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5FE" w:rsidRPr="009955FE" w:rsidRDefault="004038CF" w:rsidP="008C63A6">
      <w:pPr>
        <w:tabs>
          <w:tab w:val="left" w:pos="2347"/>
        </w:tabs>
        <w:spacing w:line="276" w:lineRule="auto"/>
        <w:contextualSpacing/>
        <w:jc w:val="both"/>
        <w:rPr>
          <w:rFonts w:ascii="Times New Roman" w:eastAsia="Calibri" w:hAnsi="Times New Roman" w:cs="Times New Roman"/>
          <w:sz w:val="28"/>
          <w:szCs w:val="28"/>
        </w:rPr>
      </w:pPr>
      <w:r w:rsidRPr="009955FE">
        <w:rPr>
          <w:rFonts w:ascii="Times New Roman" w:eastAsia="Calibri" w:hAnsi="Times New Roman" w:cs="Times New Roman"/>
          <w:b/>
          <w:sz w:val="28"/>
          <w:szCs w:val="28"/>
          <w:lang w:val="es-SV"/>
        </w:rPr>
        <w:t xml:space="preserve">ACTA NÚMERO </w:t>
      </w:r>
      <w:r w:rsidR="00BD50EB" w:rsidRPr="009955FE">
        <w:rPr>
          <w:rFonts w:ascii="Times New Roman" w:eastAsia="Calibri" w:hAnsi="Times New Roman" w:cs="Times New Roman"/>
          <w:b/>
          <w:sz w:val="28"/>
          <w:szCs w:val="28"/>
          <w:lang w:val="es-SV"/>
        </w:rPr>
        <w:t xml:space="preserve">CUARENTA Y </w:t>
      </w:r>
      <w:r w:rsidR="001E10C1" w:rsidRPr="009955FE">
        <w:rPr>
          <w:rFonts w:ascii="Times New Roman" w:eastAsia="Calibri" w:hAnsi="Times New Roman" w:cs="Times New Roman"/>
          <w:b/>
          <w:sz w:val="28"/>
          <w:szCs w:val="28"/>
          <w:lang w:val="es-SV"/>
        </w:rPr>
        <w:t>TRES</w:t>
      </w:r>
      <w:r w:rsidR="00477A99" w:rsidRPr="009955FE">
        <w:rPr>
          <w:rFonts w:ascii="Times New Roman" w:eastAsia="Calibri" w:hAnsi="Times New Roman" w:cs="Times New Roman"/>
          <w:b/>
          <w:sz w:val="28"/>
          <w:szCs w:val="28"/>
          <w:lang w:val="es-SV"/>
        </w:rPr>
        <w:t xml:space="preserve"> </w:t>
      </w:r>
      <w:r w:rsidRPr="009955FE">
        <w:rPr>
          <w:rFonts w:ascii="Times New Roman" w:eastAsia="Calibri" w:hAnsi="Times New Roman" w:cs="Times New Roman"/>
          <w:b/>
          <w:sz w:val="28"/>
          <w:szCs w:val="28"/>
          <w:lang w:val="es-SV"/>
        </w:rPr>
        <w:t xml:space="preserve">de la Sesión </w:t>
      </w:r>
      <w:r w:rsidR="001E10C1" w:rsidRPr="009955FE">
        <w:rPr>
          <w:rFonts w:ascii="Times New Roman" w:eastAsia="Calibri" w:hAnsi="Times New Roman" w:cs="Times New Roman"/>
          <w:b/>
          <w:sz w:val="28"/>
          <w:szCs w:val="28"/>
          <w:lang w:val="es-SV"/>
        </w:rPr>
        <w:t>Extrao</w:t>
      </w:r>
      <w:r w:rsidR="00477A99" w:rsidRPr="009955FE">
        <w:rPr>
          <w:rFonts w:ascii="Times New Roman" w:eastAsia="Calibri" w:hAnsi="Times New Roman" w:cs="Times New Roman"/>
          <w:b/>
          <w:sz w:val="28"/>
          <w:szCs w:val="28"/>
          <w:lang w:val="es-SV"/>
        </w:rPr>
        <w:t>r</w:t>
      </w:r>
      <w:r w:rsidRPr="009955FE">
        <w:rPr>
          <w:rFonts w:ascii="Times New Roman" w:eastAsia="Calibri" w:hAnsi="Times New Roman" w:cs="Times New Roman"/>
          <w:b/>
          <w:sz w:val="28"/>
          <w:szCs w:val="28"/>
          <w:lang w:val="es-SV"/>
        </w:rPr>
        <w:t xml:space="preserve">dinaria celebrada en la Sala de Sesiones de la Alcaldía Municipal de esta Ciudad, de las </w:t>
      </w:r>
      <w:r w:rsidR="001E10C1" w:rsidRPr="009955FE">
        <w:rPr>
          <w:rFonts w:ascii="Times New Roman" w:eastAsia="Calibri" w:hAnsi="Times New Roman" w:cs="Times New Roman"/>
          <w:b/>
          <w:sz w:val="28"/>
          <w:szCs w:val="28"/>
          <w:lang w:val="es-SV"/>
        </w:rPr>
        <w:t>nueve</w:t>
      </w:r>
      <w:r w:rsidRPr="009955FE">
        <w:rPr>
          <w:rFonts w:ascii="Times New Roman" w:eastAsia="Calibri" w:hAnsi="Times New Roman" w:cs="Times New Roman"/>
          <w:b/>
          <w:sz w:val="28"/>
          <w:szCs w:val="28"/>
          <w:lang w:val="es-SV"/>
        </w:rPr>
        <w:t xml:space="preserve"> horas en adelante del día </w:t>
      </w:r>
      <w:r w:rsidR="001E10C1" w:rsidRPr="009955FE">
        <w:rPr>
          <w:rFonts w:ascii="Times New Roman" w:eastAsia="Calibri" w:hAnsi="Times New Roman" w:cs="Times New Roman"/>
          <w:b/>
          <w:sz w:val="28"/>
          <w:szCs w:val="28"/>
          <w:lang w:val="es-SV"/>
        </w:rPr>
        <w:t>martes trece</w:t>
      </w:r>
      <w:r w:rsidR="00BD50EB" w:rsidRPr="009955FE">
        <w:rPr>
          <w:rFonts w:ascii="Times New Roman" w:eastAsia="Calibri" w:hAnsi="Times New Roman" w:cs="Times New Roman"/>
          <w:b/>
          <w:sz w:val="28"/>
          <w:szCs w:val="28"/>
          <w:lang w:val="es-SV"/>
        </w:rPr>
        <w:t xml:space="preserve"> de septiembre</w:t>
      </w:r>
      <w:r w:rsidRPr="009955FE">
        <w:rPr>
          <w:rFonts w:ascii="Times New Roman" w:eastAsia="Calibri" w:hAnsi="Times New Roman" w:cs="Times New Roman"/>
          <w:b/>
          <w:sz w:val="28"/>
          <w:szCs w:val="28"/>
          <w:lang w:val="es-SV"/>
        </w:rPr>
        <w:t xml:space="preserve"> del año dos mil </w:t>
      </w:r>
      <w:r w:rsidR="00477A99" w:rsidRPr="009955FE">
        <w:rPr>
          <w:rFonts w:ascii="Times New Roman" w:eastAsia="Calibri" w:hAnsi="Times New Roman" w:cs="Times New Roman"/>
          <w:b/>
          <w:sz w:val="28"/>
          <w:szCs w:val="28"/>
          <w:lang w:val="es-SV"/>
        </w:rPr>
        <w:t>veintidós</w:t>
      </w:r>
      <w:r w:rsidRPr="009955FE">
        <w:rPr>
          <w:rFonts w:ascii="Times New Roman" w:eastAsia="Calibri" w:hAnsi="Times New Roman" w:cs="Times New Roman"/>
          <w:b/>
          <w:sz w:val="28"/>
          <w:szCs w:val="28"/>
          <w:lang w:val="es-SV"/>
        </w:rPr>
        <w:t xml:space="preserve">, </w:t>
      </w:r>
      <w:r w:rsidRPr="009955FE">
        <w:rPr>
          <w:rFonts w:ascii="Times New Roman" w:eastAsia="Calibri" w:hAnsi="Times New Roman" w:cs="Times New Roman"/>
          <w:sz w:val="28"/>
          <w:szCs w:val="28"/>
          <w:lang w:val="es-SV"/>
        </w:rPr>
        <w:t>convocada y presidida por la señora Alcaldesa Municipal de Apopa, Doctora Jennifer Esmeralda Juárez García; están presentes los señores:</w:t>
      </w:r>
      <w:r w:rsidRPr="009955FE">
        <w:rPr>
          <w:rFonts w:ascii="Times New Roman" w:eastAsia="Calibri" w:hAnsi="Times New Roman" w:cs="Times New Roman"/>
          <w:sz w:val="28"/>
          <w:szCs w:val="28"/>
        </w:rPr>
        <w:t xml:space="preserve"> </w:t>
      </w:r>
      <w:r w:rsidR="001E10C1" w:rsidRPr="009955FE">
        <w:rPr>
          <w:rFonts w:ascii="Times New Roman" w:eastAsia="Calibri" w:hAnsi="Times New Roman" w:cs="Times New Roman"/>
          <w:b/>
          <w:sz w:val="28"/>
          <w:szCs w:val="28"/>
          <w:lang w:val="es-SV"/>
        </w:rPr>
        <w:t xml:space="preserve">Doctora Jennifer Esmeralda Juárez García, Alcaldesa Municipal; </w:t>
      </w:r>
      <w:r w:rsidR="00E60ACB" w:rsidRPr="009955FE">
        <w:rPr>
          <w:rFonts w:ascii="Times New Roman" w:eastAsia="Calibri" w:hAnsi="Times New Roman" w:cs="Times New Roman"/>
          <w:sz w:val="28"/>
          <w:szCs w:val="28"/>
          <w:lang w:val="es-SV"/>
        </w:rPr>
        <w:t xml:space="preserve">Licenciado Sergio Noel Monroy Martínez, Síndico Municipal; </w:t>
      </w:r>
      <w:r w:rsidRPr="009955FE">
        <w:rPr>
          <w:rFonts w:ascii="Times New Roman" w:eastAsia="Calibri" w:hAnsi="Times New Roman" w:cs="Times New Roman"/>
          <w:sz w:val="28"/>
          <w:szCs w:val="28"/>
          <w:lang w:val="es-SV"/>
        </w:rPr>
        <w:t xml:space="preserve">Señora Carla María Navarro Franco, Primera Regidora Propietaria; Señor Damián Cristóbal Serrano Ortiz, Segundo Regidor Propietario; Señora Lesby Sugey Miranda Portillo, Tercera Regidora Propietaria; </w:t>
      </w:r>
      <w:r w:rsidR="00E60ACB" w:rsidRPr="009955FE">
        <w:rPr>
          <w:rFonts w:ascii="Times New Roman" w:eastAsia="Calibri" w:hAnsi="Times New Roman" w:cs="Times New Roman"/>
          <w:sz w:val="28"/>
          <w:szCs w:val="28"/>
          <w:lang w:val="es-SV"/>
        </w:rPr>
        <w:t xml:space="preserve">Doctora Yany Xiomara Fuentes Rivas, Cuarta Regidora Propietaria; </w:t>
      </w:r>
      <w:r w:rsidR="00CE077B" w:rsidRPr="009955FE">
        <w:rPr>
          <w:rFonts w:ascii="Times New Roman" w:eastAsia="Calibri" w:hAnsi="Times New Roman" w:cs="Times New Roman"/>
          <w:sz w:val="28"/>
          <w:szCs w:val="28"/>
          <w:lang w:val="es-SV"/>
        </w:rPr>
        <w:t xml:space="preserve">Señor Jonathan Bryan Gómez Cruz, Quinto Regidor Propietario; </w:t>
      </w:r>
      <w:r w:rsidRPr="009955FE">
        <w:rPr>
          <w:rFonts w:ascii="Times New Roman" w:eastAsia="Calibri" w:hAnsi="Times New Roman" w:cs="Times New Roman"/>
          <w:sz w:val="28"/>
          <w:szCs w:val="28"/>
          <w:lang w:val="es-SV"/>
        </w:rPr>
        <w:t xml:space="preserve">Señor Carlos Alberto Palma Fuentes, Sexto Regidor Propietario; </w:t>
      </w:r>
      <w:r w:rsidR="001E10C1" w:rsidRPr="009955FE">
        <w:rPr>
          <w:rFonts w:ascii="Times New Roman" w:eastAsia="Calibri" w:hAnsi="Times New Roman" w:cs="Times New Roman"/>
          <w:sz w:val="28"/>
          <w:szCs w:val="28"/>
          <w:lang w:val="es-SV"/>
        </w:rPr>
        <w:t xml:space="preserve">señora Susana Yamileth Hernández Cardoza, Séptima Regidora Propietaria; </w:t>
      </w:r>
      <w:r w:rsidRPr="009955FE">
        <w:rPr>
          <w:rFonts w:ascii="Times New Roman" w:eastAsia="Calibri" w:hAnsi="Times New Roman" w:cs="Times New Roman"/>
          <w:sz w:val="28"/>
          <w:szCs w:val="28"/>
          <w:lang w:val="es-SV"/>
        </w:rPr>
        <w:t>Ingeniero Walter Arnoldo Ayala Rodríguez, Octavo Regidor Propietario; Señor Rafael Antonio Ardon Jule, Noveno Regidor Propietario; Ingeniero Gilberto Antonio Amador Medrano, Décimo Regidor Propietario; Señor Bayron Eraldo Baltazar Martínez, Décimo Primer Regidor Propietario;</w:t>
      </w:r>
      <w:r w:rsidR="00BC56BD" w:rsidRPr="009955FE">
        <w:rPr>
          <w:rFonts w:ascii="Times New Roman" w:eastAsia="Calibri" w:hAnsi="Times New Roman" w:cs="Times New Roman"/>
          <w:sz w:val="28"/>
          <w:szCs w:val="28"/>
          <w:lang w:val="es-SV"/>
        </w:rPr>
        <w:t xml:space="preserve"> señor Osmin de Jesús Menjivar González, Décimo Segundo Regidor Propietario</w:t>
      </w:r>
      <w:r w:rsidR="0008523A" w:rsidRPr="009955FE">
        <w:rPr>
          <w:rFonts w:ascii="Times New Roman" w:eastAsia="Calibri" w:hAnsi="Times New Roman" w:cs="Times New Roman"/>
          <w:sz w:val="28"/>
          <w:szCs w:val="28"/>
          <w:lang w:val="es-SV"/>
        </w:rPr>
        <w:t>;</w:t>
      </w:r>
      <w:r w:rsidRPr="009955FE">
        <w:rPr>
          <w:rFonts w:ascii="Times New Roman" w:eastAsia="Calibri" w:hAnsi="Times New Roman" w:cs="Times New Roman"/>
          <w:sz w:val="28"/>
          <w:szCs w:val="28"/>
          <w:lang w:val="es-SV"/>
        </w:rPr>
        <w:t xml:space="preserve"> Licenciado José Francisco Luna Vásquez, Primer Regidor Suplente; </w:t>
      </w:r>
      <w:r w:rsidR="001E10C1" w:rsidRPr="009955FE">
        <w:rPr>
          <w:rFonts w:ascii="Times New Roman" w:eastAsia="Calibri" w:hAnsi="Times New Roman" w:cs="Times New Roman"/>
          <w:sz w:val="28"/>
          <w:szCs w:val="28"/>
          <w:lang w:val="es-SV"/>
        </w:rPr>
        <w:t xml:space="preserve">Sr. José Mauricio López Rivas, Segundo Regidor Suplente; </w:t>
      </w:r>
      <w:r w:rsidRPr="009955FE">
        <w:rPr>
          <w:rFonts w:ascii="Times New Roman" w:eastAsia="Calibri" w:hAnsi="Times New Roman" w:cs="Times New Roman"/>
          <w:sz w:val="28"/>
          <w:szCs w:val="28"/>
          <w:lang w:val="es-SV"/>
        </w:rPr>
        <w:t>Señora Stephanny Elizabeth Márquez Bo</w:t>
      </w:r>
      <w:r w:rsidR="00CE077B" w:rsidRPr="009955FE">
        <w:rPr>
          <w:rFonts w:ascii="Times New Roman" w:eastAsia="Calibri" w:hAnsi="Times New Roman" w:cs="Times New Roman"/>
          <w:sz w:val="28"/>
          <w:szCs w:val="28"/>
          <w:lang w:val="es-SV"/>
        </w:rPr>
        <w:t>rjas, Tercera Regidora Suplente</w:t>
      </w:r>
      <w:r w:rsidR="00061A58" w:rsidRPr="009955FE">
        <w:rPr>
          <w:rFonts w:ascii="Times New Roman" w:eastAsia="Calibri" w:hAnsi="Times New Roman" w:cs="Times New Roman"/>
          <w:sz w:val="28"/>
          <w:szCs w:val="28"/>
          <w:lang w:val="es-SV"/>
        </w:rPr>
        <w:t xml:space="preserve"> y la Señora María del Carmen García, Cuarta Regidora Suplente</w:t>
      </w:r>
      <w:r w:rsidR="00CE077B" w:rsidRPr="009955FE">
        <w:rPr>
          <w:rFonts w:ascii="Times New Roman" w:eastAsia="Calibri" w:hAnsi="Times New Roman" w:cs="Times New Roman"/>
          <w:sz w:val="28"/>
          <w:szCs w:val="28"/>
          <w:lang w:val="es-SV"/>
        </w:rPr>
        <w:t>.</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b/>
          <w:sz w:val="28"/>
          <w:szCs w:val="28"/>
          <w:lang w:val="es-SV"/>
        </w:rPr>
        <w:t>Habiendo Quórum</w:t>
      </w:r>
      <w:r w:rsidRPr="009955FE">
        <w:rPr>
          <w:rFonts w:ascii="Times New Roman" w:eastAsia="Calibri" w:hAnsi="Times New Roman" w:cs="Times New Roman"/>
          <w:b/>
          <w:sz w:val="28"/>
          <w:szCs w:val="28"/>
        </w:rPr>
        <w:t>,</w:t>
      </w:r>
      <w:r w:rsidR="00DF7282" w:rsidRPr="009955FE">
        <w:rPr>
          <w:rFonts w:ascii="Times New Roman" w:eastAsia="Calibri" w:hAnsi="Times New Roman" w:cs="Times New Roman"/>
          <w:sz w:val="28"/>
          <w:szCs w:val="28"/>
        </w:rPr>
        <w:t xml:space="preserve"> </w:t>
      </w:r>
      <w:r w:rsidR="008D192D" w:rsidRPr="009955FE">
        <w:rPr>
          <w:rFonts w:ascii="Times New Roman" w:eastAsia="Calibri" w:hAnsi="Times New Roman" w:cs="Times New Roman"/>
          <w:sz w:val="28"/>
          <w:szCs w:val="28"/>
          <w:lang w:val="es-SV"/>
        </w:rPr>
        <w:t>Iniciándose</w:t>
      </w:r>
      <w:r w:rsidRPr="009955FE">
        <w:rPr>
          <w:rFonts w:ascii="Times New Roman" w:eastAsia="Calibri" w:hAnsi="Times New Roman" w:cs="Times New Roman"/>
          <w:sz w:val="28"/>
          <w:szCs w:val="28"/>
          <w:lang w:val="es-SV"/>
        </w:rPr>
        <w:t xml:space="preserve"> con la aprobación de la Agenda, y desarrollándose los demás numerales de la agenda del numeral uno al </w:t>
      </w:r>
      <w:r w:rsidR="008D192D" w:rsidRPr="009955FE">
        <w:rPr>
          <w:rFonts w:ascii="Times New Roman" w:eastAsia="Calibri" w:hAnsi="Times New Roman" w:cs="Times New Roman"/>
          <w:sz w:val="28"/>
          <w:szCs w:val="28"/>
          <w:lang w:val="es-SV"/>
        </w:rPr>
        <w:t>doce</w:t>
      </w:r>
      <w:r w:rsidR="00477A99" w:rsidRPr="009955FE">
        <w:rPr>
          <w:rFonts w:ascii="Times New Roman" w:eastAsia="Calibri" w:hAnsi="Times New Roman" w:cs="Times New Roman"/>
          <w:sz w:val="28"/>
          <w:szCs w:val="28"/>
          <w:lang w:val="es-SV"/>
        </w:rPr>
        <w:t>.</w:t>
      </w:r>
      <w:r w:rsidR="00F74ECC" w:rsidRPr="009955FE">
        <w:rPr>
          <w:rFonts w:ascii="Times New Roman" w:eastAsia="Calibri" w:hAnsi="Times New Roman" w:cs="Times New Roman"/>
          <w:sz w:val="28"/>
          <w:szCs w:val="28"/>
          <w:lang w:val="es-SV"/>
        </w:rPr>
        <w:t xml:space="preserve"> </w:t>
      </w:r>
      <w:r w:rsidR="00BD0941" w:rsidRPr="009955FE">
        <w:rPr>
          <w:rFonts w:ascii="Times New Roman" w:eastAsia="Calibri" w:hAnsi="Times New Roman" w:cs="Times New Roman"/>
          <w:b/>
          <w:sz w:val="28"/>
          <w:szCs w:val="28"/>
          <w:lang w:val="es-SV"/>
        </w:rPr>
        <w:t>Seguidamente se da lectura a los Informes de la Señora Alcaldesa Municipal:</w:t>
      </w:r>
      <w:r w:rsidR="008C63A6" w:rsidRPr="008C63A6">
        <w:rPr>
          <w:rFonts w:ascii="Times New Roman" w:eastAsia="Calibri" w:hAnsi="Times New Roman" w:cs="Times New Roman"/>
          <w:b/>
          <w:color w:val="000000"/>
          <w:sz w:val="28"/>
          <w:szCs w:val="28"/>
        </w:rPr>
        <w:t xml:space="preserve"> VIERNES 2 SEPTIEMBRE 2022: 7:00am Asistió a la sesión extraordinaria #40 de consejo a realizarse en sala de sesiones de esta comuna, SABADO  3 SEPTIEMBRE 2022: </w:t>
      </w:r>
      <w:r w:rsidR="008C63A6" w:rsidRPr="008C63A6">
        <w:rPr>
          <w:rFonts w:ascii="Times New Roman" w:eastAsia="Calibri" w:hAnsi="Times New Roman" w:cs="Times New Roman"/>
          <w:color w:val="000000"/>
          <w:sz w:val="28"/>
          <w:szCs w:val="28"/>
        </w:rPr>
        <w:t>9:00am a 12:00pm Visita de campo en la Lotificación Madre Tierra en la que se realizó JORNADA MEDICA</w:t>
      </w:r>
      <w:r w:rsidR="008C63A6" w:rsidRPr="008C63A6">
        <w:rPr>
          <w:rFonts w:ascii="Times New Roman" w:eastAsia="Calibri" w:hAnsi="Times New Roman" w:cs="Times New Roman"/>
          <w:b/>
          <w:color w:val="000000"/>
          <w:sz w:val="28"/>
          <w:szCs w:val="28"/>
        </w:rPr>
        <w:t xml:space="preserve">, DOMINGO 4 SEPTIEMBRE 2022: </w:t>
      </w:r>
      <w:r w:rsidR="008C63A6" w:rsidRPr="008C63A6">
        <w:rPr>
          <w:rFonts w:ascii="Times New Roman" w:eastAsia="Calibri" w:hAnsi="Times New Roman" w:cs="Times New Roman"/>
          <w:color w:val="000000"/>
          <w:sz w:val="28"/>
          <w:szCs w:val="28"/>
        </w:rPr>
        <w:t xml:space="preserve">3:00pm a 6:00pm Asistió a las instalaciones de la Col. San Leonardo en la que se realizó la inauguración  los diferentes espacios en la que estuvieron presentes los diferentes diputados de la Asamblea Legislativa Dennis Salinas, Rubén Flores y Christian Guevara y concejales presentes de esta comuna y 6:30pm a 8:00pm Visita de Campo en la Cl. María Elena en la que se realizó Reunión  con miembros de la comunidad y au vez estuvieron presentes los concejales </w:t>
      </w:r>
      <w:r w:rsidR="008C63A6" w:rsidRPr="008C63A6">
        <w:rPr>
          <w:rFonts w:ascii="Times New Roman" w:eastAsia="Calibri" w:hAnsi="Times New Roman" w:cs="Times New Roman"/>
          <w:color w:val="000000"/>
          <w:sz w:val="28"/>
          <w:szCs w:val="28"/>
        </w:rPr>
        <w:lastRenderedPageBreak/>
        <w:t xml:space="preserve">Stephany Márquez y Lic. Francisco Luna, </w:t>
      </w:r>
      <w:r w:rsidR="008C63A6" w:rsidRPr="008C63A6">
        <w:rPr>
          <w:rFonts w:ascii="Times New Roman" w:eastAsia="Calibri" w:hAnsi="Times New Roman" w:cs="Times New Roman"/>
          <w:b/>
          <w:color w:val="000000"/>
          <w:sz w:val="28"/>
          <w:szCs w:val="28"/>
        </w:rPr>
        <w:t xml:space="preserve">LUNES 5 SEPTIEMBRE 2022: </w:t>
      </w:r>
      <w:r w:rsidR="008C63A6" w:rsidRPr="008C63A6">
        <w:rPr>
          <w:rFonts w:ascii="Times New Roman" w:eastAsia="Calibri" w:hAnsi="Times New Roman" w:cs="Times New Roman"/>
          <w:color w:val="000000"/>
          <w:sz w:val="28"/>
          <w:szCs w:val="28"/>
        </w:rPr>
        <w:t xml:space="preserve">8:00am Firma y revisión de documento del despacho municipal, 10:00am Asistió a las instalaciones del parque Noé Canjura en la que se realizó  el recibimiento de la Antorcha Centroamericana, Fuego simbólico de la Independencia y anhelos de unión y paz en conmemoración de los 201 años de la emancipación de la soberanía de España. En la que estuvieron presentes los Diferentes centros Escolares y Concejales de la Municipalidad y 2:00pm Reunión de trabajo con el </w:t>
      </w:r>
      <w:r w:rsidR="00C57A9A">
        <w:rPr>
          <w:rFonts w:ascii="Times New Roman" w:eastAsia="Calibri" w:hAnsi="Times New Roman" w:cs="Times New Roman"/>
          <w:color w:val="000000"/>
          <w:sz w:val="28"/>
          <w:szCs w:val="28"/>
        </w:rPr>
        <w:t>xxxxxxx</w:t>
      </w:r>
      <w:r w:rsidR="008C63A6" w:rsidRPr="008C63A6">
        <w:rPr>
          <w:rFonts w:ascii="Times New Roman" w:eastAsia="Calibri" w:hAnsi="Times New Roman" w:cs="Times New Roman"/>
          <w:color w:val="000000"/>
          <w:sz w:val="28"/>
          <w:szCs w:val="28"/>
        </w:rPr>
        <w:t xml:space="preserve">/*Gerente Administrativa, </w:t>
      </w:r>
      <w:r w:rsidR="008C63A6" w:rsidRPr="008C63A6">
        <w:rPr>
          <w:rFonts w:ascii="Times New Roman" w:eastAsia="Calibri" w:hAnsi="Times New Roman" w:cs="Times New Roman"/>
          <w:b/>
          <w:color w:val="000000"/>
          <w:sz w:val="28"/>
          <w:szCs w:val="28"/>
        </w:rPr>
        <w:t xml:space="preserve">MARTES 6 SEPTIEMBRE 2022: </w:t>
      </w:r>
      <w:r w:rsidR="008C63A6" w:rsidRPr="008C63A6">
        <w:rPr>
          <w:rFonts w:ascii="Times New Roman" w:eastAsia="Calibri" w:hAnsi="Times New Roman" w:cs="Times New Roman"/>
          <w:color w:val="000000"/>
          <w:sz w:val="28"/>
          <w:szCs w:val="28"/>
        </w:rPr>
        <w:t xml:space="preserve">8:00AM Firma y revisión de documentos del despacho Municipal, 10:00am Reunión de trabajo con el </w:t>
      </w:r>
      <w:r w:rsidR="00C57A9A">
        <w:rPr>
          <w:rFonts w:ascii="Times New Roman" w:eastAsia="Calibri" w:hAnsi="Times New Roman" w:cs="Times New Roman"/>
          <w:color w:val="000000"/>
          <w:sz w:val="28"/>
          <w:szCs w:val="28"/>
        </w:rPr>
        <w:t>XXXXXXXX</w:t>
      </w:r>
      <w:r w:rsidR="008C63A6" w:rsidRPr="008C63A6">
        <w:rPr>
          <w:rFonts w:ascii="Times New Roman" w:eastAsia="Calibri" w:hAnsi="Times New Roman" w:cs="Times New Roman"/>
          <w:color w:val="000000"/>
          <w:sz w:val="28"/>
          <w:szCs w:val="28"/>
        </w:rPr>
        <w:t xml:space="preserve">/Auditor Interno y 2:00pm Reunión de trabajo con el MDT </w:t>
      </w:r>
      <w:r w:rsidR="00C57A9A">
        <w:rPr>
          <w:rFonts w:ascii="Times New Roman" w:eastAsia="Calibri" w:hAnsi="Times New Roman" w:cs="Times New Roman"/>
          <w:color w:val="000000"/>
          <w:sz w:val="28"/>
          <w:szCs w:val="28"/>
        </w:rPr>
        <w:t>XXXXXXXXX</w:t>
      </w:r>
      <w:r w:rsidR="008C63A6" w:rsidRPr="008C63A6">
        <w:rPr>
          <w:rFonts w:ascii="Times New Roman" w:eastAsia="Calibri" w:hAnsi="Times New Roman" w:cs="Times New Roman"/>
          <w:color w:val="000000"/>
          <w:sz w:val="28"/>
          <w:szCs w:val="28"/>
        </w:rPr>
        <w:t xml:space="preserve">/Gerente General, </w:t>
      </w:r>
      <w:r w:rsidR="008C63A6" w:rsidRPr="008C63A6">
        <w:rPr>
          <w:rFonts w:ascii="Times New Roman" w:eastAsia="Calibri" w:hAnsi="Times New Roman" w:cs="Times New Roman"/>
          <w:b/>
          <w:color w:val="000000"/>
          <w:sz w:val="28"/>
          <w:szCs w:val="28"/>
        </w:rPr>
        <w:t xml:space="preserve">MIERCOLES 7 SEPTIEMBRE 2022: </w:t>
      </w:r>
      <w:r w:rsidR="008C63A6" w:rsidRPr="008C63A6">
        <w:rPr>
          <w:rFonts w:ascii="Times New Roman" w:eastAsia="Calibri" w:hAnsi="Times New Roman" w:cs="Times New Roman"/>
          <w:color w:val="000000"/>
          <w:sz w:val="28"/>
          <w:szCs w:val="28"/>
        </w:rPr>
        <w:t xml:space="preserve">8:00AM Firma y revisión de documentos del despacho Municipal, 11:30am 3:30pm Asistió a las instalaciones de Caja Marca Ruta al Boquerón en el que se realizó la sesión de COAMSS OPAMSS con los diferentes Alcaldes y 4:30pm Asistió a las instalaciones de la Casa de la Juventud en la que se realizó reunión de trabajo con representantes de la unidad de Tejido Social  </w:t>
      </w:r>
      <w:r w:rsidR="006F08BB">
        <w:rPr>
          <w:rFonts w:ascii="Times New Roman" w:eastAsia="Calibri" w:hAnsi="Times New Roman" w:cs="Times New Roman"/>
          <w:color w:val="000000"/>
          <w:sz w:val="28"/>
          <w:szCs w:val="28"/>
        </w:rPr>
        <w:t>XXXXXXX</w:t>
      </w:r>
      <w:r w:rsidR="008C63A6" w:rsidRPr="008C63A6">
        <w:rPr>
          <w:rFonts w:ascii="Times New Roman" w:eastAsia="Calibri" w:hAnsi="Times New Roman" w:cs="Times New Roman"/>
          <w:color w:val="000000"/>
          <w:sz w:val="28"/>
          <w:szCs w:val="28"/>
        </w:rPr>
        <w:t xml:space="preserve"> y el </w:t>
      </w:r>
      <w:r w:rsidR="006F08BB">
        <w:rPr>
          <w:rFonts w:ascii="Times New Roman" w:eastAsia="Calibri" w:hAnsi="Times New Roman" w:cs="Times New Roman"/>
          <w:color w:val="000000"/>
          <w:sz w:val="28"/>
          <w:szCs w:val="28"/>
        </w:rPr>
        <w:t>XXXXXXXX</w:t>
      </w:r>
      <w:r w:rsidR="008C63A6" w:rsidRPr="008C63A6">
        <w:rPr>
          <w:rFonts w:ascii="Times New Roman" w:eastAsia="Calibri" w:hAnsi="Times New Roman" w:cs="Times New Roman"/>
          <w:color w:val="000000"/>
          <w:sz w:val="28"/>
          <w:szCs w:val="28"/>
        </w:rPr>
        <w:t xml:space="preserve"> /Gerente de Desarrollo Social, </w:t>
      </w:r>
      <w:r w:rsidR="008C63A6" w:rsidRPr="008C63A6">
        <w:rPr>
          <w:rFonts w:ascii="Times New Roman" w:eastAsia="Calibri" w:hAnsi="Times New Roman" w:cs="Times New Roman"/>
          <w:b/>
          <w:color w:val="000000"/>
          <w:sz w:val="28"/>
          <w:szCs w:val="28"/>
        </w:rPr>
        <w:t xml:space="preserve">JUEVES 8 SEPTIEMBRE 2022: </w:t>
      </w:r>
      <w:r w:rsidR="008C63A6" w:rsidRPr="008C63A6">
        <w:rPr>
          <w:rFonts w:ascii="Times New Roman" w:eastAsia="Calibri" w:hAnsi="Times New Roman" w:cs="Times New Roman"/>
          <w:color w:val="000000"/>
          <w:sz w:val="28"/>
          <w:szCs w:val="28"/>
        </w:rPr>
        <w:t xml:space="preserve">7:30am Asistió a las instalaciones del Centro Escolar Vicente Acosta en el que se realiza la inauguración de la </w:t>
      </w:r>
      <w:r w:rsidR="008C63A6" w:rsidRPr="008C63A6">
        <w:rPr>
          <w:rFonts w:ascii="Times New Roman" w:eastAsia="Calibri" w:hAnsi="Times New Roman" w:cs="Times New Roman"/>
          <w:b/>
          <w:color w:val="000000"/>
          <w:sz w:val="28"/>
          <w:szCs w:val="28"/>
        </w:rPr>
        <w:t xml:space="preserve">SEMAN SIVICA EN HONOR A LOS 201 AÑOS DE INDEPENDENCIA PATRIA, </w:t>
      </w:r>
      <w:r w:rsidR="008C63A6" w:rsidRPr="008C63A6">
        <w:rPr>
          <w:rFonts w:ascii="Times New Roman" w:eastAsia="Calibri" w:hAnsi="Times New Roman" w:cs="Times New Roman"/>
          <w:color w:val="000000"/>
          <w:sz w:val="28"/>
          <w:szCs w:val="28"/>
        </w:rPr>
        <w:t>10:00am</w:t>
      </w:r>
      <w:r w:rsidR="008C63A6" w:rsidRPr="008C63A6">
        <w:rPr>
          <w:rFonts w:ascii="Times New Roman" w:eastAsia="Calibri" w:hAnsi="Times New Roman" w:cs="Times New Roman"/>
          <w:b/>
          <w:color w:val="000000"/>
          <w:sz w:val="28"/>
          <w:szCs w:val="28"/>
        </w:rPr>
        <w:t xml:space="preserve"> </w:t>
      </w:r>
      <w:r w:rsidR="008C63A6" w:rsidRPr="008C63A6">
        <w:rPr>
          <w:rFonts w:ascii="Times New Roman" w:eastAsia="Calibri" w:hAnsi="Times New Roman" w:cs="Times New Roman"/>
          <w:color w:val="000000"/>
          <w:sz w:val="28"/>
          <w:szCs w:val="28"/>
        </w:rPr>
        <w:t xml:space="preserve">Reunión de trabajo con la </w:t>
      </w:r>
      <w:r w:rsidR="00061ABB">
        <w:rPr>
          <w:rFonts w:ascii="Times New Roman" w:eastAsia="Calibri" w:hAnsi="Times New Roman" w:cs="Times New Roman"/>
          <w:color w:val="000000"/>
          <w:sz w:val="28"/>
          <w:szCs w:val="28"/>
        </w:rPr>
        <w:t>XXXXXXXXXX</w:t>
      </w:r>
      <w:r w:rsidR="008C63A6" w:rsidRPr="008C63A6">
        <w:rPr>
          <w:rFonts w:ascii="Times New Roman" w:eastAsia="Calibri" w:hAnsi="Times New Roman" w:cs="Times New Roman"/>
          <w:color w:val="000000"/>
          <w:sz w:val="28"/>
          <w:szCs w:val="28"/>
        </w:rPr>
        <w:t xml:space="preserve">/Jefa de Planificación y Seguimiento, 2:00pm Asistió a las instalaciones del Estadio Joaquín Gutiérrez en el que se realizó la entrega de uniformes  para el próximo torneo impartido por las escuelitas de futbol municipales y 4:00pm Reunión de trabajo con el MDT  </w:t>
      </w:r>
      <w:r w:rsidR="00410837">
        <w:rPr>
          <w:rFonts w:ascii="Times New Roman" w:eastAsia="Calibri" w:hAnsi="Times New Roman" w:cs="Times New Roman"/>
          <w:color w:val="000000"/>
          <w:sz w:val="28"/>
          <w:szCs w:val="28"/>
        </w:rPr>
        <w:t>XXXXXX</w:t>
      </w:r>
      <w:r w:rsidR="008C63A6" w:rsidRPr="008C63A6">
        <w:rPr>
          <w:rFonts w:ascii="Times New Roman" w:eastAsia="Calibri" w:hAnsi="Times New Roman" w:cs="Times New Roman"/>
          <w:color w:val="000000"/>
          <w:sz w:val="28"/>
          <w:szCs w:val="28"/>
        </w:rPr>
        <w:t xml:space="preserve">/Gerente General. </w:t>
      </w:r>
      <w:r w:rsidR="008C63A6" w:rsidRPr="008C63A6">
        <w:rPr>
          <w:rFonts w:ascii="Times New Roman" w:eastAsia="Calibri" w:hAnsi="Times New Roman" w:cs="Times New Roman"/>
          <w:b/>
          <w:color w:val="000000"/>
          <w:sz w:val="28"/>
          <w:szCs w:val="28"/>
        </w:rPr>
        <w:t xml:space="preserve">VIERNES 9 SEPTIEMBRE 2022: </w:t>
      </w:r>
      <w:r w:rsidR="008C63A6" w:rsidRPr="008C63A6">
        <w:rPr>
          <w:rFonts w:ascii="Times New Roman" w:eastAsia="Calibri" w:hAnsi="Times New Roman" w:cs="Times New Roman"/>
          <w:color w:val="000000"/>
          <w:sz w:val="28"/>
          <w:szCs w:val="28"/>
        </w:rPr>
        <w:t xml:space="preserve">8:00am Firma y revisión de documentos del despacho municipal, 10:00am Reunión de trabajo con el </w:t>
      </w:r>
      <w:r w:rsidR="00400A1E">
        <w:rPr>
          <w:rFonts w:ascii="Times New Roman" w:eastAsia="Calibri" w:hAnsi="Times New Roman" w:cs="Times New Roman"/>
          <w:color w:val="000000"/>
          <w:sz w:val="28"/>
          <w:szCs w:val="28"/>
        </w:rPr>
        <w:t>XXXXXXX</w:t>
      </w:r>
      <w:r w:rsidR="008C63A6" w:rsidRPr="008C63A6">
        <w:rPr>
          <w:rFonts w:ascii="Times New Roman" w:eastAsia="Calibri" w:hAnsi="Times New Roman" w:cs="Times New Roman"/>
          <w:color w:val="000000"/>
          <w:sz w:val="28"/>
          <w:szCs w:val="28"/>
        </w:rPr>
        <w:t xml:space="preserve">/Secretario Municipal, 2:00pm a 4:00pm  Reunión de trabajo con el </w:t>
      </w:r>
      <w:r w:rsidR="00400A1E">
        <w:rPr>
          <w:rFonts w:ascii="Times New Roman" w:eastAsia="Calibri" w:hAnsi="Times New Roman" w:cs="Times New Roman"/>
          <w:color w:val="000000"/>
          <w:sz w:val="28"/>
          <w:szCs w:val="28"/>
        </w:rPr>
        <w:t>XXXXX</w:t>
      </w:r>
      <w:r w:rsidR="008C63A6" w:rsidRPr="008C63A6">
        <w:rPr>
          <w:rFonts w:ascii="Times New Roman" w:eastAsia="Calibri" w:hAnsi="Times New Roman" w:cs="Times New Roman"/>
          <w:color w:val="000000"/>
          <w:sz w:val="28"/>
          <w:szCs w:val="28"/>
        </w:rPr>
        <w:t xml:space="preserve">/Gerente Administrativa, </w:t>
      </w:r>
      <w:r w:rsidR="00703CFF">
        <w:rPr>
          <w:rFonts w:ascii="Times New Roman" w:eastAsia="Calibri" w:hAnsi="Times New Roman" w:cs="Times New Roman"/>
          <w:color w:val="000000"/>
          <w:sz w:val="28"/>
          <w:szCs w:val="28"/>
        </w:rPr>
        <w:t>XXXXXX</w:t>
      </w:r>
      <w:r w:rsidR="008C63A6" w:rsidRPr="008C63A6">
        <w:rPr>
          <w:rFonts w:ascii="Times New Roman" w:eastAsia="Calibri" w:hAnsi="Times New Roman" w:cs="Times New Roman"/>
          <w:color w:val="000000"/>
          <w:sz w:val="28"/>
          <w:szCs w:val="28"/>
        </w:rPr>
        <w:t xml:space="preserve">/Gerente Desarrollo Social y la </w:t>
      </w:r>
      <w:r w:rsidR="00703CFF">
        <w:rPr>
          <w:rFonts w:ascii="Times New Roman" w:eastAsia="Calibri" w:hAnsi="Times New Roman" w:cs="Times New Roman"/>
          <w:color w:val="000000"/>
          <w:sz w:val="28"/>
          <w:szCs w:val="28"/>
        </w:rPr>
        <w:t>XXXXXX</w:t>
      </w:r>
      <w:r w:rsidR="008C63A6" w:rsidRPr="008C63A6">
        <w:rPr>
          <w:rFonts w:ascii="Times New Roman" w:eastAsia="Calibri" w:hAnsi="Times New Roman" w:cs="Times New Roman"/>
          <w:color w:val="000000"/>
          <w:sz w:val="28"/>
          <w:szCs w:val="28"/>
        </w:rPr>
        <w:t xml:space="preserve">/Jefa de Planificación y Seguimiento y 4:30pm a 6:00pm Reunión de trabajo con el </w:t>
      </w:r>
      <w:r w:rsidR="00703CFF">
        <w:rPr>
          <w:rFonts w:ascii="Times New Roman" w:eastAsia="Calibri" w:hAnsi="Times New Roman" w:cs="Times New Roman"/>
          <w:color w:val="000000"/>
          <w:sz w:val="28"/>
          <w:szCs w:val="28"/>
        </w:rPr>
        <w:t>XXXXXXXX</w:t>
      </w:r>
      <w:r w:rsidR="008C63A6" w:rsidRPr="008C63A6">
        <w:rPr>
          <w:rFonts w:ascii="Times New Roman" w:eastAsia="Calibri" w:hAnsi="Times New Roman" w:cs="Times New Roman"/>
          <w:color w:val="000000"/>
          <w:sz w:val="28"/>
          <w:szCs w:val="28"/>
        </w:rPr>
        <w:t xml:space="preserve">/Gerente General, </w:t>
      </w:r>
      <w:r w:rsidR="00703CFF">
        <w:rPr>
          <w:rFonts w:ascii="Times New Roman" w:eastAsia="Calibri" w:hAnsi="Times New Roman" w:cs="Times New Roman"/>
          <w:color w:val="000000"/>
          <w:sz w:val="28"/>
          <w:szCs w:val="28"/>
        </w:rPr>
        <w:t>XXXXX</w:t>
      </w:r>
      <w:r w:rsidR="008C63A6" w:rsidRPr="008C63A6">
        <w:rPr>
          <w:rFonts w:ascii="Times New Roman" w:eastAsia="Calibri" w:hAnsi="Times New Roman" w:cs="Times New Roman"/>
          <w:color w:val="000000"/>
          <w:sz w:val="28"/>
          <w:szCs w:val="28"/>
        </w:rPr>
        <w:t xml:space="preserve">/Gerente Desarrollo Territorial Y EL </w:t>
      </w:r>
      <w:r w:rsidR="00703CFF">
        <w:rPr>
          <w:rFonts w:ascii="Times New Roman" w:eastAsia="Calibri" w:hAnsi="Times New Roman" w:cs="Times New Roman"/>
          <w:color w:val="000000"/>
          <w:sz w:val="28"/>
          <w:szCs w:val="28"/>
        </w:rPr>
        <w:t>XXXXXX</w:t>
      </w:r>
      <w:r w:rsidR="008C63A6" w:rsidRPr="008C63A6">
        <w:rPr>
          <w:rFonts w:ascii="Times New Roman" w:eastAsia="Calibri" w:hAnsi="Times New Roman" w:cs="Times New Roman"/>
          <w:color w:val="000000"/>
          <w:sz w:val="28"/>
          <w:szCs w:val="28"/>
        </w:rPr>
        <w:t xml:space="preserve">/Gerente Medio Ambiente. </w:t>
      </w:r>
      <w:r w:rsidR="008C63A6" w:rsidRPr="008C63A6">
        <w:rPr>
          <w:rFonts w:ascii="Times New Roman" w:eastAsia="Calibri" w:hAnsi="Times New Roman" w:cs="Times New Roman"/>
          <w:b/>
          <w:color w:val="000000"/>
          <w:sz w:val="28"/>
          <w:szCs w:val="28"/>
        </w:rPr>
        <w:t xml:space="preserve">SABADO 10  SEPTIEMBRE 2022: </w:t>
      </w:r>
      <w:r w:rsidR="008C63A6" w:rsidRPr="008C63A6">
        <w:rPr>
          <w:rFonts w:ascii="Times New Roman" w:eastAsia="Calibri" w:hAnsi="Times New Roman" w:cs="Times New Roman"/>
          <w:color w:val="000000"/>
          <w:sz w:val="28"/>
          <w:szCs w:val="28"/>
        </w:rPr>
        <w:t xml:space="preserve">10:00am 4:00pm  Asistió a las instalaciones de CAPRESS, </w:t>
      </w:r>
      <w:r w:rsidR="008C63A6" w:rsidRPr="008C63A6">
        <w:rPr>
          <w:rFonts w:ascii="Times New Roman" w:eastAsia="Calibri" w:hAnsi="Times New Roman" w:cs="Times New Roman"/>
          <w:b/>
          <w:color w:val="000000"/>
          <w:sz w:val="28"/>
          <w:szCs w:val="28"/>
        </w:rPr>
        <w:t xml:space="preserve">DOMINGO  11 SEPTIEMBRE 2022: </w:t>
      </w:r>
      <w:r w:rsidR="008C63A6" w:rsidRPr="008C63A6">
        <w:rPr>
          <w:rFonts w:ascii="Times New Roman" w:eastAsia="Calibri" w:hAnsi="Times New Roman" w:cs="Times New Roman"/>
          <w:color w:val="000000"/>
          <w:sz w:val="28"/>
          <w:szCs w:val="28"/>
        </w:rPr>
        <w:t xml:space="preserve">4:00pm Visita de campo a las instalaciones la Av. Sihuatan Popotlan 2 en la que se realizó la </w:t>
      </w:r>
      <w:r w:rsidR="008C63A6" w:rsidRPr="008C63A6">
        <w:rPr>
          <w:rFonts w:ascii="Times New Roman" w:eastAsia="Calibri" w:hAnsi="Times New Roman" w:cs="Times New Roman"/>
          <w:color w:val="000000"/>
          <w:sz w:val="28"/>
          <w:szCs w:val="28"/>
        </w:rPr>
        <w:lastRenderedPageBreak/>
        <w:t xml:space="preserve">juramentación de la Directiva y 6:00pm Visita de campo a las instalaciones de la Col. Valle Verde 4 en la que se realizó la juramentación de la Adesco, </w:t>
      </w:r>
      <w:r w:rsidR="008C63A6" w:rsidRPr="008C63A6">
        <w:rPr>
          <w:rFonts w:ascii="Times New Roman" w:eastAsia="Calibri" w:hAnsi="Times New Roman" w:cs="Times New Roman"/>
          <w:b/>
          <w:color w:val="000000"/>
          <w:sz w:val="28"/>
          <w:szCs w:val="28"/>
        </w:rPr>
        <w:t xml:space="preserve">LUNES    12  SEPTIEMBRE 2022: </w:t>
      </w:r>
      <w:r w:rsidR="008C63A6" w:rsidRPr="008C63A6">
        <w:rPr>
          <w:rFonts w:ascii="Times New Roman" w:eastAsia="Calibri" w:hAnsi="Times New Roman" w:cs="Times New Roman"/>
          <w:color w:val="000000"/>
          <w:sz w:val="28"/>
          <w:szCs w:val="28"/>
        </w:rPr>
        <w:t xml:space="preserve">7:00am Visita de campo con representantes de la Centro Escolar San Sebastián, 9:00am Visita de campo con representación  del  Centro escolar Popotlan 1, 10:30am Recorrido e inspección en las diferentes, 11:00pm Reunión de trabajo con el </w:t>
      </w:r>
      <w:r w:rsidR="00BE6185">
        <w:rPr>
          <w:rFonts w:ascii="Times New Roman" w:eastAsia="Calibri" w:hAnsi="Times New Roman" w:cs="Times New Roman"/>
          <w:color w:val="000000"/>
          <w:sz w:val="28"/>
          <w:szCs w:val="28"/>
        </w:rPr>
        <w:t>XXXXXX</w:t>
      </w:r>
      <w:r w:rsidR="008C63A6" w:rsidRPr="008C63A6">
        <w:rPr>
          <w:rFonts w:ascii="Times New Roman" w:eastAsia="Calibri" w:hAnsi="Times New Roman" w:cs="Times New Roman"/>
          <w:color w:val="000000"/>
          <w:sz w:val="28"/>
          <w:szCs w:val="28"/>
        </w:rPr>
        <w:t xml:space="preserve">/Auditor Interno y 2:00pm Reunión de trabajo con el </w:t>
      </w:r>
      <w:r w:rsidR="00BE6185">
        <w:rPr>
          <w:rFonts w:ascii="Times New Roman" w:eastAsia="Calibri" w:hAnsi="Times New Roman" w:cs="Times New Roman"/>
          <w:color w:val="000000"/>
          <w:sz w:val="28"/>
          <w:szCs w:val="28"/>
        </w:rPr>
        <w:t>XXXXX</w:t>
      </w:r>
      <w:r w:rsidR="008C63A6" w:rsidRPr="008C63A6">
        <w:rPr>
          <w:rFonts w:ascii="Times New Roman" w:eastAsia="Calibri" w:hAnsi="Times New Roman" w:cs="Times New Roman"/>
          <w:color w:val="000000"/>
          <w:sz w:val="28"/>
          <w:szCs w:val="28"/>
        </w:rPr>
        <w:t>/Gerente Desarrollo Territorial.</w:t>
      </w:r>
      <w:r w:rsidR="008C63A6">
        <w:rPr>
          <w:rFonts w:ascii="Times New Roman" w:eastAsia="Calibri" w:hAnsi="Times New Roman" w:cs="Times New Roman"/>
          <w:color w:val="000000"/>
          <w:sz w:val="28"/>
          <w:szCs w:val="28"/>
        </w:rPr>
        <w:t xml:space="preserve"> </w:t>
      </w:r>
      <w:r w:rsidR="002008C9" w:rsidRPr="009955FE">
        <w:rPr>
          <w:rFonts w:ascii="Times New Roman" w:eastAsia="Calibri" w:hAnsi="Times New Roman" w:cs="Times New Roman"/>
          <w:b/>
          <w:sz w:val="28"/>
          <w:szCs w:val="28"/>
        </w:rPr>
        <w:t>Seguidamente se tomaron los siguientes Acuerdos Municipales</w:t>
      </w:r>
      <w:r w:rsidR="002008C9" w:rsidRPr="009955FE">
        <w:rPr>
          <w:rFonts w:ascii="Times New Roman" w:eastAsia="Calibri" w:hAnsi="Times New Roman" w:cs="Times New Roman"/>
          <w:sz w:val="28"/>
          <w:szCs w:val="28"/>
        </w:rPr>
        <w:t>:</w:t>
      </w:r>
      <w:r w:rsidR="008E1088" w:rsidRPr="009955FE">
        <w:rPr>
          <w:rFonts w:ascii="Times New Roman" w:eastAsia="Calibri" w:hAnsi="Times New Roman" w:cs="Times New Roman"/>
          <w:sz w:val="28"/>
          <w:szCs w:val="28"/>
        </w:rPr>
        <w:t xml:space="preserve"> </w:t>
      </w:r>
      <w:r w:rsidR="000E7F34" w:rsidRPr="000E7F34">
        <w:rPr>
          <w:rFonts w:ascii="Times New Roman" w:eastAsia="Times New Roman" w:hAnsi="Times New Roman" w:cs="Times New Roman"/>
          <w:b/>
          <w:bCs/>
          <w:sz w:val="28"/>
          <w:szCs w:val="28"/>
          <w:lang w:eastAsia="es-ES"/>
        </w:rPr>
        <w:t xml:space="preserve">“ACUERDO MUNICIPAL NÚMERO UNO”. </w:t>
      </w:r>
      <w:r w:rsidR="000E7F34" w:rsidRPr="000E7F34">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dos de la agenda de esta sesión, el cual corresponde a Aprobación de la agenda, por lo que el pleno solicita se modifique la Agenda de esta sesión, con las modificaciones siguientes: </w:t>
      </w:r>
      <w:r w:rsidR="000E7F34" w:rsidRPr="000E7F34">
        <w:rPr>
          <w:rFonts w:ascii="Times New Roman" w:eastAsia="Times New Roman" w:hAnsi="Times New Roman" w:cs="Times New Roman"/>
          <w:b/>
          <w:sz w:val="28"/>
          <w:szCs w:val="28"/>
          <w:lang w:eastAsia="es-ES"/>
        </w:rPr>
        <w:t xml:space="preserve">I- </w:t>
      </w:r>
      <w:r w:rsidR="000E7F34" w:rsidRPr="000E7F34">
        <w:rPr>
          <w:rFonts w:ascii="Times New Roman" w:eastAsia="Times New Roman" w:hAnsi="Times New Roman" w:cs="Times New Roman"/>
          <w:sz w:val="28"/>
          <w:szCs w:val="28"/>
          <w:lang w:eastAsia="es-ES"/>
        </w:rPr>
        <w:t xml:space="preserve">Se </w:t>
      </w:r>
      <w:r w:rsidR="000E7F34" w:rsidRPr="000E7F34">
        <w:rPr>
          <w:rFonts w:ascii="Times New Roman" w:eastAsia="Times New Roman" w:hAnsi="Times New Roman" w:cs="Times New Roman"/>
          <w:b/>
          <w:sz w:val="28"/>
          <w:szCs w:val="28"/>
          <w:lang w:eastAsia="es-ES"/>
        </w:rPr>
        <w:t xml:space="preserve">SUPRIMEN </w:t>
      </w:r>
      <w:r w:rsidR="000E7F34" w:rsidRPr="000E7F34">
        <w:rPr>
          <w:rFonts w:ascii="Times New Roman" w:eastAsia="Times New Roman" w:hAnsi="Times New Roman" w:cs="Times New Roman"/>
          <w:sz w:val="28"/>
          <w:szCs w:val="28"/>
          <w:lang w:eastAsia="es-ES"/>
        </w:rPr>
        <w:t>los numerales siguientes</w:t>
      </w:r>
      <w:r w:rsidR="000E7F34" w:rsidRPr="000E7F34">
        <w:rPr>
          <w:rFonts w:ascii="Times New Roman" w:eastAsia="Times New Roman" w:hAnsi="Times New Roman" w:cs="Times New Roman"/>
          <w:b/>
          <w:sz w:val="28"/>
          <w:szCs w:val="28"/>
          <w:lang w:eastAsia="es-ES"/>
        </w:rPr>
        <w:t xml:space="preserve">: </w:t>
      </w:r>
      <w:r w:rsidR="000E7F34" w:rsidRPr="000E7F34">
        <w:rPr>
          <w:rFonts w:ascii="Times New Roman" w:eastAsia="Times New Roman" w:hAnsi="Times New Roman" w:cs="Times New Roman"/>
          <w:sz w:val="28"/>
          <w:szCs w:val="28"/>
          <w:lang w:eastAsia="es-ES"/>
        </w:rPr>
        <w:t xml:space="preserve">EL </w:t>
      </w:r>
      <w:r w:rsidR="000E7F34" w:rsidRPr="000E7F34">
        <w:rPr>
          <w:rFonts w:ascii="Times New Roman" w:eastAsia="Times New Roman" w:hAnsi="Times New Roman" w:cs="Times New Roman"/>
          <w:b/>
          <w:sz w:val="28"/>
          <w:szCs w:val="28"/>
          <w:lang w:eastAsia="es-ES"/>
        </w:rPr>
        <w:t>NUMERAL TRES</w:t>
      </w:r>
      <w:r w:rsidR="000E7F34" w:rsidRPr="000E7F34">
        <w:rPr>
          <w:rFonts w:ascii="Times New Roman" w:eastAsia="Times New Roman" w:hAnsi="Times New Roman" w:cs="Times New Roman"/>
          <w:sz w:val="28"/>
          <w:szCs w:val="28"/>
          <w:lang w:eastAsia="es-ES"/>
        </w:rPr>
        <w:t>,</w:t>
      </w:r>
      <w:r w:rsidR="000E7F34" w:rsidRPr="000E7F34">
        <w:rPr>
          <w:rFonts w:ascii="Times New Roman" w:eastAsia="Times New Roman" w:hAnsi="Times New Roman" w:cs="Times New Roman"/>
          <w:b/>
          <w:sz w:val="28"/>
          <w:szCs w:val="28"/>
          <w:lang w:eastAsia="es-ES"/>
        </w:rPr>
        <w:t xml:space="preserve"> </w:t>
      </w:r>
      <w:r w:rsidR="000E7F34" w:rsidRPr="000E7F34">
        <w:rPr>
          <w:rFonts w:ascii="Times New Roman" w:eastAsia="Times New Roman" w:hAnsi="Times New Roman" w:cs="Times New Roman"/>
          <w:sz w:val="28"/>
          <w:szCs w:val="28"/>
          <w:lang w:eastAsia="es-ES"/>
        </w:rPr>
        <w:t xml:space="preserve">debido a que el punto plasmado en relación a seguro de vida de empleados, lo pasará a defender el Jefe de UACI y el </w:t>
      </w:r>
      <w:r w:rsidR="000E7F34" w:rsidRPr="000E7F34">
        <w:rPr>
          <w:rFonts w:ascii="Times New Roman" w:eastAsia="Times New Roman" w:hAnsi="Times New Roman" w:cs="Times New Roman"/>
          <w:b/>
          <w:sz w:val="28"/>
          <w:szCs w:val="28"/>
          <w:lang w:eastAsia="es-ES"/>
        </w:rPr>
        <w:t>NUMERAL DOCE</w:t>
      </w:r>
      <w:r w:rsidR="000E7F34" w:rsidRPr="000E7F34">
        <w:rPr>
          <w:rFonts w:ascii="Times New Roman" w:eastAsia="Times New Roman" w:hAnsi="Times New Roman" w:cs="Times New Roman"/>
          <w:sz w:val="28"/>
          <w:szCs w:val="28"/>
          <w:lang w:eastAsia="es-ES"/>
        </w:rPr>
        <w:t xml:space="preserve">, el cual corresponde a solicitud de explicación del CAM, debido a que el punto pasará en el punto de participaciones de las comisiones; </w:t>
      </w:r>
      <w:r w:rsidR="000E7F34" w:rsidRPr="000E7F34">
        <w:rPr>
          <w:rFonts w:ascii="Times New Roman" w:eastAsia="Times New Roman" w:hAnsi="Times New Roman" w:cs="Times New Roman"/>
          <w:b/>
          <w:sz w:val="28"/>
          <w:szCs w:val="28"/>
          <w:lang w:eastAsia="es-ES"/>
        </w:rPr>
        <w:t xml:space="preserve">II- </w:t>
      </w:r>
      <w:r w:rsidR="000E7F34" w:rsidRPr="000E7F34">
        <w:rPr>
          <w:rFonts w:ascii="Times New Roman" w:eastAsia="Times New Roman" w:hAnsi="Times New Roman" w:cs="Times New Roman"/>
          <w:sz w:val="28"/>
          <w:szCs w:val="28"/>
          <w:lang w:eastAsia="es-ES"/>
        </w:rPr>
        <w:t xml:space="preserve">Se </w:t>
      </w:r>
      <w:r w:rsidR="000E7F34" w:rsidRPr="000E7F34">
        <w:rPr>
          <w:rFonts w:ascii="Times New Roman" w:eastAsia="Times New Roman" w:hAnsi="Times New Roman" w:cs="Times New Roman"/>
          <w:b/>
          <w:sz w:val="28"/>
          <w:szCs w:val="28"/>
          <w:lang w:eastAsia="es-ES"/>
        </w:rPr>
        <w:t>INCORPORAN</w:t>
      </w:r>
      <w:r w:rsidR="000E7F34" w:rsidRPr="000E7F34">
        <w:rPr>
          <w:rFonts w:ascii="Times New Roman" w:eastAsia="Times New Roman" w:hAnsi="Times New Roman" w:cs="Times New Roman"/>
          <w:sz w:val="28"/>
          <w:szCs w:val="28"/>
          <w:lang w:eastAsia="es-ES"/>
        </w:rPr>
        <w:t xml:space="preserve"> dos numerales, siendo los siguientes: Juegos Estudiantiles y Informe del Jefe Ad Honoren del Departamento Municipal de los Deportes; </w:t>
      </w:r>
      <w:r w:rsidR="000E7F34" w:rsidRPr="000E7F34">
        <w:rPr>
          <w:rFonts w:ascii="Times New Roman" w:eastAsia="Times New Roman" w:hAnsi="Times New Roman" w:cs="Times New Roman"/>
          <w:b/>
          <w:sz w:val="28"/>
          <w:szCs w:val="28"/>
          <w:lang w:eastAsia="es-ES"/>
        </w:rPr>
        <w:t xml:space="preserve">III- </w:t>
      </w:r>
      <w:r w:rsidR="000E7F34" w:rsidRPr="000E7F34">
        <w:rPr>
          <w:rFonts w:ascii="Times New Roman" w:eastAsia="Times New Roman" w:hAnsi="Times New Roman" w:cs="Times New Roman"/>
          <w:sz w:val="28"/>
          <w:szCs w:val="28"/>
          <w:lang w:eastAsia="es-ES"/>
        </w:rPr>
        <w:t>Se incorporan los siguientes literales de las siguientes participaciones: Participación del Apodero General y Judicial, se incorporan DIEZ</w:t>
      </w:r>
      <w:r w:rsidR="000E7F34" w:rsidRPr="000E7F34">
        <w:rPr>
          <w:rFonts w:ascii="Times New Roman" w:eastAsia="Times New Roman" w:hAnsi="Times New Roman" w:cs="Times New Roman"/>
          <w:b/>
          <w:sz w:val="28"/>
          <w:szCs w:val="28"/>
          <w:lang w:eastAsia="es-ES"/>
        </w:rPr>
        <w:t xml:space="preserve"> </w:t>
      </w:r>
      <w:r w:rsidR="000E7F34" w:rsidRPr="000E7F34">
        <w:rPr>
          <w:rFonts w:ascii="Times New Roman" w:eastAsia="Times New Roman" w:hAnsi="Times New Roman" w:cs="Times New Roman"/>
          <w:sz w:val="28"/>
          <w:szCs w:val="28"/>
          <w:lang w:eastAsia="es-ES"/>
        </w:rPr>
        <w:t>literales comprendidos del literal “a” al literal “j”;  en la participación de la señora Alcaldesa Municipal, se incorporan CINCO literales, comprendidos del literal “a” al literal “e”; y I</w:t>
      </w:r>
      <w:r w:rsidR="000E7F34" w:rsidRPr="000E7F34">
        <w:rPr>
          <w:rFonts w:ascii="Times New Roman" w:eastAsia="Times New Roman" w:hAnsi="Times New Roman" w:cs="Times New Roman"/>
          <w:b/>
          <w:sz w:val="28"/>
          <w:szCs w:val="28"/>
          <w:lang w:eastAsia="es-ES"/>
        </w:rPr>
        <w:t xml:space="preserve">V- INCORPORACIÓN </w:t>
      </w:r>
      <w:r w:rsidR="000E7F34" w:rsidRPr="000E7F34">
        <w:rPr>
          <w:rFonts w:ascii="Times New Roman" w:eastAsia="Times New Roman" w:hAnsi="Times New Roman" w:cs="Times New Roman"/>
          <w:sz w:val="28"/>
          <w:szCs w:val="28"/>
          <w:lang w:eastAsia="es-ES"/>
        </w:rPr>
        <w:t>de DOS</w:t>
      </w:r>
      <w:r w:rsidR="000E7F34" w:rsidRPr="000E7F34">
        <w:rPr>
          <w:rFonts w:ascii="Times New Roman" w:eastAsia="Times New Roman" w:hAnsi="Times New Roman" w:cs="Times New Roman"/>
          <w:b/>
          <w:sz w:val="28"/>
          <w:szCs w:val="28"/>
          <w:lang w:eastAsia="es-ES"/>
        </w:rPr>
        <w:t xml:space="preserve"> </w:t>
      </w:r>
      <w:r w:rsidR="000E7F34" w:rsidRPr="000E7F34">
        <w:rPr>
          <w:rFonts w:ascii="Times New Roman" w:eastAsia="Times New Roman" w:hAnsi="Times New Roman" w:cs="Times New Roman"/>
          <w:sz w:val="28"/>
          <w:szCs w:val="28"/>
          <w:lang w:eastAsia="es-ES"/>
        </w:rPr>
        <w:t>puntos, siendo los siguientes:</w:t>
      </w:r>
      <w:r w:rsidR="000E7F34" w:rsidRPr="000E7F34">
        <w:rPr>
          <w:rFonts w:ascii="Times New Roman" w:eastAsia="Times New Roman" w:hAnsi="Times New Roman" w:cs="Times New Roman"/>
          <w:b/>
          <w:sz w:val="28"/>
          <w:szCs w:val="28"/>
          <w:lang w:eastAsia="es-ES"/>
        </w:rPr>
        <w:t xml:space="preserve"> </w:t>
      </w:r>
      <w:r w:rsidR="000E7F34" w:rsidRPr="000E7F34">
        <w:rPr>
          <w:rFonts w:ascii="Times New Roman" w:eastAsia="Times New Roman" w:hAnsi="Times New Roman" w:cs="Times New Roman"/>
          <w:sz w:val="28"/>
          <w:szCs w:val="28"/>
          <w:lang w:eastAsia="es-ES"/>
        </w:rPr>
        <w:t xml:space="preserve">Juegos estudiantiles y Informe del Jefe Ad Honoren del Departamento Municipal de los Deportes, y al hacer dichas modificaciones la agenda quedará de trece numerales,  Por lo tanto, este Concejo Municipal Plural, habiendo deliberado el punto </w:t>
      </w:r>
      <w:r w:rsidR="000E7F34" w:rsidRPr="000E7F34">
        <w:rPr>
          <w:rFonts w:ascii="Times New Roman" w:eastAsia="Calibri" w:hAnsi="Times New Roman" w:cs="Times New Roman"/>
          <w:sz w:val="28"/>
          <w:szCs w:val="28"/>
        </w:rPr>
        <w:t xml:space="preserve">por </w:t>
      </w:r>
      <w:r w:rsidR="000E7F34" w:rsidRPr="000E7F34">
        <w:rPr>
          <w:rFonts w:ascii="Times New Roman" w:eastAsia="Calibri" w:hAnsi="Times New Roman" w:cs="Times New Roman"/>
          <w:b/>
          <w:sz w:val="28"/>
          <w:szCs w:val="28"/>
        </w:rPr>
        <w:t xml:space="preserve">UNANIMIDAD </w:t>
      </w:r>
      <w:r w:rsidR="000E7F34" w:rsidRPr="000E7F34">
        <w:rPr>
          <w:rFonts w:ascii="Times New Roman" w:eastAsia="Calibri" w:hAnsi="Times New Roman" w:cs="Times New Roman"/>
          <w:sz w:val="28"/>
          <w:szCs w:val="28"/>
        </w:rPr>
        <w:t>de votos.</w:t>
      </w:r>
      <w:r w:rsidR="000E7F34" w:rsidRPr="000E7F34">
        <w:rPr>
          <w:rFonts w:ascii="Times New Roman" w:eastAsia="Calibri" w:hAnsi="Times New Roman" w:cs="Times New Roman"/>
          <w:b/>
          <w:sz w:val="28"/>
          <w:szCs w:val="28"/>
        </w:rPr>
        <w:t xml:space="preserve"> ACUERDA: </w:t>
      </w:r>
      <w:r w:rsidR="000E7F34" w:rsidRPr="000E7F34">
        <w:rPr>
          <w:rFonts w:ascii="Times New Roman" w:eastAsia="Calibri" w:hAnsi="Times New Roman" w:cs="Times New Roman"/>
          <w:sz w:val="28"/>
          <w:szCs w:val="28"/>
        </w:rPr>
        <w:t xml:space="preserve">Aprobar la Agenda número cuarenta y tres, de la sesión extraordinaria de fecha 03/09/2022, con trece numerales, con las modificaciones antes descritas. </w:t>
      </w:r>
      <w:r w:rsidR="000E7F34" w:rsidRPr="000E7F34">
        <w:rPr>
          <w:rFonts w:ascii="Times New Roman" w:eastAsia="Calibri" w:hAnsi="Times New Roman" w:cs="Times New Roman"/>
          <w:b/>
          <w:sz w:val="28"/>
          <w:szCs w:val="28"/>
        </w:rPr>
        <w:t>.-CERTIFÍQUESE Y COMUNÍQUESE.-</w:t>
      </w:r>
      <w:r w:rsidR="009955FE" w:rsidRPr="009955FE">
        <w:rPr>
          <w:rFonts w:ascii="Times New Roman" w:eastAsia="Calibri" w:hAnsi="Times New Roman" w:cs="Times New Roman"/>
          <w:b/>
          <w:bCs/>
          <w:sz w:val="28"/>
          <w:szCs w:val="28"/>
        </w:rPr>
        <w:t>“</w:t>
      </w:r>
      <w:r w:rsidR="009955FE" w:rsidRPr="009955FE">
        <w:rPr>
          <w:rFonts w:ascii="Times New Roman" w:eastAsia="Calibri" w:hAnsi="Times New Roman" w:cs="Times New Roman"/>
          <w:b/>
          <w:sz w:val="28"/>
          <w:szCs w:val="28"/>
        </w:rPr>
        <w:t>ACUERDO</w:t>
      </w:r>
      <w:r w:rsidR="009955FE" w:rsidRPr="009955FE">
        <w:rPr>
          <w:rFonts w:ascii="Times New Roman" w:eastAsia="Calibri" w:hAnsi="Times New Roman" w:cs="Times New Roman"/>
          <w:b/>
          <w:bCs/>
          <w:sz w:val="28"/>
          <w:szCs w:val="28"/>
        </w:rPr>
        <w:t xml:space="preserve"> MUNICIPAL NÚMERO DOS”. </w:t>
      </w:r>
      <w:r w:rsidR="009955FE" w:rsidRPr="009955FE">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w:t>
      </w:r>
      <w:r w:rsidR="009955FE" w:rsidRPr="009955FE">
        <w:rPr>
          <w:rFonts w:ascii="Times New Roman" w:eastAsia="Calibri" w:hAnsi="Times New Roman" w:cs="Times New Roman"/>
          <w:sz w:val="28"/>
          <w:szCs w:val="28"/>
        </w:rPr>
        <w:lastRenderedPageBreak/>
        <w:t xml:space="preserve">31 numeral 4) del Código Municipal. Expuesto en el punto número </w:t>
      </w:r>
      <w:r w:rsidR="009955FE" w:rsidRPr="009955FE">
        <w:rPr>
          <w:rFonts w:ascii="Times New Roman" w:eastAsia="Calibri" w:hAnsi="Times New Roman" w:cs="Times New Roman"/>
          <w:b/>
          <w:sz w:val="28"/>
          <w:szCs w:val="28"/>
        </w:rPr>
        <w:t xml:space="preserve">tres literal a) </w:t>
      </w:r>
      <w:r w:rsidR="009955FE" w:rsidRPr="009955FE">
        <w:rPr>
          <w:rFonts w:ascii="Times New Roman" w:eastAsia="Calibri" w:hAnsi="Times New Roman" w:cs="Times New Roman"/>
          <w:sz w:val="28"/>
          <w:szCs w:val="28"/>
        </w:rPr>
        <w:t xml:space="preserve">de la agenda de esta sesión, el cual corresponde a Participación del </w:t>
      </w:r>
      <w:r w:rsidR="00023E93">
        <w:rPr>
          <w:rFonts w:ascii="Times New Roman" w:eastAsia="Calibri" w:hAnsi="Times New Roman" w:cs="Times New Roman"/>
          <w:b/>
          <w:sz w:val="28"/>
          <w:szCs w:val="28"/>
        </w:rPr>
        <w:t>XXXXXXX</w:t>
      </w:r>
      <w:r w:rsidR="009955FE" w:rsidRPr="009955FE">
        <w:rPr>
          <w:rFonts w:ascii="Times New Roman" w:eastAsia="Calibri" w:hAnsi="Times New Roman" w:cs="Times New Roman"/>
          <w:b/>
          <w:sz w:val="28"/>
          <w:szCs w:val="28"/>
        </w:rPr>
        <w:t xml:space="preserve">, </w:t>
      </w:r>
      <w:r w:rsidR="009955FE" w:rsidRPr="009955FE">
        <w:rPr>
          <w:rFonts w:ascii="Times New Roman" w:eastAsia="Calibri" w:hAnsi="Times New Roman" w:cs="Times New Roman"/>
          <w:b/>
          <w:sz w:val="28"/>
          <w:szCs w:val="28"/>
          <w:lang w:val="es-SV" w:eastAsia="es-SV"/>
        </w:rPr>
        <w:t>Apoderado General Judicial</w:t>
      </w:r>
      <w:r w:rsidR="009955FE" w:rsidRPr="009955FE">
        <w:rPr>
          <w:rFonts w:ascii="Times New Roman" w:eastAsia="Calibri" w:hAnsi="Times New Roman" w:cs="Times New Roman"/>
          <w:sz w:val="28"/>
          <w:szCs w:val="28"/>
        </w:rPr>
        <w:t xml:space="preserve">, por medio de la cual presenta Opinión Jurídica referente a </w:t>
      </w:r>
      <w:r w:rsidR="009955FE" w:rsidRPr="009955FE">
        <w:rPr>
          <w:rFonts w:ascii="Times New Roman" w:eastAsia="Calibri" w:hAnsi="Times New Roman" w:cs="Times New Roman"/>
          <w:sz w:val="28"/>
          <w:szCs w:val="28"/>
          <w:lang w:val="es-SV"/>
        </w:rPr>
        <w:t xml:space="preserve">recurso de reconsideración promovido por el señor </w:t>
      </w:r>
      <w:r w:rsidR="00023E93">
        <w:rPr>
          <w:rFonts w:ascii="Times New Roman" w:eastAsia="Calibri" w:hAnsi="Times New Roman" w:cs="Times New Roman"/>
          <w:b/>
          <w:sz w:val="28"/>
          <w:szCs w:val="28"/>
          <w:lang w:val="es-SV"/>
        </w:rPr>
        <w:t>XXXXXX</w:t>
      </w:r>
      <w:r w:rsidR="009955FE" w:rsidRPr="009955FE">
        <w:rPr>
          <w:rFonts w:ascii="Times New Roman" w:eastAsia="Calibri" w:hAnsi="Times New Roman" w:cs="Times New Roman"/>
          <w:sz w:val="28"/>
          <w:szCs w:val="28"/>
          <w:lang w:val="es-SV"/>
        </w:rPr>
        <w:t xml:space="preserve">, actuando en su calidad de Administrador Único Propietario y Representante legal de la sociedad </w:t>
      </w:r>
      <w:r w:rsidR="009955FE" w:rsidRPr="009955FE">
        <w:rPr>
          <w:rFonts w:ascii="Times New Roman" w:eastAsia="Calibri" w:hAnsi="Times New Roman" w:cs="Times New Roman"/>
          <w:b/>
          <w:sz w:val="28"/>
          <w:szCs w:val="28"/>
          <w:lang w:val="es-SV"/>
        </w:rPr>
        <w:t>CYEEMSAL, S.A. DE .CV.</w:t>
      </w:r>
      <w:r w:rsidR="009955FE" w:rsidRPr="009955FE">
        <w:rPr>
          <w:rFonts w:ascii="Times New Roman" w:eastAsia="Times New Roman" w:hAnsi="Times New Roman" w:cs="Times New Roman"/>
          <w:b/>
          <w:sz w:val="28"/>
          <w:szCs w:val="28"/>
          <w:lang w:val="es-SV" w:eastAsia="es-SV"/>
        </w:rPr>
        <w:t xml:space="preserve">, </w:t>
      </w:r>
      <w:r w:rsidR="009955FE" w:rsidRPr="009955FE">
        <w:rPr>
          <w:rFonts w:ascii="Times New Roman" w:eastAsia="Times New Roman" w:hAnsi="Times New Roman" w:cs="Times New Roman"/>
          <w:sz w:val="28"/>
          <w:szCs w:val="28"/>
          <w:lang w:val="es-SV" w:eastAsia="es-SV"/>
        </w:rPr>
        <w:t xml:space="preserve">para </w:t>
      </w:r>
      <w:r w:rsidR="009955FE" w:rsidRPr="009955FE">
        <w:rPr>
          <w:rFonts w:ascii="Times New Roman" w:eastAsia="Calibri" w:hAnsi="Times New Roman" w:cs="Times New Roman"/>
          <w:sz w:val="28"/>
          <w:szCs w:val="28"/>
          <w:lang w:val="es-SV"/>
        </w:rPr>
        <w:t xml:space="preserve">el </w:t>
      </w:r>
      <w:r w:rsidR="009955FE" w:rsidRPr="009955FE">
        <w:rPr>
          <w:rFonts w:ascii="Times New Roman" w:eastAsia="Calibri" w:hAnsi="Times New Roman" w:cs="Times New Roman"/>
          <w:b/>
          <w:sz w:val="28"/>
          <w:szCs w:val="28"/>
          <w:lang w:val="es-SV"/>
        </w:rPr>
        <w:t>Acuerdo Municipal número doce, del Acta número treinta, de la Sesión Extraordinaria del veintiocho de junio del dos mil veintidós,</w:t>
      </w:r>
      <w:r w:rsidR="009955FE" w:rsidRPr="009955FE">
        <w:rPr>
          <w:rFonts w:ascii="Times New Roman" w:eastAsia="Calibri" w:hAnsi="Times New Roman" w:cs="Times New Roman"/>
          <w:sz w:val="28"/>
          <w:szCs w:val="28"/>
          <w:lang w:val="es-SV"/>
        </w:rPr>
        <w:t xml:space="preserve"> </w:t>
      </w:r>
      <w:r w:rsidR="009955FE" w:rsidRPr="009955FE">
        <w:rPr>
          <w:rFonts w:ascii="Times New Roman" w:eastAsia="Calibri" w:hAnsi="Times New Roman" w:cs="Times New Roman"/>
          <w:sz w:val="28"/>
          <w:szCs w:val="28"/>
        </w:rPr>
        <w:t xml:space="preserve">la cual se inserta al Cuerpo de este Acuerdo Municipal de la siguiente manera: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b/>
          <w:sz w:val="28"/>
          <w:szCs w:val="28"/>
          <w:lang w:val="es-SV"/>
        </w:rPr>
        <w:t>CONCEJO MUNICIPAL DE APOPA.</w:t>
      </w:r>
      <w:r w:rsidRPr="009955FE">
        <w:rPr>
          <w:rFonts w:ascii="Times New Roman" w:eastAsia="Calibri" w:hAnsi="Times New Roman" w:cs="Times New Roman"/>
          <w:sz w:val="28"/>
          <w:szCs w:val="28"/>
          <w:lang w:val="es-SV"/>
        </w:rPr>
        <w:t xml:space="preserve"> En el Salón de Sesiones de la Ciudad de Apopa a los  de septiembre del dos mil veintidós.</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b/>
          <w:sz w:val="28"/>
          <w:szCs w:val="28"/>
          <w:lang w:val="es-SV"/>
        </w:rPr>
        <w:t>VISTO</w:t>
      </w:r>
      <w:r w:rsidRPr="009955FE">
        <w:rPr>
          <w:rFonts w:ascii="Times New Roman" w:eastAsia="Calibri" w:hAnsi="Times New Roman" w:cs="Times New Roman"/>
          <w:sz w:val="28"/>
          <w:szCs w:val="28"/>
          <w:lang w:val="es-SV"/>
        </w:rPr>
        <w:t xml:space="preserve"> en recurso de reconsideración el Acuerdo Municipal número doce, del Acta número treinta, de la Sesión Extraordinaria del veintiocho de junio del dos mil veintidós, promovido por el señor </w:t>
      </w:r>
      <w:r w:rsidR="00AE7390">
        <w:rPr>
          <w:rFonts w:ascii="Times New Roman" w:eastAsia="Calibri" w:hAnsi="Times New Roman" w:cs="Times New Roman"/>
          <w:b/>
          <w:sz w:val="28"/>
          <w:szCs w:val="28"/>
          <w:lang w:val="es-SV"/>
        </w:rPr>
        <w:t>XXXXXXX</w:t>
      </w:r>
      <w:r w:rsidRPr="009955FE">
        <w:rPr>
          <w:rFonts w:ascii="Times New Roman" w:eastAsia="Calibri" w:hAnsi="Times New Roman" w:cs="Times New Roman"/>
          <w:sz w:val="28"/>
          <w:szCs w:val="28"/>
          <w:lang w:val="es-SV"/>
        </w:rPr>
        <w:t xml:space="preserve">, actuando en su calidad de Administrador Único Propietario y Representante legal de la sociedad </w:t>
      </w:r>
      <w:r w:rsidRPr="009955FE">
        <w:rPr>
          <w:rFonts w:ascii="Times New Roman" w:eastAsia="Calibri" w:hAnsi="Times New Roman" w:cs="Times New Roman"/>
          <w:b/>
          <w:sz w:val="28"/>
          <w:szCs w:val="28"/>
          <w:lang w:val="es-SV"/>
        </w:rPr>
        <w:t>CYEEMSAL, S.A. DE .CV.</w:t>
      </w:r>
      <w:r w:rsidRPr="009955FE">
        <w:rPr>
          <w:rFonts w:ascii="Times New Roman" w:eastAsia="Calibri" w:hAnsi="Times New Roman" w:cs="Times New Roman"/>
          <w:sz w:val="28"/>
          <w:szCs w:val="28"/>
          <w:lang w:val="es-SV"/>
        </w:rPr>
        <w:t xml:space="preserve"> En la parte dispositiva del acuerdo el Concejo </w:t>
      </w:r>
      <w:r w:rsidRPr="009955FE">
        <w:rPr>
          <w:rFonts w:ascii="Times New Roman" w:eastAsia="Calibri" w:hAnsi="Times New Roman" w:cs="Times New Roman"/>
          <w:b/>
          <w:sz w:val="28"/>
          <w:szCs w:val="28"/>
          <w:lang w:val="es-SV"/>
        </w:rPr>
        <w:t>ACORDÓ</w:t>
      </w:r>
      <w:r w:rsidRPr="009955FE">
        <w:rPr>
          <w:rFonts w:ascii="Times New Roman" w:eastAsia="Calibri" w:hAnsi="Times New Roman" w:cs="Times New Roman"/>
          <w:sz w:val="28"/>
          <w:szCs w:val="28"/>
          <w:lang w:val="es-SV"/>
        </w:rPr>
        <w:t>: “</w:t>
      </w:r>
      <w:r w:rsidRPr="009955FE">
        <w:rPr>
          <w:rFonts w:ascii="Times New Roman" w:eastAsia="Calibri" w:hAnsi="Times New Roman" w:cs="Times New Roman"/>
          <w:b/>
          <w:sz w:val="28"/>
          <w:szCs w:val="28"/>
          <w:u w:val="single"/>
          <w:lang w:val="es-SV"/>
        </w:rPr>
        <w:t>Primero:</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b/>
          <w:sz w:val="28"/>
          <w:szCs w:val="28"/>
          <w:lang w:val="es-SV"/>
        </w:rPr>
        <w:t>ACEPTAR RECOMENDABLE</w:t>
      </w:r>
      <w:r w:rsidRPr="009955FE">
        <w:rPr>
          <w:rFonts w:ascii="Times New Roman" w:eastAsia="Calibri" w:hAnsi="Times New Roman" w:cs="Times New Roman"/>
          <w:sz w:val="28"/>
          <w:szCs w:val="28"/>
          <w:lang w:val="es-SV"/>
        </w:rPr>
        <w:t xml:space="preserve"> presentado por </w:t>
      </w:r>
      <w:r w:rsidRPr="009955FE">
        <w:rPr>
          <w:rFonts w:ascii="Times New Roman" w:eastAsia="Calibri" w:hAnsi="Times New Roman" w:cs="Times New Roman"/>
          <w:b/>
          <w:sz w:val="28"/>
          <w:szCs w:val="28"/>
          <w:lang w:val="es-SV"/>
        </w:rPr>
        <w:t>el Ing. Gilberto Antonio Amador Medrano</w:t>
      </w:r>
      <w:r w:rsidRPr="009955FE">
        <w:rPr>
          <w:rFonts w:ascii="Times New Roman" w:eastAsia="Calibri" w:hAnsi="Times New Roman" w:cs="Times New Roman"/>
          <w:sz w:val="28"/>
          <w:szCs w:val="28"/>
          <w:lang w:val="es-SV"/>
        </w:rPr>
        <w:t xml:space="preserve">, en su calidad de Coordinador de la </w:t>
      </w:r>
      <w:r w:rsidRPr="009955FE">
        <w:rPr>
          <w:rFonts w:ascii="Times New Roman" w:eastAsia="Calibri" w:hAnsi="Times New Roman" w:cs="Times New Roman"/>
          <w:b/>
          <w:sz w:val="28"/>
          <w:szCs w:val="28"/>
          <w:lang w:val="es-SV"/>
        </w:rPr>
        <w:t>Comisión de manejo de Desechos Sólidos</w:t>
      </w:r>
      <w:r w:rsidRPr="009955FE">
        <w:rPr>
          <w:rFonts w:ascii="Times New Roman" w:eastAsia="Calibri" w:hAnsi="Times New Roman" w:cs="Times New Roman"/>
          <w:sz w:val="28"/>
          <w:szCs w:val="28"/>
          <w:lang w:val="es-SV"/>
        </w:rPr>
        <w:t xml:space="preserve">, en el sentido de: </w:t>
      </w:r>
      <w:r w:rsidRPr="009955FE">
        <w:rPr>
          <w:rFonts w:ascii="Times New Roman" w:eastAsia="Calibri" w:hAnsi="Times New Roman" w:cs="Times New Roman"/>
          <w:b/>
          <w:sz w:val="28"/>
          <w:szCs w:val="28"/>
          <w:u w:val="single"/>
          <w:lang w:val="es-SV"/>
        </w:rPr>
        <w:t>Que la sociedad TECNORAMY, SA DE CV sea seleccionada y nominada como socio estratégico de esta Alcaldía Municipal para la conformación de la S.E.M. para la recolección y transporte de los desechos sólidos del municipio de Apopa.</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b/>
          <w:sz w:val="28"/>
          <w:szCs w:val="28"/>
          <w:u w:val="single"/>
          <w:lang w:val="es-SV"/>
        </w:rPr>
        <w:t>Segundo:</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b/>
          <w:sz w:val="28"/>
          <w:szCs w:val="28"/>
          <w:lang w:val="es-SV"/>
        </w:rPr>
        <w:t>TÉNGASE POR SELECCIONADA</w:t>
      </w:r>
      <w:r w:rsidRPr="009955FE">
        <w:rPr>
          <w:rFonts w:ascii="Times New Roman" w:eastAsia="Calibri" w:hAnsi="Times New Roman" w:cs="Times New Roman"/>
          <w:sz w:val="28"/>
          <w:szCs w:val="28"/>
          <w:lang w:val="es-SV"/>
        </w:rPr>
        <w:t xml:space="preserve"> como socio estratégico para la </w:t>
      </w:r>
      <w:r w:rsidRPr="009955FE">
        <w:rPr>
          <w:rFonts w:ascii="Times New Roman" w:eastAsia="Calibri" w:hAnsi="Times New Roman" w:cs="Times New Roman"/>
          <w:b/>
          <w:sz w:val="28"/>
          <w:szCs w:val="28"/>
          <w:lang w:val="es-SV"/>
        </w:rPr>
        <w:t>Constitución de la Sociedad de Economía Mixta S.E.M.</w:t>
      </w:r>
      <w:r w:rsidRPr="009955FE">
        <w:rPr>
          <w:rFonts w:ascii="Times New Roman" w:eastAsia="Calibri" w:hAnsi="Times New Roman" w:cs="Times New Roman"/>
          <w:sz w:val="28"/>
          <w:szCs w:val="28"/>
          <w:lang w:val="es-SV"/>
        </w:rPr>
        <w:t xml:space="preserve">, con la </w:t>
      </w:r>
      <w:r w:rsidRPr="009955FE">
        <w:rPr>
          <w:rFonts w:ascii="Times New Roman" w:eastAsia="Calibri" w:hAnsi="Times New Roman" w:cs="Times New Roman"/>
          <w:b/>
          <w:sz w:val="28"/>
          <w:szCs w:val="28"/>
          <w:lang w:val="es-SV"/>
        </w:rPr>
        <w:t>ALCALDÍA MUNICIPAL DE APOPA</w:t>
      </w:r>
      <w:r w:rsidRPr="009955FE">
        <w:rPr>
          <w:rFonts w:ascii="Times New Roman" w:eastAsia="Calibri" w:hAnsi="Times New Roman" w:cs="Times New Roman"/>
          <w:sz w:val="28"/>
          <w:szCs w:val="28"/>
          <w:lang w:val="es-SV"/>
        </w:rPr>
        <w:t xml:space="preserve">, a la Sociedad </w:t>
      </w:r>
      <w:r w:rsidRPr="009955FE">
        <w:rPr>
          <w:rFonts w:ascii="Times New Roman" w:eastAsia="Calibri" w:hAnsi="Times New Roman" w:cs="Times New Roman"/>
          <w:b/>
          <w:sz w:val="28"/>
          <w:szCs w:val="28"/>
          <w:u w:val="single"/>
          <w:lang w:val="es-SV"/>
        </w:rPr>
        <w:t>TECNORAMY, S.A. DE C.V.</w:t>
      </w:r>
      <w:r w:rsidRPr="009955FE">
        <w:rPr>
          <w:rFonts w:ascii="Times New Roman" w:eastAsia="Calibri" w:hAnsi="Times New Roman" w:cs="Times New Roman"/>
          <w:sz w:val="28"/>
          <w:szCs w:val="28"/>
          <w:lang w:val="es-SV"/>
        </w:rPr>
        <w:t xml:space="preserve"> (…)”, que en lo medular sería el acto administrativo de decisión que causa agravio en consideración al recurrente.  </w:t>
      </w:r>
    </w:p>
    <w:p w:rsidR="009955FE" w:rsidRPr="009955FE" w:rsidRDefault="009955FE" w:rsidP="009955FE">
      <w:pPr>
        <w:spacing w:line="276" w:lineRule="auto"/>
        <w:ind w:right="113"/>
        <w:jc w:val="both"/>
        <w:rPr>
          <w:rFonts w:ascii="Times New Roman" w:eastAsia="Calibri" w:hAnsi="Times New Roman" w:cs="Times New Roman"/>
          <w:b/>
          <w:sz w:val="28"/>
          <w:szCs w:val="28"/>
          <w:lang w:val="es-SV"/>
        </w:rPr>
      </w:pPr>
      <w:r w:rsidRPr="009955FE">
        <w:rPr>
          <w:rFonts w:ascii="Times New Roman" w:eastAsia="Calibri" w:hAnsi="Times New Roman" w:cs="Times New Roman"/>
          <w:b/>
          <w:sz w:val="28"/>
          <w:szCs w:val="28"/>
          <w:lang w:val="es-SV"/>
        </w:rPr>
        <w:t>I.- MOTIVOS DE IMPUGNACIÓN</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El motivo número 1 que alega el recurrente es que su representada presentó oferta para ser tenida como socio mayoritario de la S.E.M., para la recolección y disposición de los desechos sólidos del municipio de Apopa.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El motivo número 2 consiste en alegar que no existen parámetros de hecho o de Derecho que hayan servido de base para excluir a CYEEMSAL S.A. DE C.V., </w:t>
      </w:r>
      <w:r w:rsidRPr="009955FE">
        <w:rPr>
          <w:rFonts w:ascii="Times New Roman" w:eastAsia="Calibri" w:hAnsi="Times New Roman" w:cs="Times New Roman"/>
          <w:sz w:val="28"/>
          <w:szCs w:val="28"/>
          <w:lang w:val="es-SV"/>
        </w:rPr>
        <w:lastRenderedPageBreak/>
        <w:t>como socio mayoritario de la S.E.M. a constituir para recolección y transporte de desechos sólidos del Municipio de Apopa, y por tanto, carece de motivación y fundamentación.</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El motivo número 3 lo ubica en la vulneración del debido proceso administrativo para la contratación de la S.E.M., para la recolección y disposición de los desechos sólidos del Municipio de Apopa, expresando que el acto el ilegal, no valido y adolece de nulidad con base en el Art. 36 Ltr. “b” de la LPA.</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Se alega como motivo número 4 la falta de respuesta de la Municipalidad en cuanto que no se permitió el acceso al expediente administrativo, en el que se respalda la no elección de CYEEMSAL S.A. DE C.V., como socio mayoritario en la constitución de la S.E.M., para la recolección y disposición de los desechos sólidos del municipio de Apopa.      </w:t>
      </w:r>
    </w:p>
    <w:p w:rsidR="009955FE" w:rsidRPr="009955FE" w:rsidRDefault="009955FE" w:rsidP="009955FE">
      <w:pPr>
        <w:spacing w:line="276" w:lineRule="auto"/>
        <w:ind w:right="113"/>
        <w:jc w:val="both"/>
        <w:rPr>
          <w:rFonts w:ascii="Times New Roman" w:eastAsia="Calibri" w:hAnsi="Times New Roman" w:cs="Times New Roman"/>
          <w:b/>
          <w:sz w:val="28"/>
          <w:szCs w:val="28"/>
          <w:lang w:val="es-SV"/>
        </w:rPr>
      </w:pPr>
      <w:r w:rsidRPr="009955FE">
        <w:rPr>
          <w:rFonts w:ascii="Times New Roman" w:eastAsia="Calibri" w:hAnsi="Times New Roman" w:cs="Times New Roman"/>
          <w:b/>
          <w:sz w:val="28"/>
          <w:szCs w:val="28"/>
          <w:lang w:val="es-SV"/>
        </w:rPr>
        <w:t>1.- Alegación del recurrente</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En primer plano es de hacer notar que al realizar las respectivas argumentaciones en su escrito de impugnación, el recurrente no enfoca de forma coherente sus razonamientos con la justificación de cada motivo alegado, en otras palabras, no desarrolla la explicación que cada motivo debería tener en el desarrollo de su escrito, como </w:t>
      </w:r>
      <w:r w:rsidRPr="009955FE">
        <w:rPr>
          <w:rFonts w:ascii="Times New Roman" w:eastAsia="Calibri" w:hAnsi="Times New Roman" w:cs="Times New Roman"/>
          <w:i/>
          <w:sz w:val="28"/>
          <w:szCs w:val="28"/>
          <w:lang w:val="es-SV"/>
        </w:rPr>
        <w:t>infra</w:t>
      </w:r>
      <w:r w:rsidRPr="009955FE">
        <w:rPr>
          <w:rFonts w:ascii="Times New Roman" w:eastAsia="Calibri" w:hAnsi="Times New Roman" w:cs="Times New Roman"/>
          <w:sz w:val="28"/>
          <w:szCs w:val="28"/>
          <w:lang w:val="es-SV"/>
        </w:rPr>
        <w:t xml:space="preserve"> se verá.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b/>
          <w:sz w:val="28"/>
          <w:szCs w:val="28"/>
          <w:lang w:val="es-SV"/>
        </w:rPr>
        <w:t>El motivo número 1</w:t>
      </w:r>
      <w:r w:rsidRPr="009955FE">
        <w:rPr>
          <w:rFonts w:ascii="Times New Roman" w:eastAsia="Calibri" w:hAnsi="Times New Roman" w:cs="Times New Roman"/>
          <w:sz w:val="28"/>
          <w:szCs w:val="28"/>
          <w:lang w:val="es-SV"/>
        </w:rPr>
        <w:t xml:space="preserve"> que alega el recurrente es que su representada presentó oferta para ser tenida como socio mayoritario de la S.E.M., para la recolección y disposición de los desechos sólidos del municipio de Apopa. Sin embargo, desde un punto de vista jurídico y desde la teoría de los medios de impugnación no constituye en sí un motivo de impugnación, que implique en la clásica visión de motivos de impugnación, la inobservancia de un precepto legal administrativo, la errónea aplicación de una norma legal administrativa, o bien la vulneración de un derecho o garantía fundamental, tampoco le da un desarrollo jurídico argumentativo en el cuerpo de su escrito, como consecuencia, queda descartado del análisis del presente proveído.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b/>
          <w:sz w:val="28"/>
          <w:szCs w:val="28"/>
          <w:lang w:val="es-SV"/>
        </w:rPr>
        <w:t>En el motivo número 2</w:t>
      </w:r>
      <w:r w:rsidRPr="009955FE">
        <w:rPr>
          <w:rFonts w:ascii="Times New Roman" w:eastAsia="Calibri" w:hAnsi="Times New Roman" w:cs="Times New Roman"/>
          <w:sz w:val="28"/>
          <w:szCs w:val="28"/>
          <w:lang w:val="es-SV"/>
        </w:rPr>
        <w:t xml:space="preserve"> el impetrante alega que no existen parámetros de hecho o de Derecho que hayan servido de base para excluir a CYEEMSAL S.A. DE C.V., como socio mayoritario de la S.E.M. a constituir para </w:t>
      </w:r>
      <w:r w:rsidRPr="009955FE">
        <w:rPr>
          <w:rFonts w:ascii="Times New Roman" w:eastAsia="Calibri" w:hAnsi="Times New Roman" w:cs="Times New Roman"/>
          <w:sz w:val="28"/>
          <w:szCs w:val="28"/>
          <w:lang w:val="es-SV"/>
        </w:rPr>
        <w:lastRenderedPageBreak/>
        <w:t xml:space="preserve">recolección y transporte de desechos sólidos del Municipio de Apopa, y por tanto, carece de motivación y fundamentación. Sobre este motivo en el número </w:t>
      </w:r>
      <w:r w:rsidRPr="009955FE">
        <w:rPr>
          <w:rFonts w:ascii="Times New Roman" w:eastAsia="Calibri" w:hAnsi="Times New Roman" w:cs="Times New Roman"/>
          <w:b/>
          <w:sz w:val="28"/>
          <w:szCs w:val="28"/>
          <w:lang w:val="es-SV"/>
        </w:rPr>
        <w:t>3.2 Vulneración de Derechos y Garantías Constitucionales</w:t>
      </w:r>
      <w:r w:rsidRPr="009955FE">
        <w:rPr>
          <w:rFonts w:ascii="Times New Roman" w:eastAsia="Calibri" w:hAnsi="Times New Roman" w:cs="Times New Roman"/>
          <w:sz w:val="28"/>
          <w:szCs w:val="28"/>
          <w:lang w:val="es-SV"/>
        </w:rPr>
        <w:t xml:space="preserve">, en el Ltr. </w:t>
      </w:r>
      <w:r w:rsidRPr="009955FE">
        <w:rPr>
          <w:rFonts w:ascii="Times New Roman" w:eastAsia="Calibri" w:hAnsi="Times New Roman" w:cs="Times New Roman"/>
          <w:b/>
          <w:sz w:val="28"/>
          <w:szCs w:val="28"/>
          <w:lang w:val="es-SV"/>
        </w:rPr>
        <w:t>A)</w:t>
      </w:r>
      <w:r w:rsidRPr="009955FE">
        <w:rPr>
          <w:rFonts w:ascii="Times New Roman" w:eastAsia="Calibri" w:hAnsi="Times New Roman" w:cs="Times New Roman"/>
          <w:sz w:val="28"/>
          <w:szCs w:val="28"/>
          <w:lang w:val="es-SV"/>
        </w:rPr>
        <w:t xml:space="preserve"> del mismo el recurrente cita el Art. 23 Ltr. b) LPA: “</w:t>
      </w:r>
      <w:r w:rsidRPr="009955FE">
        <w:rPr>
          <w:rFonts w:ascii="Times New Roman" w:eastAsia="Calibri" w:hAnsi="Times New Roman" w:cs="Times New Roman"/>
          <w:i/>
          <w:sz w:val="28"/>
          <w:szCs w:val="28"/>
          <w:lang w:val="es-SV"/>
        </w:rPr>
        <w:t>La motivación de los actos que pongan fin a los procedimientos selectivos y de concurrencia competitiva, se realizará de conformidad con lo que dispongan las normas que regulen sus convocatorias, debiendo, en todo caso, quedar acreditados en el procedimiento los fundamentos de la resolución que se adopte</w:t>
      </w:r>
      <w:r w:rsidRPr="009955FE">
        <w:rPr>
          <w:rFonts w:ascii="Times New Roman" w:eastAsia="Calibri" w:hAnsi="Times New Roman" w:cs="Times New Roman"/>
          <w:sz w:val="28"/>
          <w:szCs w:val="28"/>
          <w:lang w:val="es-SV"/>
        </w:rPr>
        <w:t>”, y sobre esto aduce que: “</w:t>
      </w:r>
      <w:r w:rsidRPr="009955FE">
        <w:rPr>
          <w:rFonts w:ascii="Times New Roman" w:eastAsia="Calibri" w:hAnsi="Times New Roman" w:cs="Times New Roman"/>
          <w:i/>
          <w:sz w:val="28"/>
          <w:szCs w:val="28"/>
          <w:lang w:val="es-SV"/>
        </w:rPr>
        <w:t>De lo anterior, conviene traer a cuenta que el principio constitucional de legalidad como principio fundamental Derecho Público significa que todos los actos que realice la administración pública deben estar sometidos al imperio de la ley y el Derecho, ya que la razón de ser de este principio es la de dar brindar y garantizar seguridad jurídica a los administrados. Así, estando sujeta la administración y el ordenamiento jurídico no solo se certifica que pueda ser controlada por el órgano jurisdiccional sino también que la actividad administrativa tenga un límite externo que enmarque su autonomía dentro de lo que la ley le permita y/o mande y que nada quede a su arbitrio</w:t>
      </w:r>
      <w:r w:rsidRPr="009955FE">
        <w:rPr>
          <w:rFonts w:ascii="Times New Roman" w:eastAsia="Calibri" w:hAnsi="Times New Roman" w:cs="Times New Roman"/>
          <w:sz w:val="28"/>
          <w:szCs w:val="28"/>
          <w:lang w:val="es-SV"/>
        </w:rPr>
        <w:t xml:space="preserve">”, luego se refiere a los límites que tiene la administración en torno a la normativa administrativa que le es aplicable a sus competencias, y cita como jurisprudencia constitucional las sentencias 31-VII-2009 pronunciada en la Inc. 78-2006 y la 20-1-2009 pronunciada en la Inc. 65-2007. Y finaliza externando que: “Lo anterior deja en evidencia a la luz del acto recurrido que se ha obrado de parte de la Municipalidad por medio del Concejo Municipal Plural un quebrantamiento a legalidad establecida por el ordenamiento jurídico ya que contraria gravemente lo dispuesto en el Art. 23 LPA, al no haberse establecido </w:t>
      </w:r>
      <w:r w:rsidRPr="009955FE">
        <w:rPr>
          <w:rFonts w:ascii="Times New Roman" w:eastAsia="Calibri" w:hAnsi="Times New Roman" w:cs="Times New Roman"/>
          <w:i/>
          <w:sz w:val="28"/>
          <w:szCs w:val="28"/>
          <w:lang w:val="es-SV"/>
        </w:rPr>
        <w:t>el debido procedimiento y los fundamentos de la resolución por medio de la cual se rechazo la oferta de mi representada; y bajo que criterios se seleccionó</w:t>
      </w:r>
      <w:r w:rsidRPr="009955FE">
        <w:rPr>
          <w:rFonts w:ascii="Times New Roman" w:eastAsia="Calibri" w:hAnsi="Times New Roman" w:cs="Times New Roman"/>
          <w:sz w:val="28"/>
          <w:szCs w:val="28"/>
          <w:lang w:val="es-SV"/>
        </w:rPr>
        <w:t xml:space="preserve"> (cursiva de impetrante) la conformación de la S.E.M.”. Es preciso recalcar en esta argumentación que el administrado se refiere a la forma jurídica en la que la administración se somete por medio del deber ser a la normativa estatal, de hecho cita jurisprudencia en tal sentido, y arriba directamente a la conclusión aludida, pero hay un salto racional que no puede obviarse, y es el hecho que fácticamente no se refieren cuáles fueron estas actuaciones reales, palpables y objetivas que reflejan la vulneración al debido proceso administrativo de selección de la S.E.M., es decir, no dice ni refiere porqué se vulneró el debido </w:t>
      </w:r>
      <w:r w:rsidRPr="009955FE">
        <w:rPr>
          <w:rFonts w:ascii="Times New Roman" w:eastAsia="Calibri" w:hAnsi="Times New Roman" w:cs="Times New Roman"/>
          <w:sz w:val="28"/>
          <w:szCs w:val="28"/>
          <w:lang w:val="es-SV"/>
        </w:rPr>
        <w:lastRenderedPageBreak/>
        <w:t xml:space="preserve">proceso, cuáles fueron los hechos realizados por la Municipalidad que representan el sustrato de la vulneración, el discurso se queda a nivel ideal sin que tenga un contexto en la realidad objetiva administrativa.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b/>
          <w:sz w:val="28"/>
          <w:szCs w:val="28"/>
          <w:lang w:val="es-SV"/>
        </w:rPr>
        <w:t>El motivo número 3</w:t>
      </w:r>
      <w:r w:rsidRPr="009955FE">
        <w:rPr>
          <w:rFonts w:ascii="Times New Roman" w:eastAsia="Calibri" w:hAnsi="Times New Roman" w:cs="Times New Roman"/>
          <w:sz w:val="28"/>
          <w:szCs w:val="28"/>
          <w:lang w:val="es-SV"/>
        </w:rPr>
        <w:t xml:space="preserve"> lo ubica en la vulneración del debido proceso administrativo para la contratación de la S.E.M., para la recolección y disposición de los desechos sólidos del Municipio de Apopa, expresando que el acto el ilegal, no valido y adolece de nulidad con base en el Art. 36 Ltr. “b” de la LPA. En este sentido se bifurca el Ltr. </w:t>
      </w:r>
      <w:r w:rsidRPr="009955FE">
        <w:rPr>
          <w:rFonts w:ascii="Times New Roman" w:eastAsia="Calibri" w:hAnsi="Times New Roman" w:cs="Times New Roman"/>
          <w:b/>
          <w:sz w:val="28"/>
          <w:szCs w:val="28"/>
          <w:lang w:val="es-SV"/>
        </w:rPr>
        <w:t>B)</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b/>
          <w:sz w:val="28"/>
          <w:szCs w:val="28"/>
          <w:lang w:val="es-SV"/>
        </w:rPr>
        <w:t>Principio de Seguridad Jurídica y conexos</w:t>
      </w:r>
      <w:r w:rsidRPr="009955FE">
        <w:rPr>
          <w:rFonts w:ascii="Times New Roman" w:eastAsia="Calibri" w:hAnsi="Times New Roman" w:cs="Times New Roman"/>
          <w:sz w:val="28"/>
          <w:szCs w:val="28"/>
          <w:lang w:val="es-SV"/>
        </w:rPr>
        <w:t>, como una explicación adicional al ápice anterior, después de realizar una cita bibliográfica, sostiene que: “</w:t>
      </w:r>
      <w:r w:rsidRPr="009955FE">
        <w:rPr>
          <w:rFonts w:ascii="Times New Roman" w:eastAsia="Calibri" w:hAnsi="Times New Roman" w:cs="Times New Roman"/>
          <w:i/>
          <w:sz w:val="28"/>
          <w:szCs w:val="28"/>
          <w:lang w:val="es-SV"/>
        </w:rPr>
        <w:t>La inseguridad jurídica, radica en no tener claro el procedimiento de selección de candidatos para conformar la S.E.M., asimismo los criterios y argumentos que fundamentaron el rechazo de la oferta de mi representada. Ante ello, los lineamientos para la conformación de la S.E.M. no fue aplicado en igual de condiciones, descantándose a favor de este, lo dicho por la Comisión Evaluadora de Ofertas sin un razonamiento a argumento al respecto, careciendo de imparcialidad y objetividad técnica, lo cual implica que el acto administrativo ha verificado la violación de principios como la igualdad, y ética establecidos en la normativa</w:t>
      </w:r>
      <w:r w:rsidRPr="009955FE">
        <w:rPr>
          <w:rFonts w:ascii="Times New Roman" w:eastAsia="Calibri" w:hAnsi="Times New Roman" w:cs="Times New Roman"/>
          <w:sz w:val="28"/>
          <w:szCs w:val="28"/>
          <w:lang w:val="es-SV"/>
        </w:rPr>
        <w:t>”, posteriormente se refiere a la arbitrariedad de los actos administrativos por medio de una cita literal de Jinesta Lobo, sin especificar ninguna otra referencia de la fuente bibliográfica, y luego de lo cual concluye: “</w:t>
      </w:r>
      <w:r w:rsidRPr="009955FE">
        <w:rPr>
          <w:rFonts w:ascii="Times New Roman" w:eastAsia="Calibri" w:hAnsi="Times New Roman" w:cs="Times New Roman"/>
          <w:i/>
          <w:sz w:val="28"/>
          <w:szCs w:val="28"/>
          <w:lang w:val="es-SV"/>
        </w:rPr>
        <w:t>Es por ello, que al momento, de la emisión del acto se incumple con el principio de igual, ética, transparencia, etc., aunado a una verdadera extralimitación de las funciones en la emisión de los actos administrativos. A consecuencia, lo más viable conforme a derecho es revocar la resolución de cuanto a la ilegalidad y arbitrariedad que reviste la misma, por haber sido emitida contraria a derecho, y adjudicar a mi mandante para la conformación de la S.E.M.</w:t>
      </w:r>
      <w:r w:rsidRPr="009955FE">
        <w:rPr>
          <w:rFonts w:ascii="Times New Roman" w:eastAsia="Calibri" w:hAnsi="Times New Roman" w:cs="Times New Roman"/>
          <w:sz w:val="28"/>
          <w:szCs w:val="28"/>
          <w:lang w:val="es-SV"/>
        </w:rPr>
        <w:t xml:space="preserve">”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En el Ltr. </w:t>
      </w:r>
      <w:r w:rsidRPr="009955FE">
        <w:rPr>
          <w:rFonts w:ascii="Times New Roman" w:eastAsia="Calibri" w:hAnsi="Times New Roman" w:cs="Times New Roman"/>
          <w:b/>
          <w:sz w:val="28"/>
          <w:szCs w:val="28"/>
          <w:lang w:val="es-SV"/>
        </w:rPr>
        <w:t>C) Principio de igualdad</w:t>
      </w:r>
      <w:r w:rsidRPr="009955FE">
        <w:rPr>
          <w:rFonts w:ascii="Times New Roman" w:eastAsia="Calibri" w:hAnsi="Times New Roman" w:cs="Times New Roman"/>
          <w:sz w:val="28"/>
          <w:szCs w:val="28"/>
          <w:lang w:val="es-SV"/>
        </w:rPr>
        <w:t xml:space="preserve"> del escrito impugnativo el administrado lo encausa también como vulneración al debido proceso, y sostiene que: “</w:t>
      </w:r>
      <w:r w:rsidRPr="009955FE">
        <w:rPr>
          <w:rFonts w:ascii="Times New Roman" w:eastAsia="Calibri" w:hAnsi="Times New Roman" w:cs="Times New Roman"/>
          <w:i/>
          <w:sz w:val="28"/>
          <w:szCs w:val="28"/>
          <w:lang w:val="es-SV"/>
        </w:rPr>
        <w:t xml:space="preserve">En relación con ello, se evidencia que el acto administrativo recurrido vulnera claramente el derecho de igualdad de mi representada, al no haberse aplicado las reglas legalmente establecida para los actos como lo son los actos que pongan fin a los procedimientos selectivos y de concurrencia competitiva, los cuales deben realizarse de conformidad con lo dispuesto en las normas que </w:t>
      </w:r>
      <w:r w:rsidRPr="009955FE">
        <w:rPr>
          <w:rFonts w:ascii="Times New Roman" w:eastAsia="Calibri" w:hAnsi="Times New Roman" w:cs="Times New Roman"/>
          <w:i/>
          <w:sz w:val="28"/>
          <w:szCs w:val="28"/>
          <w:lang w:val="es-SV"/>
        </w:rPr>
        <w:lastRenderedPageBreak/>
        <w:t>regulen sus convocatorias, debiendo en todo caso, quedar acreditados en el procedimiento los fundamentos de la resolución que se adopte, circunstancia no sucedido en el caso de mérito, que lejos de garantizar la igualdad de competencia entre los oferentes, se ha aplicado reglas desiguales, ignorándose las razones de hecho y de derechos por los cuales se ha rechazado la oferta presentada por mi representada</w:t>
      </w:r>
      <w:r w:rsidRPr="009955FE">
        <w:rPr>
          <w:rFonts w:ascii="Times New Roman" w:eastAsia="Calibri" w:hAnsi="Times New Roman" w:cs="Times New Roman"/>
          <w:sz w:val="28"/>
          <w:szCs w:val="28"/>
          <w:lang w:val="es-SV"/>
        </w:rPr>
        <w:t>”, teoriza en seguida el principio de igualdad jurídica, hasta concluir sobre ello que: “</w:t>
      </w:r>
      <w:r w:rsidRPr="009955FE">
        <w:rPr>
          <w:rFonts w:ascii="Times New Roman" w:eastAsia="Calibri" w:hAnsi="Times New Roman" w:cs="Times New Roman"/>
          <w:i/>
          <w:sz w:val="28"/>
          <w:szCs w:val="28"/>
          <w:lang w:val="es-SV"/>
        </w:rPr>
        <w:t>En términos más concretos, la afirmación de que dos situaciones jurídicas son iguales o diferentes servirá de justificación para formular una regla de trato igual o desigual, y que según el caso concreto, la resolución que se recurre obvio por lo que no existió juicio de igualdad entre los participantes, por lo que el acto administrativo que se recurre vulnera claramente el Principio Constitucional de igualdad de mi representada, por lo que la resolución recurrida merece ser revocada</w:t>
      </w:r>
      <w:r w:rsidRPr="009955FE">
        <w:rPr>
          <w:rFonts w:ascii="Times New Roman" w:eastAsia="Calibri" w:hAnsi="Times New Roman" w:cs="Times New Roman"/>
          <w:sz w:val="28"/>
          <w:szCs w:val="28"/>
          <w:lang w:val="es-SV"/>
        </w:rPr>
        <w:t>”.</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b/>
          <w:sz w:val="28"/>
          <w:szCs w:val="28"/>
          <w:lang w:val="es-SV"/>
        </w:rPr>
        <w:t>Se alega como motivo número 4</w:t>
      </w:r>
      <w:r w:rsidRPr="009955FE">
        <w:rPr>
          <w:rFonts w:ascii="Times New Roman" w:eastAsia="Calibri" w:hAnsi="Times New Roman" w:cs="Times New Roman"/>
          <w:sz w:val="28"/>
          <w:szCs w:val="28"/>
          <w:lang w:val="es-SV"/>
        </w:rPr>
        <w:t xml:space="preserve"> la falta de respuesta de la Municipalidad en cuanto que no se permitió el acceso al expediente administrativo, en el que se respalda la no elección de CYEEMSAL S.A. DE C.V., como socio mayoritario en la constitución de la S.E.M., para la recolección y disposición de los desechos sólidos del municipio de Apopa. En la parte final de la alegación incorpora el recurrente como tópico: “</w:t>
      </w:r>
      <w:r w:rsidRPr="009955FE">
        <w:rPr>
          <w:rFonts w:ascii="Times New Roman" w:eastAsia="Calibri" w:hAnsi="Times New Roman" w:cs="Times New Roman"/>
          <w:b/>
          <w:sz w:val="28"/>
          <w:szCs w:val="28"/>
          <w:lang w:val="es-SV"/>
        </w:rPr>
        <w:t xml:space="preserve">Vulneración al Principio de Verdad Material y de Buena Fe en materia administrativa </w:t>
      </w:r>
      <w:r w:rsidRPr="009955FE">
        <w:rPr>
          <w:rFonts w:ascii="Times New Roman" w:eastAsia="Calibri" w:hAnsi="Times New Roman" w:cs="Times New Roman"/>
          <w:sz w:val="28"/>
          <w:szCs w:val="28"/>
          <w:lang w:val="es-SV"/>
        </w:rPr>
        <w:t>(original subrayado)”, del contexto se infiere que va referido a la justificación del motivo 4, en el que sostiene literalmente que: “</w:t>
      </w:r>
      <w:r w:rsidRPr="009955FE">
        <w:rPr>
          <w:rFonts w:ascii="Times New Roman" w:eastAsia="Calibri" w:hAnsi="Times New Roman" w:cs="Times New Roman"/>
          <w:i/>
          <w:sz w:val="28"/>
          <w:szCs w:val="28"/>
          <w:lang w:val="es-SV"/>
        </w:rPr>
        <w:t>Asimismo, lo actuado por el Concejo Municipal Plural en la resolución recurrida vulnera el Principio de Buena de Fe de las actuaciones en materia administrativa, mismo que establece que en las relaciones entre la Administración Pública y los ciudadanos están regidas por el principio de buena fe. Supone el mantenimiento de la confianza del ciudadano respecto de la Administración por cuanto ésta mantiene en su proceder la actitud de rectitud tanto jurídica como ética esperada</w:t>
      </w:r>
      <w:r w:rsidRPr="009955FE">
        <w:rPr>
          <w:rFonts w:ascii="Times New Roman" w:eastAsia="Calibri" w:hAnsi="Times New Roman" w:cs="Times New Roman"/>
          <w:sz w:val="28"/>
          <w:szCs w:val="28"/>
          <w:lang w:val="es-SV"/>
        </w:rPr>
        <w:t>”, luego hace referencia a jurisprudencia constitucional concretamente la sentencia de HC 323-2012 Acum., en la que se recoge un criterio de la Corte Interamericana de Derechos Humanos (Caso Gómez Lund y otros «Guerrilla do Araguaia» vs Brazil) y cita: “</w:t>
      </w:r>
      <w:r w:rsidRPr="009955FE">
        <w:rPr>
          <w:rFonts w:ascii="Times New Roman" w:eastAsia="Calibri" w:hAnsi="Times New Roman" w:cs="Times New Roman"/>
          <w:i/>
          <w:sz w:val="28"/>
          <w:szCs w:val="28"/>
          <w:lang w:val="es-SV"/>
        </w:rPr>
        <w:t xml:space="preserve">para garantizar el derecho a la información, [que] los poderes públicos actúen de buena fe y realicen diligentemente las acciones necesarias para asegurar la efectividad de ese derecho, especialmente cuando se trata de </w:t>
      </w:r>
      <w:r w:rsidRPr="009955FE">
        <w:rPr>
          <w:rFonts w:ascii="Times New Roman" w:eastAsia="Calibri" w:hAnsi="Times New Roman" w:cs="Times New Roman"/>
          <w:i/>
          <w:sz w:val="28"/>
          <w:szCs w:val="28"/>
          <w:lang w:val="es-SV"/>
        </w:rPr>
        <w:lastRenderedPageBreak/>
        <w:t>conocer la verdad de lo ocurrido en casos de violaciones graves de derechos humanos como las desapariciones forzadas y la ejecución extrajudicial</w:t>
      </w:r>
      <w:r w:rsidRPr="009955FE">
        <w:rPr>
          <w:rFonts w:ascii="Times New Roman" w:eastAsia="Calibri" w:hAnsi="Times New Roman" w:cs="Times New Roman"/>
          <w:sz w:val="28"/>
          <w:szCs w:val="28"/>
          <w:lang w:val="es-SV"/>
        </w:rPr>
        <w:t>”, sin referir materialmente en qué consiste la vulneración que alegada, y al final destaca que: “</w:t>
      </w:r>
      <w:r w:rsidRPr="009955FE">
        <w:rPr>
          <w:rFonts w:ascii="Times New Roman" w:eastAsia="Calibri" w:hAnsi="Times New Roman" w:cs="Times New Roman"/>
          <w:i/>
          <w:sz w:val="28"/>
          <w:szCs w:val="28"/>
          <w:lang w:val="es-SV"/>
        </w:rPr>
        <w:t>En conclusión, el acto recurrido es ilegal y vulnera claramente los derechos y garantías antes citadas de la sociedad a la que represento por lo que es necesario que su Autoridad reconsidera dicha resolución; y, pronuncie lo que legalmente conforme a derecho corresponde, resarciendo los derechos y garantías vulnerado a mi mandante, debiéndose en dado caso se seleccionado para la conformación de la S.E.M.</w:t>
      </w:r>
      <w:r w:rsidRPr="009955FE">
        <w:rPr>
          <w:rFonts w:ascii="Times New Roman" w:eastAsia="Calibri" w:hAnsi="Times New Roman" w:cs="Times New Roman"/>
          <w:sz w:val="28"/>
          <w:szCs w:val="28"/>
          <w:lang w:val="es-SV"/>
        </w:rPr>
        <w:t xml:space="preserve">”.   </w:t>
      </w:r>
    </w:p>
    <w:p w:rsidR="009955FE" w:rsidRPr="009955FE" w:rsidRDefault="009955FE" w:rsidP="009955FE">
      <w:pPr>
        <w:spacing w:line="276" w:lineRule="auto"/>
        <w:ind w:right="113"/>
        <w:rPr>
          <w:rFonts w:ascii="Times New Roman" w:eastAsia="Calibri" w:hAnsi="Times New Roman" w:cs="Times New Roman"/>
          <w:b/>
          <w:sz w:val="28"/>
          <w:szCs w:val="28"/>
          <w:lang w:val="es-SV"/>
        </w:rPr>
      </w:pPr>
      <w:r w:rsidRPr="009955FE">
        <w:rPr>
          <w:rFonts w:ascii="Times New Roman" w:eastAsia="Calibri" w:hAnsi="Times New Roman" w:cs="Times New Roman"/>
          <w:b/>
          <w:sz w:val="28"/>
          <w:szCs w:val="28"/>
          <w:lang w:val="es-SV"/>
        </w:rPr>
        <w:t>II.- FUNDAMENTACIÓN FÁCTICA Y JURÍDICA</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De lo expuesto por el administrado en relación a su inconformidad por cada motivo aducido por el mismo, es de recibo hacer una serie de consideraciones materiales que inciden directamente en el meollo del asunto reclamado. Tenemos que el impetrante incorpora como motivo número 1, el hecho de haber incorporado su oferta para ser tenido en cuenta en el proceso de selección para socio mayoritario en la constitución de S.E.M. para la recolección y transporte de desechos sólidos, lo que en términos estrictos no constituye un motivo de impugnación en sí, pues en relación a proposición fáctica no se argumenta nada más, en ese sentido, es improcedente decidir sobre el mismo.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El motivo número 2 consiste en alegar que no existen parámetros de hecho o de Derecho que hayan servido de base para excluir a CYEEMSAL S.A. DE C.V., como socio mayoritario de la S.E.M. a constituir para recolección y transporte de desechos sólidos del Municipio de Apopa, y por tanto, carece de motivación y fundamentación. Sin embargo, los parámetros que aduce el recurrente como inexistentes, fueron base en los objetivos de la Municipalidad y se determinaron de forma previa, clara, precisa y por escrito conforme al respectivo expediente administrativo, los aspectos a evaluar en cada una de las ofertas que serían presentadas, a saber: i.- Descripción del servicio de recolección de desechos sólidos, ii.- Planta de transferencia, iii.- la oferta económica, iv.- los detalles técnicos, y v.- la responsabilidad social empresarial de cada sociedad ofertante.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Las ofertas presentadas debían ser sometidas para contrastarse con dieciocho sub-aspectos evaluados, formándose a partir de ello una tabla comparativa de </w:t>
      </w:r>
      <w:r w:rsidRPr="009955FE">
        <w:rPr>
          <w:rFonts w:ascii="Times New Roman" w:eastAsia="Calibri" w:hAnsi="Times New Roman" w:cs="Times New Roman"/>
          <w:sz w:val="28"/>
          <w:szCs w:val="28"/>
          <w:lang w:val="es-SV"/>
        </w:rPr>
        <w:lastRenderedPageBreak/>
        <w:t xml:space="preserve">ofertas recibidas, lo que permitiría a la Comisión Evaluadora de Ofertas, realizar análisis cualitativos y cuantitativos. Los dieciocho sub-aspectos evaluados fueron: </w:t>
      </w:r>
      <w:r w:rsidRPr="009955FE">
        <w:rPr>
          <w:rFonts w:ascii="Times New Roman" w:eastAsia="Calibri" w:hAnsi="Times New Roman" w:cs="Times New Roman"/>
          <w:b/>
          <w:sz w:val="28"/>
          <w:szCs w:val="28"/>
          <w:lang w:val="es-SV"/>
        </w:rPr>
        <w:t>A.-</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b/>
          <w:sz w:val="28"/>
          <w:szCs w:val="28"/>
          <w:lang w:val="es-SV"/>
        </w:rPr>
        <w:t>la descripción del servicio de desechos sólidos, se integró con los subcriterios</w:t>
      </w:r>
      <w:r w:rsidRPr="009955FE">
        <w:rPr>
          <w:rFonts w:ascii="Times New Roman" w:eastAsia="Calibri" w:hAnsi="Times New Roman" w:cs="Times New Roman"/>
          <w:sz w:val="28"/>
          <w:szCs w:val="28"/>
          <w:lang w:val="es-SV"/>
        </w:rPr>
        <w:t xml:space="preserve">: 1) proyectos en alcaldías municipales en El Salvador, 2) la experiencia empresarial, 3) la capacidad de prestación del servicio, 4) los equipos ofrecidos por los ofertantes; </w:t>
      </w:r>
      <w:r w:rsidRPr="009955FE">
        <w:rPr>
          <w:rFonts w:ascii="Times New Roman" w:eastAsia="Calibri" w:hAnsi="Times New Roman" w:cs="Times New Roman"/>
          <w:b/>
          <w:sz w:val="28"/>
          <w:szCs w:val="28"/>
          <w:lang w:val="es-SV"/>
        </w:rPr>
        <w:t>B.-</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b/>
          <w:sz w:val="28"/>
          <w:szCs w:val="28"/>
          <w:lang w:val="es-SV"/>
        </w:rPr>
        <w:t>planta de transferencia, con los subcriterios</w:t>
      </w:r>
      <w:r w:rsidRPr="009955FE">
        <w:rPr>
          <w:rFonts w:ascii="Times New Roman" w:eastAsia="Calibri" w:hAnsi="Times New Roman" w:cs="Times New Roman"/>
          <w:sz w:val="28"/>
          <w:szCs w:val="28"/>
          <w:lang w:val="es-SV"/>
        </w:rPr>
        <w:t xml:space="preserve">: 5) la disponibilidad del ofertante de una planta de transferencia de los desechos sólidos, 6) disponibilidad de una planta de compostaje, 7) la disponibilidad de una báscula industrial; </w:t>
      </w:r>
      <w:r w:rsidRPr="009955FE">
        <w:rPr>
          <w:rFonts w:ascii="Times New Roman" w:eastAsia="Calibri" w:hAnsi="Times New Roman" w:cs="Times New Roman"/>
          <w:b/>
          <w:sz w:val="28"/>
          <w:szCs w:val="28"/>
          <w:lang w:val="es-SV"/>
        </w:rPr>
        <w:t>C.- la oferta económica con los subcriterios a evaluar</w:t>
      </w:r>
      <w:r w:rsidRPr="009955FE">
        <w:rPr>
          <w:rFonts w:ascii="Times New Roman" w:eastAsia="Calibri" w:hAnsi="Times New Roman" w:cs="Times New Roman"/>
          <w:sz w:val="28"/>
          <w:szCs w:val="28"/>
          <w:lang w:val="es-SV"/>
        </w:rPr>
        <w:t xml:space="preserve">: 8) el valor del servicio, 9) la oferta económica, 10) la previsión y determinación de mecanismos de ajuste de tarifa en el servicio, 11) la participación en los dividendos; </w:t>
      </w:r>
      <w:r w:rsidRPr="009955FE">
        <w:rPr>
          <w:rFonts w:ascii="Times New Roman" w:eastAsia="Calibri" w:hAnsi="Times New Roman" w:cs="Times New Roman"/>
          <w:b/>
          <w:sz w:val="28"/>
          <w:szCs w:val="28"/>
          <w:lang w:val="es-SV"/>
        </w:rPr>
        <w:t>D.- los detalles técnicos con los subcriterios:</w:t>
      </w:r>
      <w:r w:rsidRPr="009955FE">
        <w:rPr>
          <w:rFonts w:ascii="Times New Roman" w:eastAsia="Calibri" w:hAnsi="Times New Roman" w:cs="Times New Roman"/>
          <w:sz w:val="28"/>
          <w:szCs w:val="28"/>
          <w:lang w:val="es-SV"/>
        </w:rPr>
        <w:t xml:space="preserve"> 12) control de flota y centro de monitoreo, 13) flota de equipos municipales, 14) optimización de rutas de recolección, 15) proyectos de innovación;</w:t>
      </w:r>
      <w:r w:rsidRPr="009955FE">
        <w:rPr>
          <w:rFonts w:ascii="Times New Roman" w:eastAsia="Calibri" w:hAnsi="Times New Roman" w:cs="Times New Roman"/>
          <w:b/>
          <w:sz w:val="28"/>
          <w:szCs w:val="28"/>
          <w:lang w:val="es-SV"/>
        </w:rPr>
        <w:t xml:space="preserve"> E.- la responsabilidad social empresarial con:</w:t>
      </w:r>
      <w:r w:rsidRPr="009955FE">
        <w:rPr>
          <w:rFonts w:ascii="Times New Roman" w:eastAsia="Calibri" w:hAnsi="Times New Roman" w:cs="Times New Roman"/>
          <w:sz w:val="28"/>
          <w:szCs w:val="28"/>
          <w:lang w:val="es-SV"/>
        </w:rPr>
        <w:t xml:space="preserve"> 16) componentes sociales de la oferta, 17) cumplimiento de la sociedad, y 18) las observaciones de las respectivas ofertas.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Aunado a ello se formuló un “SCORCARD” para poder ponderar las cinco áreas evaluadas, partiendo de los sub-criterios diseñados, y en ese sentido, deducir la calificación cualitativa y cuantitativa, sobre la base del esquema de deducción de sub-criterios valorados de la forma siguiente: </w:t>
      </w:r>
      <w:r w:rsidRPr="009955FE">
        <w:rPr>
          <w:rFonts w:ascii="Times New Roman" w:eastAsia="Calibri" w:hAnsi="Times New Roman" w:cs="Times New Roman"/>
          <w:b/>
          <w:sz w:val="28"/>
          <w:szCs w:val="28"/>
          <w:lang w:val="es-SV"/>
        </w:rPr>
        <w:t>0 no considera o considera muy poco el aspecto evaluado</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b/>
          <w:sz w:val="28"/>
          <w:szCs w:val="28"/>
          <w:lang w:val="es-SV"/>
        </w:rPr>
        <w:t>1 toma en consideración el aspecto evaluado</w:t>
      </w:r>
      <w:r w:rsidRPr="009955FE">
        <w:rPr>
          <w:rFonts w:ascii="Times New Roman" w:eastAsia="Calibri" w:hAnsi="Times New Roman" w:cs="Times New Roman"/>
          <w:sz w:val="28"/>
          <w:szCs w:val="28"/>
          <w:lang w:val="es-SV"/>
        </w:rPr>
        <w:t xml:space="preserve"> y </w:t>
      </w:r>
      <w:r w:rsidRPr="009955FE">
        <w:rPr>
          <w:rFonts w:ascii="Times New Roman" w:eastAsia="Calibri" w:hAnsi="Times New Roman" w:cs="Times New Roman"/>
          <w:b/>
          <w:sz w:val="28"/>
          <w:szCs w:val="28"/>
          <w:lang w:val="es-SV"/>
        </w:rPr>
        <w:t>2 equivale a que el aspecto evaluado tiene un nivel de consideración importante</w:t>
      </w:r>
      <w:r w:rsidRPr="009955FE">
        <w:rPr>
          <w:rFonts w:ascii="Times New Roman" w:eastAsia="Calibri" w:hAnsi="Times New Roman" w:cs="Times New Roman"/>
          <w:sz w:val="28"/>
          <w:szCs w:val="28"/>
          <w:lang w:val="es-SV"/>
        </w:rPr>
        <w:t xml:space="preserve">.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Se adujo por el recurrente la vulneración del 23 Inc. final LPA que literalmente establece que: “</w:t>
      </w:r>
      <w:r w:rsidRPr="009955FE">
        <w:rPr>
          <w:rFonts w:ascii="Times New Roman" w:eastAsia="Calibri" w:hAnsi="Times New Roman" w:cs="Times New Roman"/>
          <w:i/>
          <w:sz w:val="28"/>
          <w:szCs w:val="28"/>
          <w:lang w:val="es-SV"/>
        </w:rPr>
        <w:t>La motivación de los actos que pongan fin a los procedimientos selectivos y de concurrencia competitiva, se realizará de conformidad con lo que dispongan las normas que regulen sus convocatorias, debiendo, en todo caso, quedar acreditados en el procedimiento los fundamentos de la resolución que se adopte</w:t>
      </w:r>
      <w:r w:rsidRPr="009955FE">
        <w:rPr>
          <w:rFonts w:ascii="Times New Roman" w:eastAsia="Calibri" w:hAnsi="Times New Roman" w:cs="Times New Roman"/>
          <w:sz w:val="28"/>
          <w:szCs w:val="28"/>
          <w:lang w:val="es-SV"/>
        </w:rPr>
        <w:t xml:space="preserve">”, en el procedimiento de selección, se ha acreditado el sustento material, técnico y objetivo del Acuerdo, que partió de la respectiva convocatoria, con la sucesiva carta de intención de los oferentes, proposición de las ofertas, así como sus respectivas aclaración y justificaciones por cada entidad, hasta llegar al análisis de las mismas y la tabulación de los resultados </w:t>
      </w:r>
      <w:r w:rsidRPr="009955FE">
        <w:rPr>
          <w:rFonts w:ascii="Times New Roman" w:eastAsia="Calibri" w:hAnsi="Times New Roman" w:cs="Times New Roman"/>
          <w:sz w:val="28"/>
          <w:szCs w:val="28"/>
          <w:lang w:val="es-SV"/>
        </w:rPr>
        <w:lastRenderedPageBreak/>
        <w:t xml:space="preserve">conforme a los parámetros previamente planteados, y eso ha quedado sumamente acreditado en el expediente respectivo en el que se plasmó el procedimiento. De lo anterior se colige que los argumentos del recurrente son inválidos y no tienen sustento alguno, puesto que se dispuso de criterios concretos y específicos, que orientaron racionalmente la ponderación de cada oferta presentada, no hay vulneración de la norma referida en cuanto a la motivación del acto impugnado, pues contiene en sí mismo una fundamentación suficiente, clara y concreta y que da cuenta del acuerdo final, que dio por terminado el procedimiento se selección del socio estratégico, por lo tanto, se declara no ha lugar el motivo planteado.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El motivo número 3 lo ubica en la vulneración del debido proceso administrativo para la contratación de la S.E.M., para la recolección y disposición de los desechos sólidos del Municipio de Apopa, expresando que el acto el ilegal, no valido y adolece de nulidad con base en el Art. 36 Ltr. “b” de la LPA.</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En el proceso de selección de ofertas para la elección de un socio mayoritario y constitución de S.E.M., para la recolección y el transporte de desechos sólidos en el Municipio de Apopa, se llevaron a cabo las siguientes actuaciones administrativas: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Una vez que se abrió la oferta para selección de socio estratégico mayoritario y constitución de S.E.M., para la recolección y el transporte de desechos sólidos en el Municipio de Apopa, y se hizo de conocimiento público, el proceso se desenvolvió de la manera siguiente.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Se mostraron partes interesadas por medio de las cartas de intención, las siguientes sociedades para someterse al proceso de evaluación de ofertas: Servicios e Inversiones el Atardecer S.A. de C.V., CYEEMSAL S.A. de C.V. y TECNORAMY S.A. de C.V.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Representantes de estas sociedades fueron recibidas en las instalaciones de la Municipalidad en reuniones debidamente convocadas por escrito, dirigida a la sociedad como a la Comisión respectiva, en las que presentaron sus ofertas, explicaron sus ventajas por medio de preguntas y respuestas, CYEEMSAL S.A. DE C.V. con fecha 12 de mayo del presente año, tal como consta en el expediente.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lastRenderedPageBreak/>
        <w:t xml:space="preserve">En adelante tal como consta en el expediente administrativo durante diversas sesiones de trabajo y análisis de los miembros de la Comisión, se llevó a cabo el proceso de evaluación de ofertas en la que se categorizaron 5 aspectos sobre los que pivotó el análisis de cada oferta como fueron: i. Descripción del Servicio de Recolección de Desechos Sólidos, ii. Planta de transferencia, iii. Oferta económica, iv. Detalles técnicos y v. Responsabilidad social empresarial (distribuidos todos ellos en 18 sub-criterios).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El veintisiete de junio del dos mil veintidós, se realizó la presentación de los resultados, la conclusión de la evaluación, aprobación de los resultados y la emisión del recomendable respectivo.</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El veintiocho de junio del dos mil veintidós, el Concejo Municipal reunido en el Salón de Sesiones, realizó la Sesión extraordinaria en Acta número treinta, en la que se recibió Informe de Comisiones, en la cual el Ing. Gilberto Antonio Amador Medrano, en su calidad de Coordinador de la Comisión de Desechos Sólidos, consistente en el recomendable sobre la conformación de la S.E.M., para la Recolección y el Transporte de los Desechos Sólidos del Municipio de Apopa, y con fundamento en el cual el Concejo emitió el Acuerdo municipal número doce, que acordó seleccionar al socio mayoritario estratégico para la conformación de la S.E.M., cuya notificación a la Sociedad CYEEMSAL S.A. DE C.V. tuvo lugar el 5/7/22, y a partir de la que se originó debido a la inconformidad del impetrante, la interposición del presente Recurso de Reconsideración en fecha 12/7/22.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Como puede observarse el proceso se abrió en igualdad de condiciones, cada ofertante hizo llegar su respectiva carta de intención de participación en el proceso de selección, el recurrente fue uno de los elegidos en el mismo, tuvo la oportunidad de presentar la oferta de sus servicios con toda la libertad posible, sus posibilidades competitivas se expandieron al momento de la formulación de las preguntas y respuestas, dentro de lo cual pudo potenciar su postura, hacer las aclaraciones adicionales pertinentes, ampliar o corregir sus aspectos propios ofertados, todo ello dentro de ese ámbito de libre competencia comercial, en ningún momento se vio impedido de formular como lo consideró oportuno la presentación de sus recursos requeridos, se aduce que existe nulidad en el procedimiento de conformidad al Art. 36 Ltr. b) LPA, no obstante, se ha puesto </w:t>
      </w:r>
      <w:r w:rsidRPr="009955FE">
        <w:rPr>
          <w:rFonts w:ascii="Times New Roman" w:eastAsia="Calibri" w:hAnsi="Times New Roman" w:cs="Times New Roman"/>
          <w:sz w:val="28"/>
          <w:szCs w:val="28"/>
          <w:lang w:val="es-SV"/>
        </w:rPr>
        <w:lastRenderedPageBreak/>
        <w:t xml:space="preserve">de relieve el procedimiento que ha realizado la Comisión para poder seleccionar un procedimiento basado en igualdad de condiciones, en la libre competitividad, en la objetividad y verificación de los actos administrativos que le dieron forma al sistema de elección del socio estratégico mayoritario, tal como se ha reflejado en el respetivo expediente, en consecuencia, no ha lugar el motivo alegado.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Se alega como motivo número 4 la falta de respuesta de la Municipalidad en cuanto que no se permitió el acceso al expediente administrativo, en el que se respalda la no elección de CYEEMSAL S.A. DE C.V., como socio mayoritario en la constitución de la S.E.M., para la recolección y disposición de los desechos sólidos del Municipio de Apopa. Se ha verificado en el respectivo expediente administrativo y se corrobora que el recurrente no presentó escrito alguno solicitando acceso al expediente administrativo, como resultado no se puede dar por acreditada la vulneración alegada, por el contrario, se recalca el derecho que tiene el impetrante de acceso al expediente, el cual puede consultarlo previo escrito cuando lo considere oportuno.  </w:t>
      </w:r>
    </w:p>
    <w:p w:rsidR="009955FE" w:rsidRPr="009955FE" w:rsidRDefault="009955FE" w:rsidP="009955FE">
      <w:pPr>
        <w:spacing w:line="276" w:lineRule="auto"/>
        <w:ind w:right="113"/>
        <w:rPr>
          <w:rFonts w:ascii="Times New Roman" w:eastAsia="Calibri" w:hAnsi="Times New Roman" w:cs="Times New Roman"/>
          <w:b/>
          <w:sz w:val="28"/>
          <w:szCs w:val="28"/>
          <w:lang w:val="es-SV"/>
        </w:rPr>
      </w:pPr>
      <w:r w:rsidRPr="009955FE">
        <w:rPr>
          <w:rFonts w:ascii="Times New Roman" w:eastAsia="Calibri" w:hAnsi="Times New Roman" w:cs="Times New Roman"/>
          <w:b/>
          <w:sz w:val="28"/>
          <w:szCs w:val="28"/>
          <w:lang w:val="es-SV"/>
        </w:rPr>
        <w:t>III.- PARTE DISPOSITIVA</w:t>
      </w:r>
    </w:p>
    <w:p w:rsidR="009955FE" w:rsidRPr="009955FE" w:rsidRDefault="009955FE" w:rsidP="009955FE">
      <w:pPr>
        <w:spacing w:line="276" w:lineRule="auto"/>
        <w:ind w:right="113"/>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Con base en las consideraciones anteriores y cimentados en el los Arts. 132 y 133 LPA, este Concejo </w:t>
      </w:r>
      <w:r w:rsidRPr="009955FE">
        <w:rPr>
          <w:rFonts w:ascii="Times New Roman" w:eastAsia="Calibri" w:hAnsi="Times New Roman" w:cs="Times New Roman"/>
          <w:b/>
          <w:sz w:val="28"/>
          <w:szCs w:val="28"/>
          <w:lang w:val="es-SV"/>
        </w:rPr>
        <w:t>ACUERDA</w:t>
      </w:r>
      <w:r w:rsidRPr="009955FE">
        <w:rPr>
          <w:rFonts w:ascii="Times New Roman" w:eastAsia="Calibri" w:hAnsi="Times New Roman" w:cs="Times New Roman"/>
          <w:sz w:val="28"/>
          <w:szCs w:val="28"/>
          <w:lang w:val="es-SV"/>
        </w:rPr>
        <w:t xml:space="preserve">: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1) Declárese no ha lugar el motivo número 1, que versa sobre la presentación de la oferta para participar en el proceso de selección de socio estratégico mayoritario para conformación de S.EM.;</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2) Declárese no ha lugar el motivo planteado número 2 sobre la falta de fundamentación del acto impugnado;</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3) Declárese no ha lugar el motivo número 3 sobre la vulneración del debido proceso administrativo;</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4) Declárese no ha lugar el motivo número 4 en torno a la vulneración del derecho de acceso al expediente administrativo, pero le queda expedito el derecho de acceso al expediente administrativo; </w:t>
      </w:r>
    </w:p>
    <w:p w:rsidR="009955FE" w:rsidRPr="009955FE" w:rsidRDefault="009955FE" w:rsidP="009955FE">
      <w:pPr>
        <w:spacing w:line="276" w:lineRule="auto"/>
        <w:ind w:right="113"/>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5) Confírmese el acto administrativo impugnado. </w:t>
      </w:r>
    </w:p>
    <w:p w:rsidR="009955FE" w:rsidRPr="009955FE" w:rsidRDefault="009955FE" w:rsidP="009955FE">
      <w:pPr>
        <w:spacing w:line="276" w:lineRule="auto"/>
        <w:ind w:right="113"/>
        <w:rPr>
          <w:rFonts w:ascii="Times New Roman" w:eastAsia="Calibri" w:hAnsi="Times New Roman" w:cs="Times New Roman"/>
          <w:b/>
          <w:sz w:val="28"/>
          <w:szCs w:val="28"/>
          <w:lang w:val="es-SV"/>
        </w:rPr>
      </w:pPr>
      <w:r w:rsidRPr="009955FE">
        <w:rPr>
          <w:rFonts w:ascii="Times New Roman" w:eastAsia="Calibri" w:hAnsi="Times New Roman" w:cs="Times New Roman"/>
          <w:sz w:val="28"/>
          <w:szCs w:val="28"/>
          <w:lang w:val="es-SV"/>
        </w:rPr>
        <w:t>6)</w:t>
      </w:r>
      <w:r w:rsidRPr="009955FE">
        <w:rPr>
          <w:rFonts w:ascii="Times New Roman" w:eastAsia="Calibri" w:hAnsi="Times New Roman" w:cs="Times New Roman"/>
          <w:b/>
          <w:sz w:val="28"/>
          <w:szCs w:val="28"/>
          <w:lang w:val="es-SV"/>
        </w:rPr>
        <w:t xml:space="preserve"> Notifíquese en legal forma.-  </w:t>
      </w:r>
    </w:p>
    <w:p w:rsidR="009955FE" w:rsidRPr="009955FE" w:rsidRDefault="009955FE" w:rsidP="009955FE">
      <w:pPr>
        <w:spacing w:line="276" w:lineRule="auto"/>
        <w:jc w:val="both"/>
        <w:rPr>
          <w:rFonts w:ascii="Times New Roman" w:eastAsia="Calibri" w:hAnsi="Times New Roman" w:cs="Times New Roman"/>
          <w:sz w:val="28"/>
          <w:szCs w:val="28"/>
        </w:rPr>
      </w:pPr>
      <w:r w:rsidRPr="009955FE">
        <w:rPr>
          <w:rFonts w:ascii="Times New Roman" w:eastAsia="Times New Roman" w:hAnsi="Times New Roman" w:cs="Times New Roman"/>
          <w:sz w:val="28"/>
          <w:szCs w:val="28"/>
          <w:lang w:val="es-SV" w:eastAsia="es-ES"/>
        </w:rPr>
        <w:lastRenderedPageBreak/>
        <w:t xml:space="preserve">Por tanto el Honorable Concejo Municipal Plural, </w:t>
      </w:r>
      <w:r w:rsidRPr="009955FE">
        <w:rPr>
          <w:rFonts w:ascii="Times New Roman" w:eastAsia="Calibri" w:hAnsi="Times New Roman" w:cs="Times New Roman"/>
          <w:sz w:val="28"/>
          <w:szCs w:val="28"/>
        </w:rPr>
        <w:t xml:space="preserve">en uso de sus facultades legales, y habiendo deliberado el punto por </w:t>
      </w:r>
      <w:r w:rsidRPr="009955FE">
        <w:rPr>
          <w:rFonts w:ascii="Times New Roman" w:eastAsia="Calibri" w:hAnsi="Times New Roman" w:cs="Times New Roman"/>
          <w:b/>
          <w:sz w:val="28"/>
          <w:szCs w:val="28"/>
        </w:rPr>
        <w:t>MAYORÍA</w:t>
      </w:r>
      <w:r w:rsidRPr="009955FE">
        <w:rPr>
          <w:rFonts w:ascii="Times New Roman" w:eastAsia="Calibri" w:hAnsi="Times New Roman" w:cs="Times New Roman"/>
          <w:sz w:val="28"/>
          <w:szCs w:val="28"/>
        </w:rPr>
        <w:t xml:space="preserve"> de </w:t>
      </w:r>
      <w:r w:rsidRPr="009955FE">
        <w:rPr>
          <w:rFonts w:ascii="Times New Roman" w:eastAsia="Calibri" w:hAnsi="Times New Roman" w:cs="Times New Roman"/>
          <w:b/>
          <w:sz w:val="28"/>
          <w:szCs w:val="28"/>
        </w:rPr>
        <w:t>ocho</w:t>
      </w:r>
      <w:r w:rsidRPr="009955FE">
        <w:rPr>
          <w:rFonts w:ascii="Times New Roman" w:eastAsia="Calibri" w:hAnsi="Times New Roman" w:cs="Times New Roman"/>
          <w:sz w:val="28"/>
          <w:szCs w:val="28"/>
        </w:rPr>
        <w:t xml:space="preserve"> </w:t>
      </w:r>
      <w:r w:rsidRPr="009955FE">
        <w:rPr>
          <w:rFonts w:ascii="Times New Roman" w:eastAsia="Calibri" w:hAnsi="Times New Roman" w:cs="Times New Roman"/>
          <w:b/>
          <w:sz w:val="28"/>
          <w:szCs w:val="28"/>
        </w:rPr>
        <w:t xml:space="preserve">votos a favor, cinco votos salvados, </w:t>
      </w:r>
      <w:r w:rsidRPr="009955FE">
        <w:rPr>
          <w:rFonts w:ascii="Times New Roman" w:eastAsia="Calibri" w:hAnsi="Times New Roman" w:cs="Times New Roman"/>
          <w:sz w:val="28"/>
          <w:szCs w:val="28"/>
        </w:rPr>
        <w:t xml:space="preserve">por parte de los siguientes miembros del Concejo: </w:t>
      </w:r>
      <w:r w:rsidRPr="009955FE">
        <w:rPr>
          <w:rFonts w:ascii="Times New Roman" w:eastAsia="Times New Roman" w:hAnsi="Times New Roman" w:cs="Times New Roman"/>
          <w:b/>
          <w:sz w:val="28"/>
          <w:szCs w:val="28"/>
          <w:lang w:val="es-SV" w:eastAsia="es-SV"/>
        </w:rPr>
        <w:t>Dra. Jennifer Esmerada Juárez García, Alcaldesa Municipal,</w:t>
      </w:r>
      <w:r w:rsidRPr="009955FE">
        <w:rPr>
          <w:rFonts w:ascii="Times New Roman" w:eastAsia="Times New Roman" w:hAnsi="Times New Roman" w:cs="Times New Roman"/>
          <w:sz w:val="28"/>
          <w:szCs w:val="28"/>
          <w:lang w:val="es-SV" w:eastAsia="es-SV"/>
        </w:rPr>
        <w:t xml:space="preserve"> manifestando literalmente lo siguiente: “voto en contra de la Opinión Jurídica presentado por el Lic. Jairo Daniel Chávez Mata, por ser un profesional que no goza de mi confianza, ni idoneidad en la materia y mucho menos de su capacidad Municipal. Además por posibles conflicto de intereses en el asunto a tratar”, </w:t>
      </w:r>
      <w:r w:rsidRPr="009955FE">
        <w:rPr>
          <w:rFonts w:ascii="Times New Roman" w:eastAsia="Times New Roman" w:hAnsi="Times New Roman" w:cs="Times New Roman"/>
          <w:b/>
          <w:sz w:val="28"/>
          <w:szCs w:val="28"/>
          <w:lang w:val="es-SV" w:eastAsia="es-SV"/>
        </w:rPr>
        <w:t>Sr. Damián Cristóbal Serrano Ortiz, Segundo Regidor Propietario,</w:t>
      </w:r>
      <w:r w:rsidRPr="009955FE">
        <w:rPr>
          <w:rFonts w:ascii="Times New Roman" w:eastAsia="Times New Roman" w:hAnsi="Times New Roman" w:cs="Times New Roman"/>
          <w:sz w:val="28"/>
          <w:szCs w:val="28"/>
          <w:lang w:val="es-SV" w:eastAsia="es-SV"/>
        </w:rPr>
        <w:t xml:space="preserve"> manifestando literalmente lo siguiente: “Salvo mi voto por seguimiento ya que no he votado por ninguna S.E.M.”, </w:t>
      </w:r>
      <w:r w:rsidRPr="009955FE">
        <w:rPr>
          <w:rFonts w:ascii="Times New Roman" w:eastAsia="Times New Roman" w:hAnsi="Times New Roman" w:cs="Times New Roman"/>
          <w:b/>
          <w:sz w:val="28"/>
          <w:szCs w:val="28"/>
          <w:lang w:val="es-SV" w:eastAsia="es-SV"/>
        </w:rPr>
        <w:t xml:space="preserve">Sr. Carlos Alberto Palma Fuentes, Sexto Regidor Propietario, </w:t>
      </w:r>
      <w:r w:rsidRPr="009955FE">
        <w:rPr>
          <w:rFonts w:ascii="Times New Roman" w:eastAsia="Times New Roman" w:hAnsi="Times New Roman" w:cs="Times New Roman"/>
          <w:sz w:val="28"/>
          <w:szCs w:val="28"/>
          <w:lang w:val="es-SV" w:eastAsia="es-SV"/>
        </w:rPr>
        <w:t xml:space="preserve">manifestando literalmente lo siguiente: “Salvo mi voto por seguimiento ya que yo no vote a favor sobre la creación de la S.E.M.”, </w:t>
      </w:r>
      <w:r w:rsidRPr="009955FE">
        <w:rPr>
          <w:rFonts w:ascii="Times New Roman" w:eastAsia="Times New Roman" w:hAnsi="Times New Roman" w:cs="Times New Roman"/>
          <w:b/>
          <w:sz w:val="28"/>
          <w:szCs w:val="28"/>
          <w:lang w:val="es-SV" w:eastAsia="es-SV"/>
        </w:rPr>
        <w:t>Sra. Susana Yamileth Hernández Cardoza, Séptima Regidora Propietaria,</w:t>
      </w:r>
      <w:r w:rsidRPr="009955FE">
        <w:rPr>
          <w:rFonts w:ascii="Times New Roman" w:eastAsia="Times New Roman" w:hAnsi="Times New Roman" w:cs="Times New Roman"/>
          <w:sz w:val="28"/>
          <w:szCs w:val="28"/>
          <w:lang w:val="es-SV" w:eastAsia="es-SV"/>
        </w:rPr>
        <w:t xml:space="preserve"> manifestando literalmente lo siguiente: “Voto en contra por falta de confianza a lo manifestado por el jurídico en cuanto a las empresas que participaron para la SEM y por seguimiento salvo mi voto pues yo no he votado por ninguna SEM y desconozco los procesos de creación o procesos de dicho proyecto” y el </w:t>
      </w:r>
      <w:r w:rsidRPr="009955FE">
        <w:rPr>
          <w:rFonts w:ascii="Times New Roman" w:eastAsia="Times New Roman" w:hAnsi="Times New Roman" w:cs="Times New Roman"/>
          <w:b/>
          <w:sz w:val="28"/>
          <w:szCs w:val="28"/>
          <w:lang w:val="es-SV" w:eastAsia="es-SV"/>
        </w:rPr>
        <w:t xml:space="preserve">Sr. Rafael Antonio Ardon Jule, Noveno Regidor Propietario, </w:t>
      </w:r>
      <w:r w:rsidRPr="009955FE">
        <w:rPr>
          <w:rFonts w:ascii="Times New Roman" w:eastAsia="Times New Roman" w:hAnsi="Times New Roman" w:cs="Times New Roman"/>
          <w:sz w:val="28"/>
          <w:szCs w:val="28"/>
          <w:lang w:val="es-SV" w:eastAsia="es-SV"/>
        </w:rPr>
        <w:t xml:space="preserve">manifestando literalmente lo siguiente: “Voto en contra por no tener muy claro el punto y porque yo vote en contra de la conformación de la SEM” y </w:t>
      </w:r>
      <w:r w:rsidRPr="009955FE">
        <w:rPr>
          <w:rFonts w:ascii="Times New Roman" w:eastAsia="Times New Roman" w:hAnsi="Times New Roman" w:cs="Times New Roman"/>
          <w:b/>
          <w:sz w:val="28"/>
          <w:szCs w:val="28"/>
          <w:lang w:val="es-SV" w:eastAsia="es-SV"/>
        </w:rPr>
        <w:t>una ausencia al momento de esta votación</w:t>
      </w:r>
      <w:r w:rsidRPr="009955FE">
        <w:rPr>
          <w:rFonts w:ascii="Times New Roman" w:eastAsia="Times New Roman" w:hAnsi="Times New Roman" w:cs="Times New Roman"/>
          <w:sz w:val="28"/>
          <w:szCs w:val="28"/>
          <w:lang w:val="es-SV" w:eastAsia="es-SV"/>
        </w:rPr>
        <w:t xml:space="preserve"> por parte del </w:t>
      </w:r>
      <w:r w:rsidRPr="009955FE">
        <w:rPr>
          <w:rFonts w:ascii="Times New Roman" w:eastAsia="Times New Roman" w:hAnsi="Times New Roman" w:cs="Times New Roman"/>
          <w:b/>
          <w:sz w:val="28"/>
          <w:szCs w:val="28"/>
          <w:lang w:val="es-SV" w:eastAsia="es-SV"/>
        </w:rPr>
        <w:t xml:space="preserve">Sr. Osmin de Jesús Menjivar González, Décimo Segundo Regidor Propietario. </w:t>
      </w:r>
      <w:r w:rsidRPr="009955FE">
        <w:rPr>
          <w:rFonts w:ascii="Times New Roman" w:eastAsia="Calibri" w:hAnsi="Times New Roman" w:cs="Times New Roman"/>
          <w:b/>
          <w:bCs/>
          <w:color w:val="000000"/>
          <w:sz w:val="28"/>
          <w:szCs w:val="28"/>
          <w:lang w:val="es-SV"/>
        </w:rPr>
        <w:t xml:space="preserve">ACUERDA: </w:t>
      </w:r>
      <w:r w:rsidRPr="009955FE">
        <w:rPr>
          <w:rFonts w:ascii="Times New Roman" w:eastAsia="Calibri" w:hAnsi="Times New Roman" w:cs="Times New Roman"/>
          <w:b/>
          <w:sz w:val="28"/>
          <w:szCs w:val="28"/>
          <w:u w:val="single"/>
        </w:rPr>
        <w:t>Primero:</w:t>
      </w:r>
      <w:r w:rsidRPr="009955FE">
        <w:rPr>
          <w:rFonts w:ascii="Times New Roman" w:eastAsia="Calibri" w:hAnsi="Times New Roman" w:cs="Times New Roman"/>
          <w:b/>
          <w:sz w:val="28"/>
          <w:szCs w:val="28"/>
        </w:rPr>
        <w:t xml:space="preserve"> </w:t>
      </w:r>
      <w:r w:rsidRPr="009955FE">
        <w:rPr>
          <w:rFonts w:ascii="Times New Roman" w:eastAsia="Times New Roman" w:hAnsi="Times New Roman" w:cs="Times New Roman"/>
          <w:sz w:val="28"/>
          <w:szCs w:val="28"/>
          <w:lang w:val="es-SV" w:eastAsia="es-SV"/>
        </w:rPr>
        <w:t xml:space="preserve">Según </w:t>
      </w:r>
      <w:r w:rsidRPr="009955FE">
        <w:rPr>
          <w:rFonts w:ascii="Times New Roman" w:eastAsia="Times New Roman" w:hAnsi="Times New Roman" w:cs="Times New Roman"/>
          <w:b/>
          <w:sz w:val="28"/>
          <w:szCs w:val="28"/>
          <w:lang w:val="es-SV" w:eastAsia="es-SV"/>
        </w:rPr>
        <w:t>OPINIÓN JURÍDICA</w:t>
      </w:r>
      <w:r w:rsidRPr="009955FE">
        <w:rPr>
          <w:rFonts w:ascii="Times New Roman" w:eastAsia="Times New Roman" w:hAnsi="Times New Roman" w:cs="Times New Roman"/>
          <w:sz w:val="28"/>
          <w:szCs w:val="28"/>
          <w:lang w:val="es-SV" w:eastAsia="es-SV"/>
        </w:rPr>
        <w:t xml:space="preserve"> suscrita por el Apoderado General y Judicial de la Municipalidad, </w:t>
      </w:r>
      <w:r w:rsidR="00AC64E8">
        <w:rPr>
          <w:rFonts w:ascii="Times New Roman" w:eastAsia="Calibri" w:hAnsi="Times New Roman" w:cs="Times New Roman"/>
          <w:b/>
          <w:sz w:val="28"/>
          <w:szCs w:val="28"/>
        </w:rPr>
        <w:t>XXXXXX</w:t>
      </w:r>
      <w:r w:rsidRPr="009955FE">
        <w:rPr>
          <w:rFonts w:ascii="Times New Roman" w:eastAsia="Calibri" w:hAnsi="Times New Roman" w:cs="Times New Roman"/>
          <w:b/>
          <w:sz w:val="28"/>
          <w:szCs w:val="28"/>
        </w:rPr>
        <w:t xml:space="preserve">, </w:t>
      </w:r>
      <w:r w:rsidRPr="009955FE">
        <w:rPr>
          <w:rFonts w:ascii="Times New Roman" w:eastAsia="Calibri" w:hAnsi="Times New Roman" w:cs="Times New Roman"/>
          <w:b/>
          <w:sz w:val="28"/>
          <w:szCs w:val="28"/>
          <w:lang w:val="es-SV" w:eastAsia="es-SV"/>
        </w:rPr>
        <w:t>Apoderado General Judicial</w:t>
      </w:r>
      <w:r w:rsidRPr="009955FE">
        <w:rPr>
          <w:rFonts w:ascii="Times New Roman" w:eastAsia="Times New Roman" w:hAnsi="Times New Roman" w:cs="Times New Roman"/>
          <w:b/>
          <w:sz w:val="28"/>
          <w:szCs w:val="28"/>
          <w:lang w:val="es-SV" w:eastAsia="es-SV"/>
        </w:rPr>
        <w:t xml:space="preserve">, </w:t>
      </w:r>
      <w:r w:rsidRPr="009955FE">
        <w:rPr>
          <w:rFonts w:ascii="Times New Roman" w:eastAsia="Times New Roman" w:hAnsi="Times New Roman" w:cs="Times New Roman"/>
          <w:sz w:val="28"/>
          <w:szCs w:val="28"/>
          <w:lang w:val="es-SV" w:eastAsia="es-SV"/>
        </w:rPr>
        <w:t xml:space="preserve">en relación a las recomendaciones establecidas </w:t>
      </w:r>
      <w:r w:rsidRPr="009955FE">
        <w:rPr>
          <w:rFonts w:ascii="Times New Roman" w:eastAsia="Times New Roman" w:hAnsi="Times New Roman" w:cs="Times New Roman"/>
          <w:b/>
          <w:sz w:val="28"/>
          <w:szCs w:val="28"/>
          <w:u w:val="single"/>
          <w:lang w:val="es-SV" w:eastAsia="es-SV"/>
        </w:rPr>
        <w:t>en el sentido de:</w:t>
      </w:r>
      <w:r w:rsidRPr="009955FE">
        <w:rPr>
          <w:rFonts w:ascii="Times New Roman" w:eastAsia="Calibri" w:hAnsi="Times New Roman" w:cs="Times New Roman"/>
          <w:b/>
          <w:bCs/>
          <w:sz w:val="28"/>
          <w:szCs w:val="28"/>
          <w:lang w:val="es-SV"/>
        </w:rPr>
        <w:t xml:space="preserve"> </w:t>
      </w:r>
      <w:r w:rsidRPr="009955FE">
        <w:rPr>
          <w:rFonts w:ascii="Times New Roman" w:eastAsia="Calibri" w:hAnsi="Times New Roman" w:cs="Times New Roman"/>
          <w:b/>
          <w:sz w:val="28"/>
          <w:szCs w:val="28"/>
          <w:lang w:val="es-SV"/>
        </w:rPr>
        <w:t>1)</w:t>
      </w:r>
      <w:r w:rsidRPr="009955FE">
        <w:rPr>
          <w:rFonts w:ascii="Times New Roman" w:eastAsia="Calibri" w:hAnsi="Times New Roman" w:cs="Times New Roman"/>
          <w:sz w:val="28"/>
          <w:szCs w:val="28"/>
          <w:lang w:val="es-SV"/>
        </w:rPr>
        <w:t xml:space="preserve"> Declárese no ha lugar el motivo número 1, que versa sobre la presentación de la oferta para participar en el proceso de selección de socio estratégico mayoritario para conformación de S.EM.; </w:t>
      </w:r>
      <w:r w:rsidRPr="009955FE">
        <w:rPr>
          <w:rFonts w:ascii="Times New Roman" w:eastAsia="Calibri" w:hAnsi="Times New Roman" w:cs="Times New Roman"/>
          <w:b/>
          <w:sz w:val="28"/>
          <w:szCs w:val="28"/>
          <w:lang w:val="es-SV"/>
        </w:rPr>
        <w:t>2)</w:t>
      </w:r>
      <w:r w:rsidRPr="009955FE">
        <w:rPr>
          <w:rFonts w:ascii="Times New Roman" w:eastAsia="Calibri" w:hAnsi="Times New Roman" w:cs="Times New Roman"/>
          <w:sz w:val="28"/>
          <w:szCs w:val="28"/>
          <w:lang w:val="es-SV"/>
        </w:rPr>
        <w:t xml:space="preserve"> Declárese no ha lugar el motivo planteado número 2 sobre la falta de fundamentación del acto impugnado; </w:t>
      </w:r>
      <w:r w:rsidRPr="009955FE">
        <w:rPr>
          <w:rFonts w:ascii="Times New Roman" w:eastAsia="Calibri" w:hAnsi="Times New Roman" w:cs="Times New Roman"/>
          <w:b/>
          <w:sz w:val="28"/>
          <w:szCs w:val="28"/>
          <w:lang w:val="es-SV"/>
        </w:rPr>
        <w:t>3)</w:t>
      </w:r>
      <w:r w:rsidRPr="009955FE">
        <w:rPr>
          <w:rFonts w:ascii="Times New Roman" w:eastAsia="Calibri" w:hAnsi="Times New Roman" w:cs="Times New Roman"/>
          <w:sz w:val="28"/>
          <w:szCs w:val="28"/>
          <w:lang w:val="es-SV"/>
        </w:rPr>
        <w:t xml:space="preserve"> Declárese no ha lugar el motivo número 3 sobre la vulneración del debido proceso administrativo; </w:t>
      </w:r>
      <w:r w:rsidRPr="009955FE">
        <w:rPr>
          <w:rFonts w:ascii="Times New Roman" w:eastAsia="Calibri" w:hAnsi="Times New Roman" w:cs="Times New Roman"/>
          <w:b/>
          <w:sz w:val="28"/>
          <w:szCs w:val="28"/>
          <w:lang w:val="es-SV"/>
        </w:rPr>
        <w:t>4)</w:t>
      </w:r>
      <w:r w:rsidRPr="009955FE">
        <w:rPr>
          <w:rFonts w:ascii="Times New Roman" w:eastAsia="Calibri" w:hAnsi="Times New Roman" w:cs="Times New Roman"/>
          <w:sz w:val="28"/>
          <w:szCs w:val="28"/>
          <w:lang w:val="es-SV"/>
        </w:rPr>
        <w:t xml:space="preserve"> Declárese no ha lugar el motivo número 4 en torno a la vulneración del derecho de acceso al expediente administrativo, pero le queda expedito el derecho de acceso al expediente administrativo; 5) Confírmese el acto administrativo impugnado y 6)</w:t>
      </w:r>
      <w:r w:rsidRPr="009955FE">
        <w:rPr>
          <w:rFonts w:ascii="Times New Roman" w:eastAsia="Calibri" w:hAnsi="Times New Roman" w:cs="Times New Roman"/>
          <w:b/>
          <w:sz w:val="28"/>
          <w:szCs w:val="28"/>
          <w:lang w:val="es-SV"/>
        </w:rPr>
        <w:t xml:space="preserve"> Notifíquese en legal forma. </w:t>
      </w:r>
      <w:r w:rsidRPr="009955FE">
        <w:rPr>
          <w:rFonts w:ascii="Times New Roman" w:eastAsia="Times New Roman" w:hAnsi="Times New Roman" w:cs="Times New Roman"/>
          <w:sz w:val="28"/>
          <w:szCs w:val="28"/>
          <w:lang w:val="es-SV" w:eastAsia="es-SV"/>
        </w:rPr>
        <w:t xml:space="preserve"> </w:t>
      </w:r>
      <w:r w:rsidRPr="009955FE">
        <w:rPr>
          <w:rFonts w:ascii="Times New Roman" w:eastAsia="Times New Roman" w:hAnsi="Times New Roman" w:cs="Times New Roman"/>
          <w:b/>
          <w:color w:val="000000"/>
          <w:sz w:val="28"/>
          <w:szCs w:val="28"/>
          <w:u w:val="single"/>
          <w:lang w:val="es-SV" w:eastAsia="es-SV"/>
        </w:rPr>
        <w:t>Segundo:</w:t>
      </w:r>
      <w:r w:rsidRPr="009955FE">
        <w:rPr>
          <w:rFonts w:ascii="Times New Roman" w:eastAsia="Times New Roman" w:hAnsi="Times New Roman" w:cs="Times New Roman"/>
          <w:color w:val="000000"/>
          <w:sz w:val="28"/>
          <w:szCs w:val="28"/>
          <w:lang w:val="es-SV" w:eastAsia="es-SV"/>
        </w:rPr>
        <w:t xml:space="preserve"> </w:t>
      </w:r>
      <w:r w:rsidRPr="009955FE">
        <w:rPr>
          <w:rFonts w:ascii="Times New Roman" w:eastAsia="Times New Roman" w:hAnsi="Times New Roman" w:cs="Times New Roman"/>
          <w:b/>
          <w:sz w:val="28"/>
          <w:szCs w:val="28"/>
          <w:lang w:val="es-SV" w:eastAsia="es-SV"/>
        </w:rPr>
        <w:t xml:space="preserve">DELEGUESE </w:t>
      </w:r>
      <w:r w:rsidRPr="009955FE">
        <w:rPr>
          <w:rFonts w:ascii="Times New Roman" w:eastAsia="Times New Roman" w:hAnsi="Times New Roman" w:cs="Times New Roman"/>
          <w:sz w:val="28"/>
          <w:szCs w:val="28"/>
          <w:lang w:val="es-SV" w:eastAsia="es-SV"/>
        </w:rPr>
        <w:t xml:space="preserve">a la </w:t>
      </w:r>
      <w:r w:rsidRPr="009955FE">
        <w:rPr>
          <w:rFonts w:ascii="Times New Roman" w:eastAsia="Times New Roman" w:hAnsi="Times New Roman" w:cs="Times New Roman"/>
          <w:b/>
          <w:sz w:val="28"/>
          <w:szCs w:val="28"/>
          <w:lang w:val="es-SV" w:eastAsia="es-SV"/>
        </w:rPr>
        <w:t>Unidad Jurídica</w:t>
      </w:r>
      <w:r w:rsidRPr="009955FE">
        <w:rPr>
          <w:rFonts w:ascii="Times New Roman" w:eastAsia="Times New Roman" w:hAnsi="Times New Roman" w:cs="Times New Roman"/>
          <w:sz w:val="28"/>
          <w:szCs w:val="28"/>
          <w:lang w:val="es-SV" w:eastAsia="es-SV"/>
        </w:rPr>
        <w:t xml:space="preserve"> </w:t>
      </w:r>
      <w:r w:rsidRPr="009955FE">
        <w:rPr>
          <w:rFonts w:ascii="Times New Roman" w:eastAsia="Times New Roman" w:hAnsi="Times New Roman" w:cs="Times New Roman"/>
          <w:sz w:val="28"/>
          <w:szCs w:val="28"/>
          <w:lang w:val="es-SV" w:eastAsia="es-SV"/>
        </w:rPr>
        <w:lastRenderedPageBreak/>
        <w:t xml:space="preserve">para que </w:t>
      </w:r>
      <w:r w:rsidRPr="009955FE">
        <w:rPr>
          <w:rFonts w:ascii="Times New Roman" w:eastAsia="Times New Roman" w:hAnsi="Times New Roman" w:cs="Times New Roman"/>
          <w:b/>
          <w:sz w:val="28"/>
          <w:szCs w:val="28"/>
          <w:lang w:val="es-SV" w:eastAsia="es-SV"/>
        </w:rPr>
        <w:t>NOTIFIQUE</w:t>
      </w:r>
      <w:r w:rsidRPr="009955FE">
        <w:rPr>
          <w:rFonts w:ascii="Times New Roman" w:eastAsia="Times New Roman" w:hAnsi="Times New Roman" w:cs="Times New Roman"/>
          <w:sz w:val="28"/>
          <w:szCs w:val="28"/>
          <w:lang w:val="es-SV" w:eastAsia="es-SV"/>
        </w:rPr>
        <w:t xml:space="preserve"> al interesado de la presente resolución.- </w:t>
      </w:r>
      <w:r w:rsidRPr="009955FE">
        <w:rPr>
          <w:rFonts w:ascii="Times New Roman" w:eastAsia="Times New Roman" w:hAnsi="Times New Roman" w:cs="Times New Roman"/>
          <w:b/>
          <w:sz w:val="28"/>
          <w:szCs w:val="28"/>
          <w:lang w:val="es-SV" w:eastAsia="es-SV"/>
        </w:rPr>
        <w:t>CERTIFÍQUESE Y COMUNIQUESE.</w:t>
      </w:r>
      <w:r w:rsidRPr="009955FE">
        <w:rPr>
          <w:rFonts w:ascii="Times New Roman" w:eastAsia="Times New Roman" w:hAnsi="Times New Roman" w:cs="Times New Roman"/>
          <w:sz w:val="28"/>
          <w:szCs w:val="28"/>
          <w:lang w:val="es-SV" w:eastAsia="es-SV"/>
        </w:rPr>
        <w:t xml:space="preserve"> </w:t>
      </w:r>
      <w:r w:rsidRPr="009955FE">
        <w:rPr>
          <w:rFonts w:ascii="Times New Roman" w:eastAsia="Calibri" w:hAnsi="Times New Roman" w:cs="Times New Roman"/>
          <w:b/>
          <w:bCs/>
          <w:sz w:val="28"/>
          <w:szCs w:val="28"/>
        </w:rPr>
        <w:t>“</w:t>
      </w:r>
      <w:r w:rsidRPr="009955FE">
        <w:rPr>
          <w:rFonts w:ascii="Times New Roman" w:eastAsia="Calibri" w:hAnsi="Times New Roman" w:cs="Times New Roman"/>
          <w:b/>
          <w:sz w:val="28"/>
          <w:szCs w:val="28"/>
        </w:rPr>
        <w:t>ACUERDO</w:t>
      </w:r>
      <w:r w:rsidRPr="009955FE">
        <w:rPr>
          <w:rFonts w:ascii="Times New Roman" w:eastAsia="Calibri" w:hAnsi="Times New Roman" w:cs="Times New Roman"/>
          <w:b/>
          <w:bCs/>
          <w:sz w:val="28"/>
          <w:szCs w:val="28"/>
        </w:rPr>
        <w:t xml:space="preserve"> MUNICIPAL NÚMERO TRES”. </w:t>
      </w:r>
      <w:r w:rsidRPr="009955FE">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9955FE">
        <w:rPr>
          <w:rFonts w:ascii="Times New Roman" w:eastAsia="Calibri" w:hAnsi="Times New Roman" w:cs="Times New Roman"/>
          <w:b/>
          <w:sz w:val="28"/>
          <w:szCs w:val="28"/>
        </w:rPr>
        <w:t xml:space="preserve">tres literal b) </w:t>
      </w:r>
      <w:r w:rsidRPr="009955FE">
        <w:rPr>
          <w:rFonts w:ascii="Times New Roman" w:eastAsia="Calibri" w:hAnsi="Times New Roman" w:cs="Times New Roman"/>
          <w:sz w:val="28"/>
          <w:szCs w:val="28"/>
        </w:rPr>
        <w:t xml:space="preserve">de la agenda de esta sesión, el cual corresponde a Participación del </w:t>
      </w:r>
      <w:r w:rsidR="003E5D2D">
        <w:rPr>
          <w:rFonts w:ascii="Times New Roman" w:eastAsia="Calibri" w:hAnsi="Times New Roman" w:cs="Times New Roman"/>
          <w:b/>
          <w:sz w:val="28"/>
          <w:szCs w:val="28"/>
        </w:rPr>
        <w:t>XXXXXXXXX</w:t>
      </w:r>
      <w:r w:rsidRPr="009955FE">
        <w:rPr>
          <w:rFonts w:ascii="Times New Roman" w:eastAsia="Calibri" w:hAnsi="Times New Roman" w:cs="Times New Roman"/>
          <w:b/>
          <w:sz w:val="28"/>
          <w:szCs w:val="28"/>
        </w:rPr>
        <w:t xml:space="preserve">, </w:t>
      </w:r>
      <w:r w:rsidRPr="009955FE">
        <w:rPr>
          <w:rFonts w:ascii="Times New Roman" w:eastAsia="Calibri" w:hAnsi="Times New Roman" w:cs="Times New Roman"/>
          <w:b/>
          <w:sz w:val="28"/>
          <w:szCs w:val="28"/>
          <w:lang w:val="es-SV" w:eastAsia="es-SV"/>
        </w:rPr>
        <w:t>Apoderado General Judicial</w:t>
      </w:r>
      <w:r w:rsidRPr="009955FE">
        <w:rPr>
          <w:rFonts w:ascii="Times New Roman" w:eastAsia="Calibri" w:hAnsi="Times New Roman" w:cs="Times New Roman"/>
          <w:sz w:val="28"/>
          <w:szCs w:val="28"/>
        </w:rPr>
        <w:t xml:space="preserve">, por medio de la cual presenta Opinión Jurídica referente a Recurso de Reconsideración del </w:t>
      </w:r>
      <w:r w:rsidR="003E5D2D">
        <w:rPr>
          <w:rFonts w:ascii="Times New Roman" w:eastAsia="Calibri" w:hAnsi="Times New Roman" w:cs="Times New Roman"/>
          <w:b/>
          <w:sz w:val="28"/>
          <w:szCs w:val="28"/>
        </w:rPr>
        <w:t>XXXXX</w:t>
      </w:r>
      <w:r w:rsidRPr="009955FE">
        <w:rPr>
          <w:rFonts w:ascii="Times New Roman" w:eastAsia="Calibri" w:hAnsi="Times New Roman" w:cs="Times New Roman"/>
          <w:b/>
          <w:sz w:val="28"/>
          <w:szCs w:val="28"/>
        </w:rPr>
        <w:t>,</w:t>
      </w:r>
      <w:r w:rsidRPr="009955FE">
        <w:rPr>
          <w:rFonts w:ascii="Times New Roman" w:eastAsia="Calibri" w:hAnsi="Times New Roman" w:cs="Times New Roman"/>
          <w:sz w:val="28"/>
          <w:szCs w:val="28"/>
        </w:rPr>
        <w:t xml:space="preserve"> la cual se inserta al Cuerpo de este Acuerdo Municipal de la siguiente manera:   </w:t>
      </w:r>
    </w:p>
    <w:p w:rsidR="009955FE" w:rsidRPr="009955FE" w:rsidRDefault="009955FE" w:rsidP="009955FE">
      <w:pPr>
        <w:spacing w:line="276" w:lineRule="auto"/>
        <w:ind w:right="113"/>
        <w:jc w:val="both"/>
        <w:rPr>
          <w:rFonts w:ascii="Times New Roman" w:eastAsia="Times New Roman" w:hAnsi="Times New Roman" w:cs="Times New Roman"/>
          <w:sz w:val="28"/>
          <w:szCs w:val="28"/>
          <w:lang w:val="es-SV" w:eastAsia="es-SV"/>
        </w:rPr>
      </w:pPr>
      <w:r w:rsidRPr="009955FE">
        <w:rPr>
          <w:rFonts w:ascii="Times New Roman" w:eastAsia="Times New Roman" w:hAnsi="Times New Roman" w:cs="Times New Roman"/>
          <w:b/>
          <w:sz w:val="28"/>
          <w:szCs w:val="28"/>
          <w:lang w:val="es-SV" w:eastAsia="es-SV"/>
        </w:rPr>
        <w:t xml:space="preserve">UNIDAD JURÍDICA, </w:t>
      </w:r>
      <w:r w:rsidRPr="009955FE">
        <w:rPr>
          <w:rFonts w:ascii="Times New Roman" w:eastAsia="Times New Roman" w:hAnsi="Times New Roman" w:cs="Times New Roman"/>
          <w:sz w:val="28"/>
          <w:szCs w:val="28"/>
          <w:lang w:val="es-SV" w:eastAsia="es-SV"/>
        </w:rPr>
        <w:t>Alcaldía Municipal de Apopa a los nueve días de agosto del año dos mil veintidós, por medio de la presente y de la manera más atenta tengo a bien exponer, en forma de proyecto de resolución lo siguiente:</w:t>
      </w:r>
    </w:p>
    <w:p w:rsidR="009955FE" w:rsidRPr="009955FE" w:rsidRDefault="009955FE" w:rsidP="009955FE">
      <w:pPr>
        <w:spacing w:line="276" w:lineRule="auto"/>
        <w:ind w:right="113"/>
        <w:jc w:val="both"/>
        <w:rPr>
          <w:rFonts w:ascii="Times New Roman" w:eastAsia="Times New Roman" w:hAnsi="Times New Roman" w:cs="Times New Roman"/>
          <w:sz w:val="28"/>
          <w:szCs w:val="28"/>
          <w:lang w:val="es-SV" w:eastAsia="es-SV"/>
        </w:rPr>
      </w:pPr>
      <w:r w:rsidRPr="009955FE">
        <w:rPr>
          <w:rFonts w:ascii="Times New Roman" w:eastAsia="Times New Roman" w:hAnsi="Times New Roman" w:cs="Times New Roman"/>
          <w:b/>
          <w:sz w:val="28"/>
          <w:szCs w:val="28"/>
          <w:lang w:val="es-SV" w:eastAsia="es-SV"/>
        </w:rPr>
        <w:t xml:space="preserve">CONCEJO MUNICIPAL DE APOPA. </w:t>
      </w:r>
      <w:r w:rsidRPr="009955FE">
        <w:rPr>
          <w:rFonts w:ascii="Times New Roman" w:eastAsia="Times New Roman" w:hAnsi="Times New Roman" w:cs="Times New Roman"/>
          <w:sz w:val="28"/>
          <w:szCs w:val="28"/>
          <w:lang w:val="es-SV" w:eastAsia="es-SV"/>
        </w:rPr>
        <w:t>En el Salón de Sesiones de la Ciudad de Apopa a los doce de septiembre del dos mil veintidós.</w:t>
      </w:r>
    </w:p>
    <w:p w:rsidR="009955FE" w:rsidRPr="009955FE" w:rsidRDefault="009955FE" w:rsidP="009955FE">
      <w:pPr>
        <w:spacing w:line="276" w:lineRule="auto"/>
        <w:ind w:right="113"/>
        <w:jc w:val="both"/>
        <w:rPr>
          <w:rFonts w:ascii="Times New Roman" w:eastAsia="Times New Roman" w:hAnsi="Times New Roman" w:cs="Times New Roman"/>
          <w:sz w:val="28"/>
          <w:szCs w:val="28"/>
          <w:lang w:val="es-SV" w:eastAsia="es-SV"/>
        </w:rPr>
      </w:pPr>
      <w:r w:rsidRPr="009955FE">
        <w:rPr>
          <w:rFonts w:ascii="Times New Roman" w:eastAsia="Times New Roman" w:hAnsi="Times New Roman" w:cs="Times New Roman"/>
          <w:b/>
          <w:sz w:val="28"/>
          <w:szCs w:val="28"/>
          <w:lang w:val="es-SV" w:eastAsia="es-SV"/>
        </w:rPr>
        <w:t>VISTO</w:t>
      </w:r>
      <w:r w:rsidRPr="009955FE">
        <w:rPr>
          <w:rFonts w:ascii="Times New Roman" w:eastAsia="Times New Roman" w:hAnsi="Times New Roman" w:cs="Times New Roman"/>
          <w:sz w:val="28"/>
          <w:szCs w:val="28"/>
          <w:lang w:val="es-SV" w:eastAsia="es-SV"/>
        </w:rPr>
        <w:t xml:space="preserve"> el Recurso de Reconsideración de la legalidad del acto administrativo impugnado, que corresponde al Acuerdo Municipal Número DIECIOCHO del Acta número Treinta de la Sesión Extraordinaria celebrada el veintiocho de junio de dos mil veintidós, interpuesto por el señor </w:t>
      </w:r>
      <w:r w:rsidR="003E5D2D">
        <w:rPr>
          <w:rFonts w:ascii="Times New Roman" w:eastAsia="Times New Roman" w:hAnsi="Times New Roman" w:cs="Times New Roman"/>
          <w:b/>
          <w:sz w:val="28"/>
          <w:szCs w:val="28"/>
          <w:lang w:val="es-SV" w:eastAsia="es-SV"/>
        </w:rPr>
        <w:t>XXXXXXX</w:t>
      </w:r>
      <w:r w:rsidRPr="009955FE">
        <w:rPr>
          <w:rFonts w:ascii="Times New Roman" w:eastAsia="Times New Roman" w:hAnsi="Times New Roman" w:cs="Times New Roman"/>
          <w:sz w:val="28"/>
          <w:szCs w:val="28"/>
          <w:lang w:val="es-SV" w:eastAsia="es-SV"/>
        </w:rPr>
        <w:t xml:space="preserve">, este Concejo hace las siguientes </w:t>
      </w:r>
      <w:r w:rsidRPr="009955FE">
        <w:rPr>
          <w:rFonts w:ascii="Times New Roman" w:eastAsia="Times New Roman" w:hAnsi="Times New Roman" w:cs="Times New Roman"/>
          <w:b/>
          <w:sz w:val="28"/>
          <w:szCs w:val="28"/>
          <w:lang w:val="es-SV" w:eastAsia="es-SV"/>
        </w:rPr>
        <w:t>CONSIDERACIONES</w:t>
      </w:r>
      <w:r w:rsidRPr="009955FE">
        <w:rPr>
          <w:rFonts w:ascii="Times New Roman" w:eastAsia="Times New Roman" w:hAnsi="Times New Roman" w:cs="Times New Roman"/>
          <w:sz w:val="28"/>
          <w:szCs w:val="28"/>
          <w:lang w:val="es-SV" w:eastAsia="es-SV"/>
        </w:rPr>
        <w:t>:</w:t>
      </w:r>
    </w:p>
    <w:p w:rsidR="009955FE" w:rsidRPr="009955FE" w:rsidRDefault="009955FE" w:rsidP="009955FE">
      <w:pPr>
        <w:spacing w:line="276" w:lineRule="auto"/>
        <w:ind w:right="113"/>
        <w:jc w:val="both"/>
        <w:rPr>
          <w:rFonts w:ascii="Times New Roman" w:eastAsia="Times New Roman" w:hAnsi="Times New Roman" w:cs="Times New Roman"/>
          <w:sz w:val="28"/>
          <w:szCs w:val="28"/>
          <w:lang w:val="es-SV" w:eastAsia="es-SV"/>
        </w:rPr>
      </w:pPr>
      <w:r w:rsidRPr="009955FE">
        <w:rPr>
          <w:rFonts w:ascii="Times New Roman" w:eastAsia="Times New Roman" w:hAnsi="Times New Roman" w:cs="Times New Roman"/>
          <w:b/>
          <w:smallCaps/>
          <w:sz w:val="28"/>
          <w:szCs w:val="28"/>
          <w:lang w:val="es-SV" w:eastAsia="es-SV"/>
        </w:rPr>
        <w:t>Del plazo para emitir la resolución y silencio administrativo</w:t>
      </w:r>
      <w:r w:rsidRPr="009955FE">
        <w:rPr>
          <w:rFonts w:ascii="Times New Roman" w:eastAsia="Times New Roman" w:hAnsi="Times New Roman" w:cs="Times New Roman"/>
          <w:smallCaps/>
          <w:sz w:val="28"/>
          <w:szCs w:val="28"/>
          <w:lang w:val="es-SV" w:eastAsia="es-SV"/>
        </w:rPr>
        <w:t xml:space="preserve">. </w:t>
      </w:r>
      <w:r w:rsidRPr="009955FE">
        <w:rPr>
          <w:rFonts w:ascii="Times New Roman" w:eastAsia="Times New Roman" w:hAnsi="Times New Roman" w:cs="Times New Roman"/>
          <w:sz w:val="28"/>
          <w:szCs w:val="28"/>
          <w:lang w:val="es-SV" w:eastAsia="es-SV"/>
        </w:rPr>
        <w:t>Conforme al Art. 113 LPA el silencio administrativo en los procedimientos iniciados por el interesado, sigue la siguiente lógica: “</w:t>
      </w:r>
      <w:r w:rsidRPr="009955FE">
        <w:rPr>
          <w:rFonts w:ascii="Times New Roman" w:eastAsia="Times New Roman" w:hAnsi="Times New Roman" w:cs="Times New Roman"/>
          <w:i/>
          <w:sz w:val="28"/>
          <w:szCs w:val="28"/>
          <w:lang w:val="es-SV" w:eastAsia="es-SV"/>
        </w:rPr>
        <w:t>En los procedimientos iniciados a solicitud del interesado, sin perjuicio del pronunciamiento que la Administración debe efectuar, conforme a las Disposiciones de esta Ley, el vencimiento del plazo máximo, sin haberse notificado resolución expresa, producirá el efecto positivo, de modo que el interesado ha de entender estimada su petición</w:t>
      </w:r>
      <w:r w:rsidRPr="009955FE">
        <w:rPr>
          <w:rFonts w:ascii="Times New Roman" w:eastAsia="Times New Roman" w:hAnsi="Times New Roman" w:cs="Times New Roman"/>
          <w:sz w:val="28"/>
          <w:szCs w:val="28"/>
          <w:lang w:val="es-SV" w:eastAsia="es-SV"/>
        </w:rPr>
        <w:t xml:space="preserve">”, a excepción de los supuestos que regula enseguida la misma disposición en el Inc. 2°, y </w:t>
      </w:r>
      <w:r w:rsidRPr="009955FE">
        <w:rPr>
          <w:rFonts w:ascii="Times New Roman" w:eastAsia="Times New Roman" w:hAnsi="Times New Roman" w:cs="Times New Roman"/>
          <w:i/>
          <w:sz w:val="28"/>
          <w:szCs w:val="28"/>
          <w:lang w:val="es-SV" w:eastAsia="es-SV"/>
        </w:rPr>
        <w:t>ad litteram</w:t>
      </w:r>
      <w:r w:rsidRPr="009955FE">
        <w:rPr>
          <w:rFonts w:ascii="Times New Roman" w:eastAsia="Times New Roman" w:hAnsi="Times New Roman" w:cs="Times New Roman"/>
          <w:sz w:val="28"/>
          <w:szCs w:val="28"/>
          <w:lang w:val="es-SV" w:eastAsia="es-SV"/>
        </w:rPr>
        <w:t>: “</w:t>
      </w:r>
      <w:r w:rsidRPr="009955FE">
        <w:rPr>
          <w:rFonts w:ascii="Times New Roman" w:eastAsia="Times New Roman" w:hAnsi="Times New Roman" w:cs="Times New Roman"/>
          <w:i/>
          <w:sz w:val="28"/>
          <w:szCs w:val="28"/>
          <w:lang w:val="es-SV" w:eastAsia="es-SV"/>
        </w:rPr>
        <w:t xml:space="preserve">Sin embargo, el silencio tendrá efecto negativo o desestimatorio en los siguientes casos </w:t>
      </w:r>
      <w:r w:rsidRPr="009955FE">
        <w:rPr>
          <w:rFonts w:ascii="Times New Roman" w:eastAsia="Times New Roman" w:hAnsi="Times New Roman" w:cs="Times New Roman"/>
          <w:sz w:val="28"/>
          <w:szCs w:val="28"/>
          <w:lang w:val="es-SV" w:eastAsia="es-SV"/>
        </w:rPr>
        <w:t xml:space="preserve">[…] </w:t>
      </w:r>
      <w:r w:rsidRPr="009955FE">
        <w:rPr>
          <w:rFonts w:ascii="Times New Roman" w:eastAsia="Times New Roman" w:hAnsi="Times New Roman" w:cs="Times New Roman"/>
          <w:i/>
          <w:sz w:val="28"/>
          <w:szCs w:val="28"/>
          <w:lang w:val="es-SV" w:eastAsia="es-SV"/>
        </w:rPr>
        <w:t>3. Cuando se trate de peticiones dirigidas a la impugnación de actos y disposiciones</w:t>
      </w:r>
      <w:r w:rsidRPr="009955FE">
        <w:rPr>
          <w:rFonts w:ascii="Times New Roman" w:eastAsia="Times New Roman" w:hAnsi="Times New Roman" w:cs="Times New Roman"/>
          <w:sz w:val="28"/>
          <w:szCs w:val="28"/>
          <w:lang w:val="es-SV" w:eastAsia="es-SV"/>
        </w:rPr>
        <w:t xml:space="preserve">”, y en el presente caso estamos ante la resolución de un recurso de reconsideración que es un medio impugnativo de un acto. </w:t>
      </w:r>
    </w:p>
    <w:p w:rsidR="009955FE" w:rsidRPr="009955FE" w:rsidRDefault="009955FE" w:rsidP="009955FE">
      <w:pPr>
        <w:spacing w:line="276" w:lineRule="auto"/>
        <w:ind w:right="113"/>
        <w:jc w:val="both"/>
        <w:rPr>
          <w:rFonts w:ascii="Times New Roman" w:eastAsia="Times New Roman" w:hAnsi="Times New Roman" w:cs="Times New Roman"/>
          <w:b/>
          <w:sz w:val="28"/>
          <w:szCs w:val="28"/>
          <w:lang w:val="es-SV" w:eastAsia="es-SV"/>
        </w:rPr>
      </w:pPr>
      <w:r w:rsidRPr="009955FE">
        <w:rPr>
          <w:rFonts w:ascii="Times New Roman" w:eastAsia="Times New Roman" w:hAnsi="Times New Roman" w:cs="Times New Roman"/>
          <w:b/>
          <w:sz w:val="28"/>
          <w:szCs w:val="28"/>
          <w:lang w:val="es-SV" w:eastAsia="es-SV"/>
        </w:rPr>
        <w:lastRenderedPageBreak/>
        <w:t>I.- FUNDAMENTACIÓN FÁCTICA</w:t>
      </w:r>
    </w:p>
    <w:p w:rsidR="009955FE" w:rsidRPr="009955FE" w:rsidRDefault="009955FE" w:rsidP="009955FE">
      <w:pPr>
        <w:spacing w:line="276" w:lineRule="auto"/>
        <w:ind w:right="113"/>
        <w:jc w:val="both"/>
        <w:rPr>
          <w:rFonts w:ascii="Times New Roman" w:eastAsia="Times New Roman" w:hAnsi="Times New Roman" w:cs="Times New Roman"/>
          <w:sz w:val="28"/>
          <w:szCs w:val="28"/>
          <w:lang w:val="es-SV" w:eastAsia="es-SV"/>
        </w:rPr>
      </w:pPr>
      <w:r w:rsidRPr="009955FE">
        <w:rPr>
          <w:rFonts w:ascii="Times New Roman" w:eastAsia="Times New Roman" w:hAnsi="Times New Roman" w:cs="Times New Roman"/>
          <w:sz w:val="28"/>
          <w:szCs w:val="28"/>
          <w:lang w:val="es-SV" w:eastAsia="es-SV"/>
        </w:rPr>
        <w:t xml:space="preserve">A los once días del mes de julio del año dos mil veintidós, el señor </w:t>
      </w:r>
      <w:r w:rsidR="00D50722">
        <w:rPr>
          <w:rFonts w:ascii="Times New Roman" w:eastAsia="Times New Roman" w:hAnsi="Times New Roman" w:cs="Times New Roman"/>
          <w:sz w:val="28"/>
          <w:szCs w:val="28"/>
          <w:lang w:val="es-SV" w:eastAsia="es-SV"/>
        </w:rPr>
        <w:t>XXXXXX</w:t>
      </w:r>
      <w:r w:rsidRPr="009955FE">
        <w:rPr>
          <w:rFonts w:ascii="Times New Roman" w:eastAsia="Times New Roman" w:hAnsi="Times New Roman" w:cs="Times New Roman"/>
          <w:sz w:val="28"/>
          <w:szCs w:val="28"/>
          <w:lang w:val="es-SV" w:eastAsia="es-SV"/>
        </w:rPr>
        <w:t xml:space="preserve"> interpone un escrito de Recurso de Reconsideración en contra del Acuerdo Municipal Número DIECIOCHO del Acta número Treinta de la Sesión Extraordinaria celebrada el veintiocho de junio de dos mil veintidós.</w:t>
      </w:r>
    </w:p>
    <w:p w:rsidR="009955FE" w:rsidRPr="009955FE" w:rsidRDefault="009955FE" w:rsidP="009955FE">
      <w:pPr>
        <w:spacing w:line="276" w:lineRule="auto"/>
        <w:ind w:right="113"/>
        <w:jc w:val="both"/>
        <w:rPr>
          <w:rFonts w:ascii="Times New Roman" w:eastAsia="Times New Roman" w:hAnsi="Times New Roman" w:cs="Times New Roman"/>
          <w:sz w:val="28"/>
          <w:szCs w:val="28"/>
          <w:lang w:val="es-SV" w:eastAsia="es-SV"/>
        </w:rPr>
      </w:pPr>
      <w:r w:rsidRPr="009955FE">
        <w:rPr>
          <w:rFonts w:ascii="Times New Roman" w:eastAsia="Times New Roman" w:hAnsi="Times New Roman" w:cs="Times New Roman"/>
          <w:sz w:val="28"/>
          <w:szCs w:val="28"/>
          <w:lang w:val="es-SV" w:eastAsia="es-SV"/>
        </w:rPr>
        <w:t>En su escrito manifiesta que en el referido Acuerdo Municipal se ordenó su traslado a la Unidad de Recuperación de Mora y el renombramiento de su plaza de JEFE DE LA UNIDAD DE GESTIÓN Y COOPERACIÓN, a una plaza inexistente en el detalle de plazas de la Municipalidad denominada APOYO TÉCNICO.</w:t>
      </w:r>
    </w:p>
    <w:p w:rsidR="009955FE" w:rsidRPr="009955FE" w:rsidRDefault="009955FE" w:rsidP="009955FE">
      <w:pPr>
        <w:spacing w:line="276" w:lineRule="auto"/>
        <w:ind w:right="113"/>
        <w:jc w:val="both"/>
        <w:rPr>
          <w:rFonts w:ascii="Times New Roman" w:eastAsia="Times New Roman" w:hAnsi="Times New Roman" w:cs="Times New Roman"/>
          <w:sz w:val="28"/>
          <w:szCs w:val="28"/>
          <w:lang w:val="es-SV" w:eastAsia="es-SV"/>
        </w:rPr>
      </w:pPr>
      <w:r w:rsidRPr="009955FE">
        <w:rPr>
          <w:rFonts w:ascii="Times New Roman" w:eastAsia="Times New Roman" w:hAnsi="Times New Roman" w:cs="Times New Roman"/>
          <w:sz w:val="28"/>
          <w:szCs w:val="28"/>
          <w:lang w:val="es-SV" w:eastAsia="es-SV"/>
        </w:rPr>
        <w:t>Amparándose en lo regulado en el Art. 40 LCAM, el recurrente solicita se tenga por interpuesto el recurso de reconsideración y como resultado de este se le restablezca a su plaza de JEFE DE LA UNIDAD DE GESTIÓN Y COOPERACIÓN, y en consecuencia, se ANULE su traslado, no obstante, lo anterior si el honorable Concejo Municipal estima que desea prescindir de sus servicios, puede realizar el procedimiento de ley que corresponda para efectuar su indemnización del cien por ciento (%100).</w:t>
      </w:r>
    </w:p>
    <w:p w:rsidR="009955FE" w:rsidRPr="009955FE" w:rsidRDefault="009955FE" w:rsidP="009955FE">
      <w:pPr>
        <w:spacing w:line="276" w:lineRule="auto"/>
        <w:ind w:right="113"/>
        <w:jc w:val="both"/>
        <w:rPr>
          <w:rFonts w:ascii="Times New Roman" w:eastAsia="Times New Roman" w:hAnsi="Times New Roman" w:cs="Times New Roman"/>
          <w:i/>
          <w:sz w:val="28"/>
          <w:szCs w:val="28"/>
          <w:lang w:val="es-SV" w:eastAsia="es-SV"/>
        </w:rPr>
      </w:pPr>
      <w:r w:rsidRPr="009955FE">
        <w:rPr>
          <w:rFonts w:ascii="Times New Roman" w:eastAsia="Times New Roman" w:hAnsi="Times New Roman" w:cs="Times New Roman"/>
          <w:sz w:val="28"/>
          <w:szCs w:val="28"/>
          <w:lang w:val="es-SV" w:eastAsia="es-SV"/>
        </w:rPr>
        <w:t>El Acuerdo número TREINTA de la Sesión Extraordinaria del veintiocho de junio del dos mil veintidós, correspondiente al punto tres Informe de Comisiones de la agenda desarrollada, en el que la Comisión para Revisar el Organigrama Municipal, Manual de Descriptor de Cargos y Categorías, y Manual de Organizaciones y Funciones, desarrolló un análisis situacional, determinándose que existen unidades con baja productividad laboral, un evidente hacinamiento sin delimitación de actividades ni responsabilidades, ausencia de control, además: “</w:t>
      </w:r>
      <w:r w:rsidRPr="009955FE">
        <w:rPr>
          <w:rFonts w:ascii="Times New Roman" w:eastAsia="Times New Roman" w:hAnsi="Times New Roman" w:cs="Times New Roman"/>
          <w:i/>
          <w:sz w:val="28"/>
          <w:szCs w:val="28"/>
          <w:lang w:val="es-SV" w:eastAsia="es-SV"/>
        </w:rPr>
        <w:t>Estas situaciones se trasladan en afectación del presupuesto, genera clima laboral poco saludable, pérdida de confianza, pérdida de oportunidades, mala gestión del talento humano</w:t>
      </w:r>
      <w:r w:rsidRPr="009955FE">
        <w:rPr>
          <w:rFonts w:ascii="Times New Roman" w:eastAsia="Times New Roman" w:hAnsi="Times New Roman" w:cs="Times New Roman"/>
          <w:sz w:val="28"/>
          <w:szCs w:val="28"/>
          <w:lang w:val="es-SV" w:eastAsia="es-SV"/>
        </w:rPr>
        <w:t xml:space="preserve"> […]”, el Sub Gerente Administrativo al respecto informó que el área de Gestión y Cooperación está conformada por cuatro empleados, a saber: el Director, el Jefe de Gestión y Cooperación, Jefe de Desarrollo Económico Territorial y la vacante de Proyectos Estratégicos, se consignó además que: “[…] </w:t>
      </w:r>
      <w:r w:rsidRPr="009955FE">
        <w:rPr>
          <w:rFonts w:ascii="Times New Roman" w:eastAsia="Times New Roman" w:hAnsi="Times New Roman" w:cs="Times New Roman"/>
          <w:i/>
          <w:sz w:val="28"/>
          <w:szCs w:val="28"/>
          <w:lang w:val="es-SV" w:eastAsia="es-SV"/>
        </w:rPr>
        <w:t xml:space="preserve">no hay producción a la fecha en Gestión y Cooperación, y que hay personal ineficiente, y que referente a este tema es necesario realizar revisión de los </w:t>
      </w:r>
      <w:r w:rsidRPr="009955FE">
        <w:rPr>
          <w:rFonts w:ascii="Times New Roman" w:eastAsia="Times New Roman" w:hAnsi="Times New Roman" w:cs="Times New Roman"/>
          <w:i/>
          <w:sz w:val="28"/>
          <w:szCs w:val="28"/>
          <w:lang w:val="es-SV" w:eastAsia="es-SV"/>
        </w:rPr>
        <w:lastRenderedPageBreak/>
        <w:t xml:space="preserve">expedientes de cada uno de los empleados, asimismo se ve la necesidad de realizar cambios sobre modalidad en relación a edad y cargos, siendo necesario que los empleados adultos mayores estén en áreas que no conlleven a riesgos, que es necesaria realizar una reorganización en el área de </w:t>
      </w:r>
      <w:r w:rsidRPr="009955FE">
        <w:rPr>
          <w:rFonts w:ascii="Times New Roman" w:eastAsia="Times New Roman" w:hAnsi="Times New Roman" w:cs="Times New Roman"/>
          <w:b/>
          <w:i/>
          <w:sz w:val="28"/>
          <w:szCs w:val="28"/>
          <w:lang w:val="es-SV" w:eastAsia="es-SV"/>
        </w:rPr>
        <w:t>Gestión y Cooperación el cual recomienda que se realicen los siguientes cambios</w:t>
      </w:r>
      <w:r w:rsidRPr="009955FE">
        <w:rPr>
          <w:rFonts w:ascii="Times New Roman" w:eastAsia="Times New Roman" w:hAnsi="Times New Roman" w:cs="Times New Roman"/>
          <w:i/>
          <w:sz w:val="28"/>
          <w:szCs w:val="28"/>
          <w:lang w:val="es-SV" w:eastAsia="es-SV"/>
        </w:rPr>
        <w:t>:</w:t>
      </w:r>
    </w:p>
    <w:p w:rsidR="009955FE" w:rsidRPr="009955FE" w:rsidRDefault="009955FE" w:rsidP="005830D0">
      <w:pPr>
        <w:numPr>
          <w:ilvl w:val="0"/>
          <w:numId w:val="2"/>
        </w:numPr>
        <w:spacing w:after="0" w:line="276" w:lineRule="auto"/>
        <w:ind w:left="0" w:right="113"/>
        <w:jc w:val="both"/>
        <w:rPr>
          <w:rFonts w:ascii="Times New Roman" w:eastAsia="Times New Roman" w:hAnsi="Times New Roman" w:cs="Times New Roman"/>
          <w:sz w:val="28"/>
          <w:szCs w:val="28"/>
          <w:lang w:val="es-SV" w:eastAsia="es-SV"/>
        </w:rPr>
      </w:pPr>
      <w:r w:rsidRPr="009955FE">
        <w:rPr>
          <w:rFonts w:ascii="Times New Roman" w:eastAsia="Times New Roman" w:hAnsi="Times New Roman" w:cs="Times New Roman"/>
          <w:i/>
          <w:sz w:val="28"/>
          <w:szCs w:val="28"/>
          <w:lang w:val="es-SV" w:eastAsia="es-SV"/>
        </w:rPr>
        <w:t>Que se traslade al Jefe de Gestión y Cooperación como Apoyo Técnico a la Sección de Recuperación de Mora.</w:t>
      </w:r>
    </w:p>
    <w:p w:rsidR="009955FE" w:rsidRPr="009955FE" w:rsidRDefault="009955FE" w:rsidP="009955FE">
      <w:pPr>
        <w:spacing w:line="276" w:lineRule="auto"/>
        <w:ind w:right="113"/>
        <w:jc w:val="both"/>
        <w:rPr>
          <w:rFonts w:ascii="Times New Roman" w:eastAsia="Times New Roman" w:hAnsi="Times New Roman" w:cs="Times New Roman"/>
          <w:sz w:val="28"/>
          <w:szCs w:val="28"/>
          <w:lang w:val="es-SV" w:eastAsia="es-SV"/>
        </w:rPr>
      </w:pPr>
      <w:r w:rsidRPr="009955FE">
        <w:rPr>
          <w:rFonts w:ascii="Times New Roman" w:eastAsia="Times New Roman" w:hAnsi="Times New Roman" w:cs="Times New Roman"/>
          <w:i/>
          <w:sz w:val="28"/>
          <w:szCs w:val="28"/>
          <w:lang w:val="es-SV" w:eastAsia="es-SV"/>
        </w:rPr>
        <w:t>De conformidad al Art. 40 de LCAM, el cual faculta a realizar los traslados por conveniencia de la municipalidad, siendo necesaria reforzar otras áreas</w:t>
      </w:r>
      <w:r w:rsidRPr="009955FE">
        <w:rPr>
          <w:rFonts w:ascii="Times New Roman" w:eastAsia="Times New Roman" w:hAnsi="Times New Roman" w:cs="Times New Roman"/>
          <w:sz w:val="28"/>
          <w:szCs w:val="28"/>
          <w:lang w:val="es-SV" w:eastAsia="es-SV"/>
        </w:rPr>
        <w:t xml:space="preserve">”. </w:t>
      </w:r>
    </w:p>
    <w:p w:rsidR="009955FE" w:rsidRPr="009955FE" w:rsidRDefault="009955FE" w:rsidP="009955FE">
      <w:pPr>
        <w:spacing w:line="276" w:lineRule="auto"/>
        <w:ind w:right="113"/>
        <w:jc w:val="both"/>
        <w:rPr>
          <w:rFonts w:ascii="Times New Roman" w:eastAsia="Times New Roman" w:hAnsi="Times New Roman" w:cs="Times New Roman"/>
          <w:sz w:val="28"/>
          <w:szCs w:val="28"/>
          <w:lang w:val="es-SV" w:eastAsia="es-SV"/>
        </w:rPr>
      </w:pPr>
      <w:r w:rsidRPr="009955FE">
        <w:rPr>
          <w:rFonts w:ascii="Times New Roman" w:eastAsia="Times New Roman" w:hAnsi="Times New Roman" w:cs="Times New Roman"/>
          <w:sz w:val="28"/>
          <w:szCs w:val="28"/>
          <w:lang w:val="es-SV" w:eastAsia="es-SV"/>
        </w:rPr>
        <w:t xml:space="preserve">El traslado realizado es totalmente legal y válido, y ello desde diversas perspectivas lógicas, en primer lugar el peticionario es una persona de la tercera, lo que desde luego no implica un menoscabo de sus capacidades, sin embargo, la Oficina de Gestión y Cooperación se encuentra en la tercera planta de la Alcaldía Municipal de Apopa, hay que subir el graderío para llegar a la misma, eso representa un foco de peligro para la integridad física del recurrente, en cambio, el lugar donde se le asignó para el desempeño de sus nuevas labores, está ubicado en la primera planta del edificio, lo que en definitiva es más seguro para su integridad personal, en segundo lugar, el peticionario previo a ser nombrado como Jefe de Gestión y Cooperación fungía como Jefe de Recuperación de Mora, por lo cual tiene marcada experiencia en dicha área de la Municipalidad, de allí que el traslado esté basado en sus capacidades personales en recuperación de la mora del Municipio, donde sí es indispensable su pericia, en ese sentido, conviene a los interés municipales su desempeño al área trasladada. Por otra parte, la Administración no ha disminuido el salario del recurrente, mantiene el mismo salario que tenía como Jefe de Cooperación y Gestión, el traslado además, se efectúo dentro de la misma Municipalidad. </w:t>
      </w:r>
    </w:p>
    <w:p w:rsidR="009955FE" w:rsidRPr="009955FE" w:rsidRDefault="009955FE" w:rsidP="009955FE">
      <w:pPr>
        <w:spacing w:line="276" w:lineRule="auto"/>
        <w:ind w:right="113"/>
        <w:jc w:val="both"/>
        <w:rPr>
          <w:rFonts w:ascii="Times New Roman" w:eastAsia="Times New Roman" w:hAnsi="Times New Roman" w:cs="Times New Roman"/>
          <w:b/>
          <w:sz w:val="28"/>
          <w:szCs w:val="28"/>
          <w:lang w:val="es-SV" w:eastAsia="es-SV"/>
        </w:rPr>
      </w:pPr>
      <w:r w:rsidRPr="009955FE">
        <w:rPr>
          <w:rFonts w:ascii="Times New Roman" w:eastAsia="Times New Roman" w:hAnsi="Times New Roman" w:cs="Times New Roman"/>
          <w:b/>
          <w:sz w:val="28"/>
          <w:szCs w:val="28"/>
          <w:lang w:val="es-SV" w:eastAsia="es-SV"/>
        </w:rPr>
        <w:t>II.- FUNDAMENTACIÓN JURÍDICA:</w:t>
      </w:r>
    </w:p>
    <w:p w:rsidR="009955FE" w:rsidRPr="009955FE" w:rsidRDefault="009955FE" w:rsidP="009955FE">
      <w:pPr>
        <w:spacing w:line="276" w:lineRule="auto"/>
        <w:ind w:right="113"/>
        <w:jc w:val="both"/>
        <w:rPr>
          <w:rFonts w:ascii="Times New Roman" w:eastAsia="Times New Roman" w:hAnsi="Times New Roman" w:cs="Times New Roman"/>
          <w:sz w:val="28"/>
          <w:szCs w:val="28"/>
          <w:lang w:val="es-SV" w:eastAsia="es-SV"/>
        </w:rPr>
      </w:pPr>
      <w:r w:rsidRPr="009955FE">
        <w:rPr>
          <w:rFonts w:ascii="Times New Roman" w:eastAsia="Times New Roman" w:hAnsi="Times New Roman" w:cs="Times New Roman"/>
          <w:sz w:val="28"/>
          <w:szCs w:val="28"/>
          <w:lang w:val="es-SV" w:eastAsia="es-SV"/>
        </w:rPr>
        <w:t>El Art. 14 LCAM</w:t>
      </w:r>
      <w:r w:rsidRPr="009955FE">
        <w:rPr>
          <w:rFonts w:ascii="Times New Roman" w:eastAsia="Times New Roman" w:hAnsi="Times New Roman" w:cs="Times New Roman"/>
          <w:b/>
          <w:sz w:val="28"/>
          <w:szCs w:val="28"/>
          <w:lang w:val="es-SV" w:eastAsia="es-SV"/>
        </w:rPr>
        <w:t xml:space="preserve"> </w:t>
      </w:r>
      <w:r w:rsidRPr="009955FE">
        <w:rPr>
          <w:rFonts w:ascii="Times New Roman" w:eastAsia="Times New Roman" w:hAnsi="Times New Roman" w:cs="Times New Roman"/>
          <w:sz w:val="28"/>
          <w:szCs w:val="28"/>
          <w:lang w:val="es-SV" w:eastAsia="es-SV"/>
        </w:rPr>
        <w:t xml:space="preserve">dispone que los Concejos Municipales son los responsables del establecimiento de la carrera administrativa municipal. Los Municipios cuentan con la potestad para llevar a cabo traslados en su personal, siempre y cuando se respete las garantías y derechos, que gozan los empleados que se encuentran bajo el régimen de la carrera administrativa, estos requisitos son los </w:t>
      </w:r>
      <w:r w:rsidRPr="009955FE">
        <w:rPr>
          <w:rFonts w:ascii="Times New Roman" w:eastAsia="Times New Roman" w:hAnsi="Times New Roman" w:cs="Times New Roman"/>
          <w:sz w:val="28"/>
          <w:szCs w:val="28"/>
          <w:lang w:val="es-SV" w:eastAsia="es-SV"/>
        </w:rPr>
        <w:lastRenderedPageBreak/>
        <w:t>que se encuentran en el Art. 40 LCAM permitiendo que los funcionarios y empleados de carrera puedan ser trasladados dentro del mismo Municipio, de una plaza a otra, de forma provisional o definitiva, siempre que dicho traslado no signifique rebaja de categoría o nivel y, no implique disminución de condiciones de trabajo, de salario o de cualquier otro derecho. El traslado puede realizarse por razones de conveniencia para la administración municipal, de reorganización de la institución, por necesidades eventuales de reforzamiento en áreas determinadas, o por solicitud del funcionario o empleado. Art. 59 LCAM consagra que: “</w:t>
      </w:r>
      <w:r w:rsidRPr="009955FE">
        <w:rPr>
          <w:rFonts w:ascii="Times New Roman" w:eastAsia="Times New Roman" w:hAnsi="Times New Roman" w:cs="Times New Roman"/>
          <w:i/>
          <w:sz w:val="28"/>
          <w:szCs w:val="28"/>
          <w:lang w:val="es-SV" w:eastAsia="es-SV"/>
        </w:rPr>
        <w:t>Los funcionarios o empleados de carrera gozarán de los siguientes derechos: 1. De estabilidad en el cargo, en consecuencia, no podrán ser destituidos, suspendidos, permutados, trasladados o rebajados de categoría sino en los casos y con los requisitos que establezca la ley</w:t>
      </w:r>
      <w:r w:rsidRPr="009955FE">
        <w:rPr>
          <w:rFonts w:ascii="Times New Roman" w:eastAsia="Times New Roman" w:hAnsi="Times New Roman" w:cs="Times New Roman"/>
          <w:sz w:val="28"/>
          <w:szCs w:val="28"/>
          <w:lang w:val="es-SV" w:eastAsia="es-SV"/>
        </w:rPr>
        <w:t xml:space="preserve">”, con relación a esto, y como bien lo cita el recurrente en su escrito la Sala de lo Constitucional de la Corte Suprema de Justicia, ha establecido en las sentencias </w:t>
      </w:r>
      <w:r w:rsidRPr="009955FE">
        <w:rPr>
          <w:rFonts w:ascii="Times New Roman" w:eastAsia="Times New Roman" w:hAnsi="Times New Roman" w:cs="Times New Roman"/>
          <w:color w:val="000000"/>
          <w:sz w:val="28"/>
          <w:szCs w:val="28"/>
          <w:lang w:val="es-SV" w:eastAsia="es-SV"/>
        </w:rPr>
        <w:t>de fechas 27/02/2016, Amparo 104-2013 y 11/11/2016, Amparo 363-2015, que el traslado de un servidor público es: “</w:t>
      </w:r>
      <w:r w:rsidRPr="009955FE">
        <w:rPr>
          <w:rFonts w:ascii="Times New Roman" w:eastAsia="Times New Roman" w:hAnsi="Times New Roman" w:cs="Times New Roman"/>
          <w:i/>
          <w:iCs/>
          <w:color w:val="000000"/>
          <w:sz w:val="28"/>
          <w:szCs w:val="28"/>
          <w:lang w:val="es-SV" w:eastAsia="es-SV"/>
        </w:rPr>
        <w:t>un acto administrativo en virtud del cual un servidor público, ante </w:t>
      </w:r>
      <w:r w:rsidRPr="009955FE">
        <w:rPr>
          <w:rFonts w:ascii="Times New Roman" w:eastAsia="Times New Roman" w:hAnsi="Times New Roman" w:cs="Times New Roman"/>
          <w:bCs/>
          <w:i/>
          <w:iCs/>
          <w:color w:val="000000"/>
          <w:sz w:val="28"/>
          <w:szCs w:val="28"/>
          <w:lang w:val="es-SV" w:eastAsia="es-SV"/>
        </w:rPr>
        <w:t>una necesidad imperiosa de la Administración</w:t>
      </w:r>
      <w:r w:rsidRPr="009955FE">
        <w:rPr>
          <w:rFonts w:ascii="Times New Roman" w:eastAsia="Times New Roman" w:hAnsi="Times New Roman" w:cs="Times New Roman"/>
          <w:i/>
          <w:iCs/>
          <w:color w:val="000000"/>
          <w:sz w:val="28"/>
          <w:szCs w:val="28"/>
          <w:lang w:val="es-SV" w:eastAsia="es-SV"/>
        </w:rPr>
        <w:t>, asume de forma permanente un cargo similar al que desempeñaba previo a la emisión de dicho acto. Su fundamento es la necesidad de </w:t>
      </w:r>
      <w:r w:rsidRPr="009955FE">
        <w:rPr>
          <w:rFonts w:ascii="Times New Roman" w:eastAsia="Times New Roman" w:hAnsi="Times New Roman" w:cs="Times New Roman"/>
          <w:bCs/>
          <w:i/>
          <w:iCs/>
          <w:color w:val="000000"/>
          <w:sz w:val="28"/>
          <w:szCs w:val="28"/>
          <w:lang w:val="es-SV" w:eastAsia="es-SV"/>
        </w:rPr>
        <w:t>garantizar que la institución para la cual labora dicho servidor público cumpla adecuadamente sus funciones</w:t>
      </w:r>
      <w:r w:rsidRPr="009955FE">
        <w:rPr>
          <w:rFonts w:ascii="Times New Roman" w:eastAsia="Times New Roman" w:hAnsi="Times New Roman" w:cs="Times New Roman"/>
          <w:i/>
          <w:iCs/>
          <w:color w:val="000000"/>
          <w:sz w:val="28"/>
          <w:szCs w:val="28"/>
          <w:lang w:val="es-SV" w:eastAsia="es-SV"/>
        </w:rPr>
        <w:t> por medio del recurso humano idóneo. Ello significa que el Estado tiene la facultad de destinar a sus funcionarios y empleados a distintos puestos de trabajo, según su nivel de especialización, en aras de satisfacer un interés público</w:t>
      </w:r>
      <w:r w:rsidRPr="009955FE">
        <w:rPr>
          <w:rFonts w:ascii="Times New Roman" w:eastAsia="Times New Roman" w:hAnsi="Times New Roman" w:cs="Times New Roman"/>
          <w:i/>
          <w:color w:val="000000"/>
          <w:sz w:val="28"/>
          <w:szCs w:val="28"/>
          <w:lang w:val="es-SV" w:eastAsia="es-SV"/>
        </w:rPr>
        <w:t xml:space="preserve">”, </w:t>
      </w:r>
      <w:r w:rsidRPr="009955FE">
        <w:rPr>
          <w:rFonts w:ascii="Times New Roman" w:eastAsia="Times New Roman" w:hAnsi="Times New Roman" w:cs="Times New Roman"/>
          <w:sz w:val="28"/>
          <w:szCs w:val="28"/>
          <w:lang w:val="es-SV" w:eastAsia="es-SV"/>
        </w:rPr>
        <w:t>de igual forma, las referidas sentencias antes citadas sostienen que: “</w:t>
      </w:r>
      <w:r w:rsidRPr="009955FE">
        <w:rPr>
          <w:rFonts w:ascii="Times New Roman" w:eastAsia="Times New Roman" w:hAnsi="Times New Roman" w:cs="Times New Roman"/>
          <w:i/>
          <w:sz w:val="28"/>
          <w:szCs w:val="28"/>
          <w:lang w:val="es-SV" w:eastAsia="es-SV"/>
        </w:rPr>
        <w:t>para que un traslado sea legítimo debe ser necesario, es decir, basado en razones objetivas relacionadas con el adecuado desempeño de las actividades propias de una institución pública, y debe garantizar la no afectación de las condiciones esenciales que rigen la relación laboral entre un servidor público y el Estado, esto es, la localidad donde se presta el servicio, la categoría del cargo, las funciones asignadas y el salario. Ello porque esta figura no debe emplearse como sanción, sino como un mecanismo extraordinario orientado a organizar adecuadamente el recurso humano que labora para el Estado y, así, garantizar el correcto funcionamiento de las instituciones públicas</w:t>
      </w:r>
      <w:r w:rsidRPr="009955FE">
        <w:rPr>
          <w:rFonts w:ascii="Times New Roman" w:eastAsia="Times New Roman" w:hAnsi="Times New Roman" w:cs="Times New Roman"/>
          <w:sz w:val="28"/>
          <w:szCs w:val="28"/>
          <w:lang w:val="es-SV" w:eastAsia="es-SV"/>
        </w:rPr>
        <w:t xml:space="preserve">”. En este caso, el recurrente manifiesta que el traslado le ha significado una desmejora en la categoría de </w:t>
      </w:r>
      <w:r w:rsidRPr="009955FE">
        <w:rPr>
          <w:rFonts w:ascii="Times New Roman" w:eastAsia="Times New Roman" w:hAnsi="Times New Roman" w:cs="Times New Roman"/>
          <w:sz w:val="28"/>
          <w:szCs w:val="28"/>
          <w:lang w:val="es-SV" w:eastAsia="es-SV"/>
        </w:rPr>
        <w:lastRenderedPageBreak/>
        <w:t>trabajo ya que pasó de una Jefatura a ser nombrado como Apoyo Técnico, y de hecho en eso consiste su inconformidad expresada por medio de la impugnación planteada, si bien más adelante hace alusión a una desmejora laboral, no realiza ninguna descripción fáctica de la misma, obstante, es un aspecto a tener en cuenta para su verificación por este Concejo.</w:t>
      </w:r>
    </w:p>
    <w:p w:rsidR="009955FE" w:rsidRPr="009955FE" w:rsidRDefault="009955FE" w:rsidP="009955FE">
      <w:pPr>
        <w:spacing w:line="276" w:lineRule="auto"/>
        <w:ind w:right="113"/>
        <w:jc w:val="both"/>
        <w:rPr>
          <w:rFonts w:ascii="Times New Roman" w:eastAsia="Times New Roman" w:hAnsi="Times New Roman" w:cs="Times New Roman"/>
          <w:sz w:val="28"/>
          <w:szCs w:val="28"/>
          <w:lang w:val="es-SV" w:eastAsia="es-SV"/>
        </w:rPr>
      </w:pPr>
      <w:r w:rsidRPr="009955FE">
        <w:rPr>
          <w:rFonts w:ascii="Times New Roman" w:eastAsia="Times New Roman" w:hAnsi="Times New Roman" w:cs="Times New Roman"/>
          <w:sz w:val="28"/>
          <w:szCs w:val="28"/>
          <w:lang w:val="es-SV" w:eastAsia="es-SV"/>
        </w:rPr>
        <w:t>El Art. 40 LCAM que es la base de la pretensión impugnativa del peticionario, fue vulnerado según el recurrente, en el sentido que, no hubo un análisis técnico sobre la justificación del traslado, y que fueron los mismos Concejales los que formularon la informe en el marco de una Comisión que excede sus funciones, en relación a la exigencia de un análisis técnico es de hacer notar que el Art. 40 LCAM no exige como fundamento del traslado, la formulación de un análisis técnico formulado por un perito, la jurisprudencia constitucional tampoco exige dicho análisis técnico, pero sí razones objetivas como las que conlleva el Acuerdo impugnado, y en cuanto al hecho de que el análisis fue realizado por la Comisión integrada por Concejales, eso constituye una función propia de tales funcionarios, así el Art. 53 número 2 CM consagra que: “</w:t>
      </w:r>
      <w:r w:rsidRPr="009955FE">
        <w:rPr>
          <w:rFonts w:ascii="Times New Roman" w:eastAsia="Times New Roman" w:hAnsi="Times New Roman" w:cs="Times New Roman"/>
          <w:i/>
          <w:sz w:val="28"/>
          <w:szCs w:val="28"/>
          <w:lang w:val="es-SV" w:eastAsia="es-SV"/>
        </w:rPr>
        <w:t>Corresponde a los Regidores o Concejales: […] Integrar y desempeñar las comisiones para las que fueron designados, actuando en las mismas con la mayor eficiencia y prontitud y dando cuenta de su cometido en cada sesión o cuando para ello fueren requeridos</w:t>
      </w:r>
      <w:r w:rsidRPr="009955FE">
        <w:rPr>
          <w:rFonts w:ascii="Times New Roman" w:eastAsia="Times New Roman" w:hAnsi="Times New Roman" w:cs="Times New Roman"/>
          <w:sz w:val="28"/>
          <w:szCs w:val="28"/>
          <w:lang w:val="es-SV" w:eastAsia="es-SV"/>
        </w:rPr>
        <w:t>”, disposición que se complementa con el Art. 42 CM: “</w:t>
      </w:r>
      <w:r w:rsidRPr="009955FE">
        <w:rPr>
          <w:rFonts w:ascii="Times New Roman" w:eastAsia="Times New Roman" w:hAnsi="Times New Roman" w:cs="Times New Roman"/>
          <w:i/>
          <w:sz w:val="28"/>
          <w:szCs w:val="28"/>
          <w:lang w:val="es-SV" w:eastAsia="es-SV"/>
        </w:rPr>
        <w:t>El Alcalde someterá al conocimiento del Concejo los asuntos que le competan, adjuntando el informe de la Comisión respectiva, o el dictamen del Síndico cuando lo hubiere</w:t>
      </w:r>
      <w:r w:rsidRPr="009955FE">
        <w:rPr>
          <w:rFonts w:ascii="Times New Roman" w:eastAsia="Times New Roman" w:hAnsi="Times New Roman" w:cs="Times New Roman"/>
          <w:sz w:val="28"/>
          <w:szCs w:val="28"/>
          <w:lang w:val="es-SV" w:eastAsia="es-SV"/>
        </w:rPr>
        <w:t xml:space="preserve">”, es necesario adjuntar el respectivo informe para poder deliberar sobre los puntos sometidos a votación, también es de acotar que las prohibiciones de los miembros del Concejo están contempladas en el Art. 59 CM, y en ninguna de ellas figura la imposibilidad de realizar informes situacionales de la institución de la cual son la máxima autoridad, para poder acordar los traslados de los empleados bajo los supuestos del Art. 40 LCAM, y especialmente a conveniencia de la Municipalidad, en donde en términos estrictos, no es necesario un análisis técnico en el sentido de lo expresado por el recurrente. </w:t>
      </w:r>
    </w:p>
    <w:p w:rsidR="009955FE" w:rsidRPr="009955FE" w:rsidRDefault="009955FE" w:rsidP="009955FE">
      <w:pPr>
        <w:spacing w:line="276" w:lineRule="auto"/>
        <w:ind w:right="113"/>
        <w:jc w:val="both"/>
        <w:rPr>
          <w:rFonts w:ascii="Times New Roman" w:eastAsia="Times New Roman" w:hAnsi="Times New Roman" w:cs="Times New Roman"/>
          <w:sz w:val="28"/>
          <w:szCs w:val="28"/>
          <w:lang w:val="es-SV" w:eastAsia="es-SV"/>
        </w:rPr>
      </w:pPr>
      <w:r w:rsidRPr="009955FE">
        <w:rPr>
          <w:rFonts w:ascii="Times New Roman" w:eastAsia="Times New Roman" w:hAnsi="Times New Roman" w:cs="Times New Roman"/>
          <w:sz w:val="28"/>
          <w:szCs w:val="28"/>
          <w:lang w:val="es-SV" w:eastAsia="es-SV"/>
        </w:rPr>
        <w:t xml:space="preserve">Si bien el libelo del acto reclamado no es extensivo o exhaustivo, en la presente revisión se ha determinado, que tiene las bases necesarias suficientes para cumplir con las exigencias de la motivación del acto administrativo, no </w:t>
      </w:r>
      <w:r w:rsidRPr="009955FE">
        <w:rPr>
          <w:rFonts w:ascii="Times New Roman" w:eastAsia="Times New Roman" w:hAnsi="Times New Roman" w:cs="Times New Roman"/>
          <w:sz w:val="28"/>
          <w:szCs w:val="28"/>
          <w:lang w:val="es-SV" w:eastAsia="es-SV"/>
        </w:rPr>
        <w:lastRenderedPageBreak/>
        <w:t>habiendo infracción del Art. 23 LPA que prescribe la obligación de la motivación de los actos administrativos, sin embargo, en lo atinente a la desmejora en la categoría o nivel de trabajo y funciones del empleado, este Concejo tiene a bien reconsiderar dicha situación, tomando en cuenta que en una Municipalidad las plazas son creadas por Acuerdo, y son suprimidas por Acuerdo, en ese contexto el peticionario debió haber sido nombrado como Coordinador de Apoyo Técnico en la Unidad de Recuperación de Mora, por lo que tendrá las funciones de supervisar, dirigir o controlar y fiscalizar las funciones técnicas de los colaboradores asignados, y que sean asignados a la Unidad de Recuperación de Mora, para lo cual el Jefe de dicha área deberá procurarle todos los insumos necesarios para el mejor desenvolvimiento de las funciones que se le han asignado en virtud del presente Acuerdo, ello con el objeto de evitar una desmejora en sus condiciones laborales.</w:t>
      </w:r>
    </w:p>
    <w:p w:rsidR="009955FE" w:rsidRPr="009955FE" w:rsidRDefault="009955FE" w:rsidP="009955FE">
      <w:pPr>
        <w:spacing w:line="276" w:lineRule="auto"/>
        <w:ind w:right="113"/>
        <w:jc w:val="both"/>
        <w:rPr>
          <w:rFonts w:ascii="Times New Roman" w:eastAsia="Times New Roman" w:hAnsi="Times New Roman" w:cs="Times New Roman"/>
          <w:sz w:val="28"/>
          <w:szCs w:val="28"/>
          <w:lang w:val="es-SV" w:eastAsia="es-SV"/>
        </w:rPr>
      </w:pPr>
      <w:r w:rsidRPr="009955FE">
        <w:rPr>
          <w:rFonts w:ascii="Times New Roman" w:eastAsia="Times New Roman" w:hAnsi="Times New Roman" w:cs="Times New Roman"/>
          <w:b/>
          <w:sz w:val="28"/>
          <w:szCs w:val="28"/>
          <w:lang w:val="es-SV" w:eastAsia="es-SV"/>
        </w:rPr>
        <w:t xml:space="preserve">III.- PARTE DISPOSITIVA </w:t>
      </w:r>
    </w:p>
    <w:p w:rsidR="009955FE" w:rsidRPr="009955FE" w:rsidRDefault="009955FE" w:rsidP="009955FE">
      <w:pPr>
        <w:spacing w:line="276" w:lineRule="auto"/>
        <w:ind w:right="113"/>
        <w:jc w:val="both"/>
        <w:rPr>
          <w:rFonts w:ascii="Times New Roman" w:eastAsia="Times New Roman" w:hAnsi="Times New Roman" w:cs="Times New Roman"/>
          <w:sz w:val="28"/>
          <w:szCs w:val="28"/>
          <w:lang w:val="es-SV" w:eastAsia="es-SV"/>
        </w:rPr>
      </w:pPr>
      <w:r w:rsidRPr="009955FE">
        <w:rPr>
          <w:rFonts w:ascii="Times New Roman" w:eastAsia="Times New Roman" w:hAnsi="Times New Roman" w:cs="Times New Roman"/>
          <w:sz w:val="28"/>
          <w:szCs w:val="28"/>
          <w:lang w:val="es-SV" w:eastAsia="es-SV"/>
        </w:rPr>
        <w:t xml:space="preserve">Por las razones anteriores este Concejo, con base en los Arts. 40 LCAM, 23 LPA, Arts. 53 números 2 y 59 CM, </w:t>
      </w:r>
      <w:r w:rsidRPr="009955FE">
        <w:rPr>
          <w:rFonts w:ascii="Times New Roman" w:eastAsia="Times New Roman" w:hAnsi="Times New Roman" w:cs="Times New Roman"/>
          <w:b/>
          <w:sz w:val="28"/>
          <w:szCs w:val="28"/>
          <w:lang w:val="es-SV" w:eastAsia="es-SV"/>
        </w:rPr>
        <w:t>ACUERDA</w:t>
      </w:r>
      <w:r w:rsidRPr="009955FE">
        <w:rPr>
          <w:rFonts w:ascii="Times New Roman" w:eastAsia="Times New Roman" w:hAnsi="Times New Roman" w:cs="Times New Roman"/>
          <w:sz w:val="28"/>
          <w:szCs w:val="28"/>
          <w:lang w:val="es-SV" w:eastAsia="es-SV"/>
        </w:rPr>
        <w:t>:</w:t>
      </w:r>
    </w:p>
    <w:p w:rsidR="009955FE" w:rsidRPr="009955FE" w:rsidRDefault="009955FE" w:rsidP="005830D0">
      <w:pPr>
        <w:numPr>
          <w:ilvl w:val="0"/>
          <w:numId w:val="3"/>
        </w:numPr>
        <w:spacing w:after="0" w:line="276" w:lineRule="auto"/>
        <w:ind w:left="0" w:right="113"/>
        <w:jc w:val="both"/>
        <w:rPr>
          <w:rFonts w:ascii="Times New Roman" w:eastAsia="Times New Roman" w:hAnsi="Times New Roman" w:cs="Times New Roman"/>
          <w:sz w:val="28"/>
          <w:szCs w:val="28"/>
          <w:lang w:val="es-SV" w:eastAsia="es-SV"/>
        </w:rPr>
      </w:pPr>
      <w:r w:rsidRPr="009955FE">
        <w:rPr>
          <w:rFonts w:ascii="Times New Roman" w:eastAsia="Times New Roman" w:hAnsi="Times New Roman" w:cs="Times New Roman"/>
          <w:b/>
          <w:sz w:val="28"/>
          <w:szCs w:val="28"/>
          <w:lang w:val="es-SV" w:eastAsia="es-SV"/>
        </w:rPr>
        <w:t>CONFÍRMESE</w:t>
      </w:r>
      <w:r w:rsidRPr="009955FE">
        <w:rPr>
          <w:rFonts w:ascii="Times New Roman" w:eastAsia="Times New Roman" w:hAnsi="Times New Roman" w:cs="Times New Roman"/>
          <w:sz w:val="28"/>
          <w:szCs w:val="28"/>
          <w:lang w:val="es-SV" w:eastAsia="es-SV"/>
        </w:rPr>
        <w:t xml:space="preserve"> el traslado laboral impugnado por el impetrante debido a razones objetivas de conveniencia;</w:t>
      </w:r>
    </w:p>
    <w:p w:rsidR="009955FE" w:rsidRPr="009955FE" w:rsidRDefault="009955FE" w:rsidP="005830D0">
      <w:pPr>
        <w:numPr>
          <w:ilvl w:val="0"/>
          <w:numId w:val="3"/>
        </w:numPr>
        <w:spacing w:after="0" w:line="276" w:lineRule="auto"/>
        <w:ind w:left="0" w:right="113"/>
        <w:jc w:val="both"/>
        <w:rPr>
          <w:rFonts w:ascii="Times New Roman" w:eastAsia="Times New Roman" w:hAnsi="Times New Roman" w:cs="Times New Roman"/>
          <w:sz w:val="28"/>
          <w:szCs w:val="28"/>
          <w:lang w:val="es-SV" w:eastAsia="es-SV"/>
        </w:rPr>
      </w:pPr>
      <w:r w:rsidRPr="009955FE">
        <w:rPr>
          <w:rFonts w:ascii="Times New Roman" w:eastAsia="Times New Roman" w:hAnsi="Times New Roman" w:cs="Times New Roman"/>
          <w:b/>
          <w:sz w:val="28"/>
          <w:szCs w:val="28"/>
          <w:lang w:val="es-SV" w:eastAsia="es-SV"/>
        </w:rPr>
        <w:t>REVÓQUESE</w:t>
      </w:r>
      <w:r w:rsidRPr="009955FE">
        <w:rPr>
          <w:rFonts w:ascii="Times New Roman" w:eastAsia="Times New Roman" w:hAnsi="Times New Roman" w:cs="Times New Roman"/>
          <w:sz w:val="28"/>
          <w:szCs w:val="28"/>
          <w:lang w:val="es-SV" w:eastAsia="es-SV"/>
        </w:rPr>
        <w:t xml:space="preserve"> el nombramiento que se le realizó al interesado como Apoyo Técnico de la Unidad de Recuperación de Mora, y se </w:t>
      </w:r>
      <w:r w:rsidRPr="009955FE">
        <w:rPr>
          <w:rFonts w:ascii="Times New Roman" w:eastAsia="Times New Roman" w:hAnsi="Times New Roman" w:cs="Times New Roman"/>
          <w:b/>
          <w:sz w:val="28"/>
          <w:szCs w:val="28"/>
          <w:lang w:val="es-SV" w:eastAsia="es-SV"/>
        </w:rPr>
        <w:t>NOMBRA</w:t>
      </w:r>
      <w:r w:rsidRPr="009955FE">
        <w:rPr>
          <w:rFonts w:ascii="Times New Roman" w:eastAsia="Times New Roman" w:hAnsi="Times New Roman" w:cs="Times New Roman"/>
          <w:sz w:val="28"/>
          <w:szCs w:val="28"/>
          <w:lang w:val="es-SV" w:eastAsia="es-SV"/>
        </w:rPr>
        <w:t xml:space="preserve"> al señor ROLANDO ANTONIO AGUILAR como </w:t>
      </w:r>
      <w:r w:rsidRPr="009955FE">
        <w:rPr>
          <w:rFonts w:ascii="Times New Roman" w:eastAsia="Times New Roman" w:hAnsi="Times New Roman" w:cs="Times New Roman"/>
          <w:b/>
          <w:sz w:val="28"/>
          <w:szCs w:val="28"/>
          <w:lang w:val="es-SV" w:eastAsia="es-SV"/>
        </w:rPr>
        <w:t>COORDINADOR DE APOYO TÉCNICO DE LA UNIDAD DE RECUPERACIÓN DE MORA</w:t>
      </w:r>
      <w:r w:rsidRPr="009955FE">
        <w:rPr>
          <w:rFonts w:ascii="Times New Roman" w:eastAsia="Times New Roman" w:hAnsi="Times New Roman" w:cs="Times New Roman"/>
          <w:sz w:val="28"/>
          <w:szCs w:val="28"/>
          <w:lang w:val="es-SV" w:eastAsia="es-SV"/>
        </w:rPr>
        <w:t>, con las funciones relacionadas en el presente acto;</w:t>
      </w:r>
    </w:p>
    <w:p w:rsidR="009955FE" w:rsidRPr="009955FE" w:rsidRDefault="009955FE" w:rsidP="005830D0">
      <w:pPr>
        <w:numPr>
          <w:ilvl w:val="0"/>
          <w:numId w:val="3"/>
        </w:numPr>
        <w:spacing w:after="0" w:line="276" w:lineRule="auto"/>
        <w:ind w:left="0" w:right="113"/>
        <w:jc w:val="both"/>
        <w:rPr>
          <w:rFonts w:ascii="Times New Roman" w:eastAsia="Times New Roman" w:hAnsi="Times New Roman" w:cs="Times New Roman"/>
          <w:sz w:val="28"/>
          <w:szCs w:val="28"/>
          <w:lang w:val="es-SV" w:eastAsia="es-SV"/>
        </w:rPr>
      </w:pPr>
      <w:r w:rsidRPr="009955FE">
        <w:rPr>
          <w:rFonts w:ascii="Times New Roman" w:eastAsia="Times New Roman" w:hAnsi="Times New Roman" w:cs="Times New Roman"/>
          <w:b/>
          <w:sz w:val="28"/>
          <w:szCs w:val="28"/>
          <w:lang w:val="es-SV" w:eastAsia="es-SV"/>
        </w:rPr>
        <w:t>NOTIFÍQUESE EN LEGAL FORMA EL PRESENTE ACTO ADMINISTRATIVO</w:t>
      </w:r>
      <w:r w:rsidRPr="009955FE">
        <w:rPr>
          <w:rFonts w:ascii="Times New Roman" w:eastAsia="Times New Roman" w:hAnsi="Times New Roman" w:cs="Times New Roman"/>
          <w:sz w:val="28"/>
          <w:szCs w:val="28"/>
          <w:lang w:val="es-SV" w:eastAsia="es-SV"/>
        </w:rPr>
        <w:t xml:space="preserve">.    </w:t>
      </w:r>
    </w:p>
    <w:p w:rsidR="009955FE" w:rsidRPr="009955FE" w:rsidRDefault="009955FE" w:rsidP="009955FE">
      <w:pPr>
        <w:spacing w:line="276" w:lineRule="auto"/>
        <w:ind w:right="113"/>
        <w:jc w:val="both"/>
        <w:rPr>
          <w:rFonts w:ascii="Times New Roman" w:eastAsia="Times New Roman" w:hAnsi="Times New Roman" w:cs="Times New Roman"/>
          <w:b/>
          <w:sz w:val="28"/>
          <w:szCs w:val="28"/>
          <w:u w:val="single"/>
          <w:lang w:val="es-SV" w:eastAsia="es-SV"/>
        </w:rPr>
      </w:pPr>
    </w:p>
    <w:p w:rsidR="009955FE" w:rsidRPr="009955FE" w:rsidRDefault="009955FE" w:rsidP="009955FE">
      <w:pPr>
        <w:spacing w:line="276" w:lineRule="auto"/>
        <w:ind w:right="113"/>
        <w:jc w:val="both"/>
        <w:rPr>
          <w:rFonts w:ascii="Times New Roman" w:eastAsia="Times New Roman" w:hAnsi="Times New Roman" w:cs="Times New Roman"/>
          <w:b/>
          <w:sz w:val="28"/>
          <w:szCs w:val="28"/>
          <w:lang w:val="es-SV" w:eastAsia="es-SV"/>
        </w:rPr>
      </w:pPr>
      <w:r w:rsidRPr="009955FE">
        <w:rPr>
          <w:rFonts w:ascii="Times New Roman" w:eastAsia="Times New Roman" w:hAnsi="Times New Roman" w:cs="Times New Roman"/>
          <w:b/>
          <w:sz w:val="28"/>
          <w:szCs w:val="28"/>
          <w:lang w:val="es-SV" w:eastAsia="es-SV"/>
        </w:rPr>
        <w:t>RECOMENDACIONES:</w:t>
      </w:r>
    </w:p>
    <w:p w:rsidR="009955FE" w:rsidRPr="009955FE" w:rsidRDefault="009955FE" w:rsidP="009955FE">
      <w:pPr>
        <w:spacing w:line="276" w:lineRule="auto"/>
        <w:ind w:right="113"/>
        <w:jc w:val="both"/>
        <w:rPr>
          <w:rFonts w:ascii="Times New Roman" w:eastAsia="Times New Roman" w:hAnsi="Times New Roman" w:cs="Times New Roman"/>
          <w:sz w:val="28"/>
          <w:szCs w:val="28"/>
          <w:lang w:val="es-SV" w:eastAsia="es-SV"/>
        </w:rPr>
      </w:pPr>
      <w:r w:rsidRPr="009955FE">
        <w:rPr>
          <w:rFonts w:ascii="Times New Roman" w:eastAsia="Times New Roman" w:hAnsi="Times New Roman" w:cs="Times New Roman"/>
          <w:sz w:val="28"/>
          <w:szCs w:val="28"/>
          <w:lang w:val="es-SV" w:eastAsia="es-SV"/>
        </w:rPr>
        <w:t xml:space="preserve">1.- Que someta el proyecto de resolución presentado, en la siguiente Sesión de Concejo y que sea sometido a deliberación para su respectiva aprobación. </w:t>
      </w:r>
    </w:p>
    <w:p w:rsidR="009955FE" w:rsidRPr="009955FE" w:rsidRDefault="009955FE" w:rsidP="009955FE">
      <w:pPr>
        <w:spacing w:line="276" w:lineRule="auto"/>
        <w:jc w:val="both"/>
        <w:rPr>
          <w:rFonts w:ascii="Times New Roman" w:eastAsia="Calibri" w:hAnsi="Times New Roman" w:cs="Times New Roman"/>
          <w:sz w:val="28"/>
          <w:szCs w:val="28"/>
        </w:rPr>
      </w:pPr>
      <w:r w:rsidRPr="009955FE">
        <w:rPr>
          <w:rFonts w:ascii="Times New Roman" w:eastAsia="Times New Roman" w:hAnsi="Times New Roman" w:cs="Times New Roman"/>
          <w:sz w:val="28"/>
          <w:szCs w:val="28"/>
          <w:lang w:val="es-SV" w:eastAsia="es-ES"/>
        </w:rPr>
        <w:t xml:space="preserve">Por tanto el Honorable Concejo Municipal Plural, </w:t>
      </w:r>
      <w:r w:rsidRPr="009955FE">
        <w:rPr>
          <w:rFonts w:ascii="Times New Roman" w:eastAsia="Calibri" w:hAnsi="Times New Roman" w:cs="Times New Roman"/>
          <w:sz w:val="28"/>
          <w:szCs w:val="28"/>
        </w:rPr>
        <w:t xml:space="preserve">en uso de sus facultades legales, y habiendo deliberado el punto por </w:t>
      </w:r>
      <w:r w:rsidRPr="009955FE">
        <w:rPr>
          <w:rFonts w:ascii="Times New Roman" w:eastAsia="Calibri" w:hAnsi="Times New Roman" w:cs="Times New Roman"/>
          <w:b/>
          <w:sz w:val="28"/>
          <w:szCs w:val="28"/>
        </w:rPr>
        <w:t>MAYORÍA</w:t>
      </w:r>
      <w:r w:rsidRPr="009955FE">
        <w:rPr>
          <w:rFonts w:ascii="Times New Roman" w:eastAsia="Calibri" w:hAnsi="Times New Roman" w:cs="Times New Roman"/>
          <w:sz w:val="28"/>
          <w:szCs w:val="28"/>
        </w:rPr>
        <w:t xml:space="preserve"> de </w:t>
      </w:r>
      <w:r w:rsidRPr="009955FE">
        <w:rPr>
          <w:rFonts w:ascii="Times New Roman" w:eastAsia="Calibri" w:hAnsi="Times New Roman" w:cs="Times New Roman"/>
          <w:b/>
          <w:sz w:val="28"/>
          <w:szCs w:val="28"/>
        </w:rPr>
        <w:t>ocho</w:t>
      </w:r>
      <w:r w:rsidRPr="009955FE">
        <w:rPr>
          <w:rFonts w:ascii="Times New Roman" w:eastAsia="Calibri" w:hAnsi="Times New Roman" w:cs="Times New Roman"/>
          <w:sz w:val="28"/>
          <w:szCs w:val="28"/>
        </w:rPr>
        <w:t xml:space="preserve"> </w:t>
      </w:r>
      <w:r w:rsidRPr="009955FE">
        <w:rPr>
          <w:rFonts w:ascii="Times New Roman" w:eastAsia="Calibri" w:hAnsi="Times New Roman" w:cs="Times New Roman"/>
          <w:b/>
          <w:sz w:val="28"/>
          <w:szCs w:val="28"/>
        </w:rPr>
        <w:t xml:space="preserve">votos a favor, cinco votos salvados, </w:t>
      </w:r>
      <w:r w:rsidRPr="009955FE">
        <w:rPr>
          <w:rFonts w:ascii="Times New Roman" w:eastAsia="Calibri" w:hAnsi="Times New Roman" w:cs="Times New Roman"/>
          <w:sz w:val="28"/>
          <w:szCs w:val="28"/>
        </w:rPr>
        <w:t xml:space="preserve">por parte de los siguientes miembros del Concejo: </w:t>
      </w:r>
      <w:r w:rsidRPr="009955FE">
        <w:rPr>
          <w:rFonts w:ascii="Times New Roman" w:eastAsia="Times New Roman" w:hAnsi="Times New Roman" w:cs="Times New Roman"/>
          <w:b/>
          <w:sz w:val="28"/>
          <w:szCs w:val="28"/>
          <w:lang w:val="es-SV" w:eastAsia="es-SV"/>
        </w:rPr>
        <w:t xml:space="preserve">Dra. </w:t>
      </w:r>
      <w:r w:rsidRPr="009955FE">
        <w:rPr>
          <w:rFonts w:ascii="Times New Roman" w:eastAsia="Times New Roman" w:hAnsi="Times New Roman" w:cs="Times New Roman"/>
          <w:b/>
          <w:sz w:val="28"/>
          <w:szCs w:val="28"/>
          <w:lang w:val="es-SV" w:eastAsia="es-SV"/>
        </w:rPr>
        <w:lastRenderedPageBreak/>
        <w:t>Jennifer Esmerada Juárez García, Alcaldesa Municipal,</w:t>
      </w:r>
      <w:r w:rsidRPr="009955FE">
        <w:rPr>
          <w:rFonts w:ascii="Times New Roman" w:eastAsia="Times New Roman" w:hAnsi="Times New Roman" w:cs="Times New Roman"/>
          <w:sz w:val="28"/>
          <w:szCs w:val="28"/>
          <w:lang w:val="es-SV" w:eastAsia="es-SV"/>
        </w:rPr>
        <w:t xml:space="preserve"> manifestando literalmente lo siguiente: “Voto en contra por no tener confianza en su criterio jurídico, no considero que tenga la capacidad o experticia en el ámbito Municipal. Las Plazas de Apoyo técnico ya fueron Suprimidas anteriormente y dando seguimiento hay desmejoramiento o degradado de su cargo” </w:t>
      </w:r>
      <w:r w:rsidRPr="009955FE">
        <w:rPr>
          <w:rFonts w:ascii="Times New Roman" w:eastAsia="Times New Roman" w:hAnsi="Times New Roman" w:cs="Times New Roman"/>
          <w:b/>
          <w:sz w:val="28"/>
          <w:szCs w:val="28"/>
          <w:lang w:val="es-SV" w:eastAsia="es-SV"/>
        </w:rPr>
        <w:t>Sr. Damián Cristóbal Serrano Ortiz, Segundo Regidor Propietario,</w:t>
      </w:r>
      <w:r w:rsidRPr="009955FE">
        <w:rPr>
          <w:rFonts w:ascii="Times New Roman" w:eastAsia="Times New Roman" w:hAnsi="Times New Roman" w:cs="Times New Roman"/>
          <w:sz w:val="28"/>
          <w:szCs w:val="28"/>
          <w:lang w:val="es-SV" w:eastAsia="es-SV"/>
        </w:rPr>
        <w:t xml:space="preserve"> manifestando literalmente lo siguiente: “Voto en contra por seguimiento ya que no he votado por el cambio de su nombramiento ni el traslado de el por el desmejoramiento de su categoría al señor Don Rolando”, </w:t>
      </w:r>
      <w:r w:rsidRPr="009955FE">
        <w:rPr>
          <w:rFonts w:ascii="Times New Roman" w:eastAsia="Times New Roman" w:hAnsi="Times New Roman" w:cs="Times New Roman"/>
          <w:b/>
          <w:sz w:val="28"/>
          <w:szCs w:val="28"/>
          <w:lang w:val="es-SV" w:eastAsia="es-SV"/>
        </w:rPr>
        <w:t xml:space="preserve">Sr. Carlos Alberto Palma Fuentes, Sexto Regidor Propietario, </w:t>
      </w:r>
      <w:r w:rsidRPr="009955FE">
        <w:rPr>
          <w:rFonts w:ascii="Times New Roman" w:eastAsia="Times New Roman" w:hAnsi="Times New Roman" w:cs="Times New Roman"/>
          <w:sz w:val="28"/>
          <w:szCs w:val="28"/>
          <w:lang w:val="es-SV" w:eastAsia="es-SV"/>
        </w:rPr>
        <w:t xml:space="preserve">manifestando literalmente lo siguiente: “Voto en contra por seguimiento ya que no he votado por el cambio de su nombramiento ni el traslado de el por desmejoramiento de su categoría al señor Don Rolando”, </w:t>
      </w:r>
      <w:r w:rsidRPr="009955FE">
        <w:rPr>
          <w:rFonts w:ascii="Times New Roman" w:eastAsia="Times New Roman" w:hAnsi="Times New Roman" w:cs="Times New Roman"/>
          <w:b/>
          <w:sz w:val="28"/>
          <w:szCs w:val="28"/>
          <w:lang w:val="es-SV" w:eastAsia="es-SV"/>
        </w:rPr>
        <w:t>Sra. Susana Yamileth Hernández Cardoza, Séptima Regidora Propietaria,</w:t>
      </w:r>
      <w:r w:rsidRPr="009955FE">
        <w:rPr>
          <w:rFonts w:ascii="Times New Roman" w:eastAsia="Times New Roman" w:hAnsi="Times New Roman" w:cs="Times New Roman"/>
          <w:sz w:val="28"/>
          <w:szCs w:val="28"/>
          <w:lang w:val="es-SV" w:eastAsia="es-SV"/>
        </w:rPr>
        <w:t xml:space="preserve"> manifestando literalmente lo siguiente: “Salvo mi voto en cuanto a lo del Sr. Rolando Antonio Aguilar pues yo no estuve de acuerdo en los nuevos cargos que se dieron o en los movimientos que se hicieron tanto en el personal como en el organigrama úes si se le hizo un desmejoramiento de categoría” y el </w:t>
      </w:r>
      <w:r w:rsidRPr="009955FE">
        <w:rPr>
          <w:rFonts w:ascii="Times New Roman" w:eastAsia="Times New Roman" w:hAnsi="Times New Roman" w:cs="Times New Roman"/>
          <w:b/>
          <w:sz w:val="28"/>
          <w:szCs w:val="28"/>
          <w:lang w:val="es-SV" w:eastAsia="es-SV"/>
        </w:rPr>
        <w:t xml:space="preserve">Sr. Rafael Antonio Ardon Jule, Noveno Regidor Propietario, </w:t>
      </w:r>
      <w:r w:rsidRPr="009955FE">
        <w:rPr>
          <w:rFonts w:ascii="Times New Roman" w:eastAsia="Times New Roman" w:hAnsi="Times New Roman" w:cs="Times New Roman"/>
          <w:sz w:val="28"/>
          <w:szCs w:val="28"/>
          <w:lang w:val="es-SV" w:eastAsia="es-SV"/>
        </w:rPr>
        <w:t xml:space="preserve">manifestando literalmente lo siguiente: “Voto en contra que se delegue al Jurídico para que se reúna con la Licda. Ada Paz y vean lo relacionado con </w:t>
      </w:r>
      <w:r w:rsidR="007979D4">
        <w:rPr>
          <w:rFonts w:ascii="Times New Roman" w:eastAsia="Times New Roman" w:hAnsi="Times New Roman" w:cs="Times New Roman"/>
          <w:sz w:val="28"/>
          <w:szCs w:val="28"/>
          <w:lang w:val="es-SV" w:eastAsia="es-SV"/>
        </w:rPr>
        <w:t>XXXXX</w:t>
      </w:r>
      <w:r w:rsidRPr="009955FE">
        <w:rPr>
          <w:rFonts w:ascii="Times New Roman" w:eastAsia="Times New Roman" w:hAnsi="Times New Roman" w:cs="Times New Roman"/>
          <w:sz w:val="28"/>
          <w:szCs w:val="28"/>
          <w:lang w:val="es-SV" w:eastAsia="es-SV"/>
        </w:rPr>
        <w:t xml:space="preserve">, porque el punto no  me quedo claro” y </w:t>
      </w:r>
      <w:r w:rsidRPr="009955FE">
        <w:rPr>
          <w:rFonts w:ascii="Times New Roman" w:eastAsia="Times New Roman" w:hAnsi="Times New Roman" w:cs="Times New Roman"/>
          <w:b/>
          <w:sz w:val="28"/>
          <w:szCs w:val="28"/>
          <w:lang w:val="es-SV" w:eastAsia="es-SV"/>
        </w:rPr>
        <w:t xml:space="preserve">una abstención </w:t>
      </w:r>
      <w:r w:rsidRPr="009955FE">
        <w:rPr>
          <w:rFonts w:ascii="Times New Roman" w:eastAsia="Times New Roman" w:hAnsi="Times New Roman" w:cs="Times New Roman"/>
          <w:sz w:val="28"/>
          <w:szCs w:val="28"/>
          <w:lang w:val="es-SV" w:eastAsia="es-SV"/>
        </w:rPr>
        <w:t xml:space="preserve">por parte del </w:t>
      </w:r>
      <w:r w:rsidRPr="009955FE">
        <w:rPr>
          <w:rFonts w:ascii="Times New Roman" w:eastAsia="Times New Roman" w:hAnsi="Times New Roman" w:cs="Times New Roman"/>
          <w:b/>
          <w:sz w:val="28"/>
          <w:szCs w:val="28"/>
          <w:lang w:val="es-SV" w:eastAsia="es-SV"/>
        </w:rPr>
        <w:t xml:space="preserve">Lic. Sergio Noel Monroy Martínez, Síndico Municipal. </w:t>
      </w:r>
      <w:r w:rsidRPr="009955FE">
        <w:rPr>
          <w:rFonts w:ascii="Times New Roman" w:eastAsia="Calibri" w:hAnsi="Times New Roman" w:cs="Times New Roman"/>
          <w:b/>
          <w:bCs/>
          <w:color w:val="000000"/>
          <w:sz w:val="28"/>
          <w:szCs w:val="28"/>
          <w:lang w:val="es-SV"/>
        </w:rPr>
        <w:t xml:space="preserve">ACUERDA: </w:t>
      </w:r>
      <w:r w:rsidRPr="009955FE">
        <w:rPr>
          <w:rFonts w:ascii="Times New Roman" w:eastAsia="Calibri" w:hAnsi="Times New Roman" w:cs="Times New Roman"/>
          <w:b/>
          <w:sz w:val="28"/>
          <w:szCs w:val="28"/>
          <w:u w:val="single"/>
        </w:rPr>
        <w:t>Primero:</w:t>
      </w:r>
      <w:r w:rsidRPr="009955FE">
        <w:rPr>
          <w:rFonts w:ascii="Times New Roman" w:eastAsia="Calibri" w:hAnsi="Times New Roman" w:cs="Times New Roman"/>
          <w:b/>
          <w:sz w:val="28"/>
          <w:szCs w:val="28"/>
        </w:rPr>
        <w:t xml:space="preserve"> DELEGUESE </w:t>
      </w:r>
      <w:r w:rsidRPr="009955FE">
        <w:rPr>
          <w:rFonts w:ascii="Times New Roman" w:eastAsia="Calibri" w:hAnsi="Times New Roman" w:cs="Times New Roman"/>
          <w:sz w:val="28"/>
          <w:szCs w:val="28"/>
        </w:rPr>
        <w:t>al</w:t>
      </w:r>
      <w:r w:rsidRPr="009955FE">
        <w:rPr>
          <w:rFonts w:ascii="Times New Roman" w:eastAsia="Calibri" w:hAnsi="Times New Roman" w:cs="Times New Roman"/>
          <w:b/>
          <w:sz w:val="28"/>
          <w:szCs w:val="28"/>
        </w:rPr>
        <w:t xml:space="preserve"> Apoderado General Judicial, </w:t>
      </w:r>
      <w:r w:rsidRPr="009955FE">
        <w:rPr>
          <w:rFonts w:ascii="Times New Roman" w:eastAsia="Calibri" w:hAnsi="Times New Roman" w:cs="Times New Roman"/>
          <w:sz w:val="28"/>
          <w:szCs w:val="28"/>
        </w:rPr>
        <w:t>para que realice las diligencias correspondientes, con el objeto de elaborar</w:t>
      </w:r>
      <w:r w:rsidRPr="009955FE">
        <w:rPr>
          <w:rFonts w:ascii="Times New Roman" w:eastAsia="Calibri" w:hAnsi="Times New Roman" w:cs="Times New Roman"/>
          <w:b/>
          <w:sz w:val="28"/>
          <w:szCs w:val="28"/>
        </w:rPr>
        <w:t xml:space="preserve"> Decreto de Retiro Voluntario, </w:t>
      </w:r>
      <w:r w:rsidRPr="009955FE">
        <w:rPr>
          <w:rFonts w:ascii="Times New Roman" w:eastAsia="Calibri" w:hAnsi="Times New Roman" w:cs="Times New Roman"/>
          <w:sz w:val="28"/>
          <w:szCs w:val="28"/>
        </w:rPr>
        <w:t>e informe al Pleno</w:t>
      </w:r>
      <w:r w:rsidRPr="009955FE">
        <w:rPr>
          <w:rFonts w:ascii="Times New Roman" w:eastAsia="Calibri" w:hAnsi="Times New Roman" w:cs="Times New Roman"/>
          <w:b/>
          <w:sz w:val="28"/>
          <w:szCs w:val="28"/>
        </w:rPr>
        <w:t xml:space="preserve">. </w:t>
      </w:r>
      <w:r w:rsidRPr="009955FE">
        <w:rPr>
          <w:rFonts w:ascii="Times New Roman" w:eastAsia="Calibri" w:hAnsi="Times New Roman" w:cs="Times New Roman"/>
          <w:b/>
          <w:sz w:val="28"/>
          <w:szCs w:val="28"/>
          <w:u w:val="single"/>
        </w:rPr>
        <w:t>Segundo:</w:t>
      </w:r>
      <w:r w:rsidRPr="009955FE">
        <w:rPr>
          <w:rFonts w:ascii="Times New Roman" w:eastAsia="Calibri" w:hAnsi="Times New Roman" w:cs="Times New Roman"/>
          <w:b/>
          <w:sz w:val="28"/>
          <w:szCs w:val="28"/>
        </w:rPr>
        <w:t xml:space="preserve"> </w:t>
      </w:r>
      <w:r w:rsidRPr="009955FE">
        <w:rPr>
          <w:rFonts w:ascii="Times New Roman" w:eastAsia="Times New Roman" w:hAnsi="Times New Roman" w:cs="Times New Roman"/>
          <w:b/>
          <w:sz w:val="28"/>
          <w:szCs w:val="28"/>
          <w:lang w:val="es-SV" w:eastAsia="es-SV"/>
        </w:rPr>
        <w:t>DELEGUESE</w:t>
      </w:r>
      <w:r w:rsidRPr="009955FE">
        <w:rPr>
          <w:rFonts w:ascii="Times New Roman" w:eastAsia="Times New Roman" w:hAnsi="Times New Roman" w:cs="Times New Roman"/>
          <w:sz w:val="28"/>
          <w:szCs w:val="28"/>
          <w:lang w:val="es-SV" w:eastAsia="es-SV"/>
        </w:rPr>
        <w:t xml:space="preserve"> a la </w:t>
      </w:r>
      <w:r w:rsidRPr="009955FE">
        <w:rPr>
          <w:rFonts w:ascii="Times New Roman" w:eastAsia="Times New Roman" w:hAnsi="Times New Roman" w:cs="Times New Roman"/>
          <w:b/>
          <w:sz w:val="28"/>
          <w:szCs w:val="28"/>
          <w:lang w:val="es-SV" w:eastAsia="es-SV"/>
        </w:rPr>
        <w:t>Gerente Administrativa</w:t>
      </w:r>
      <w:r w:rsidRPr="009955FE">
        <w:rPr>
          <w:rFonts w:ascii="Times New Roman" w:eastAsia="Times New Roman" w:hAnsi="Times New Roman" w:cs="Times New Roman"/>
          <w:sz w:val="28"/>
          <w:szCs w:val="28"/>
          <w:lang w:val="es-SV" w:eastAsia="es-SV"/>
        </w:rPr>
        <w:t xml:space="preserve"> para que en conjunto con el </w:t>
      </w:r>
      <w:r w:rsidRPr="009955FE">
        <w:rPr>
          <w:rFonts w:ascii="Times New Roman" w:eastAsia="Times New Roman" w:hAnsi="Times New Roman" w:cs="Times New Roman"/>
          <w:b/>
          <w:sz w:val="28"/>
          <w:szCs w:val="28"/>
          <w:lang w:val="es-SV" w:eastAsia="es-SV"/>
        </w:rPr>
        <w:t>Apoderado General Judicial,</w:t>
      </w:r>
      <w:r w:rsidRPr="009955FE">
        <w:rPr>
          <w:rFonts w:ascii="Times New Roman" w:eastAsia="Times New Roman" w:hAnsi="Times New Roman" w:cs="Times New Roman"/>
          <w:sz w:val="28"/>
          <w:szCs w:val="28"/>
          <w:lang w:val="es-SV" w:eastAsia="es-SV"/>
        </w:rPr>
        <w:t xml:space="preserve"> realicen las diligencias correspondientes, con el objeto de elaborar propuesta para resolver el caso del </w:t>
      </w:r>
      <w:r w:rsidR="00AE7706">
        <w:rPr>
          <w:rFonts w:ascii="Times New Roman" w:eastAsia="Times New Roman" w:hAnsi="Times New Roman" w:cs="Times New Roman"/>
          <w:b/>
          <w:sz w:val="28"/>
          <w:szCs w:val="28"/>
          <w:lang w:val="es-SV" w:eastAsia="es-SV"/>
        </w:rPr>
        <w:t>XXXXXX</w:t>
      </w:r>
      <w:r w:rsidRPr="009955FE">
        <w:rPr>
          <w:rFonts w:ascii="Times New Roman" w:eastAsia="Times New Roman" w:hAnsi="Times New Roman" w:cs="Times New Roman"/>
          <w:b/>
          <w:sz w:val="28"/>
          <w:szCs w:val="28"/>
          <w:lang w:val="es-SV" w:eastAsia="es-SV"/>
        </w:rPr>
        <w:t xml:space="preserve">, </w:t>
      </w:r>
      <w:r w:rsidRPr="009955FE">
        <w:rPr>
          <w:rFonts w:ascii="Times New Roman" w:eastAsia="Times New Roman" w:hAnsi="Times New Roman" w:cs="Times New Roman"/>
          <w:sz w:val="28"/>
          <w:szCs w:val="28"/>
          <w:lang w:val="es-SV" w:eastAsia="es-SV"/>
        </w:rPr>
        <w:t xml:space="preserve">e informen al Pleno. </w:t>
      </w:r>
      <w:r w:rsidRPr="009955FE">
        <w:rPr>
          <w:rFonts w:ascii="Times New Roman" w:eastAsia="Times New Roman" w:hAnsi="Times New Roman" w:cs="Times New Roman"/>
          <w:b/>
          <w:sz w:val="28"/>
          <w:szCs w:val="28"/>
          <w:u w:val="single"/>
          <w:lang w:val="es-SV" w:eastAsia="es-SV"/>
        </w:rPr>
        <w:t>Tercero</w:t>
      </w:r>
      <w:r w:rsidRPr="009955FE">
        <w:rPr>
          <w:rFonts w:ascii="Times New Roman" w:eastAsia="Times New Roman" w:hAnsi="Times New Roman" w:cs="Times New Roman"/>
          <w:b/>
          <w:color w:val="000000"/>
          <w:sz w:val="28"/>
          <w:szCs w:val="28"/>
          <w:u w:val="single"/>
          <w:lang w:val="es-SV" w:eastAsia="es-SV"/>
        </w:rPr>
        <w:t>:</w:t>
      </w:r>
      <w:r w:rsidRPr="009955FE">
        <w:rPr>
          <w:rFonts w:ascii="Times New Roman" w:eastAsia="Times New Roman" w:hAnsi="Times New Roman" w:cs="Times New Roman"/>
          <w:color w:val="000000"/>
          <w:sz w:val="28"/>
          <w:szCs w:val="28"/>
          <w:lang w:val="es-SV" w:eastAsia="es-SV"/>
        </w:rPr>
        <w:t xml:space="preserve"> </w:t>
      </w:r>
      <w:r w:rsidRPr="009955FE">
        <w:rPr>
          <w:rFonts w:ascii="Times New Roman" w:eastAsia="Times New Roman" w:hAnsi="Times New Roman" w:cs="Times New Roman"/>
          <w:b/>
          <w:sz w:val="28"/>
          <w:szCs w:val="28"/>
          <w:lang w:val="es-SV" w:eastAsia="es-SV"/>
        </w:rPr>
        <w:t xml:space="preserve">DELEGUESE </w:t>
      </w:r>
      <w:r w:rsidRPr="009955FE">
        <w:rPr>
          <w:rFonts w:ascii="Times New Roman" w:eastAsia="Times New Roman" w:hAnsi="Times New Roman" w:cs="Times New Roman"/>
          <w:sz w:val="28"/>
          <w:szCs w:val="28"/>
          <w:lang w:val="es-SV" w:eastAsia="es-SV"/>
        </w:rPr>
        <w:t xml:space="preserve">a la </w:t>
      </w:r>
      <w:r w:rsidRPr="009955FE">
        <w:rPr>
          <w:rFonts w:ascii="Times New Roman" w:eastAsia="Times New Roman" w:hAnsi="Times New Roman" w:cs="Times New Roman"/>
          <w:b/>
          <w:sz w:val="28"/>
          <w:szCs w:val="28"/>
          <w:lang w:val="es-SV" w:eastAsia="es-SV"/>
        </w:rPr>
        <w:t>Unidad Jurídica</w:t>
      </w:r>
      <w:r w:rsidRPr="009955FE">
        <w:rPr>
          <w:rFonts w:ascii="Times New Roman" w:eastAsia="Times New Roman" w:hAnsi="Times New Roman" w:cs="Times New Roman"/>
          <w:sz w:val="28"/>
          <w:szCs w:val="28"/>
          <w:lang w:val="es-SV" w:eastAsia="es-SV"/>
        </w:rPr>
        <w:t xml:space="preserve"> para que </w:t>
      </w:r>
      <w:r w:rsidRPr="009955FE">
        <w:rPr>
          <w:rFonts w:ascii="Times New Roman" w:eastAsia="Times New Roman" w:hAnsi="Times New Roman" w:cs="Times New Roman"/>
          <w:b/>
          <w:sz w:val="28"/>
          <w:szCs w:val="28"/>
          <w:lang w:val="es-SV" w:eastAsia="es-SV"/>
        </w:rPr>
        <w:t>NOTIFIQUE</w:t>
      </w:r>
      <w:r w:rsidRPr="009955FE">
        <w:rPr>
          <w:rFonts w:ascii="Times New Roman" w:eastAsia="Times New Roman" w:hAnsi="Times New Roman" w:cs="Times New Roman"/>
          <w:sz w:val="28"/>
          <w:szCs w:val="28"/>
          <w:lang w:val="es-SV" w:eastAsia="es-SV"/>
        </w:rPr>
        <w:t xml:space="preserve"> al interesado de la presente resolución.- </w:t>
      </w:r>
      <w:r w:rsidRPr="009955FE">
        <w:rPr>
          <w:rFonts w:ascii="Times New Roman" w:eastAsia="Times New Roman" w:hAnsi="Times New Roman" w:cs="Times New Roman"/>
          <w:b/>
          <w:sz w:val="28"/>
          <w:szCs w:val="28"/>
          <w:lang w:val="es-SV" w:eastAsia="es-SV"/>
        </w:rPr>
        <w:t>CERTIFÍQUESE Y COMUNIQUESE.</w:t>
      </w:r>
      <w:r w:rsidRPr="009955FE">
        <w:rPr>
          <w:rFonts w:ascii="Times New Roman" w:eastAsia="Times New Roman" w:hAnsi="Times New Roman" w:cs="Times New Roman"/>
          <w:sz w:val="28"/>
          <w:szCs w:val="28"/>
          <w:lang w:val="es-SV" w:eastAsia="es-SV"/>
        </w:rPr>
        <w:t xml:space="preserve"> </w:t>
      </w:r>
      <w:r w:rsidRPr="009955FE">
        <w:rPr>
          <w:rFonts w:ascii="Times New Roman" w:eastAsia="Calibri" w:hAnsi="Times New Roman" w:cs="Times New Roman"/>
          <w:b/>
          <w:bCs/>
          <w:sz w:val="28"/>
          <w:szCs w:val="28"/>
        </w:rPr>
        <w:t>“</w:t>
      </w:r>
      <w:r w:rsidRPr="009955FE">
        <w:rPr>
          <w:rFonts w:ascii="Times New Roman" w:eastAsia="Calibri" w:hAnsi="Times New Roman" w:cs="Times New Roman"/>
          <w:b/>
          <w:sz w:val="28"/>
          <w:szCs w:val="28"/>
        </w:rPr>
        <w:t>ACUERDO</w:t>
      </w:r>
      <w:r w:rsidRPr="009955FE">
        <w:rPr>
          <w:rFonts w:ascii="Times New Roman" w:eastAsia="Calibri" w:hAnsi="Times New Roman" w:cs="Times New Roman"/>
          <w:b/>
          <w:bCs/>
          <w:sz w:val="28"/>
          <w:szCs w:val="28"/>
        </w:rPr>
        <w:t xml:space="preserve"> MUNICIPAL NÚMERO CUATRO”. </w:t>
      </w:r>
      <w:r w:rsidRPr="009955FE">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9955FE">
        <w:rPr>
          <w:rFonts w:ascii="Times New Roman" w:eastAsia="Calibri" w:hAnsi="Times New Roman" w:cs="Times New Roman"/>
          <w:b/>
          <w:sz w:val="28"/>
          <w:szCs w:val="28"/>
        </w:rPr>
        <w:t xml:space="preserve">tres literal c) </w:t>
      </w:r>
      <w:r w:rsidRPr="009955FE">
        <w:rPr>
          <w:rFonts w:ascii="Times New Roman" w:eastAsia="Calibri" w:hAnsi="Times New Roman" w:cs="Times New Roman"/>
          <w:sz w:val="28"/>
          <w:szCs w:val="28"/>
        </w:rPr>
        <w:t xml:space="preserve">de la agenda de esta sesión, el cual corresponde a Participación del </w:t>
      </w:r>
      <w:r w:rsidR="00AE7706">
        <w:rPr>
          <w:rFonts w:ascii="Times New Roman" w:eastAsia="Calibri" w:hAnsi="Times New Roman" w:cs="Times New Roman"/>
          <w:b/>
          <w:sz w:val="28"/>
          <w:szCs w:val="28"/>
        </w:rPr>
        <w:t>XXXXXXXXXXXXXX</w:t>
      </w:r>
      <w:r w:rsidRPr="009955FE">
        <w:rPr>
          <w:rFonts w:ascii="Times New Roman" w:eastAsia="Calibri" w:hAnsi="Times New Roman" w:cs="Times New Roman"/>
          <w:b/>
          <w:sz w:val="28"/>
          <w:szCs w:val="28"/>
        </w:rPr>
        <w:t xml:space="preserve">, </w:t>
      </w:r>
      <w:r w:rsidRPr="009955FE">
        <w:rPr>
          <w:rFonts w:ascii="Times New Roman" w:eastAsia="Calibri" w:hAnsi="Times New Roman" w:cs="Times New Roman"/>
          <w:b/>
          <w:sz w:val="28"/>
          <w:szCs w:val="28"/>
          <w:lang w:val="es-SV" w:eastAsia="es-SV"/>
        </w:rPr>
        <w:t>Apoderado General Judicial</w:t>
      </w:r>
      <w:r w:rsidRPr="009955FE">
        <w:rPr>
          <w:rFonts w:ascii="Times New Roman" w:eastAsia="Calibri" w:hAnsi="Times New Roman" w:cs="Times New Roman"/>
          <w:sz w:val="28"/>
          <w:szCs w:val="28"/>
        </w:rPr>
        <w:t xml:space="preserve">, por </w:t>
      </w:r>
      <w:r w:rsidRPr="009955FE">
        <w:rPr>
          <w:rFonts w:ascii="Times New Roman" w:eastAsia="Calibri" w:hAnsi="Times New Roman" w:cs="Times New Roman"/>
          <w:sz w:val="28"/>
          <w:szCs w:val="28"/>
        </w:rPr>
        <w:lastRenderedPageBreak/>
        <w:t xml:space="preserve">medio de la cual presenta Opinión Jurídica referente a Proceso Sancionatorio </w:t>
      </w:r>
      <w:r w:rsidRPr="009955FE">
        <w:rPr>
          <w:rFonts w:ascii="Times New Roman" w:eastAsia="Calibri" w:hAnsi="Times New Roman" w:cs="Times New Roman"/>
          <w:b/>
          <w:sz w:val="28"/>
          <w:szCs w:val="28"/>
        </w:rPr>
        <w:t>Sociedad TORRECOM El Salvador, LTDA de C.V.,</w:t>
      </w:r>
      <w:r w:rsidRPr="009955FE">
        <w:rPr>
          <w:rFonts w:ascii="Times New Roman" w:eastAsia="Calibri" w:hAnsi="Times New Roman" w:cs="Times New Roman"/>
          <w:sz w:val="28"/>
          <w:szCs w:val="28"/>
        </w:rPr>
        <w:t xml:space="preserve"> la cual se inserta al Cuerpo de este Acuerdo Municipal de la siguiente manera:   </w:t>
      </w: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 xml:space="preserve">En atención al Memorándum presentado por el Secretario Municipal, </w:t>
      </w:r>
      <w:r w:rsidR="00AE7706">
        <w:rPr>
          <w:rFonts w:ascii="Times New Roman" w:eastAsia="Calibri" w:hAnsi="Times New Roman" w:cs="Times New Roman"/>
          <w:color w:val="000000"/>
          <w:sz w:val="28"/>
          <w:szCs w:val="28"/>
        </w:rPr>
        <w:t>XXXXXXXX</w:t>
      </w:r>
      <w:r w:rsidRPr="009955FE">
        <w:rPr>
          <w:rFonts w:ascii="Times New Roman" w:eastAsia="Calibri" w:hAnsi="Times New Roman" w:cs="Times New Roman"/>
          <w:color w:val="000000"/>
          <w:sz w:val="28"/>
          <w:szCs w:val="28"/>
        </w:rPr>
        <w:t xml:space="preserve">, en el que expone: "por instrucciones giradas por el Concejo Municipal Plural solicitando recomendable en relación a petición de la Sociedad TORRECOM EL SALVADOR, LTDA. DE C.V. por medio del </w:t>
      </w:r>
      <w:r w:rsidR="00AE7706">
        <w:rPr>
          <w:rFonts w:ascii="Times New Roman" w:eastAsia="Calibri" w:hAnsi="Times New Roman" w:cs="Times New Roman"/>
          <w:color w:val="000000"/>
          <w:sz w:val="28"/>
          <w:szCs w:val="28"/>
        </w:rPr>
        <w:t>XXXXXXX</w:t>
      </w:r>
      <w:r w:rsidRPr="009955FE">
        <w:rPr>
          <w:rFonts w:ascii="Times New Roman" w:eastAsia="Calibri" w:hAnsi="Times New Roman" w:cs="Times New Roman"/>
          <w:color w:val="000000"/>
          <w:sz w:val="28"/>
          <w:szCs w:val="28"/>
        </w:rPr>
        <w:t xml:space="preserve"> en su calidad de Apoderado de dicha empresa.</w:t>
      </w: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color w:val="000000"/>
          <w:sz w:val="28"/>
          <w:szCs w:val="28"/>
        </w:rPr>
      </w:pP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b/>
          <w:color w:val="000000"/>
          <w:sz w:val="28"/>
          <w:szCs w:val="28"/>
          <w:u w:val="single"/>
        </w:rPr>
      </w:pPr>
      <w:r w:rsidRPr="009955FE">
        <w:rPr>
          <w:rFonts w:ascii="Times New Roman" w:eastAsia="Calibri" w:hAnsi="Times New Roman" w:cs="Times New Roman"/>
          <w:b/>
          <w:color w:val="000000"/>
          <w:sz w:val="28"/>
          <w:szCs w:val="28"/>
          <w:u w:val="single"/>
        </w:rPr>
        <w:t>RECOMENDABLE:</w:t>
      </w: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b/>
          <w:color w:val="000000"/>
          <w:sz w:val="28"/>
          <w:szCs w:val="28"/>
          <w:u w:val="single"/>
        </w:rPr>
      </w:pP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ab/>
        <w:t xml:space="preserve">En relación al escrito presentado por la Sociedad TORRECOM EL SALVADOR, LTDA. DE CV. A través de su Apoderado Legal Licenciado </w:t>
      </w:r>
      <w:r w:rsidR="00691B75">
        <w:rPr>
          <w:rFonts w:ascii="Times New Roman" w:eastAsia="Calibri" w:hAnsi="Times New Roman" w:cs="Times New Roman"/>
          <w:color w:val="000000"/>
          <w:sz w:val="28"/>
          <w:szCs w:val="28"/>
        </w:rPr>
        <w:t>XXXXXX</w:t>
      </w:r>
      <w:r w:rsidRPr="009955FE">
        <w:rPr>
          <w:rFonts w:ascii="Times New Roman" w:eastAsia="Calibri" w:hAnsi="Times New Roman" w:cs="Times New Roman"/>
          <w:color w:val="000000"/>
          <w:sz w:val="28"/>
          <w:szCs w:val="28"/>
        </w:rPr>
        <w:t xml:space="preserve"> en el que expresa: "Que se les ha informado de la existencia de procesos sancionatorios por parte de la Alcaldía de Apopa contra la Sociedad TESCO S.A. DE C.V.; que ocho infraestructuras  eran propiedad de TESCO, S.A. DE C.V."</w:t>
      </w: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color w:val="000000"/>
          <w:sz w:val="28"/>
          <w:szCs w:val="28"/>
        </w:rPr>
      </w:pP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Asimismo, manifiestan que las infraestructuras antes mencionadas ya no pertenecen a la Sociedad TESCO, S.A. DE C.V. ya que en fecha 8 de octubre de 2021 fueron compradas por su representada (TORRECOM EL SALVADOR, LTDA. DE C.V.), por tanto solicitan ser notificados de todos los procesos sancionatorios relacionados al mismo.</w:t>
      </w: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color w:val="000000"/>
          <w:sz w:val="28"/>
          <w:szCs w:val="28"/>
        </w:rPr>
      </w:pP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Dicho lo anterior, se debe aclarar que ninguna de las dos Sociedades antes mencionadas tienen registro tributario en el Municipio de Apopa; nunca fueron inscritas por TESCO S.A. DE C.V. y hasta el momento la Sociedad TORRECOM EL SALVADOR, LTDA. DE C.V. no ha iniciado ningún trámite para registrar cuenta comercial a su nombre.</w:t>
      </w: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color w:val="000000"/>
          <w:sz w:val="28"/>
          <w:szCs w:val="28"/>
        </w:rPr>
      </w:pP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En cuanto a las notificaciones del proceso sancionatorio si pueden ser informados, pero es importante acreditar la posesión de dichas infraestructuras ya que solo han presentado una declaración jurada y es importante acreditar dicha posesión con el documento idóneo.</w:t>
      </w: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lastRenderedPageBreak/>
        <w:t xml:space="preserve"> </w:t>
      </w: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Por todo lo antes mencionado se recomienda:</w:t>
      </w: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color w:val="000000"/>
          <w:sz w:val="28"/>
          <w:szCs w:val="28"/>
        </w:rPr>
      </w:pP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b/>
          <w:color w:val="000000"/>
          <w:sz w:val="28"/>
          <w:szCs w:val="28"/>
          <w:u w:val="single"/>
        </w:rPr>
      </w:pPr>
      <w:r w:rsidRPr="009955FE">
        <w:rPr>
          <w:rFonts w:ascii="Times New Roman" w:eastAsia="Calibri" w:hAnsi="Times New Roman" w:cs="Times New Roman"/>
          <w:b/>
          <w:color w:val="000000"/>
          <w:sz w:val="28"/>
          <w:szCs w:val="28"/>
          <w:u w:val="single"/>
        </w:rPr>
        <w:t xml:space="preserve">RECOMENDACIÓN: </w:t>
      </w: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b/>
          <w:color w:val="000000"/>
          <w:sz w:val="28"/>
          <w:szCs w:val="28"/>
          <w:u w:val="single"/>
        </w:rPr>
      </w:pPr>
    </w:p>
    <w:p w:rsidR="009955FE" w:rsidRPr="009955FE" w:rsidRDefault="009955FE" w:rsidP="005830D0">
      <w:pPr>
        <w:numPr>
          <w:ilvl w:val="0"/>
          <w:numId w:val="6"/>
        </w:numPr>
        <w:autoSpaceDE w:val="0"/>
        <w:autoSpaceDN w:val="0"/>
        <w:adjustRightInd w:val="0"/>
        <w:spacing w:after="200" w:line="276" w:lineRule="auto"/>
        <w:contextualSpacing/>
        <w:jc w:val="both"/>
        <w:rPr>
          <w:rFonts w:ascii="Times New Roman" w:eastAsia="Calibri" w:hAnsi="Times New Roman" w:cs="Times New Roman"/>
          <w:color w:val="000000"/>
          <w:sz w:val="28"/>
          <w:szCs w:val="28"/>
          <w:lang w:val="es-SV"/>
        </w:rPr>
      </w:pPr>
      <w:r w:rsidRPr="009955FE">
        <w:rPr>
          <w:rFonts w:ascii="Times New Roman" w:eastAsia="Calibri" w:hAnsi="Times New Roman" w:cs="Times New Roman"/>
          <w:color w:val="000000"/>
          <w:sz w:val="28"/>
          <w:szCs w:val="28"/>
          <w:lang w:val="es-SV"/>
        </w:rPr>
        <w:t>Que la Sociedad TORRECOM EL SALVADOR, LTDA. DE C.V. efectué todos los trámites pertinentes para registrarse como contribuyente en el Departamento de Catastro y Registro Tributario a fin de determinar su obligación tributaria.</w:t>
      </w:r>
    </w:p>
    <w:p w:rsidR="009955FE" w:rsidRPr="009955FE" w:rsidRDefault="009955FE" w:rsidP="009955FE">
      <w:pPr>
        <w:autoSpaceDE w:val="0"/>
        <w:autoSpaceDN w:val="0"/>
        <w:adjustRightInd w:val="0"/>
        <w:spacing w:after="0" w:line="276" w:lineRule="auto"/>
        <w:ind w:left="1425"/>
        <w:contextualSpacing/>
        <w:jc w:val="both"/>
        <w:rPr>
          <w:rFonts w:ascii="Times New Roman" w:eastAsia="Calibri" w:hAnsi="Times New Roman" w:cs="Times New Roman"/>
          <w:color w:val="000000"/>
          <w:sz w:val="28"/>
          <w:szCs w:val="28"/>
          <w:lang w:val="es-SV"/>
        </w:rPr>
      </w:pPr>
    </w:p>
    <w:p w:rsidR="009955FE" w:rsidRPr="009955FE" w:rsidRDefault="009955FE" w:rsidP="005830D0">
      <w:pPr>
        <w:numPr>
          <w:ilvl w:val="0"/>
          <w:numId w:val="6"/>
        </w:numPr>
        <w:autoSpaceDE w:val="0"/>
        <w:autoSpaceDN w:val="0"/>
        <w:adjustRightInd w:val="0"/>
        <w:spacing w:after="200" w:line="276" w:lineRule="auto"/>
        <w:contextualSpacing/>
        <w:jc w:val="both"/>
        <w:rPr>
          <w:rFonts w:ascii="Times New Roman" w:eastAsia="Calibri" w:hAnsi="Times New Roman" w:cs="Times New Roman"/>
          <w:color w:val="000000"/>
          <w:sz w:val="28"/>
          <w:szCs w:val="28"/>
          <w:lang w:val="es-SV"/>
        </w:rPr>
      </w:pPr>
      <w:r w:rsidRPr="009955FE">
        <w:rPr>
          <w:rFonts w:ascii="Times New Roman" w:eastAsia="Calibri" w:hAnsi="Times New Roman" w:cs="Times New Roman"/>
          <w:color w:val="000000"/>
          <w:sz w:val="28"/>
          <w:szCs w:val="28"/>
          <w:lang w:val="es-SV"/>
        </w:rPr>
        <w:t>Que el Delegado Contravencional de seguimiento al proceso sancionatorio, tomando en cuenta notificar a la Sociedad TORRECOM EL SALVADOR como propietaria de las infraestructuras  de telecomunicaciones ubicadas en el Municipio.</w:t>
      </w: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color w:val="000000"/>
          <w:sz w:val="28"/>
          <w:szCs w:val="28"/>
        </w:rPr>
      </w:pPr>
    </w:p>
    <w:p w:rsidR="009955FE" w:rsidRPr="009955FE" w:rsidRDefault="009955FE" w:rsidP="009955FE">
      <w:pPr>
        <w:spacing w:line="276" w:lineRule="auto"/>
        <w:jc w:val="both"/>
        <w:rPr>
          <w:rFonts w:ascii="Times New Roman" w:eastAsia="Calibri" w:hAnsi="Times New Roman" w:cs="Times New Roman"/>
          <w:sz w:val="28"/>
          <w:szCs w:val="28"/>
        </w:rPr>
      </w:pPr>
      <w:r w:rsidRPr="009955FE">
        <w:rPr>
          <w:rFonts w:ascii="Times New Roman" w:eastAsia="Times New Roman" w:hAnsi="Times New Roman" w:cs="Times New Roman"/>
          <w:sz w:val="28"/>
          <w:szCs w:val="28"/>
          <w:lang w:val="es-SV" w:eastAsia="es-ES"/>
        </w:rPr>
        <w:t xml:space="preserve">Por tanto el Honorable Concejo Municipal Plural, </w:t>
      </w:r>
      <w:r w:rsidRPr="009955FE">
        <w:rPr>
          <w:rFonts w:ascii="Times New Roman" w:eastAsia="Calibri" w:hAnsi="Times New Roman" w:cs="Times New Roman"/>
          <w:sz w:val="28"/>
          <w:szCs w:val="28"/>
        </w:rPr>
        <w:t xml:space="preserve">en uso de sus facultades legales, y habiendo deliberado el punto por </w:t>
      </w:r>
      <w:r w:rsidRPr="009955FE">
        <w:rPr>
          <w:rFonts w:ascii="Times New Roman" w:eastAsia="Calibri" w:hAnsi="Times New Roman" w:cs="Times New Roman"/>
          <w:b/>
          <w:sz w:val="28"/>
          <w:szCs w:val="28"/>
        </w:rPr>
        <w:t>MAYORÍA</w:t>
      </w:r>
      <w:r w:rsidRPr="009955FE">
        <w:rPr>
          <w:rFonts w:ascii="Times New Roman" w:eastAsia="Calibri" w:hAnsi="Times New Roman" w:cs="Times New Roman"/>
          <w:sz w:val="28"/>
          <w:szCs w:val="28"/>
        </w:rPr>
        <w:t xml:space="preserve"> de </w:t>
      </w:r>
      <w:r w:rsidRPr="009955FE">
        <w:rPr>
          <w:rFonts w:ascii="Times New Roman" w:eastAsia="Calibri" w:hAnsi="Times New Roman" w:cs="Times New Roman"/>
          <w:b/>
          <w:sz w:val="28"/>
          <w:szCs w:val="28"/>
        </w:rPr>
        <w:t>nueve</w:t>
      </w:r>
      <w:r w:rsidRPr="009955FE">
        <w:rPr>
          <w:rFonts w:ascii="Times New Roman" w:eastAsia="Calibri" w:hAnsi="Times New Roman" w:cs="Times New Roman"/>
          <w:sz w:val="28"/>
          <w:szCs w:val="28"/>
        </w:rPr>
        <w:t xml:space="preserve"> </w:t>
      </w:r>
      <w:r w:rsidRPr="009955FE">
        <w:rPr>
          <w:rFonts w:ascii="Times New Roman" w:eastAsia="Calibri" w:hAnsi="Times New Roman" w:cs="Times New Roman"/>
          <w:b/>
          <w:sz w:val="28"/>
          <w:szCs w:val="28"/>
        </w:rPr>
        <w:t xml:space="preserve">votos a favor y cinco votos salvados, </w:t>
      </w:r>
      <w:r w:rsidRPr="009955FE">
        <w:rPr>
          <w:rFonts w:ascii="Times New Roman" w:eastAsia="Calibri" w:hAnsi="Times New Roman" w:cs="Times New Roman"/>
          <w:sz w:val="28"/>
          <w:szCs w:val="28"/>
        </w:rPr>
        <w:t xml:space="preserve">por parte de los siguientes miembros del Concejo: </w:t>
      </w:r>
      <w:r w:rsidRPr="009955FE">
        <w:rPr>
          <w:rFonts w:ascii="Times New Roman" w:eastAsia="Times New Roman" w:hAnsi="Times New Roman" w:cs="Times New Roman"/>
          <w:b/>
          <w:sz w:val="28"/>
          <w:szCs w:val="28"/>
          <w:lang w:val="es-SV" w:eastAsia="es-SV"/>
        </w:rPr>
        <w:t>Dra. Jennifer Esmerada Juárez García, Alcaldesa Municipal,</w:t>
      </w:r>
      <w:r w:rsidRPr="009955FE">
        <w:rPr>
          <w:rFonts w:ascii="Times New Roman" w:eastAsia="Times New Roman" w:hAnsi="Times New Roman" w:cs="Times New Roman"/>
          <w:sz w:val="28"/>
          <w:szCs w:val="28"/>
          <w:lang w:val="es-SV" w:eastAsia="es-SV"/>
        </w:rPr>
        <w:t xml:space="preserve"> manifestando literalmente lo siguiente: “Voto en contra por falta de confianza a opinión jurídica al no presentar documentos para sustentar o respaldo, siendo expuesto el punto de forma verbal” </w:t>
      </w:r>
      <w:r w:rsidRPr="009955FE">
        <w:rPr>
          <w:rFonts w:ascii="Times New Roman" w:eastAsia="Times New Roman" w:hAnsi="Times New Roman" w:cs="Times New Roman"/>
          <w:b/>
          <w:sz w:val="28"/>
          <w:szCs w:val="28"/>
          <w:lang w:val="es-SV" w:eastAsia="es-SV"/>
        </w:rPr>
        <w:t>Sr. Damián Cristóbal Serrano Ortiz, Segundo Regidor Propietario,</w:t>
      </w:r>
      <w:r w:rsidRPr="009955FE">
        <w:rPr>
          <w:rFonts w:ascii="Times New Roman" w:eastAsia="Times New Roman" w:hAnsi="Times New Roman" w:cs="Times New Roman"/>
          <w:sz w:val="28"/>
          <w:szCs w:val="28"/>
          <w:lang w:val="es-SV" w:eastAsia="es-SV"/>
        </w:rPr>
        <w:t xml:space="preserve"> manifestando literalmente lo siguiente: “Voto en contra por no tener claro el punto del proceso de TORRECOM El Salvador.”, </w:t>
      </w:r>
      <w:r w:rsidRPr="009955FE">
        <w:rPr>
          <w:rFonts w:ascii="Times New Roman" w:eastAsia="Times New Roman" w:hAnsi="Times New Roman" w:cs="Times New Roman"/>
          <w:b/>
          <w:sz w:val="28"/>
          <w:szCs w:val="28"/>
          <w:lang w:val="es-SV" w:eastAsia="es-SV"/>
        </w:rPr>
        <w:t xml:space="preserve">Sr. Carlos Alberto Palma Fuentes, Sexto Regidor Propietario, </w:t>
      </w:r>
      <w:r w:rsidRPr="009955FE">
        <w:rPr>
          <w:rFonts w:ascii="Times New Roman" w:eastAsia="Times New Roman" w:hAnsi="Times New Roman" w:cs="Times New Roman"/>
          <w:sz w:val="28"/>
          <w:szCs w:val="28"/>
          <w:lang w:val="es-SV" w:eastAsia="es-SV"/>
        </w:rPr>
        <w:t xml:space="preserve">manifestando literalmente lo siguiente: “Voto en contra porque no me queda claro el punto de TORRECOM.”, </w:t>
      </w:r>
      <w:r w:rsidRPr="009955FE">
        <w:rPr>
          <w:rFonts w:ascii="Times New Roman" w:eastAsia="Times New Roman" w:hAnsi="Times New Roman" w:cs="Times New Roman"/>
          <w:b/>
          <w:sz w:val="28"/>
          <w:szCs w:val="28"/>
          <w:lang w:val="es-SV" w:eastAsia="es-SV"/>
        </w:rPr>
        <w:t>Sra. Susana Yamileth Hernández Cardoza, Séptima Regidora Propietaria,</w:t>
      </w:r>
      <w:r w:rsidRPr="009955FE">
        <w:rPr>
          <w:rFonts w:ascii="Times New Roman" w:eastAsia="Times New Roman" w:hAnsi="Times New Roman" w:cs="Times New Roman"/>
          <w:sz w:val="28"/>
          <w:szCs w:val="28"/>
          <w:lang w:val="es-SV" w:eastAsia="es-SV"/>
        </w:rPr>
        <w:t xml:space="preserve"> manifestando literalmente lo siguiente: “Salvo mi voto por el proceso sancionatorio sociedad TORRECOM pues no fue expuesto con suficiente respaldo de ambas empresas para saber si entre ellas están de acuerdo” y el </w:t>
      </w:r>
      <w:r w:rsidRPr="009955FE">
        <w:rPr>
          <w:rFonts w:ascii="Times New Roman" w:eastAsia="Times New Roman" w:hAnsi="Times New Roman" w:cs="Times New Roman"/>
          <w:b/>
          <w:sz w:val="28"/>
          <w:szCs w:val="28"/>
          <w:lang w:val="es-SV" w:eastAsia="es-SV"/>
        </w:rPr>
        <w:t xml:space="preserve">Sr. Rafael Antonio Ardon Jule, Noveno Regidor Propietario, </w:t>
      </w:r>
      <w:r w:rsidRPr="009955FE">
        <w:rPr>
          <w:rFonts w:ascii="Times New Roman" w:eastAsia="Times New Roman" w:hAnsi="Times New Roman" w:cs="Times New Roman"/>
          <w:sz w:val="28"/>
          <w:szCs w:val="28"/>
          <w:lang w:val="es-SV" w:eastAsia="es-SV"/>
        </w:rPr>
        <w:t xml:space="preserve">manifestando literalmente lo siguiente: “Voto en contra del punto de TORRECOM de las antenas por no tener clara la recomendación del Jurídico”, </w:t>
      </w:r>
      <w:r w:rsidRPr="009955FE">
        <w:rPr>
          <w:rFonts w:ascii="Times New Roman" w:eastAsia="Calibri" w:hAnsi="Times New Roman" w:cs="Times New Roman"/>
          <w:b/>
          <w:bCs/>
          <w:color w:val="000000"/>
          <w:sz w:val="28"/>
          <w:szCs w:val="28"/>
          <w:lang w:val="es-SV"/>
        </w:rPr>
        <w:t xml:space="preserve">ACUERDA: </w:t>
      </w:r>
      <w:r w:rsidRPr="009955FE">
        <w:rPr>
          <w:rFonts w:ascii="Times New Roman" w:eastAsia="Calibri" w:hAnsi="Times New Roman" w:cs="Times New Roman"/>
          <w:b/>
          <w:sz w:val="28"/>
          <w:szCs w:val="28"/>
          <w:u w:val="single"/>
        </w:rPr>
        <w:t>Primero:</w:t>
      </w:r>
      <w:r w:rsidRPr="009955FE">
        <w:rPr>
          <w:rFonts w:ascii="Times New Roman" w:eastAsia="Calibri" w:hAnsi="Times New Roman" w:cs="Times New Roman"/>
          <w:b/>
          <w:sz w:val="28"/>
          <w:szCs w:val="28"/>
        </w:rPr>
        <w:t xml:space="preserve"> </w:t>
      </w:r>
      <w:r w:rsidRPr="009955FE">
        <w:rPr>
          <w:rFonts w:ascii="Times New Roman" w:eastAsia="Times New Roman" w:hAnsi="Times New Roman" w:cs="Times New Roman"/>
          <w:sz w:val="28"/>
          <w:szCs w:val="28"/>
          <w:lang w:val="es-SV" w:eastAsia="es-SV"/>
        </w:rPr>
        <w:t xml:space="preserve">Según </w:t>
      </w:r>
      <w:r w:rsidRPr="009955FE">
        <w:rPr>
          <w:rFonts w:ascii="Times New Roman" w:eastAsia="Times New Roman" w:hAnsi="Times New Roman" w:cs="Times New Roman"/>
          <w:b/>
          <w:sz w:val="28"/>
          <w:szCs w:val="28"/>
          <w:lang w:val="es-SV" w:eastAsia="es-SV"/>
        </w:rPr>
        <w:t>OPINIÓN JURÍDICA</w:t>
      </w:r>
      <w:r w:rsidRPr="009955FE">
        <w:rPr>
          <w:rFonts w:ascii="Times New Roman" w:eastAsia="Times New Roman" w:hAnsi="Times New Roman" w:cs="Times New Roman"/>
          <w:sz w:val="28"/>
          <w:szCs w:val="28"/>
          <w:lang w:val="es-SV" w:eastAsia="es-SV"/>
        </w:rPr>
        <w:t xml:space="preserve"> suscrita por el Apoderado General y Judicial de la Municipalidad, </w:t>
      </w:r>
      <w:r w:rsidR="00B73092">
        <w:rPr>
          <w:rFonts w:ascii="Times New Roman" w:eastAsia="Calibri" w:hAnsi="Times New Roman" w:cs="Times New Roman"/>
          <w:b/>
          <w:sz w:val="28"/>
          <w:szCs w:val="28"/>
        </w:rPr>
        <w:t>XXXXXXXX</w:t>
      </w:r>
      <w:r w:rsidRPr="009955FE">
        <w:rPr>
          <w:rFonts w:ascii="Times New Roman" w:eastAsia="Calibri" w:hAnsi="Times New Roman" w:cs="Times New Roman"/>
          <w:b/>
          <w:sz w:val="28"/>
          <w:szCs w:val="28"/>
        </w:rPr>
        <w:t xml:space="preserve">, </w:t>
      </w:r>
      <w:r w:rsidRPr="009955FE">
        <w:rPr>
          <w:rFonts w:ascii="Times New Roman" w:eastAsia="Calibri" w:hAnsi="Times New Roman" w:cs="Times New Roman"/>
          <w:b/>
          <w:sz w:val="28"/>
          <w:szCs w:val="28"/>
          <w:lang w:val="es-SV" w:eastAsia="es-SV"/>
        </w:rPr>
        <w:t xml:space="preserve">Apoderado </w:t>
      </w:r>
      <w:r w:rsidRPr="009955FE">
        <w:rPr>
          <w:rFonts w:ascii="Times New Roman" w:eastAsia="Calibri" w:hAnsi="Times New Roman" w:cs="Times New Roman"/>
          <w:b/>
          <w:sz w:val="28"/>
          <w:szCs w:val="28"/>
          <w:lang w:val="es-SV" w:eastAsia="es-SV"/>
        </w:rPr>
        <w:lastRenderedPageBreak/>
        <w:t>General Judicial</w:t>
      </w:r>
      <w:r w:rsidRPr="009955FE">
        <w:rPr>
          <w:rFonts w:ascii="Times New Roman" w:eastAsia="Times New Roman" w:hAnsi="Times New Roman" w:cs="Times New Roman"/>
          <w:b/>
          <w:sz w:val="28"/>
          <w:szCs w:val="28"/>
          <w:lang w:val="es-SV" w:eastAsia="es-SV"/>
        </w:rPr>
        <w:t xml:space="preserve">, </w:t>
      </w:r>
      <w:r w:rsidRPr="009955FE">
        <w:rPr>
          <w:rFonts w:ascii="Times New Roman" w:eastAsia="Times New Roman" w:hAnsi="Times New Roman" w:cs="Times New Roman"/>
          <w:sz w:val="28"/>
          <w:szCs w:val="28"/>
          <w:lang w:val="es-SV" w:eastAsia="es-SV"/>
        </w:rPr>
        <w:t xml:space="preserve">en relación a las recomendaciones establecidas </w:t>
      </w:r>
      <w:r w:rsidRPr="009955FE">
        <w:rPr>
          <w:rFonts w:ascii="Times New Roman" w:eastAsia="Times New Roman" w:hAnsi="Times New Roman" w:cs="Times New Roman"/>
          <w:b/>
          <w:sz w:val="28"/>
          <w:szCs w:val="28"/>
          <w:u w:val="single"/>
          <w:lang w:val="es-SV" w:eastAsia="es-SV"/>
        </w:rPr>
        <w:t>en el sentido de:</w:t>
      </w:r>
      <w:r w:rsidRPr="009955FE">
        <w:rPr>
          <w:rFonts w:ascii="Times New Roman" w:eastAsia="Calibri" w:hAnsi="Times New Roman" w:cs="Times New Roman"/>
          <w:b/>
          <w:bCs/>
          <w:sz w:val="28"/>
          <w:szCs w:val="28"/>
          <w:lang w:val="es-SV"/>
        </w:rPr>
        <w:t xml:space="preserve"> 1. </w:t>
      </w:r>
      <w:r w:rsidRPr="009955FE">
        <w:rPr>
          <w:rFonts w:ascii="Times New Roman" w:eastAsia="Calibri" w:hAnsi="Times New Roman" w:cs="Times New Roman"/>
          <w:color w:val="000000"/>
          <w:sz w:val="28"/>
          <w:szCs w:val="28"/>
          <w:lang w:val="es-SV"/>
        </w:rPr>
        <w:t xml:space="preserve">Que la Sociedad TORRECOM EL SALVADOR, LTDA. DE C.V. efectué todos los trámites pertinentes para registrarse como contribuyente en el Departamento de Catastro y Registro Tributario a fin de determinar su obligación tributaria y </w:t>
      </w:r>
      <w:r w:rsidRPr="009955FE">
        <w:rPr>
          <w:rFonts w:ascii="Times New Roman" w:eastAsia="Calibri" w:hAnsi="Times New Roman" w:cs="Times New Roman"/>
          <w:b/>
          <w:color w:val="000000"/>
          <w:sz w:val="28"/>
          <w:szCs w:val="28"/>
          <w:lang w:val="es-SV"/>
        </w:rPr>
        <w:t>2.</w:t>
      </w:r>
      <w:r w:rsidRPr="009955FE">
        <w:rPr>
          <w:rFonts w:ascii="Times New Roman" w:eastAsia="Calibri" w:hAnsi="Times New Roman" w:cs="Times New Roman"/>
          <w:color w:val="000000"/>
          <w:sz w:val="28"/>
          <w:szCs w:val="28"/>
          <w:lang w:val="es-SV"/>
        </w:rPr>
        <w:t xml:space="preserve"> Que el Delegado Contravencional de seguimiento al proceso sancionatorio, tomando en cuenta notificar a la Sociedad TORRECOM EL SALVADOR como propietaria de las infraestructuras  de telecomunicaciones ubicadas en el Municipio.- </w:t>
      </w:r>
      <w:r w:rsidRPr="009955FE">
        <w:rPr>
          <w:rFonts w:ascii="Times New Roman" w:eastAsia="Times New Roman" w:hAnsi="Times New Roman" w:cs="Times New Roman"/>
          <w:b/>
          <w:color w:val="000000"/>
          <w:sz w:val="28"/>
          <w:szCs w:val="28"/>
          <w:u w:val="single"/>
          <w:lang w:val="es-SV" w:eastAsia="es-SV"/>
        </w:rPr>
        <w:t>Segundo:</w:t>
      </w:r>
      <w:r w:rsidRPr="009955FE">
        <w:rPr>
          <w:rFonts w:ascii="Times New Roman" w:eastAsia="Times New Roman" w:hAnsi="Times New Roman" w:cs="Times New Roman"/>
          <w:color w:val="000000"/>
          <w:sz w:val="28"/>
          <w:szCs w:val="28"/>
          <w:lang w:val="es-SV" w:eastAsia="es-SV"/>
        </w:rPr>
        <w:t xml:space="preserve"> </w:t>
      </w:r>
      <w:r w:rsidRPr="009955FE">
        <w:rPr>
          <w:rFonts w:ascii="Times New Roman" w:eastAsia="Times New Roman" w:hAnsi="Times New Roman" w:cs="Times New Roman"/>
          <w:b/>
          <w:sz w:val="28"/>
          <w:szCs w:val="28"/>
          <w:lang w:val="es-SV" w:eastAsia="es-SV"/>
        </w:rPr>
        <w:t xml:space="preserve">DELEGUESE </w:t>
      </w:r>
      <w:r w:rsidRPr="009955FE">
        <w:rPr>
          <w:rFonts w:ascii="Times New Roman" w:eastAsia="Times New Roman" w:hAnsi="Times New Roman" w:cs="Times New Roman"/>
          <w:sz w:val="28"/>
          <w:szCs w:val="28"/>
          <w:lang w:val="es-SV" w:eastAsia="es-SV"/>
        </w:rPr>
        <w:t xml:space="preserve">a la </w:t>
      </w:r>
      <w:r w:rsidRPr="009955FE">
        <w:rPr>
          <w:rFonts w:ascii="Times New Roman" w:eastAsia="Times New Roman" w:hAnsi="Times New Roman" w:cs="Times New Roman"/>
          <w:b/>
          <w:sz w:val="28"/>
          <w:szCs w:val="28"/>
          <w:lang w:val="es-SV" w:eastAsia="es-SV"/>
        </w:rPr>
        <w:t>Unidad Jurídica</w:t>
      </w:r>
      <w:r w:rsidRPr="009955FE">
        <w:rPr>
          <w:rFonts w:ascii="Times New Roman" w:eastAsia="Times New Roman" w:hAnsi="Times New Roman" w:cs="Times New Roman"/>
          <w:sz w:val="28"/>
          <w:szCs w:val="28"/>
          <w:lang w:val="es-SV" w:eastAsia="es-SV"/>
        </w:rPr>
        <w:t xml:space="preserve"> para que </w:t>
      </w:r>
      <w:r w:rsidRPr="009955FE">
        <w:rPr>
          <w:rFonts w:ascii="Times New Roman" w:eastAsia="Times New Roman" w:hAnsi="Times New Roman" w:cs="Times New Roman"/>
          <w:b/>
          <w:sz w:val="28"/>
          <w:szCs w:val="28"/>
          <w:lang w:val="es-SV" w:eastAsia="es-SV"/>
        </w:rPr>
        <w:t>NOTIFIQUE</w:t>
      </w:r>
      <w:r w:rsidRPr="009955FE">
        <w:rPr>
          <w:rFonts w:ascii="Times New Roman" w:eastAsia="Times New Roman" w:hAnsi="Times New Roman" w:cs="Times New Roman"/>
          <w:sz w:val="28"/>
          <w:szCs w:val="28"/>
          <w:lang w:val="es-SV" w:eastAsia="es-SV"/>
        </w:rPr>
        <w:t xml:space="preserve"> al interesado de la presente resolución.- </w:t>
      </w:r>
      <w:r w:rsidRPr="009955FE">
        <w:rPr>
          <w:rFonts w:ascii="Times New Roman" w:eastAsia="Times New Roman" w:hAnsi="Times New Roman" w:cs="Times New Roman"/>
          <w:b/>
          <w:sz w:val="28"/>
          <w:szCs w:val="28"/>
          <w:lang w:val="es-SV" w:eastAsia="es-SV"/>
        </w:rPr>
        <w:t>CERTIFÍQUESE Y COMUNIQUESE.</w:t>
      </w:r>
      <w:r w:rsidRPr="009955FE">
        <w:rPr>
          <w:rFonts w:ascii="Times New Roman" w:eastAsia="Times New Roman" w:hAnsi="Times New Roman" w:cs="Times New Roman"/>
          <w:sz w:val="28"/>
          <w:szCs w:val="28"/>
          <w:lang w:val="es-SV" w:eastAsia="es-SV"/>
        </w:rPr>
        <w:t xml:space="preserve"> </w:t>
      </w:r>
      <w:r w:rsidRPr="009955FE">
        <w:rPr>
          <w:rFonts w:ascii="Times New Roman" w:eastAsia="Calibri" w:hAnsi="Times New Roman" w:cs="Times New Roman"/>
          <w:b/>
          <w:bCs/>
          <w:sz w:val="28"/>
          <w:szCs w:val="28"/>
        </w:rPr>
        <w:t>“</w:t>
      </w:r>
      <w:r w:rsidRPr="009955FE">
        <w:rPr>
          <w:rFonts w:ascii="Times New Roman" w:eastAsia="Calibri" w:hAnsi="Times New Roman" w:cs="Times New Roman"/>
          <w:b/>
          <w:sz w:val="28"/>
          <w:szCs w:val="28"/>
        </w:rPr>
        <w:t>ACUERDO</w:t>
      </w:r>
      <w:r w:rsidRPr="009955FE">
        <w:rPr>
          <w:rFonts w:ascii="Times New Roman" w:eastAsia="Calibri" w:hAnsi="Times New Roman" w:cs="Times New Roman"/>
          <w:b/>
          <w:bCs/>
          <w:sz w:val="28"/>
          <w:szCs w:val="28"/>
        </w:rPr>
        <w:t xml:space="preserve"> MUNICIPAL NÚMERO CINCO”. </w:t>
      </w:r>
      <w:r w:rsidRPr="009955FE">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9955FE">
        <w:rPr>
          <w:rFonts w:ascii="Times New Roman" w:eastAsia="Calibri" w:hAnsi="Times New Roman" w:cs="Times New Roman"/>
          <w:b/>
          <w:sz w:val="28"/>
          <w:szCs w:val="28"/>
        </w:rPr>
        <w:t xml:space="preserve">tres literal d) </w:t>
      </w:r>
      <w:r w:rsidRPr="009955FE">
        <w:rPr>
          <w:rFonts w:ascii="Times New Roman" w:eastAsia="Calibri" w:hAnsi="Times New Roman" w:cs="Times New Roman"/>
          <w:sz w:val="28"/>
          <w:szCs w:val="28"/>
        </w:rPr>
        <w:t xml:space="preserve">de la agenda de esta sesión, el cual corresponde a Participación del </w:t>
      </w:r>
      <w:r w:rsidR="00B73092">
        <w:rPr>
          <w:rFonts w:ascii="Times New Roman" w:eastAsia="Calibri" w:hAnsi="Times New Roman" w:cs="Times New Roman"/>
          <w:b/>
          <w:sz w:val="28"/>
          <w:szCs w:val="28"/>
        </w:rPr>
        <w:t>XXXXXXX</w:t>
      </w:r>
      <w:r w:rsidRPr="009955FE">
        <w:rPr>
          <w:rFonts w:ascii="Times New Roman" w:eastAsia="Calibri" w:hAnsi="Times New Roman" w:cs="Times New Roman"/>
          <w:b/>
          <w:sz w:val="28"/>
          <w:szCs w:val="28"/>
        </w:rPr>
        <w:t xml:space="preserve">, </w:t>
      </w:r>
      <w:r w:rsidRPr="009955FE">
        <w:rPr>
          <w:rFonts w:ascii="Times New Roman" w:eastAsia="Calibri" w:hAnsi="Times New Roman" w:cs="Times New Roman"/>
          <w:b/>
          <w:sz w:val="28"/>
          <w:szCs w:val="28"/>
          <w:lang w:val="es-SV" w:eastAsia="es-SV"/>
        </w:rPr>
        <w:t>Apoderado General Judicial</w:t>
      </w:r>
      <w:r w:rsidRPr="009955FE">
        <w:rPr>
          <w:rFonts w:ascii="Times New Roman" w:eastAsia="Calibri" w:hAnsi="Times New Roman" w:cs="Times New Roman"/>
          <w:sz w:val="28"/>
          <w:szCs w:val="28"/>
        </w:rPr>
        <w:t xml:space="preserve">, por medio de la cual presenta Opinión Jurídica referente a Solicitud de </w:t>
      </w:r>
      <w:r w:rsidRPr="009955FE">
        <w:rPr>
          <w:rFonts w:ascii="Times New Roman" w:eastAsia="Calibri" w:hAnsi="Times New Roman" w:cs="Times New Roman"/>
          <w:b/>
          <w:sz w:val="28"/>
          <w:szCs w:val="28"/>
        </w:rPr>
        <w:t xml:space="preserve">legalización de Chalet ubicado en Valle Verde I, de la Señora </w:t>
      </w:r>
      <w:r w:rsidR="006C4D7E">
        <w:rPr>
          <w:rFonts w:ascii="Times New Roman" w:eastAsia="Calibri" w:hAnsi="Times New Roman" w:cs="Times New Roman"/>
          <w:b/>
          <w:sz w:val="28"/>
          <w:szCs w:val="28"/>
        </w:rPr>
        <w:t>XXXXXXXX</w:t>
      </w:r>
      <w:r w:rsidRPr="009955FE">
        <w:rPr>
          <w:rFonts w:ascii="Times New Roman" w:eastAsia="Calibri" w:hAnsi="Times New Roman" w:cs="Times New Roman"/>
          <w:b/>
          <w:sz w:val="28"/>
          <w:szCs w:val="28"/>
        </w:rPr>
        <w:t>,</w:t>
      </w:r>
      <w:r w:rsidRPr="009955FE">
        <w:rPr>
          <w:rFonts w:ascii="Times New Roman" w:eastAsia="Calibri" w:hAnsi="Times New Roman" w:cs="Times New Roman"/>
          <w:sz w:val="28"/>
          <w:szCs w:val="28"/>
        </w:rPr>
        <w:t xml:space="preserve"> la cual se inserta al Cuerpo de este Acuerdo Municipal de la siguiente manera:   </w:t>
      </w: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 xml:space="preserve">En atención al Memorándum presentado por el Secretario Municipal, </w:t>
      </w:r>
      <w:r w:rsidR="006C4D7E">
        <w:rPr>
          <w:rFonts w:ascii="Times New Roman" w:eastAsia="Calibri" w:hAnsi="Times New Roman" w:cs="Times New Roman"/>
          <w:color w:val="000000"/>
          <w:sz w:val="28"/>
          <w:szCs w:val="28"/>
        </w:rPr>
        <w:t>XXXXXXX</w:t>
      </w:r>
      <w:r w:rsidRPr="009955FE">
        <w:rPr>
          <w:rFonts w:ascii="Times New Roman" w:eastAsia="Calibri" w:hAnsi="Times New Roman" w:cs="Times New Roman"/>
          <w:color w:val="000000"/>
          <w:sz w:val="28"/>
          <w:szCs w:val="28"/>
        </w:rPr>
        <w:t xml:space="preserve">, en el que expone: "por instrucciones giradas por el Concejo Municipal Plural solicitando Opinión Jurídica en relación a recomendación emitida por el </w:t>
      </w:r>
      <w:r w:rsidR="006C4D7E">
        <w:rPr>
          <w:rFonts w:ascii="Times New Roman" w:eastAsia="Calibri" w:hAnsi="Times New Roman" w:cs="Times New Roman"/>
          <w:color w:val="000000"/>
          <w:sz w:val="28"/>
          <w:szCs w:val="28"/>
        </w:rPr>
        <w:t>XXXXXX</w:t>
      </w:r>
      <w:r w:rsidRPr="009955FE">
        <w:rPr>
          <w:rFonts w:ascii="Times New Roman" w:eastAsia="Calibri" w:hAnsi="Times New Roman" w:cs="Times New Roman"/>
          <w:color w:val="000000"/>
          <w:sz w:val="28"/>
          <w:szCs w:val="28"/>
        </w:rPr>
        <w:t xml:space="preserve">, quien al momento de emitir la recomendación era Jefe de Desarrollo Urbano y Ordenamiento Territorial. Dicha recomendación fue en atención a la solicitud de la señora </w:t>
      </w:r>
      <w:r w:rsidR="00C4280F">
        <w:rPr>
          <w:rFonts w:ascii="Times New Roman" w:eastAsia="Calibri" w:hAnsi="Times New Roman" w:cs="Times New Roman"/>
          <w:color w:val="000000"/>
          <w:sz w:val="28"/>
          <w:szCs w:val="28"/>
        </w:rPr>
        <w:t>XXXXXXXX</w:t>
      </w:r>
      <w:r w:rsidRPr="009955FE">
        <w:rPr>
          <w:rFonts w:ascii="Times New Roman" w:eastAsia="Calibri" w:hAnsi="Times New Roman" w:cs="Times New Roman"/>
          <w:color w:val="000000"/>
          <w:sz w:val="28"/>
          <w:szCs w:val="28"/>
        </w:rPr>
        <w:t>". Con todo lo antes expuesto se emite la siguiente Opinión Jurídica.</w:t>
      </w: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color w:val="000000"/>
          <w:sz w:val="28"/>
          <w:szCs w:val="28"/>
        </w:rPr>
      </w:pPr>
    </w:p>
    <w:p w:rsidR="009955FE" w:rsidRPr="009955FE" w:rsidRDefault="009955FE" w:rsidP="009955FE">
      <w:pPr>
        <w:tabs>
          <w:tab w:val="left" w:pos="945"/>
        </w:tabs>
        <w:spacing w:after="200" w:line="276" w:lineRule="auto"/>
        <w:jc w:val="both"/>
        <w:rPr>
          <w:rFonts w:ascii="Times New Roman" w:eastAsia="Calibri" w:hAnsi="Times New Roman" w:cs="Times New Roman"/>
          <w:b/>
          <w:sz w:val="28"/>
          <w:szCs w:val="28"/>
          <w:u w:val="single"/>
        </w:rPr>
      </w:pPr>
      <w:r w:rsidRPr="009955FE">
        <w:rPr>
          <w:rFonts w:ascii="Times New Roman" w:eastAsia="Calibri" w:hAnsi="Times New Roman" w:cs="Times New Roman"/>
          <w:b/>
          <w:sz w:val="28"/>
          <w:szCs w:val="28"/>
          <w:u w:val="single"/>
        </w:rPr>
        <w:t>ANTECEDENTES:</w:t>
      </w:r>
    </w:p>
    <w:p w:rsidR="009955FE" w:rsidRPr="009955FE" w:rsidRDefault="009955FE" w:rsidP="005830D0">
      <w:pPr>
        <w:numPr>
          <w:ilvl w:val="0"/>
          <w:numId w:val="9"/>
        </w:numPr>
        <w:tabs>
          <w:tab w:val="left" w:pos="945"/>
        </w:tabs>
        <w:spacing w:after="200" w:line="276" w:lineRule="auto"/>
        <w:contextualSpacing/>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En fecha 14 de diciembre de dos mil diecisiete, la señora </w:t>
      </w:r>
      <w:r w:rsidR="00C4280F">
        <w:rPr>
          <w:rFonts w:ascii="Times New Roman" w:eastAsia="Calibri" w:hAnsi="Times New Roman" w:cs="Times New Roman"/>
          <w:b/>
          <w:sz w:val="28"/>
          <w:szCs w:val="28"/>
          <w:lang w:val="es-SV"/>
        </w:rPr>
        <w:t>XXXX</w:t>
      </w:r>
      <w:r w:rsidRPr="009955FE">
        <w:rPr>
          <w:rFonts w:ascii="Times New Roman" w:eastAsia="Calibri" w:hAnsi="Times New Roman" w:cs="Times New Roman"/>
          <w:sz w:val="28"/>
          <w:szCs w:val="28"/>
          <w:lang w:val="es-SV"/>
        </w:rPr>
        <w:t xml:space="preserve"> presenta nota solicitando se le autorice la legalización de su chalet, ubicado en </w:t>
      </w:r>
      <w:r w:rsidR="00C4280F">
        <w:rPr>
          <w:rFonts w:ascii="Times New Roman" w:eastAsia="Calibri" w:hAnsi="Times New Roman" w:cs="Times New Roman"/>
          <w:sz w:val="28"/>
          <w:szCs w:val="28"/>
          <w:lang w:val="es-SV"/>
        </w:rPr>
        <w:t>XXXXXXXXXX</w:t>
      </w:r>
      <w:r w:rsidRPr="009955FE">
        <w:rPr>
          <w:rFonts w:ascii="Times New Roman" w:eastAsia="Calibri" w:hAnsi="Times New Roman" w:cs="Times New Roman"/>
          <w:sz w:val="28"/>
          <w:szCs w:val="28"/>
          <w:lang w:val="es-SV"/>
        </w:rPr>
        <w:t>, Apopa.</w:t>
      </w:r>
    </w:p>
    <w:p w:rsidR="009955FE" w:rsidRPr="009955FE" w:rsidRDefault="009955FE" w:rsidP="009955FE">
      <w:pPr>
        <w:tabs>
          <w:tab w:val="left" w:pos="945"/>
        </w:tabs>
        <w:spacing w:after="200" w:line="276" w:lineRule="auto"/>
        <w:ind w:left="720"/>
        <w:contextualSpacing/>
        <w:jc w:val="both"/>
        <w:rPr>
          <w:rFonts w:ascii="Times New Roman" w:eastAsia="Calibri" w:hAnsi="Times New Roman" w:cs="Times New Roman"/>
          <w:sz w:val="28"/>
          <w:szCs w:val="28"/>
          <w:lang w:val="es-SV"/>
        </w:rPr>
      </w:pPr>
    </w:p>
    <w:p w:rsidR="009955FE" w:rsidRPr="009955FE" w:rsidRDefault="009955FE" w:rsidP="005830D0">
      <w:pPr>
        <w:numPr>
          <w:ilvl w:val="0"/>
          <w:numId w:val="9"/>
        </w:numPr>
        <w:tabs>
          <w:tab w:val="left" w:pos="945"/>
        </w:tabs>
        <w:spacing w:after="200" w:line="276" w:lineRule="auto"/>
        <w:contextualSpacing/>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La solicitante manifiesta que el Chalet lo ha utilizado durante 4 años, para vender pupusas y licuados; se ve en la necesidad de utilizarlo por ser una </w:t>
      </w:r>
      <w:r w:rsidRPr="009955FE">
        <w:rPr>
          <w:rFonts w:ascii="Times New Roman" w:eastAsia="Calibri" w:hAnsi="Times New Roman" w:cs="Times New Roman"/>
          <w:sz w:val="28"/>
          <w:szCs w:val="28"/>
          <w:lang w:val="es-SV"/>
        </w:rPr>
        <w:lastRenderedPageBreak/>
        <w:t>persona de escasos recursos económicos y este es el medio que utiliza para sostener a su familia.</w:t>
      </w:r>
    </w:p>
    <w:p w:rsidR="009955FE" w:rsidRPr="009955FE" w:rsidRDefault="009955FE" w:rsidP="009955FE">
      <w:pPr>
        <w:tabs>
          <w:tab w:val="left" w:pos="945"/>
        </w:tabs>
        <w:spacing w:after="200" w:line="276" w:lineRule="auto"/>
        <w:ind w:left="720"/>
        <w:contextualSpacing/>
        <w:jc w:val="both"/>
        <w:rPr>
          <w:rFonts w:ascii="Times New Roman" w:eastAsia="Calibri" w:hAnsi="Times New Roman" w:cs="Times New Roman"/>
          <w:sz w:val="28"/>
          <w:szCs w:val="28"/>
          <w:lang w:val="es-SV"/>
        </w:rPr>
      </w:pPr>
    </w:p>
    <w:p w:rsidR="009955FE" w:rsidRPr="009955FE" w:rsidRDefault="009955FE" w:rsidP="005830D0">
      <w:pPr>
        <w:numPr>
          <w:ilvl w:val="0"/>
          <w:numId w:val="9"/>
        </w:numPr>
        <w:tabs>
          <w:tab w:val="left" w:pos="945"/>
        </w:tabs>
        <w:spacing w:after="200" w:line="276" w:lineRule="auto"/>
        <w:contextualSpacing/>
        <w:jc w:val="both"/>
        <w:rPr>
          <w:rFonts w:ascii="Times New Roman" w:eastAsia="Calibri" w:hAnsi="Times New Roman" w:cs="Times New Roman"/>
          <w:b/>
          <w:sz w:val="28"/>
          <w:szCs w:val="28"/>
          <w:lang w:val="es-SV"/>
        </w:rPr>
      </w:pPr>
      <w:r w:rsidRPr="009955FE">
        <w:rPr>
          <w:rFonts w:ascii="Times New Roman" w:eastAsia="Calibri" w:hAnsi="Times New Roman" w:cs="Times New Roman"/>
          <w:sz w:val="28"/>
          <w:szCs w:val="28"/>
          <w:lang w:val="es-SV"/>
        </w:rPr>
        <w:t xml:space="preserve">En fecha 19 de agosto del año dos mil veintidós en la Secretaría Municipal se recibe informe técnico del </w:t>
      </w:r>
      <w:r w:rsidR="00C4280F">
        <w:rPr>
          <w:rFonts w:ascii="Times New Roman" w:eastAsia="Calibri" w:hAnsi="Times New Roman" w:cs="Times New Roman"/>
          <w:sz w:val="28"/>
          <w:szCs w:val="28"/>
          <w:lang w:val="es-SV"/>
        </w:rPr>
        <w:t>XXXXX</w:t>
      </w:r>
      <w:r w:rsidRPr="009955FE">
        <w:rPr>
          <w:rFonts w:ascii="Times New Roman" w:eastAsia="Calibri" w:hAnsi="Times New Roman" w:cs="Times New Roman"/>
          <w:sz w:val="28"/>
          <w:szCs w:val="28"/>
          <w:lang w:val="es-SV"/>
        </w:rPr>
        <w:t xml:space="preserve">, Jefe de Desarrollo Urbano y Ordenamiento Territorial. Informe en el que resuelve la petición de la señora </w:t>
      </w:r>
      <w:r w:rsidR="00C4280F">
        <w:rPr>
          <w:rFonts w:ascii="Times New Roman" w:eastAsia="Calibri" w:hAnsi="Times New Roman" w:cs="Times New Roman"/>
          <w:b/>
          <w:sz w:val="28"/>
          <w:szCs w:val="28"/>
          <w:lang w:val="es-SV"/>
        </w:rPr>
        <w:t>XXXXXXXXX</w:t>
      </w:r>
      <w:r w:rsidRPr="009955FE">
        <w:rPr>
          <w:rFonts w:ascii="Times New Roman" w:eastAsia="Calibri" w:hAnsi="Times New Roman" w:cs="Times New Roman"/>
          <w:b/>
          <w:sz w:val="28"/>
          <w:szCs w:val="28"/>
          <w:lang w:val="es-SV"/>
        </w:rPr>
        <w:t>.</w:t>
      </w:r>
    </w:p>
    <w:p w:rsidR="009955FE" w:rsidRPr="009955FE" w:rsidRDefault="009955FE" w:rsidP="009955FE">
      <w:pPr>
        <w:tabs>
          <w:tab w:val="left" w:pos="945"/>
        </w:tabs>
        <w:spacing w:after="200" w:line="276" w:lineRule="auto"/>
        <w:jc w:val="both"/>
        <w:rPr>
          <w:rFonts w:ascii="Times New Roman" w:eastAsia="Calibri" w:hAnsi="Times New Roman" w:cs="Times New Roman"/>
          <w:sz w:val="28"/>
          <w:szCs w:val="28"/>
        </w:rPr>
      </w:pPr>
    </w:p>
    <w:p w:rsidR="009955FE" w:rsidRPr="009955FE" w:rsidRDefault="009955FE" w:rsidP="009955FE">
      <w:pPr>
        <w:tabs>
          <w:tab w:val="left" w:pos="945"/>
        </w:tabs>
        <w:spacing w:after="200" w:line="276" w:lineRule="auto"/>
        <w:jc w:val="both"/>
        <w:rPr>
          <w:rFonts w:ascii="Times New Roman" w:eastAsia="Calibri" w:hAnsi="Times New Roman" w:cs="Times New Roman"/>
          <w:b/>
          <w:sz w:val="28"/>
          <w:szCs w:val="28"/>
          <w:u w:val="single"/>
        </w:rPr>
      </w:pPr>
      <w:r w:rsidRPr="009955FE">
        <w:rPr>
          <w:rFonts w:ascii="Times New Roman" w:eastAsia="Calibri" w:hAnsi="Times New Roman" w:cs="Times New Roman"/>
          <w:b/>
          <w:sz w:val="28"/>
          <w:szCs w:val="28"/>
          <w:u w:val="single"/>
        </w:rPr>
        <w:t xml:space="preserve">CONSIDERANDO:   </w:t>
      </w:r>
    </w:p>
    <w:p w:rsidR="009955FE" w:rsidRPr="009955FE" w:rsidRDefault="009955FE" w:rsidP="005830D0">
      <w:pPr>
        <w:numPr>
          <w:ilvl w:val="0"/>
          <w:numId w:val="8"/>
        </w:numPr>
        <w:autoSpaceDE w:val="0"/>
        <w:autoSpaceDN w:val="0"/>
        <w:adjustRightInd w:val="0"/>
        <w:spacing w:after="200" w:line="276" w:lineRule="auto"/>
        <w:ind w:left="284" w:hanging="284"/>
        <w:contextualSpacing/>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El Art. 203 de la Constitución de la Republica establece que los municipios serán autónomos en lo económico, en lo técnico y en lo administrativo, y se regirán por un código municipal, que sentara los principios generales para su organización, funcionamiento y ejercicio de sus facultades autónomas.</w:t>
      </w:r>
    </w:p>
    <w:p w:rsidR="009955FE" w:rsidRPr="009955FE" w:rsidRDefault="009955FE" w:rsidP="009955FE">
      <w:pPr>
        <w:autoSpaceDE w:val="0"/>
        <w:autoSpaceDN w:val="0"/>
        <w:adjustRightInd w:val="0"/>
        <w:spacing w:after="0" w:line="276" w:lineRule="auto"/>
        <w:ind w:left="284"/>
        <w:contextualSpacing/>
        <w:jc w:val="both"/>
        <w:rPr>
          <w:rFonts w:ascii="Times New Roman" w:eastAsia="Calibri" w:hAnsi="Times New Roman" w:cs="Times New Roman"/>
          <w:sz w:val="28"/>
          <w:szCs w:val="28"/>
          <w:lang w:val="es-SV"/>
        </w:rPr>
      </w:pPr>
    </w:p>
    <w:p w:rsidR="009955FE" w:rsidRPr="009955FE" w:rsidRDefault="009955FE" w:rsidP="005830D0">
      <w:pPr>
        <w:numPr>
          <w:ilvl w:val="0"/>
          <w:numId w:val="8"/>
        </w:numPr>
        <w:autoSpaceDE w:val="0"/>
        <w:autoSpaceDN w:val="0"/>
        <w:adjustRightInd w:val="0"/>
        <w:spacing w:after="200" w:line="276" w:lineRule="auto"/>
        <w:ind w:left="284" w:hanging="284"/>
        <w:contextualSpacing/>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Como parte de lo que comprende la autonomía del municipio la Constitución de la Republica en su Art. 204, Ordinal 3º establece: "Gestionar libremente en las materias de su competencia".</w:t>
      </w:r>
    </w:p>
    <w:p w:rsidR="009955FE" w:rsidRPr="009955FE" w:rsidRDefault="009955FE" w:rsidP="009955FE">
      <w:pPr>
        <w:spacing w:after="200" w:line="276" w:lineRule="auto"/>
        <w:ind w:left="720"/>
        <w:contextualSpacing/>
        <w:rPr>
          <w:rFonts w:ascii="Times New Roman" w:eastAsia="Calibri" w:hAnsi="Times New Roman" w:cs="Times New Roman"/>
          <w:sz w:val="28"/>
          <w:szCs w:val="28"/>
          <w:lang w:val="es-SV"/>
        </w:rPr>
      </w:pP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b/>
          <w:sz w:val="28"/>
          <w:szCs w:val="28"/>
          <w:u w:val="single"/>
        </w:rPr>
      </w:pPr>
      <w:r w:rsidRPr="009955FE">
        <w:rPr>
          <w:rFonts w:ascii="Times New Roman" w:eastAsia="Calibri" w:hAnsi="Times New Roman" w:cs="Times New Roman"/>
          <w:b/>
          <w:sz w:val="28"/>
          <w:szCs w:val="28"/>
          <w:u w:val="single"/>
        </w:rPr>
        <w:t>CONCLUSIONES:</w:t>
      </w: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b/>
          <w:sz w:val="28"/>
          <w:szCs w:val="28"/>
          <w:u w:val="single"/>
        </w:rPr>
      </w:pPr>
    </w:p>
    <w:p w:rsidR="009955FE" w:rsidRPr="009955FE" w:rsidRDefault="009955FE" w:rsidP="005830D0">
      <w:pPr>
        <w:numPr>
          <w:ilvl w:val="0"/>
          <w:numId w:val="10"/>
        </w:numPr>
        <w:autoSpaceDE w:val="0"/>
        <w:autoSpaceDN w:val="0"/>
        <w:adjustRightInd w:val="0"/>
        <w:spacing w:after="200" w:line="276" w:lineRule="auto"/>
        <w:contextualSpacing/>
        <w:jc w:val="both"/>
        <w:rPr>
          <w:rFonts w:ascii="Times New Roman" w:eastAsia="Calibri" w:hAnsi="Times New Roman" w:cs="Times New Roman"/>
          <w:b/>
          <w:sz w:val="28"/>
          <w:szCs w:val="28"/>
          <w:u w:val="single"/>
          <w:lang w:val="es-SV"/>
        </w:rPr>
      </w:pPr>
      <w:r w:rsidRPr="009955FE">
        <w:rPr>
          <w:rFonts w:ascii="Times New Roman" w:eastAsia="Calibri" w:hAnsi="Times New Roman" w:cs="Times New Roman"/>
          <w:sz w:val="28"/>
          <w:szCs w:val="28"/>
          <w:lang w:val="es-SV"/>
        </w:rPr>
        <w:t>Nuestra Ordenanza Reguladora de Tasas por la Prestación de Servicios y Uso de Bienes Públicos del Municipio de Apopa si regula la instalación de Chalet en sitio público o particular, con la autorización del Concejo Municipal, siempre que se haga efectivo el pago de los diferentes aranceles establecidos por la Ordenanza Reguladora de Tasas por la Prestación de Servicios y Uso de Bienes Públicos del Municipio de Apopa.</w:t>
      </w:r>
    </w:p>
    <w:p w:rsidR="009955FE" w:rsidRPr="009955FE" w:rsidRDefault="009955FE" w:rsidP="009955FE">
      <w:pPr>
        <w:autoSpaceDE w:val="0"/>
        <w:autoSpaceDN w:val="0"/>
        <w:adjustRightInd w:val="0"/>
        <w:spacing w:after="0" w:line="276" w:lineRule="auto"/>
        <w:ind w:left="720"/>
        <w:contextualSpacing/>
        <w:jc w:val="both"/>
        <w:rPr>
          <w:rFonts w:ascii="Times New Roman" w:eastAsia="Calibri" w:hAnsi="Times New Roman" w:cs="Times New Roman"/>
          <w:b/>
          <w:sz w:val="28"/>
          <w:szCs w:val="28"/>
          <w:u w:val="single"/>
          <w:lang w:val="es-SV"/>
        </w:rPr>
      </w:pPr>
    </w:p>
    <w:p w:rsidR="009955FE" w:rsidRPr="009955FE" w:rsidRDefault="009955FE" w:rsidP="005830D0">
      <w:pPr>
        <w:numPr>
          <w:ilvl w:val="0"/>
          <w:numId w:val="10"/>
        </w:numPr>
        <w:autoSpaceDE w:val="0"/>
        <w:autoSpaceDN w:val="0"/>
        <w:adjustRightInd w:val="0"/>
        <w:spacing w:after="200" w:line="276" w:lineRule="auto"/>
        <w:contextualSpacing/>
        <w:jc w:val="both"/>
        <w:rPr>
          <w:rFonts w:ascii="Times New Roman" w:eastAsia="Calibri" w:hAnsi="Times New Roman" w:cs="Times New Roman"/>
          <w:b/>
          <w:sz w:val="28"/>
          <w:szCs w:val="28"/>
          <w:u w:val="single"/>
          <w:lang w:val="es-SV"/>
        </w:rPr>
      </w:pPr>
      <w:r w:rsidRPr="009955FE">
        <w:rPr>
          <w:rFonts w:ascii="Times New Roman" w:eastAsia="Calibri" w:hAnsi="Times New Roman" w:cs="Times New Roman"/>
          <w:sz w:val="28"/>
          <w:szCs w:val="28"/>
          <w:lang w:val="es-SV"/>
        </w:rPr>
        <w:t xml:space="preserve">La </w:t>
      </w:r>
      <w:r w:rsidR="00F21962">
        <w:rPr>
          <w:rFonts w:ascii="Times New Roman" w:eastAsia="Calibri" w:hAnsi="Times New Roman" w:cs="Times New Roman"/>
          <w:sz w:val="28"/>
          <w:szCs w:val="28"/>
          <w:lang w:val="es-SV"/>
        </w:rPr>
        <w:t>XXXXXXXXX</w:t>
      </w:r>
      <w:r w:rsidRPr="009955FE">
        <w:rPr>
          <w:rFonts w:ascii="Times New Roman" w:eastAsia="Calibri" w:hAnsi="Times New Roman" w:cs="Times New Roman"/>
          <w:sz w:val="28"/>
          <w:szCs w:val="28"/>
          <w:lang w:val="es-SV"/>
        </w:rPr>
        <w:t xml:space="preserve"> solicita legalizar el Chalet que desde hace años está utilizando, es decir que, todo el tiempo en que ha estado funcionando su Chalet no ha efectuado los pagos correspondientes a su negocio ni los permisos y licencias respectivas.</w:t>
      </w: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b/>
          <w:sz w:val="28"/>
          <w:szCs w:val="28"/>
          <w:u w:val="single"/>
        </w:rPr>
      </w:pP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b/>
          <w:sz w:val="28"/>
          <w:szCs w:val="28"/>
          <w:u w:val="single"/>
        </w:rPr>
      </w:pPr>
      <w:r w:rsidRPr="009955FE">
        <w:rPr>
          <w:rFonts w:ascii="Times New Roman" w:eastAsia="Calibri" w:hAnsi="Times New Roman" w:cs="Times New Roman"/>
          <w:b/>
          <w:sz w:val="28"/>
          <w:szCs w:val="28"/>
          <w:u w:val="single"/>
        </w:rPr>
        <w:t xml:space="preserve">RECOMENDACIONES: </w:t>
      </w: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b/>
          <w:sz w:val="28"/>
          <w:szCs w:val="28"/>
          <w:u w:val="single"/>
        </w:rPr>
      </w:pPr>
    </w:p>
    <w:p w:rsidR="009955FE" w:rsidRPr="009955FE" w:rsidRDefault="009955FE" w:rsidP="005830D0">
      <w:pPr>
        <w:numPr>
          <w:ilvl w:val="0"/>
          <w:numId w:val="7"/>
        </w:numPr>
        <w:spacing w:after="200" w:line="276" w:lineRule="auto"/>
        <w:ind w:left="426"/>
        <w:contextualSpacing/>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Es procedente autorizar la legalización del Chalet ubicado en: </w:t>
      </w:r>
      <w:r w:rsidR="00F21962">
        <w:rPr>
          <w:rFonts w:ascii="Times New Roman" w:eastAsia="Calibri" w:hAnsi="Times New Roman" w:cs="Times New Roman"/>
          <w:sz w:val="28"/>
          <w:szCs w:val="28"/>
          <w:lang w:val="es-SV"/>
        </w:rPr>
        <w:t>XXXXXXX</w:t>
      </w:r>
      <w:r w:rsidRPr="009955FE">
        <w:rPr>
          <w:rFonts w:ascii="Times New Roman" w:eastAsia="Calibri" w:hAnsi="Times New Roman" w:cs="Times New Roman"/>
          <w:sz w:val="28"/>
          <w:szCs w:val="28"/>
          <w:lang w:val="es-SV"/>
        </w:rPr>
        <w:t xml:space="preserve">, Apopa propiedad de la señora: </w:t>
      </w:r>
      <w:r w:rsidR="00F21962">
        <w:rPr>
          <w:rFonts w:ascii="Times New Roman" w:eastAsia="Calibri" w:hAnsi="Times New Roman" w:cs="Times New Roman"/>
          <w:b/>
          <w:sz w:val="28"/>
          <w:szCs w:val="28"/>
          <w:lang w:val="es-SV"/>
        </w:rPr>
        <w:t>XXXXXXX</w:t>
      </w:r>
      <w:r w:rsidRPr="009955FE">
        <w:rPr>
          <w:rFonts w:ascii="Times New Roman" w:eastAsia="Calibri" w:hAnsi="Times New Roman" w:cs="Times New Roman"/>
          <w:b/>
          <w:sz w:val="28"/>
          <w:szCs w:val="28"/>
          <w:lang w:val="es-SV"/>
        </w:rPr>
        <w:t>;</w:t>
      </w:r>
      <w:r w:rsidRPr="009955FE">
        <w:rPr>
          <w:rFonts w:ascii="Times New Roman" w:eastAsia="Calibri" w:hAnsi="Times New Roman" w:cs="Times New Roman"/>
          <w:sz w:val="28"/>
          <w:szCs w:val="28"/>
          <w:lang w:val="es-SV"/>
        </w:rPr>
        <w:t xml:space="preserve"> pero la solicitante debe cancelar los aranceles correspondientes según lo enmarca nuestra Ordenanza Reguladora de Tasas por la Prestación de Servicios y Uso de Bienes Públicos del Municipio de Apopa: </w:t>
      </w:r>
      <w:r w:rsidRPr="009955FE">
        <w:rPr>
          <w:rFonts w:ascii="Times New Roman" w:eastAsia="Calibri" w:hAnsi="Times New Roman" w:cs="Times New Roman"/>
          <w:b/>
          <w:sz w:val="28"/>
          <w:szCs w:val="28"/>
          <w:lang w:val="es-SV"/>
        </w:rPr>
        <w:t>1)</w:t>
      </w:r>
      <w:r w:rsidRPr="009955FE">
        <w:rPr>
          <w:rFonts w:ascii="Times New Roman" w:eastAsia="Calibri" w:hAnsi="Times New Roman" w:cs="Times New Roman"/>
          <w:sz w:val="28"/>
          <w:szCs w:val="28"/>
          <w:lang w:val="es-SV"/>
        </w:rPr>
        <w:t xml:space="preserve"> Permiso para instalación de chalet en sitio público o particular, con autorización del Concejo Municipal $15.00. </w:t>
      </w:r>
      <w:r w:rsidRPr="009955FE">
        <w:rPr>
          <w:rFonts w:ascii="Times New Roman" w:eastAsia="Calibri" w:hAnsi="Times New Roman" w:cs="Times New Roman"/>
          <w:b/>
          <w:sz w:val="28"/>
          <w:szCs w:val="28"/>
          <w:lang w:val="es-SV"/>
        </w:rPr>
        <w:t>2)</w:t>
      </w:r>
      <w:r w:rsidRPr="009955FE">
        <w:rPr>
          <w:rFonts w:ascii="Times New Roman" w:eastAsia="Calibri" w:hAnsi="Times New Roman" w:cs="Times New Roman"/>
          <w:sz w:val="28"/>
          <w:szCs w:val="28"/>
          <w:lang w:val="es-SV"/>
        </w:rPr>
        <w:t xml:space="preserve"> Por licencia anual por operación del chalet $20.00. </w:t>
      </w:r>
      <w:r w:rsidRPr="009955FE">
        <w:rPr>
          <w:rFonts w:ascii="Times New Roman" w:eastAsia="Calibri" w:hAnsi="Times New Roman" w:cs="Times New Roman"/>
          <w:b/>
          <w:sz w:val="28"/>
          <w:szCs w:val="28"/>
          <w:lang w:val="es-SV"/>
        </w:rPr>
        <w:t>3)</w:t>
      </w:r>
      <w:r w:rsidRPr="009955FE">
        <w:rPr>
          <w:rFonts w:ascii="Times New Roman" w:eastAsia="Calibri" w:hAnsi="Times New Roman" w:cs="Times New Roman"/>
          <w:sz w:val="28"/>
          <w:szCs w:val="28"/>
          <w:lang w:val="es-SV"/>
        </w:rPr>
        <w:t xml:space="preserve"> Por derecho de habilitar chalet $5.00. </w:t>
      </w:r>
      <w:r w:rsidRPr="009955FE">
        <w:rPr>
          <w:rFonts w:ascii="Times New Roman" w:eastAsia="Calibri" w:hAnsi="Times New Roman" w:cs="Times New Roman"/>
          <w:b/>
          <w:sz w:val="28"/>
          <w:szCs w:val="28"/>
          <w:lang w:val="es-SV"/>
        </w:rPr>
        <w:t>4)</w:t>
      </w:r>
      <w:r w:rsidRPr="009955FE">
        <w:rPr>
          <w:rFonts w:ascii="Times New Roman" w:eastAsia="Calibri" w:hAnsi="Times New Roman" w:cs="Times New Roman"/>
          <w:sz w:val="28"/>
          <w:szCs w:val="28"/>
          <w:lang w:val="es-SV"/>
        </w:rPr>
        <w:t xml:space="preserve"> Fiestas Patronales $0.05.</w:t>
      </w:r>
    </w:p>
    <w:p w:rsidR="009955FE" w:rsidRPr="009955FE" w:rsidRDefault="009955FE" w:rsidP="009955FE">
      <w:pPr>
        <w:spacing w:after="200" w:line="276" w:lineRule="auto"/>
        <w:ind w:left="426"/>
        <w:contextualSpacing/>
        <w:jc w:val="both"/>
        <w:rPr>
          <w:rFonts w:ascii="Times New Roman" w:eastAsia="Calibri" w:hAnsi="Times New Roman" w:cs="Times New Roman"/>
          <w:sz w:val="28"/>
          <w:szCs w:val="28"/>
          <w:lang w:val="es-SV"/>
        </w:rPr>
      </w:pPr>
    </w:p>
    <w:p w:rsidR="009955FE" w:rsidRPr="009955FE" w:rsidRDefault="009955FE" w:rsidP="005830D0">
      <w:pPr>
        <w:numPr>
          <w:ilvl w:val="0"/>
          <w:numId w:val="7"/>
        </w:numPr>
        <w:spacing w:after="200" w:line="276" w:lineRule="auto"/>
        <w:ind w:left="426"/>
        <w:contextualSpacing/>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Que  la señora </w:t>
      </w:r>
      <w:r w:rsidR="00500DF2">
        <w:rPr>
          <w:rFonts w:ascii="Times New Roman" w:eastAsia="Calibri" w:hAnsi="Times New Roman" w:cs="Times New Roman"/>
          <w:sz w:val="28"/>
          <w:szCs w:val="28"/>
          <w:lang w:val="es-SV"/>
        </w:rPr>
        <w:t>XXXXXX</w:t>
      </w:r>
      <w:r w:rsidRPr="009955FE">
        <w:rPr>
          <w:rFonts w:ascii="Times New Roman" w:eastAsia="Calibri" w:hAnsi="Times New Roman" w:cs="Times New Roman"/>
          <w:sz w:val="28"/>
          <w:szCs w:val="28"/>
          <w:lang w:val="es-SV"/>
        </w:rPr>
        <w:t xml:space="preserve"> en el Departamento de Catastro y Registro Tributario los trámites necesarios para registrar su negocio para determinar su obligación tributaria desde el año que corresponda.</w:t>
      </w:r>
    </w:p>
    <w:p w:rsidR="009955FE" w:rsidRPr="009955FE" w:rsidRDefault="009955FE" w:rsidP="009955FE">
      <w:pPr>
        <w:spacing w:after="200" w:line="276" w:lineRule="auto"/>
        <w:ind w:left="720"/>
        <w:contextualSpacing/>
        <w:rPr>
          <w:rFonts w:ascii="Times New Roman" w:eastAsia="Calibri" w:hAnsi="Times New Roman" w:cs="Times New Roman"/>
          <w:sz w:val="28"/>
          <w:szCs w:val="28"/>
          <w:lang w:val="es-SV"/>
        </w:rPr>
      </w:pPr>
    </w:p>
    <w:p w:rsidR="009955FE" w:rsidRPr="009955FE" w:rsidRDefault="009955FE" w:rsidP="009955FE">
      <w:pPr>
        <w:spacing w:line="276" w:lineRule="auto"/>
        <w:jc w:val="both"/>
        <w:rPr>
          <w:rFonts w:ascii="Times New Roman" w:eastAsia="Calibri" w:hAnsi="Times New Roman" w:cs="Times New Roman"/>
          <w:sz w:val="28"/>
          <w:szCs w:val="28"/>
        </w:rPr>
      </w:pPr>
      <w:r w:rsidRPr="009955FE">
        <w:rPr>
          <w:rFonts w:ascii="Times New Roman" w:eastAsia="Times New Roman" w:hAnsi="Times New Roman" w:cs="Times New Roman"/>
          <w:sz w:val="28"/>
          <w:szCs w:val="28"/>
          <w:lang w:val="es-SV" w:eastAsia="es-ES"/>
        </w:rPr>
        <w:t xml:space="preserve">Por tanto el Honorable Concejo Municipal Plural, </w:t>
      </w:r>
      <w:r w:rsidRPr="009955FE">
        <w:rPr>
          <w:rFonts w:ascii="Times New Roman" w:eastAsia="Calibri" w:hAnsi="Times New Roman" w:cs="Times New Roman"/>
          <w:sz w:val="28"/>
          <w:szCs w:val="28"/>
        </w:rPr>
        <w:t xml:space="preserve">en uso de sus facultades legales, y habiendo deliberado el punto por </w:t>
      </w:r>
      <w:r w:rsidRPr="009955FE">
        <w:rPr>
          <w:rFonts w:ascii="Times New Roman" w:eastAsia="Calibri" w:hAnsi="Times New Roman" w:cs="Times New Roman"/>
          <w:b/>
          <w:sz w:val="28"/>
          <w:szCs w:val="28"/>
        </w:rPr>
        <w:t>UNANIMIDAD</w:t>
      </w:r>
      <w:r w:rsidRPr="009955FE">
        <w:rPr>
          <w:rFonts w:ascii="Times New Roman" w:eastAsia="Calibri" w:hAnsi="Times New Roman" w:cs="Times New Roman"/>
          <w:sz w:val="28"/>
          <w:szCs w:val="28"/>
        </w:rPr>
        <w:t xml:space="preserve"> de </w:t>
      </w:r>
      <w:r w:rsidRPr="009955FE">
        <w:rPr>
          <w:rFonts w:ascii="Times New Roman" w:eastAsia="Calibri" w:hAnsi="Times New Roman" w:cs="Times New Roman"/>
          <w:b/>
          <w:sz w:val="28"/>
          <w:szCs w:val="28"/>
        </w:rPr>
        <w:t xml:space="preserve">votos </w:t>
      </w:r>
      <w:r w:rsidRPr="009955FE">
        <w:rPr>
          <w:rFonts w:ascii="Times New Roman" w:eastAsia="Calibri" w:hAnsi="Times New Roman" w:cs="Times New Roman"/>
          <w:b/>
          <w:bCs/>
          <w:color w:val="000000"/>
          <w:sz w:val="28"/>
          <w:szCs w:val="28"/>
          <w:lang w:val="es-SV"/>
        </w:rPr>
        <w:t xml:space="preserve">ACUERDA: </w:t>
      </w:r>
      <w:r w:rsidRPr="009955FE">
        <w:rPr>
          <w:rFonts w:ascii="Times New Roman" w:eastAsia="Calibri" w:hAnsi="Times New Roman" w:cs="Times New Roman"/>
          <w:b/>
          <w:sz w:val="28"/>
          <w:szCs w:val="28"/>
          <w:u w:val="single"/>
        </w:rPr>
        <w:t>Primero:</w:t>
      </w:r>
      <w:r w:rsidRPr="009955FE">
        <w:rPr>
          <w:rFonts w:ascii="Times New Roman" w:eastAsia="Calibri" w:hAnsi="Times New Roman" w:cs="Times New Roman"/>
          <w:b/>
          <w:sz w:val="28"/>
          <w:szCs w:val="28"/>
        </w:rPr>
        <w:t xml:space="preserve"> Deleguese a la Unidad Jurídica </w:t>
      </w:r>
      <w:r w:rsidRPr="009955FE">
        <w:rPr>
          <w:rFonts w:ascii="Times New Roman" w:eastAsia="Calibri" w:hAnsi="Times New Roman" w:cs="Times New Roman"/>
          <w:sz w:val="28"/>
          <w:szCs w:val="28"/>
        </w:rPr>
        <w:t>para que remita el expediente de la señora</w:t>
      </w:r>
      <w:r w:rsidRPr="009955FE">
        <w:rPr>
          <w:rFonts w:ascii="Times New Roman" w:eastAsia="Calibri" w:hAnsi="Times New Roman" w:cs="Times New Roman"/>
          <w:b/>
          <w:sz w:val="28"/>
          <w:szCs w:val="28"/>
        </w:rPr>
        <w:t xml:space="preserve"> </w:t>
      </w:r>
      <w:r w:rsidR="00500DF2">
        <w:rPr>
          <w:rFonts w:ascii="Times New Roman" w:eastAsia="Calibri" w:hAnsi="Times New Roman" w:cs="Times New Roman"/>
          <w:b/>
          <w:sz w:val="28"/>
          <w:szCs w:val="28"/>
        </w:rPr>
        <w:t>XXXXXXXXX</w:t>
      </w:r>
      <w:r w:rsidRPr="009955FE">
        <w:rPr>
          <w:rFonts w:ascii="Times New Roman" w:eastAsia="Calibri" w:hAnsi="Times New Roman" w:cs="Times New Roman"/>
          <w:b/>
          <w:sz w:val="28"/>
          <w:szCs w:val="28"/>
        </w:rPr>
        <w:t xml:space="preserve">, </w:t>
      </w:r>
      <w:r w:rsidRPr="009955FE">
        <w:rPr>
          <w:rFonts w:ascii="Times New Roman" w:eastAsia="Calibri" w:hAnsi="Times New Roman" w:cs="Times New Roman"/>
          <w:sz w:val="28"/>
          <w:szCs w:val="28"/>
        </w:rPr>
        <w:t>referente a lo solicitado antes descrito, a la</w:t>
      </w:r>
      <w:r w:rsidRPr="009955FE">
        <w:rPr>
          <w:rFonts w:ascii="Times New Roman" w:eastAsia="Calibri" w:hAnsi="Times New Roman" w:cs="Times New Roman"/>
          <w:b/>
          <w:sz w:val="28"/>
          <w:szCs w:val="28"/>
        </w:rPr>
        <w:t xml:space="preserve"> Comisión de </w:t>
      </w:r>
      <w:r w:rsidRPr="009955FE">
        <w:rPr>
          <w:rFonts w:ascii="Times New Roman" w:eastAsia="Calibri" w:hAnsi="Times New Roman" w:cs="Times New Roman"/>
          <w:b/>
          <w:sz w:val="28"/>
          <w:szCs w:val="28"/>
          <w:lang w:val="es-SV"/>
        </w:rPr>
        <w:t xml:space="preserve">Gestión de Desarrollo Territorial y Gestión de Riesgo, </w:t>
      </w:r>
      <w:r w:rsidRPr="009955FE">
        <w:rPr>
          <w:rFonts w:ascii="Times New Roman" w:eastAsia="Calibri" w:hAnsi="Times New Roman" w:cs="Times New Roman"/>
          <w:sz w:val="28"/>
          <w:szCs w:val="28"/>
          <w:lang w:val="es-SV"/>
        </w:rPr>
        <w:t xml:space="preserve">para que realicen las diligencias correspondientes con el objeto de determinar si es factible o no la </w:t>
      </w:r>
      <w:r w:rsidRPr="009955FE">
        <w:rPr>
          <w:rFonts w:ascii="Times New Roman" w:eastAsia="Calibri" w:hAnsi="Times New Roman" w:cs="Times New Roman"/>
          <w:b/>
          <w:sz w:val="28"/>
          <w:szCs w:val="28"/>
        </w:rPr>
        <w:t xml:space="preserve">legalización de </w:t>
      </w:r>
      <w:r w:rsidR="00500DF2">
        <w:rPr>
          <w:rFonts w:ascii="Times New Roman" w:eastAsia="Calibri" w:hAnsi="Times New Roman" w:cs="Times New Roman"/>
          <w:b/>
          <w:sz w:val="28"/>
          <w:szCs w:val="28"/>
        </w:rPr>
        <w:t>XXXXXXXX</w:t>
      </w:r>
      <w:r w:rsidRPr="009955FE">
        <w:rPr>
          <w:rFonts w:ascii="Times New Roman" w:eastAsia="Calibri" w:hAnsi="Times New Roman" w:cs="Times New Roman"/>
          <w:b/>
          <w:sz w:val="28"/>
          <w:szCs w:val="28"/>
        </w:rPr>
        <w:t xml:space="preserve">, </w:t>
      </w:r>
      <w:r w:rsidRPr="009955FE">
        <w:rPr>
          <w:rFonts w:ascii="Times New Roman" w:eastAsia="Calibri" w:hAnsi="Times New Roman" w:cs="Times New Roman"/>
          <w:sz w:val="28"/>
          <w:szCs w:val="28"/>
        </w:rPr>
        <w:t xml:space="preserve">e informen a este Concejo. </w:t>
      </w:r>
      <w:r w:rsidRPr="009955FE">
        <w:rPr>
          <w:rFonts w:ascii="Times New Roman" w:eastAsia="Times New Roman" w:hAnsi="Times New Roman" w:cs="Times New Roman"/>
          <w:b/>
          <w:color w:val="000000"/>
          <w:sz w:val="28"/>
          <w:szCs w:val="28"/>
          <w:u w:val="single"/>
          <w:lang w:val="es-SV" w:eastAsia="es-SV"/>
        </w:rPr>
        <w:t>Segundo:</w:t>
      </w:r>
      <w:r w:rsidRPr="009955FE">
        <w:rPr>
          <w:rFonts w:ascii="Times New Roman" w:eastAsia="Times New Roman" w:hAnsi="Times New Roman" w:cs="Times New Roman"/>
          <w:color w:val="000000"/>
          <w:sz w:val="28"/>
          <w:szCs w:val="28"/>
          <w:lang w:val="es-SV" w:eastAsia="es-SV"/>
        </w:rPr>
        <w:t xml:space="preserve"> </w:t>
      </w:r>
      <w:r w:rsidRPr="009955FE">
        <w:rPr>
          <w:rFonts w:ascii="Times New Roman" w:eastAsia="Times New Roman" w:hAnsi="Times New Roman" w:cs="Times New Roman"/>
          <w:b/>
          <w:sz w:val="28"/>
          <w:szCs w:val="28"/>
          <w:lang w:val="es-SV" w:eastAsia="es-SV"/>
        </w:rPr>
        <w:t xml:space="preserve">DELEGUESE </w:t>
      </w:r>
      <w:r w:rsidRPr="009955FE">
        <w:rPr>
          <w:rFonts w:ascii="Times New Roman" w:eastAsia="Times New Roman" w:hAnsi="Times New Roman" w:cs="Times New Roman"/>
          <w:sz w:val="28"/>
          <w:szCs w:val="28"/>
          <w:lang w:val="es-SV" w:eastAsia="es-SV"/>
        </w:rPr>
        <w:t xml:space="preserve">a la </w:t>
      </w:r>
      <w:r w:rsidRPr="009955FE">
        <w:rPr>
          <w:rFonts w:ascii="Times New Roman" w:eastAsia="Times New Roman" w:hAnsi="Times New Roman" w:cs="Times New Roman"/>
          <w:b/>
          <w:sz w:val="28"/>
          <w:szCs w:val="28"/>
          <w:lang w:val="es-SV" w:eastAsia="es-SV"/>
        </w:rPr>
        <w:t>Unidad Jurídica</w:t>
      </w:r>
      <w:r w:rsidRPr="009955FE">
        <w:rPr>
          <w:rFonts w:ascii="Times New Roman" w:eastAsia="Times New Roman" w:hAnsi="Times New Roman" w:cs="Times New Roman"/>
          <w:sz w:val="28"/>
          <w:szCs w:val="28"/>
          <w:lang w:val="es-SV" w:eastAsia="es-SV"/>
        </w:rPr>
        <w:t xml:space="preserve"> para que </w:t>
      </w:r>
      <w:r w:rsidRPr="009955FE">
        <w:rPr>
          <w:rFonts w:ascii="Times New Roman" w:eastAsia="Times New Roman" w:hAnsi="Times New Roman" w:cs="Times New Roman"/>
          <w:b/>
          <w:sz w:val="28"/>
          <w:szCs w:val="28"/>
          <w:lang w:val="es-SV" w:eastAsia="es-SV"/>
        </w:rPr>
        <w:t>NOTIFIQUE</w:t>
      </w:r>
      <w:r w:rsidRPr="009955FE">
        <w:rPr>
          <w:rFonts w:ascii="Times New Roman" w:eastAsia="Times New Roman" w:hAnsi="Times New Roman" w:cs="Times New Roman"/>
          <w:sz w:val="28"/>
          <w:szCs w:val="28"/>
          <w:lang w:val="es-SV" w:eastAsia="es-SV"/>
        </w:rPr>
        <w:t xml:space="preserve"> a la interesada de la presente resolución.- </w:t>
      </w:r>
      <w:r w:rsidRPr="009955FE">
        <w:rPr>
          <w:rFonts w:ascii="Times New Roman" w:eastAsia="Times New Roman" w:hAnsi="Times New Roman" w:cs="Times New Roman"/>
          <w:b/>
          <w:sz w:val="28"/>
          <w:szCs w:val="28"/>
          <w:lang w:val="es-SV" w:eastAsia="es-SV"/>
        </w:rPr>
        <w:t>CERTIFÍQUESE Y COMUNIQUESE.</w:t>
      </w:r>
      <w:r w:rsidRPr="009955FE">
        <w:rPr>
          <w:rFonts w:ascii="Times New Roman" w:eastAsia="Times New Roman" w:hAnsi="Times New Roman" w:cs="Times New Roman"/>
          <w:sz w:val="28"/>
          <w:szCs w:val="28"/>
          <w:lang w:val="es-SV" w:eastAsia="es-SV"/>
        </w:rPr>
        <w:t xml:space="preserve"> </w:t>
      </w:r>
      <w:r w:rsidRPr="009955FE">
        <w:rPr>
          <w:rFonts w:ascii="Times New Roman" w:eastAsia="Calibri" w:hAnsi="Times New Roman" w:cs="Times New Roman"/>
          <w:b/>
          <w:bCs/>
          <w:sz w:val="28"/>
          <w:szCs w:val="28"/>
        </w:rPr>
        <w:t>“</w:t>
      </w:r>
      <w:r w:rsidRPr="009955FE">
        <w:rPr>
          <w:rFonts w:ascii="Times New Roman" w:eastAsia="Calibri" w:hAnsi="Times New Roman" w:cs="Times New Roman"/>
          <w:b/>
          <w:sz w:val="28"/>
          <w:szCs w:val="28"/>
        </w:rPr>
        <w:t>ACUERDO</w:t>
      </w:r>
      <w:r w:rsidRPr="009955FE">
        <w:rPr>
          <w:rFonts w:ascii="Times New Roman" w:eastAsia="Calibri" w:hAnsi="Times New Roman" w:cs="Times New Roman"/>
          <w:b/>
          <w:bCs/>
          <w:sz w:val="28"/>
          <w:szCs w:val="28"/>
        </w:rPr>
        <w:t xml:space="preserve"> MUNICIPAL NÚMERO SEIS”. </w:t>
      </w:r>
      <w:r w:rsidRPr="009955FE">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9955FE">
        <w:rPr>
          <w:rFonts w:ascii="Times New Roman" w:eastAsia="Calibri" w:hAnsi="Times New Roman" w:cs="Times New Roman"/>
          <w:b/>
          <w:sz w:val="28"/>
          <w:szCs w:val="28"/>
        </w:rPr>
        <w:t xml:space="preserve">tres literal e) </w:t>
      </w:r>
      <w:r w:rsidRPr="009955FE">
        <w:rPr>
          <w:rFonts w:ascii="Times New Roman" w:eastAsia="Calibri" w:hAnsi="Times New Roman" w:cs="Times New Roman"/>
          <w:sz w:val="28"/>
          <w:szCs w:val="28"/>
        </w:rPr>
        <w:t xml:space="preserve">de la agenda de esta sesión, el cual corresponde a Participación del </w:t>
      </w:r>
      <w:r w:rsidR="00D34B8F">
        <w:rPr>
          <w:rFonts w:ascii="Times New Roman" w:eastAsia="Calibri" w:hAnsi="Times New Roman" w:cs="Times New Roman"/>
          <w:b/>
          <w:sz w:val="28"/>
          <w:szCs w:val="28"/>
        </w:rPr>
        <w:t>XXXXXX</w:t>
      </w:r>
      <w:r w:rsidRPr="009955FE">
        <w:rPr>
          <w:rFonts w:ascii="Times New Roman" w:eastAsia="Calibri" w:hAnsi="Times New Roman" w:cs="Times New Roman"/>
          <w:b/>
          <w:sz w:val="28"/>
          <w:szCs w:val="28"/>
        </w:rPr>
        <w:t xml:space="preserve">, </w:t>
      </w:r>
      <w:r w:rsidRPr="009955FE">
        <w:rPr>
          <w:rFonts w:ascii="Times New Roman" w:eastAsia="Calibri" w:hAnsi="Times New Roman" w:cs="Times New Roman"/>
          <w:b/>
          <w:sz w:val="28"/>
          <w:szCs w:val="28"/>
          <w:lang w:val="es-SV" w:eastAsia="es-SV"/>
        </w:rPr>
        <w:t>Apoderado General Judicial</w:t>
      </w:r>
      <w:r w:rsidRPr="009955FE">
        <w:rPr>
          <w:rFonts w:ascii="Times New Roman" w:eastAsia="Calibri" w:hAnsi="Times New Roman" w:cs="Times New Roman"/>
          <w:sz w:val="28"/>
          <w:szCs w:val="28"/>
        </w:rPr>
        <w:t xml:space="preserve">, por medio de la cual presenta Opinión Jurídica referente a Entrega de prestación de gastos fúnebres del empleado del CAM, </w:t>
      </w:r>
      <w:r w:rsidR="00D34B8F">
        <w:rPr>
          <w:rFonts w:ascii="Times New Roman" w:eastAsia="Calibri" w:hAnsi="Times New Roman" w:cs="Times New Roman"/>
          <w:b/>
          <w:sz w:val="28"/>
          <w:szCs w:val="28"/>
        </w:rPr>
        <w:t>XXXXXXXX</w:t>
      </w:r>
      <w:r w:rsidRPr="009955FE">
        <w:rPr>
          <w:rFonts w:ascii="Times New Roman" w:eastAsia="Calibri" w:hAnsi="Times New Roman" w:cs="Times New Roman"/>
          <w:sz w:val="28"/>
          <w:szCs w:val="28"/>
        </w:rPr>
        <w:t xml:space="preserve"> la cual se inserta al Cuerpo de este Acuerdo Municipal de la siguiente manera:   </w:t>
      </w: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 xml:space="preserve">Por medio de la presente y de la manera más atenta tengo a bien presentarle la siguiente opinión jurídica: </w:t>
      </w: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color w:val="000000"/>
          <w:sz w:val="28"/>
          <w:szCs w:val="28"/>
        </w:rPr>
      </w:pP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color w:val="000000"/>
          <w:sz w:val="28"/>
          <w:szCs w:val="28"/>
        </w:rPr>
      </w:pPr>
      <w:r w:rsidRPr="009955FE">
        <w:rPr>
          <w:rFonts w:ascii="Times New Roman" w:eastAsia="Calibri" w:hAnsi="Times New Roman" w:cs="Times New Roman"/>
          <w:b/>
          <w:color w:val="000000"/>
          <w:sz w:val="28"/>
          <w:szCs w:val="28"/>
          <w:u w:val="single"/>
        </w:rPr>
        <w:lastRenderedPageBreak/>
        <w:t>ANTECEDENTES:</w:t>
      </w:r>
      <w:r w:rsidRPr="009955FE">
        <w:rPr>
          <w:rFonts w:ascii="Times New Roman" w:eastAsia="Calibri" w:hAnsi="Times New Roman" w:cs="Times New Roman"/>
          <w:color w:val="000000"/>
          <w:sz w:val="28"/>
          <w:szCs w:val="28"/>
        </w:rPr>
        <w:t xml:space="preserve"> </w:t>
      </w:r>
    </w:p>
    <w:p w:rsidR="009955FE" w:rsidRPr="009955FE" w:rsidRDefault="009955FE" w:rsidP="009955FE">
      <w:pPr>
        <w:autoSpaceDE w:val="0"/>
        <w:autoSpaceDN w:val="0"/>
        <w:adjustRightInd w:val="0"/>
        <w:spacing w:after="0" w:line="276" w:lineRule="auto"/>
        <w:jc w:val="both"/>
        <w:rPr>
          <w:rFonts w:ascii="Times New Roman" w:eastAsia="Calibri" w:hAnsi="Times New Roman" w:cs="Times New Roman"/>
          <w:b/>
          <w:sz w:val="28"/>
          <w:szCs w:val="28"/>
          <w:u w:val="single"/>
          <w:lang w:val="es-SV"/>
        </w:rPr>
      </w:pPr>
      <w:r w:rsidRPr="009955FE">
        <w:rPr>
          <w:rFonts w:ascii="Times New Roman" w:eastAsia="Calibri" w:hAnsi="Times New Roman" w:cs="Times New Roman"/>
          <w:sz w:val="28"/>
          <w:szCs w:val="28"/>
          <w:lang w:val="es-SV"/>
        </w:rPr>
        <w:tab/>
      </w:r>
    </w:p>
    <w:p w:rsidR="009955FE" w:rsidRPr="009955FE" w:rsidRDefault="009955FE" w:rsidP="005830D0">
      <w:pPr>
        <w:numPr>
          <w:ilvl w:val="0"/>
          <w:numId w:val="11"/>
        </w:numPr>
        <w:spacing w:after="200" w:line="276" w:lineRule="auto"/>
        <w:contextualSpacing/>
        <w:jc w:val="both"/>
        <w:rPr>
          <w:rFonts w:ascii="Times New Roman" w:eastAsia="Calibri" w:hAnsi="Times New Roman" w:cs="Times New Roman"/>
          <w:b/>
          <w:sz w:val="28"/>
          <w:szCs w:val="28"/>
          <w:u w:val="single"/>
          <w:lang w:val="es-SV"/>
        </w:rPr>
      </w:pPr>
      <w:r w:rsidRPr="009955FE">
        <w:rPr>
          <w:rFonts w:ascii="Times New Roman" w:eastAsia="Calibri" w:hAnsi="Times New Roman" w:cs="Times New Roman"/>
          <w:sz w:val="28"/>
          <w:szCs w:val="28"/>
          <w:lang w:val="es-SV"/>
        </w:rPr>
        <w:t xml:space="preserve">El día martes 06 de septiembre se recibe Memorándum del Secretario Municipal en el que remite documentación del empleado </w:t>
      </w:r>
      <w:r w:rsidR="00D34B8F">
        <w:rPr>
          <w:rFonts w:ascii="Times New Roman" w:eastAsia="Calibri" w:hAnsi="Times New Roman" w:cs="Times New Roman"/>
          <w:sz w:val="28"/>
          <w:szCs w:val="28"/>
          <w:lang w:val="es-SV"/>
        </w:rPr>
        <w:t>XXXXXXXXX</w:t>
      </w:r>
      <w:r w:rsidRPr="009955FE">
        <w:rPr>
          <w:rFonts w:ascii="Times New Roman" w:eastAsia="Calibri" w:hAnsi="Times New Roman" w:cs="Times New Roman"/>
          <w:sz w:val="28"/>
          <w:szCs w:val="28"/>
          <w:lang w:val="es-SV"/>
        </w:rPr>
        <w:t xml:space="preserve"> quien pertenecía al Cuerpo de Agentes Municipales, el mencionado empleado falleció el día 05 de agosto del presente año según Partida de Defunción. </w:t>
      </w:r>
    </w:p>
    <w:p w:rsidR="009955FE" w:rsidRPr="009955FE" w:rsidRDefault="009955FE" w:rsidP="009955FE">
      <w:pPr>
        <w:spacing w:after="0" w:line="276" w:lineRule="auto"/>
        <w:jc w:val="both"/>
        <w:rPr>
          <w:rFonts w:ascii="Times New Roman" w:eastAsia="Calibri" w:hAnsi="Times New Roman" w:cs="Times New Roman"/>
          <w:sz w:val="28"/>
          <w:szCs w:val="28"/>
        </w:rPr>
      </w:pPr>
    </w:p>
    <w:p w:rsidR="009955FE" w:rsidRPr="009955FE" w:rsidRDefault="009955FE" w:rsidP="009955FE">
      <w:pPr>
        <w:spacing w:after="0" w:line="276" w:lineRule="auto"/>
        <w:jc w:val="both"/>
        <w:rPr>
          <w:rFonts w:ascii="Times New Roman" w:eastAsia="Calibri" w:hAnsi="Times New Roman" w:cs="Times New Roman"/>
          <w:b/>
          <w:sz w:val="28"/>
          <w:szCs w:val="28"/>
          <w:u w:val="single"/>
        </w:rPr>
      </w:pPr>
      <w:r w:rsidRPr="009955FE">
        <w:rPr>
          <w:rFonts w:ascii="Times New Roman" w:eastAsia="Calibri" w:hAnsi="Times New Roman" w:cs="Times New Roman"/>
          <w:b/>
          <w:sz w:val="28"/>
          <w:szCs w:val="28"/>
          <w:u w:val="single"/>
        </w:rPr>
        <w:t>CONSIDERANDOS:</w:t>
      </w:r>
    </w:p>
    <w:p w:rsidR="009955FE" w:rsidRPr="009955FE" w:rsidRDefault="009955FE" w:rsidP="009955FE">
      <w:pPr>
        <w:spacing w:after="0" w:line="276" w:lineRule="auto"/>
        <w:jc w:val="both"/>
        <w:rPr>
          <w:rFonts w:ascii="Times New Roman" w:eastAsia="Calibri" w:hAnsi="Times New Roman" w:cs="Times New Roman"/>
          <w:b/>
          <w:sz w:val="28"/>
          <w:szCs w:val="28"/>
          <w:u w:val="single"/>
        </w:rPr>
      </w:pPr>
    </w:p>
    <w:p w:rsidR="009955FE" w:rsidRPr="009955FE" w:rsidRDefault="009955FE" w:rsidP="005830D0">
      <w:pPr>
        <w:numPr>
          <w:ilvl w:val="0"/>
          <w:numId w:val="12"/>
        </w:numPr>
        <w:spacing w:after="200" w:line="276" w:lineRule="auto"/>
        <w:contextualSpacing/>
        <w:jc w:val="both"/>
        <w:rPr>
          <w:rFonts w:ascii="Times New Roman" w:eastAsia="Calibri" w:hAnsi="Times New Roman" w:cs="Times New Roman"/>
          <w:b/>
          <w:sz w:val="28"/>
          <w:szCs w:val="28"/>
          <w:u w:val="single"/>
          <w:lang w:val="es-SV"/>
        </w:rPr>
      </w:pPr>
      <w:r w:rsidRPr="009955FE">
        <w:rPr>
          <w:rFonts w:ascii="Times New Roman" w:eastAsia="Calibri" w:hAnsi="Times New Roman" w:cs="Times New Roman"/>
          <w:sz w:val="28"/>
          <w:szCs w:val="28"/>
          <w:lang w:val="es-SV"/>
        </w:rPr>
        <w:t>El artículo 203 de la Constitución de la Republica expresa: “los Municipios serán autónomos en los económico, en lo técnico y en lo administrativo y se regirán por un código Municipal, que sentara los principios generales para su organización, funcionamiento y ejercicio de sus facultades autónomas. Los Municipios estarán obligados a colaborar con otras instituciones públicas en los planes de desarrollo nacional o regional.</w:t>
      </w:r>
    </w:p>
    <w:p w:rsidR="009955FE" w:rsidRPr="009955FE" w:rsidRDefault="009955FE" w:rsidP="009955FE">
      <w:pPr>
        <w:spacing w:after="0" w:line="276" w:lineRule="auto"/>
        <w:ind w:left="720"/>
        <w:contextualSpacing/>
        <w:jc w:val="both"/>
        <w:rPr>
          <w:rFonts w:ascii="Times New Roman" w:eastAsia="Calibri" w:hAnsi="Times New Roman" w:cs="Times New Roman"/>
          <w:b/>
          <w:sz w:val="28"/>
          <w:szCs w:val="28"/>
          <w:u w:val="single"/>
          <w:lang w:val="es-SV"/>
        </w:rPr>
      </w:pPr>
    </w:p>
    <w:p w:rsidR="009955FE" w:rsidRPr="009955FE" w:rsidRDefault="009955FE" w:rsidP="005830D0">
      <w:pPr>
        <w:numPr>
          <w:ilvl w:val="0"/>
          <w:numId w:val="12"/>
        </w:numPr>
        <w:autoSpaceDE w:val="0"/>
        <w:autoSpaceDN w:val="0"/>
        <w:adjustRightInd w:val="0"/>
        <w:spacing w:after="200" w:line="276" w:lineRule="auto"/>
        <w:contextualSpacing/>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Según el Artículo 3 de nuestro Código Municipal, la autonomía del municipio se extiende a: 3) La libre gestión en materia de su competencia.</w:t>
      </w:r>
    </w:p>
    <w:p w:rsidR="009955FE" w:rsidRPr="009955FE" w:rsidRDefault="009955FE" w:rsidP="005830D0">
      <w:pPr>
        <w:numPr>
          <w:ilvl w:val="0"/>
          <w:numId w:val="12"/>
        </w:numPr>
        <w:autoSpaceDE w:val="0"/>
        <w:autoSpaceDN w:val="0"/>
        <w:adjustRightInd w:val="0"/>
        <w:spacing w:after="200" w:line="276" w:lineRule="auto"/>
        <w:contextualSpacing/>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Los empleados municipales gozan de algunos derechos tal como lo establece el Articulo 59 de la Ley de la Carrera Administrativa Municipal, para el caso el numeral 10 literalmente dice: </w:t>
      </w:r>
      <w:r w:rsidRPr="009955FE">
        <w:rPr>
          <w:rFonts w:ascii="Times New Roman" w:eastAsia="Calibri" w:hAnsi="Times New Roman" w:cs="Times New Roman"/>
          <w:b/>
          <w:sz w:val="28"/>
          <w:szCs w:val="28"/>
          <w:lang w:val="es-SV"/>
        </w:rPr>
        <w:t>"De prestación económica para gastos funerarios equivalente a dos meses del salario que devengaba el fallecido, la que entregará de manera inmediata a los beneficiarios".</w:t>
      </w:r>
    </w:p>
    <w:p w:rsidR="009955FE" w:rsidRPr="009955FE" w:rsidRDefault="009955FE" w:rsidP="009955FE">
      <w:pPr>
        <w:spacing w:after="200" w:line="276" w:lineRule="auto"/>
        <w:ind w:left="720"/>
        <w:contextualSpacing/>
        <w:rPr>
          <w:rFonts w:ascii="Times New Roman" w:eastAsia="Calibri" w:hAnsi="Times New Roman" w:cs="Times New Roman"/>
          <w:sz w:val="28"/>
          <w:szCs w:val="28"/>
          <w:lang w:val="es-SV"/>
        </w:rPr>
      </w:pPr>
    </w:p>
    <w:p w:rsidR="009955FE" w:rsidRPr="009955FE" w:rsidRDefault="009955FE" w:rsidP="005830D0">
      <w:pPr>
        <w:numPr>
          <w:ilvl w:val="0"/>
          <w:numId w:val="12"/>
        </w:numPr>
        <w:autoSpaceDE w:val="0"/>
        <w:autoSpaceDN w:val="0"/>
        <w:adjustRightInd w:val="0"/>
        <w:spacing w:after="200" w:line="276" w:lineRule="auto"/>
        <w:contextualSpacing/>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La Ley de la Carrera Administrativa Municipal determina que la prestación por gastos funerarios se le entregará a los beneficiarios, pero materialmente se entiende que el peticionario es quien asumió dichos gastos. Para el caso la compañera de vida del empleado solicita se haga efectivo la entrega de la prestación, anexando a la petición los documentos necesarios.</w:t>
      </w:r>
    </w:p>
    <w:p w:rsidR="009955FE" w:rsidRPr="009955FE" w:rsidRDefault="009955FE" w:rsidP="009955FE">
      <w:pPr>
        <w:spacing w:after="200" w:line="276" w:lineRule="auto"/>
        <w:ind w:left="720"/>
        <w:contextualSpacing/>
        <w:rPr>
          <w:rFonts w:ascii="Times New Roman" w:eastAsia="Calibri" w:hAnsi="Times New Roman" w:cs="Times New Roman"/>
          <w:sz w:val="28"/>
          <w:szCs w:val="28"/>
          <w:lang w:val="es-SV"/>
        </w:rPr>
      </w:pPr>
    </w:p>
    <w:p w:rsidR="009955FE" w:rsidRPr="009955FE" w:rsidRDefault="009955FE" w:rsidP="009955FE">
      <w:pPr>
        <w:autoSpaceDE w:val="0"/>
        <w:autoSpaceDN w:val="0"/>
        <w:adjustRightInd w:val="0"/>
        <w:spacing w:after="0" w:line="276" w:lineRule="auto"/>
        <w:ind w:left="720"/>
        <w:contextualSpacing/>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lastRenderedPageBreak/>
        <w:t>Esta prestación es diferente a un Seguro de Vida; en el seguro de vida si debe determinarse el o los beneficiarios, por tanto se deberá hacer entrega del dinero a quienes el empleado haya asignado como beneficiarios, pero en la prestación a la que hacemos referencia se hace entrega al familiar que lo solicite, siempre y compruebe el vínculo familiar, pero además esta debe comprobar que tiene un vínculo familiar con el empleado fallecido.</w:t>
      </w:r>
    </w:p>
    <w:p w:rsidR="009955FE" w:rsidRPr="009955FE" w:rsidRDefault="009955FE" w:rsidP="009955FE">
      <w:pPr>
        <w:spacing w:after="200" w:line="276" w:lineRule="auto"/>
        <w:ind w:left="720"/>
        <w:contextualSpacing/>
        <w:rPr>
          <w:rFonts w:ascii="Times New Roman" w:eastAsia="Calibri" w:hAnsi="Times New Roman" w:cs="Times New Roman"/>
          <w:b/>
          <w:sz w:val="28"/>
          <w:szCs w:val="28"/>
          <w:lang w:val="es-SV"/>
        </w:rPr>
      </w:pPr>
    </w:p>
    <w:p w:rsidR="009955FE" w:rsidRPr="009955FE" w:rsidRDefault="009955FE" w:rsidP="009955FE">
      <w:pPr>
        <w:spacing w:after="0" w:line="276" w:lineRule="auto"/>
        <w:jc w:val="both"/>
        <w:rPr>
          <w:rFonts w:ascii="Times New Roman" w:eastAsia="Calibri" w:hAnsi="Times New Roman" w:cs="Times New Roman"/>
          <w:b/>
          <w:sz w:val="28"/>
          <w:szCs w:val="28"/>
          <w:u w:val="single"/>
        </w:rPr>
      </w:pPr>
      <w:r w:rsidRPr="009955FE">
        <w:rPr>
          <w:rFonts w:ascii="Times New Roman" w:eastAsia="Calibri" w:hAnsi="Times New Roman" w:cs="Times New Roman"/>
          <w:b/>
          <w:sz w:val="28"/>
          <w:szCs w:val="28"/>
          <w:u w:val="single"/>
        </w:rPr>
        <w:t>CONCLUSIONES:</w:t>
      </w:r>
    </w:p>
    <w:p w:rsidR="009955FE" w:rsidRPr="009955FE" w:rsidRDefault="009955FE" w:rsidP="009955FE">
      <w:pPr>
        <w:spacing w:after="0" w:line="276" w:lineRule="auto"/>
        <w:jc w:val="both"/>
        <w:rPr>
          <w:rFonts w:ascii="Times New Roman" w:eastAsia="Calibri" w:hAnsi="Times New Roman" w:cs="Times New Roman"/>
          <w:b/>
          <w:sz w:val="28"/>
          <w:szCs w:val="28"/>
          <w:u w:val="single"/>
        </w:rPr>
      </w:pPr>
    </w:p>
    <w:p w:rsidR="009955FE" w:rsidRPr="009955FE" w:rsidRDefault="009955FE" w:rsidP="005830D0">
      <w:pPr>
        <w:numPr>
          <w:ilvl w:val="0"/>
          <w:numId w:val="13"/>
        </w:numPr>
        <w:spacing w:after="200" w:line="276" w:lineRule="auto"/>
        <w:contextualSpacing/>
        <w:jc w:val="both"/>
        <w:rPr>
          <w:rFonts w:ascii="Times New Roman" w:eastAsia="Calibri" w:hAnsi="Times New Roman" w:cs="Times New Roman"/>
          <w:b/>
          <w:sz w:val="28"/>
          <w:szCs w:val="28"/>
          <w:u w:val="single"/>
          <w:lang w:val="es-SV"/>
        </w:rPr>
      </w:pPr>
      <w:r w:rsidRPr="009955FE">
        <w:rPr>
          <w:rFonts w:ascii="Times New Roman" w:eastAsia="Calibri" w:hAnsi="Times New Roman" w:cs="Times New Roman"/>
          <w:sz w:val="28"/>
          <w:szCs w:val="28"/>
          <w:lang w:val="es-SV"/>
        </w:rPr>
        <w:t xml:space="preserve">Se tuvo a la vista Certificación de Partida de Defunción del empleado </w:t>
      </w:r>
      <w:r w:rsidR="00C074EF">
        <w:rPr>
          <w:rFonts w:ascii="Times New Roman" w:eastAsia="Calibri" w:hAnsi="Times New Roman" w:cs="Times New Roman"/>
          <w:sz w:val="28"/>
          <w:szCs w:val="28"/>
          <w:lang w:val="es-SV"/>
        </w:rPr>
        <w:t>XXXXXXXX</w:t>
      </w:r>
      <w:r w:rsidRPr="009955FE">
        <w:rPr>
          <w:rFonts w:ascii="Times New Roman" w:eastAsia="Calibri" w:hAnsi="Times New Roman" w:cs="Times New Roman"/>
          <w:sz w:val="28"/>
          <w:szCs w:val="28"/>
          <w:lang w:val="es-SV"/>
        </w:rPr>
        <w:t>, asentada en la Alcaldía de San Salvador.</w:t>
      </w:r>
    </w:p>
    <w:p w:rsidR="009955FE" w:rsidRPr="009955FE" w:rsidRDefault="009955FE" w:rsidP="009955FE">
      <w:pPr>
        <w:spacing w:after="0" w:line="276" w:lineRule="auto"/>
        <w:ind w:left="720"/>
        <w:contextualSpacing/>
        <w:jc w:val="both"/>
        <w:rPr>
          <w:rFonts w:ascii="Times New Roman" w:eastAsia="Calibri" w:hAnsi="Times New Roman" w:cs="Times New Roman"/>
          <w:b/>
          <w:sz w:val="28"/>
          <w:szCs w:val="28"/>
          <w:u w:val="single"/>
          <w:lang w:val="es-SV"/>
        </w:rPr>
      </w:pPr>
    </w:p>
    <w:p w:rsidR="009955FE" w:rsidRPr="009955FE" w:rsidRDefault="009955FE" w:rsidP="005830D0">
      <w:pPr>
        <w:numPr>
          <w:ilvl w:val="0"/>
          <w:numId w:val="13"/>
        </w:numPr>
        <w:spacing w:after="200" w:line="276" w:lineRule="auto"/>
        <w:contextualSpacing/>
        <w:jc w:val="both"/>
        <w:rPr>
          <w:rFonts w:ascii="Times New Roman" w:eastAsia="Calibri" w:hAnsi="Times New Roman" w:cs="Times New Roman"/>
          <w:b/>
          <w:sz w:val="28"/>
          <w:szCs w:val="28"/>
          <w:u w:val="single"/>
          <w:lang w:val="es-SV"/>
        </w:rPr>
      </w:pPr>
      <w:r w:rsidRPr="009955FE">
        <w:rPr>
          <w:rFonts w:ascii="Times New Roman" w:eastAsia="Calibri" w:hAnsi="Times New Roman" w:cs="Times New Roman"/>
          <w:sz w:val="28"/>
          <w:szCs w:val="28"/>
          <w:lang w:val="es-SV"/>
        </w:rPr>
        <w:t xml:space="preserve">Que los beneficiarios del empleado municipal </w:t>
      </w:r>
      <w:r w:rsidR="00C074EF">
        <w:rPr>
          <w:rFonts w:ascii="Times New Roman" w:eastAsia="Calibri" w:hAnsi="Times New Roman" w:cs="Times New Roman"/>
          <w:sz w:val="28"/>
          <w:szCs w:val="28"/>
          <w:lang w:val="es-SV"/>
        </w:rPr>
        <w:t>XXXXX</w:t>
      </w:r>
      <w:r w:rsidRPr="009955FE">
        <w:rPr>
          <w:rFonts w:ascii="Times New Roman" w:eastAsia="Calibri" w:hAnsi="Times New Roman" w:cs="Times New Roman"/>
          <w:sz w:val="28"/>
          <w:szCs w:val="28"/>
          <w:lang w:val="es-SV"/>
        </w:rPr>
        <w:t xml:space="preserve"> gozan de pleno derecho de la remuneración económica que regula la Ley de la Carrera Administrativa Municipal en su Artículo 59, numeral 10.</w:t>
      </w:r>
    </w:p>
    <w:p w:rsidR="009955FE" w:rsidRPr="009955FE" w:rsidRDefault="009955FE" w:rsidP="009955FE">
      <w:pPr>
        <w:spacing w:after="0" w:line="276" w:lineRule="auto"/>
        <w:jc w:val="both"/>
        <w:rPr>
          <w:rFonts w:ascii="Times New Roman" w:eastAsia="Calibri" w:hAnsi="Times New Roman" w:cs="Times New Roman"/>
          <w:sz w:val="28"/>
          <w:szCs w:val="28"/>
        </w:rPr>
      </w:pPr>
    </w:p>
    <w:p w:rsidR="009955FE" w:rsidRPr="009955FE" w:rsidRDefault="009955FE" w:rsidP="009955FE">
      <w:pPr>
        <w:spacing w:after="0" w:line="276" w:lineRule="auto"/>
        <w:jc w:val="both"/>
        <w:rPr>
          <w:rFonts w:ascii="Times New Roman" w:eastAsia="Calibri" w:hAnsi="Times New Roman" w:cs="Times New Roman"/>
          <w:b/>
          <w:sz w:val="28"/>
          <w:szCs w:val="28"/>
          <w:u w:val="single"/>
        </w:rPr>
      </w:pPr>
      <w:r w:rsidRPr="009955FE">
        <w:rPr>
          <w:rFonts w:ascii="Times New Roman" w:eastAsia="Calibri" w:hAnsi="Times New Roman" w:cs="Times New Roman"/>
          <w:b/>
          <w:sz w:val="28"/>
          <w:szCs w:val="28"/>
          <w:u w:val="single"/>
        </w:rPr>
        <w:t>RECOMENDACIONES:</w:t>
      </w:r>
    </w:p>
    <w:p w:rsidR="009955FE" w:rsidRPr="009955FE" w:rsidRDefault="009955FE" w:rsidP="009955FE">
      <w:pPr>
        <w:spacing w:after="0" w:line="276" w:lineRule="auto"/>
        <w:jc w:val="both"/>
        <w:rPr>
          <w:rFonts w:ascii="Times New Roman" w:eastAsia="Calibri" w:hAnsi="Times New Roman" w:cs="Times New Roman"/>
          <w:b/>
          <w:sz w:val="28"/>
          <w:szCs w:val="28"/>
          <w:u w:val="single"/>
        </w:rPr>
      </w:pPr>
    </w:p>
    <w:p w:rsidR="009955FE" w:rsidRPr="009955FE" w:rsidRDefault="009955FE" w:rsidP="005830D0">
      <w:pPr>
        <w:numPr>
          <w:ilvl w:val="0"/>
          <w:numId w:val="14"/>
        </w:numPr>
        <w:tabs>
          <w:tab w:val="left" w:pos="2490"/>
        </w:tabs>
        <w:spacing w:after="200" w:line="276" w:lineRule="auto"/>
        <w:contextualSpacing/>
        <w:jc w:val="both"/>
        <w:rPr>
          <w:rFonts w:ascii="Times New Roman" w:eastAsia="Calibri" w:hAnsi="Times New Roman" w:cs="Times New Roman"/>
          <w:b/>
          <w:sz w:val="28"/>
          <w:szCs w:val="28"/>
          <w:lang w:val="es-SV"/>
        </w:rPr>
      </w:pPr>
      <w:r w:rsidRPr="009955FE">
        <w:rPr>
          <w:rFonts w:ascii="Times New Roman" w:eastAsia="Calibri" w:hAnsi="Times New Roman" w:cs="Times New Roman"/>
          <w:sz w:val="28"/>
          <w:szCs w:val="28"/>
          <w:lang w:val="es-SV"/>
        </w:rPr>
        <w:t xml:space="preserve">Es procedente entregar a la compañera de vida del empleado municipal </w:t>
      </w:r>
      <w:r w:rsidR="00C074EF">
        <w:rPr>
          <w:rFonts w:ascii="Times New Roman" w:eastAsia="Calibri" w:hAnsi="Times New Roman" w:cs="Times New Roman"/>
          <w:sz w:val="28"/>
          <w:szCs w:val="28"/>
          <w:lang w:val="es-SV"/>
        </w:rPr>
        <w:t>XXXXXX</w:t>
      </w:r>
      <w:r w:rsidRPr="009955FE">
        <w:rPr>
          <w:rFonts w:ascii="Times New Roman" w:eastAsia="Calibri" w:hAnsi="Times New Roman" w:cs="Times New Roman"/>
          <w:sz w:val="28"/>
          <w:szCs w:val="28"/>
          <w:lang w:val="es-SV"/>
        </w:rPr>
        <w:t xml:space="preserve"> señora </w:t>
      </w:r>
      <w:r w:rsidR="00C074EF">
        <w:rPr>
          <w:rFonts w:ascii="Times New Roman" w:eastAsia="Calibri" w:hAnsi="Times New Roman" w:cs="Times New Roman"/>
          <w:sz w:val="28"/>
          <w:szCs w:val="28"/>
          <w:lang w:val="es-SV"/>
        </w:rPr>
        <w:t>XXXXXXX</w:t>
      </w:r>
      <w:r w:rsidRPr="009955FE">
        <w:rPr>
          <w:rFonts w:ascii="Times New Roman" w:eastAsia="Calibri" w:hAnsi="Times New Roman" w:cs="Times New Roman"/>
          <w:sz w:val="28"/>
          <w:szCs w:val="28"/>
          <w:lang w:val="es-SV"/>
        </w:rPr>
        <w:t xml:space="preserve"> lo equivalente a dos salarios que el empleado devengaba, siendo esta la cantidad de </w:t>
      </w:r>
      <w:r w:rsidRPr="009955FE">
        <w:rPr>
          <w:rFonts w:ascii="Times New Roman" w:eastAsia="Calibri" w:hAnsi="Times New Roman" w:cs="Times New Roman"/>
          <w:b/>
          <w:sz w:val="28"/>
          <w:szCs w:val="28"/>
          <w:lang w:val="es-SV"/>
        </w:rPr>
        <w:t xml:space="preserve">NOVECIENTOS DOLARES DE LOS ESTADOS UNIDOS DE AMERICA ($900.00) </w:t>
      </w:r>
      <w:r w:rsidRPr="009955FE">
        <w:rPr>
          <w:rFonts w:ascii="Times New Roman" w:eastAsia="Calibri" w:hAnsi="Times New Roman" w:cs="Times New Roman"/>
          <w:sz w:val="28"/>
          <w:szCs w:val="28"/>
          <w:lang w:val="es-SV"/>
        </w:rPr>
        <w:t>en concepto de gastos funerarios.</w:t>
      </w:r>
    </w:p>
    <w:p w:rsidR="009955FE" w:rsidRPr="009955FE" w:rsidRDefault="009955FE" w:rsidP="009955FE">
      <w:pPr>
        <w:tabs>
          <w:tab w:val="left" w:pos="2490"/>
        </w:tabs>
        <w:spacing w:after="200" w:line="276" w:lineRule="auto"/>
        <w:contextualSpacing/>
        <w:jc w:val="both"/>
        <w:rPr>
          <w:rFonts w:ascii="Times New Roman" w:eastAsia="Calibri" w:hAnsi="Times New Roman" w:cs="Times New Roman"/>
          <w:b/>
          <w:sz w:val="28"/>
          <w:szCs w:val="28"/>
          <w:lang w:val="es-SV"/>
        </w:rPr>
      </w:pPr>
    </w:p>
    <w:p w:rsidR="009955FE" w:rsidRPr="009955FE" w:rsidRDefault="009955FE" w:rsidP="009955FE">
      <w:pPr>
        <w:spacing w:line="276" w:lineRule="auto"/>
        <w:jc w:val="both"/>
        <w:rPr>
          <w:rFonts w:ascii="Times New Roman" w:eastAsia="Calibri" w:hAnsi="Times New Roman" w:cs="Times New Roman"/>
          <w:sz w:val="28"/>
          <w:szCs w:val="28"/>
        </w:rPr>
      </w:pPr>
      <w:r w:rsidRPr="009955FE">
        <w:rPr>
          <w:rFonts w:ascii="Times New Roman" w:eastAsia="Times New Roman" w:hAnsi="Times New Roman" w:cs="Times New Roman"/>
          <w:sz w:val="28"/>
          <w:szCs w:val="28"/>
          <w:lang w:val="es-SV" w:eastAsia="es-ES"/>
        </w:rPr>
        <w:t xml:space="preserve">Por tanto el Honorable Concejo Municipal Plural, </w:t>
      </w:r>
      <w:r w:rsidRPr="009955FE">
        <w:rPr>
          <w:rFonts w:ascii="Times New Roman" w:eastAsia="Calibri" w:hAnsi="Times New Roman" w:cs="Times New Roman"/>
          <w:sz w:val="28"/>
          <w:szCs w:val="28"/>
        </w:rPr>
        <w:t xml:space="preserve">en uso de sus facultades legales, y habiendo deliberado el punto por </w:t>
      </w:r>
      <w:r w:rsidRPr="009955FE">
        <w:rPr>
          <w:rFonts w:ascii="Times New Roman" w:eastAsia="Calibri" w:hAnsi="Times New Roman" w:cs="Times New Roman"/>
          <w:b/>
          <w:sz w:val="28"/>
          <w:szCs w:val="28"/>
        </w:rPr>
        <w:t>MAYORÍA</w:t>
      </w:r>
      <w:r w:rsidRPr="009955FE">
        <w:rPr>
          <w:rFonts w:ascii="Times New Roman" w:eastAsia="Calibri" w:hAnsi="Times New Roman" w:cs="Times New Roman"/>
          <w:sz w:val="28"/>
          <w:szCs w:val="28"/>
        </w:rPr>
        <w:t xml:space="preserve"> de </w:t>
      </w:r>
      <w:r w:rsidRPr="009955FE">
        <w:rPr>
          <w:rFonts w:ascii="Times New Roman" w:eastAsia="Calibri" w:hAnsi="Times New Roman" w:cs="Times New Roman"/>
          <w:b/>
          <w:sz w:val="28"/>
          <w:szCs w:val="28"/>
        </w:rPr>
        <w:t>once</w:t>
      </w:r>
      <w:r w:rsidRPr="009955FE">
        <w:rPr>
          <w:rFonts w:ascii="Times New Roman" w:eastAsia="Calibri" w:hAnsi="Times New Roman" w:cs="Times New Roman"/>
          <w:sz w:val="28"/>
          <w:szCs w:val="28"/>
        </w:rPr>
        <w:t xml:space="preserve"> </w:t>
      </w:r>
      <w:r w:rsidRPr="009955FE">
        <w:rPr>
          <w:rFonts w:ascii="Times New Roman" w:eastAsia="Calibri" w:hAnsi="Times New Roman" w:cs="Times New Roman"/>
          <w:b/>
          <w:sz w:val="28"/>
          <w:szCs w:val="28"/>
        </w:rPr>
        <w:t xml:space="preserve">votos a favor, dos votos salvados, </w:t>
      </w:r>
      <w:r w:rsidRPr="009955FE">
        <w:rPr>
          <w:rFonts w:ascii="Times New Roman" w:eastAsia="Calibri" w:hAnsi="Times New Roman" w:cs="Times New Roman"/>
          <w:sz w:val="28"/>
          <w:szCs w:val="28"/>
        </w:rPr>
        <w:t xml:space="preserve">por parte de los siguientes miembros del Concejo: </w:t>
      </w:r>
      <w:r w:rsidRPr="009955FE">
        <w:rPr>
          <w:rFonts w:ascii="Times New Roman" w:eastAsia="Times New Roman" w:hAnsi="Times New Roman" w:cs="Times New Roman"/>
          <w:b/>
          <w:sz w:val="28"/>
          <w:szCs w:val="28"/>
          <w:lang w:val="es-SV" w:eastAsia="es-SV"/>
        </w:rPr>
        <w:t>Dra. Jennifer Esmerada Juárez García, Alcaldesa Municipal,</w:t>
      </w:r>
      <w:r w:rsidRPr="009955FE">
        <w:rPr>
          <w:rFonts w:ascii="Times New Roman" w:eastAsia="Times New Roman" w:hAnsi="Times New Roman" w:cs="Times New Roman"/>
          <w:sz w:val="28"/>
          <w:szCs w:val="28"/>
          <w:lang w:val="es-SV" w:eastAsia="es-SV"/>
        </w:rPr>
        <w:t xml:space="preserve"> manifestando literalmente lo siguiente: “Por falta de confianza e idoneidad, no presento documentación que respalde o sustente su opinión técnica” y el </w:t>
      </w:r>
      <w:r w:rsidRPr="009955FE">
        <w:rPr>
          <w:rFonts w:ascii="Times New Roman" w:eastAsia="Times New Roman" w:hAnsi="Times New Roman" w:cs="Times New Roman"/>
          <w:b/>
          <w:sz w:val="28"/>
          <w:szCs w:val="28"/>
          <w:lang w:val="es-SV" w:eastAsia="es-SV"/>
        </w:rPr>
        <w:t xml:space="preserve">Sr. Rafael Antonio Ardon Jule, Noveno Regidor Propietario, </w:t>
      </w:r>
      <w:r w:rsidRPr="009955FE">
        <w:rPr>
          <w:rFonts w:ascii="Times New Roman" w:eastAsia="Times New Roman" w:hAnsi="Times New Roman" w:cs="Times New Roman"/>
          <w:sz w:val="28"/>
          <w:szCs w:val="28"/>
          <w:lang w:val="es-SV" w:eastAsia="es-SV"/>
        </w:rPr>
        <w:t xml:space="preserve">manifestando literalmente lo siguiente: “Voto en contra de la indemnización de dos salarios a las personas beneficiarias porque en la Alcaldía existen 2 beneficiarios” y una ausencia al momento de esta votación por parte de la </w:t>
      </w:r>
      <w:r w:rsidRPr="009955FE">
        <w:rPr>
          <w:rFonts w:ascii="Times New Roman" w:eastAsia="Times New Roman" w:hAnsi="Times New Roman" w:cs="Times New Roman"/>
          <w:b/>
          <w:sz w:val="28"/>
          <w:szCs w:val="28"/>
          <w:lang w:val="es-SV" w:eastAsia="es-SV"/>
        </w:rPr>
        <w:t>Sra. Susana Yamileth Hernández Cardoza, Séptima Regidora Propietaria,</w:t>
      </w:r>
      <w:r w:rsidRPr="009955FE">
        <w:rPr>
          <w:rFonts w:ascii="Times New Roman" w:eastAsia="Times New Roman" w:hAnsi="Times New Roman" w:cs="Times New Roman"/>
          <w:sz w:val="28"/>
          <w:szCs w:val="28"/>
          <w:lang w:val="es-SV" w:eastAsia="es-SV"/>
        </w:rPr>
        <w:t xml:space="preserve"> </w:t>
      </w:r>
      <w:r w:rsidRPr="009955FE">
        <w:rPr>
          <w:rFonts w:ascii="Times New Roman" w:eastAsia="Calibri" w:hAnsi="Times New Roman" w:cs="Times New Roman"/>
          <w:b/>
          <w:bCs/>
          <w:color w:val="000000"/>
          <w:sz w:val="28"/>
          <w:szCs w:val="28"/>
          <w:lang w:val="es-SV"/>
        </w:rPr>
        <w:t xml:space="preserve">ACUERDA: </w:t>
      </w:r>
      <w:r w:rsidRPr="009955FE">
        <w:rPr>
          <w:rFonts w:ascii="Times New Roman" w:eastAsia="Calibri" w:hAnsi="Times New Roman" w:cs="Times New Roman"/>
          <w:b/>
          <w:sz w:val="28"/>
          <w:szCs w:val="28"/>
          <w:u w:val="single"/>
        </w:rPr>
        <w:t>Primero:</w:t>
      </w:r>
      <w:r w:rsidRPr="009955FE">
        <w:rPr>
          <w:rFonts w:ascii="Times New Roman" w:eastAsia="Calibri" w:hAnsi="Times New Roman" w:cs="Times New Roman"/>
          <w:b/>
          <w:sz w:val="28"/>
          <w:szCs w:val="28"/>
        </w:rPr>
        <w:t xml:space="preserve"> </w:t>
      </w:r>
      <w:r w:rsidRPr="009955FE">
        <w:rPr>
          <w:rFonts w:ascii="Times New Roman" w:eastAsia="Times New Roman" w:hAnsi="Times New Roman" w:cs="Times New Roman"/>
          <w:sz w:val="28"/>
          <w:szCs w:val="28"/>
          <w:lang w:val="es-SV" w:eastAsia="es-SV"/>
        </w:rPr>
        <w:t xml:space="preserve">Según </w:t>
      </w:r>
      <w:r w:rsidRPr="009955FE">
        <w:rPr>
          <w:rFonts w:ascii="Times New Roman" w:eastAsia="Times New Roman" w:hAnsi="Times New Roman" w:cs="Times New Roman"/>
          <w:b/>
          <w:sz w:val="28"/>
          <w:szCs w:val="28"/>
          <w:lang w:val="es-SV" w:eastAsia="es-SV"/>
        </w:rPr>
        <w:lastRenderedPageBreak/>
        <w:t>OPINIÓN JURÍDICA</w:t>
      </w:r>
      <w:r w:rsidRPr="009955FE">
        <w:rPr>
          <w:rFonts w:ascii="Times New Roman" w:eastAsia="Times New Roman" w:hAnsi="Times New Roman" w:cs="Times New Roman"/>
          <w:sz w:val="28"/>
          <w:szCs w:val="28"/>
          <w:lang w:val="es-SV" w:eastAsia="es-SV"/>
        </w:rPr>
        <w:t xml:space="preserve"> suscrita por el Apoderado General y Judicial de la Municipalidad, </w:t>
      </w:r>
      <w:r w:rsidR="00C074EF">
        <w:rPr>
          <w:rFonts w:ascii="Times New Roman" w:eastAsia="Calibri" w:hAnsi="Times New Roman" w:cs="Times New Roman"/>
          <w:b/>
          <w:sz w:val="28"/>
          <w:szCs w:val="28"/>
        </w:rPr>
        <w:t>XXXXXXXX</w:t>
      </w:r>
      <w:r w:rsidRPr="009955FE">
        <w:rPr>
          <w:rFonts w:ascii="Times New Roman" w:eastAsia="Calibri" w:hAnsi="Times New Roman" w:cs="Times New Roman"/>
          <w:b/>
          <w:sz w:val="28"/>
          <w:szCs w:val="28"/>
        </w:rPr>
        <w:t xml:space="preserve">, </w:t>
      </w:r>
      <w:r w:rsidRPr="009955FE">
        <w:rPr>
          <w:rFonts w:ascii="Times New Roman" w:eastAsia="Calibri" w:hAnsi="Times New Roman" w:cs="Times New Roman"/>
          <w:b/>
          <w:sz w:val="28"/>
          <w:szCs w:val="28"/>
          <w:lang w:val="es-SV" w:eastAsia="es-SV"/>
        </w:rPr>
        <w:t>Apoderado General Judicial</w:t>
      </w:r>
      <w:r w:rsidRPr="009955FE">
        <w:rPr>
          <w:rFonts w:ascii="Times New Roman" w:eastAsia="Times New Roman" w:hAnsi="Times New Roman" w:cs="Times New Roman"/>
          <w:b/>
          <w:sz w:val="28"/>
          <w:szCs w:val="28"/>
          <w:lang w:val="es-SV" w:eastAsia="es-SV"/>
        </w:rPr>
        <w:t xml:space="preserve">, </w:t>
      </w:r>
      <w:r w:rsidRPr="009955FE">
        <w:rPr>
          <w:rFonts w:ascii="Times New Roman" w:eastAsia="Times New Roman" w:hAnsi="Times New Roman" w:cs="Times New Roman"/>
          <w:sz w:val="28"/>
          <w:szCs w:val="28"/>
          <w:lang w:val="es-SV" w:eastAsia="es-SV"/>
        </w:rPr>
        <w:t xml:space="preserve">en relación a las recomendaciones establecidas </w:t>
      </w:r>
      <w:r w:rsidRPr="009955FE">
        <w:rPr>
          <w:rFonts w:ascii="Times New Roman" w:eastAsia="Times New Roman" w:hAnsi="Times New Roman" w:cs="Times New Roman"/>
          <w:b/>
          <w:sz w:val="28"/>
          <w:szCs w:val="28"/>
          <w:u w:val="single"/>
          <w:lang w:val="es-SV" w:eastAsia="es-SV"/>
        </w:rPr>
        <w:t>en el sentido de:</w:t>
      </w:r>
      <w:r w:rsidRPr="009955FE">
        <w:rPr>
          <w:rFonts w:ascii="Times New Roman" w:eastAsia="Calibri" w:hAnsi="Times New Roman" w:cs="Times New Roman"/>
          <w:b/>
          <w:sz w:val="28"/>
          <w:szCs w:val="28"/>
        </w:rPr>
        <w:t xml:space="preserve"> </w:t>
      </w:r>
      <w:r w:rsidRPr="009955FE">
        <w:rPr>
          <w:rFonts w:ascii="Times New Roman" w:eastAsia="Calibri" w:hAnsi="Times New Roman" w:cs="Times New Roman"/>
          <w:sz w:val="28"/>
          <w:szCs w:val="28"/>
          <w:lang w:val="es-SV"/>
        </w:rPr>
        <w:t xml:space="preserve">Es procedente entregar a la compañera de vida del empleado municipal </w:t>
      </w:r>
      <w:r w:rsidR="00C074EF">
        <w:rPr>
          <w:rFonts w:ascii="Times New Roman" w:eastAsia="Calibri" w:hAnsi="Times New Roman" w:cs="Times New Roman"/>
          <w:sz w:val="28"/>
          <w:szCs w:val="28"/>
          <w:lang w:val="es-SV"/>
        </w:rPr>
        <w:t>XXXXXX</w:t>
      </w:r>
      <w:r w:rsidRPr="009955FE">
        <w:rPr>
          <w:rFonts w:ascii="Times New Roman" w:eastAsia="Calibri" w:hAnsi="Times New Roman" w:cs="Times New Roman"/>
          <w:sz w:val="28"/>
          <w:szCs w:val="28"/>
          <w:lang w:val="es-SV"/>
        </w:rPr>
        <w:t xml:space="preserve"> señora </w:t>
      </w:r>
      <w:r w:rsidR="00C074EF">
        <w:rPr>
          <w:rFonts w:ascii="Times New Roman" w:eastAsia="Calibri" w:hAnsi="Times New Roman" w:cs="Times New Roman"/>
          <w:sz w:val="28"/>
          <w:szCs w:val="28"/>
          <w:lang w:val="es-SV"/>
        </w:rPr>
        <w:t>XXXXXXX</w:t>
      </w:r>
      <w:r w:rsidRPr="009955FE">
        <w:rPr>
          <w:rFonts w:ascii="Times New Roman" w:eastAsia="Calibri" w:hAnsi="Times New Roman" w:cs="Times New Roman"/>
          <w:sz w:val="28"/>
          <w:szCs w:val="28"/>
          <w:lang w:val="es-SV"/>
        </w:rPr>
        <w:t xml:space="preserve"> lo equivalente a dos salarios que el empleado devengaba, siendo esta la cantidad de </w:t>
      </w:r>
      <w:r w:rsidRPr="009955FE">
        <w:rPr>
          <w:rFonts w:ascii="Times New Roman" w:eastAsia="Calibri" w:hAnsi="Times New Roman" w:cs="Times New Roman"/>
          <w:b/>
          <w:sz w:val="28"/>
          <w:szCs w:val="28"/>
          <w:lang w:val="es-SV"/>
        </w:rPr>
        <w:t xml:space="preserve">NOVECIENTOS DOLARES DE LOS ESTADOS UNIDOS DE AMERICA ($900.00) </w:t>
      </w:r>
      <w:r w:rsidRPr="009955FE">
        <w:rPr>
          <w:rFonts w:ascii="Times New Roman" w:eastAsia="Calibri" w:hAnsi="Times New Roman" w:cs="Times New Roman"/>
          <w:sz w:val="28"/>
          <w:szCs w:val="28"/>
          <w:lang w:val="es-SV"/>
        </w:rPr>
        <w:t xml:space="preserve">en concepto de gastos funerarios. </w:t>
      </w:r>
      <w:r w:rsidRPr="009955FE">
        <w:rPr>
          <w:rFonts w:ascii="Times New Roman" w:eastAsia="Calibri" w:hAnsi="Times New Roman" w:cs="Times New Roman"/>
          <w:b/>
          <w:sz w:val="28"/>
          <w:szCs w:val="28"/>
          <w:u w:val="single"/>
          <w:lang w:val="es-SV"/>
        </w:rPr>
        <w:t>Segundo:</w:t>
      </w:r>
      <w:r w:rsidRPr="009955FE">
        <w:rPr>
          <w:rFonts w:ascii="Times New Roman" w:eastAsia="Calibri" w:hAnsi="Times New Roman" w:cs="Times New Roman"/>
          <w:sz w:val="28"/>
          <w:szCs w:val="28"/>
          <w:lang w:val="es-SV"/>
        </w:rPr>
        <w:t xml:space="preserve"> </w:t>
      </w:r>
      <w:r w:rsidRPr="009955FE">
        <w:rPr>
          <w:rFonts w:ascii="Times New Roman" w:eastAsia="Times New Roman" w:hAnsi="Times New Roman" w:cs="Times New Roman"/>
          <w:b/>
          <w:sz w:val="28"/>
          <w:szCs w:val="28"/>
        </w:rPr>
        <w:t xml:space="preserve">AUTORÍCESE </w:t>
      </w:r>
      <w:r w:rsidRPr="009955FE">
        <w:rPr>
          <w:rFonts w:ascii="Times New Roman" w:eastAsia="Times New Roman" w:hAnsi="Times New Roman" w:cs="Times New Roman"/>
          <w:sz w:val="28"/>
          <w:szCs w:val="28"/>
        </w:rPr>
        <w:t>al</w:t>
      </w:r>
      <w:r w:rsidRPr="009955FE">
        <w:rPr>
          <w:rFonts w:ascii="Times New Roman" w:eastAsia="Times New Roman" w:hAnsi="Times New Roman" w:cs="Times New Roman"/>
          <w:b/>
          <w:sz w:val="28"/>
          <w:szCs w:val="28"/>
        </w:rPr>
        <w:t xml:space="preserve"> TESORERO MUNICIPAL </w:t>
      </w:r>
      <w:r w:rsidRPr="009955FE">
        <w:rPr>
          <w:rFonts w:ascii="Times New Roman" w:eastAsia="Times New Roman" w:hAnsi="Times New Roman" w:cs="Times New Roman"/>
          <w:sz w:val="28"/>
          <w:szCs w:val="28"/>
          <w:lang w:val="en-US"/>
        </w:rPr>
        <w:t xml:space="preserve">para que erogue la cantidad de: </w:t>
      </w:r>
      <w:r w:rsidRPr="009955FE">
        <w:rPr>
          <w:rFonts w:ascii="Times New Roman" w:eastAsia="Calibri" w:hAnsi="Times New Roman" w:cs="Times New Roman"/>
          <w:b/>
          <w:sz w:val="28"/>
          <w:szCs w:val="28"/>
        </w:rPr>
        <w:t xml:space="preserve">NOVECIENTOS DÓLARES EXACTOS, DE LOS ESTADOS UNIDOS DE NORTE AMERICA, </w:t>
      </w:r>
      <w:r w:rsidRPr="009955FE">
        <w:rPr>
          <w:rFonts w:ascii="Times New Roman" w:eastAsia="Times New Roman" w:hAnsi="Times New Roman" w:cs="Times New Roman"/>
          <w:b/>
          <w:sz w:val="28"/>
          <w:szCs w:val="28"/>
          <w:lang w:val="en-US"/>
        </w:rPr>
        <w:t xml:space="preserve">($900.00), </w:t>
      </w:r>
      <w:r w:rsidRPr="009955FE">
        <w:rPr>
          <w:rFonts w:ascii="Times New Roman" w:eastAsia="Calibri" w:hAnsi="Times New Roman" w:cs="Times New Roman"/>
          <w:sz w:val="28"/>
          <w:szCs w:val="28"/>
          <w:shd w:val="clear" w:color="auto" w:fill="FFFFFF"/>
          <w:lang w:val="es-SV"/>
        </w:rPr>
        <w:t xml:space="preserve">de la cuenta corriente número </w:t>
      </w:r>
      <w:r w:rsidRPr="009955FE">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Pr="009955FE">
        <w:rPr>
          <w:rFonts w:ascii="Times New Roman" w:eastAsia="Calibri" w:hAnsi="Times New Roman" w:cs="Times New Roman"/>
          <w:b/>
          <w:sz w:val="28"/>
          <w:szCs w:val="28"/>
        </w:rPr>
        <w:t xml:space="preserve"> </w:t>
      </w:r>
      <w:r w:rsidRPr="009955FE">
        <w:rPr>
          <w:rFonts w:ascii="Times New Roman" w:eastAsia="Times New Roman" w:hAnsi="Times New Roman" w:cs="Times New Roman"/>
          <w:sz w:val="28"/>
          <w:szCs w:val="28"/>
          <w:lang w:val="en-US"/>
        </w:rPr>
        <w:t xml:space="preserve">y emita cheque a nombre de </w:t>
      </w:r>
      <w:r w:rsidR="00E33450">
        <w:rPr>
          <w:rFonts w:ascii="Times New Roman" w:eastAsia="Calibri" w:hAnsi="Times New Roman" w:cs="Times New Roman"/>
          <w:b/>
          <w:sz w:val="28"/>
          <w:szCs w:val="28"/>
          <w:lang w:val="es-SV"/>
        </w:rPr>
        <w:t>XXXXXXX</w:t>
      </w:r>
      <w:r w:rsidRPr="009955FE">
        <w:rPr>
          <w:rFonts w:ascii="Times New Roman" w:eastAsia="Calibri" w:hAnsi="Times New Roman" w:cs="Times New Roman"/>
          <w:b/>
          <w:sz w:val="28"/>
          <w:szCs w:val="28"/>
        </w:rPr>
        <w:t xml:space="preserve">, </w:t>
      </w:r>
      <w:r w:rsidRPr="009955FE">
        <w:rPr>
          <w:rFonts w:ascii="Times New Roman" w:eastAsia="Calibri" w:hAnsi="Times New Roman" w:cs="Times New Roman"/>
          <w:sz w:val="28"/>
          <w:szCs w:val="28"/>
        </w:rPr>
        <w:t>en su calidad de compañera de vida</w:t>
      </w:r>
      <w:r w:rsidRPr="009955FE">
        <w:rPr>
          <w:rFonts w:ascii="Times New Roman" w:eastAsia="Calibri" w:hAnsi="Times New Roman" w:cs="Times New Roman"/>
          <w:sz w:val="28"/>
          <w:szCs w:val="28"/>
          <w:lang w:val="es-SV"/>
        </w:rPr>
        <w:t xml:space="preserve"> del empleado municipal </w:t>
      </w:r>
      <w:r w:rsidR="00E33450">
        <w:rPr>
          <w:rFonts w:ascii="Times New Roman" w:eastAsia="Calibri" w:hAnsi="Times New Roman" w:cs="Times New Roman"/>
          <w:sz w:val="28"/>
          <w:szCs w:val="28"/>
          <w:lang w:val="es-SV"/>
        </w:rPr>
        <w:t>XXXXXXX</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sz w:val="28"/>
          <w:szCs w:val="28"/>
        </w:rPr>
        <w:t xml:space="preserve">portadora de </w:t>
      </w:r>
      <w:r w:rsidRPr="009955FE">
        <w:rPr>
          <w:rFonts w:ascii="Times New Roman" w:eastAsia="Calibri" w:hAnsi="Times New Roman" w:cs="Times New Roman"/>
          <w:b/>
          <w:sz w:val="28"/>
          <w:szCs w:val="28"/>
        </w:rPr>
        <w:t xml:space="preserve">Documento Único de Identidad Personal, </w:t>
      </w:r>
      <w:r w:rsidRPr="009955FE">
        <w:rPr>
          <w:rFonts w:ascii="Times New Roman" w:eastAsia="Calibri" w:hAnsi="Times New Roman" w:cs="Times New Roman"/>
          <w:sz w:val="28"/>
          <w:szCs w:val="28"/>
        </w:rPr>
        <w:t xml:space="preserve">número: </w:t>
      </w:r>
      <w:r w:rsidR="00E33450">
        <w:rPr>
          <w:rFonts w:ascii="Times New Roman" w:eastAsia="Calibri" w:hAnsi="Times New Roman" w:cs="Times New Roman"/>
          <w:b/>
          <w:sz w:val="28"/>
          <w:szCs w:val="28"/>
        </w:rPr>
        <w:t>XXXXX</w:t>
      </w:r>
      <w:r w:rsidRPr="009955FE">
        <w:rPr>
          <w:rFonts w:ascii="Times New Roman" w:eastAsia="Calibri" w:hAnsi="Times New Roman" w:cs="Times New Roman"/>
          <w:sz w:val="28"/>
          <w:szCs w:val="28"/>
        </w:rPr>
        <w:t xml:space="preserve"> y </w:t>
      </w:r>
      <w:r w:rsidRPr="009955FE">
        <w:rPr>
          <w:rFonts w:ascii="Times New Roman" w:eastAsia="Calibri" w:hAnsi="Times New Roman" w:cs="Times New Roman"/>
          <w:b/>
          <w:sz w:val="28"/>
          <w:szCs w:val="28"/>
        </w:rPr>
        <w:t xml:space="preserve">Numero de Identificación Tributaria: </w:t>
      </w:r>
      <w:r w:rsidR="00E33450">
        <w:rPr>
          <w:rFonts w:ascii="Times New Roman" w:eastAsia="Calibri" w:hAnsi="Times New Roman" w:cs="Times New Roman"/>
          <w:b/>
          <w:sz w:val="28"/>
          <w:szCs w:val="28"/>
        </w:rPr>
        <w:t>XXXXXXXXX</w:t>
      </w:r>
      <w:r w:rsidRPr="009955FE">
        <w:rPr>
          <w:rFonts w:ascii="Times New Roman" w:eastAsia="Calibri" w:hAnsi="Times New Roman" w:cs="Times New Roman"/>
          <w:b/>
          <w:sz w:val="28"/>
          <w:szCs w:val="28"/>
        </w:rPr>
        <w:t xml:space="preserve"> </w:t>
      </w:r>
      <w:r w:rsidRPr="009955FE">
        <w:rPr>
          <w:rFonts w:ascii="Times New Roman" w:eastAsia="Calibri" w:hAnsi="Times New Roman" w:cs="Times New Roman"/>
          <w:sz w:val="28"/>
          <w:szCs w:val="28"/>
          <w:lang w:val="es-SV"/>
        </w:rPr>
        <w:t xml:space="preserve">en concepto de gastos funerarios. </w:t>
      </w:r>
      <w:r w:rsidRPr="009955FE">
        <w:rPr>
          <w:rFonts w:ascii="Times New Roman" w:eastAsia="Calibri" w:hAnsi="Times New Roman" w:cs="Times New Roman"/>
          <w:b/>
          <w:sz w:val="28"/>
          <w:szCs w:val="28"/>
          <w:u w:val="single"/>
        </w:rPr>
        <w:t>Tercero:</w:t>
      </w:r>
      <w:r w:rsidRPr="009955FE">
        <w:rPr>
          <w:rFonts w:ascii="Times New Roman" w:eastAsia="Calibri" w:hAnsi="Times New Roman" w:cs="Times New Roman"/>
          <w:b/>
          <w:sz w:val="28"/>
          <w:szCs w:val="28"/>
        </w:rPr>
        <w:t xml:space="preserve"> </w:t>
      </w:r>
      <w:r w:rsidRPr="009955FE">
        <w:rPr>
          <w:rFonts w:ascii="Times New Roman" w:eastAsia="Times New Roman" w:hAnsi="Times New Roman" w:cs="Times New Roman"/>
          <w:b/>
          <w:sz w:val="28"/>
          <w:szCs w:val="28"/>
        </w:rPr>
        <w:t xml:space="preserve">AUTORÍCESE </w:t>
      </w:r>
      <w:r w:rsidRPr="009955FE">
        <w:rPr>
          <w:rFonts w:ascii="Times New Roman" w:eastAsia="Times New Roman" w:hAnsi="Times New Roman" w:cs="Times New Roman"/>
          <w:sz w:val="28"/>
          <w:szCs w:val="28"/>
        </w:rPr>
        <w:t xml:space="preserve">a la </w:t>
      </w:r>
      <w:r w:rsidRPr="009955FE">
        <w:rPr>
          <w:rFonts w:ascii="Times New Roman" w:eastAsia="Times New Roman" w:hAnsi="Times New Roman" w:cs="Times New Roman"/>
          <w:b/>
          <w:sz w:val="28"/>
          <w:szCs w:val="28"/>
        </w:rPr>
        <w:t>Jefa de Presupuesto,</w:t>
      </w:r>
      <w:r w:rsidRPr="009955FE">
        <w:rPr>
          <w:rFonts w:ascii="Times New Roman" w:eastAsia="Times New Roman" w:hAnsi="Times New Roman" w:cs="Times New Roman"/>
          <w:sz w:val="28"/>
          <w:szCs w:val="28"/>
        </w:rPr>
        <w:t xml:space="preserve"> para que realice la Reprogramación Presupuestaria si fuerte necesaria, de conformidad al numeral primero de este Acuerdo Municipal. </w:t>
      </w:r>
      <w:r w:rsidRPr="009955FE">
        <w:rPr>
          <w:rFonts w:ascii="Times New Roman" w:eastAsia="Times New Roman" w:hAnsi="Times New Roman" w:cs="Times New Roman"/>
          <w:b/>
          <w:color w:val="000000"/>
          <w:sz w:val="28"/>
          <w:szCs w:val="28"/>
          <w:u w:val="single"/>
          <w:lang w:val="es-SV" w:eastAsia="es-SV"/>
        </w:rPr>
        <w:t>Cuarto:</w:t>
      </w:r>
      <w:r w:rsidRPr="009955FE">
        <w:rPr>
          <w:rFonts w:ascii="Times New Roman" w:eastAsia="Times New Roman" w:hAnsi="Times New Roman" w:cs="Times New Roman"/>
          <w:color w:val="000000"/>
          <w:sz w:val="28"/>
          <w:szCs w:val="28"/>
          <w:lang w:val="es-SV" w:eastAsia="es-SV"/>
        </w:rPr>
        <w:t xml:space="preserve"> </w:t>
      </w:r>
      <w:r w:rsidRPr="009955FE">
        <w:rPr>
          <w:rFonts w:ascii="Times New Roman" w:eastAsia="Times New Roman" w:hAnsi="Times New Roman" w:cs="Times New Roman"/>
          <w:b/>
          <w:sz w:val="28"/>
          <w:szCs w:val="28"/>
          <w:lang w:val="es-SV" w:eastAsia="es-SV"/>
        </w:rPr>
        <w:t xml:space="preserve">DELEGUESE </w:t>
      </w:r>
      <w:r w:rsidRPr="009955FE">
        <w:rPr>
          <w:rFonts w:ascii="Times New Roman" w:eastAsia="Times New Roman" w:hAnsi="Times New Roman" w:cs="Times New Roman"/>
          <w:sz w:val="28"/>
          <w:szCs w:val="28"/>
          <w:lang w:val="es-SV" w:eastAsia="es-SV"/>
        </w:rPr>
        <w:t xml:space="preserve">a la </w:t>
      </w:r>
      <w:r w:rsidRPr="009955FE">
        <w:rPr>
          <w:rFonts w:ascii="Times New Roman" w:eastAsia="Times New Roman" w:hAnsi="Times New Roman" w:cs="Times New Roman"/>
          <w:b/>
          <w:sz w:val="28"/>
          <w:szCs w:val="28"/>
          <w:lang w:val="es-SV" w:eastAsia="es-SV"/>
        </w:rPr>
        <w:t>Unidad Jurídica</w:t>
      </w:r>
      <w:r w:rsidRPr="009955FE">
        <w:rPr>
          <w:rFonts w:ascii="Times New Roman" w:eastAsia="Times New Roman" w:hAnsi="Times New Roman" w:cs="Times New Roman"/>
          <w:sz w:val="28"/>
          <w:szCs w:val="28"/>
          <w:lang w:val="es-SV" w:eastAsia="es-SV"/>
        </w:rPr>
        <w:t xml:space="preserve"> para que </w:t>
      </w:r>
      <w:r w:rsidRPr="009955FE">
        <w:rPr>
          <w:rFonts w:ascii="Times New Roman" w:eastAsia="Times New Roman" w:hAnsi="Times New Roman" w:cs="Times New Roman"/>
          <w:b/>
          <w:sz w:val="28"/>
          <w:szCs w:val="28"/>
          <w:lang w:val="es-SV" w:eastAsia="es-SV"/>
        </w:rPr>
        <w:t>NOTIFIQUE</w:t>
      </w:r>
      <w:r w:rsidRPr="009955FE">
        <w:rPr>
          <w:rFonts w:ascii="Times New Roman" w:eastAsia="Times New Roman" w:hAnsi="Times New Roman" w:cs="Times New Roman"/>
          <w:sz w:val="28"/>
          <w:szCs w:val="28"/>
          <w:lang w:val="es-SV" w:eastAsia="es-SV"/>
        </w:rPr>
        <w:t xml:space="preserve"> a la interesada de la presente resolución.- </w:t>
      </w:r>
      <w:r w:rsidRPr="009955FE">
        <w:rPr>
          <w:rFonts w:ascii="Times New Roman" w:eastAsia="Times New Roman" w:hAnsi="Times New Roman" w:cs="Times New Roman"/>
          <w:sz w:val="28"/>
          <w:szCs w:val="28"/>
          <w:lang w:val="en-US" w:eastAsia="es-SV"/>
        </w:rPr>
        <w:t xml:space="preserve">Fondos con aplicación al específico y expresión Presupuestaria Municipal vigente, que se comprobara como lo establece el artículo 78 del Código Municipal. </w:t>
      </w:r>
      <w:r w:rsidRPr="009955FE">
        <w:rPr>
          <w:rFonts w:ascii="Times New Roman" w:eastAsia="Times New Roman" w:hAnsi="Times New Roman" w:cs="Times New Roman"/>
          <w:b/>
          <w:sz w:val="28"/>
          <w:szCs w:val="28"/>
          <w:lang w:val="es-SV" w:eastAsia="es-SV"/>
        </w:rPr>
        <w:t>CERTIFÍQUESE Y COMUNIQUESE.</w:t>
      </w:r>
      <w:r w:rsidRPr="009955FE">
        <w:rPr>
          <w:rFonts w:ascii="Times New Roman" w:eastAsia="Times New Roman" w:hAnsi="Times New Roman" w:cs="Times New Roman"/>
          <w:sz w:val="28"/>
          <w:szCs w:val="28"/>
          <w:lang w:val="es-SV" w:eastAsia="es-SV"/>
        </w:rPr>
        <w:t xml:space="preserve"> </w:t>
      </w:r>
      <w:r w:rsidRPr="009955FE">
        <w:rPr>
          <w:rFonts w:ascii="Times New Roman" w:eastAsia="Calibri" w:hAnsi="Times New Roman" w:cs="Times New Roman"/>
          <w:b/>
          <w:bCs/>
          <w:sz w:val="28"/>
          <w:szCs w:val="28"/>
        </w:rPr>
        <w:t>“</w:t>
      </w:r>
      <w:r w:rsidRPr="009955FE">
        <w:rPr>
          <w:rFonts w:ascii="Times New Roman" w:eastAsia="Calibri" w:hAnsi="Times New Roman" w:cs="Times New Roman"/>
          <w:b/>
          <w:sz w:val="28"/>
          <w:szCs w:val="28"/>
        </w:rPr>
        <w:t>ACUERDO</w:t>
      </w:r>
      <w:r w:rsidRPr="009955FE">
        <w:rPr>
          <w:rFonts w:ascii="Times New Roman" w:eastAsia="Calibri" w:hAnsi="Times New Roman" w:cs="Times New Roman"/>
          <w:b/>
          <w:bCs/>
          <w:sz w:val="28"/>
          <w:szCs w:val="28"/>
        </w:rPr>
        <w:t xml:space="preserve"> MUNICIPAL NÚMERO SIETE”. </w:t>
      </w:r>
      <w:r w:rsidRPr="009955FE">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9955FE">
        <w:rPr>
          <w:rFonts w:ascii="Times New Roman" w:eastAsia="Calibri" w:hAnsi="Times New Roman" w:cs="Times New Roman"/>
          <w:b/>
          <w:sz w:val="28"/>
          <w:szCs w:val="28"/>
        </w:rPr>
        <w:t xml:space="preserve">tres literal g) </w:t>
      </w:r>
      <w:r w:rsidRPr="009955FE">
        <w:rPr>
          <w:rFonts w:ascii="Times New Roman" w:eastAsia="Calibri" w:hAnsi="Times New Roman" w:cs="Times New Roman"/>
          <w:sz w:val="28"/>
          <w:szCs w:val="28"/>
        </w:rPr>
        <w:t xml:space="preserve">de la agenda de esta sesión, el cual corresponde a Participación del </w:t>
      </w:r>
      <w:r w:rsidR="00870BF8">
        <w:rPr>
          <w:rFonts w:ascii="Times New Roman" w:eastAsia="Calibri" w:hAnsi="Times New Roman" w:cs="Times New Roman"/>
          <w:b/>
          <w:sz w:val="28"/>
          <w:szCs w:val="28"/>
        </w:rPr>
        <w:t>XXXXXXXXXXX</w:t>
      </w:r>
      <w:r w:rsidRPr="009955FE">
        <w:rPr>
          <w:rFonts w:ascii="Times New Roman" w:eastAsia="Calibri" w:hAnsi="Times New Roman" w:cs="Times New Roman"/>
          <w:b/>
          <w:sz w:val="28"/>
          <w:szCs w:val="28"/>
        </w:rPr>
        <w:t xml:space="preserve"> </w:t>
      </w:r>
      <w:r w:rsidRPr="009955FE">
        <w:rPr>
          <w:rFonts w:ascii="Times New Roman" w:eastAsia="Calibri" w:hAnsi="Times New Roman" w:cs="Times New Roman"/>
          <w:b/>
          <w:sz w:val="28"/>
          <w:szCs w:val="28"/>
          <w:lang w:val="es-SV" w:eastAsia="es-SV"/>
        </w:rPr>
        <w:t>Apoderado General Judicial</w:t>
      </w:r>
      <w:r w:rsidRPr="009955FE">
        <w:rPr>
          <w:rFonts w:ascii="Times New Roman" w:eastAsia="Calibri" w:hAnsi="Times New Roman" w:cs="Times New Roman"/>
          <w:sz w:val="28"/>
          <w:szCs w:val="28"/>
        </w:rPr>
        <w:t>, por medio de la cual solicita Modificación de Acuerdo número 44 del Acta 28 de fecha 16/06/2022, para pago al CNR, manifestando lo siguiente:</w:t>
      </w:r>
    </w:p>
    <w:p w:rsidR="009955FE" w:rsidRPr="009955FE" w:rsidRDefault="009955FE" w:rsidP="005830D0">
      <w:pPr>
        <w:numPr>
          <w:ilvl w:val="0"/>
          <w:numId w:val="4"/>
        </w:numPr>
        <w:tabs>
          <w:tab w:val="left" w:pos="3520"/>
        </w:tabs>
        <w:autoSpaceDE w:val="0"/>
        <w:autoSpaceDN w:val="0"/>
        <w:adjustRightInd w:val="0"/>
        <w:spacing w:after="200" w:line="276" w:lineRule="auto"/>
        <w:ind w:left="567" w:hanging="283"/>
        <w:contextualSpacing/>
        <w:jc w:val="both"/>
        <w:rPr>
          <w:rFonts w:ascii="Times New Roman" w:eastAsia="Times New Roman" w:hAnsi="Times New Roman" w:cs="Times New Roman"/>
          <w:color w:val="000000"/>
          <w:sz w:val="28"/>
          <w:szCs w:val="28"/>
          <w:lang w:eastAsia="es-ES"/>
        </w:rPr>
      </w:pPr>
      <w:r w:rsidRPr="009955FE">
        <w:rPr>
          <w:rFonts w:ascii="Times New Roman" w:eastAsia="Times New Roman" w:hAnsi="Times New Roman" w:cs="Times New Roman"/>
          <w:sz w:val="28"/>
          <w:szCs w:val="28"/>
          <w:lang w:eastAsia="es-ES"/>
        </w:rPr>
        <w:t xml:space="preserve">En fecha 27 de junio del dos mil veintidós, se recibe Acuerdo Municipal numero CUARENTA Y CUATRO, del Acta Numero VEINTIOCHO, de Sesión Ordinaria, celebrada en fecha  dieciséis de junio del presente año, mediante el cual en el numeral segundo: autorícese al Tesorero Municipal, </w:t>
      </w:r>
      <w:r w:rsidRPr="009955FE">
        <w:rPr>
          <w:rFonts w:ascii="Times New Roman" w:eastAsia="Times New Roman" w:hAnsi="Times New Roman" w:cs="Times New Roman"/>
          <w:sz w:val="28"/>
          <w:szCs w:val="28"/>
          <w:lang w:eastAsia="es-ES"/>
        </w:rPr>
        <w:lastRenderedPageBreak/>
        <w:t>para que erogue la cantidad de NUEVE MIL CINCUENTA Y UN DOLARES CON TREINTA CENTAVOS DE LOS ESTADOS UNIDOS DE AMERICA (9,051.30).</w:t>
      </w:r>
    </w:p>
    <w:p w:rsidR="009955FE" w:rsidRPr="009955FE" w:rsidRDefault="009955FE" w:rsidP="009955FE">
      <w:pPr>
        <w:tabs>
          <w:tab w:val="left" w:pos="3520"/>
        </w:tabs>
        <w:autoSpaceDE w:val="0"/>
        <w:autoSpaceDN w:val="0"/>
        <w:adjustRightInd w:val="0"/>
        <w:spacing w:after="0" w:line="276" w:lineRule="auto"/>
        <w:ind w:left="567"/>
        <w:contextualSpacing/>
        <w:jc w:val="both"/>
        <w:rPr>
          <w:rFonts w:ascii="Times New Roman" w:eastAsia="Times New Roman" w:hAnsi="Times New Roman" w:cs="Times New Roman"/>
          <w:color w:val="000000"/>
          <w:sz w:val="28"/>
          <w:szCs w:val="28"/>
          <w:lang w:eastAsia="es-ES"/>
        </w:rPr>
      </w:pPr>
    </w:p>
    <w:p w:rsidR="009955FE" w:rsidRPr="009955FE" w:rsidRDefault="009955FE" w:rsidP="005830D0">
      <w:pPr>
        <w:numPr>
          <w:ilvl w:val="0"/>
          <w:numId w:val="4"/>
        </w:numPr>
        <w:tabs>
          <w:tab w:val="left" w:pos="3520"/>
        </w:tabs>
        <w:autoSpaceDE w:val="0"/>
        <w:autoSpaceDN w:val="0"/>
        <w:adjustRightInd w:val="0"/>
        <w:spacing w:after="200" w:line="276" w:lineRule="auto"/>
        <w:ind w:left="567" w:hanging="283"/>
        <w:contextualSpacing/>
        <w:jc w:val="both"/>
        <w:rPr>
          <w:rFonts w:ascii="Times New Roman" w:eastAsia="Times New Roman" w:hAnsi="Times New Roman" w:cs="Times New Roman"/>
          <w:color w:val="000000"/>
          <w:sz w:val="28"/>
          <w:szCs w:val="28"/>
          <w:lang w:eastAsia="es-ES"/>
        </w:rPr>
      </w:pPr>
      <w:r w:rsidRPr="009955FE">
        <w:rPr>
          <w:rFonts w:ascii="Times New Roman" w:eastAsia="Times New Roman" w:hAnsi="Times New Roman" w:cs="Times New Roman"/>
          <w:sz w:val="28"/>
          <w:szCs w:val="28"/>
          <w:lang w:eastAsia="es-ES"/>
        </w:rPr>
        <w:t>Se recibe nota del Centro Nacional de Registro mediante el cual informan que el servicio de estudio catastral e inspección de campo de los inmuebles denominados zonas verdes, ubicados en la jurisdicción de Apopa tendrá un costo de $ 8,548.45 IVA incluido.</w:t>
      </w:r>
    </w:p>
    <w:p w:rsidR="009955FE" w:rsidRPr="009955FE" w:rsidRDefault="009955FE" w:rsidP="009955FE">
      <w:pPr>
        <w:tabs>
          <w:tab w:val="left" w:pos="3520"/>
        </w:tabs>
        <w:autoSpaceDE w:val="0"/>
        <w:autoSpaceDN w:val="0"/>
        <w:adjustRightInd w:val="0"/>
        <w:spacing w:after="200" w:line="276" w:lineRule="auto"/>
        <w:contextualSpacing/>
        <w:jc w:val="both"/>
        <w:rPr>
          <w:rFonts w:ascii="Times New Roman" w:eastAsia="Times New Roman" w:hAnsi="Times New Roman" w:cs="Times New Roman"/>
          <w:color w:val="000000"/>
          <w:sz w:val="28"/>
          <w:szCs w:val="28"/>
          <w:lang w:eastAsia="es-ES"/>
        </w:rPr>
      </w:pPr>
    </w:p>
    <w:p w:rsidR="009955FE" w:rsidRPr="009955FE" w:rsidRDefault="009955FE" w:rsidP="009955FE">
      <w:pPr>
        <w:spacing w:after="200" w:line="276" w:lineRule="auto"/>
        <w:jc w:val="both"/>
        <w:rPr>
          <w:rFonts w:ascii="Times New Roman" w:eastAsia="Arial Unicode MS" w:hAnsi="Times New Roman" w:cs="Times New Roman"/>
          <w:sz w:val="28"/>
          <w:szCs w:val="28"/>
          <w:lang w:val="es-SV"/>
        </w:rPr>
      </w:pPr>
      <w:r w:rsidRPr="009955FE">
        <w:rPr>
          <w:rFonts w:ascii="Times New Roman" w:eastAsia="Arial Unicode MS" w:hAnsi="Times New Roman" w:cs="Times New Roman"/>
          <w:sz w:val="28"/>
          <w:szCs w:val="28"/>
          <w:lang w:val="es-SV"/>
        </w:rPr>
        <w:t xml:space="preserve">Y siguiendo el orden de ideas se debe </w:t>
      </w:r>
      <w:r w:rsidRPr="009955FE">
        <w:rPr>
          <w:rFonts w:ascii="Times New Roman" w:eastAsia="Arial Unicode MS" w:hAnsi="Times New Roman" w:cs="Times New Roman"/>
          <w:b/>
          <w:sz w:val="28"/>
          <w:szCs w:val="28"/>
          <w:lang w:val="es-SV"/>
        </w:rPr>
        <w:t xml:space="preserve">MODIFICAR </w:t>
      </w:r>
      <w:r w:rsidRPr="009955FE">
        <w:rPr>
          <w:rFonts w:ascii="Times New Roman" w:eastAsia="Arial Unicode MS" w:hAnsi="Times New Roman" w:cs="Times New Roman"/>
          <w:sz w:val="28"/>
          <w:szCs w:val="28"/>
          <w:lang w:val="es-SV"/>
        </w:rPr>
        <w:t>lo siguiente:</w:t>
      </w:r>
    </w:p>
    <w:p w:rsidR="009955FE" w:rsidRPr="009955FE" w:rsidRDefault="009955FE" w:rsidP="005830D0">
      <w:pPr>
        <w:numPr>
          <w:ilvl w:val="0"/>
          <w:numId w:val="5"/>
        </w:numPr>
        <w:spacing w:after="200" w:line="276" w:lineRule="auto"/>
        <w:contextualSpacing/>
        <w:jc w:val="both"/>
        <w:rPr>
          <w:rFonts w:ascii="Times New Roman" w:eastAsia="Arial Unicode MS" w:hAnsi="Times New Roman" w:cs="Times New Roman"/>
          <w:sz w:val="28"/>
          <w:szCs w:val="28"/>
          <w:lang w:val="es-SV" w:eastAsia="es-ES"/>
        </w:rPr>
      </w:pPr>
      <w:r w:rsidRPr="009955FE">
        <w:rPr>
          <w:rFonts w:ascii="Times New Roman" w:eastAsia="Arial Unicode MS" w:hAnsi="Times New Roman" w:cs="Times New Roman"/>
          <w:sz w:val="28"/>
          <w:szCs w:val="28"/>
          <w:lang w:val="es-SV" w:eastAsia="es-ES"/>
        </w:rPr>
        <w:t>AUTORICESE AL TESORERO MUNICIPAL, para que erogue la cantidad de OCHO MIL QUINIENTOS CUARENTA Y OCHO DOLARES CON CUARENTA Y CINCO CENTAVOS DE LOS ESTADOS UNIDOS DE AMERICA ($8,548.45).</w:t>
      </w:r>
    </w:p>
    <w:p w:rsidR="009955FE" w:rsidRPr="009955FE" w:rsidRDefault="009955FE" w:rsidP="009955FE">
      <w:pPr>
        <w:spacing w:after="200" w:line="276" w:lineRule="auto"/>
        <w:ind w:left="720"/>
        <w:contextualSpacing/>
        <w:jc w:val="both"/>
        <w:rPr>
          <w:rFonts w:ascii="Times New Roman" w:eastAsia="Arial Unicode MS" w:hAnsi="Times New Roman" w:cs="Times New Roman"/>
          <w:sz w:val="28"/>
          <w:szCs w:val="28"/>
          <w:lang w:val="es-SV" w:eastAsia="es-ES"/>
        </w:rPr>
      </w:pPr>
    </w:p>
    <w:p w:rsidR="009955FE" w:rsidRPr="009955FE" w:rsidRDefault="009955FE" w:rsidP="009955FE">
      <w:pPr>
        <w:spacing w:after="200" w:line="276" w:lineRule="auto"/>
        <w:ind w:left="720"/>
        <w:contextualSpacing/>
        <w:jc w:val="both"/>
        <w:rPr>
          <w:rFonts w:ascii="Times New Roman" w:eastAsia="Arial Unicode MS" w:hAnsi="Times New Roman" w:cs="Times New Roman"/>
          <w:sz w:val="28"/>
          <w:szCs w:val="28"/>
          <w:lang w:val="es-SV" w:eastAsia="es-ES"/>
        </w:rPr>
      </w:pPr>
      <w:r w:rsidRPr="009955FE">
        <w:rPr>
          <w:rFonts w:ascii="Times New Roman" w:eastAsia="Arial Unicode MS" w:hAnsi="Times New Roman" w:cs="Times New Roman"/>
          <w:sz w:val="28"/>
          <w:szCs w:val="28"/>
          <w:lang w:val="es-SV" w:eastAsia="es-ES"/>
        </w:rPr>
        <w:t>.</w:t>
      </w:r>
    </w:p>
    <w:p w:rsidR="009955FE" w:rsidRPr="009955FE" w:rsidRDefault="009955FE" w:rsidP="009955FE">
      <w:pPr>
        <w:tabs>
          <w:tab w:val="left" w:pos="3520"/>
        </w:tabs>
        <w:autoSpaceDE w:val="0"/>
        <w:autoSpaceDN w:val="0"/>
        <w:adjustRightInd w:val="0"/>
        <w:spacing w:after="0" w:line="276" w:lineRule="auto"/>
        <w:ind w:left="567"/>
        <w:contextualSpacing/>
        <w:jc w:val="both"/>
        <w:rPr>
          <w:rFonts w:ascii="Times New Roman" w:eastAsia="Times New Roman" w:hAnsi="Times New Roman" w:cs="Times New Roman"/>
          <w:color w:val="000000"/>
          <w:sz w:val="28"/>
          <w:szCs w:val="28"/>
          <w:lang w:eastAsia="es-ES"/>
        </w:rPr>
      </w:pPr>
    </w:p>
    <w:p w:rsidR="009955FE" w:rsidRPr="009955FE" w:rsidRDefault="009955FE" w:rsidP="009955FE">
      <w:pPr>
        <w:spacing w:after="200" w:line="276" w:lineRule="auto"/>
        <w:jc w:val="both"/>
        <w:rPr>
          <w:rFonts w:ascii="Times New Roman" w:eastAsia="Times New Roman" w:hAnsi="Times New Roman" w:cs="Times New Roman"/>
          <w:sz w:val="28"/>
          <w:szCs w:val="28"/>
          <w:lang w:val="es-SV" w:eastAsia="es-ES"/>
        </w:rPr>
      </w:pPr>
    </w:p>
    <w:p w:rsidR="009955FE" w:rsidRPr="009955FE" w:rsidRDefault="009955FE" w:rsidP="009955FE">
      <w:pPr>
        <w:spacing w:line="276" w:lineRule="auto"/>
        <w:jc w:val="both"/>
        <w:rPr>
          <w:rFonts w:ascii="Times New Roman" w:eastAsia="Times New Roman" w:hAnsi="Times New Roman" w:cs="Times New Roman"/>
          <w:sz w:val="28"/>
          <w:szCs w:val="28"/>
          <w:lang w:val="es-SV" w:eastAsia="es-ES"/>
        </w:rPr>
      </w:pPr>
    </w:p>
    <w:p w:rsidR="009955FE" w:rsidRPr="009955FE" w:rsidRDefault="009955FE" w:rsidP="009955FE">
      <w:pPr>
        <w:spacing w:line="276" w:lineRule="auto"/>
        <w:jc w:val="both"/>
        <w:rPr>
          <w:rFonts w:ascii="Times New Roman" w:eastAsia="Times New Roman" w:hAnsi="Times New Roman" w:cs="Times New Roman"/>
          <w:sz w:val="28"/>
          <w:szCs w:val="28"/>
          <w:lang w:val="es-SV" w:eastAsia="es-ES"/>
        </w:rPr>
      </w:pPr>
    </w:p>
    <w:p w:rsidR="009955FE" w:rsidRPr="009955FE" w:rsidRDefault="009955FE" w:rsidP="009955FE">
      <w:pPr>
        <w:spacing w:line="276" w:lineRule="auto"/>
        <w:jc w:val="both"/>
        <w:rPr>
          <w:rFonts w:ascii="Times New Roman" w:eastAsia="Calibri" w:hAnsi="Times New Roman" w:cs="Times New Roman"/>
          <w:sz w:val="28"/>
          <w:szCs w:val="28"/>
        </w:rPr>
      </w:pPr>
      <w:r w:rsidRPr="009955FE">
        <w:rPr>
          <w:rFonts w:ascii="Times New Roman" w:eastAsia="Times New Roman" w:hAnsi="Times New Roman" w:cs="Times New Roman"/>
          <w:sz w:val="28"/>
          <w:szCs w:val="28"/>
          <w:lang w:val="es-SV" w:eastAsia="es-ES"/>
        </w:rPr>
        <w:t xml:space="preserve">Por tanto el Honorable Concejo Municipal Plural, </w:t>
      </w:r>
      <w:r w:rsidRPr="009955FE">
        <w:rPr>
          <w:rFonts w:ascii="Times New Roman" w:eastAsia="Calibri" w:hAnsi="Times New Roman" w:cs="Times New Roman"/>
          <w:sz w:val="28"/>
          <w:szCs w:val="28"/>
        </w:rPr>
        <w:t xml:space="preserve">en uso de sus facultades legales, y habiendo deliberado el punto por </w:t>
      </w:r>
      <w:r w:rsidRPr="009955FE">
        <w:rPr>
          <w:rFonts w:ascii="Times New Roman" w:eastAsia="Calibri" w:hAnsi="Times New Roman" w:cs="Times New Roman"/>
          <w:b/>
          <w:sz w:val="28"/>
          <w:szCs w:val="28"/>
        </w:rPr>
        <w:t>MAYORÍA</w:t>
      </w:r>
      <w:r w:rsidRPr="009955FE">
        <w:rPr>
          <w:rFonts w:ascii="Times New Roman" w:eastAsia="Calibri" w:hAnsi="Times New Roman" w:cs="Times New Roman"/>
          <w:sz w:val="28"/>
          <w:szCs w:val="28"/>
        </w:rPr>
        <w:t xml:space="preserve"> de </w:t>
      </w:r>
      <w:r w:rsidRPr="009955FE">
        <w:rPr>
          <w:rFonts w:ascii="Times New Roman" w:eastAsia="Calibri" w:hAnsi="Times New Roman" w:cs="Times New Roman"/>
          <w:b/>
          <w:sz w:val="28"/>
          <w:szCs w:val="28"/>
        </w:rPr>
        <w:t>trece</w:t>
      </w:r>
      <w:r w:rsidRPr="009955FE">
        <w:rPr>
          <w:rFonts w:ascii="Times New Roman" w:eastAsia="Calibri" w:hAnsi="Times New Roman" w:cs="Times New Roman"/>
          <w:sz w:val="28"/>
          <w:szCs w:val="28"/>
        </w:rPr>
        <w:t xml:space="preserve"> </w:t>
      </w:r>
      <w:r w:rsidRPr="009955FE">
        <w:rPr>
          <w:rFonts w:ascii="Times New Roman" w:eastAsia="Calibri" w:hAnsi="Times New Roman" w:cs="Times New Roman"/>
          <w:b/>
          <w:sz w:val="28"/>
          <w:szCs w:val="28"/>
        </w:rPr>
        <w:t xml:space="preserve">votos a favor, </w:t>
      </w:r>
      <w:r w:rsidRPr="009955FE">
        <w:rPr>
          <w:rFonts w:ascii="Times New Roman" w:eastAsia="Times New Roman" w:hAnsi="Times New Roman" w:cs="Times New Roman"/>
          <w:sz w:val="28"/>
          <w:szCs w:val="28"/>
          <w:lang w:val="es-SV" w:eastAsia="es-SV"/>
        </w:rPr>
        <w:t xml:space="preserve">y una ausencia al momento de esta votación por parte de la </w:t>
      </w:r>
      <w:r w:rsidRPr="009955FE">
        <w:rPr>
          <w:rFonts w:ascii="Times New Roman" w:eastAsia="Times New Roman" w:hAnsi="Times New Roman" w:cs="Times New Roman"/>
          <w:b/>
          <w:sz w:val="28"/>
          <w:szCs w:val="28"/>
          <w:lang w:val="es-SV" w:eastAsia="es-SV"/>
        </w:rPr>
        <w:t>Sra. Susana Yamileth Hernández Cardoza, Séptima Regidora Propietaria,</w:t>
      </w:r>
      <w:r w:rsidRPr="009955FE">
        <w:rPr>
          <w:rFonts w:ascii="Times New Roman" w:eastAsia="Times New Roman" w:hAnsi="Times New Roman" w:cs="Times New Roman"/>
          <w:sz w:val="28"/>
          <w:szCs w:val="28"/>
          <w:lang w:val="es-SV" w:eastAsia="es-SV"/>
        </w:rPr>
        <w:t xml:space="preserve"> </w:t>
      </w:r>
      <w:r w:rsidRPr="009955FE">
        <w:rPr>
          <w:rFonts w:ascii="Times New Roman" w:eastAsia="Calibri" w:hAnsi="Times New Roman" w:cs="Times New Roman"/>
          <w:b/>
          <w:bCs/>
          <w:color w:val="000000"/>
          <w:sz w:val="28"/>
          <w:szCs w:val="28"/>
          <w:lang w:val="es-SV"/>
        </w:rPr>
        <w:t xml:space="preserve">ACUERDA: </w:t>
      </w:r>
      <w:r w:rsidRPr="009955FE">
        <w:rPr>
          <w:rFonts w:ascii="Times New Roman" w:eastAsia="Calibri" w:hAnsi="Times New Roman" w:cs="Times New Roman"/>
          <w:b/>
          <w:sz w:val="28"/>
          <w:szCs w:val="28"/>
          <w:u w:val="single"/>
        </w:rPr>
        <w:t>Primero:</w:t>
      </w:r>
      <w:r w:rsidRPr="009955FE">
        <w:rPr>
          <w:rFonts w:ascii="Times New Roman" w:eastAsia="Calibri" w:hAnsi="Times New Roman" w:cs="Times New Roman"/>
          <w:b/>
          <w:sz w:val="28"/>
          <w:szCs w:val="28"/>
        </w:rPr>
        <w:t xml:space="preserve"> MODIFÍQUESE </w:t>
      </w:r>
      <w:r w:rsidRPr="009955FE">
        <w:rPr>
          <w:rFonts w:ascii="Times New Roman" w:eastAsia="Calibri" w:hAnsi="Times New Roman" w:cs="Times New Roman"/>
          <w:sz w:val="28"/>
          <w:szCs w:val="28"/>
        </w:rPr>
        <w:t xml:space="preserve">el </w:t>
      </w:r>
      <w:r w:rsidRPr="009955FE">
        <w:rPr>
          <w:rFonts w:ascii="Times New Roman" w:eastAsia="Calibri" w:hAnsi="Times New Roman" w:cs="Times New Roman"/>
          <w:b/>
          <w:sz w:val="28"/>
          <w:szCs w:val="28"/>
        </w:rPr>
        <w:t xml:space="preserve">Acuerdo Municipal numero Cuarenta y Cuatro del Acta numero veintiocho de fecha dieciséis de junio del año dos mil veintidós, </w:t>
      </w:r>
      <w:r w:rsidRPr="009955FE">
        <w:rPr>
          <w:rFonts w:ascii="Times New Roman" w:eastAsia="Calibri" w:hAnsi="Times New Roman" w:cs="Times New Roman"/>
          <w:sz w:val="28"/>
          <w:szCs w:val="28"/>
        </w:rPr>
        <w:t xml:space="preserve">específicamente en el numeral segundo de dicho acuerdo Municipal, el cual expresa de la siguiente manera: </w:t>
      </w:r>
      <w:r w:rsidRPr="009955FE">
        <w:rPr>
          <w:rFonts w:ascii="Times New Roman" w:eastAsia="Times New Roman" w:hAnsi="Times New Roman" w:cs="Times New Roman"/>
          <w:b/>
          <w:sz w:val="28"/>
          <w:szCs w:val="28"/>
        </w:rPr>
        <w:t xml:space="preserve">AUTORÍCESE </w:t>
      </w:r>
      <w:r w:rsidRPr="009955FE">
        <w:rPr>
          <w:rFonts w:ascii="Times New Roman" w:eastAsia="Times New Roman" w:hAnsi="Times New Roman" w:cs="Times New Roman"/>
          <w:sz w:val="28"/>
          <w:szCs w:val="28"/>
        </w:rPr>
        <w:t>al</w:t>
      </w:r>
      <w:r w:rsidRPr="009955FE">
        <w:rPr>
          <w:rFonts w:ascii="Times New Roman" w:eastAsia="Times New Roman" w:hAnsi="Times New Roman" w:cs="Times New Roman"/>
          <w:b/>
          <w:sz w:val="28"/>
          <w:szCs w:val="28"/>
        </w:rPr>
        <w:t xml:space="preserve"> TESORERO MUNICIPAL </w:t>
      </w:r>
      <w:r w:rsidRPr="009955FE">
        <w:rPr>
          <w:rFonts w:ascii="Times New Roman" w:eastAsia="Times New Roman" w:hAnsi="Times New Roman" w:cs="Times New Roman"/>
          <w:sz w:val="28"/>
          <w:szCs w:val="28"/>
          <w:lang w:val="en-US"/>
        </w:rPr>
        <w:t xml:space="preserve">para que erogue la cantidad de: </w:t>
      </w:r>
      <w:r w:rsidRPr="009955FE">
        <w:rPr>
          <w:rFonts w:ascii="Times New Roman" w:eastAsia="Times New Roman" w:hAnsi="Times New Roman" w:cs="Times New Roman"/>
          <w:b/>
          <w:sz w:val="28"/>
          <w:szCs w:val="28"/>
          <w:lang w:val="en-US"/>
        </w:rPr>
        <w:t xml:space="preserve">NUEVE MIL CINCUENTA Y UN DÓLARES CON TREINTA CENTAVOS DE LOS ESTADOS UNIDOS DE NORTE AMERICA ($9,051.30), </w:t>
      </w:r>
      <w:r w:rsidRPr="009955FE">
        <w:rPr>
          <w:rFonts w:ascii="Times New Roman" w:eastAsia="Calibri" w:hAnsi="Times New Roman" w:cs="Times New Roman"/>
          <w:sz w:val="28"/>
          <w:szCs w:val="28"/>
          <w:shd w:val="clear" w:color="auto" w:fill="FFFFFF"/>
          <w:lang w:val="es-SV"/>
        </w:rPr>
        <w:t xml:space="preserve">de la cuenta corriente número </w:t>
      </w:r>
      <w:r w:rsidRPr="009955FE">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Pr="009955FE">
        <w:rPr>
          <w:rFonts w:ascii="Times New Roman" w:eastAsia="Calibri" w:hAnsi="Times New Roman" w:cs="Times New Roman"/>
          <w:b/>
          <w:sz w:val="28"/>
          <w:szCs w:val="28"/>
        </w:rPr>
        <w:t xml:space="preserve"> </w:t>
      </w:r>
      <w:r w:rsidRPr="009955FE">
        <w:rPr>
          <w:rFonts w:ascii="Times New Roman" w:eastAsia="Times New Roman" w:hAnsi="Times New Roman" w:cs="Times New Roman"/>
          <w:sz w:val="28"/>
          <w:szCs w:val="28"/>
          <w:lang w:val="en-US"/>
        </w:rPr>
        <w:t xml:space="preserve">y emita cheque a nombre </w:t>
      </w:r>
      <w:r w:rsidRPr="009955FE">
        <w:rPr>
          <w:rFonts w:ascii="Times New Roman" w:eastAsia="Times New Roman" w:hAnsi="Times New Roman" w:cs="Times New Roman"/>
          <w:sz w:val="28"/>
          <w:szCs w:val="28"/>
          <w:lang w:val="en-US"/>
        </w:rPr>
        <w:lastRenderedPageBreak/>
        <w:t xml:space="preserve">de </w:t>
      </w:r>
      <w:r w:rsidRPr="009955FE">
        <w:rPr>
          <w:rFonts w:ascii="Times New Roman" w:eastAsia="Times New Roman" w:hAnsi="Times New Roman" w:cs="Times New Roman"/>
          <w:b/>
          <w:sz w:val="28"/>
          <w:szCs w:val="28"/>
          <w:lang w:val="en-US"/>
        </w:rPr>
        <w:t xml:space="preserve">TESORERIA DEL CENTRO NACIONAL DE REGISTROS, </w:t>
      </w:r>
      <w:r w:rsidRPr="009955FE">
        <w:rPr>
          <w:rFonts w:ascii="Times New Roman" w:eastAsia="Times New Roman" w:hAnsi="Times New Roman" w:cs="Times New Roman"/>
          <w:sz w:val="28"/>
          <w:szCs w:val="28"/>
          <w:lang w:val="es-SV" w:eastAsia="es-SV"/>
        </w:rPr>
        <w:t xml:space="preserve">en concepto de pago de </w:t>
      </w:r>
      <w:r w:rsidRPr="009955FE">
        <w:rPr>
          <w:rFonts w:ascii="Times New Roman" w:eastAsia="Arial Unicode MS" w:hAnsi="Times New Roman" w:cs="Times New Roman"/>
          <w:b/>
          <w:sz w:val="28"/>
          <w:szCs w:val="28"/>
          <w:lang w:val="es-SV"/>
        </w:rPr>
        <w:t>18 estudios catastrales</w:t>
      </w:r>
      <w:r w:rsidRPr="009955FE">
        <w:rPr>
          <w:rFonts w:ascii="Times New Roman" w:eastAsia="Arial Unicode MS" w:hAnsi="Times New Roman" w:cs="Times New Roman"/>
          <w:sz w:val="28"/>
          <w:szCs w:val="28"/>
          <w:lang w:val="es-SV"/>
        </w:rPr>
        <w:t xml:space="preserve"> para inscribirlos en el Centro Nacional de Registros como zonas verdes a favor de la municipalidad, los cuales se detallan en el cuadro que antecede. </w:t>
      </w:r>
      <w:r w:rsidRPr="009955FE">
        <w:rPr>
          <w:rFonts w:ascii="Times New Roman" w:eastAsia="Arial Unicode MS" w:hAnsi="Times New Roman" w:cs="Times New Roman"/>
          <w:b/>
          <w:sz w:val="28"/>
          <w:szCs w:val="28"/>
          <w:u w:val="single"/>
          <w:lang w:val="es-SV"/>
        </w:rPr>
        <w:t xml:space="preserve">SIENDO LO CORRECTO: </w:t>
      </w:r>
      <w:r w:rsidRPr="009955FE">
        <w:rPr>
          <w:rFonts w:ascii="Times New Roman" w:eastAsia="Times New Roman" w:hAnsi="Times New Roman" w:cs="Times New Roman"/>
          <w:b/>
          <w:sz w:val="28"/>
          <w:szCs w:val="28"/>
        </w:rPr>
        <w:t xml:space="preserve">AUTORÍCESE </w:t>
      </w:r>
      <w:r w:rsidRPr="009955FE">
        <w:rPr>
          <w:rFonts w:ascii="Times New Roman" w:eastAsia="Times New Roman" w:hAnsi="Times New Roman" w:cs="Times New Roman"/>
          <w:sz w:val="28"/>
          <w:szCs w:val="28"/>
        </w:rPr>
        <w:t>al</w:t>
      </w:r>
      <w:r w:rsidRPr="009955FE">
        <w:rPr>
          <w:rFonts w:ascii="Times New Roman" w:eastAsia="Times New Roman" w:hAnsi="Times New Roman" w:cs="Times New Roman"/>
          <w:b/>
          <w:sz w:val="28"/>
          <w:szCs w:val="28"/>
        </w:rPr>
        <w:t xml:space="preserve"> TESORERO MUNICIPAL </w:t>
      </w:r>
      <w:r w:rsidRPr="009955FE">
        <w:rPr>
          <w:rFonts w:ascii="Times New Roman" w:eastAsia="Times New Roman" w:hAnsi="Times New Roman" w:cs="Times New Roman"/>
          <w:sz w:val="28"/>
          <w:szCs w:val="28"/>
          <w:lang w:val="en-US"/>
        </w:rPr>
        <w:t xml:space="preserve">para que erogue la cantidad de: </w:t>
      </w:r>
      <w:r w:rsidRPr="009955FE">
        <w:rPr>
          <w:rFonts w:ascii="Times New Roman" w:eastAsia="Times New Roman" w:hAnsi="Times New Roman" w:cs="Times New Roman"/>
          <w:b/>
          <w:sz w:val="28"/>
          <w:szCs w:val="28"/>
          <w:lang w:val="en-US"/>
        </w:rPr>
        <w:t xml:space="preserve">OCHO MIL quinientos cuarenta y ocho DÓLARES CON cuarenta y cinco CENTAVOS DE LOS ESTADOS UNIDOS DE NORTE AMERICA ($8,548.45), </w:t>
      </w:r>
      <w:r w:rsidRPr="009955FE">
        <w:rPr>
          <w:rFonts w:ascii="Times New Roman" w:eastAsia="Calibri" w:hAnsi="Times New Roman" w:cs="Times New Roman"/>
          <w:sz w:val="28"/>
          <w:szCs w:val="28"/>
          <w:shd w:val="clear" w:color="auto" w:fill="FFFFFF"/>
          <w:lang w:val="es-SV"/>
        </w:rPr>
        <w:t xml:space="preserve">de la cuenta corriente número </w:t>
      </w:r>
      <w:r w:rsidRPr="009955FE">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Pr="009955FE">
        <w:rPr>
          <w:rFonts w:ascii="Times New Roman" w:eastAsia="Calibri" w:hAnsi="Times New Roman" w:cs="Times New Roman"/>
          <w:b/>
          <w:sz w:val="28"/>
          <w:szCs w:val="28"/>
        </w:rPr>
        <w:t xml:space="preserve"> </w:t>
      </w:r>
      <w:r w:rsidRPr="009955FE">
        <w:rPr>
          <w:rFonts w:ascii="Times New Roman" w:eastAsia="Times New Roman" w:hAnsi="Times New Roman" w:cs="Times New Roman"/>
          <w:sz w:val="28"/>
          <w:szCs w:val="28"/>
          <w:lang w:val="en-US"/>
        </w:rPr>
        <w:t xml:space="preserve">y emita cheque a nombre de </w:t>
      </w:r>
      <w:r w:rsidRPr="009955FE">
        <w:rPr>
          <w:rFonts w:ascii="Times New Roman" w:eastAsia="Times New Roman" w:hAnsi="Times New Roman" w:cs="Times New Roman"/>
          <w:b/>
          <w:sz w:val="28"/>
          <w:szCs w:val="28"/>
          <w:lang w:val="en-US"/>
        </w:rPr>
        <w:t xml:space="preserve">TESORERIA DEL CENTRO NACIONAL DE REGISTROS, </w:t>
      </w:r>
      <w:r w:rsidRPr="009955FE">
        <w:rPr>
          <w:rFonts w:ascii="Times New Roman" w:eastAsia="Times New Roman" w:hAnsi="Times New Roman" w:cs="Times New Roman"/>
          <w:sz w:val="28"/>
          <w:szCs w:val="28"/>
          <w:lang w:val="es-SV" w:eastAsia="es-SV"/>
        </w:rPr>
        <w:t xml:space="preserve">en concepto de pago de </w:t>
      </w:r>
      <w:r w:rsidRPr="009955FE">
        <w:rPr>
          <w:rFonts w:ascii="Times New Roman" w:eastAsia="Arial Unicode MS" w:hAnsi="Times New Roman" w:cs="Times New Roman"/>
          <w:b/>
          <w:sz w:val="28"/>
          <w:szCs w:val="28"/>
          <w:lang w:val="es-SV"/>
        </w:rPr>
        <w:t>18 estudios catastrales</w:t>
      </w:r>
      <w:r w:rsidRPr="009955FE">
        <w:rPr>
          <w:rFonts w:ascii="Times New Roman" w:eastAsia="Arial Unicode MS" w:hAnsi="Times New Roman" w:cs="Times New Roman"/>
          <w:sz w:val="28"/>
          <w:szCs w:val="28"/>
          <w:lang w:val="es-SV"/>
        </w:rPr>
        <w:t xml:space="preserve"> para inscribirlos en el Centro Nacional de Registros como zonas verdes a favor de la municipalidad. </w:t>
      </w:r>
      <w:r w:rsidRPr="009955FE">
        <w:rPr>
          <w:rFonts w:ascii="Times New Roman" w:eastAsia="Arial Unicode MS" w:hAnsi="Times New Roman" w:cs="Times New Roman"/>
          <w:b/>
          <w:sz w:val="28"/>
          <w:szCs w:val="28"/>
          <w:u w:val="single"/>
          <w:lang w:val="es-SV"/>
        </w:rPr>
        <w:t>Segundo:</w:t>
      </w:r>
      <w:r w:rsidRPr="009955FE">
        <w:rPr>
          <w:rFonts w:ascii="Times New Roman" w:eastAsia="Arial Unicode MS" w:hAnsi="Times New Roman" w:cs="Times New Roman"/>
          <w:b/>
          <w:sz w:val="28"/>
          <w:szCs w:val="28"/>
          <w:lang w:val="es-SV"/>
        </w:rPr>
        <w:t xml:space="preserve"> RATIFÍQUESE </w:t>
      </w:r>
      <w:r w:rsidRPr="009955FE">
        <w:rPr>
          <w:rFonts w:ascii="Times New Roman" w:eastAsia="Calibri" w:hAnsi="Times New Roman" w:cs="Times New Roman"/>
          <w:sz w:val="28"/>
          <w:szCs w:val="28"/>
        </w:rPr>
        <w:t xml:space="preserve">el </w:t>
      </w:r>
      <w:r w:rsidRPr="009955FE">
        <w:rPr>
          <w:rFonts w:ascii="Times New Roman" w:eastAsia="Calibri" w:hAnsi="Times New Roman" w:cs="Times New Roman"/>
          <w:b/>
          <w:sz w:val="28"/>
          <w:szCs w:val="28"/>
        </w:rPr>
        <w:t xml:space="preserve">Acuerdo Municipal numero Cuarenta y Cuatro del Acta numero veintiocho de fecha dieciséis de junio del año dos mil veintidós, </w:t>
      </w:r>
      <w:r w:rsidRPr="009955FE">
        <w:rPr>
          <w:rFonts w:ascii="Times New Roman" w:eastAsia="Calibri" w:hAnsi="Times New Roman" w:cs="Times New Roman"/>
          <w:sz w:val="28"/>
          <w:szCs w:val="28"/>
        </w:rPr>
        <w:t xml:space="preserve">en sus demás partes.- </w:t>
      </w:r>
      <w:r w:rsidRPr="009955FE">
        <w:rPr>
          <w:rFonts w:ascii="Times New Roman" w:eastAsia="Times New Roman" w:hAnsi="Times New Roman" w:cs="Times New Roman"/>
          <w:b/>
          <w:sz w:val="28"/>
          <w:szCs w:val="28"/>
          <w:lang w:val="es-SV" w:eastAsia="es-SV"/>
        </w:rPr>
        <w:t>CERTIFÍQUESE Y COMUNIQUESE.</w:t>
      </w:r>
      <w:r w:rsidRPr="009955FE">
        <w:rPr>
          <w:rFonts w:ascii="Times New Roman" w:eastAsia="Times New Roman" w:hAnsi="Times New Roman" w:cs="Times New Roman"/>
          <w:sz w:val="28"/>
          <w:szCs w:val="28"/>
          <w:lang w:val="es-SV" w:eastAsia="es-SV"/>
        </w:rPr>
        <w:t xml:space="preserve"> </w:t>
      </w:r>
      <w:r w:rsidRPr="009955FE">
        <w:rPr>
          <w:rFonts w:ascii="Times New Roman" w:eastAsia="Calibri" w:hAnsi="Times New Roman" w:cs="Times New Roman"/>
          <w:b/>
          <w:bCs/>
          <w:sz w:val="28"/>
          <w:szCs w:val="28"/>
        </w:rPr>
        <w:t>“</w:t>
      </w:r>
      <w:r w:rsidRPr="009955FE">
        <w:rPr>
          <w:rFonts w:ascii="Times New Roman" w:eastAsia="Calibri" w:hAnsi="Times New Roman" w:cs="Times New Roman"/>
          <w:b/>
          <w:sz w:val="28"/>
          <w:szCs w:val="28"/>
        </w:rPr>
        <w:t>ACUERDO</w:t>
      </w:r>
      <w:r w:rsidRPr="009955FE">
        <w:rPr>
          <w:rFonts w:ascii="Times New Roman" w:eastAsia="Calibri" w:hAnsi="Times New Roman" w:cs="Times New Roman"/>
          <w:b/>
          <w:bCs/>
          <w:sz w:val="28"/>
          <w:szCs w:val="28"/>
        </w:rPr>
        <w:t xml:space="preserve"> MUNICIPAL NÚMERO OCHO”. </w:t>
      </w:r>
      <w:r w:rsidRPr="009955FE">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9955FE">
        <w:rPr>
          <w:rFonts w:ascii="Times New Roman" w:eastAsia="Calibri" w:hAnsi="Times New Roman" w:cs="Times New Roman"/>
          <w:b/>
          <w:sz w:val="28"/>
          <w:szCs w:val="28"/>
        </w:rPr>
        <w:t xml:space="preserve">tres literal h) </w:t>
      </w:r>
      <w:r w:rsidRPr="009955FE">
        <w:rPr>
          <w:rFonts w:ascii="Times New Roman" w:eastAsia="Calibri" w:hAnsi="Times New Roman" w:cs="Times New Roman"/>
          <w:sz w:val="28"/>
          <w:szCs w:val="28"/>
        </w:rPr>
        <w:t xml:space="preserve">de la agenda de esta sesión, el cual corresponde a Participación del </w:t>
      </w:r>
      <w:r w:rsidR="000E22B0">
        <w:rPr>
          <w:rFonts w:ascii="Times New Roman" w:eastAsia="Calibri" w:hAnsi="Times New Roman" w:cs="Times New Roman"/>
          <w:b/>
          <w:sz w:val="28"/>
          <w:szCs w:val="28"/>
        </w:rPr>
        <w:t>XXXXXXXX</w:t>
      </w:r>
      <w:r w:rsidRPr="009955FE">
        <w:rPr>
          <w:rFonts w:ascii="Times New Roman" w:eastAsia="Calibri" w:hAnsi="Times New Roman" w:cs="Times New Roman"/>
          <w:b/>
          <w:sz w:val="28"/>
          <w:szCs w:val="28"/>
        </w:rPr>
        <w:t xml:space="preserve">, </w:t>
      </w:r>
      <w:r w:rsidRPr="009955FE">
        <w:rPr>
          <w:rFonts w:ascii="Times New Roman" w:eastAsia="Calibri" w:hAnsi="Times New Roman" w:cs="Times New Roman"/>
          <w:b/>
          <w:sz w:val="28"/>
          <w:szCs w:val="28"/>
          <w:lang w:val="es-SV" w:eastAsia="es-SV"/>
        </w:rPr>
        <w:t>Apoderado General Judicial</w:t>
      </w:r>
      <w:r w:rsidRPr="009955FE">
        <w:rPr>
          <w:rFonts w:ascii="Times New Roman" w:eastAsia="Calibri" w:hAnsi="Times New Roman" w:cs="Times New Roman"/>
          <w:sz w:val="28"/>
          <w:szCs w:val="28"/>
        </w:rPr>
        <w:t xml:space="preserve">, por medio de la cual presenta Opinión Jurídica referente a Escrito de nulidad de pleno derecho de los Señores </w:t>
      </w:r>
      <w:r w:rsidR="000E22B0">
        <w:rPr>
          <w:rFonts w:ascii="Times New Roman" w:eastAsia="Calibri" w:hAnsi="Times New Roman" w:cs="Times New Roman"/>
          <w:sz w:val="28"/>
          <w:szCs w:val="28"/>
        </w:rPr>
        <w:t>XXXXX</w:t>
      </w:r>
      <w:r w:rsidRPr="009955FE">
        <w:rPr>
          <w:rFonts w:ascii="Times New Roman" w:eastAsia="Calibri" w:hAnsi="Times New Roman" w:cs="Times New Roman"/>
          <w:sz w:val="28"/>
          <w:szCs w:val="28"/>
        </w:rPr>
        <w:t xml:space="preserve">, </w:t>
      </w:r>
      <w:r w:rsidR="000E22B0">
        <w:rPr>
          <w:rFonts w:ascii="Times New Roman" w:eastAsia="Calibri" w:hAnsi="Times New Roman" w:cs="Times New Roman"/>
          <w:sz w:val="28"/>
          <w:szCs w:val="28"/>
        </w:rPr>
        <w:t>XXXXX</w:t>
      </w:r>
      <w:r w:rsidRPr="009955FE">
        <w:rPr>
          <w:rFonts w:ascii="Times New Roman" w:eastAsia="Calibri" w:hAnsi="Times New Roman" w:cs="Times New Roman"/>
          <w:sz w:val="28"/>
          <w:szCs w:val="28"/>
        </w:rPr>
        <w:t xml:space="preserve">, la cual se inserta al Cuerpo de este Acuerdo Municipal de la siguiente manera:   </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b/>
          <w:sz w:val="28"/>
          <w:szCs w:val="28"/>
          <w:lang w:val="es-SV"/>
        </w:rPr>
        <w:t>CONCEJO MUNICIPAL DE APOPA.</w:t>
      </w:r>
      <w:r w:rsidRPr="009955FE">
        <w:rPr>
          <w:rFonts w:ascii="Times New Roman" w:eastAsia="Calibri" w:hAnsi="Times New Roman" w:cs="Times New Roman"/>
          <w:sz w:val="28"/>
          <w:szCs w:val="28"/>
          <w:lang w:val="es-SV"/>
        </w:rPr>
        <w:t xml:space="preserve"> En el Salón de Sesiones de la Ciudad de Apopa a los doce de septiembre del dos mil veintidós.</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b/>
          <w:sz w:val="28"/>
          <w:szCs w:val="28"/>
          <w:lang w:val="es-SV"/>
        </w:rPr>
        <w:t>VISTO</w:t>
      </w:r>
      <w:r w:rsidRPr="009955FE">
        <w:rPr>
          <w:rFonts w:ascii="Times New Roman" w:eastAsia="Calibri" w:hAnsi="Times New Roman" w:cs="Times New Roman"/>
          <w:sz w:val="28"/>
          <w:szCs w:val="28"/>
          <w:lang w:val="es-SV"/>
        </w:rPr>
        <w:t xml:space="preserve"> el procedimiento de revisión de legalidad de los actos administrativos tomados por este Concejo: </w:t>
      </w:r>
      <w:r w:rsidRPr="009955FE">
        <w:rPr>
          <w:rFonts w:ascii="Times New Roman" w:eastAsia="Calibri" w:hAnsi="Times New Roman" w:cs="Times New Roman"/>
          <w:b/>
          <w:smallCaps/>
          <w:sz w:val="28"/>
          <w:szCs w:val="28"/>
          <w:lang w:val="es-SV"/>
        </w:rPr>
        <w:t xml:space="preserve">1) </w:t>
      </w:r>
      <w:r w:rsidRPr="009955FE">
        <w:rPr>
          <w:rFonts w:ascii="Times New Roman" w:eastAsia="Calibri" w:hAnsi="Times New Roman" w:cs="Times New Roman"/>
          <w:sz w:val="28"/>
          <w:szCs w:val="28"/>
          <w:lang w:val="es-SV"/>
        </w:rPr>
        <w:t xml:space="preserve">Acuerdo número SEIS, del Acta número VEINTICUATRO, de la Sesión de Concejo Ordinaria, del diecinueve de octubre del dos mil veintiuno, por medio de cual con doce votos a favor se destituye al Gerente General </w:t>
      </w:r>
      <w:r w:rsidR="00473D22">
        <w:rPr>
          <w:rFonts w:ascii="Times New Roman" w:eastAsia="Calibri" w:hAnsi="Times New Roman" w:cs="Times New Roman"/>
          <w:sz w:val="28"/>
          <w:szCs w:val="28"/>
          <w:lang w:val="es-SV"/>
        </w:rPr>
        <w:t>XXXXXXX</w:t>
      </w:r>
      <w:r w:rsidRPr="009955FE">
        <w:rPr>
          <w:rFonts w:ascii="Times New Roman" w:eastAsia="Calibri" w:hAnsi="Times New Roman" w:cs="Times New Roman"/>
          <w:sz w:val="28"/>
          <w:szCs w:val="28"/>
          <w:lang w:val="es-SV"/>
        </w:rPr>
        <w:t xml:space="preserve">; 2) Acuerdo número SIETE, del Acta número VEINTICUATRO, de la Sesión de Concejo Ordinaria, del diecinueve de octubre del dos mil veintiuno, por medio de cual con doce votos a favor se destituye al Apoderado General Judicial y Extrajudicial </w:t>
      </w:r>
      <w:r w:rsidR="00473D22">
        <w:rPr>
          <w:rFonts w:ascii="Times New Roman" w:eastAsia="Calibri" w:hAnsi="Times New Roman" w:cs="Times New Roman"/>
          <w:sz w:val="28"/>
          <w:szCs w:val="28"/>
          <w:lang w:val="es-SV"/>
        </w:rPr>
        <w:t>XXXXX</w:t>
      </w:r>
      <w:r w:rsidRPr="009955FE">
        <w:rPr>
          <w:rFonts w:ascii="Times New Roman" w:eastAsia="Calibri" w:hAnsi="Times New Roman" w:cs="Times New Roman"/>
          <w:sz w:val="28"/>
          <w:szCs w:val="28"/>
          <w:lang w:val="es-SV"/>
        </w:rPr>
        <w:t xml:space="preserve"> Zelaya, y; 3) Acuerdo </w:t>
      </w:r>
      <w:r w:rsidRPr="009955FE">
        <w:rPr>
          <w:rFonts w:ascii="Times New Roman" w:eastAsia="Calibri" w:hAnsi="Times New Roman" w:cs="Times New Roman"/>
          <w:sz w:val="28"/>
          <w:szCs w:val="28"/>
          <w:lang w:val="es-SV"/>
        </w:rPr>
        <w:lastRenderedPageBreak/>
        <w:t xml:space="preserve">número OCHO, del Acta número VEINTICUATRO, de la Sesión de Concejo Ordinaria, del diecinueve de octubre del dos mil veintiuno, por medio de cual con doce votos a favor se destituye al Sub Gerente Financiero y Tributario Ing. Fernando Jonathan Valladares Delgado. Iniciado por los interesados </w:t>
      </w:r>
      <w:r w:rsidR="00473D22">
        <w:rPr>
          <w:rFonts w:ascii="Times New Roman" w:eastAsia="Calibri" w:hAnsi="Times New Roman" w:cs="Times New Roman"/>
          <w:b/>
          <w:smallCaps/>
          <w:sz w:val="28"/>
          <w:szCs w:val="28"/>
          <w:lang w:val="es-SV"/>
        </w:rPr>
        <w:t>XXXXXX</w:t>
      </w:r>
      <w:r w:rsidRPr="009955FE">
        <w:rPr>
          <w:rFonts w:ascii="Times New Roman" w:eastAsia="Calibri" w:hAnsi="Times New Roman" w:cs="Times New Roman"/>
          <w:b/>
          <w:smallCaps/>
          <w:sz w:val="28"/>
          <w:szCs w:val="28"/>
          <w:lang w:val="es-SV"/>
        </w:rPr>
        <w:t xml:space="preserve">, </w:t>
      </w:r>
      <w:r w:rsidR="00473D22">
        <w:rPr>
          <w:rFonts w:ascii="Times New Roman" w:eastAsia="Calibri" w:hAnsi="Times New Roman" w:cs="Times New Roman"/>
          <w:b/>
          <w:smallCaps/>
          <w:sz w:val="28"/>
          <w:szCs w:val="28"/>
          <w:lang w:val="es-SV"/>
        </w:rPr>
        <w:t>XXXXX</w:t>
      </w:r>
      <w:r w:rsidRPr="009955FE">
        <w:rPr>
          <w:rFonts w:ascii="Times New Roman" w:eastAsia="Calibri" w:hAnsi="Times New Roman" w:cs="Times New Roman"/>
          <w:b/>
          <w:smallCaps/>
          <w:sz w:val="28"/>
          <w:szCs w:val="28"/>
          <w:lang w:val="es-SV"/>
        </w:rPr>
        <w:t xml:space="preserve"> Y </w:t>
      </w:r>
      <w:r w:rsidR="00473D22">
        <w:rPr>
          <w:rFonts w:ascii="Times New Roman" w:eastAsia="Calibri" w:hAnsi="Times New Roman" w:cs="Times New Roman"/>
          <w:b/>
          <w:smallCaps/>
          <w:sz w:val="28"/>
          <w:szCs w:val="28"/>
          <w:lang w:val="es-SV"/>
        </w:rPr>
        <w:t>XXXXXX</w:t>
      </w:r>
      <w:r w:rsidRPr="009955FE">
        <w:rPr>
          <w:rFonts w:ascii="Times New Roman" w:eastAsia="Calibri" w:hAnsi="Times New Roman" w:cs="Times New Roman"/>
          <w:b/>
          <w:smallCaps/>
          <w:sz w:val="28"/>
          <w:szCs w:val="28"/>
          <w:lang w:val="es-SV"/>
        </w:rPr>
        <w:t xml:space="preserve">. </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b/>
          <w:sz w:val="28"/>
          <w:szCs w:val="28"/>
          <w:lang w:val="es-SV"/>
        </w:rPr>
        <w:t xml:space="preserve"> </w:t>
      </w:r>
    </w:p>
    <w:p w:rsidR="009955FE" w:rsidRPr="009955FE" w:rsidRDefault="009955FE" w:rsidP="009955FE">
      <w:pPr>
        <w:spacing w:line="276" w:lineRule="auto"/>
        <w:ind w:right="-29"/>
        <w:rPr>
          <w:rFonts w:ascii="Times New Roman" w:eastAsia="Calibri" w:hAnsi="Times New Roman" w:cs="Times New Roman"/>
          <w:b/>
          <w:smallCaps/>
          <w:sz w:val="28"/>
          <w:szCs w:val="28"/>
          <w:lang w:val="es-SV"/>
        </w:rPr>
      </w:pPr>
      <w:r w:rsidRPr="009955FE">
        <w:rPr>
          <w:rFonts w:ascii="Times New Roman" w:eastAsia="Calibri" w:hAnsi="Times New Roman" w:cs="Times New Roman"/>
          <w:b/>
          <w:smallCaps/>
          <w:sz w:val="28"/>
          <w:szCs w:val="28"/>
          <w:lang w:val="es-SV"/>
        </w:rPr>
        <w:t>DEL PLAZO PARA EMITIR LA RESOLUCIÓN Y SILENCIO ADMINISTRATIVO</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Que en fecha 27/07/22 se cerró la fase probatoria, por lo tanto este procedimiento quedó para resolución final. Conforme al Art. 113 LPA el silencio administrativo en los procedimientos iniciados por el interesado, sigue la siguiente lógica: “</w:t>
      </w:r>
      <w:r w:rsidRPr="009955FE">
        <w:rPr>
          <w:rFonts w:ascii="Times New Roman" w:eastAsia="Calibri" w:hAnsi="Times New Roman" w:cs="Times New Roman"/>
          <w:i/>
          <w:sz w:val="28"/>
          <w:szCs w:val="28"/>
          <w:lang w:val="es-SV"/>
        </w:rPr>
        <w:t>En los procedimientos iniciados a solicitud del interesado, sin perjuicio del pronunciamiento que la Administración debe efectuar, conforme a las Disposiciones de esta Ley, el vencimiento del plazo máximo, sin haberse notificado resolución expresa, producirá el efecto positivo, de modo que el interesado ha de entender estimada su petición</w:t>
      </w:r>
      <w:r w:rsidRPr="009955FE">
        <w:rPr>
          <w:rFonts w:ascii="Times New Roman" w:eastAsia="Calibri" w:hAnsi="Times New Roman" w:cs="Times New Roman"/>
          <w:sz w:val="28"/>
          <w:szCs w:val="28"/>
          <w:lang w:val="es-SV"/>
        </w:rPr>
        <w:t xml:space="preserve">”, a excepción de los supuestos que regula enseguida, y </w:t>
      </w:r>
      <w:r w:rsidRPr="009955FE">
        <w:rPr>
          <w:rFonts w:ascii="Times New Roman" w:eastAsia="Calibri" w:hAnsi="Times New Roman" w:cs="Times New Roman"/>
          <w:i/>
          <w:sz w:val="28"/>
          <w:szCs w:val="28"/>
          <w:lang w:val="es-SV"/>
        </w:rPr>
        <w:t>ad litteram</w:t>
      </w:r>
      <w:r w:rsidRPr="009955FE">
        <w:rPr>
          <w:rFonts w:ascii="Times New Roman" w:eastAsia="Calibri" w:hAnsi="Times New Roman" w:cs="Times New Roman"/>
          <w:sz w:val="28"/>
          <w:szCs w:val="28"/>
          <w:lang w:val="es-SV"/>
        </w:rPr>
        <w:t>: “</w:t>
      </w:r>
      <w:r w:rsidRPr="009955FE">
        <w:rPr>
          <w:rFonts w:ascii="Times New Roman" w:eastAsia="Calibri" w:hAnsi="Times New Roman" w:cs="Times New Roman"/>
          <w:i/>
          <w:sz w:val="28"/>
          <w:szCs w:val="28"/>
          <w:lang w:val="es-SV"/>
        </w:rPr>
        <w:t xml:space="preserve">Sin embargo, el silencio tendrá efecto negativo o desestimatorio en los siguientes casos </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i/>
          <w:sz w:val="28"/>
          <w:szCs w:val="28"/>
          <w:lang w:val="es-SV"/>
        </w:rPr>
        <w:t>4. Siempre que una norma con rango de Ley así lo establezca</w:t>
      </w:r>
      <w:r w:rsidRPr="009955FE">
        <w:rPr>
          <w:rFonts w:ascii="Times New Roman" w:eastAsia="Calibri" w:hAnsi="Times New Roman" w:cs="Times New Roman"/>
          <w:sz w:val="28"/>
          <w:szCs w:val="28"/>
          <w:lang w:val="es-SV"/>
        </w:rPr>
        <w:t>”, en el presente caso el procedimiento administrativo invocado por los interesados inicia en el Art. 118 LPA bajo el epígrafe “</w:t>
      </w:r>
      <w:r w:rsidRPr="009955FE">
        <w:rPr>
          <w:rFonts w:ascii="Times New Roman" w:eastAsia="Calibri" w:hAnsi="Times New Roman" w:cs="Times New Roman"/>
          <w:b/>
          <w:sz w:val="28"/>
          <w:szCs w:val="28"/>
          <w:lang w:val="es-SV"/>
        </w:rPr>
        <w:t>Revisión de Oficio de Actos y Normas Nulos de Pleno Derecho</w:t>
      </w:r>
      <w:r w:rsidRPr="009955FE">
        <w:rPr>
          <w:rFonts w:ascii="Times New Roman" w:eastAsia="Calibri" w:hAnsi="Times New Roman" w:cs="Times New Roman"/>
          <w:sz w:val="28"/>
          <w:szCs w:val="28"/>
          <w:lang w:val="es-SV"/>
        </w:rPr>
        <w:t>”, y en cuanto a la finalización por resolución expresa dentro del plazo legal el Art. 121 numeral 6 LPA establece que: “</w:t>
      </w:r>
      <w:r w:rsidRPr="009955FE">
        <w:rPr>
          <w:rFonts w:ascii="Times New Roman" w:eastAsia="Calibri" w:hAnsi="Times New Roman" w:cs="Times New Roman"/>
          <w:i/>
          <w:sz w:val="28"/>
          <w:szCs w:val="28"/>
          <w:lang w:val="es-SV"/>
        </w:rPr>
        <w:t>Cuando el procedimiento se hubiera iniciado de oficio, el transcurso del plazo de dos meses desde su inicio sin dictarse resolución, producirá la caducidad del mismo. Si el procedimiento se hubiera iniciado a solicitud de interesado, se podrá entender la misma desestimada por silencio administrativo</w:t>
      </w:r>
      <w:r w:rsidRPr="009955FE">
        <w:rPr>
          <w:rFonts w:ascii="Times New Roman" w:eastAsia="Calibri" w:hAnsi="Times New Roman" w:cs="Times New Roman"/>
          <w:sz w:val="28"/>
          <w:szCs w:val="28"/>
          <w:lang w:val="es-SV"/>
        </w:rPr>
        <w:t>” estamos ante un supuesto de silencio administrativo en sentido negativo o desestimatorio por ministerio de ley, como consecuencia, es de aplicación lo dispuesto en el Art. 11 Inc. 5° literal b) que expresamente determina que: “</w:t>
      </w:r>
      <w:r w:rsidRPr="009955FE">
        <w:rPr>
          <w:rFonts w:ascii="Times New Roman" w:eastAsia="Calibri" w:hAnsi="Times New Roman" w:cs="Times New Roman"/>
          <w:i/>
          <w:sz w:val="28"/>
          <w:szCs w:val="28"/>
          <w:lang w:val="es-SV"/>
        </w:rPr>
        <w:t>Tratándose de silencio administrativo negativo, la resolución expresa posterior al vencimiento del plazo se adoptará por la Administración, sin vinculación alguna al sentido de los efectos producidos por el silencio</w:t>
      </w:r>
      <w:r w:rsidRPr="009955FE">
        <w:rPr>
          <w:rFonts w:ascii="Times New Roman" w:eastAsia="Calibri" w:hAnsi="Times New Roman" w:cs="Times New Roman"/>
          <w:sz w:val="28"/>
          <w:szCs w:val="28"/>
          <w:lang w:val="es-SV"/>
        </w:rPr>
        <w:t xml:space="preserve">”, es así que esta administración municipal perfectamente puede tomar un Acuerdo válido aunque haya precluido el plazo conferido por la ley. </w:t>
      </w:r>
    </w:p>
    <w:p w:rsidR="009955FE" w:rsidRPr="009955FE" w:rsidRDefault="009955FE" w:rsidP="009955FE">
      <w:pPr>
        <w:spacing w:line="276" w:lineRule="auto"/>
        <w:ind w:right="-29"/>
        <w:jc w:val="both"/>
        <w:rPr>
          <w:rFonts w:ascii="Times New Roman" w:eastAsia="Calibri" w:hAnsi="Times New Roman" w:cs="Times New Roman"/>
          <w:b/>
          <w:smallCaps/>
          <w:sz w:val="28"/>
          <w:szCs w:val="28"/>
          <w:lang w:val="es-SV"/>
        </w:rPr>
      </w:pPr>
      <w:r w:rsidRPr="009955FE">
        <w:rPr>
          <w:rFonts w:ascii="Times New Roman" w:eastAsia="Calibri" w:hAnsi="Times New Roman" w:cs="Times New Roman"/>
          <w:b/>
          <w:smallCaps/>
          <w:sz w:val="28"/>
          <w:szCs w:val="28"/>
          <w:lang w:val="es-SV"/>
        </w:rPr>
        <w:lastRenderedPageBreak/>
        <w:t xml:space="preserve">ACTOS RECLAMADOS </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Los actos administrativos reclamados y de los cuales los interesados aducen que adolecen de nulidad absoluta son: </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b/>
          <w:smallCaps/>
          <w:sz w:val="28"/>
          <w:szCs w:val="28"/>
          <w:lang w:val="es-SV"/>
        </w:rPr>
        <w:t xml:space="preserve">1) </w:t>
      </w:r>
      <w:r w:rsidRPr="009955FE">
        <w:rPr>
          <w:rFonts w:ascii="Times New Roman" w:eastAsia="Calibri" w:hAnsi="Times New Roman" w:cs="Times New Roman"/>
          <w:sz w:val="28"/>
          <w:szCs w:val="28"/>
          <w:lang w:val="es-SV"/>
        </w:rPr>
        <w:t xml:space="preserve">Acuerdo número SEIS, del Acta número VEINTICUATRO, de la Sesión de Concejo Ordinaria, del diecinueve de octubre del dos mil veintiuno, por medio de cual con doce votos a favor se destituye al Gerente General </w:t>
      </w:r>
      <w:r w:rsidR="00A3266D">
        <w:rPr>
          <w:rFonts w:ascii="Times New Roman" w:eastAsia="Calibri" w:hAnsi="Times New Roman" w:cs="Times New Roman"/>
          <w:sz w:val="28"/>
          <w:szCs w:val="28"/>
          <w:lang w:val="es-SV"/>
        </w:rPr>
        <w:t>XXXXXX</w:t>
      </w:r>
      <w:r w:rsidRPr="009955FE">
        <w:rPr>
          <w:rFonts w:ascii="Times New Roman" w:eastAsia="Calibri" w:hAnsi="Times New Roman" w:cs="Times New Roman"/>
          <w:sz w:val="28"/>
          <w:szCs w:val="28"/>
          <w:lang w:val="es-SV"/>
        </w:rPr>
        <w:t xml:space="preserve"> </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2) Acuerdo número SIETE, del Acta número VEINTICUATRO, de la Sesión de Concejo Ordinaria, del diecinueve de octubre del dos mil veintiuno, por medio de cual con doce votos a favor se destituye al Apoderado General Judicial y Extrajudicial </w:t>
      </w:r>
      <w:r w:rsidR="00A3266D">
        <w:rPr>
          <w:rFonts w:ascii="Times New Roman" w:eastAsia="Calibri" w:hAnsi="Times New Roman" w:cs="Times New Roman"/>
          <w:sz w:val="28"/>
          <w:szCs w:val="28"/>
          <w:lang w:val="es-SV"/>
        </w:rPr>
        <w:t>XXXXX</w:t>
      </w:r>
      <w:r w:rsidRPr="009955FE">
        <w:rPr>
          <w:rFonts w:ascii="Times New Roman" w:eastAsia="Calibri" w:hAnsi="Times New Roman" w:cs="Times New Roman"/>
          <w:sz w:val="28"/>
          <w:szCs w:val="28"/>
          <w:lang w:val="es-SV"/>
        </w:rPr>
        <w:t>.</w:t>
      </w:r>
    </w:p>
    <w:p w:rsidR="009955FE" w:rsidRPr="009955FE" w:rsidRDefault="009955FE" w:rsidP="009955FE">
      <w:pPr>
        <w:spacing w:line="276" w:lineRule="auto"/>
        <w:ind w:right="-29"/>
        <w:jc w:val="both"/>
        <w:rPr>
          <w:rFonts w:ascii="Times New Roman" w:eastAsia="Calibri" w:hAnsi="Times New Roman" w:cs="Times New Roman"/>
          <w:b/>
          <w:smallCaps/>
          <w:sz w:val="28"/>
          <w:szCs w:val="28"/>
          <w:lang w:val="es-SV"/>
        </w:rPr>
      </w:pPr>
      <w:r w:rsidRPr="009955FE">
        <w:rPr>
          <w:rFonts w:ascii="Times New Roman" w:eastAsia="Calibri" w:hAnsi="Times New Roman" w:cs="Times New Roman"/>
          <w:sz w:val="28"/>
          <w:szCs w:val="28"/>
          <w:lang w:val="es-SV"/>
        </w:rPr>
        <w:t xml:space="preserve">3) Acuerdo número OCHO, del Acta número VEINTICUATRO, de la Sesión de Concejo Ordinaria, del diecinueve de octubre del dos mil veintiuno, por medio de cual con doce votos a favor se destituye al Sub Gerente Financiero y Tributario </w:t>
      </w:r>
      <w:r w:rsidR="00A3266D">
        <w:rPr>
          <w:rFonts w:ascii="Times New Roman" w:eastAsia="Calibri" w:hAnsi="Times New Roman" w:cs="Times New Roman"/>
          <w:sz w:val="28"/>
          <w:szCs w:val="28"/>
          <w:lang w:val="es-SV"/>
        </w:rPr>
        <w:t>XXXXXX</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b/>
          <w:sz w:val="28"/>
          <w:szCs w:val="28"/>
          <w:lang w:val="es-SV"/>
        </w:rPr>
        <w:t xml:space="preserve"> </w:t>
      </w:r>
    </w:p>
    <w:p w:rsidR="009955FE" w:rsidRPr="009955FE" w:rsidRDefault="009955FE" w:rsidP="009955FE">
      <w:pPr>
        <w:spacing w:line="276" w:lineRule="auto"/>
        <w:ind w:right="-29"/>
        <w:jc w:val="both"/>
        <w:rPr>
          <w:rFonts w:ascii="Times New Roman" w:eastAsia="Calibri" w:hAnsi="Times New Roman" w:cs="Times New Roman"/>
          <w:b/>
          <w:smallCaps/>
          <w:sz w:val="28"/>
          <w:szCs w:val="28"/>
          <w:lang w:val="es-SV"/>
        </w:rPr>
      </w:pPr>
      <w:r w:rsidRPr="009955FE">
        <w:rPr>
          <w:rFonts w:ascii="Times New Roman" w:eastAsia="Calibri" w:hAnsi="Times New Roman" w:cs="Times New Roman"/>
          <w:b/>
          <w:smallCaps/>
          <w:sz w:val="28"/>
          <w:szCs w:val="28"/>
          <w:lang w:val="es-SV"/>
        </w:rPr>
        <w:t xml:space="preserve">FUNDAMENTACIÓN PROBATORIA DESCRIPTIVA </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b/>
          <w:smallCaps/>
          <w:sz w:val="28"/>
          <w:szCs w:val="28"/>
          <w:lang w:val="es-SV"/>
        </w:rPr>
        <w:t xml:space="preserve">1) </w:t>
      </w:r>
      <w:r w:rsidRPr="009955FE">
        <w:rPr>
          <w:rFonts w:ascii="Times New Roman" w:eastAsia="Calibri" w:hAnsi="Times New Roman" w:cs="Times New Roman"/>
          <w:sz w:val="28"/>
          <w:szCs w:val="28"/>
          <w:lang w:val="es-SV"/>
        </w:rPr>
        <w:t xml:space="preserve">Acuerdo número SEIS, del Acta número VEINTICUATRO, de la Sesión de Concejo Ordinaria, del diecinueve de octubre del dos mil veintiuno, por medio de cual con doce votos a favor se destituye al Gerente General </w:t>
      </w:r>
      <w:r w:rsidR="00A3266D">
        <w:rPr>
          <w:rFonts w:ascii="Times New Roman" w:eastAsia="Calibri" w:hAnsi="Times New Roman" w:cs="Times New Roman"/>
          <w:sz w:val="28"/>
          <w:szCs w:val="28"/>
          <w:lang w:val="es-SV"/>
        </w:rPr>
        <w:t>XXXXXXX</w:t>
      </w:r>
      <w:r w:rsidRPr="009955FE">
        <w:rPr>
          <w:rFonts w:ascii="Times New Roman" w:eastAsia="Calibri" w:hAnsi="Times New Roman" w:cs="Times New Roman"/>
          <w:sz w:val="28"/>
          <w:szCs w:val="28"/>
          <w:lang w:val="es-SV"/>
        </w:rPr>
        <w:t xml:space="preserve"> </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b/>
          <w:sz w:val="28"/>
          <w:szCs w:val="28"/>
          <w:lang w:val="es-SV"/>
        </w:rPr>
        <w:t>2)</w:t>
      </w:r>
      <w:r w:rsidRPr="009955FE">
        <w:rPr>
          <w:rFonts w:ascii="Times New Roman" w:eastAsia="Calibri" w:hAnsi="Times New Roman" w:cs="Times New Roman"/>
          <w:sz w:val="28"/>
          <w:szCs w:val="28"/>
          <w:lang w:val="es-SV"/>
        </w:rPr>
        <w:t xml:space="preserve"> Acuerdo número SIETE, del Acta número VEINTICUATRO, de la Sesión de Concejo Ordinaria, del diecinueve de octubre del dos mil veintiuno, por medio de cual con doce votos a favor se destituye al Apoderado General Judicial y Extrajudicial </w:t>
      </w:r>
      <w:r w:rsidR="00A3266D">
        <w:rPr>
          <w:rFonts w:ascii="Times New Roman" w:eastAsia="Calibri" w:hAnsi="Times New Roman" w:cs="Times New Roman"/>
          <w:sz w:val="28"/>
          <w:szCs w:val="28"/>
          <w:lang w:val="es-SV"/>
        </w:rPr>
        <w:t>XXXXXX</w:t>
      </w:r>
      <w:r w:rsidRPr="009955FE">
        <w:rPr>
          <w:rFonts w:ascii="Times New Roman" w:eastAsia="Calibri" w:hAnsi="Times New Roman" w:cs="Times New Roman"/>
          <w:sz w:val="28"/>
          <w:szCs w:val="28"/>
          <w:lang w:val="es-SV"/>
        </w:rPr>
        <w:t>.</w:t>
      </w:r>
    </w:p>
    <w:p w:rsidR="009955FE" w:rsidRPr="009955FE" w:rsidRDefault="009955FE" w:rsidP="009955FE">
      <w:pPr>
        <w:spacing w:line="276" w:lineRule="auto"/>
        <w:ind w:right="-29"/>
        <w:jc w:val="both"/>
        <w:rPr>
          <w:rFonts w:ascii="Times New Roman" w:eastAsia="Calibri" w:hAnsi="Times New Roman" w:cs="Times New Roman"/>
          <w:b/>
          <w:smallCaps/>
          <w:sz w:val="28"/>
          <w:szCs w:val="28"/>
          <w:lang w:val="es-SV"/>
        </w:rPr>
      </w:pPr>
      <w:r w:rsidRPr="009955FE">
        <w:rPr>
          <w:rFonts w:ascii="Times New Roman" w:eastAsia="Calibri" w:hAnsi="Times New Roman" w:cs="Times New Roman"/>
          <w:b/>
          <w:sz w:val="28"/>
          <w:szCs w:val="28"/>
          <w:lang w:val="es-SV"/>
        </w:rPr>
        <w:t>3)</w:t>
      </w:r>
      <w:r w:rsidRPr="009955FE">
        <w:rPr>
          <w:rFonts w:ascii="Times New Roman" w:eastAsia="Calibri" w:hAnsi="Times New Roman" w:cs="Times New Roman"/>
          <w:sz w:val="28"/>
          <w:szCs w:val="28"/>
          <w:lang w:val="es-SV"/>
        </w:rPr>
        <w:t xml:space="preserve"> Acuerdo número OCHO, del Acta número VEINTICUATRO, de la Sesión de Concejo Ordinaria, del diecinueve de octubre del dos mil veintiuno, por medio de cual con doce votos a favor se destituye al Sub Gerente Financiero y Tributario </w:t>
      </w:r>
      <w:r w:rsidR="00A3266D">
        <w:rPr>
          <w:rFonts w:ascii="Times New Roman" w:eastAsia="Calibri" w:hAnsi="Times New Roman" w:cs="Times New Roman"/>
          <w:sz w:val="28"/>
          <w:szCs w:val="28"/>
          <w:lang w:val="es-SV"/>
        </w:rPr>
        <w:t>XXXXXX</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b/>
          <w:sz w:val="28"/>
          <w:szCs w:val="28"/>
          <w:lang w:val="es-SV"/>
        </w:rPr>
        <w:t xml:space="preserve"> </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b/>
          <w:sz w:val="28"/>
          <w:szCs w:val="28"/>
          <w:lang w:val="es-SV"/>
        </w:rPr>
        <w:t>4)</w:t>
      </w:r>
      <w:r w:rsidRPr="009955FE">
        <w:rPr>
          <w:rFonts w:ascii="Times New Roman" w:eastAsia="Calibri" w:hAnsi="Times New Roman" w:cs="Times New Roman"/>
          <w:sz w:val="28"/>
          <w:szCs w:val="28"/>
          <w:lang w:val="es-SV"/>
        </w:rPr>
        <w:t xml:space="preserve"> Acta de fecha diecinueve de octubre del dos mil veintiuno, levantada por la </w:t>
      </w:r>
      <w:r w:rsidR="00FB3F80">
        <w:rPr>
          <w:rFonts w:ascii="Times New Roman" w:eastAsia="Calibri" w:hAnsi="Times New Roman" w:cs="Times New Roman"/>
          <w:sz w:val="28"/>
          <w:szCs w:val="28"/>
          <w:lang w:val="es-SV"/>
        </w:rPr>
        <w:t>XXXXXXXX</w:t>
      </w:r>
      <w:r w:rsidRPr="009955FE">
        <w:rPr>
          <w:rFonts w:ascii="Times New Roman" w:eastAsia="Calibri" w:hAnsi="Times New Roman" w:cs="Times New Roman"/>
          <w:sz w:val="28"/>
          <w:szCs w:val="28"/>
          <w:lang w:val="es-SV"/>
        </w:rPr>
        <w:t xml:space="preserve"> secretaria sustituida, suscrita únicamente por seis miembros del Concejo, Alcaldesa, dos regidores propietarios y tres suplentes. </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b/>
          <w:sz w:val="28"/>
          <w:szCs w:val="28"/>
          <w:lang w:val="es-SV"/>
        </w:rPr>
        <w:lastRenderedPageBreak/>
        <w:t>5)</w:t>
      </w:r>
      <w:r w:rsidRPr="009955FE">
        <w:rPr>
          <w:rFonts w:ascii="Times New Roman" w:eastAsia="Calibri" w:hAnsi="Times New Roman" w:cs="Times New Roman"/>
          <w:sz w:val="28"/>
          <w:szCs w:val="28"/>
          <w:lang w:val="es-SV"/>
        </w:rPr>
        <w:t xml:space="preserve"> Acta de Concejo Municipal de fecha diecinueve de octubre del dos mil veintiuno, levantada por la Secretaria interina Dra. Yani Xiomara Fuentes Rivas, en la que constan los puntos válidamente resueltos con </w:t>
      </w:r>
      <w:r w:rsidRPr="009955FE">
        <w:rPr>
          <w:rFonts w:ascii="Times New Roman" w:eastAsia="Calibri" w:hAnsi="Times New Roman" w:cs="Times New Roman"/>
          <w:i/>
          <w:sz w:val="28"/>
          <w:szCs w:val="28"/>
          <w:lang w:val="es-SV"/>
        </w:rPr>
        <w:t>quórum</w:t>
      </w:r>
      <w:r w:rsidRPr="009955FE">
        <w:rPr>
          <w:rFonts w:ascii="Times New Roman" w:eastAsia="Calibri" w:hAnsi="Times New Roman" w:cs="Times New Roman"/>
          <w:sz w:val="28"/>
          <w:szCs w:val="28"/>
          <w:lang w:val="es-SV"/>
        </w:rPr>
        <w:t xml:space="preserve">, y Acuerdos tomados, así como el desarrollo de la Sesión. </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b/>
          <w:sz w:val="28"/>
          <w:szCs w:val="28"/>
          <w:lang w:val="es-SV"/>
        </w:rPr>
        <w:t>6)</w:t>
      </w:r>
      <w:r w:rsidRPr="009955FE">
        <w:rPr>
          <w:rFonts w:ascii="Times New Roman" w:eastAsia="Calibri" w:hAnsi="Times New Roman" w:cs="Times New Roman"/>
          <w:sz w:val="28"/>
          <w:szCs w:val="28"/>
          <w:lang w:val="es-SV"/>
        </w:rPr>
        <w:t xml:space="preserve"> Expediente del procedimiento administrativo iniciado por la apoderada judicial y administrativa de Universal Cable S.A. de C.V.</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b/>
          <w:sz w:val="28"/>
          <w:szCs w:val="28"/>
          <w:lang w:val="es-SV"/>
        </w:rPr>
        <w:t>6.1)</w:t>
      </w:r>
      <w:r w:rsidRPr="009955FE">
        <w:rPr>
          <w:rFonts w:ascii="Times New Roman" w:eastAsia="Calibri" w:hAnsi="Times New Roman" w:cs="Times New Roman"/>
          <w:sz w:val="28"/>
          <w:szCs w:val="28"/>
          <w:lang w:val="es-SV"/>
        </w:rPr>
        <w:t xml:space="preserve"> Escrito presentado por la apoderada judicial y administrativa de Universal Cable S.A. de C.V., tiene una forma de haberse redactado bastante peculiar, si bien en el libelo del mismo cita el Art. 4 LGTM, en la parte petitoria pide que se admita el escrito, y se le dé el trámite de ley. </w:t>
      </w:r>
    </w:p>
    <w:p w:rsidR="009955FE" w:rsidRPr="009955FE" w:rsidRDefault="009955FE" w:rsidP="009955FE">
      <w:pPr>
        <w:spacing w:line="276" w:lineRule="auto"/>
        <w:ind w:right="-29"/>
        <w:jc w:val="both"/>
        <w:rPr>
          <w:rFonts w:ascii="Times New Roman" w:eastAsia="Calibri" w:hAnsi="Times New Roman" w:cs="Times New Roman"/>
          <w:b/>
          <w:smallCaps/>
          <w:sz w:val="28"/>
          <w:szCs w:val="28"/>
          <w:lang w:val="es-SV"/>
        </w:rPr>
      </w:pPr>
      <w:r w:rsidRPr="009955FE">
        <w:rPr>
          <w:rFonts w:ascii="Times New Roman" w:eastAsia="Calibri" w:hAnsi="Times New Roman" w:cs="Times New Roman"/>
          <w:b/>
          <w:smallCaps/>
          <w:sz w:val="28"/>
          <w:szCs w:val="28"/>
          <w:lang w:val="es-SV"/>
        </w:rPr>
        <w:t>MOTIVACIÓN FÁCTICA INTELECTIVA Y JURÍDICA</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Expresan los peticionario que los actos reclamados adolecen de nulidad absoluta, en virtud de haber sido emitidos en una Sesión de Concejo [Número veinticuatro, del diecinueve de octubre del dos mil veintiuno, que una vez iniciado con el </w:t>
      </w:r>
      <w:r w:rsidRPr="009955FE">
        <w:rPr>
          <w:rFonts w:ascii="Times New Roman" w:eastAsia="Calibri" w:hAnsi="Times New Roman" w:cs="Times New Roman"/>
          <w:i/>
          <w:sz w:val="28"/>
          <w:szCs w:val="28"/>
          <w:lang w:val="es-SV"/>
        </w:rPr>
        <w:t>quórum</w:t>
      </w:r>
      <w:r w:rsidRPr="009955FE">
        <w:rPr>
          <w:rFonts w:ascii="Times New Roman" w:eastAsia="Calibri" w:hAnsi="Times New Roman" w:cs="Times New Roman"/>
          <w:sz w:val="28"/>
          <w:szCs w:val="28"/>
          <w:lang w:val="es-SV"/>
        </w:rPr>
        <w:t xml:space="preserve"> requerido, la Alcaldesa quien presidia la reunión, al sentirse intimidada por el Concejal Gilberto Antonio Amador Medrano, decidió “suspender” la deliberación. Los Concejales presentes en virtud de la postura de la Alcaldesa, mediante la cual pretendía finalizar la reunión, decidieron someter a votación tal situación y se siguió adelante con el asunto. Aduce luego que conforme al Art. 36 CM la Alcaldesa es el miembro del Concejo que preside las reuniones, y que al haberla suspendido los demás miembros actuaron de forma arbitraria e ilegal al decidir seguir adelante con la sesión, nombrando una secretaría interina y se nombra a la Concejal maría del Carmen García para suplir la ausencia del propietario, luego que el Art. 40 CM fue vulnerado ya que no se realizó un llamamiento para sesión con la anticipación de veinticuatro horas, así como el Art. 48 que designa los funcionarios que deben convocar a sesión extraordinaria. </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Es de acotar en primer lugar, que el peligro para la integridad de la Alcaldesa no se acreditó en el expediente no quedó evidenciado, y por tanto, no puede ser tomado en cuenta para la redefinición de la petición interpuesta, aunque en el “acta” que levantada por </w:t>
      </w:r>
      <w:r w:rsidR="00FB3F80">
        <w:rPr>
          <w:rFonts w:ascii="Times New Roman" w:eastAsia="Calibri" w:hAnsi="Times New Roman" w:cs="Times New Roman"/>
          <w:sz w:val="28"/>
          <w:szCs w:val="28"/>
          <w:lang w:val="es-SV"/>
        </w:rPr>
        <w:t>XXXXXXXXX</w:t>
      </w:r>
      <w:r w:rsidRPr="009955FE">
        <w:rPr>
          <w:rFonts w:ascii="Times New Roman" w:eastAsia="Calibri" w:hAnsi="Times New Roman" w:cs="Times New Roman"/>
          <w:sz w:val="28"/>
          <w:szCs w:val="28"/>
          <w:lang w:val="es-SV"/>
        </w:rPr>
        <w:t xml:space="preserve"> que únicamente fue suscrita por seis concejales, a saber: la alcaldesa, dos regidores propietarios y tres suplentes, se infiere de la misma que fue levantada para justificar la aludida suspensión y </w:t>
      </w:r>
      <w:r w:rsidRPr="009955FE">
        <w:rPr>
          <w:rFonts w:ascii="Times New Roman" w:eastAsia="Calibri" w:hAnsi="Times New Roman" w:cs="Times New Roman"/>
          <w:sz w:val="28"/>
          <w:szCs w:val="28"/>
          <w:lang w:val="es-SV"/>
        </w:rPr>
        <w:lastRenderedPageBreak/>
        <w:t>llegar a conocer el punto que causó la controversia. Sobre la validez de dicha acta y el contenido de la misma sobre todo la suspensión a la que se refiere, es de recibo lo prescrito por el Art. Art. 43 CM “</w:t>
      </w:r>
      <w:r w:rsidRPr="009955FE">
        <w:rPr>
          <w:rFonts w:ascii="Times New Roman" w:eastAsia="Calibri" w:hAnsi="Times New Roman" w:cs="Times New Roman"/>
          <w:i/>
          <w:sz w:val="28"/>
          <w:szCs w:val="28"/>
          <w:lang w:val="es-SV"/>
        </w:rPr>
        <w:t>Para que haya resoluciones se requiere el voto favorable de la mitad más uno de los miembros que integran el Concejo, salvo los casos en que la ley exija una mayoría especial. En caso de empate el Alcalde tendrá voto calificado</w:t>
      </w:r>
      <w:r w:rsidRPr="009955FE">
        <w:rPr>
          <w:rFonts w:ascii="Times New Roman" w:eastAsia="Calibri" w:hAnsi="Times New Roman" w:cs="Times New Roman"/>
          <w:sz w:val="28"/>
          <w:szCs w:val="28"/>
          <w:lang w:val="es-SV"/>
        </w:rPr>
        <w:t xml:space="preserve">”, una vez que se verificó el </w:t>
      </w:r>
      <w:r w:rsidRPr="009955FE">
        <w:rPr>
          <w:rFonts w:ascii="Times New Roman" w:eastAsia="Calibri" w:hAnsi="Times New Roman" w:cs="Times New Roman"/>
          <w:i/>
          <w:sz w:val="28"/>
          <w:szCs w:val="28"/>
          <w:lang w:val="es-SV"/>
        </w:rPr>
        <w:t>quórum</w:t>
      </w:r>
      <w:r w:rsidRPr="009955FE">
        <w:rPr>
          <w:rFonts w:ascii="Times New Roman" w:eastAsia="Calibri" w:hAnsi="Times New Roman" w:cs="Times New Roman"/>
          <w:sz w:val="28"/>
          <w:szCs w:val="28"/>
          <w:lang w:val="es-SV"/>
        </w:rPr>
        <w:t xml:space="preserve"> de dicha Sesión quedó legalmente abierta para someter los puntos predeterminados a discusión, de igual manera los puntos varios. Si bien la Alcaldesa, es la que preside el Concejo conforme al Art. 36 CM no implica que pueda tomar decisiones de forma unilateral, en ese sentido, la suspensión de la Sesión debía contar con la aprobación de la mitad más uno, porque se trata de un órgano colegiado y presidirlo lleva implícito convocar a Concejo, dirigir y orientar el desarrollo de los puntos, hacer desembocar la voluntad de órgano colegiado, por medio del planteamiento de los puntos, el otorgamiento de la oportunidad para que cada miembro expresa su opinión, y someter a deliberación cada punto desarrollado, todo ello implica presidir el </w:t>
      </w:r>
      <w:r w:rsidRPr="009955FE">
        <w:rPr>
          <w:rFonts w:ascii="Times New Roman" w:eastAsia="Calibri" w:hAnsi="Times New Roman" w:cs="Times New Roman"/>
          <w:i/>
          <w:sz w:val="28"/>
          <w:szCs w:val="28"/>
          <w:lang w:val="es-SV"/>
        </w:rPr>
        <w:t>quórum</w:t>
      </w:r>
      <w:r w:rsidRPr="009955FE">
        <w:rPr>
          <w:rFonts w:ascii="Times New Roman" w:eastAsia="Calibri" w:hAnsi="Times New Roman" w:cs="Times New Roman"/>
          <w:sz w:val="28"/>
          <w:szCs w:val="28"/>
          <w:lang w:val="es-SV"/>
        </w:rPr>
        <w:t xml:space="preserve"> para que su participación sea legitima, presidir es organizar la voluntad general del Concejo, para poder tomar Acuerdos, y su cobertura es desde el inicio de la Sesión hasta su finalización en </w:t>
      </w:r>
      <w:r w:rsidRPr="009955FE">
        <w:rPr>
          <w:rFonts w:ascii="Times New Roman" w:eastAsia="Calibri" w:hAnsi="Times New Roman" w:cs="Times New Roman"/>
          <w:i/>
          <w:sz w:val="28"/>
          <w:szCs w:val="28"/>
          <w:lang w:val="es-SV"/>
        </w:rPr>
        <w:t xml:space="preserve">cuórum, </w:t>
      </w:r>
      <w:r w:rsidRPr="009955FE">
        <w:rPr>
          <w:rFonts w:ascii="Times New Roman" w:eastAsia="Calibri" w:hAnsi="Times New Roman" w:cs="Times New Roman"/>
          <w:sz w:val="28"/>
          <w:szCs w:val="28"/>
          <w:lang w:val="es-SV"/>
        </w:rPr>
        <w:t xml:space="preserve">el hecho de no poder organizar la voluntad dominante del Concejo la ley no le asigna al Alcalde un poder de decisión mayor, el máximo de poder que se le atribuye el únicamente es el voto doble pero solo en caso de empate, y eso constituye además el límite máximo de la facultad de presidir, nada más, como consecuencia, el acto unilateral de suspender la reunión válidamente entablada, sin que la mayoría avalara tal decisión, si constituye una arbitrariedad e ilegalidad, ese acto no legitima, porque se suscitó al margen del verdadero </w:t>
      </w:r>
      <w:r w:rsidRPr="009955FE">
        <w:rPr>
          <w:rFonts w:ascii="Times New Roman" w:eastAsia="Calibri" w:hAnsi="Times New Roman" w:cs="Times New Roman"/>
          <w:i/>
          <w:sz w:val="28"/>
          <w:szCs w:val="28"/>
          <w:lang w:val="es-SV"/>
        </w:rPr>
        <w:t>quorum</w:t>
      </w:r>
      <w:r w:rsidRPr="009955FE">
        <w:rPr>
          <w:rFonts w:ascii="Times New Roman" w:eastAsia="Calibri" w:hAnsi="Times New Roman" w:cs="Times New Roman"/>
          <w:sz w:val="28"/>
          <w:szCs w:val="28"/>
          <w:lang w:val="es-SV"/>
        </w:rPr>
        <w:t xml:space="preserve">, de hecho la palabra </w:t>
      </w:r>
      <w:r w:rsidRPr="009955FE">
        <w:rPr>
          <w:rFonts w:ascii="Times New Roman" w:eastAsia="Calibri" w:hAnsi="Times New Roman" w:cs="Times New Roman"/>
          <w:i/>
          <w:sz w:val="28"/>
          <w:szCs w:val="28"/>
          <w:lang w:val="es-SV"/>
        </w:rPr>
        <w:t>quórum</w:t>
      </w:r>
      <w:r w:rsidRPr="009955FE">
        <w:rPr>
          <w:rFonts w:ascii="Times New Roman" w:eastAsia="Calibri" w:hAnsi="Times New Roman" w:cs="Times New Roman"/>
          <w:sz w:val="28"/>
          <w:szCs w:val="28"/>
          <w:lang w:val="es-SV"/>
        </w:rPr>
        <w:t xml:space="preserve"> deriva de la expresión en latín </w:t>
      </w:r>
      <w:r w:rsidRPr="009955FE">
        <w:rPr>
          <w:rFonts w:ascii="Times New Roman" w:eastAsia="Calibri" w:hAnsi="Times New Roman" w:cs="Times New Roman"/>
          <w:i/>
          <w:iCs/>
          <w:sz w:val="28"/>
          <w:szCs w:val="28"/>
          <w:lang w:val="es-SV"/>
        </w:rPr>
        <w:t>quorum</w:t>
      </w:r>
      <w:r w:rsidRPr="009955FE">
        <w:rPr>
          <w:rFonts w:ascii="Times New Roman" w:eastAsia="Calibri" w:hAnsi="Times New Roman" w:cs="Times New Roman"/>
          <w:iCs/>
          <w:sz w:val="28"/>
          <w:szCs w:val="28"/>
          <w:lang w:val="es-SV"/>
        </w:rPr>
        <w:t>:</w:t>
      </w:r>
      <w:r w:rsidRPr="009955FE">
        <w:rPr>
          <w:rFonts w:ascii="Times New Roman" w:eastAsia="Calibri" w:hAnsi="Times New Roman" w:cs="Times New Roman"/>
          <w:sz w:val="28"/>
          <w:szCs w:val="28"/>
          <w:lang w:val="es-SV"/>
        </w:rPr>
        <w:t> “</w:t>
      </w:r>
      <w:r w:rsidRPr="009955FE">
        <w:rPr>
          <w:rFonts w:ascii="Times New Roman" w:eastAsia="Calibri" w:hAnsi="Times New Roman" w:cs="Times New Roman"/>
          <w:i/>
          <w:iCs/>
          <w:sz w:val="28"/>
          <w:szCs w:val="28"/>
          <w:lang w:val="es-SV"/>
        </w:rPr>
        <w:t>praesentia sufficit</w:t>
      </w:r>
      <w:r w:rsidRPr="009955FE">
        <w:rPr>
          <w:rFonts w:ascii="Times New Roman" w:eastAsia="Calibri" w:hAnsi="Times New Roman" w:cs="Times New Roman"/>
          <w:sz w:val="28"/>
          <w:szCs w:val="28"/>
          <w:lang w:val="es-SV"/>
        </w:rPr>
        <w:t xml:space="preserve">”, que significa ‘cuya presencia es suficiente’. </w:t>
      </w:r>
      <w:r w:rsidRPr="009955FE">
        <w:rPr>
          <w:rFonts w:ascii="Times New Roman" w:eastAsia="Calibri" w:hAnsi="Times New Roman" w:cs="Times New Roman"/>
          <w:i/>
          <w:sz w:val="28"/>
          <w:szCs w:val="28"/>
          <w:lang w:val="es-SV"/>
        </w:rPr>
        <w:t>Quórum</w:t>
      </w:r>
      <w:r w:rsidRPr="009955FE">
        <w:rPr>
          <w:rFonts w:ascii="Times New Roman" w:eastAsia="Calibri" w:hAnsi="Times New Roman" w:cs="Times New Roman"/>
          <w:sz w:val="28"/>
          <w:szCs w:val="28"/>
          <w:lang w:val="es-SV"/>
        </w:rPr>
        <w:t xml:space="preserve"> o </w:t>
      </w:r>
      <w:r w:rsidRPr="009955FE">
        <w:rPr>
          <w:rFonts w:ascii="Times New Roman" w:eastAsia="Calibri" w:hAnsi="Times New Roman" w:cs="Times New Roman"/>
          <w:i/>
          <w:sz w:val="28"/>
          <w:szCs w:val="28"/>
          <w:lang w:val="es-SV"/>
        </w:rPr>
        <w:t>cuórum</w:t>
      </w:r>
      <w:r w:rsidRPr="009955FE">
        <w:rPr>
          <w:rFonts w:ascii="Times New Roman" w:eastAsia="Calibri" w:hAnsi="Times New Roman" w:cs="Times New Roman"/>
          <w:sz w:val="28"/>
          <w:szCs w:val="28"/>
          <w:lang w:val="es-SV"/>
        </w:rPr>
        <w:t xml:space="preserve"> se refiere al </w:t>
      </w:r>
      <w:r w:rsidRPr="009955FE">
        <w:rPr>
          <w:rFonts w:ascii="Times New Roman" w:eastAsia="Calibri" w:hAnsi="Times New Roman" w:cs="Times New Roman"/>
          <w:bCs/>
          <w:sz w:val="28"/>
          <w:szCs w:val="28"/>
          <w:lang w:val="es-SV"/>
        </w:rPr>
        <w:t>número necesario de miembros concejales en una sesión</w:t>
      </w:r>
      <w:r w:rsidRPr="009955FE">
        <w:rPr>
          <w:rFonts w:ascii="Times New Roman" w:eastAsia="Calibri" w:hAnsi="Times New Roman" w:cs="Times New Roman"/>
          <w:sz w:val="28"/>
          <w:szCs w:val="28"/>
          <w:lang w:val="es-SV"/>
        </w:rPr>
        <w:t> de Concejo, </w:t>
      </w:r>
      <w:r w:rsidRPr="009955FE">
        <w:rPr>
          <w:rFonts w:ascii="Times New Roman" w:eastAsia="Calibri" w:hAnsi="Times New Roman" w:cs="Times New Roman"/>
          <w:bCs/>
          <w:sz w:val="28"/>
          <w:szCs w:val="28"/>
          <w:lang w:val="es-SV"/>
        </w:rPr>
        <w:t>en la cual se debe tomar una decisión formalmente válida, en sentido el Art. 41 CM “</w:t>
      </w:r>
      <w:r w:rsidRPr="009955FE">
        <w:rPr>
          <w:rFonts w:ascii="Times New Roman" w:eastAsia="Calibri" w:hAnsi="Times New Roman" w:cs="Times New Roman"/>
          <w:bCs/>
          <w:i/>
          <w:sz w:val="28"/>
          <w:szCs w:val="28"/>
          <w:lang w:val="es-SV"/>
        </w:rPr>
        <w:t>Para celebrar sesión se necesita que concurra por lo menos la mitad más uno de los miembros propietarios del Concejo</w:t>
      </w:r>
      <w:r w:rsidRPr="009955FE">
        <w:rPr>
          <w:rFonts w:ascii="Times New Roman" w:eastAsia="Calibri" w:hAnsi="Times New Roman" w:cs="Times New Roman"/>
          <w:bCs/>
          <w:sz w:val="28"/>
          <w:szCs w:val="28"/>
          <w:lang w:val="es-SV"/>
        </w:rPr>
        <w:t>”</w:t>
      </w:r>
      <w:r w:rsidRPr="009955FE">
        <w:rPr>
          <w:rFonts w:ascii="Times New Roman" w:eastAsia="Calibri" w:hAnsi="Times New Roman" w:cs="Times New Roman"/>
          <w:sz w:val="28"/>
          <w:szCs w:val="28"/>
          <w:lang w:val="es-SV"/>
        </w:rPr>
        <w:t xml:space="preserve">, no obstante, también se entiende por </w:t>
      </w:r>
      <w:r w:rsidRPr="009955FE">
        <w:rPr>
          <w:rFonts w:ascii="Times New Roman" w:eastAsia="Calibri" w:hAnsi="Times New Roman" w:cs="Times New Roman"/>
          <w:i/>
          <w:sz w:val="28"/>
          <w:szCs w:val="28"/>
          <w:lang w:val="es-SV"/>
        </w:rPr>
        <w:t>quórum</w:t>
      </w:r>
      <w:r w:rsidRPr="009955FE">
        <w:rPr>
          <w:rFonts w:ascii="Times New Roman" w:eastAsia="Calibri" w:hAnsi="Times New Roman" w:cs="Times New Roman"/>
          <w:sz w:val="28"/>
          <w:szCs w:val="28"/>
          <w:lang w:val="es-SV"/>
        </w:rPr>
        <w:t xml:space="preserve"> al número de votos que se necesita a favor para la aprobación de un acuerdo o decisión, he aquí el Art. 43 CM: “</w:t>
      </w:r>
      <w:r w:rsidRPr="009955FE">
        <w:rPr>
          <w:rFonts w:ascii="Times New Roman" w:eastAsia="Calibri" w:hAnsi="Times New Roman" w:cs="Times New Roman"/>
          <w:i/>
          <w:sz w:val="28"/>
          <w:szCs w:val="28"/>
          <w:lang w:val="es-SV"/>
        </w:rPr>
        <w:t xml:space="preserve">Para que haya resoluciones se requiere el voto favorable de la mitad más uno de los miembros que integran el Concejo, salvo los casos en que la ley exija una </w:t>
      </w:r>
      <w:r w:rsidRPr="009955FE">
        <w:rPr>
          <w:rFonts w:ascii="Times New Roman" w:eastAsia="Calibri" w:hAnsi="Times New Roman" w:cs="Times New Roman"/>
          <w:i/>
          <w:sz w:val="28"/>
          <w:szCs w:val="28"/>
          <w:lang w:val="es-SV"/>
        </w:rPr>
        <w:lastRenderedPageBreak/>
        <w:t>mayoría especial. En caso de empate el Alcalde tendrá voto calificado</w:t>
      </w:r>
      <w:r w:rsidRPr="009955FE">
        <w:rPr>
          <w:rFonts w:ascii="Times New Roman" w:eastAsia="Calibri" w:hAnsi="Times New Roman" w:cs="Times New Roman"/>
          <w:sz w:val="28"/>
          <w:szCs w:val="28"/>
          <w:lang w:val="es-SV"/>
        </w:rPr>
        <w:t xml:space="preserve">”, la ley reconoce expresamente y regula ambas versiones del </w:t>
      </w:r>
      <w:r w:rsidRPr="009955FE">
        <w:rPr>
          <w:rFonts w:ascii="Times New Roman" w:eastAsia="Calibri" w:hAnsi="Times New Roman" w:cs="Times New Roman"/>
          <w:i/>
          <w:sz w:val="28"/>
          <w:szCs w:val="28"/>
          <w:lang w:val="es-SV"/>
        </w:rPr>
        <w:t>quórum</w:t>
      </w:r>
      <w:r w:rsidRPr="009955FE">
        <w:rPr>
          <w:rFonts w:ascii="Times New Roman" w:eastAsia="Calibri" w:hAnsi="Times New Roman" w:cs="Times New Roman"/>
          <w:sz w:val="28"/>
          <w:szCs w:val="28"/>
          <w:lang w:val="es-SV"/>
        </w:rPr>
        <w:t xml:space="preserve"> municipal.</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El </w:t>
      </w:r>
      <w:r w:rsidRPr="009955FE">
        <w:rPr>
          <w:rFonts w:ascii="Times New Roman" w:eastAsia="Calibri" w:hAnsi="Times New Roman" w:cs="Times New Roman"/>
          <w:i/>
          <w:sz w:val="28"/>
          <w:szCs w:val="28"/>
          <w:lang w:val="es-SV"/>
        </w:rPr>
        <w:t>quórum</w:t>
      </w:r>
      <w:r w:rsidRPr="009955FE">
        <w:rPr>
          <w:rFonts w:ascii="Times New Roman" w:eastAsia="Calibri" w:hAnsi="Times New Roman" w:cs="Times New Roman"/>
          <w:sz w:val="28"/>
          <w:szCs w:val="28"/>
          <w:lang w:val="es-SV"/>
        </w:rPr>
        <w:t xml:space="preserve"> viene a ser el núcleo a partir del cual se toman válida y legítimamente las decisiones del Concejo, y en la Sesión en comento la Alcaldesa decidió ausentarse de la reunión legalmente establecida, infringiendo con ello el Art. 44 CM según el cual “</w:t>
      </w:r>
      <w:r w:rsidRPr="009955FE">
        <w:rPr>
          <w:rFonts w:ascii="Times New Roman" w:eastAsia="Calibri" w:hAnsi="Times New Roman" w:cs="Times New Roman"/>
          <w:i/>
          <w:sz w:val="28"/>
          <w:szCs w:val="28"/>
          <w:lang w:val="es-SV"/>
        </w:rPr>
        <w:t>Todos los miembros del Concejo están obligados a asistir puntualmente a las sesiones, con voz y voto y no podrán retirarse de las mismas una vez dispuesta la votación</w:t>
      </w:r>
      <w:r w:rsidRPr="009955FE">
        <w:rPr>
          <w:rFonts w:ascii="Times New Roman" w:eastAsia="Calibri" w:hAnsi="Times New Roman" w:cs="Times New Roman"/>
          <w:sz w:val="28"/>
          <w:szCs w:val="28"/>
          <w:lang w:val="es-SV"/>
        </w:rPr>
        <w:t xml:space="preserve"> […]”, todos incluye a la Alcaldesa, pero su ausencia al haber </w:t>
      </w:r>
      <w:r w:rsidRPr="009955FE">
        <w:rPr>
          <w:rFonts w:ascii="Times New Roman" w:eastAsia="Calibri" w:hAnsi="Times New Roman" w:cs="Times New Roman"/>
          <w:i/>
          <w:sz w:val="28"/>
          <w:szCs w:val="28"/>
          <w:lang w:val="es-SV"/>
        </w:rPr>
        <w:t>quórum</w:t>
      </w:r>
      <w:r w:rsidRPr="009955FE">
        <w:rPr>
          <w:rFonts w:ascii="Times New Roman" w:eastAsia="Calibri" w:hAnsi="Times New Roman" w:cs="Times New Roman"/>
          <w:sz w:val="28"/>
          <w:szCs w:val="28"/>
          <w:lang w:val="es-SV"/>
        </w:rPr>
        <w:t xml:space="preserve"> no vuelve nula la Sesión abierta, al contrario, el mismo legislador comprende que: Art. 36 CM: “</w:t>
      </w:r>
      <w:r w:rsidRPr="009955FE">
        <w:rPr>
          <w:rFonts w:ascii="Times New Roman" w:eastAsia="Calibri" w:hAnsi="Times New Roman" w:cs="Times New Roman"/>
          <w:i/>
          <w:sz w:val="28"/>
          <w:szCs w:val="28"/>
          <w:lang w:val="es-SV"/>
        </w:rPr>
        <w:t>Las sesiones del Concejo serán presididas por el Alcalde. En efecto de éste, por el Concejal que se designare para tal efecto</w:t>
      </w:r>
      <w:r w:rsidRPr="009955FE">
        <w:rPr>
          <w:rFonts w:ascii="Times New Roman" w:eastAsia="Calibri" w:hAnsi="Times New Roman" w:cs="Times New Roman"/>
          <w:sz w:val="28"/>
          <w:szCs w:val="28"/>
          <w:lang w:val="es-SV"/>
        </w:rPr>
        <w:t xml:space="preserve">”, si el Alcalde se ausenta y el </w:t>
      </w:r>
      <w:r w:rsidRPr="009955FE">
        <w:rPr>
          <w:rFonts w:ascii="Times New Roman" w:eastAsia="Calibri" w:hAnsi="Times New Roman" w:cs="Times New Roman"/>
          <w:i/>
          <w:sz w:val="28"/>
          <w:szCs w:val="28"/>
          <w:lang w:val="es-SV"/>
        </w:rPr>
        <w:t>quórum</w:t>
      </w:r>
      <w:r w:rsidRPr="009955FE">
        <w:rPr>
          <w:rFonts w:ascii="Times New Roman" w:eastAsia="Calibri" w:hAnsi="Times New Roman" w:cs="Times New Roman"/>
          <w:sz w:val="28"/>
          <w:szCs w:val="28"/>
          <w:lang w:val="es-SV"/>
        </w:rPr>
        <w:t xml:space="preserve"> decide que la Sesión siga, la misma debe seguir aunque el Alcalde declare suspendida la reunión, sin poder de decisión valida esa suspensión carece de toda validez, muy sabio el legisferante en ese aspecto ya que sabe que los problemas de la Municipalidad deben resolverse con </w:t>
      </w:r>
      <w:r w:rsidRPr="009955FE">
        <w:rPr>
          <w:rFonts w:ascii="Times New Roman" w:eastAsia="Calibri" w:hAnsi="Times New Roman" w:cs="Times New Roman"/>
          <w:i/>
          <w:sz w:val="28"/>
          <w:szCs w:val="28"/>
          <w:lang w:val="es-SV"/>
        </w:rPr>
        <w:t>quórum</w:t>
      </w:r>
      <w:r w:rsidRPr="009955FE">
        <w:rPr>
          <w:rFonts w:ascii="Times New Roman" w:eastAsia="Calibri" w:hAnsi="Times New Roman" w:cs="Times New Roman"/>
          <w:sz w:val="28"/>
          <w:szCs w:val="28"/>
          <w:lang w:val="es-SV"/>
        </w:rPr>
        <w:t xml:space="preserve"> esté presente o no esté el Alcalde, esté de acuerdo o no el Alcalde, presida o no el </w:t>
      </w:r>
      <w:r w:rsidRPr="009955FE">
        <w:rPr>
          <w:rFonts w:ascii="Times New Roman" w:eastAsia="Calibri" w:hAnsi="Times New Roman" w:cs="Times New Roman"/>
          <w:i/>
          <w:sz w:val="28"/>
          <w:szCs w:val="28"/>
          <w:lang w:val="es-SV"/>
        </w:rPr>
        <w:t>quórum</w:t>
      </w:r>
      <w:r w:rsidRPr="009955FE">
        <w:rPr>
          <w:rFonts w:ascii="Times New Roman" w:eastAsia="Calibri" w:hAnsi="Times New Roman" w:cs="Times New Roman"/>
          <w:sz w:val="28"/>
          <w:szCs w:val="28"/>
          <w:lang w:val="es-SV"/>
        </w:rPr>
        <w:t>, esa es la lógica del Art. 41 Inc. 2° CM “</w:t>
      </w:r>
      <w:r w:rsidRPr="009955FE">
        <w:rPr>
          <w:rFonts w:ascii="Times New Roman" w:eastAsia="Calibri" w:hAnsi="Times New Roman" w:cs="Times New Roman"/>
          <w:i/>
          <w:sz w:val="28"/>
          <w:szCs w:val="28"/>
          <w:lang w:val="es-SV"/>
        </w:rPr>
        <w:t>La ausencia de un propietario se suplirá por cualquiera de los suplentes a efecto de formar el</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i/>
          <w:sz w:val="28"/>
          <w:szCs w:val="28"/>
          <w:lang w:val="es-SV"/>
        </w:rPr>
        <w:t>quórum</w:t>
      </w:r>
      <w:r w:rsidRPr="009955FE">
        <w:rPr>
          <w:rFonts w:ascii="Times New Roman" w:eastAsia="Calibri" w:hAnsi="Times New Roman" w:cs="Times New Roman"/>
          <w:sz w:val="28"/>
          <w:szCs w:val="28"/>
          <w:lang w:val="es-SV"/>
        </w:rPr>
        <w:t xml:space="preserve">”, a partir de allí la voluntad válidamente formada nombró a una secretaria interina para suplir la ausencia de la secretaria ausente, y lo mismo decidió con un regidor suplente a efecto de poder formar parte del </w:t>
      </w:r>
      <w:r w:rsidRPr="009955FE">
        <w:rPr>
          <w:rFonts w:ascii="Times New Roman" w:eastAsia="Calibri" w:hAnsi="Times New Roman" w:cs="Times New Roman"/>
          <w:i/>
          <w:sz w:val="28"/>
          <w:szCs w:val="28"/>
          <w:lang w:val="es-SV"/>
        </w:rPr>
        <w:t>quórum</w:t>
      </w:r>
      <w:r w:rsidRPr="009955FE">
        <w:rPr>
          <w:rFonts w:ascii="Times New Roman" w:eastAsia="Calibri" w:hAnsi="Times New Roman" w:cs="Times New Roman"/>
          <w:sz w:val="28"/>
          <w:szCs w:val="28"/>
          <w:lang w:val="es-SV"/>
        </w:rPr>
        <w:t xml:space="preserve">, no existe ninguna arbitrariedad ni ilegalidad en ese procedimiento de perfeccionamiento de la voluntad mayoritaria, que legalmente sigue siendo el centro de la toma de decisiones municipales, bajo tales premisas queda desplazada el acta levantada sin </w:t>
      </w:r>
      <w:r w:rsidRPr="009955FE">
        <w:rPr>
          <w:rFonts w:ascii="Times New Roman" w:eastAsia="Calibri" w:hAnsi="Times New Roman" w:cs="Times New Roman"/>
          <w:i/>
          <w:sz w:val="28"/>
          <w:szCs w:val="28"/>
          <w:lang w:val="es-SV"/>
        </w:rPr>
        <w:t>quórum</w:t>
      </w:r>
      <w:r w:rsidRPr="009955FE">
        <w:rPr>
          <w:rFonts w:ascii="Times New Roman" w:eastAsia="Calibri" w:hAnsi="Times New Roman" w:cs="Times New Roman"/>
          <w:sz w:val="28"/>
          <w:szCs w:val="28"/>
          <w:lang w:val="es-SV"/>
        </w:rPr>
        <w:t>, y cuya suspensión tomada unilateralmente por la Alcaldesa, no es reconocida por este Concejo, y por supuesto, el acta tomada con la voluntad mayoritaria es la que tiene existencia jurídica, así la cuestión, se creó el ambiente decisorio idóneo, para la toma de Acuerdos válidos y legítimos que tuvieron lugar en esa Sesión del Concejo mayoritario.</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El Art. 72 LGTM prescribe que: “</w:t>
      </w:r>
      <w:r w:rsidRPr="009955FE">
        <w:rPr>
          <w:rFonts w:ascii="Times New Roman" w:eastAsia="Calibri" w:hAnsi="Times New Roman" w:cs="Times New Roman"/>
          <w:i/>
          <w:sz w:val="28"/>
          <w:szCs w:val="28"/>
          <w:lang w:val="es-SV"/>
        </w:rPr>
        <w:t xml:space="preserve">La determinación, aplicación, verificación, control, y recaudación de los tributos municipales, conforman las funciones básicas de la Administración Tributaria Municipal, las cuales serán ejercidas por los Concejos Municipales, Alcaldes Municipales y sus organismos </w:t>
      </w:r>
      <w:r w:rsidRPr="009955FE">
        <w:rPr>
          <w:rFonts w:ascii="Times New Roman" w:eastAsia="Calibri" w:hAnsi="Times New Roman" w:cs="Times New Roman"/>
          <w:i/>
          <w:sz w:val="28"/>
          <w:szCs w:val="28"/>
          <w:lang w:val="es-SV"/>
        </w:rPr>
        <w:lastRenderedPageBreak/>
        <w:t>dependientes, a quienes competerá la aplicación de esta Ley, las leyes y ordenanzas de creación de tributos municipales, las disposiciones reglamentarias y ordenanzas municipales atingentes</w:t>
      </w:r>
      <w:r w:rsidRPr="009955FE">
        <w:rPr>
          <w:rFonts w:ascii="Times New Roman" w:eastAsia="Calibri" w:hAnsi="Times New Roman" w:cs="Times New Roman"/>
          <w:sz w:val="28"/>
          <w:szCs w:val="28"/>
          <w:lang w:val="es-SV"/>
        </w:rPr>
        <w:t xml:space="preserve">”, como se percibe el Concejo es la máxima autoridad y ente competente para desarrollar las funciones tributarias del Municipio, los dependientes de la Administración tributaria deben de dar cuenta de todo movimiento de interés al Concejo, para su respectiva revisión y aprobación, sin entrar en detalles sobre el problema suscitado en torno al registró tributario  y descargo de tributos municipales en la cuenta del contribuyente Universal Cable S.A. de C.V, situación que a todas generó fricción entre los miembros del Concejo, pero lo más importante, y como quedó resaltado en los Acuerdos reclamados, es la pérdida total de la confianza que fue depositada en los peticionarios, a saber: </w:t>
      </w:r>
      <w:r w:rsidR="0056080D">
        <w:rPr>
          <w:rFonts w:ascii="Times New Roman" w:eastAsia="Calibri" w:hAnsi="Times New Roman" w:cs="Times New Roman"/>
          <w:sz w:val="28"/>
          <w:szCs w:val="28"/>
          <w:lang w:val="es-SV"/>
        </w:rPr>
        <w:t>XXXXXXXXX</w:t>
      </w:r>
      <w:r w:rsidRPr="009955FE">
        <w:rPr>
          <w:rFonts w:ascii="Times New Roman" w:eastAsia="Calibri" w:hAnsi="Times New Roman" w:cs="Times New Roman"/>
          <w:sz w:val="28"/>
          <w:szCs w:val="28"/>
          <w:lang w:val="es-SV"/>
        </w:rPr>
        <w:t xml:space="preserve">, quien fungía como Gerente General, </w:t>
      </w:r>
      <w:r w:rsidR="0056080D">
        <w:rPr>
          <w:rFonts w:ascii="Times New Roman" w:eastAsia="Calibri" w:hAnsi="Times New Roman" w:cs="Times New Roman"/>
          <w:sz w:val="28"/>
          <w:szCs w:val="28"/>
          <w:lang w:val="es-SV"/>
        </w:rPr>
        <w:t>XXXXXXX</w:t>
      </w:r>
      <w:r w:rsidRPr="009955FE">
        <w:rPr>
          <w:rFonts w:ascii="Times New Roman" w:eastAsia="Calibri" w:hAnsi="Times New Roman" w:cs="Times New Roman"/>
          <w:sz w:val="28"/>
          <w:szCs w:val="28"/>
          <w:lang w:val="es-SV"/>
        </w:rPr>
        <w:t xml:space="preserve">, quien fungía como Apoderado General Judicial y </w:t>
      </w:r>
      <w:r w:rsidR="0056080D">
        <w:rPr>
          <w:rFonts w:ascii="Times New Roman" w:eastAsia="Calibri" w:hAnsi="Times New Roman" w:cs="Times New Roman"/>
          <w:sz w:val="28"/>
          <w:szCs w:val="28"/>
          <w:lang w:val="es-SV"/>
        </w:rPr>
        <w:t>XXXXXXXX</w:t>
      </w:r>
      <w:r w:rsidRPr="009955FE">
        <w:rPr>
          <w:rFonts w:ascii="Times New Roman" w:eastAsia="Calibri" w:hAnsi="Times New Roman" w:cs="Times New Roman"/>
          <w:sz w:val="28"/>
          <w:szCs w:val="28"/>
          <w:lang w:val="es-SV"/>
        </w:rPr>
        <w:t xml:space="preserve"> fungió como Subgerente Financiero en esta Municipalidad, la confianza es un elemento personal, que permite el ejercicio del cargo de dirección asignado, cuyas características ya han sido descritas a la luz de la jurisprudencia de la Sala de lo Constitucional.</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Como bien es sabido, los cargos de dirección en una Municipalidad son de confianza, los empleados de confianza son los que cuentan con un mayor rango y responsabilidades dentro de la organización edilicia, asimismo, su jerarquía es más lineal con los puestos altos dentro de la misma a comparación con otros empleados, de igual manera, estas personas son quienes reciben indicaciones por línea directa del Alcalde y Concejo municipal y se les puede considerar representantes de su superior dentro de la Alcaldía, los empleados de confianza son aquellos que realizan labores de la siguiente índole: dirección, supervisión, inspección, fiscalización, vigilancia entre otros. Y precisamente es por esa razón que el Art. 2 número 2 Inc. 2° LCAM que versa “</w:t>
      </w:r>
      <w:r w:rsidRPr="009955FE">
        <w:rPr>
          <w:rFonts w:ascii="Times New Roman" w:eastAsia="Calibri" w:hAnsi="Times New Roman" w:cs="Times New Roman"/>
          <w:i/>
          <w:sz w:val="28"/>
          <w:szCs w:val="28"/>
          <w:lang w:val="es-SV"/>
        </w:rPr>
        <w:t>De las excepciones a la carrera administrativa</w:t>
      </w:r>
      <w:r w:rsidRPr="009955FE">
        <w:rPr>
          <w:rFonts w:ascii="Times New Roman" w:eastAsia="Calibri" w:hAnsi="Times New Roman" w:cs="Times New Roman"/>
          <w:sz w:val="28"/>
          <w:szCs w:val="28"/>
          <w:lang w:val="es-SV"/>
        </w:rPr>
        <w:t>” consagra que: “</w:t>
      </w:r>
      <w:r w:rsidRPr="009955FE">
        <w:rPr>
          <w:rFonts w:ascii="Times New Roman" w:eastAsia="Calibri" w:hAnsi="Times New Roman" w:cs="Times New Roman"/>
          <w:i/>
          <w:sz w:val="28"/>
          <w:szCs w:val="28"/>
          <w:lang w:val="es-SV"/>
        </w:rPr>
        <w:t>No estarán comprendidos en la carrera administrativa municipal los funcionarios o empleados siguientes:</w:t>
      </w:r>
      <w:r w:rsidRPr="009955FE">
        <w:rPr>
          <w:rFonts w:ascii="Times New Roman" w:eastAsia="Calibri" w:hAnsi="Times New Roman" w:cs="Times New Roman"/>
          <w:sz w:val="28"/>
          <w:szCs w:val="28"/>
          <w:lang w:val="es-SV"/>
        </w:rPr>
        <w:t xml:space="preserve"> […] </w:t>
      </w:r>
      <w:r w:rsidRPr="009955FE">
        <w:rPr>
          <w:rFonts w:ascii="Times New Roman" w:eastAsia="Calibri" w:hAnsi="Times New Roman" w:cs="Times New Roman"/>
          <w:i/>
          <w:sz w:val="28"/>
          <w:szCs w:val="28"/>
          <w:lang w:val="es-SV"/>
        </w:rPr>
        <w:t xml:space="preserve">Aquellos cargos que por su naturaleza requieren alto grado de confianza, tales como Secretario Municipal, Tesorero Municipal, Gerente General, Gerentes de Área o Directores, Auditores Internos, Jefes del Cuerpo Encargado de la Protección del Patrimonio Municipal y Jefes de las Unidades de Adquisiciones y Contrataciones Institucionales, los cuales serán nombrados por las respectivas </w:t>
      </w:r>
      <w:r w:rsidRPr="009955FE">
        <w:rPr>
          <w:rFonts w:ascii="Times New Roman" w:eastAsia="Calibri" w:hAnsi="Times New Roman" w:cs="Times New Roman"/>
          <w:i/>
          <w:sz w:val="28"/>
          <w:szCs w:val="28"/>
          <w:lang w:val="es-SV"/>
        </w:rPr>
        <w:lastRenderedPageBreak/>
        <w:t>municipalidades o entidades municipales</w:t>
      </w:r>
      <w:r w:rsidRPr="009955FE">
        <w:rPr>
          <w:rFonts w:ascii="Times New Roman" w:eastAsia="Calibri" w:hAnsi="Times New Roman" w:cs="Times New Roman"/>
          <w:sz w:val="28"/>
          <w:szCs w:val="28"/>
          <w:lang w:val="es-SV"/>
        </w:rPr>
        <w:t>”, la confianza es lo que permiten en un principio que lleguen a ser parte de la administración que se provoca la contratación y su respectiva vinculación a la misma, en contra partida, la ausencia, falta o pérdida de confianza es el detonante que genera su desvinculación de la institución edilicia. Lo anterior va consonancia con lo dispuesto en el Art. 30 CM: “</w:t>
      </w:r>
      <w:r w:rsidRPr="009955FE">
        <w:rPr>
          <w:rFonts w:ascii="Times New Roman" w:eastAsia="Calibri" w:hAnsi="Times New Roman" w:cs="Times New Roman"/>
          <w:i/>
          <w:sz w:val="28"/>
          <w:szCs w:val="28"/>
          <w:lang w:val="es-SV"/>
        </w:rPr>
        <w:t>Son facultades del Concejo:</w:t>
      </w:r>
      <w:r w:rsidRPr="009955FE">
        <w:rPr>
          <w:rFonts w:ascii="Times New Roman" w:eastAsia="Calibri" w:hAnsi="Times New Roman" w:cs="Times New Roman"/>
          <w:sz w:val="28"/>
          <w:szCs w:val="28"/>
          <w:lang w:val="es-SV"/>
        </w:rPr>
        <w:t xml:space="preserve"> […] </w:t>
      </w:r>
      <w:r w:rsidRPr="009955FE">
        <w:rPr>
          <w:rFonts w:ascii="Times New Roman" w:eastAsia="Calibri" w:hAnsi="Times New Roman" w:cs="Times New Roman"/>
          <w:i/>
          <w:sz w:val="28"/>
          <w:szCs w:val="28"/>
          <w:lang w:val="es-SV"/>
        </w:rPr>
        <w:t>2. Nombrar al Tesorero, Gerentes, Directores o Jefes de las distintas dependencias de la Administración Municipal</w:t>
      </w:r>
      <w:r w:rsidRPr="009955FE">
        <w:rPr>
          <w:rFonts w:ascii="Times New Roman" w:eastAsia="Calibri" w:hAnsi="Times New Roman" w:cs="Times New Roman"/>
          <w:sz w:val="28"/>
          <w:szCs w:val="28"/>
          <w:lang w:val="es-SV"/>
        </w:rPr>
        <w:t xml:space="preserve"> […]”, en igual sentido, el Concejo tiene la facultad de destituir al funcionario o empleado público cuando la confianza se ha diluido en él, es una facultad o potestad propia de dicho órgano colegiado, si bien el peticionario convoca la Ley Reguladora de la Garantía de Audiencia de los Empleados Públicos no Comprendidos en la Carrera Administrativa, no es imputable a esta administración el hecho que en dicha normativa no se haya establecido el derecho de acción y pretensión a favor del empleado removido, destituido o despedido de hecho, y el ejercicio de la acción judicial por parte de la administración tampoco es coactiva, se observa además, que se le ha vencido el plazo para haber intentado la judicial del </w:t>
      </w:r>
      <w:r w:rsidRPr="009955FE">
        <w:rPr>
          <w:rFonts w:ascii="Times New Roman" w:eastAsia="Calibri" w:hAnsi="Times New Roman" w:cs="Times New Roman"/>
          <w:i/>
          <w:sz w:val="28"/>
          <w:szCs w:val="28"/>
          <w:lang w:val="es-SV"/>
        </w:rPr>
        <w:t>Procedimiento en Caso de Nulidad de Despido</w:t>
      </w:r>
      <w:r w:rsidRPr="009955FE">
        <w:rPr>
          <w:rFonts w:ascii="Times New Roman" w:eastAsia="Calibri" w:hAnsi="Times New Roman" w:cs="Times New Roman"/>
          <w:sz w:val="28"/>
          <w:szCs w:val="28"/>
          <w:lang w:val="es-SV"/>
        </w:rPr>
        <w:t xml:space="preserve">, sobre tales bases se confirma la pérdida total de confianza  en los peticionarios, para ejercer los cargos de dirección que ostentaban, y se ratifica la legalidad de los actos administrativos reclamados. </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En cuanto a los derechos que los solicitantes aducen que se les conculcaron como son la estabilidad en el cargo, garantía de audiencia y de defensa. En torno la pretendida estabilidad este Concejo ha revisado bajo la lupa jurisprudencial que los cargos que ostentaban los solicitantes eran de confianza, por lo tanto, no gozan de estabilidad laboral, al respecto el Art. 219 Inc. 2° Cn prescribe que: “</w:t>
      </w:r>
      <w:r w:rsidRPr="009955FE">
        <w:rPr>
          <w:rFonts w:ascii="Times New Roman" w:eastAsia="Calibri" w:hAnsi="Times New Roman" w:cs="Times New Roman"/>
          <w:i/>
          <w:sz w:val="28"/>
          <w:szCs w:val="28"/>
          <w:lang w:val="es-SV"/>
        </w:rPr>
        <w:t>No estarán comprendidos en la carrera administrativa los funcionarios o empleados que desempeñen cargos políticos o de confianza</w:t>
      </w:r>
      <w:r w:rsidRPr="009955FE">
        <w:rPr>
          <w:rFonts w:ascii="Times New Roman" w:eastAsia="Calibri" w:hAnsi="Times New Roman" w:cs="Times New Roman"/>
          <w:sz w:val="28"/>
          <w:szCs w:val="28"/>
          <w:lang w:val="es-SV"/>
        </w:rPr>
        <w:t xml:space="preserve"> […]”, lo que es desarrollado por el Art. 2 número 2 Inc. 2° LCAM, así que por ministerio de ley tales cargos no gozan de estabilidad jurídica, de igual forma, ha quedado desarrollado en el libelo de este acto motivado.</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En torno a la garantía de audiencia y de defensa, el día de la Sesión de Concejo en el que se tomaron los Acuerdos reclamados, se le dio oportunidad al Apoderado Judicial quien defendió ante el pleno el descargo de los tributos a favor de Universal Cable S.A. de C.V., efectuado a partir de su opinión jurídica, </w:t>
      </w:r>
      <w:r w:rsidRPr="009955FE">
        <w:rPr>
          <w:rFonts w:ascii="Times New Roman" w:eastAsia="Calibri" w:hAnsi="Times New Roman" w:cs="Times New Roman"/>
          <w:sz w:val="28"/>
          <w:szCs w:val="28"/>
          <w:lang w:val="es-SV"/>
        </w:rPr>
        <w:lastRenderedPageBreak/>
        <w:t>en la que explica que envió memorándum al Subgerente financiero para hacer factible el descargo aludido, pudo explicar y defender la acción realizada por los tres funcionarios de confianza, pero aun así no logró convencer al pleno de que la confianza estaba intacta, puesto que el meollo del asunto es que al haber hacienda pública la cuestión se volvió un tema de interés, lo que puso en tela de juicio la confianza en ellos depositada, hasta que la misma se rompió en ese mismo vaivén de la deliberación, pero sí es posible verificar que no ha habido vulneración a la garantía de audiencia, de igual manera, el Acuerdo como todo acto administrativo es susceptible de impugnación, y en efecto, a petición del interesado, en el presente procedimiento se le admitió la solicitud, se abrió a pruebas, se le admitió la prueba ofertada, y cuya información ya era manejada por esta Municipalidad, se ha revisado todo lo planteado por los solicitantes, en cuanto a la opinión jurídica de fecha veinte de agosto del dos mil veintiuno, emitida por el Apoderado General y Judicial, para el Jefe de la Unidad de Catastro, se percibe que se trata de una opinión sin fundamento jurídico, en la que para emitir las recomendaciones, solo se reduce a citar y parafrasear una serie de disposiciones legales, y a partir de ese parafraseo se recomendó revocar el Estado de Cuenta de Universal Cable S.A. de C.V., y que el Departamento de Catastro y Registro Tributario descargara el cobro que se le generó a dicha sociedad, sin embargo, esa “opinión jurídica” debía ser enviada al Concejo para su respectiva deliberación, y toma de decisión ello mandato de ley, y es que en escrito presentado por la apoderada judicial y administrativa de Universal Cable S.A. de C.V., tiene una forma de haberse redactado bastante peculiar, si bien en el libelo del mismo cita el Art. 4 LGTM, en la parte petitoria pide que se admita el escrito, y se le dé el trámite de ley, y en el escrito lo que hace básicamente es impugnar la determinación de los tributos, por lo cual el cauce legal que debió aplicar el Sub Gerente Financiero y Tributario era el del Art. 123 LGTM, es decir recurso de apelación, no se trataba de un asunto que se debía resolver entre unidades, literalmente dicha disposición prescribe que: “</w:t>
      </w:r>
      <w:r w:rsidRPr="009955FE">
        <w:rPr>
          <w:rFonts w:ascii="Times New Roman" w:eastAsia="Calibri" w:hAnsi="Times New Roman" w:cs="Times New Roman"/>
          <w:i/>
          <w:sz w:val="28"/>
          <w:szCs w:val="28"/>
          <w:lang w:val="es-SV"/>
        </w:rPr>
        <w:t xml:space="preserve">De la calificación de contribuyentes, de la determinación de tributos, de la resolución del Alcalde en el procedimiento de repetición del pago de lo no debido, y de la aplicación de sanciones hecha por la administración tributaria municipal, se admitirá recurso de apelación para ante el Concejo Municipal respectivo, el cual deberá interponerse ante el funcionario que haya hecho la calificación o pronunciada la resolución correspondiente, en el plazo de tres días después de su </w:t>
      </w:r>
      <w:r w:rsidRPr="009955FE">
        <w:rPr>
          <w:rFonts w:ascii="Times New Roman" w:eastAsia="Calibri" w:hAnsi="Times New Roman" w:cs="Times New Roman"/>
          <w:i/>
          <w:sz w:val="28"/>
          <w:szCs w:val="28"/>
          <w:lang w:val="es-SV"/>
        </w:rPr>
        <w:lastRenderedPageBreak/>
        <w:t>notificación</w:t>
      </w:r>
      <w:r w:rsidRPr="009955FE">
        <w:rPr>
          <w:rFonts w:ascii="Times New Roman" w:eastAsia="Calibri" w:hAnsi="Times New Roman" w:cs="Times New Roman"/>
          <w:sz w:val="28"/>
          <w:szCs w:val="28"/>
          <w:lang w:val="es-SV"/>
        </w:rPr>
        <w:t xml:space="preserve">”, la misma disposición determina que es para ente el Concejo, esta situación lleva a concluir la basculación de pistones incluso de tipo penal, pues estas personas actuaron en contra de la administración, el monto impugnado por la empresa Universal Cable S.A. de C.V., al momento de la interposición del medio de impugnación era de $399, 818. 96, cuyo cobro se diluyó por una opinión jurídica sin fundamento legal, y los acciones posteriores de descargo propiciadas por los funcionarios excluidos de confianza, por esas precisas razones. De todo lo anterior, se colige que no hay vulneración al derecho de defensa, al contrario, las arcas de la Municipalidad han sido conculcadas gravemente por las actuaciones arbitrarias de los peticionarios.   </w:t>
      </w:r>
    </w:p>
    <w:p w:rsidR="009955FE" w:rsidRPr="009955FE" w:rsidRDefault="009955FE" w:rsidP="009955FE">
      <w:pPr>
        <w:spacing w:line="276" w:lineRule="auto"/>
        <w:ind w:right="-29"/>
        <w:jc w:val="both"/>
        <w:rPr>
          <w:rFonts w:ascii="Times New Roman" w:eastAsia="Calibri" w:hAnsi="Times New Roman" w:cs="Times New Roman"/>
          <w:b/>
          <w:smallCaps/>
          <w:sz w:val="28"/>
          <w:szCs w:val="28"/>
          <w:lang w:val="es-SV"/>
        </w:rPr>
      </w:pPr>
      <w:r w:rsidRPr="009955FE">
        <w:rPr>
          <w:rFonts w:ascii="Times New Roman" w:eastAsia="Calibri" w:hAnsi="Times New Roman" w:cs="Times New Roman"/>
          <w:b/>
          <w:smallCaps/>
          <w:sz w:val="28"/>
          <w:szCs w:val="28"/>
          <w:lang w:val="es-SV"/>
        </w:rPr>
        <w:t xml:space="preserve">PARTE DISPOSITIVA </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En virtud de lo anterior, este Concejo Municipal, con base el Art. 219 Inc. 2° Cn, Arts. 113 número 4, 113 Inc. 5° Ltr. b), 119 número 6 todos de la LPA, 123 LGTM, Arts. 36 y Ss. CM, en este procedimiento de revisión de nulidad a instancia del interesado </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b/>
          <w:sz w:val="28"/>
          <w:szCs w:val="28"/>
          <w:lang w:val="es-SV"/>
        </w:rPr>
        <w:t>ACUERDA</w:t>
      </w:r>
      <w:r w:rsidRPr="009955FE">
        <w:rPr>
          <w:rFonts w:ascii="Times New Roman" w:eastAsia="Calibri" w:hAnsi="Times New Roman" w:cs="Times New Roman"/>
          <w:sz w:val="28"/>
          <w:szCs w:val="28"/>
          <w:lang w:val="es-SV"/>
        </w:rPr>
        <w:t xml:space="preserve">: </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b/>
          <w:smallCaps/>
          <w:sz w:val="28"/>
          <w:szCs w:val="28"/>
          <w:lang w:val="es-SV"/>
        </w:rPr>
        <w:t xml:space="preserve">1) DECLÁRESE NO HA LUGAR LA NULIDAD ABSOLUTA </w:t>
      </w:r>
      <w:r w:rsidRPr="009955FE">
        <w:rPr>
          <w:rFonts w:ascii="Times New Roman" w:eastAsia="Calibri" w:hAnsi="Times New Roman" w:cs="Times New Roman"/>
          <w:sz w:val="28"/>
          <w:szCs w:val="28"/>
          <w:lang w:val="es-SV"/>
        </w:rPr>
        <w:t xml:space="preserve">del Acuerdo número SEIS, del Acta número VEINTICUATRO, de la Sesión de Concejo Ordinaria, del diecinueve de octubre del dos mil veintiuno, por medio de cual con doce votos a favor se destituye al Gerente General </w:t>
      </w:r>
      <w:r w:rsidR="00962B64">
        <w:rPr>
          <w:rFonts w:ascii="Times New Roman" w:eastAsia="Calibri" w:hAnsi="Times New Roman" w:cs="Times New Roman"/>
          <w:sz w:val="28"/>
          <w:szCs w:val="28"/>
          <w:lang w:val="es-SV"/>
        </w:rPr>
        <w:t>XXXXXXX</w:t>
      </w:r>
      <w:r w:rsidRPr="009955FE">
        <w:rPr>
          <w:rFonts w:ascii="Times New Roman" w:eastAsia="Calibri" w:hAnsi="Times New Roman" w:cs="Times New Roman"/>
          <w:sz w:val="28"/>
          <w:szCs w:val="28"/>
          <w:lang w:val="es-SV"/>
        </w:rPr>
        <w:t xml:space="preserve">, y por tanto, confírmese la legalidad y legitimidad jurídica del mismo. </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b/>
          <w:sz w:val="28"/>
          <w:szCs w:val="28"/>
          <w:lang w:val="es-SV"/>
        </w:rPr>
        <w:t>2)</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b/>
          <w:smallCaps/>
          <w:sz w:val="28"/>
          <w:szCs w:val="28"/>
          <w:lang w:val="es-SV"/>
        </w:rPr>
        <w:t>DECLÁRESE NO HA LUGAR LA NULIDAD ABSOLUTA</w:t>
      </w:r>
      <w:r w:rsidRPr="009955FE">
        <w:rPr>
          <w:rFonts w:ascii="Times New Roman" w:eastAsia="Calibri" w:hAnsi="Times New Roman" w:cs="Times New Roman"/>
          <w:sz w:val="28"/>
          <w:szCs w:val="28"/>
          <w:lang w:val="es-SV"/>
        </w:rPr>
        <w:t xml:space="preserve"> del Acuerdo número SIETE, del Acta número VEINTICUATRO, de la Sesión de Concejo Ordinaria, del diecinueve de octubre del dos mil veintiuno, por medio de cual con doce votos a favor se destituye al Apoderado General Judicial y Extrajudicial </w:t>
      </w:r>
      <w:r w:rsidR="00962B64">
        <w:rPr>
          <w:rFonts w:ascii="Times New Roman" w:eastAsia="Calibri" w:hAnsi="Times New Roman" w:cs="Times New Roman"/>
          <w:sz w:val="28"/>
          <w:szCs w:val="28"/>
          <w:lang w:val="es-SV"/>
        </w:rPr>
        <w:t>XXXXXX</w:t>
      </w:r>
      <w:r w:rsidRPr="009955FE">
        <w:rPr>
          <w:rFonts w:ascii="Times New Roman" w:eastAsia="Calibri" w:hAnsi="Times New Roman" w:cs="Times New Roman"/>
          <w:sz w:val="28"/>
          <w:szCs w:val="28"/>
          <w:lang w:val="es-SV"/>
        </w:rPr>
        <w:t>, y por tanto, confírmese la legalidad y legitimidad jurídica del mismo.</w:t>
      </w:r>
    </w:p>
    <w:p w:rsidR="009955FE" w:rsidRPr="009955FE" w:rsidRDefault="009955FE" w:rsidP="009955FE">
      <w:pPr>
        <w:spacing w:line="276" w:lineRule="auto"/>
        <w:ind w:right="-29"/>
        <w:jc w:val="both"/>
        <w:rPr>
          <w:rFonts w:ascii="Times New Roman" w:eastAsia="Calibri" w:hAnsi="Times New Roman" w:cs="Times New Roman"/>
          <w:sz w:val="28"/>
          <w:szCs w:val="28"/>
          <w:lang w:val="es-SV"/>
        </w:rPr>
      </w:pPr>
      <w:r w:rsidRPr="009955FE">
        <w:rPr>
          <w:rFonts w:ascii="Times New Roman" w:eastAsia="Calibri" w:hAnsi="Times New Roman" w:cs="Times New Roman"/>
          <w:b/>
          <w:sz w:val="28"/>
          <w:szCs w:val="28"/>
          <w:lang w:val="es-SV"/>
        </w:rPr>
        <w:t>3)</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b/>
          <w:smallCaps/>
          <w:sz w:val="28"/>
          <w:szCs w:val="28"/>
          <w:lang w:val="es-SV"/>
        </w:rPr>
        <w:t>DECLÁRESE NO HA LUGAR LA NULIDAD ABSOLUTA</w:t>
      </w:r>
      <w:r w:rsidRPr="009955FE">
        <w:rPr>
          <w:rFonts w:ascii="Times New Roman" w:eastAsia="Calibri" w:hAnsi="Times New Roman" w:cs="Times New Roman"/>
          <w:sz w:val="28"/>
          <w:szCs w:val="28"/>
          <w:lang w:val="es-SV"/>
        </w:rPr>
        <w:t xml:space="preserve"> del Acuerdo número OCHO, del Acta número VEINTICUATRO, de la Sesión de Concejo Ordinaria, del diecinueve de octubre del dos mil veintiuno, por medio de cual con doce votos a favor se destituye al Sub Gerente Financiero y Tributario </w:t>
      </w:r>
      <w:r w:rsidR="00962B64">
        <w:rPr>
          <w:rFonts w:ascii="Times New Roman" w:eastAsia="Calibri" w:hAnsi="Times New Roman" w:cs="Times New Roman"/>
          <w:sz w:val="28"/>
          <w:szCs w:val="28"/>
          <w:lang w:val="es-SV"/>
        </w:rPr>
        <w:lastRenderedPageBreak/>
        <w:t>XXXXXX</w:t>
      </w:r>
      <w:r w:rsidRPr="009955FE">
        <w:rPr>
          <w:rFonts w:ascii="Times New Roman" w:eastAsia="Calibri" w:hAnsi="Times New Roman" w:cs="Times New Roman"/>
          <w:sz w:val="28"/>
          <w:szCs w:val="28"/>
          <w:lang w:val="es-SV"/>
        </w:rPr>
        <w:t xml:space="preserve">, y por tanto, confírmese la legalidad y legitimidad jurídica del mismo. </w:t>
      </w:r>
    </w:p>
    <w:p w:rsidR="009955FE" w:rsidRPr="009955FE" w:rsidRDefault="009955FE" w:rsidP="009955FE">
      <w:pPr>
        <w:spacing w:line="276" w:lineRule="auto"/>
        <w:ind w:right="-29"/>
        <w:jc w:val="both"/>
        <w:rPr>
          <w:rFonts w:ascii="Times New Roman" w:eastAsia="Calibri" w:hAnsi="Times New Roman" w:cs="Times New Roman"/>
          <w:b/>
          <w:smallCaps/>
          <w:sz w:val="28"/>
          <w:szCs w:val="28"/>
          <w:lang w:val="es-SV"/>
        </w:rPr>
      </w:pPr>
      <w:r w:rsidRPr="009955FE">
        <w:rPr>
          <w:rFonts w:ascii="Times New Roman" w:eastAsia="Calibri" w:hAnsi="Times New Roman" w:cs="Times New Roman"/>
          <w:b/>
          <w:sz w:val="28"/>
          <w:szCs w:val="28"/>
          <w:lang w:val="es-SV"/>
        </w:rPr>
        <w:t xml:space="preserve">4) </w:t>
      </w:r>
      <w:r w:rsidRPr="009955FE">
        <w:rPr>
          <w:rFonts w:ascii="Times New Roman" w:eastAsia="Calibri" w:hAnsi="Times New Roman" w:cs="Times New Roman"/>
          <w:b/>
          <w:smallCaps/>
          <w:sz w:val="28"/>
          <w:szCs w:val="28"/>
          <w:lang w:val="es-SV"/>
        </w:rPr>
        <w:t xml:space="preserve">DECLÁRESE NO HA LUGAR LA INDEMNIZACIÓN SOLICITADA POR LOS PETICIONARIOS </w:t>
      </w:r>
      <w:r w:rsidR="00962B64">
        <w:rPr>
          <w:rFonts w:ascii="Times New Roman" w:eastAsia="Calibri" w:hAnsi="Times New Roman" w:cs="Times New Roman"/>
          <w:b/>
          <w:smallCaps/>
          <w:sz w:val="28"/>
          <w:szCs w:val="28"/>
          <w:lang w:val="es-SV"/>
        </w:rPr>
        <w:t>XXXX</w:t>
      </w:r>
      <w:r w:rsidRPr="009955FE">
        <w:rPr>
          <w:rFonts w:ascii="Times New Roman" w:eastAsia="Calibri" w:hAnsi="Times New Roman" w:cs="Times New Roman"/>
          <w:b/>
          <w:smallCaps/>
          <w:sz w:val="28"/>
          <w:szCs w:val="28"/>
          <w:lang w:val="es-SV"/>
        </w:rPr>
        <w:t xml:space="preserve">, </w:t>
      </w:r>
      <w:r w:rsidR="00962B64">
        <w:rPr>
          <w:rFonts w:ascii="Times New Roman" w:eastAsia="Calibri" w:hAnsi="Times New Roman" w:cs="Times New Roman"/>
          <w:b/>
          <w:smallCaps/>
          <w:sz w:val="28"/>
          <w:szCs w:val="28"/>
          <w:lang w:val="es-SV"/>
        </w:rPr>
        <w:t>XXXXXXX</w:t>
      </w:r>
      <w:r w:rsidRPr="009955FE">
        <w:rPr>
          <w:rFonts w:ascii="Times New Roman" w:eastAsia="Calibri" w:hAnsi="Times New Roman" w:cs="Times New Roman"/>
          <w:b/>
          <w:smallCaps/>
          <w:sz w:val="28"/>
          <w:szCs w:val="28"/>
          <w:lang w:val="es-SV"/>
        </w:rPr>
        <w:t xml:space="preserve"> Y </w:t>
      </w:r>
      <w:r w:rsidR="00046743">
        <w:rPr>
          <w:rFonts w:ascii="Times New Roman" w:eastAsia="Calibri" w:hAnsi="Times New Roman" w:cs="Times New Roman"/>
          <w:b/>
          <w:smallCaps/>
          <w:sz w:val="28"/>
          <w:szCs w:val="28"/>
          <w:lang w:val="es-SV"/>
        </w:rPr>
        <w:t>XXXXXXX</w:t>
      </w:r>
      <w:r w:rsidRPr="009955FE">
        <w:rPr>
          <w:rFonts w:ascii="Times New Roman" w:eastAsia="Calibri" w:hAnsi="Times New Roman" w:cs="Times New Roman"/>
          <w:b/>
          <w:smallCaps/>
          <w:sz w:val="28"/>
          <w:szCs w:val="28"/>
          <w:lang w:val="es-SV"/>
        </w:rPr>
        <w:t xml:space="preserve">.- </w:t>
      </w:r>
    </w:p>
    <w:p w:rsidR="009955FE" w:rsidRPr="009955FE" w:rsidRDefault="009955FE" w:rsidP="009955FE">
      <w:pPr>
        <w:spacing w:line="276" w:lineRule="auto"/>
        <w:ind w:right="-29"/>
        <w:jc w:val="both"/>
        <w:rPr>
          <w:rFonts w:ascii="Times New Roman" w:eastAsia="Calibri" w:hAnsi="Times New Roman" w:cs="Times New Roman"/>
          <w:b/>
          <w:smallCaps/>
          <w:sz w:val="28"/>
          <w:szCs w:val="28"/>
          <w:lang w:val="es-SV"/>
        </w:rPr>
      </w:pPr>
      <w:r w:rsidRPr="009955FE">
        <w:rPr>
          <w:rFonts w:ascii="Times New Roman" w:eastAsia="Calibri" w:hAnsi="Times New Roman" w:cs="Times New Roman"/>
          <w:b/>
          <w:smallCaps/>
          <w:sz w:val="28"/>
          <w:szCs w:val="28"/>
          <w:lang w:val="es-SV"/>
        </w:rPr>
        <w:t xml:space="preserve">5.- NOTIFÍQUESE LA PRESENTE RESOLUCIÓN DEFINITIVA EN LEGAL FORMA.- </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b/>
          <w:sz w:val="28"/>
          <w:szCs w:val="28"/>
          <w:lang w:val="es-SV"/>
        </w:rPr>
        <w:t xml:space="preserve"> </w:t>
      </w:r>
    </w:p>
    <w:p w:rsidR="009955FE" w:rsidRPr="009955FE" w:rsidRDefault="009955FE" w:rsidP="009955FE">
      <w:pPr>
        <w:spacing w:line="276" w:lineRule="auto"/>
        <w:jc w:val="both"/>
        <w:rPr>
          <w:rFonts w:ascii="Times New Roman" w:eastAsia="Calibri" w:hAnsi="Times New Roman" w:cs="Times New Roman"/>
          <w:sz w:val="28"/>
          <w:szCs w:val="28"/>
        </w:rPr>
      </w:pPr>
      <w:r w:rsidRPr="009955FE">
        <w:rPr>
          <w:rFonts w:ascii="Times New Roman" w:eastAsia="Times New Roman" w:hAnsi="Times New Roman" w:cs="Times New Roman"/>
          <w:sz w:val="28"/>
          <w:szCs w:val="28"/>
          <w:lang w:val="es-SV" w:eastAsia="es-ES"/>
        </w:rPr>
        <w:t xml:space="preserve">Por tanto el Honorable Concejo Municipal Plural, </w:t>
      </w:r>
      <w:r w:rsidRPr="009955FE">
        <w:rPr>
          <w:rFonts w:ascii="Times New Roman" w:eastAsia="Calibri" w:hAnsi="Times New Roman" w:cs="Times New Roman"/>
          <w:sz w:val="28"/>
          <w:szCs w:val="28"/>
        </w:rPr>
        <w:t xml:space="preserve">en uso de sus facultades legales, y habiendo deliberado el punto por </w:t>
      </w:r>
      <w:r w:rsidRPr="009955FE">
        <w:rPr>
          <w:rFonts w:ascii="Times New Roman" w:eastAsia="Calibri" w:hAnsi="Times New Roman" w:cs="Times New Roman"/>
          <w:b/>
          <w:sz w:val="28"/>
          <w:szCs w:val="28"/>
        </w:rPr>
        <w:t>MAYORÍA</w:t>
      </w:r>
      <w:r w:rsidRPr="009955FE">
        <w:rPr>
          <w:rFonts w:ascii="Times New Roman" w:eastAsia="Calibri" w:hAnsi="Times New Roman" w:cs="Times New Roman"/>
          <w:sz w:val="28"/>
          <w:szCs w:val="28"/>
        </w:rPr>
        <w:t xml:space="preserve"> de </w:t>
      </w:r>
      <w:r w:rsidRPr="009955FE">
        <w:rPr>
          <w:rFonts w:ascii="Times New Roman" w:eastAsia="Calibri" w:hAnsi="Times New Roman" w:cs="Times New Roman"/>
          <w:b/>
          <w:sz w:val="28"/>
          <w:szCs w:val="28"/>
        </w:rPr>
        <w:t>once</w:t>
      </w:r>
      <w:r w:rsidRPr="009955FE">
        <w:rPr>
          <w:rFonts w:ascii="Times New Roman" w:eastAsia="Calibri" w:hAnsi="Times New Roman" w:cs="Times New Roman"/>
          <w:sz w:val="28"/>
          <w:szCs w:val="28"/>
        </w:rPr>
        <w:t xml:space="preserve"> </w:t>
      </w:r>
      <w:r w:rsidRPr="009955FE">
        <w:rPr>
          <w:rFonts w:ascii="Times New Roman" w:eastAsia="Calibri" w:hAnsi="Times New Roman" w:cs="Times New Roman"/>
          <w:b/>
          <w:sz w:val="28"/>
          <w:szCs w:val="28"/>
        </w:rPr>
        <w:t xml:space="preserve">votos a favor y  tres votos salvados, </w:t>
      </w:r>
      <w:r w:rsidRPr="009955FE">
        <w:rPr>
          <w:rFonts w:ascii="Times New Roman" w:eastAsia="Calibri" w:hAnsi="Times New Roman" w:cs="Times New Roman"/>
          <w:sz w:val="28"/>
          <w:szCs w:val="28"/>
        </w:rPr>
        <w:t xml:space="preserve">por parte de los siguientes miembros del Concejo: </w:t>
      </w:r>
      <w:r w:rsidRPr="009955FE">
        <w:rPr>
          <w:rFonts w:ascii="Times New Roman" w:eastAsia="Times New Roman" w:hAnsi="Times New Roman" w:cs="Times New Roman"/>
          <w:b/>
          <w:sz w:val="28"/>
          <w:szCs w:val="28"/>
          <w:lang w:val="es-SV" w:eastAsia="es-SV"/>
        </w:rPr>
        <w:t>Dra. Jennifer Esmerada Juárez García, Alcaldesa Municipal,</w:t>
      </w:r>
      <w:r w:rsidRPr="009955FE">
        <w:rPr>
          <w:rFonts w:ascii="Times New Roman" w:eastAsia="Times New Roman" w:hAnsi="Times New Roman" w:cs="Times New Roman"/>
          <w:sz w:val="28"/>
          <w:szCs w:val="28"/>
          <w:lang w:val="es-SV" w:eastAsia="es-SV"/>
        </w:rPr>
        <w:t xml:space="preserve"> manifestando literalmente lo siguiente: “Según Art. 2 y Art. 3 de la ley Reguladora de Garantía de Audiencia de los empleados públicos no comprendidos en la Carrera Administrativa, voto en contra por incumplimiento en lo comprendido en la ley señalada, por seguimiento ya que esa sesión fue suspendida”, </w:t>
      </w:r>
      <w:r w:rsidRPr="009955FE">
        <w:rPr>
          <w:rFonts w:ascii="Times New Roman" w:eastAsia="Times New Roman" w:hAnsi="Times New Roman" w:cs="Times New Roman"/>
          <w:b/>
          <w:sz w:val="28"/>
          <w:szCs w:val="28"/>
          <w:lang w:val="es-SV" w:eastAsia="es-SV"/>
        </w:rPr>
        <w:t>Sra. Susana Yamileth Hernández Cardoza, Séptima Regidora Propietaria,</w:t>
      </w:r>
      <w:r w:rsidRPr="009955FE">
        <w:rPr>
          <w:rFonts w:ascii="Times New Roman" w:eastAsia="Times New Roman" w:hAnsi="Times New Roman" w:cs="Times New Roman"/>
          <w:sz w:val="28"/>
          <w:szCs w:val="28"/>
          <w:lang w:val="es-SV" w:eastAsia="es-SV"/>
        </w:rPr>
        <w:t xml:space="preserve"> manifestando literalmente lo siguiente: “Salvo mi voto en cuanto al escrito de nulidad de pleno derecho de los señores </w:t>
      </w:r>
      <w:r w:rsidR="004409FC">
        <w:rPr>
          <w:rFonts w:ascii="Times New Roman" w:eastAsia="Times New Roman" w:hAnsi="Times New Roman" w:cs="Times New Roman"/>
          <w:sz w:val="28"/>
          <w:szCs w:val="28"/>
          <w:lang w:val="es-SV" w:eastAsia="es-SV"/>
        </w:rPr>
        <w:t>XXXX</w:t>
      </w:r>
      <w:r w:rsidRPr="009955FE">
        <w:rPr>
          <w:rFonts w:ascii="Times New Roman" w:eastAsia="Times New Roman" w:hAnsi="Times New Roman" w:cs="Times New Roman"/>
          <w:sz w:val="28"/>
          <w:szCs w:val="28"/>
          <w:lang w:val="es-SV" w:eastAsia="es-SV"/>
        </w:rPr>
        <w:t xml:space="preserve">, </w:t>
      </w:r>
      <w:r w:rsidR="004409FC">
        <w:rPr>
          <w:rFonts w:ascii="Times New Roman" w:eastAsia="Times New Roman" w:hAnsi="Times New Roman" w:cs="Times New Roman"/>
          <w:sz w:val="28"/>
          <w:szCs w:val="28"/>
          <w:lang w:val="es-SV" w:eastAsia="es-SV"/>
        </w:rPr>
        <w:t>XXXXX</w:t>
      </w:r>
      <w:r w:rsidRPr="009955FE">
        <w:rPr>
          <w:rFonts w:ascii="Times New Roman" w:eastAsia="Times New Roman" w:hAnsi="Times New Roman" w:cs="Times New Roman"/>
          <w:sz w:val="28"/>
          <w:szCs w:val="28"/>
          <w:lang w:val="es-SV" w:eastAsia="es-SV"/>
        </w:rPr>
        <w:t xml:space="preserve">, en primer lugar porque es una sesión suspendida y por seguimiento según Art. 2 y Art. 3 de la ley reguladora de garantía de audiencia de los empleados públicos no comprendidos en la carrera administrativa existe un incumplimiento” y el </w:t>
      </w:r>
      <w:r w:rsidRPr="009955FE">
        <w:rPr>
          <w:rFonts w:ascii="Times New Roman" w:eastAsia="Times New Roman" w:hAnsi="Times New Roman" w:cs="Times New Roman"/>
          <w:b/>
          <w:sz w:val="28"/>
          <w:szCs w:val="28"/>
          <w:lang w:val="es-SV" w:eastAsia="es-SV"/>
        </w:rPr>
        <w:t xml:space="preserve">Sr. Rafael Antonio Ardon Jule, Noveno Regidor Propietario, </w:t>
      </w:r>
      <w:r w:rsidRPr="009955FE">
        <w:rPr>
          <w:rFonts w:ascii="Times New Roman" w:eastAsia="Times New Roman" w:hAnsi="Times New Roman" w:cs="Times New Roman"/>
          <w:sz w:val="28"/>
          <w:szCs w:val="28"/>
          <w:lang w:val="es-SV" w:eastAsia="es-SV"/>
        </w:rPr>
        <w:t xml:space="preserve">manifestando literalmente lo siguiente: “Voto en contra de la indemnización de estas tres personas porque cuando los despidieron fue en la sesión #24 del 19/10/2021 y esa sesión fue suspendida por la Alcaldesa y los que los despidieron continuaron la sesión y era ilegal”.  </w:t>
      </w:r>
      <w:r w:rsidRPr="009955FE">
        <w:rPr>
          <w:rFonts w:ascii="Times New Roman" w:eastAsia="Calibri" w:hAnsi="Times New Roman" w:cs="Times New Roman"/>
          <w:b/>
          <w:bCs/>
          <w:color w:val="000000"/>
          <w:sz w:val="28"/>
          <w:szCs w:val="28"/>
          <w:lang w:val="es-SV"/>
        </w:rPr>
        <w:t xml:space="preserve">ACUERDA: </w:t>
      </w:r>
      <w:r w:rsidRPr="009955FE">
        <w:rPr>
          <w:rFonts w:ascii="Times New Roman" w:eastAsia="Calibri" w:hAnsi="Times New Roman" w:cs="Times New Roman"/>
          <w:b/>
          <w:sz w:val="28"/>
          <w:szCs w:val="28"/>
          <w:u w:val="single"/>
        </w:rPr>
        <w:t>Primero:</w:t>
      </w:r>
      <w:r w:rsidRPr="009955FE">
        <w:rPr>
          <w:rFonts w:ascii="Times New Roman" w:eastAsia="Calibri" w:hAnsi="Times New Roman" w:cs="Times New Roman"/>
          <w:b/>
          <w:sz w:val="28"/>
          <w:szCs w:val="28"/>
        </w:rPr>
        <w:t xml:space="preserve"> </w:t>
      </w:r>
      <w:r w:rsidRPr="009955FE">
        <w:rPr>
          <w:rFonts w:ascii="Times New Roman" w:eastAsia="Times New Roman" w:hAnsi="Times New Roman" w:cs="Times New Roman"/>
          <w:sz w:val="28"/>
          <w:szCs w:val="28"/>
          <w:lang w:val="es-SV" w:eastAsia="es-SV"/>
        </w:rPr>
        <w:t xml:space="preserve">Según </w:t>
      </w:r>
      <w:r w:rsidRPr="009955FE">
        <w:rPr>
          <w:rFonts w:ascii="Times New Roman" w:eastAsia="Times New Roman" w:hAnsi="Times New Roman" w:cs="Times New Roman"/>
          <w:b/>
          <w:sz w:val="28"/>
          <w:szCs w:val="28"/>
          <w:lang w:val="es-SV" w:eastAsia="es-SV"/>
        </w:rPr>
        <w:t>OPINIÓN JURÍDICA</w:t>
      </w:r>
      <w:r w:rsidRPr="009955FE">
        <w:rPr>
          <w:rFonts w:ascii="Times New Roman" w:eastAsia="Times New Roman" w:hAnsi="Times New Roman" w:cs="Times New Roman"/>
          <w:sz w:val="28"/>
          <w:szCs w:val="28"/>
          <w:lang w:val="es-SV" w:eastAsia="es-SV"/>
        </w:rPr>
        <w:t xml:space="preserve"> suscrita por el Apoderado General y Judicial de la Municipalidad, </w:t>
      </w:r>
      <w:r w:rsidR="004409FC">
        <w:rPr>
          <w:rFonts w:ascii="Times New Roman" w:eastAsia="Calibri" w:hAnsi="Times New Roman" w:cs="Times New Roman"/>
          <w:b/>
          <w:sz w:val="28"/>
          <w:szCs w:val="28"/>
        </w:rPr>
        <w:t>XXXXXXXXXX</w:t>
      </w:r>
      <w:r w:rsidRPr="009955FE">
        <w:rPr>
          <w:rFonts w:ascii="Times New Roman" w:eastAsia="Calibri" w:hAnsi="Times New Roman" w:cs="Times New Roman"/>
          <w:b/>
          <w:sz w:val="28"/>
          <w:szCs w:val="28"/>
        </w:rPr>
        <w:t xml:space="preserve">, </w:t>
      </w:r>
      <w:r w:rsidRPr="009955FE">
        <w:rPr>
          <w:rFonts w:ascii="Times New Roman" w:eastAsia="Calibri" w:hAnsi="Times New Roman" w:cs="Times New Roman"/>
          <w:b/>
          <w:sz w:val="28"/>
          <w:szCs w:val="28"/>
          <w:lang w:val="es-SV" w:eastAsia="es-SV"/>
        </w:rPr>
        <w:t>Apoderado General Judicial</w:t>
      </w:r>
      <w:r w:rsidRPr="009955FE">
        <w:rPr>
          <w:rFonts w:ascii="Times New Roman" w:eastAsia="Times New Roman" w:hAnsi="Times New Roman" w:cs="Times New Roman"/>
          <w:b/>
          <w:sz w:val="28"/>
          <w:szCs w:val="28"/>
          <w:lang w:val="es-SV" w:eastAsia="es-SV"/>
        </w:rPr>
        <w:t xml:space="preserve">, </w:t>
      </w:r>
      <w:r w:rsidRPr="009955FE">
        <w:rPr>
          <w:rFonts w:ascii="Times New Roman" w:eastAsia="Times New Roman" w:hAnsi="Times New Roman" w:cs="Times New Roman"/>
          <w:sz w:val="28"/>
          <w:szCs w:val="28"/>
          <w:lang w:val="es-SV" w:eastAsia="es-SV"/>
        </w:rPr>
        <w:t xml:space="preserve">en relación a las recomendaciones establecidas </w:t>
      </w:r>
      <w:r w:rsidRPr="009955FE">
        <w:rPr>
          <w:rFonts w:ascii="Times New Roman" w:eastAsia="Times New Roman" w:hAnsi="Times New Roman" w:cs="Times New Roman"/>
          <w:b/>
          <w:sz w:val="28"/>
          <w:szCs w:val="28"/>
          <w:u w:val="single"/>
          <w:lang w:val="es-SV" w:eastAsia="es-SV"/>
        </w:rPr>
        <w:t>en el sentido de:</w:t>
      </w:r>
      <w:r w:rsidRPr="009955FE">
        <w:rPr>
          <w:rFonts w:ascii="Times New Roman" w:eastAsia="Calibri" w:hAnsi="Times New Roman" w:cs="Times New Roman"/>
          <w:b/>
          <w:bCs/>
          <w:sz w:val="28"/>
          <w:szCs w:val="28"/>
          <w:lang w:val="es-SV"/>
        </w:rPr>
        <w:t xml:space="preserve"> </w:t>
      </w:r>
      <w:r w:rsidRPr="009955FE">
        <w:rPr>
          <w:rFonts w:ascii="Times New Roman" w:eastAsia="Calibri" w:hAnsi="Times New Roman" w:cs="Times New Roman"/>
          <w:b/>
          <w:smallCaps/>
          <w:sz w:val="28"/>
          <w:szCs w:val="28"/>
          <w:lang w:val="es-SV"/>
        </w:rPr>
        <w:t xml:space="preserve">1) DECLÁRESE NO HA LUGAR LA NULIDAD ABSOLUTA </w:t>
      </w:r>
      <w:r w:rsidRPr="009955FE">
        <w:rPr>
          <w:rFonts w:ascii="Times New Roman" w:eastAsia="Calibri" w:hAnsi="Times New Roman" w:cs="Times New Roman"/>
          <w:sz w:val="28"/>
          <w:szCs w:val="28"/>
          <w:lang w:val="es-SV"/>
        </w:rPr>
        <w:t xml:space="preserve">del Acuerdo número SEIS, del Acta número VEINTICUATRO, de la Sesión de Concejo Ordinaria, del diecinueve de octubre del dos mil veintiuno, por medio de cual con doce votos a favor se destituye al Gerente General </w:t>
      </w:r>
      <w:r w:rsidR="00B178A8">
        <w:rPr>
          <w:rFonts w:ascii="Times New Roman" w:eastAsia="Calibri" w:hAnsi="Times New Roman" w:cs="Times New Roman"/>
          <w:sz w:val="28"/>
          <w:szCs w:val="28"/>
          <w:lang w:val="es-SV"/>
        </w:rPr>
        <w:t>XXXXXX</w:t>
      </w:r>
      <w:r w:rsidRPr="009955FE">
        <w:rPr>
          <w:rFonts w:ascii="Times New Roman" w:eastAsia="Calibri" w:hAnsi="Times New Roman" w:cs="Times New Roman"/>
          <w:sz w:val="28"/>
          <w:szCs w:val="28"/>
          <w:lang w:val="es-SV"/>
        </w:rPr>
        <w:t xml:space="preserve">, y por tanto, confírmese la legalidad y legitimidad jurídica del mismo. </w:t>
      </w:r>
      <w:r w:rsidRPr="009955FE">
        <w:rPr>
          <w:rFonts w:ascii="Times New Roman" w:eastAsia="Calibri" w:hAnsi="Times New Roman" w:cs="Times New Roman"/>
          <w:b/>
          <w:sz w:val="28"/>
          <w:szCs w:val="28"/>
          <w:lang w:val="es-SV"/>
        </w:rPr>
        <w:t>2)</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b/>
          <w:smallCaps/>
          <w:sz w:val="28"/>
          <w:szCs w:val="28"/>
          <w:lang w:val="es-SV"/>
        </w:rPr>
        <w:t>DECLÁRESE NO HA LUGAR LA NULIDAD ABSOLUTA</w:t>
      </w:r>
      <w:r w:rsidRPr="009955FE">
        <w:rPr>
          <w:rFonts w:ascii="Times New Roman" w:eastAsia="Calibri" w:hAnsi="Times New Roman" w:cs="Times New Roman"/>
          <w:sz w:val="28"/>
          <w:szCs w:val="28"/>
          <w:lang w:val="es-SV"/>
        </w:rPr>
        <w:t xml:space="preserve"> del Acuerdo número SIETE, del </w:t>
      </w:r>
      <w:r w:rsidRPr="009955FE">
        <w:rPr>
          <w:rFonts w:ascii="Times New Roman" w:eastAsia="Calibri" w:hAnsi="Times New Roman" w:cs="Times New Roman"/>
          <w:sz w:val="28"/>
          <w:szCs w:val="28"/>
          <w:lang w:val="es-SV"/>
        </w:rPr>
        <w:lastRenderedPageBreak/>
        <w:t xml:space="preserve">Acta número VEINTICUATRO, de la Sesión de Concejo Ordinaria, del diecinueve de octubre del dos mil veintiuno, por medio de cual con doce votos a favor se destituye al Apoderado General Judicial y Extrajudicial </w:t>
      </w:r>
      <w:r w:rsidR="00B178A8">
        <w:rPr>
          <w:rFonts w:ascii="Times New Roman" w:eastAsia="Calibri" w:hAnsi="Times New Roman" w:cs="Times New Roman"/>
          <w:sz w:val="28"/>
          <w:szCs w:val="28"/>
          <w:lang w:val="es-SV"/>
        </w:rPr>
        <w:t>XXXXXXX</w:t>
      </w:r>
      <w:r w:rsidRPr="009955FE">
        <w:rPr>
          <w:rFonts w:ascii="Times New Roman" w:eastAsia="Calibri" w:hAnsi="Times New Roman" w:cs="Times New Roman"/>
          <w:sz w:val="28"/>
          <w:szCs w:val="28"/>
          <w:lang w:val="es-SV"/>
        </w:rPr>
        <w:t xml:space="preserve">, y por tanto, confírmese la legalidad y legitimidad jurídica del mismo. </w:t>
      </w:r>
      <w:r w:rsidRPr="009955FE">
        <w:rPr>
          <w:rFonts w:ascii="Times New Roman" w:eastAsia="Calibri" w:hAnsi="Times New Roman" w:cs="Times New Roman"/>
          <w:b/>
          <w:sz w:val="28"/>
          <w:szCs w:val="28"/>
          <w:lang w:val="es-SV"/>
        </w:rPr>
        <w:t>3)</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b/>
          <w:smallCaps/>
          <w:sz w:val="28"/>
          <w:szCs w:val="28"/>
          <w:lang w:val="es-SV"/>
        </w:rPr>
        <w:t>DECLÁRESE NO HA LUGAR LA NULIDAD ABSOLUTA</w:t>
      </w:r>
      <w:r w:rsidRPr="009955FE">
        <w:rPr>
          <w:rFonts w:ascii="Times New Roman" w:eastAsia="Calibri" w:hAnsi="Times New Roman" w:cs="Times New Roman"/>
          <w:sz w:val="28"/>
          <w:szCs w:val="28"/>
          <w:lang w:val="es-SV"/>
        </w:rPr>
        <w:t xml:space="preserve"> del Acuerdo número OCHO, del Acta número VEINTICUATRO, de la Sesión de Concejo Ordinaria, del diecinueve de octubre del dos mil veintiuno, por medio de cual con doce votos a favor se destituye al Sub Gerente Financiero y </w:t>
      </w:r>
      <w:r w:rsidR="00B178A8">
        <w:rPr>
          <w:rFonts w:ascii="Times New Roman" w:eastAsia="Calibri" w:hAnsi="Times New Roman" w:cs="Times New Roman"/>
          <w:sz w:val="28"/>
          <w:szCs w:val="28"/>
          <w:lang w:val="es-SV"/>
        </w:rPr>
        <w:t>XXXXXX</w:t>
      </w:r>
      <w:r w:rsidRPr="009955FE">
        <w:rPr>
          <w:rFonts w:ascii="Times New Roman" w:eastAsia="Calibri" w:hAnsi="Times New Roman" w:cs="Times New Roman"/>
          <w:sz w:val="28"/>
          <w:szCs w:val="28"/>
          <w:lang w:val="es-SV"/>
        </w:rPr>
        <w:t xml:space="preserve">, y por tanto, confírmese la legalidad y legitimidad jurídica del mismo. </w:t>
      </w:r>
      <w:r w:rsidRPr="009955FE">
        <w:rPr>
          <w:rFonts w:ascii="Times New Roman" w:eastAsia="Calibri" w:hAnsi="Times New Roman" w:cs="Times New Roman"/>
          <w:b/>
          <w:sz w:val="28"/>
          <w:szCs w:val="28"/>
          <w:lang w:val="es-SV"/>
        </w:rPr>
        <w:t xml:space="preserve">4) </w:t>
      </w:r>
      <w:r w:rsidRPr="009955FE">
        <w:rPr>
          <w:rFonts w:ascii="Times New Roman" w:eastAsia="Calibri" w:hAnsi="Times New Roman" w:cs="Times New Roman"/>
          <w:b/>
          <w:smallCaps/>
          <w:sz w:val="28"/>
          <w:szCs w:val="28"/>
          <w:lang w:val="es-SV"/>
        </w:rPr>
        <w:t xml:space="preserve">DECLÁRESE NO HA LUGAR LA INDEMNIZACIÓN SOLICITADA POR LOS PETICIONARIOS </w:t>
      </w:r>
      <w:r w:rsidR="00E01930">
        <w:rPr>
          <w:rFonts w:ascii="Times New Roman" w:eastAsia="Calibri" w:hAnsi="Times New Roman" w:cs="Times New Roman"/>
          <w:b/>
          <w:smallCaps/>
          <w:sz w:val="28"/>
          <w:szCs w:val="28"/>
          <w:lang w:val="es-SV"/>
        </w:rPr>
        <w:t>XXXXXX</w:t>
      </w:r>
      <w:r w:rsidRPr="009955FE">
        <w:rPr>
          <w:rFonts w:ascii="Times New Roman" w:eastAsia="Calibri" w:hAnsi="Times New Roman" w:cs="Times New Roman"/>
          <w:b/>
          <w:smallCaps/>
          <w:sz w:val="28"/>
          <w:szCs w:val="28"/>
          <w:lang w:val="es-SV"/>
        </w:rPr>
        <w:t xml:space="preserve">, </w:t>
      </w:r>
      <w:r w:rsidR="00E01930">
        <w:rPr>
          <w:rFonts w:ascii="Times New Roman" w:eastAsia="Calibri" w:hAnsi="Times New Roman" w:cs="Times New Roman"/>
          <w:b/>
          <w:smallCaps/>
          <w:sz w:val="28"/>
          <w:szCs w:val="28"/>
          <w:lang w:val="es-SV"/>
        </w:rPr>
        <w:t>XXXXX</w:t>
      </w:r>
      <w:r w:rsidRPr="009955FE">
        <w:rPr>
          <w:rFonts w:ascii="Times New Roman" w:eastAsia="Calibri" w:hAnsi="Times New Roman" w:cs="Times New Roman"/>
          <w:b/>
          <w:smallCaps/>
          <w:sz w:val="28"/>
          <w:szCs w:val="28"/>
          <w:lang w:val="es-SV"/>
        </w:rPr>
        <w:t xml:space="preserve"> Y </w:t>
      </w:r>
      <w:r w:rsidR="00E01930">
        <w:rPr>
          <w:rFonts w:ascii="Times New Roman" w:eastAsia="Calibri" w:hAnsi="Times New Roman" w:cs="Times New Roman"/>
          <w:b/>
          <w:smallCaps/>
          <w:sz w:val="28"/>
          <w:szCs w:val="28"/>
          <w:lang w:val="es-SV"/>
        </w:rPr>
        <w:t>XXXX</w:t>
      </w:r>
      <w:r w:rsidRPr="009955FE">
        <w:rPr>
          <w:rFonts w:ascii="Times New Roman" w:eastAsia="Calibri" w:hAnsi="Times New Roman" w:cs="Times New Roman"/>
          <w:b/>
          <w:smallCaps/>
          <w:sz w:val="28"/>
          <w:szCs w:val="28"/>
          <w:lang w:val="es-SV"/>
        </w:rPr>
        <w:t xml:space="preserve"> y 5.- NOTIFÍQUESE LA PRESENTE RESOLUCIÓN DEFINITIVA EN LEGAL FORMA. </w:t>
      </w:r>
      <w:r w:rsidRPr="009955FE">
        <w:rPr>
          <w:rFonts w:ascii="Times New Roman" w:eastAsia="Times New Roman" w:hAnsi="Times New Roman" w:cs="Times New Roman"/>
          <w:b/>
          <w:color w:val="000000"/>
          <w:sz w:val="28"/>
          <w:szCs w:val="28"/>
          <w:u w:val="single"/>
          <w:lang w:val="es-SV" w:eastAsia="es-SV"/>
        </w:rPr>
        <w:t>Segundo:</w:t>
      </w:r>
      <w:r w:rsidRPr="009955FE">
        <w:rPr>
          <w:rFonts w:ascii="Times New Roman" w:eastAsia="Times New Roman" w:hAnsi="Times New Roman" w:cs="Times New Roman"/>
          <w:color w:val="000000"/>
          <w:sz w:val="28"/>
          <w:szCs w:val="28"/>
          <w:lang w:val="es-SV" w:eastAsia="es-SV"/>
        </w:rPr>
        <w:t xml:space="preserve"> </w:t>
      </w:r>
      <w:r w:rsidRPr="009955FE">
        <w:rPr>
          <w:rFonts w:ascii="Times New Roman" w:eastAsia="Times New Roman" w:hAnsi="Times New Roman" w:cs="Times New Roman"/>
          <w:b/>
          <w:sz w:val="28"/>
          <w:szCs w:val="28"/>
          <w:lang w:val="es-SV" w:eastAsia="es-SV"/>
        </w:rPr>
        <w:t xml:space="preserve">DELEGUESE </w:t>
      </w:r>
      <w:r w:rsidRPr="009955FE">
        <w:rPr>
          <w:rFonts w:ascii="Times New Roman" w:eastAsia="Times New Roman" w:hAnsi="Times New Roman" w:cs="Times New Roman"/>
          <w:sz w:val="28"/>
          <w:szCs w:val="28"/>
          <w:lang w:val="es-SV" w:eastAsia="es-SV"/>
        </w:rPr>
        <w:t xml:space="preserve">a la </w:t>
      </w:r>
      <w:r w:rsidRPr="009955FE">
        <w:rPr>
          <w:rFonts w:ascii="Times New Roman" w:eastAsia="Times New Roman" w:hAnsi="Times New Roman" w:cs="Times New Roman"/>
          <w:b/>
          <w:sz w:val="28"/>
          <w:szCs w:val="28"/>
          <w:lang w:val="es-SV" w:eastAsia="es-SV"/>
        </w:rPr>
        <w:t>Unidad Jurídica</w:t>
      </w:r>
      <w:r w:rsidRPr="009955FE">
        <w:rPr>
          <w:rFonts w:ascii="Times New Roman" w:eastAsia="Times New Roman" w:hAnsi="Times New Roman" w:cs="Times New Roman"/>
          <w:sz w:val="28"/>
          <w:szCs w:val="28"/>
          <w:lang w:val="es-SV" w:eastAsia="es-SV"/>
        </w:rPr>
        <w:t xml:space="preserve"> para que </w:t>
      </w:r>
      <w:r w:rsidRPr="009955FE">
        <w:rPr>
          <w:rFonts w:ascii="Times New Roman" w:eastAsia="Times New Roman" w:hAnsi="Times New Roman" w:cs="Times New Roman"/>
          <w:b/>
          <w:sz w:val="28"/>
          <w:szCs w:val="28"/>
          <w:lang w:val="es-SV" w:eastAsia="es-SV"/>
        </w:rPr>
        <w:t>NOTIFIQUE</w:t>
      </w:r>
      <w:r w:rsidRPr="009955FE">
        <w:rPr>
          <w:rFonts w:ascii="Times New Roman" w:eastAsia="Times New Roman" w:hAnsi="Times New Roman" w:cs="Times New Roman"/>
          <w:sz w:val="28"/>
          <w:szCs w:val="28"/>
          <w:lang w:val="es-SV" w:eastAsia="es-SV"/>
        </w:rPr>
        <w:t xml:space="preserve"> a los interesados de la presente resolución.- </w:t>
      </w:r>
      <w:r w:rsidRPr="009955FE">
        <w:rPr>
          <w:rFonts w:ascii="Times New Roman" w:eastAsia="Times New Roman" w:hAnsi="Times New Roman" w:cs="Times New Roman"/>
          <w:b/>
          <w:sz w:val="28"/>
          <w:szCs w:val="28"/>
          <w:lang w:val="es-SV" w:eastAsia="es-SV"/>
        </w:rPr>
        <w:t>CERTIFÍQUESE Y COMUNIQUESE.</w:t>
      </w:r>
      <w:r w:rsidRPr="009955FE">
        <w:rPr>
          <w:rFonts w:ascii="Times New Roman" w:eastAsia="Times New Roman" w:hAnsi="Times New Roman" w:cs="Times New Roman"/>
          <w:sz w:val="28"/>
          <w:szCs w:val="28"/>
          <w:lang w:val="es-SV" w:eastAsia="es-SV"/>
        </w:rPr>
        <w:t xml:space="preserve"> </w:t>
      </w:r>
      <w:r w:rsidRPr="009955FE">
        <w:rPr>
          <w:rFonts w:ascii="Times New Roman" w:eastAsia="Calibri" w:hAnsi="Times New Roman" w:cs="Times New Roman"/>
          <w:b/>
          <w:bCs/>
          <w:sz w:val="28"/>
          <w:szCs w:val="28"/>
        </w:rPr>
        <w:t>“</w:t>
      </w:r>
      <w:r w:rsidRPr="009955FE">
        <w:rPr>
          <w:rFonts w:ascii="Times New Roman" w:eastAsia="Calibri" w:hAnsi="Times New Roman" w:cs="Times New Roman"/>
          <w:b/>
          <w:sz w:val="28"/>
          <w:szCs w:val="28"/>
        </w:rPr>
        <w:t>ACUERDO</w:t>
      </w:r>
      <w:r w:rsidRPr="009955FE">
        <w:rPr>
          <w:rFonts w:ascii="Times New Roman" w:eastAsia="Calibri" w:hAnsi="Times New Roman" w:cs="Times New Roman"/>
          <w:b/>
          <w:bCs/>
          <w:sz w:val="28"/>
          <w:szCs w:val="28"/>
        </w:rPr>
        <w:t xml:space="preserve"> MUNICIPAL NÚMERO NUEVE”. </w:t>
      </w:r>
      <w:r w:rsidRPr="009955FE">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9955FE">
        <w:rPr>
          <w:rFonts w:ascii="Times New Roman" w:eastAsia="Calibri" w:hAnsi="Times New Roman" w:cs="Times New Roman"/>
          <w:b/>
          <w:sz w:val="28"/>
          <w:szCs w:val="28"/>
        </w:rPr>
        <w:t xml:space="preserve">tres literal I) </w:t>
      </w:r>
      <w:r w:rsidRPr="009955FE">
        <w:rPr>
          <w:rFonts w:ascii="Times New Roman" w:eastAsia="Calibri" w:hAnsi="Times New Roman" w:cs="Times New Roman"/>
          <w:sz w:val="28"/>
          <w:szCs w:val="28"/>
        </w:rPr>
        <w:t xml:space="preserve">de la agenda de esta sesión, el cual corresponde a Participación del </w:t>
      </w:r>
      <w:r w:rsidR="00F94742">
        <w:rPr>
          <w:rFonts w:ascii="Times New Roman" w:eastAsia="Calibri" w:hAnsi="Times New Roman" w:cs="Times New Roman"/>
          <w:b/>
          <w:sz w:val="28"/>
          <w:szCs w:val="28"/>
        </w:rPr>
        <w:t>XXXXXX</w:t>
      </w:r>
      <w:r w:rsidRPr="009955FE">
        <w:rPr>
          <w:rFonts w:ascii="Times New Roman" w:eastAsia="Calibri" w:hAnsi="Times New Roman" w:cs="Times New Roman"/>
          <w:b/>
          <w:sz w:val="28"/>
          <w:szCs w:val="28"/>
        </w:rPr>
        <w:t xml:space="preserve">, </w:t>
      </w:r>
      <w:r w:rsidRPr="009955FE">
        <w:rPr>
          <w:rFonts w:ascii="Times New Roman" w:eastAsia="Calibri" w:hAnsi="Times New Roman" w:cs="Times New Roman"/>
          <w:b/>
          <w:sz w:val="28"/>
          <w:szCs w:val="28"/>
          <w:lang w:val="es-SV" w:eastAsia="es-SV"/>
        </w:rPr>
        <w:t>Apoderado General Judicial</w:t>
      </w:r>
      <w:r w:rsidRPr="009955FE">
        <w:rPr>
          <w:rFonts w:ascii="Times New Roman" w:eastAsia="Calibri" w:hAnsi="Times New Roman" w:cs="Times New Roman"/>
          <w:sz w:val="28"/>
          <w:szCs w:val="28"/>
        </w:rPr>
        <w:t xml:space="preserve">, por medio de la cual solicita </w:t>
      </w:r>
      <w:r w:rsidRPr="009955FE">
        <w:rPr>
          <w:rFonts w:ascii="Times New Roman" w:eastAsia="Arial" w:hAnsi="Times New Roman" w:cs="Times New Roman"/>
          <w:b/>
          <w:sz w:val="28"/>
          <w:szCs w:val="28"/>
          <w:lang w:val="es-SV" w:eastAsia="es-SV"/>
        </w:rPr>
        <w:t>MODIFICAR EL</w:t>
      </w:r>
      <w:r w:rsidRPr="009955FE">
        <w:rPr>
          <w:rFonts w:ascii="Times New Roman" w:eastAsia="Arial" w:hAnsi="Times New Roman" w:cs="Times New Roman"/>
          <w:sz w:val="28"/>
          <w:szCs w:val="28"/>
          <w:lang w:val="es-SV" w:eastAsia="es-SV"/>
        </w:rPr>
        <w:t xml:space="preserve"> </w:t>
      </w:r>
      <w:r w:rsidRPr="009955FE">
        <w:rPr>
          <w:rFonts w:ascii="Times New Roman" w:eastAsia="Arial" w:hAnsi="Times New Roman" w:cs="Times New Roman"/>
          <w:b/>
          <w:sz w:val="28"/>
          <w:szCs w:val="28"/>
          <w:lang w:val="es-SV" w:eastAsia="es-SV"/>
        </w:rPr>
        <w:t xml:space="preserve">“ACUERDO MUNICIPAL NUMERO VEINTIOCHO” </w:t>
      </w:r>
      <w:r w:rsidRPr="009955FE">
        <w:rPr>
          <w:rFonts w:ascii="Times New Roman" w:eastAsia="Arial" w:hAnsi="Times New Roman" w:cs="Times New Roman"/>
          <w:sz w:val="28"/>
          <w:szCs w:val="28"/>
          <w:lang w:val="es-SV" w:eastAsia="es-SV"/>
        </w:rPr>
        <w:t xml:space="preserve">que consta en el Acta número: </w:t>
      </w:r>
      <w:r w:rsidRPr="009955FE">
        <w:rPr>
          <w:rFonts w:ascii="Times New Roman" w:eastAsia="Arial" w:hAnsi="Times New Roman" w:cs="Times New Roman"/>
          <w:b/>
          <w:sz w:val="28"/>
          <w:szCs w:val="28"/>
          <w:lang w:val="es-SV" w:eastAsia="es-SV"/>
        </w:rPr>
        <w:t xml:space="preserve">TREINTA Y SEIS </w:t>
      </w:r>
      <w:r w:rsidRPr="009955FE">
        <w:rPr>
          <w:rFonts w:ascii="Times New Roman" w:eastAsia="Arial" w:hAnsi="Times New Roman" w:cs="Times New Roman"/>
          <w:sz w:val="28"/>
          <w:szCs w:val="28"/>
          <w:lang w:val="es-SV" w:eastAsia="es-SV"/>
        </w:rPr>
        <w:t xml:space="preserve">de la Sesión Extraordinaria, celebrada en la Sala de Sesiones de la Alcaldía Municipal de esta Ciudad,  de las trece horas en adelante del día </w:t>
      </w:r>
      <w:r w:rsidRPr="009955FE">
        <w:rPr>
          <w:rFonts w:ascii="Times New Roman" w:eastAsia="Arial" w:hAnsi="Times New Roman" w:cs="Times New Roman"/>
          <w:b/>
          <w:sz w:val="28"/>
          <w:szCs w:val="28"/>
          <w:lang w:val="es-SV" w:eastAsia="es-SV"/>
        </w:rPr>
        <w:t xml:space="preserve">VIERNES DOCE DE AGOSTO DEL AÑO DOS MIL VEINTIDOS, </w:t>
      </w:r>
      <w:r w:rsidRPr="009955FE">
        <w:rPr>
          <w:rFonts w:ascii="Times New Roman" w:eastAsia="Arial" w:hAnsi="Times New Roman" w:cs="Times New Roman"/>
          <w:sz w:val="28"/>
          <w:szCs w:val="28"/>
          <w:lang w:val="es-SV" w:eastAsia="es-SV"/>
        </w:rPr>
        <w:t>en los siguientes párrafos:</w:t>
      </w:r>
    </w:p>
    <w:p w:rsidR="009955FE" w:rsidRPr="009955FE" w:rsidRDefault="009955FE" w:rsidP="005830D0">
      <w:pPr>
        <w:numPr>
          <w:ilvl w:val="0"/>
          <w:numId w:val="15"/>
        </w:numPr>
        <w:pBdr>
          <w:top w:val="nil"/>
          <w:left w:val="nil"/>
          <w:bottom w:val="nil"/>
          <w:right w:val="nil"/>
          <w:between w:val="nil"/>
        </w:pBdr>
        <w:spacing w:after="0" w:line="276" w:lineRule="auto"/>
        <w:jc w:val="both"/>
        <w:rPr>
          <w:rFonts w:ascii="Times New Roman" w:eastAsia="Arial" w:hAnsi="Times New Roman" w:cs="Times New Roman"/>
          <w:color w:val="000000"/>
          <w:sz w:val="28"/>
          <w:szCs w:val="28"/>
          <w:lang w:val="es-SV" w:eastAsia="es-SV"/>
        </w:rPr>
      </w:pPr>
      <w:r w:rsidRPr="009955FE">
        <w:rPr>
          <w:rFonts w:ascii="Times New Roman" w:eastAsia="Arial" w:hAnsi="Times New Roman" w:cs="Times New Roman"/>
          <w:color w:val="000000"/>
          <w:sz w:val="28"/>
          <w:szCs w:val="28"/>
          <w:lang w:val="es-SV" w:eastAsia="es-SV"/>
        </w:rPr>
        <w:t>MODIFICASE EL PARRAFO I, de dicho acuerdo que dice:</w:t>
      </w:r>
    </w:p>
    <w:p w:rsidR="009955FE" w:rsidRPr="009955FE" w:rsidRDefault="009955FE" w:rsidP="009955FE">
      <w:pPr>
        <w:spacing w:line="276" w:lineRule="auto"/>
        <w:jc w:val="both"/>
        <w:rPr>
          <w:rFonts w:ascii="Times New Roman" w:eastAsia="Arial" w:hAnsi="Times New Roman" w:cs="Times New Roman"/>
          <w:sz w:val="28"/>
          <w:szCs w:val="28"/>
          <w:lang w:val="es-SV" w:eastAsia="es-SV"/>
        </w:rPr>
      </w:pPr>
      <w:r w:rsidRPr="009955FE">
        <w:rPr>
          <w:rFonts w:ascii="Times New Roman" w:eastAsia="Arial" w:hAnsi="Times New Roman" w:cs="Times New Roman"/>
          <w:sz w:val="28"/>
          <w:szCs w:val="28"/>
          <w:lang w:val="es-SV" w:eastAsia="es-SV"/>
        </w:rPr>
        <w:t xml:space="preserve">“El Concejo Municipal en uso de sus facultades legales, de conformidad al art. 86 inciso final, 203, 204 y 235 de la Constitución de la República, art. 43, 701 del Código de Comercio, arts. 1,2,3,4,5,6,7,8,9 y 10 de la LEY SOBRE CONSTITUCION DE SOCIEDADES POR ACCIONES DE ECONOMIA MIXTA y arts. 30 numeral 4) y 14), 31 numeral 4) y 91 del Código Municipal. Expuesto en el punto número seis, literal c), el cual corresponde a Informe de Comisiones. En donde el Ing. Gilberto Antonio Amador Medrano, Decimo Regidor Propietario y Coordinador de la Comisión de Manejo de Desechos </w:t>
      </w:r>
      <w:r w:rsidRPr="009955FE">
        <w:rPr>
          <w:rFonts w:ascii="Times New Roman" w:eastAsia="Arial" w:hAnsi="Times New Roman" w:cs="Times New Roman"/>
          <w:sz w:val="28"/>
          <w:szCs w:val="28"/>
          <w:lang w:val="es-SV" w:eastAsia="es-SV"/>
        </w:rPr>
        <w:lastRenderedPageBreak/>
        <w:t>Sólidos de esta Municipalidad presenta al Pleno, RECOMENDABLE SOBRE LA APROBACIÓN DE LOS ESTATUTOS Y OTROS REQUISITOS PARA LA SEM DE RECOLECCIÓN Y MANEJO DE DESECHOS SÓLIDOS DE LA ALCALDÍA MUNICIPAL DE APOPA, el cual se inserta al cuerpo de este Acuerdo:”</w:t>
      </w:r>
    </w:p>
    <w:p w:rsidR="009955FE" w:rsidRPr="009955FE" w:rsidRDefault="009955FE" w:rsidP="009955FE">
      <w:pPr>
        <w:spacing w:line="276" w:lineRule="auto"/>
        <w:ind w:firstLine="708"/>
        <w:jc w:val="both"/>
        <w:rPr>
          <w:rFonts w:ascii="Times New Roman" w:eastAsia="Arial" w:hAnsi="Times New Roman" w:cs="Times New Roman"/>
          <w:sz w:val="28"/>
          <w:szCs w:val="28"/>
          <w:lang w:val="es-SV" w:eastAsia="es-SV"/>
        </w:rPr>
      </w:pPr>
      <w:r w:rsidRPr="009955FE">
        <w:rPr>
          <w:rFonts w:ascii="Times New Roman" w:eastAsia="Arial" w:hAnsi="Times New Roman" w:cs="Times New Roman"/>
          <w:sz w:val="28"/>
          <w:szCs w:val="28"/>
          <w:lang w:val="es-SV" w:eastAsia="es-SV"/>
        </w:rPr>
        <w:t>En su lugar este quedará de la siguiente manera:</w:t>
      </w:r>
    </w:p>
    <w:p w:rsidR="009955FE" w:rsidRPr="009955FE" w:rsidRDefault="009955FE" w:rsidP="009955FE">
      <w:pPr>
        <w:spacing w:line="276" w:lineRule="auto"/>
        <w:jc w:val="both"/>
        <w:rPr>
          <w:rFonts w:ascii="Times New Roman" w:eastAsia="Arial" w:hAnsi="Times New Roman" w:cs="Times New Roman"/>
          <w:sz w:val="28"/>
          <w:szCs w:val="28"/>
          <w:lang w:val="es-SV" w:eastAsia="es-SV"/>
        </w:rPr>
      </w:pPr>
      <w:r w:rsidRPr="009955FE">
        <w:rPr>
          <w:rFonts w:ascii="Times New Roman" w:eastAsia="Arial" w:hAnsi="Times New Roman" w:cs="Times New Roman"/>
          <w:sz w:val="28"/>
          <w:szCs w:val="28"/>
          <w:lang w:val="es-SV" w:eastAsia="es-SV"/>
        </w:rPr>
        <w:t xml:space="preserve">“El Concejo Municipal en uso de sus facultades legales, de conformidad al art. 86 inciso final, 203, 204 y 235 de la Constitución de la República, art. 43, 701 del Código de Comercio, arts. 1,2,3,4,5,6,7,8,9 y 10 de la LEY SOBRE CONSTITUCION DE SOCIEDADES POR ACCIONES DE ECONOMIA MIXTA y arts. 30 numeral 4) y 14), 31 numeral 4) y 91 del Código Municipal. Expuesto en el punto número seis, literal c), el cual corresponde a Informe de Comisiones. En donde el Ing. Gilberto Antonio Amador Medrano, Decimo Regidor Propietario y Coordinador de la Comisión de Manejo de Desechos Sólidos de esta Municipalidad presenta al Pleno, RECOMENDABLE SOBRE </w:t>
      </w:r>
      <w:r w:rsidRPr="009955FE">
        <w:rPr>
          <w:rFonts w:ascii="Times New Roman" w:eastAsia="Arial" w:hAnsi="Times New Roman" w:cs="Times New Roman"/>
          <w:color w:val="000000"/>
          <w:sz w:val="28"/>
          <w:szCs w:val="28"/>
          <w:lang w:val="es-SV" w:eastAsia="es-SV"/>
        </w:rPr>
        <w:t xml:space="preserve">LA CONSTITUCIÓN DE LA SOCIEDAD POR ACCIONES DE ECONOMIA MIXTA </w:t>
      </w:r>
      <w:r w:rsidRPr="009955FE">
        <w:rPr>
          <w:rFonts w:ascii="Times New Roman" w:eastAsia="Arial" w:hAnsi="Times New Roman" w:cs="Times New Roman"/>
          <w:sz w:val="28"/>
          <w:szCs w:val="28"/>
          <w:lang w:val="es-SV" w:eastAsia="es-SV"/>
        </w:rPr>
        <w:t>DE RECOLECCIÓN Y MANEJO DE DESECHOS SÓLIDOS DE LA ALCALDÍA MUNICIPAL DE APOPA, el cual se inserta al cuerpo de este Acuerdo:”</w:t>
      </w:r>
    </w:p>
    <w:p w:rsidR="009955FE" w:rsidRPr="009955FE" w:rsidRDefault="009955FE" w:rsidP="005830D0">
      <w:pPr>
        <w:numPr>
          <w:ilvl w:val="0"/>
          <w:numId w:val="15"/>
        </w:numPr>
        <w:pBdr>
          <w:top w:val="nil"/>
          <w:left w:val="nil"/>
          <w:bottom w:val="nil"/>
          <w:right w:val="nil"/>
          <w:between w:val="nil"/>
        </w:pBdr>
        <w:spacing w:after="0" w:line="276" w:lineRule="auto"/>
        <w:jc w:val="both"/>
        <w:rPr>
          <w:rFonts w:ascii="Times New Roman" w:eastAsia="Arial" w:hAnsi="Times New Roman" w:cs="Times New Roman"/>
          <w:color w:val="000000"/>
          <w:sz w:val="28"/>
          <w:szCs w:val="28"/>
          <w:lang w:val="es-SV" w:eastAsia="es-SV"/>
        </w:rPr>
      </w:pPr>
      <w:r w:rsidRPr="009955FE">
        <w:rPr>
          <w:rFonts w:ascii="Times New Roman" w:eastAsia="Arial" w:hAnsi="Times New Roman" w:cs="Times New Roman"/>
          <w:color w:val="000000"/>
          <w:sz w:val="28"/>
          <w:szCs w:val="28"/>
          <w:lang w:val="es-SV" w:eastAsia="es-SV"/>
        </w:rPr>
        <w:t>MODIFICASE EL ROMANO I, que dice:</w:t>
      </w:r>
    </w:p>
    <w:p w:rsidR="009955FE" w:rsidRPr="009955FE" w:rsidRDefault="009955FE" w:rsidP="009955FE">
      <w:pPr>
        <w:tabs>
          <w:tab w:val="left" w:pos="3630"/>
        </w:tabs>
        <w:spacing w:after="0" w:line="276" w:lineRule="auto"/>
        <w:jc w:val="both"/>
        <w:rPr>
          <w:rFonts w:ascii="Times New Roman" w:eastAsia="Arial" w:hAnsi="Times New Roman" w:cs="Times New Roman"/>
          <w:b/>
          <w:sz w:val="28"/>
          <w:szCs w:val="28"/>
          <w:u w:val="single"/>
          <w:lang w:val="es-SV" w:eastAsia="es-SV"/>
        </w:rPr>
      </w:pPr>
      <w:r w:rsidRPr="009955FE">
        <w:rPr>
          <w:rFonts w:ascii="Times New Roman" w:eastAsia="Arial" w:hAnsi="Times New Roman" w:cs="Times New Roman"/>
          <w:b/>
          <w:sz w:val="28"/>
          <w:szCs w:val="28"/>
          <w:u w:val="single"/>
          <w:lang w:val="es-SV" w:eastAsia="es-SV"/>
        </w:rPr>
        <w:t>“I.  Reunión de Elaboración de las Estatutos de la S.E.M.”</w:t>
      </w:r>
    </w:p>
    <w:p w:rsidR="009955FE" w:rsidRPr="009955FE" w:rsidRDefault="009955FE" w:rsidP="009955FE">
      <w:pPr>
        <w:tabs>
          <w:tab w:val="left" w:pos="3630"/>
        </w:tabs>
        <w:spacing w:after="0" w:line="276" w:lineRule="auto"/>
        <w:ind w:left="360"/>
        <w:jc w:val="both"/>
        <w:rPr>
          <w:rFonts w:ascii="Times New Roman" w:eastAsia="Arial" w:hAnsi="Times New Roman" w:cs="Times New Roman"/>
          <w:sz w:val="28"/>
          <w:szCs w:val="28"/>
          <w:lang w:val="es-SV" w:eastAsia="es-SV"/>
        </w:rPr>
      </w:pPr>
      <w:r w:rsidRPr="009955FE">
        <w:rPr>
          <w:rFonts w:ascii="Times New Roman" w:eastAsia="Arial" w:hAnsi="Times New Roman" w:cs="Times New Roman"/>
          <w:sz w:val="28"/>
          <w:szCs w:val="28"/>
          <w:lang w:val="es-SV" w:eastAsia="es-SV"/>
        </w:rPr>
        <w:t>En su lugar este quedará de la siguiente manera:</w:t>
      </w:r>
    </w:p>
    <w:p w:rsidR="009955FE" w:rsidRPr="009955FE" w:rsidRDefault="009955FE" w:rsidP="009955FE">
      <w:pPr>
        <w:tabs>
          <w:tab w:val="left" w:pos="3630"/>
        </w:tabs>
        <w:spacing w:after="0" w:line="276" w:lineRule="auto"/>
        <w:jc w:val="both"/>
        <w:rPr>
          <w:rFonts w:ascii="Times New Roman" w:eastAsia="Arial" w:hAnsi="Times New Roman" w:cs="Times New Roman"/>
          <w:b/>
          <w:sz w:val="28"/>
          <w:szCs w:val="28"/>
          <w:lang w:val="es-SV" w:eastAsia="es-SV"/>
        </w:rPr>
      </w:pPr>
      <w:r w:rsidRPr="009955FE">
        <w:rPr>
          <w:rFonts w:ascii="Times New Roman" w:eastAsia="Arial" w:hAnsi="Times New Roman" w:cs="Times New Roman"/>
          <w:b/>
          <w:sz w:val="28"/>
          <w:szCs w:val="28"/>
          <w:lang w:val="es-SV" w:eastAsia="es-SV"/>
        </w:rPr>
        <w:t>“</w:t>
      </w:r>
      <w:r w:rsidRPr="009955FE">
        <w:rPr>
          <w:rFonts w:ascii="Times New Roman" w:eastAsia="Arial" w:hAnsi="Times New Roman" w:cs="Times New Roman"/>
          <w:b/>
          <w:sz w:val="28"/>
          <w:szCs w:val="28"/>
          <w:u w:val="single"/>
          <w:lang w:val="es-SV" w:eastAsia="es-SV"/>
        </w:rPr>
        <w:t xml:space="preserve">I.  Reunión de Elaboración de </w:t>
      </w:r>
      <w:r w:rsidRPr="009955FE">
        <w:rPr>
          <w:rFonts w:ascii="Times New Roman" w:eastAsia="Arial" w:hAnsi="Times New Roman" w:cs="Times New Roman"/>
          <w:b/>
          <w:color w:val="000000"/>
          <w:sz w:val="28"/>
          <w:szCs w:val="28"/>
          <w:u w:val="single"/>
          <w:lang w:val="es-SV" w:eastAsia="es-SV"/>
        </w:rPr>
        <w:t xml:space="preserve">las Cláusulas </w:t>
      </w:r>
      <w:r w:rsidRPr="009955FE">
        <w:rPr>
          <w:rFonts w:ascii="Times New Roman" w:eastAsia="Arial" w:hAnsi="Times New Roman" w:cs="Times New Roman"/>
          <w:b/>
          <w:sz w:val="28"/>
          <w:szCs w:val="28"/>
          <w:u w:val="single"/>
          <w:lang w:val="es-SV" w:eastAsia="es-SV"/>
        </w:rPr>
        <w:t>de la S.E.M.</w:t>
      </w:r>
      <w:r w:rsidRPr="009955FE">
        <w:rPr>
          <w:rFonts w:ascii="Times New Roman" w:eastAsia="Arial" w:hAnsi="Times New Roman" w:cs="Times New Roman"/>
          <w:b/>
          <w:sz w:val="28"/>
          <w:szCs w:val="28"/>
          <w:lang w:val="es-SV" w:eastAsia="es-SV"/>
        </w:rPr>
        <w:t>”</w:t>
      </w:r>
    </w:p>
    <w:p w:rsidR="009955FE" w:rsidRPr="009955FE" w:rsidRDefault="009955FE" w:rsidP="009955FE">
      <w:pPr>
        <w:tabs>
          <w:tab w:val="left" w:pos="3630"/>
        </w:tabs>
        <w:spacing w:after="0" w:line="276" w:lineRule="auto"/>
        <w:ind w:left="360"/>
        <w:jc w:val="both"/>
        <w:rPr>
          <w:rFonts w:ascii="Times New Roman" w:eastAsia="Arial" w:hAnsi="Times New Roman" w:cs="Times New Roman"/>
          <w:b/>
          <w:sz w:val="28"/>
          <w:szCs w:val="28"/>
          <w:u w:val="single"/>
          <w:lang w:val="es-SV" w:eastAsia="es-SV"/>
        </w:rPr>
      </w:pPr>
    </w:p>
    <w:p w:rsidR="009955FE" w:rsidRPr="009955FE" w:rsidRDefault="009955FE" w:rsidP="009955FE">
      <w:pPr>
        <w:tabs>
          <w:tab w:val="left" w:pos="3630"/>
        </w:tabs>
        <w:spacing w:after="0" w:line="276" w:lineRule="auto"/>
        <w:ind w:left="360"/>
        <w:jc w:val="both"/>
        <w:rPr>
          <w:rFonts w:ascii="Times New Roman" w:eastAsia="Arial" w:hAnsi="Times New Roman" w:cs="Times New Roman"/>
          <w:b/>
          <w:sz w:val="28"/>
          <w:szCs w:val="28"/>
          <w:u w:val="single"/>
          <w:lang w:val="es-SV" w:eastAsia="es-SV"/>
        </w:rPr>
      </w:pPr>
    </w:p>
    <w:p w:rsidR="009955FE" w:rsidRPr="009955FE" w:rsidRDefault="009955FE" w:rsidP="005830D0">
      <w:pPr>
        <w:numPr>
          <w:ilvl w:val="0"/>
          <w:numId w:val="15"/>
        </w:numPr>
        <w:pBdr>
          <w:top w:val="nil"/>
          <w:left w:val="nil"/>
          <w:bottom w:val="nil"/>
          <w:right w:val="nil"/>
          <w:between w:val="nil"/>
        </w:pBdr>
        <w:tabs>
          <w:tab w:val="left" w:pos="3630"/>
        </w:tabs>
        <w:spacing w:after="0" w:line="276" w:lineRule="auto"/>
        <w:jc w:val="both"/>
        <w:rPr>
          <w:rFonts w:ascii="Times New Roman" w:eastAsia="Arial" w:hAnsi="Times New Roman" w:cs="Times New Roman"/>
          <w:color w:val="000000"/>
          <w:sz w:val="28"/>
          <w:szCs w:val="28"/>
          <w:u w:val="single"/>
          <w:lang w:val="es-SV" w:eastAsia="es-SV"/>
        </w:rPr>
      </w:pPr>
      <w:r w:rsidRPr="009955FE">
        <w:rPr>
          <w:rFonts w:ascii="Times New Roman" w:eastAsia="Arial" w:hAnsi="Times New Roman" w:cs="Times New Roman"/>
          <w:color w:val="000000"/>
          <w:sz w:val="28"/>
          <w:szCs w:val="28"/>
          <w:lang w:val="es-SV" w:eastAsia="es-SV"/>
        </w:rPr>
        <w:t>MODIFICASE EL ROMANO II, PÁRRAFO I, que dice:</w:t>
      </w:r>
    </w:p>
    <w:p w:rsidR="009955FE" w:rsidRPr="009955FE" w:rsidRDefault="009955FE" w:rsidP="009955FE">
      <w:pPr>
        <w:tabs>
          <w:tab w:val="left" w:pos="3630"/>
        </w:tabs>
        <w:spacing w:after="0" w:line="276" w:lineRule="auto"/>
        <w:rPr>
          <w:rFonts w:ascii="Times New Roman" w:eastAsia="Arial" w:hAnsi="Times New Roman" w:cs="Times New Roman"/>
          <w:sz w:val="28"/>
          <w:szCs w:val="28"/>
          <w:lang w:val="es-SV" w:eastAsia="es-SV"/>
        </w:rPr>
      </w:pPr>
      <w:r w:rsidRPr="009955FE">
        <w:rPr>
          <w:rFonts w:ascii="Times New Roman" w:eastAsia="Arial" w:hAnsi="Times New Roman" w:cs="Times New Roman"/>
          <w:sz w:val="28"/>
          <w:szCs w:val="28"/>
          <w:lang w:val="es-SV" w:eastAsia="es-SV"/>
        </w:rPr>
        <w:t xml:space="preserve">“Durante la reunión el </w:t>
      </w:r>
      <w:r w:rsidR="00162F2A">
        <w:rPr>
          <w:rFonts w:ascii="Times New Roman" w:eastAsia="Arial" w:hAnsi="Times New Roman" w:cs="Times New Roman"/>
          <w:sz w:val="28"/>
          <w:szCs w:val="28"/>
          <w:lang w:val="es-SV" w:eastAsia="es-SV"/>
        </w:rPr>
        <w:t>XXXXXX</w:t>
      </w:r>
      <w:r w:rsidRPr="009955FE">
        <w:rPr>
          <w:rFonts w:ascii="Times New Roman" w:eastAsia="Arial" w:hAnsi="Times New Roman" w:cs="Times New Roman"/>
          <w:sz w:val="28"/>
          <w:szCs w:val="28"/>
          <w:lang w:val="es-SV" w:eastAsia="es-SV"/>
        </w:rPr>
        <w:t xml:space="preserve"> presentó el proyecto y propuesta de las Estatutos de la Sociedad de Economía Mixta S.E.M., que esta Municipalidad constituirá con la sociedad TECNORAMY, S.A. DE C.V.,”</w:t>
      </w:r>
    </w:p>
    <w:p w:rsidR="009955FE" w:rsidRPr="009955FE" w:rsidRDefault="009955FE" w:rsidP="009955FE">
      <w:pPr>
        <w:tabs>
          <w:tab w:val="left" w:pos="3630"/>
        </w:tabs>
        <w:spacing w:after="0" w:line="276" w:lineRule="auto"/>
        <w:ind w:left="360"/>
        <w:jc w:val="both"/>
        <w:rPr>
          <w:rFonts w:ascii="Times New Roman" w:eastAsia="Arial" w:hAnsi="Times New Roman" w:cs="Times New Roman"/>
          <w:b/>
          <w:sz w:val="28"/>
          <w:szCs w:val="28"/>
          <w:u w:val="single"/>
          <w:lang w:val="es-SV" w:eastAsia="es-SV"/>
        </w:rPr>
      </w:pPr>
    </w:p>
    <w:p w:rsidR="009955FE" w:rsidRPr="009955FE" w:rsidRDefault="009955FE" w:rsidP="009955FE">
      <w:pPr>
        <w:tabs>
          <w:tab w:val="left" w:pos="3630"/>
        </w:tabs>
        <w:spacing w:after="0" w:line="276" w:lineRule="auto"/>
        <w:ind w:left="360"/>
        <w:jc w:val="both"/>
        <w:rPr>
          <w:rFonts w:ascii="Times New Roman" w:eastAsia="Arial" w:hAnsi="Times New Roman" w:cs="Times New Roman"/>
          <w:sz w:val="28"/>
          <w:szCs w:val="28"/>
          <w:lang w:val="es-SV" w:eastAsia="es-SV"/>
        </w:rPr>
      </w:pPr>
      <w:r w:rsidRPr="009955FE">
        <w:rPr>
          <w:rFonts w:ascii="Times New Roman" w:eastAsia="Arial" w:hAnsi="Times New Roman" w:cs="Times New Roman"/>
          <w:sz w:val="28"/>
          <w:szCs w:val="28"/>
          <w:lang w:val="es-SV" w:eastAsia="es-SV"/>
        </w:rPr>
        <w:t>En su lugar este quedará de la siguiente manera:</w:t>
      </w:r>
    </w:p>
    <w:p w:rsidR="009955FE" w:rsidRPr="009955FE" w:rsidRDefault="009955FE" w:rsidP="009955FE">
      <w:pPr>
        <w:tabs>
          <w:tab w:val="left" w:pos="3630"/>
        </w:tabs>
        <w:spacing w:after="0" w:line="276" w:lineRule="auto"/>
        <w:jc w:val="both"/>
        <w:rPr>
          <w:rFonts w:ascii="Times New Roman" w:eastAsia="Arial" w:hAnsi="Times New Roman" w:cs="Times New Roman"/>
          <w:sz w:val="28"/>
          <w:szCs w:val="28"/>
          <w:lang w:val="es-SV" w:eastAsia="es-SV"/>
        </w:rPr>
      </w:pPr>
      <w:r w:rsidRPr="009955FE">
        <w:rPr>
          <w:rFonts w:ascii="Times New Roman" w:eastAsia="Arial" w:hAnsi="Times New Roman" w:cs="Times New Roman"/>
          <w:sz w:val="28"/>
          <w:szCs w:val="28"/>
          <w:lang w:val="es-SV" w:eastAsia="es-SV"/>
        </w:rPr>
        <w:lastRenderedPageBreak/>
        <w:t xml:space="preserve">“Durante la reunión el </w:t>
      </w:r>
      <w:r w:rsidR="002D34A7">
        <w:rPr>
          <w:rFonts w:ascii="Times New Roman" w:eastAsia="Arial" w:hAnsi="Times New Roman" w:cs="Times New Roman"/>
          <w:sz w:val="28"/>
          <w:szCs w:val="28"/>
          <w:lang w:val="es-SV" w:eastAsia="es-SV"/>
        </w:rPr>
        <w:t>XXXXX</w:t>
      </w:r>
      <w:r w:rsidRPr="009955FE">
        <w:rPr>
          <w:rFonts w:ascii="Times New Roman" w:eastAsia="Arial" w:hAnsi="Times New Roman" w:cs="Times New Roman"/>
          <w:sz w:val="28"/>
          <w:szCs w:val="28"/>
          <w:lang w:val="es-SV" w:eastAsia="es-SV"/>
        </w:rPr>
        <w:t xml:space="preserve"> presentó el proyecto y propuesta de las </w:t>
      </w:r>
      <w:r w:rsidRPr="009955FE">
        <w:rPr>
          <w:rFonts w:ascii="Times New Roman" w:eastAsia="Arial" w:hAnsi="Times New Roman" w:cs="Times New Roman"/>
          <w:color w:val="000000"/>
          <w:sz w:val="28"/>
          <w:szCs w:val="28"/>
          <w:lang w:val="es-SV" w:eastAsia="es-SV"/>
        </w:rPr>
        <w:t xml:space="preserve">Cláusulas </w:t>
      </w:r>
      <w:r w:rsidRPr="009955FE">
        <w:rPr>
          <w:rFonts w:ascii="Times New Roman" w:eastAsia="Arial" w:hAnsi="Times New Roman" w:cs="Times New Roman"/>
          <w:sz w:val="28"/>
          <w:szCs w:val="28"/>
          <w:lang w:val="es-SV" w:eastAsia="es-SV"/>
        </w:rPr>
        <w:t>de la Sociedad de Economía Mixta S.E.M., que esta Municipalidad constituirá con la sociedad TECNORAMY, S.A. DE C.V.,”</w:t>
      </w:r>
    </w:p>
    <w:p w:rsidR="009955FE" w:rsidRPr="009955FE" w:rsidRDefault="009955FE" w:rsidP="009955FE">
      <w:pPr>
        <w:tabs>
          <w:tab w:val="left" w:pos="3630"/>
        </w:tabs>
        <w:spacing w:after="0" w:line="276" w:lineRule="auto"/>
        <w:ind w:left="360"/>
        <w:jc w:val="both"/>
        <w:rPr>
          <w:rFonts w:ascii="Times New Roman" w:eastAsia="Arial" w:hAnsi="Times New Roman" w:cs="Times New Roman"/>
          <w:b/>
          <w:sz w:val="28"/>
          <w:szCs w:val="28"/>
          <w:u w:val="single"/>
          <w:lang w:val="es-SV" w:eastAsia="es-SV"/>
        </w:rPr>
      </w:pPr>
    </w:p>
    <w:p w:rsidR="009955FE" w:rsidRPr="009955FE" w:rsidRDefault="009955FE" w:rsidP="005830D0">
      <w:pPr>
        <w:numPr>
          <w:ilvl w:val="0"/>
          <w:numId w:val="15"/>
        </w:numPr>
        <w:pBdr>
          <w:top w:val="nil"/>
          <w:left w:val="nil"/>
          <w:bottom w:val="nil"/>
          <w:right w:val="nil"/>
          <w:between w:val="nil"/>
        </w:pBdr>
        <w:tabs>
          <w:tab w:val="left" w:pos="3630"/>
        </w:tabs>
        <w:spacing w:after="0" w:line="276" w:lineRule="auto"/>
        <w:jc w:val="both"/>
        <w:rPr>
          <w:rFonts w:ascii="Times New Roman" w:eastAsia="Arial" w:hAnsi="Times New Roman" w:cs="Times New Roman"/>
          <w:color w:val="000000"/>
          <w:sz w:val="28"/>
          <w:szCs w:val="28"/>
          <w:u w:val="single"/>
          <w:lang w:val="es-SV" w:eastAsia="es-SV"/>
        </w:rPr>
      </w:pPr>
      <w:r w:rsidRPr="009955FE">
        <w:rPr>
          <w:rFonts w:ascii="Times New Roman" w:eastAsia="Arial" w:hAnsi="Times New Roman" w:cs="Times New Roman"/>
          <w:color w:val="000000"/>
          <w:sz w:val="28"/>
          <w:szCs w:val="28"/>
          <w:lang w:val="es-SV" w:eastAsia="es-SV"/>
        </w:rPr>
        <w:t>MODIFICASE EL ROMANO II, NÚMERO 2., que dice:</w:t>
      </w:r>
    </w:p>
    <w:p w:rsidR="009955FE" w:rsidRPr="009955FE" w:rsidRDefault="009955FE" w:rsidP="009955FE">
      <w:pPr>
        <w:tabs>
          <w:tab w:val="left" w:pos="3630"/>
        </w:tabs>
        <w:spacing w:after="0" w:line="276" w:lineRule="auto"/>
        <w:jc w:val="both"/>
        <w:rPr>
          <w:rFonts w:ascii="Times New Roman" w:eastAsia="Book Antiqua" w:hAnsi="Times New Roman" w:cs="Times New Roman"/>
          <w:sz w:val="28"/>
          <w:szCs w:val="28"/>
          <w:lang w:val="es-SV" w:eastAsia="es-SV"/>
        </w:rPr>
      </w:pPr>
      <w:r w:rsidRPr="009955FE">
        <w:rPr>
          <w:rFonts w:ascii="Times New Roman" w:eastAsia="Book Antiqua" w:hAnsi="Times New Roman" w:cs="Times New Roman"/>
          <w:sz w:val="28"/>
          <w:szCs w:val="28"/>
          <w:lang w:val="es-SV" w:eastAsia="es-SV"/>
        </w:rPr>
        <w:t>“Escritura pública y Estatutos de la Sociedad de Economía Mixta:”</w:t>
      </w:r>
    </w:p>
    <w:p w:rsidR="009955FE" w:rsidRPr="009955FE" w:rsidRDefault="009955FE" w:rsidP="009955FE">
      <w:pPr>
        <w:tabs>
          <w:tab w:val="left" w:pos="3630"/>
        </w:tabs>
        <w:spacing w:after="0" w:line="276" w:lineRule="auto"/>
        <w:ind w:left="360"/>
        <w:jc w:val="both"/>
        <w:rPr>
          <w:rFonts w:ascii="Times New Roman" w:eastAsia="Arial" w:hAnsi="Times New Roman" w:cs="Times New Roman"/>
          <w:b/>
          <w:sz w:val="28"/>
          <w:szCs w:val="28"/>
          <w:u w:val="single"/>
          <w:lang w:val="es-SV" w:eastAsia="es-SV"/>
        </w:rPr>
      </w:pPr>
    </w:p>
    <w:p w:rsidR="009955FE" w:rsidRPr="009955FE" w:rsidRDefault="009955FE" w:rsidP="009955FE">
      <w:pPr>
        <w:tabs>
          <w:tab w:val="left" w:pos="3630"/>
        </w:tabs>
        <w:spacing w:after="0" w:line="276" w:lineRule="auto"/>
        <w:ind w:left="360"/>
        <w:jc w:val="both"/>
        <w:rPr>
          <w:rFonts w:ascii="Times New Roman" w:eastAsia="Arial" w:hAnsi="Times New Roman" w:cs="Times New Roman"/>
          <w:sz w:val="28"/>
          <w:szCs w:val="28"/>
          <w:lang w:val="es-SV" w:eastAsia="es-SV"/>
        </w:rPr>
      </w:pPr>
      <w:r w:rsidRPr="009955FE">
        <w:rPr>
          <w:rFonts w:ascii="Times New Roman" w:eastAsia="Arial" w:hAnsi="Times New Roman" w:cs="Times New Roman"/>
          <w:sz w:val="28"/>
          <w:szCs w:val="28"/>
          <w:lang w:val="es-SV" w:eastAsia="es-SV"/>
        </w:rPr>
        <w:t>En su lugar este quedará de la siguiente manera:</w:t>
      </w:r>
    </w:p>
    <w:p w:rsidR="009955FE" w:rsidRPr="009955FE" w:rsidRDefault="009955FE" w:rsidP="009955FE">
      <w:pPr>
        <w:tabs>
          <w:tab w:val="left" w:pos="3630"/>
        </w:tabs>
        <w:spacing w:after="0" w:line="276" w:lineRule="auto"/>
        <w:jc w:val="both"/>
        <w:rPr>
          <w:rFonts w:ascii="Times New Roman" w:eastAsia="Book Antiqua" w:hAnsi="Times New Roman" w:cs="Times New Roman"/>
          <w:sz w:val="28"/>
          <w:szCs w:val="28"/>
          <w:lang w:val="es-SV" w:eastAsia="es-SV"/>
        </w:rPr>
      </w:pPr>
      <w:r w:rsidRPr="009955FE">
        <w:rPr>
          <w:rFonts w:ascii="Times New Roman" w:eastAsia="Book Antiqua" w:hAnsi="Times New Roman" w:cs="Times New Roman"/>
          <w:sz w:val="28"/>
          <w:szCs w:val="28"/>
          <w:lang w:val="es-SV" w:eastAsia="es-SV"/>
        </w:rPr>
        <w:t xml:space="preserve">“Escritura pública y </w:t>
      </w:r>
      <w:r w:rsidRPr="009955FE">
        <w:rPr>
          <w:rFonts w:ascii="Times New Roman" w:eastAsia="Book Antiqua" w:hAnsi="Times New Roman" w:cs="Times New Roman"/>
          <w:color w:val="000000"/>
          <w:sz w:val="28"/>
          <w:szCs w:val="28"/>
          <w:lang w:val="es-SV" w:eastAsia="es-SV"/>
        </w:rPr>
        <w:t xml:space="preserve">Clausulas </w:t>
      </w:r>
      <w:r w:rsidRPr="009955FE">
        <w:rPr>
          <w:rFonts w:ascii="Times New Roman" w:eastAsia="Book Antiqua" w:hAnsi="Times New Roman" w:cs="Times New Roman"/>
          <w:sz w:val="28"/>
          <w:szCs w:val="28"/>
          <w:lang w:val="es-SV" w:eastAsia="es-SV"/>
        </w:rPr>
        <w:t>de la Sociedad de Economía Mixta:”</w:t>
      </w:r>
    </w:p>
    <w:p w:rsidR="009955FE" w:rsidRPr="009955FE" w:rsidRDefault="009955FE" w:rsidP="009955FE">
      <w:pPr>
        <w:tabs>
          <w:tab w:val="left" w:pos="3630"/>
        </w:tabs>
        <w:spacing w:after="0" w:line="276" w:lineRule="auto"/>
        <w:ind w:left="360"/>
        <w:jc w:val="both"/>
        <w:rPr>
          <w:rFonts w:ascii="Times New Roman" w:eastAsia="Arial" w:hAnsi="Times New Roman" w:cs="Times New Roman"/>
          <w:b/>
          <w:sz w:val="28"/>
          <w:szCs w:val="28"/>
          <w:u w:val="single"/>
          <w:lang w:val="es-SV" w:eastAsia="es-SV"/>
        </w:rPr>
      </w:pPr>
    </w:p>
    <w:p w:rsidR="009955FE" w:rsidRPr="009955FE" w:rsidRDefault="009955FE" w:rsidP="005830D0">
      <w:pPr>
        <w:numPr>
          <w:ilvl w:val="0"/>
          <w:numId w:val="15"/>
        </w:numPr>
        <w:pBdr>
          <w:top w:val="nil"/>
          <w:left w:val="nil"/>
          <w:bottom w:val="nil"/>
          <w:right w:val="nil"/>
          <w:between w:val="nil"/>
        </w:pBdr>
        <w:tabs>
          <w:tab w:val="left" w:pos="3630"/>
        </w:tabs>
        <w:spacing w:after="0" w:line="276" w:lineRule="auto"/>
        <w:jc w:val="both"/>
        <w:rPr>
          <w:rFonts w:ascii="Times New Roman" w:eastAsia="Arial" w:hAnsi="Times New Roman" w:cs="Times New Roman"/>
          <w:color w:val="000000"/>
          <w:sz w:val="28"/>
          <w:szCs w:val="28"/>
          <w:u w:val="single"/>
          <w:lang w:val="es-SV" w:eastAsia="es-SV"/>
        </w:rPr>
      </w:pPr>
      <w:r w:rsidRPr="009955FE">
        <w:rPr>
          <w:rFonts w:ascii="Times New Roman" w:eastAsia="Arial" w:hAnsi="Times New Roman" w:cs="Times New Roman"/>
          <w:color w:val="000000"/>
          <w:sz w:val="28"/>
          <w:szCs w:val="28"/>
          <w:lang w:val="es-SV" w:eastAsia="es-SV"/>
        </w:rPr>
        <w:t>MODIFICASE EL ROMANO III, NUMERAL 1, que dice:</w:t>
      </w:r>
      <w:r w:rsidRPr="009955FE">
        <w:rPr>
          <w:rFonts w:ascii="Times New Roman" w:eastAsia="Book Antiqua" w:hAnsi="Times New Roman" w:cs="Times New Roman"/>
          <w:color w:val="000000"/>
          <w:sz w:val="28"/>
          <w:szCs w:val="28"/>
          <w:lang w:val="es-SV" w:eastAsia="es-SV"/>
        </w:rPr>
        <w:t xml:space="preserve"> </w:t>
      </w:r>
    </w:p>
    <w:p w:rsidR="009955FE" w:rsidRPr="009955FE" w:rsidRDefault="009955FE" w:rsidP="009955FE">
      <w:pPr>
        <w:tabs>
          <w:tab w:val="left" w:pos="3630"/>
        </w:tabs>
        <w:spacing w:after="0" w:line="276" w:lineRule="auto"/>
        <w:jc w:val="both"/>
        <w:rPr>
          <w:rFonts w:ascii="Times New Roman" w:eastAsia="Arial" w:hAnsi="Times New Roman" w:cs="Times New Roman"/>
          <w:b/>
          <w:sz w:val="28"/>
          <w:szCs w:val="28"/>
          <w:u w:val="single"/>
          <w:lang w:val="es-SV" w:eastAsia="es-SV"/>
        </w:rPr>
      </w:pPr>
      <w:r w:rsidRPr="009955FE">
        <w:rPr>
          <w:rFonts w:ascii="Times New Roman" w:eastAsia="Book Antiqua" w:hAnsi="Times New Roman" w:cs="Times New Roman"/>
          <w:color w:val="000000"/>
          <w:sz w:val="28"/>
          <w:szCs w:val="28"/>
          <w:lang w:val="es-SV" w:eastAsia="es-SV"/>
        </w:rPr>
        <w:t>“La aprobación de los Estatutos y Acta de Constitución de la Sociedad de Economía Mixta;”</w:t>
      </w:r>
    </w:p>
    <w:p w:rsidR="009955FE" w:rsidRPr="009955FE" w:rsidRDefault="009955FE" w:rsidP="009955FE">
      <w:pPr>
        <w:tabs>
          <w:tab w:val="left" w:pos="3630"/>
        </w:tabs>
        <w:spacing w:after="0" w:line="276" w:lineRule="auto"/>
        <w:jc w:val="both"/>
        <w:rPr>
          <w:rFonts w:ascii="Times New Roman" w:eastAsia="Arial" w:hAnsi="Times New Roman" w:cs="Times New Roman"/>
          <w:b/>
          <w:sz w:val="28"/>
          <w:szCs w:val="28"/>
          <w:lang w:val="es-SV" w:eastAsia="es-SV"/>
        </w:rPr>
      </w:pPr>
    </w:p>
    <w:p w:rsidR="009955FE" w:rsidRPr="009955FE" w:rsidRDefault="009955FE" w:rsidP="009955FE">
      <w:pPr>
        <w:tabs>
          <w:tab w:val="left" w:pos="3630"/>
        </w:tabs>
        <w:spacing w:after="0" w:line="276" w:lineRule="auto"/>
        <w:ind w:left="708"/>
        <w:jc w:val="both"/>
        <w:rPr>
          <w:rFonts w:ascii="Times New Roman" w:eastAsia="Arial" w:hAnsi="Times New Roman" w:cs="Times New Roman"/>
          <w:sz w:val="28"/>
          <w:szCs w:val="28"/>
          <w:lang w:val="es-SV" w:eastAsia="es-SV"/>
        </w:rPr>
      </w:pPr>
      <w:r w:rsidRPr="009955FE">
        <w:rPr>
          <w:rFonts w:ascii="Times New Roman" w:eastAsia="Arial" w:hAnsi="Times New Roman" w:cs="Times New Roman"/>
          <w:sz w:val="28"/>
          <w:szCs w:val="28"/>
          <w:lang w:val="es-SV" w:eastAsia="es-SV"/>
        </w:rPr>
        <w:t>En su lugar este quedará de la siguiente manera:</w:t>
      </w:r>
    </w:p>
    <w:p w:rsidR="009955FE" w:rsidRPr="009955FE" w:rsidRDefault="009955FE" w:rsidP="009955FE">
      <w:pPr>
        <w:tabs>
          <w:tab w:val="left" w:pos="3630"/>
        </w:tabs>
        <w:spacing w:after="0" w:line="276" w:lineRule="auto"/>
        <w:jc w:val="both"/>
        <w:rPr>
          <w:rFonts w:ascii="Times New Roman" w:eastAsia="Book Antiqua" w:hAnsi="Times New Roman" w:cs="Times New Roman"/>
          <w:color w:val="000000"/>
          <w:sz w:val="28"/>
          <w:szCs w:val="28"/>
          <w:lang w:val="es-SV" w:eastAsia="es-SV"/>
        </w:rPr>
      </w:pPr>
      <w:r w:rsidRPr="009955FE">
        <w:rPr>
          <w:rFonts w:ascii="Times New Roman" w:eastAsia="Book Antiqua" w:hAnsi="Times New Roman" w:cs="Times New Roman"/>
          <w:color w:val="000000"/>
          <w:sz w:val="28"/>
          <w:szCs w:val="28"/>
          <w:lang w:val="es-SV" w:eastAsia="es-SV"/>
        </w:rPr>
        <w:t xml:space="preserve">“La aprobación de </w:t>
      </w:r>
      <w:r w:rsidRPr="009955FE">
        <w:rPr>
          <w:rFonts w:ascii="Times New Roman" w:eastAsia="Arial" w:hAnsi="Times New Roman" w:cs="Times New Roman"/>
          <w:color w:val="000000"/>
          <w:sz w:val="28"/>
          <w:szCs w:val="28"/>
          <w:lang w:val="es-SV" w:eastAsia="es-SV"/>
        </w:rPr>
        <w:t>las cláusulas de la escritura</w:t>
      </w:r>
      <w:r w:rsidRPr="009955FE">
        <w:rPr>
          <w:rFonts w:ascii="Times New Roman" w:eastAsia="Arial" w:hAnsi="Times New Roman" w:cs="Times New Roman"/>
          <w:b/>
          <w:color w:val="000000"/>
          <w:sz w:val="28"/>
          <w:szCs w:val="28"/>
          <w:lang w:val="es-SV" w:eastAsia="es-SV"/>
        </w:rPr>
        <w:t xml:space="preserve"> </w:t>
      </w:r>
      <w:r w:rsidRPr="009955FE">
        <w:rPr>
          <w:rFonts w:ascii="Times New Roman" w:eastAsia="Book Antiqua" w:hAnsi="Times New Roman" w:cs="Times New Roman"/>
          <w:color w:val="000000"/>
          <w:sz w:val="28"/>
          <w:szCs w:val="28"/>
          <w:lang w:val="es-SV" w:eastAsia="es-SV"/>
        </w:rPr>
        <w:t>de Constitución de la Sociedad de Economía Mixta;”</w:t>
      </w:r>
    </w:p>
    <w:p w:rsidR="009955FE" w:rsidRPr="009955FE" w:rsidRDefault="009955FE" w:rsidP="009955FE">
      <w:pPr>
        <w:tabs>
          <w:tab w:val="left" w:pos="3630"/>
        </w:tabs>
        <w:spacing w:after="0" w:line="276" w:lineRule="auto"/>
        <w:jc w:val="both"/>
        <w:rPr>
          <w:rFonts w:ascii="Times New Roman" w:eastAsia="Arial" w:hAnsi="Times New Roman" w:cs="Times New Roman"/>
          <w:b/>
          <w:sz w:val="28"/>
          <w:szCs w:val="28"/>
          <w:lang w:val="es-SV" w:eastAsia="es-SV"/>
        </w:rPr>
      </w:pPr>
    </w:p>
    <w:p w:rsidR="009955FE" w:rsidRPr="009955FE" w:rsidRDefault="009955FE" w:rsidP="005830D0">
      <w:pPr>
        <w:numPr>
          <w:ilvl w:val="0"/>
          <w:numId w:val="15"/>
        </w:numPr>
        <w:pBdr>
          <w:top w:val="nil"/>
          <w:left w:val="nil"/>
          <w:bottom w:val="nil"/>
          <w:right w:val="nil"/>
          <w:between w:val="nil"/>
        </w:pBdr>
        <w:tabs>
          <w:tab w:val="left" w:pos="3630"/>
        </w:tabs>
        <w:spacing w:after="0" w:line="276" w:lineRule="auto"/>
        <w:jc w:val="both"/>
        <w:rPr>
          <w:rFonts w:ascii="Times New Roman" w:eastAsia="Arial" w:hAnsi="Times New Roman" w:cs="Times New Roman"/>
          <w:color w:val="000000"/>
          <w:sz w:val="28"/>
          <w:szCs w:val="28"/>
          <w:lang w:val="es-SV" w:eastAsia="es-SV"/>
        </w:rPr>
      </w:pPr>
      <w:r w:rsidRPr="009955FE">
        <w:rPr>
          <w:rFonts w:ascii="Times New Roman" w:eastAsia="Arial" w:hAnsi="Times New Roman" w:cs="Times New Roman"/>
          <w:color w:val="000000"/>
          <w:sz w:val="28"/>
          <w:szCs w:val="28"/>
          <w:lang w:val="es-SV" w:eastAsia="es-SV"/>
        </w:rPr>
        <w:t>MODIFICASE EL ACUERDO, que dice:</w:t>
      </w:r>
    </w:p>
    <w:p w:rsidR="009955FE" w:rsidRPr="009955FE" w:rsidRDefault="009955FE" w:rsidP="009955FE">
      <w:pPr>
        <w:tabs>
          <w:tab w:val="left" w:pos="3630"/>
        </w:tabs>
        <w:spacing w:after="0" w:line="276" w:lineRule="auto"/>
        <w:jc w:val="both"/>
        <w:rPr>
          <w:rFonts w:ascii="Times New Roman" w:eastAsia="Arial" w:hAnsi="Times New Roman" w:cs="Times New Roman"/>
          <w:b/>
          <w:sz w:val="28"/>
          <w:szCs w:val="28"/>
          <w:lang w:val="es-SV" w:eastAsia="es-SV"/>
        </w:rPr>
      </w:pPr>
      <w:r w:rsidRPr="009955FE">
        <w:rPr>
          <w:rFonts w:ascii="Times New Roman" w:eastAsia="Arial" w:hAnsi="Times New Roman" w:cs="Times New Roman"/>
          <w:b/>
          <w:sz w:val="28"/>
          <w:szCs w:val="28"/>
          <w:lang w:val="es-SV" w:eastAsia="es-SV"/>
        </w:rPr>
        <w:t xml:space="preserve">“ACUERDA: ACEPTAR </w:t>
      </w:r>
      <w:r w:rsidRPr="009955FE">
        <w:rPr>
          <w:rFonts w:ascii="Times New Roman" w:eastAsia="Arial" w:hAnsi="Times New Roman" w:cs="Times New Roman"/>
          <w:sz w:val="28"/>
          <w:szCs w:val="28"/>
          <w:lang w:val="es-SV" w:eastAsia="es-SV"/>
        </w:rPr>
        <w:t>el</w:t>
      </w:r>
      <w:r w:rsidRPr="009955FE">
        <w:rPr>
          <w:rFonts w:ascii="Times New Roman" w:eastAsia="Arial" w:hAnsi="Times New Roman" w:cs="Times New Roman"/>
          <w:b/>
          <w:sz w:val="28"/>
          <w:szCs w:val="28"/>
          <w:lang w:val="es-SV" w:eastAsia="es-SV"/>
        </w:rPr>
        <w:t xml:space="preserve">  RECOMENDABLE SOBRE LA APROBACIÓN DE LOS ESTATUTOS Y OTROS REQUISITOS PARA LA SEM DE RECOLECCIÓN Y MANEJO DE DESECHOS SÓLIDOS DE LA ALCALDÍA MUNICIPAL DE APOPA, </w:t>
      </w:r>
      <w:r w:rsidRPr="009955FE">
        <w:rPr>
          <w:rFonts w:ascii="Times New Roman" w:eastAsia="Arial" w:hAnsi="Times New Roman" w:cs="Times New Roman"/>
          <w:sz w:val="28"/>
          <w:szCs w:val="28"/>
          <w:lang w:val="es-SV" w:eastAsia="es-SV"/>
        </w:rPr>
        <w:t xml:space="preserve">que se constituirá con la sociedad </w:t>
      </w:r>
      <w:r w:rsidRPr="009955FE">
        <w:rPr>
          <w:rFonts w:ascii="Times New Roman" w:eastAsia="Arial" w:hAnsi="Times New Roman" w:cs="Times New Roman"/>
          <w:b/>
          <w:sz w:val="28"/>
          <w:szCs w:val="28"/>
          <w:lang w:val="es-SV" w:eastAsia="es-SV"/>
        </w:rPr>
        <w:t>TECNORAMY SOCIEDAD ANÓNIMA DE CAPITAL  VARIABLE</w:t>
      </w:r>
      <w:r w:rsidRPr="009955FE">
        <w:rPr>
          <w:rFonts w:ascii="Times New Roman" w:eastAsia="Arial" w:hAnsi="Times New Roman" w:cs="Times New Roman"/>
          <w:sz w:val="28"/>
          <w:szCs w:val="28"/>
          <w:lang w:val="es-SV" w:eastAsia="es-SV"/>
        </w:rPr>
        <w:t xml:space="preserve">, que puede abreviarse como </w:t>
      </w:r>
      <w:r w:rsidRPr="009955FE">
        <w:rPr>
          <w:rFonts w:ascii="Times New Roman" w:eastAsia="Arial" w:hAnsi="Times New Roman" w:cs="Times New Roman"/>
          <w:b/>
          <w:sz w:val="28"/>
          <w:szCs w:val="28"/>
          <w:lang w:val="es-SV" w:eastAsia="es-SV"/>
        </w:rPr>
        <w:t>TECNORAMY S.A, DE C,V.</w:t>
      </w:r>
      <w:r w:rsidRPr="009955FE">
        <w:rPr>
          <w:rFonts w:ascii="Times New Roman" w:eastAsia="Arial" w:hAnsi="Times New Roman" w:cs="Times New Roman"/>
          <w:sz w:val="28"/>
          <w:szCs w:val="28"/>
          <w:lang w:val="es-SV" w:eastAsia="es-SV"/>
        </w:rPr>
        <w:t>,</w:t>
      </w:r>
      <w:r w:rsidRPr="009955FE">
        <w:rPr>
          <w:rFonts w:ascii="Times New Roman" w:eastAsia="Arial" w:hAnsi="Times New Roman" w:cs="Times New Roman"/>
          <w:b/>
          <w:sz w:val="28"/>
          <w:szCs w:val="28"/>
          <w:lang w:val="es-SV" w:eastAsia="es-SV"/>
        </w:rPr>
        <w:t xml:space="preserve"> </w:t>
      </w:r>
      <w:r w:rsidRPr="009955FE">
        <w:rPr>
          <w:rFonts w:ascii="Times New Roman" w:eastAsia="Arial" w:hAnsi="Times New Roman" w:cs="Times New Roman"/>
          <w:sz w:val="28"/>
          <w:szCs w:val="28"/>
          <w:lang w:val="es-SV" w:eastAsia="es-SV"/>
        </w:rPr>
        <w:t xml:space="preserve">en el sentido de: </w:t>
      </w:r>
      <w:r w:rsidRPr="009955FE">
        <w:rPr>
          <w:rFonts w:ascii="Times New Roman" w:eastAsia="Arial" w:hAnsi="Times New Roman" w:cs="Times New Roman"/>
          <w:b/>
          <w:sz w:val="28"/>
          <w:szCs w:val="28"/>
          <w:lang w:val="es-SV" w:eastAsia="es-SV"/>
        </w:rPr>
        <w:t>a) APROBAR LOS ESTATUTOS Y ACTA DE CONSTITUCIÓN DE LA SOCIEDAD DE ECONOMÍA MIXTA</w:t>
      </w:r>
      <w:r w:rsidRPr="009955FE">
        <w:rPr>
          <w:rFonts w:ascii="Times New Roman" w:eastAsia="Arial" w:hAnsi="Times New Roman" w:cs="Times New Roman"/>
          <w:sz w:val="28"/>
          <w:szCs w:val="28"/>
          <w:lang w:val="es-SV" w:eastAsia="es-SV"/>
        </w:rPr>
        <w:t xml:space="preserve">; que se constituirá con la sociedad </w:t>
      </w:r>
      <w:r w:rsidRPr="009955FE">
        <w:rPr>
          <w:rFonts w:ascii="Times New Roman" w:eastAsia="Arial" w:hAnsi="Times New Roman" w:cs="Times New Roman"/>
          <w:b/>
          <w:sz w:val="28"/>
          <w:szCs w:val="28"/>
          <w:lang w:val="es-SV" w:eastAsia="es-SV"/>
        </w:rPr>
        <w:t>TECNORAMY SOCIEDAD ANONIMA DE CAPITAL VARIABLE</w:t>
      </w:r>
      <w:r w:rsidRPr="009955FE">
        <w:rPr>
          <w:rFonts w:ascii="Times New Roman" w:eastAsia="Arial" w:hAnsi="Times New Roman" w:cs="Times New Roman"/>
          <w:sz w:val="28"/>
          <w:szCs w:val="28"/>
          <w:lang w:val="es-SV" w:eastAsia="es-SV"/>
        </w:rPr>
        <w:t xml:space="preserve">, que puede abreviarse como </w:t>
      </w:r>
      <w:r w:rsidRPr="009955FE">
        <w:rPr>
          <w:rFonts w:ascii="Times New Roman" w:eastAsia="Arial" w:hAnsi="Times New Roman" w:cs="Times New Roman"/>
          <w:b/>
          <w:sz w:val="28"/>
          <w:szCs w:val="28"/>
          <w:lang w:val="es-SV" w:eastAsia="es-SV"/>
        </w:rPr>
        <w:t>TECNORAMY S.A. DE C.V,.”</w:t>
      </w:r>
    </w:p>
    <w:p w:rsidR="009955FE" w:rsidRPr="009955FE" w:rsidRDefault="009955FE" w:rsidP="009955FE">
      <w:pPr>
        <w:tabs>
          <w:tab w:val="left" w:pos="3630"/>
        </w:tabs>
        <w:spacing w:after="0" w:line="276" w:lineRule="auto"/>
        <w:jc w:val="both"/>
        <w:rPr>
          <w:rFonts w:ascii="Times New Roman" w:eastAsia="Arial" w:hAnsi="Times New Roman" w:cs="Times New Roman"/>
          <w:b/>
          <w:sz w:val="28"/>
          <w:szCs w:val="28"/>
          <w:lang w:val="es-SV" w:eastAsia="es-SV"/>
        </w:rPr>
      </w:pPr>
    </w:p>
    <w:p w:rsidR="009955FE" w:rsidRPr="009955FE" w:rsidRDefault="009955FE" w:rsidP="009955FE">
      <w:pPr>
        <w:tabs>
          <w:tab w:val="left" w:pos="3630"/>
        </w:tabs>
        <w:spacing w:after="0" w:line="276" w:lineRule="auto"/>
        <w:ind w:left="708"/>
        <w:jc w:val="both"/>
        <w:rPr>
          <w:rFonts w:ascii="Times New Roman" w:eastAsia="Arial" w:hAnsi="Times New Roman" w:cs="Times New Roman"/>
          <w:b/>
          <w:sz w:val="28"/>
          <w:szCs w:val="28"/>
          <w:lang w:val="es-SV" w:eastAsia="es-SV"/>
        </w:rPr>
      </w:pPr>
      <w:r w:rsidRPr="009955FE">
        <w:rPr>
          <w:rFonts w:ascii="Times New Roman" w:eastAsia="Arial" w:hAnsi="Times New Roman" w:cs="Times New Roman"/>
          <w:sz w:val="28"/>
          <w:szCs w:val="28"/>
          <w:lang w:val="es-SV" w:eastAsia="es-SV"/>
        </w:rPr>
        <w:t>En su lugar este quedará de la siguiente manera:</w:t>
      </w:r>
    </w:p>
    <w:p w:rsidR="009955FE" w:rsidRPr="009955FE" w:rsidRDefault="009955FE" w:rsidP="009955FE">
      <w:pPr>
        <w:tabs>
          <w:tab w:val="left" w:pos="3630"/>
        </w:tabs>
        <w:spacing w:after="0" w:line="276" w:lineRule="auto"/>
        <w:jc w:val="both"/>
        <w:rPr>
          <w:rFonts w:ascii="Times New Roman" w:eastAsia="Arial" w:hAnsi="Times New Roman" w:cs="Times New Roman"/>
          <w:b/>
          <w:sz w:val="28"/>
          <w:szCs w:val="28"/>
          <w:lang w:val="es-SV" w:eastAsia="es-SV"/>
        </w:rPr>
      </w:pPr>
      <w:r w:rsidRPr="009955FE">
        <w:rPr>
          <w:rFonts w:ascii="Times New Roman" w:eastAsia="Arial" w:hAnsi="Times New Roman" w:cs="Times New Roman"/>
          <w:b/>
          <w:sz w:val="28"/>
          <w:szCs w:val="28"/>
          <w:lang w:val="es-SV" w:eastAsia="es-SV"/>
        </w:rPr>
        <w:t xml:space="preserve">“ACUERDA: ACEPTAR </w:t>
      </w:r>
      <w:r w:rsidRPr="009955FE">
        <w:rPr>
          <w:rFonts w:ascii="Times New Roman" w:eastAsia="Arial" w:hAnsi="Times New Roman" w:cs="Times New Roman"/>
          <w:sz w:val="28"/>
          <w:szCs w:val="28"/>
          <w:lang w:val="es-SV" w:eastAsia="es-SV"/>
        </w:rPr>
        <w:t>el</w:t>
      </w:r>
      <w:r w:rsidRPr="009955FE">
        <w:rPr>
          <w:rFonts w:ascii="Times New Roman" w:eastAsia="Arial" w:hAnsi="Times New Roman" w:cs="Times New Roman"/>
          <w:b/>
          <w:sz w:val="28"/>
          <w:szCs w:val="28"/>
          <w:lang w:val="es-SV" w:eastAsia="es-SV"/>
        </w:rPr>
        <w:t xml:space="preserve">  RECOMENDABLE SOBRE </w:t>
      </w:r>
      <w:r w:rsidRPr="009955FE">
        <w:rPr>
          <w:rFonts w:ascii="Times New Roman" w:eastAsia="Arial" w:hAnsi="Times New Roman" w:cs="Times New Roman"/>
          <w:b/>
          <w:color w:val="000000"/>
          <w:sz w:val="28"/>
          <w:szCs w:val="28"/>
          <w:lang w:val="es-SV" w:eastAsia="es-SV"/>
        </w:rPr>
        <w:t xml:space="preserve">LA CONSTITUCIÓN DE LA SOCIEDAD POR ACCIONES DE ECONOMIA MIXTA </w:t>
      </w:r>
      <w:r w:rsidRPr="009955FE">
        <w:rPr>
          <w:rFonts w:ascii="Times New Roman" w:eastAsia="Arial" w:hAnsi="Times New Roman" w:cs="Times New Roman"/>
          <w:b/>
          <w:sz w:val="28"/>
          <w:szCs w:val="28"/>
          <w:lang w:val="es-SV" w:eastAsia="es-SV"/>
        </w:rPr>
        <w:t xml:space="preserve">DE RECOLECCIÓN Y MANEJO DE DESECHOS SÓLIDOS DE </w:t>
      </w:r>
      <w:r w:rsidRPr="009955FE">
        <w:rPr>
          <w:rFonts w:ascii="Times New Roman" w:eastAsia="Arial" w:hAnsi="Times New Roman" w:cs="Times New Roman"/>
          <w:b/>
          <w:sz w:val="28"/>
          <w:szCs w:val="28"/>
          <w:lang w:val="es-SV" w:eastAsia="es-SV"/>
        </w:rPr>
        <w:lastRenderedPageBreak/>
        <w:t xml:space="preserve">LA ALCALDÍA MUNICIPAL DE APOPA, </w:t>
      </w:r>
      <w:r w:rsidRPr="009955FE">
        <w:rPr>
          <w:rFonts w:ascii="Times New Roman" w:eastAsia="Arial" w:hAnsi="Times New Roman" w:cs="Times New Roman"/>
          <w:sz w:val="28"/>
          <w:szCs w:val="28"/>
          <w:lang w:val="es-SV" w:eastAsia="es-SV"/>
        </w:rPr>
        <w:t xml:space="preserve">que se constituirá con la sociedad </w:t>
      </w:r>
      <w:r w:rsidRPr="009955FE">
        <w:rPr>
          <w:rFonts w:ascii="Times New Roman" w:eastAsia="Arial" w:hAnsi="Times New Roman" w:cs="Times New Roman"/>
          <w:b/>
          <w:sz w:val="28"/>
          <w:szCs w:val="28"/>
          <w:lang w:val="es-SV" w:eastAsia="es-SV"/>
        </w:rPr>
        <w:t>TECNORAMY SOCIEDAD ANÓNIMA DE CAPITAL  VARIABLE</w:t>
      </w:r>
      <w:r w:rsidRPr="009955FE">
        <w:rPr>
          <w:rFonts w:ascii="Times New Roman" w:eastAsia="Arial" w:hAnsi="Times New Roman" w:cs="Times New Roman"/>
          <w:sz w:val="28"/>
          <w:szCs w:val="28"/>
          <w:lang w:val="es-SV" w:eastAsia="es-SV"/>
        </w:rPr>
        <w:t xml:space="preserve">, que puede abreviarse como </w:t>
      </w:r>
      <w:r w:rsidRPr="009955FE">
        <w:rPr>
          <w:rFonts w:ascii="Times New Roman" w:eastAsia="Arial" w:hAnsi="Times New Roman" w:cs="Times New Roman"/>
          <w:b/>
          <w:sz w:val="28"/>
          <w:szCs w:val="28"/>
          <w:lang w:val="es-SV" w:eastAsia="es-SV"/>
        </w:rPr>
        <w:t>TECNORAMY S.A, DE C,V.</w:t>
      </w:r>
      <w:r w:rsidRPr="009955FE">
        <w:rPr>
          <w:rFonts w:ascii="Times New Roman" w:eastAsia="Arial" w:hAnsi="Times New Roman" w:cs="Times New Roman"/>
          <w:sz w:val="28"/>
          <w:szCs w:val="28"/>
          <w:lang w:val="es-SV" w:eastAsia="es-SV"/>
        </w:rPr>
        <w:t>,</w:t>
      </w:r>
      <w:r w:rsidRPr="009955FE">
        <w:rPr>
          <w:rFonts w:ascii="Times New Roman" w:eastAsia="Arial" w:hAnsi="Times New Roman" w:cs="Times New Roman"/>
          <w:b/>
          <w:sz w:val="28"/>
          <w:szCs w:val="28"/>
          <w:lang w:val="es-SV" w:eastAsia="es-SV"/>
        </w:rPr>
        <w:t xml:space="preserve"> </w:t>
      </w:r>
      <w:r w:rsidRPr="009955FE">
        <w:rPr>
          <w:rFonts w:ascii="Times New Roman" w:eastAsia="Arial" w:hAnsi="Times New Roman" w:cs="Times New Roman"/>
          <w:sz w:val="28"/>
          <w:szCs w:val="28"/>
          <w:lang w:val="es-SV" w:eastAsia="es-SV"/>
        </w:rPr>
        <w:t xml:space="preserve">en el sentido de: </w:t>
      </w:r>
      <w:r w:rsidRPr="009955FE">
        <w:rPr>
          <w:rFonts w:ascii="Times New Roman" w:eastAsia="Arial" w:hAnsi="Times New Roman" w:cs="Times New Roman"/>
          <w:b/>
          <w:sz w:val="28"/>
          <w:szCs w:val="28"/>
          <w:lang w:val="es-SV" w:eastAsia="es-SV"/>
        </w:rPr>
        <w:t xml:space="preserve">a) APROBAR </w:t>
      </w:r>
      <w:r w:rsidRPr="009955FE">
        <w:rPr>
          <w:rFonts w:ascii="Times New Roman" w:eastAsia="Arial" w:hAnsi="Times New Roman" w:cs="Times New Roman"/>
          <w:b/>
          <w:color w:val="000000"/>
          <w:sz w:val="28"/>
          <w:szCs w:val="28"/>
          <w:lang w:val="es-SV" w:eastAsia="es-SV"/>
        </w:rPr>
        <w:t>LAS CLAUSULAS DE LA ESCRITURA</w:t>
      </w:r>
      <w:r w:rsidRPr="009955FE">
        <w:rPr>
          <w:rFonts w:ascii="Times New Roman" w:eastAsia="Arial" w:hAnsi="Times New Roman" w:cs="Times New Roman"/>
          <w:b/>
          <w:color w:val="FF0000"/>
          <w:sz w:val="28"/>
          <w:szCs w:val="28"/>
          <w:lang w:val="es-SV" w:eastAsia="es-SV"/>
        </w:rPr>
        <w:t xml:space="preserve"> </w:t>
      </w:r>
      <w:r w:rsidRPr="009955FE">
        <w:rPr>
          <w:rFonts w:ascii="Times New Roman" w:eastAsia="Arial" w:hAnsi="Times New Roman" w:cs="Times New Roman"/>
          <w:b/>
          <w:sz w:val="28"/>
          <w:szCs w:val="28"/>
          <w:lang w:val="es-SV" w:eastAsia="es-SV"/>
        </w:rPr>
        <w:t>DE CONSTITUCIÓN DE LA SOCIEDAD DE ECONOMÍA MIXTA</w:t>
      </w:r>
      <w:r w:rsidRPr="009955FE">
        <w:rPr>
          <w:rFonts w:ascii="Times New Roman" w:eastAsia="Arial" w:hAnsi="Times New Roman" w:cs="Times New Roman"/>
          <w:sz w:val="28"/>
          <w:szCs w:val="28"/>
          <w:lang w:val="es-SV" w:eastAsia="es-SV"/>
        </w:rPr>
        <w:t xml:space="preserve">; que se constituirá con la sociedad </w:t>
      </w:r>
      <w:r w:rsidRPr="009955FE">
        <w:rPr>
          <w:rFonts w:ascii="Times New Roman" w:eastAsia="Arial" w:hAnsi="Times New Roman" w:cs="Times New Roman"/>
          <w:b/>
          <w:sz w:val="28"/>
          <w:szCs w:val="28"/>
          <w:lang w:val="es-SV" w:eastAsia="es-SV"/>
        </w:rPr>
        <w:t>TECNORAMY SOCIEDAD ANONIMA DE CAPITAL VARIABLE</w:t>
      </w:r>
      <w:r w:rsidRPr="009955FE">
        <w:rPr>
          <w:rFonts w:ascii="Times New Roman" w:eastAsia="Arial" w:hAnsi="Times New Roman" w:cs="Times New Roman"/>
          <w:sz w:val="28"/>
          <w:szCs w:val="28"/>
          <w:lang w:val="es-SV" w:eastAsia="es-SV"/>
        </w:rPr>
        <w:t xml:space="preserve">, que puede abreviarse como </w:t>
      </w:r>
      <w:r w:rsidRPr="009955FE">
        <w:rPr>
          <w:rFonts w:ascii="Times New Roman" w:eastAsia="Arial" w:hAnsi="Times New Roman" w:cs="Times New Roman"/>
          <w:b/>
          <w:sz w:val="28"/>
          <w:szCs w:val="28"/>
          <w:lang w:val="es-SV" w:eastAsia="es-SV"/>
        </w:rPr>
        <w:t>TECNORAMY S.A. DE C.V,.”</w:t>
      </w:r>
    </w:p>
    <w:p w:rsidR="009955FE" w:rsidRPr="009955FE" w:rsidRDefault="009955FE" w:rsidP="009955FE">
      <w:pPr>
        <w:tabs>
          <w:tab w:val="left" w:pos="3630"/>
        </w:tabs>
        <w:spacing w:after="0" w:line="276" w:lineRule="auto"/>
        <w:jc w:val="both"/>
        <w:rPr>
          <w:rFonts w:ascii="Times New Roman" w:eastAsia="Arial" w:hAnsi="Times New Roman" w:cs="Times New Roman"/>
          <w:b/>
          <w:sz w:val="28"/>
          <w:szCs w:val="28"/>
          <w:lang w:val="es-SV" w:eastAsia="es-SV"/>
        </w:rPr>
      </w:pPr>
    </w:p>
    <w:p w:rsidR="009955FE" w:rsidRPr="009955FE" w:rsidRDefault="009955FE" w:rsidP="009955FE">
      <w:pPr>
        <w:spacing w:line="276" w:lineRule="auto"/>
        <w:rPr>
          <w:rFonts w:ascii="Times New Roman" w:eastAsia="Calibri" w:hAnsi="Times New Roman" w:cs="Times New Roman"/>
          <w:sz w:val="28"/>
          <w:szCs w:val="28"/>
          <w:lang w:val="es-SV" w:eastAsia="es-SV"/>
        </w:rPr>
      </w:pPr>
      <w:bookmarkStart w:id="0" w:name="_gjdgxs" w:colFirst="0" w:colLast="0"/>
      <w:bookmarkEnd w:id="0"/>
      <w:r w:rsidRPr="009955FE">
        <w:rPr>
          <w:rFonts w:ascii="Times New Roman" w:eastAsia="Calibri" w:hAnsi="Times New Roman" w:cs="Times New Roman"/>
          <w:sz w:val="28"/>
          <w:szCs w:val="28"/>
          <w:lang w:val="es-SV" w:eastAsia="es-SV"/>
        </w:rPr>
        <w:t>Las anteriores modificaciones se entenderán que forman parte del acuerdo desde su emisión en vista de ser las mismas, y solo consistir en errores materiales en el contenido.</w:t>
      </w:r>
    </w:p>
    <w:p w:rsidR="009955FE" w:rsidRPr="009955FE" w:rsidRDefault="009955FE" w:rsidP="009955FE">
      <w:pPr>
        <w:spacing w:line="276" w:lineRule="auto"/>
        <w:jc w:val="both"/>
        <w:rPr>
          <w:rFonts w:ascii="Times New Roman" w:eastAsia="Calibri" w:hAnsi="Times New Roman" w:cs="Times New Roman"/>
          <w:sz w:val="28"/>
          <w:szCs w:val="28"/>
        </w:rPr>
      </w:pPr>
      <w:r w:rsidRPr="009955FE">
        <w:rPr>
          <w:rFonts w:ascii="Times New Roman" w:eastAsia="Times New Roman" w:hAnsi="Times New Roman" w:cs="Times New Roman"/>
          <w:sz w:val="28"/>
          <w:szCs w:val="28"/>
          <w:lang w:val="es-SV" w:eastAsia="es-ES"/>
        </w:rPr>
        <w:t xml:space="preserve">Por tanto el Honorable Concejo Municipal Plural, </w:t>
      </w:r>
      <w:r w:rsidRPr="009955FE">
        <w:rPr>
          <w:rFonts w:ascii="Times New Roman" w:eastAsia="Calibri" w:hAnsi="Times New Roman" w:cs="Times New Roman"/>
          <w:sz w:val="28"/>
          <w:szCs w:val="28"/>
        </w:rPr>
        <w:t xml:space="preserve">en uso de sus facultades legales, y habiendo deliberado el punto por </w:t>
      </w:r>
      <w:r w:rsidRPr="009955FE">
        <w:rPr>
          <w:rFonts w:ascii="Times New Roman" w:eastAsia="Calibri" w:hAnsi="Times New Roman" w:cs="Times New Roman"/>
          <w:b/>
          <w:sz w:val="28"/>
          <w:szCs w:val="28"/>
        </w:rPr>
        <w:t>MAYORÍA</w:t>
      </w:r>
      <w:r w:rsidRPr="009955FE">
        <w:rPr>
          <w:rFonts w:ascii="Times New Roman" w:eastAsia="Calibri" w:hAnsi="Times New Roman" w:cs="Times New Roman"/>
          <w:sz w:val="28"/>
          <w:szCs w:val="28"/>
        </w:rPr>
        <w:t xml:space="preserve"> de </w:t>
      </w:r>
      <w:r w:rsidRPr="009955FE">
        <w:rPr>
          <w:rFonts w:ascii="Times New Roman" w:eastAsia="Calibri" w:hAnsi="Times New Roman" w:cs="Times New Roman"/>
          <w:b/>
          <w:sz w:val="28"/>
          <w:szCs w:val="28"/>
        </w:rPr>
        <w:t>ocho</w:t>
      </w:r>
      <w:r w:rsidRPr="009955FE">
        <w:rPr>
          <w:rFonts w:ascii="Times New Roman" w:eastAsia="Calibri" w:hAnsi="Times New Roman" w:cs="Times New Roman"/>
          <w:sz w:val="28"/>
          <w:szCs w:val="28"/>
        </w:rPr>
        <w:t xml:space="preserve"> </w:t>
      </w:r>
      <w:r w:rsidRPr="009955FE">
        <w:rPr>
          <w:rFonts w:ascii="Times New Roman" w:eastAsia="Calibri" w:hAnsi="Times New Roman" w:cs="Times New Roman"/>
          <w:b/>
          <w:sz w:val="28"/>
          <w:szCs w:val="28"/>
        </w:rPr>
        <w:t xml:space="preserve">votos a favor, cinco votos salvados </w:t>
      </w:r>
      <w:r w:rsidRPr="009955FE">
        <w:rPr>
          <w:rFonts w:ascii="Times New Roman" w:eastAsia="Calibri" w:hAnsi="Times New Roman" w:cs="Times New Roman"/>
          <w:sz w:val="28"/>
          <w:szCs w:val="28"/>
        </w:rPr>
        <w:t xml:space="preserve">por parte de los siguientes miembros del Concejo: </w:t>
      </w:r>
      <w:r w:rsidRPr="009955FE">
        <w:rPr>
          <w:rFonts w:ascii="Times New Roman" w:eastAsia="Times New Roman" w:hAnsi="Times New Roman" w:cs="Times New Roman"/>
          <w:b/>
          <w:sz w:val="28"/>
          <w:szCs w:val="28"/>
          <w:lang w:val="es-SV" w:eastAsia="es-SV"/>
        </w:rPr>
        <w:t>Dra. Jennifer Esmerada Juárez García, Alcaldesa Municipal,</w:t>
      </w:r>
      <w:r w:rsidRPr="009955FE">
        <w:rPr>
          <w:rFonts w:ascii="Times New Roman" w:eastAsia="Times New Roman" w:hAnsi="Times New Roman" w:cs="Times New Roman"/>
          <w:sz w:val="28"/>
          <w:szCs w:val="28"/>
          <w:lang w:val="es-SV" w:eastAsia="es-SV"/>
        </w:rPr>
        <w:t xml:space="preserve"> manifestando literalmente lo siguiente: “Voto en contra de modificación de Acuerdo 12 Acta 30 por seguimiento de haber votado en contra por falta de proceso o respaldo de estudio financiero y jurídico para conformación de SEM”, </w:t>
      </w:r>
      <w:r w:rsidRPr="009955FE">
        <w:rPr>
          <w:rFonts w:ascii="Times New Roman" w:eastAsia="Times New Roman" w:hAnsi="Times New Roman" w:cs="Times New Roman"/>
          <w:b/>
          <w:sz w:val="28"/>
          <w:szCs w:val="28"/>
          <w:lang w:val="es-SV" w:eastAsia="es-SV"/>
        </w:rPr>
        <w:t>Sr. Damián Cristóbal Serrano Ortiz, Segundo Regidor Propietario,</w:t>
      </w:r>
      <w:r w:rsidRPr="009955FE">
        <w:rPr>
          <w:rFonts w:ascii="Times New Roman" w:eastAsia="Times New Roman" w:hAnsi="Times New Roman" w:cs="Times New Roman"/>
          <w:sz w:val="28"/>
          <w:szCs w:val="28"/>
          <w:lang w:val="es-SV" w:eastAsia="es-SV"/>
        </w:rPr>
        <w:t xml:space="preserve"> manifestando literalmente lo siguiente: “Voto por seguimiento ya que vote en contra a la creación de la SEM en el punto (I)”, </w:t>
      </w:r>
      <w:r w:rsidRPr="009955FE">
        <w:rPr>
          <w:rFonts w:ascii="Times New Roman" w:eastAsia="Times New Roman" w:hAnsi="Times New Roman" w:cs="Times New Roman"/>
          <w:b/>
          <w:sz w:val="28"/>
          <w:szCs w:val="28"/>
          <w:lang w:val="es-SV" w:eastAsia="es-SV"/>
        </w:rPr>
        <w:t xml:space="preserve">Sr. Carlos Alberto Palma Fuentes, Sexto Regidor Propietario, </w:t>
      </w:r>
      <w:r w:rsidRPr="009955FE">
        <w:rPr>
          <w:rFonts w:ascii="Times New Roman" w:eastAsia="Times New Roman" w:hAnsi="Times New Roman" w:cs="Times New Roman"/>
          <w:sz w:val="28"/>
          <w:szCs w:val="28"/>
          <w:lang w:val="es-SV" w:eastAsia="es-SV"/>
        </w:rPr>
        <w:t xml:space="preserve">manifestando literalmente lo siguiente: “Voto en contra por seguimiento ya que no vote a favor de la creación de la “sem” por falta de respaldo técnico”, </w:t>
      </w:r>
      <w:r w:rsidRPr="009955FE">
        <w:rPr>
          <w:rFonts w:ascii="Times New Roman" w:eastAsia="Times New Roman" w:hAnsi="Times New Roman" w:cs="Times New Roman"/>
          <w:b/>
          <w:sz w:val="28"/>
          <w:szCs w:val="28"/>
          <w:lang w:val="es-SV" w:eastAsia="es-SV"/>
        </w:rPr>
        <w:t>Sra. Susana Yamileth Hernández Cardoza, Séptima Regidora Propietaria,</w:t>
      </w:r>
      <w:r w:rsidRPr="009955FE">
        <w:rPr>
          <w:rFonts w:ascii="Times New Roman" w:eastAsia="Times New Roman" w:hAnsi="Times New Roman" w:cs="Times New Roman"/>
          <w:sz w:val="28"/>
          <w:szCs w:val="28"/>
          <w:lang w:val="es-SV" w:eastAsia="es-SV"/>
        </w:rPr>
        <w:t xml:space="preserve"> manifestando literalmente lo siguiente: “Salvo mi voto en modificación de Acuerdo en cuanto a la SEM por seguimiento pues desconozco de dicho procesos” y el </w:t>
      </w:r>
      <w:r w:rsidRPr="009955FE">
        <w:rPr>
          <w:rFonts w:ascii="Times New Roman" w:eastAsia="Times New Roman" w:hAnsi="Times New Roman" w:cs="Times New Roman"/>
          <w:b/>
          <w:sz w:val="28"/>
          <w:szCs w:val="28"/>
          <w:lang w:val="es-SV" w:eastAsia="es-SV"/>
        </w:rPr>
        <w:t xml:space="preserve">Sr. Rafael Antonio Ardon Jule, Noveno Regidor Propietario, </w:t>
      </w:r>
      <w:r w:rsidRPr="009955FE">
        <w:rPr>
          <w:rFonts w:ascii="Times New Roman" w:eastAsia="Times New Roman" w:hAnsi="Times New Roman" w:cs="Times New Roman"/>
          <w:sz w:val="28"/>
          <w:szCs w:val="28"/>
          <w:lang w:val="es-SV" w:eastAsia="es-SV"/>
        </w:rPr>
        <w:t xml:space="preserve">manifestando literalmente lo siguiente: “Voto en contra de la modificación del acuerdo 12 de acta 30 del 2022 porque ya vote en contra de la conformación de la SEM” y </w:t>
      </w:r>
      <w:r w:rsidRPr="009955FE">
        <w:rPr>
          <w:rFonts w:ascii="Times New Roman" w:eastAsia="Times New Roman" w:hAnsi="Times New Roman" w:cs="Times New Roman"/>
          <w:b/>
          <w:sz w:val="28"/>
          <w:szCs w:val="28"/>
          <w:lang w:val="es-SV" w:eastAsia="es-SV"/>
        </w:rPr>
        <w:t>una abstención</w:t>
      </w:r>
      <w:r w:rsidRPr="009955FE">
        <w:rPr>
          <w:rFonts w:ascii="Times New Roman" w:eastAsia="Times New Roman" w:hAnsi="Times New Roman" w:cs="Times New Roman"/>
          <w:sz w:val="28"/>
          <w:szCs w:val="28"/>
          <w:lang w:val="es-SV" w:eastAsia="es-SV"/>
        </w:rPr>
        <w:t xml:space="preserve"> por parte del  </w:t>
      </w:r>
      <w:r w:rsidRPr="009955FE">
        <w:rPr>
          <w:rFonts w:ascii="Times New Roman" w:eastAsia="Times New Roman" w:hAnsi="Times New Roman" w:cs="Times New Roman"/>
          <w:b/>
          <w:sz w:val="28"/>
          <w:szCs w:val="28"/>
          <w:lang w:val="es-SV" w:eastAsia="es-SV"/>
        </w:rPr>
        <w:t xml:space="preserve">Sr. Osmin de Jesús Menjivar González, Décimo Segundo Regidor Propietario. </w:t>
      </w:r>
      <w:r w:rsidRPr="009955FE">
        <w:rPr>
          <w:rFonts w:ascii="Times New Roman" w:eastAsia="Calibri" w:hAnsi="Times New Roman" w:cs="Times New Roman"/>
          <w:b/>
          <w:bCs/>
          <w:color w:val="000000"/>
          <w:sz w:val="28"/>
          <w:szCs w:val="28"/>
          <w:lang w:val="es-SV"/>
        </w:rPr>
        <w:t xml:space="preserve">ACUERDA: </w:t>
      </w:r>
      <w:r w:rsidRPr="009955FE">
        <w:rPr>
          <w:rFonts w:ascii="Times New Roman" w:eastAsia="Calibri" w:hAnsi="Times New Roman" w:cs="Times New Roman"/>
          <w:b/>
          <w:sz w:val="28"/>
          <w:szCs w:val="28"/>
          <w:u w:val="single"/>
        </w:rPr>
        <w:t>Primero:</w:t>
      </w:r>
      <w:r w:rsidRPr="009955FE">
        <w:rPr>
          <w:rFonts w:ascii="Times New Roman" w:eastAsia="Calibri" w:hAnsi="Times New Roman" w:cs="Times New Roman"/>
          <w:b/>
          <w:sz w:val="28"/>
          <w:szCs w:val="28"/>
        </w:rPr>
        <w:t xml:space="preserve"> </w:t>
      </w:r>
      <w:r w:rsidRPr="009955FE">
        <w:rPr>
          <w:rFonts w:ascii="Times New Roman" w:eastAsia="Times New Roman" w:hAnsi="Times New Roman" w:cs="Times New Roman"/>
          <w:sz w:val="28"/>
          <w:szCs w:val="28"/>
          <w:lang w:val="es-SV" w:eastAsia="es-SV"/>
        </w:rPr>
        <w:t xml:space="preserve">Según </w:t>
      </w:r>
      <w:r w:rsidRPr="009955FE">
        <w:rPr>
          <w:rFonts w:ascii="Times New Roman" w:eastAsia="Times New Roman" w:hAnsi="Times New Roman" w:cs="Times New Roman"/>
          <w:b/>
          <w:sz w:val="28"/>
          <w:szCs w:val="28"/>
          <w:lang w:val="es-SV" w:eastAsia="es-SV"/>
        </w:rPr>
        <w:t>OPINIÓN JURÍDICA</w:t>
      </w:r>
      <w:r w:rsidRPr="009955FE">
        <w:rPr>
          <w:rFonts w:ascii="Times New Roman" w:eastAsia="Times New Roman" w:hAnsi="Times New Roman" w:cs="Times New Roman"/>
          <w:sz w:val="28"/>
          <w:szCs w:val="28"/>
          <w:lang w:val="es-SV" w:eastAsia="es-SV"/>
        </w:rPr>
        <w:t xml:space="preserve"> suscrita por el Apoderado General y Judicial de la Municipalidad, </w:t>
      </w:r>
      <w:r w:rsidR="0030495A">
        <w:rPr>
          <w:rFonts w:ascii="Times New Roman" w:eastAsia="Calibri" w:hAnsi="Times New Roman" w:cs="Times New Roman"/>
          <w:b/>
          <w:sz w:val="28"/>
          <w:szCs w:val="28"/>
        </w:rPr>
        <w:t>XXXXXX</w:t>
      </w:r>
      <w:r w:rsidRPr="009955FE">
        <w:rPr>
          <w:rFonts w:ascii="Times New Roman" w:eastAsia="Calibri" w:hAnsi="Times New Roman" w:cs="Times New Roman"/>
          <w:b/>
          <w:sz w:val="28"/>
          <w:szCs w:val="28"/>
        </w:rPr>
        <w:t xml:space="preserve">, </w:t>
      </w:r>
      <w:r w:rsidRPr="009955FE">
        <w:rPr>
          <w:rFonts w:ascii="Times New Roman" w:eastAsia="Calibri" w:hAnsi="Times New Roman" w:cs="Times New Roman"/>
          <w:b/>
          <w:sz w:val="28"/>
          <w:szCs w:val="28"/>
          <w:lang w:val="es-SV" w:eastAsia="es-SV"/>
        </w:rPr>
        <w:t xml:space="preserve">Apoderado </w:t>
      </w:r>
      <w:r w:rsidRPr="009955FE">
        <w:rPr>
          <w:rFonts w:ascii="Times New Roman" w:eastAsia="Calibri" w:hAnsi="Times New Roman" w:cs="Times New Roman"/>
          <w:b/>
          <w:sz w:val="28"/>
          <w:szCs w:val="28"/>
          <w:lang w:val="es-SV" w:eastAsia="es-SV"/>
        </w:rPr>
        <w:lastRenderedPageBreak/>
        <w:t>General Judicial</w:t>
      </w:r>
      <w:r w:rsidRPr="009955FE">
        <w:rPr>
          <w:rFonts w:ascii="Times New Roman" w:eastAsia="Times New Roman" w:hAnsi="Times New Roman" w:cs="Times New Roman"/>
          <w:b/>
          <w:sz w:val="28"/>
          <w:szCs w:val="28"/>
          <w:lang w:val="es-SV" w:eastAsia="es-SV"/>
        </w:rPr>
        <w:t xml:space="preserve">, </w:t>
      </w:r>
      <w:r w:rsidRPr="009955FE">
        <w:rPr>
          <w:rFonts w:ascii="Times New Roman" w:eastAsia="Times New Roman" w:hAnsi="Times New Roman" w:cs="Times New Roman"/>
          <w:sz w:val="28"/>
          <w:szCs w:val="28"/>
          <w:lang w:val="es-SV" w:eastAsia="es-SV"/>
        </w:rPr>
        <w:t xml:space="preserve">en relación a las recomendaciones establecidas </w:t>
      </w:r>
      <w:r w:rsidRPr="009955FE">
        <w:rPr>
          <w:rFonts w:ascii="Times New Roman" w:eastAsia="Times New Roman" w:hAnsi="Times New Roman" w:cs="Times New Roman"/>
          <w:b/>
          <w:sz w:val="28"/>
          <w:szCs w:val="28"/>
          <w:u w:val="single"/>
          <w:lang w:val="es-SV" w:eastAsia="es-SV"/>
        </w:rPr>
        <w:t>en el sentido de:</w:t>
      </w:r>
      <w:r w:rsidRPr="009955FE">
        <w:rPr>
          <w:rFonts w:ascii="Times New Roman" w:eastAsia="Times New Roman" w:hAnsi="Times New Roman" w:cs="Times New Roman"/>
          <w:b/>
          <w:sz w:val="28"/>
          <w:szCs w:val="28"/>
          <w:lang w:val="es-SV" w:eastAsia="es-SV"/>
        </w:rPr>
        <w:t xml:space="preserve"> </w:t>
      </w:r>
      <w:r w:rsidRPr="009955FE">
        <w:rPr>
          <w:rFonts w:ascii="Times New Roman" w:eastAsia="Arial" w:hAnsi="Times New Roman" w:cs="Times New Roman"/>
          <w:b/>
          <w:sz w:val="28"/>
          <w:szCs w:val="28"/>
          <w:lang w:val="es-SV" w:eastAsia="es-SV"/>
        </w:rPr>
        <w:t>MODIFICAR EL</w:t>
      </w:r>
      <w:r w:rsidRPr="009955FE">
        <w:rPr>
          <w:rFonts w:ascii="Times New Roman" w:eastAsia="Arial" w:hAnsi="Times New Roman" w:cs="Times New Roman"/>
          <w:sz w:val="28"/>
          <w:szCs w:val="28"/>
          <w:lang w:val="es-SV" w:eastAsia="es-SV"/>
        </w:rPr>
        <w:t xml:space="preserve"> </w:t>
      </w:r>
      <w:r w:rsidRPr="009955FE">
        <w:rPr>
          <w:rFonts w:ascii="Times New Roman" w:eastAsia="Arial" w:hAnsi="Times New Roman" w:cs="Times New Roman"/>
          <w:b/>
          <w:sz w:val="28"/>
          <w:szCs w:val="28"/>
          <w:lang w:val="es-SV" w:eastAsia="es-SV"/>
        </w:rPr>
        <w:t xml:space="preserve">“ACUERDO MUNICIPAL NUMERO VEINTIOCHO” </w:t>
      </w:r>
      <w:r w:rsidRPr="009955FE">
        <w:rPr>
          <w:rFonts w:ascii="Times New Roman" w:eastAsia="Arial" w:hAnsi="Times New Roman" w:cs="Times New Roman"/>
          <w:sz w:val="28"/>
          <w:szCs w:val="28"/>
          <w:lang w:val="es-SV" w:eastAsia="es-SV"/>
        </w:rPr>
        <w:t xml:space="preserve">que consta en el Acta número: </w:t>
      </w:r>
      <w:r w:rsidRPr="009955FE">
        <w:rPr>
          <w:rFonts w:ascii="Times New Roman" w:eastAsia="Arial" w:hAnsi="Times New Roman" w:cs="Times New Roman"/>
          <w:b/>
          <w:sz w:val="28"/>
          <w:szCs w:val="28"/>
          <w:lang w:val="es-SV" w:eastAsia="es-SV"/>
        </w:rPr>
        <w:t xml:space="preserve">TREINTA Y SEIS </w:t>
      </w:r>
      <w:r w:rsidRPr="009955FE">
        <w:rPr>
          <w:rFonts w:ascii="Times New Roman" w:eastAsia="Arial" w:hAnsi="Times New Roman" w:cs="Times New Roman"/>
          <w:sz w:val="28"/>
          <w:szCs w:val="28"/>
          <w:lang w:val="es-SV" w:eastAsia="es-SV"/>
        </w:rPr>
        <w:t xml:space="preserve">de la Sesión Extraordinaria, celebrada en la Sala de Sesiones de la Alcaldía Municipal de esta Ciudad,  de las trece horas en adelante del día </w:t>
      </w:r>
      <w:r w:rsidRPr="009955FE">
        <w:rPr>
          <w:rFonts w:ascii="Times New Roman" w:eastAsia="Arial" w:hAnsi="Times New Roman" w:cs="Times New Roman"/>
          <w:b/>
          <w:sz w:val="28"/>
          <w:szCs w:val="28"/>
          <w:lang w:val="es-SV" w:eastAsia="es-SV"/>
        </w:rPr>
        <w:t xml:space="preserve">VIERNES DOCE DE AGOSTO DEL AÑO DOS MIL VEINTIDOS, </w:t>
      </w:r>
      <w:r w:rsidRPr="009955FE">
        <w:rPr>
          <w:rFonts w:ascii="Times New Roman" w:eastAsia="Arial" w:hAnsi="Times New Roman" w:cs="Times New Roman"/>
          <w:sz w:val="28"/>
          <w:szCs w:val="28"/>
          <w:lang w:val="es-SV" w:eastAsia="es-SV"/>
        </w:rPr>
        <w:t>en los siguientes párrafos:</w:t>
      </w:r>
    </w:p>
    <w:p w:rsidR="009955FE" w:rsidRPr="009955FE" w:rsidRDefault="009955FE" w:rsidP="005830D0">
      <w:pPr>
        <w:numPr>
          <w:ilvl w:val="0"/>
          <w:numId w:val="16"/>
        </w:numPr>
        <w:pBdr>
          <w:top w:val="nil"/>
          <w:left w:val="nil"/>
          <w:bottom w:val="nil"/>
          <w:right w:val="nil"/>
          <w:between w:val="nil"/>
        </w:pBdr>
        <w:spacing w:after="0" w:line="276" w:lineRule="auto"/>
        <w:jc w:val="both"/>
        <w:rPr>
          <w:rFonts w:ascii="Times New Roman" w:eastAsia="Arial" w:hAnsi="Times New Roman" w:cs="Times New Roman"/>
          <w:color w:val="000000"/>
          <w:sz w:val="28"/>
          <w:szCs w:val="28"/>
          <w:lang w:val="es-SV" w:eastAsia="es-SV"/>
        </w:rPr>
      </w:pPr>
      <w:r w:rsidRPr="009955FE">
        <w:rPr>
          <w:rFonts w:ascii="Times New Roman" w:eastAsia="Arial" w:hAnsi="Times New Roman" w:cs="Times New Roman"/>
          <w:color w:val="000000"/>
          <w:sz w:val="28"/>
          <w:szCs w:val="28"/>
          <w:lang w:val="es-SV" w:eastAsia="es-SV"/>
        </w:rPr>
        <w:t>MODIFICASE EL PARRAFO I, de dicho acuerdo que dice:</w:t>
      </w:r>
    </w:p>
    <w:p w:rsidR="009955FE" w:rsidRPr="009955FE" w:rsidRDefault="009955FE" w:rsidP="009955FE">
      <w:pPr>
        <w:spacing w:line="276" w:lineRule="auto"/>
        <w:jc w:val="both"/>
        <w:rPr>
          <w:rFonts w:ascii="Times New Roman" w:eastAsia="Arial" w:hAnsi="Times New Roman" w:cs="Times New Roman"/>
          <w:sz w:val="28"/>
          <w:szCs w:val="28"/>
          <w:lang w:val="es-SV" w:eastAsia="es-SV"/>
        </w:rPr>
      </w:pPr>
      <w:r w:rsidRPr="009955FE">
        <w:rPr>
          <w:rFonts w:ascii="Times New Roman" w:eastAsia="Arial" w:hAnsi="Times New Roman" w:cs="Times New Roman"/>
          <w:sz w:val="28"/>
          <w:szCs w:val="28"/>
          <w:lang w:val="es-SV" w:eastAsia="es-SV"/>
        </w:rPr>
        <w:t>“El Concejo Municipal en uso de sus facultades legales, de conformidad al art. 86 inciso final, 203, 204 y 235 de la Constitución de la República, art. 43, 701 del Código de Comercio, arts. 1,2,3,4,5,6,7,8,9 y 10 de la LEY SOBRE CONSTITUCION DE SOCIEDADES POR ACCIONES DE ECONOMIA MIXTA y arts. 30 numeral 4) y 14), 31 numeral 4) y 91 del Código Municipal. Expuesto en el punto número seis, literal c), el cual corresponde a Informe de Comisiones. En donde el Ing. Gilberto Antonio Amador Medrano, Decimo Regidor Propietario y Coordinador de la Comisión de Manejo de Desechos Sólidos de esta Municipalidad presenta al Pleno, RECOMENDABLE SOBRE LA APROBACIÓN DE LOS ESTATUTOS Y OTROS REQUISITOS PARA LA SEM DE RECOLECCIÓN Y MANEJO DE DESECHOS SÓLIDOS DE LA ALCALDÍA MUNICIPAL DE APOPA, el cual se inserta al cuerpo de este Acuerdo:”</w:t>
      </w:r>
    </w:p>
    <w:p w:rsidR="009955FE" w:rsidRPr="009955FE" w:rsidRDefault="009955FE" w:rsidP="009955FE">
      <w:pPr>
        <w:spacing w:line="276" w:lineRule="auto"/>
        <w:ind w:firstLine="708"/>
        <w:jc w:val="both"/>
        <w:rPr>
          <w:rFonts w:ascii="Times New Roman" w:eastAsia="Arial" w:hAnsi="Times New Roman" w:cs="Times New Roman"/>
          <w:b/>
          <w:sz w:val="28"/>
          <w:szCs w:val="28"/>
          <w:u w:val="single"/>
          <w:lang w:val="es-SV" w:eastAsia="es-SV"/>
        </w:rPr>
      </w:pPr>
      <w:r w:rsidRPr="009955FE">
        <w:rPr>
          <w:rFonts w:ascii="Times New Roman" w:eastAsia="Arial" w:hAnsi="Times New Roman" w:cs="Times New Roman"/>
          <w:b/>
          <w:sz w:val="28"/>
          <w:szCs w:val="28"/>
          <w:u w:val="single"/>
          <w:lang w:val="es-SV" w:eastAsia="es-SV"/>
        </w:rPr>
        <w:t>SIENDO LO CORRECTO:</w:t>
      </w:r>
    </w:p>
    <w:p w:rsidR="009955FE" w:rsidRPr="009955FE" w:rsidRDefault="009955FE" w:rsidP="009955FE">
      <w:pPr>
        <w:spacing w:line="276" w:lineRule="auto"/>
        <w:jc w:val="both"/>
        <w:rPr>
          <w:rFonts w:ascii="Times New Roman" w:eastAsia="Arial" w:hAnsi="Times New Roman" w:cs="Times New Roman"/>
          <w:sz w:val="28"/>
          <w:szCs w:val="28"/>
          <w:lang w:val="es-SV" w:eastAsia="es-SV"/>
        </w:rPr>
      </w:pPr>
      <w:r w:rsidRPr="009955FE">
        <w:rPr>
          <w:rFonts w:ascii="Times New Roman" w:eastAsia="Arial" w:hAnsi="Times New Roman" w:cs="Times New Roman"/>
          <w:sz w:val="28"/>
          <w:szCs w:val="28"/>
          <w:lang w:val="es-SV" w:eastAsia="es-SV"/>
        </w:rPr>
        <w:t xml:space="preserve">“El Concejo Municipal en uso de sus facultades legales, de conformidad al art. 86 inciso final, 203, 204 y 235 de la Constitución de la República, art. 43, 701 del Código de Comercio, arts. 1,2,3,4,5,6,7,8,9 y 10 de la LEY SOBRE CONSTITUCION DE SOCIEDADES POR ACCIONES DE ECONOMIA MIXTA y arts. 30 numeral 4) y 14), 31 numeral 4) y 91 del Código Municipal. Expuesto en el punto número seis, literal c), el cual corresponde a Informe de Comisiones. En donde el Ing. Gilberto Antonio Amador Medrano, Decimo Regidor Propietario y Coordinador de la Comisión de Manejo de Desechos Sólidos de esta Municipalidad presenta al Pleno, RECOMENDABLE SOBRE </w:t>
      </w:r>
      <w:r w:rsidRPr="009955FE">
        <w:rPr>
          <w:rFonts w:ascii="Times New Roman" w:eastAsia="Arial" w:hAnsi="Times New Roman" w:cs="Times New Roman"/>
          <w:b/>
          <w:color w:val="000000"/>
          <w:sz w:val="28"/>
          <w:szCs w:val="28"/>
          <w:lang w:val="es-SV" w:eastAsia="es-SV"/>
        </w:rPr>
        <w:t xml:space="preserve">LA CONSTITUCIÓN DE LA SOCIEDAD POR ACCIONES DE ECONOMIA MIXTA </w:t>
      </w:r>
      <w:r w:rsidRPr="009955FE">
        <w:rPr>
          <w:rFonts w:ascii="Times New Roman" w:eastAsia="Arial" w:hAnsi="Times New Roman" w:cs="Times New Roman"/>
          <w:sz w:val="28"/>
          <w:szCs w:val="28"/>
          <w:lang w:val="es-SV" w:eastAsia="es-SV"/>
        </w:rPr>
        <w:t xml:space="preserve">DE RECOLECCIÓN Y MANEJO DE DESECHOS </w:t>
      </w:r>
      <w:r w:rsidRPr="009955FE">
        <w:rPr>
          <w:rFonts w:ascii="Times New Roman" w:eastAsia="Arial" w:hAnsi="Times New Roman" w:cs="Times New Roman"/>
          <w:sz w:val="28"/>
          <w:szCs w:val="28"/>
          <w:lang w:val="es-SV" w:eastAsia="es-SV"/>
        </w:rPr>
        <w:lastRenderedPageBreak/>
        <w:t>SÓLIDOS DE LA ALCALDÍA MUNICIPAL DE APOPA, el cual se inserta al cuerpo de este Acuerdo:”</w:t>
      </w:r>
    </w:p>
    <w:p w:rsidR="009955FE" w:rsidRPr="009955FE" w:rsidRDefault="009955FE" w:rsidP="005830D0">
      <w:pPr>
        <w:numPr>
          <w:ilvl w:val="0"/>
          <w:numId w:val="16"/>
        </w:numPr>
        <w:pBdr>
          <w:top w:val="nil"/>
          <w:left w:val="nil"/>
          <w:bottom w:val="nil"/>
          <w:right w:val="nil"/>
          <w:between w:val="nil"/>
        </w:pBdr>
        <w:spacing w:after="0" w:line="276" w:lineRule="auto"/>
        <w:jc w:val="both"/>
        <w:rPr>
          <w:rFonts w:ascii="Times New Roman" w:eastAsia="Arial" w:hAnsi="Times New Roman" w:cs="Times New Roman"/>
          <w:color w:val="000000"/>
          <w:sz w:val="28"/>
          <w:szCs w:val="28"/>
          <w:lang w:val="es-SV" w:eastAsia="es-SV"/>
        </w:rPr>
      </w:pPr>
      <w:r w:rsidRPr="009955FE">
        <w:rPr>
          <w:rFonts w:ascii="Times New Roman" w:eastAsia="Arial" w:hAnsi="Times New Roman" w:cs="Times New Roman"/>
          <w:color w:val="000000"/>
          <w:sz w:val="28"/>
          <w:szCs w:val="28"/>
          <w:lang w:val="es-SV" w:eastAsia="es-SV"/>
        </w:rPr>
        <w:t>MODIFICASE EL ROMANO I, que dice:</w:t>
      </w:r>
    </w:p>
    <w:p w:rsidR="009955FE" w:rsidRPr="009955FE" w:rsidRDefault="009955FE" w:rsidP="009955FE">
      <w:pPr>
        <w:tabs>
          <w:tab w:val="left" w:pos="3630"/>
        </w:tabs>
        <w:spacing w:after="0" w:line="276" w:lineRule="auto"/>
        <w:jc w:val="both"/>
        <w:rPr>
          <w:rFonts w:ascii="Times New Roman" w:eastAsia="Arial" w:hAnsi="Times New Roman" w:cs="Times New Roman"/>
          <w:b/>
          <w:sz w:val="28"/>
          <w:szCs w:val="28"/>
          <w:u w:val="single"/>
          <w:lang w:val="es-SV" w:eastAsia="es-SV"/>
        </w:rPr>
      </w:pPr>
      <w:r w:rsidRPr="009955FE">
        <w:rPr>
          <w:rFonts w:ascii="Times New Roman" w:eastAsia="Arial" w:hAnsi="Times New Roman" w:cs="Times New Roman"/>
          <w:b/>
          <w:sz w:val="28"/>
          <w:szCs w:val="28"/>
          <w:u w:val="single"/>
          <w:lang w:val="es-SV" w:eastAsia="es-SV"/>
        </w:rPr>
        <w:t>“I.  Reunión de Elaboración de las Estatutos de la S.E.M.”</w:t>
      </w:r>
    </w:p>
    <w:p w:rsidR="009955FE" w:rsidRPr="009955FE" w:rsidRDefault="009955FE" w:rsidP="009955FE">
      <w:pPr>
        <w:tabs>
          <w:tab w:val="left" w:pos="3630"/>
        </w:tabs>
        <w:spacing w:after="0" w:line="276" w:lineRule="auto"/>
        <w:jc w:val="both"/>
        <w:rPr>
          <w:rFonts w:ascii="Times New Roman" w:eastAsia="Arial" w:hAnsi="Times New Roman" w:cs="Times New Roman"/>
          <w:b/>
          <w:sz w:val="28"/>
          <w:szCs w:val="28"/>
          <w:u w:val="single"/>
          <w:lang w:val="es-SV" w:eastAsia="es-SV"/>
        </w:rPr>
      </w:pPr>
    </w:p>
    <w:p w:rsidR="009955FE" w:rsidRPr="009955FE" w:rsidRDefault="009955FE" w:rsidP="009955FE">
      <w:pPr>
        <w:spacing w:line="276" w:lineRule="auto"/>
        <w:ind w:firstLine="708"/>
        <w:jc w:val="both"/>
        <w:rPr>
          <w:rFonts w:ascii="Times New Roman" w:eastAsia="Arial" w:hAnsi="Times New Roman" w:cs="Times New Roman"/>
          <w:b/>
          <w:sz w:val="28"/>
          <w:szCs w:val="28"/>
          <w:u w:val="single"/>
          <w:lang w:val="es-SV" w:eastAsia="es-SV"/>
        </w:rPr>
      </w:pPr>
      <w:r w:rsidRPr="009955FE">
        <w:rPr>
          <w:rFonts w:ascii="Times New Roman" w:eastAsia="Arial" w:hAnsi="Times New Roman" w:cs="Times New Roman"/>
          <w:b/>
          <w:sz w:val="28"/>
          <w:szCs w:val="28"/>
          <w:u w:val="single"/>
          <w:lang w:val="es-SV" w:eastAsia="es-SV"/>
        </w:rPr>
        <w:t>SIENDO LO CORRECTO:</w:t>
      </w:r>
    </w:p>
    <w:p w:rsidR="009955FE" w:rsidRPr="009955FE" w:rsidRDefault="009955FE" w:rsidP="009955FE">
      <w:pPr>
        <w:tabs>
          <w:tab w:val="left" w:pos="3630"/>
        </w:tabs>
        <w:spacing w:after="0" w:line="276" w:lineRule="auto"/>
        <w:jc w:val="both"/>
        <w:rPr>
          <w:rFonts w:ascii="Times New Roman" w:eastAsia="Arial" w:hAnsi="Times New Roman" w:cs="Times New Roman"/>
          <w:b/>
          <w:sz w:val="28"/>
          <w:szCs w:val="28"/>
          <w:lang w:val="es-SV" w:eastAsia="es-SV"/>
        </w:rPr>
      </w:pPr>
      <w:r w:rsidRPr="009955FE">
        <w:rPr>
          <w:rFonts w:ascii="Times New Roman" w:eastAsia="Arial" w:hAnsi="Times New Roman" w:cs="Times New Roman"/>
          <w:b/>
          <w:sz w:val="28"/>
          <w:szCs w:val="28"/>
          <w:lang w:val="es-SV" w:eastAsia="es-SV"/>
        </w:rPr>
        <w:t xml:space="preserve"> “</w:t>
      </w:r>
      <w:r w:rsidRPr="009955FE">
        <w:rPr>
          <w:rFonts w:ascii="Times New Roman" w:eastAsia="Arial" w:hAnsi="Times New Roman" w:cs="Times New Roman"/>
          <w:b/>
          <w:sz w:val="28"/>
          <w:szCs w:val="28"/>
          <w:u w:val="single"/>
          <w:lang w:val="es-SV" w:eastAsia="es-SV"/>
        </w:rPr>
        <w:t xml:space="preserve">I.  Reunión de Elaboración de </w:t>
      </w:r>
      <w:r w:rsidRPr="009955FE">
        <w:rPr>
          <w:rFonts w:ascii="Times New Roman" w:eastAsia="Arial" w:hAnsi="Times New Roman" w:cs="Times New Roman"/>
          <w:b/>
          <w:color w:val="000000"/>
          <w:sz w:val="28"/>
          <w:szCs w:val="28"/>
          <w:u w:val="single"/>
          <w:lang w:val="es-SV" w:eastAsia="es-SV"/>
        </w:rPr>
        <w:t xml:space="preserve">las Cláusulas </w:t>
      </w:r>
      <w:r w:rsidRPr="009955FE">
        <w:rPr>
          <w:rFonts w:ascii="Times New Roman" w:eastAsia="Arial" w:hAnsi="Times New Roman" w:cs="Times New Roman"/>
          <w:b/>
          <w:sz w:val="28"/>
          <w:szCs w:val="28"/>
          <w:u w:val="single"/>
          <w:lang w:val="es-SV" w:eastAsia="es-SV"/>
        </w:rPr>
        <w:t>de la S.E.M.</w:t>
      </w:r>
      <w:r w:rsidRPr="009955FE">
        <w:rPr>
          <w:rFonts w:ascii="Times New Roman" w:eastAsia="Arial" w:hAnsi="Times New Roman" w:cs="Times New Roman"/>
          <w:b/>
          <w:sz w:val="28"/>
          <w:szCs w:val="28"/>
          <w:lang w:val="es-SV" w:eastAsia="es-SV"/>
        </w:rPr>
        <w:t>”</w:t>
      </w:r>
    </w:p>
    <w:p w:rsidR="009955FE" w:rsidRPr="009955FE" w:rsidRDefault="009955FE" w:rsidP="009955FE">
      <w:pPr>
        <w:tabs>
          <w:tab w:val="left" w:pos="3630"/>
        </w:tabs>
        <w:spacing w:after="0" w:line="276" w:lineRule="auto"/>
        <w:ind w:left="360"/>
        <w:jc w:val="both"/>
        <w:rPr>
          <w:rFonts w:ascii="Times New Roman" w:eastAsia="Arial" w:hAnsi="Times New Roman" w:cs="Times New Roman"/>
          <w:b/>
          <w:sz w:val="28"/>
          <w:szCs w:val="28"/>
          <w:u w:val="single"/>
          <w:lang w:val="es-SV" w:eastAsia="es-SV"/>
        </w:rPr>
      </w:pPr>
    </w:p>
    <w:p w:rsidR="009955FE" w:rsidRPr="009955FE" w:rsidRDefault="009955FE" w:rsidP="009955FE">
      <w:pPr>
        <w:tabs>
          <w:tab w:val="left" w:pos="3630"/>
        </w:tabs>
        <w:spacing w:after="0" w:line="276" w:lineRule="auto"/>
        <w:ind w:left="360"/>
        <w:jc w:val="both"/>
        <w:rPr>
          <w:rFonts w:ascii="Times New Roman" w:eastAsia="Arial" w:hAnsi="Times New Roman" w:cs="Times New Roman"/>
          <w:b/>
          <w:sz w:val="28"/>
          <w:szCs w:val="28"/>
          <w:u w:val="single"/>
          <w:lang w:val="es-SV" w:eastAsia="es-SV"/>
        </w:rPr>
      </w:pPr>
    </w:p>
    <w:p w:rsidR="009955FE" w:rsidRPr="009955FE" w:rsidRDefault="009955FE" w:rsidP="005830D0">
      <w:pPr>
        <w:numPr>
          <w:ilvl w:val="0"/>
          <w:numId w:val="16"/>
        </w:numPr>
        <w:pBdr>
          <w:top w:val="nil"/>
          <w:left w:val="nil"/>
          <w:bottom w:val="nil"/>
          <w:right w:val="nil"/>
          <w:between w:val="nil"/>
        </w:pBdr>
        <w:tabs>
          <w:tab w:val="left" w:pos="3630"/>
        </w:tabs>
        <w:spacing w:after="0" w:line="276" w:lineRule="auto"/>
        <w:jc w:val="both"/>
        <w:rPr>
          <w:rFonts w:ascii="Times New Roman" w:eastAsia="Arial" w:hAnsi="Times New Roman" w:cs="Times New Roman"/>
          <w:color w:val="000000"/>
          <w:sz w:val="28"/>
          <w:szCs w:val="28"/>
          <w:u w:val="single"/>
          <w:lang w:val="es-SV" w:eastAsia="es-SV"/>
        </w:rPr>
      </w:pPr>
      <w:r w:rsidRPr="009955FE">
        <w:rPr>
          <w:rFonts w:ascii="Times New Roman" w:eastAsia="Arial" w:hAnsi="Times New Roman" w:cs="Times New Roman"/>
          <w:color w:val="000000"/>
          <w:sz w:val="28"/>
          <w:szCs w:val="28"/>
          <w:lang w:val="es-SV" w:eastAsia="es-SV"/>
        </w:rPr>
        <w:t>MODIFICASE EL ROMANO II, PÁRRAFO I, que dice:</w:t>
      </w:r>
    </w:p>
    <w:p w:rsidR="009955FE" w:rsidRPr="009955FE" w:rsidRDefault="009955FE" w:rsidP="009955FE">
      <w:pPr>
        <w:tabs>
          <w:tab w:val="left" w:pos="3630"/>
        </w:tabs>
        <w:spacing w:after="0" w:line="276" w:lineRule="auto"/>
        <w:rPr>
          <w:rFonts w:ascii="Times New Roman" w:eastAsia="Arial" w:hAnsi="Times New Roman" w:cs="Times New Roman"/>
          <w:sz w:val="28"/>
          <w:szCs w:val="28"/>
          <w:lang w:val="es-SV" w:eastAsia="es-SV"/>
        </w:rPr>
      </w:pPr>
      <w:r w:rsidRPr="009955FE">
        <w:rPr>
          <w:rFonts w:ascii="Times New Roman" w:eastAsia="Arial" w:hAnsi="Times New Roman" w:cs="Times New Roman"/>
          <w:sz w:val="28"/>
          <w:szCs w:val="28"/>
          <w:lang w:val="es-SV" w:eastAsia="es-SV"/>
        </w:rPr>
        <w:t>“Durante la reunión el Lic. Darwin Maldonado presentó el proyecto y propuesta de las Estatutos de la Sociedad de Economía Mixta S.E.M., que esta Municipalidad constituirá con la sociedad TECNORAMY, S.A. DE C.V.,”</w:t>
      </w:r>
    </w:p>
    <w:p w:rsidR="009955FE" w:rsidRPr="009955FE" w:rsidRDefault="009955FE" w:rsidP="009955FE">
      <w:pPr>
        <w:tabs>
          <w:tab w:val="left" w:pos="3630"/>
        </w:tabs>
        <w:spacing w:after="0" w:line="276" w:lineRule="auto"/>
        <w:ind w:left="360"/>
        <w:jc w:val="both"/>
        <w:rPr>
          <w:rFonts w:ascii="Times New Roman" w:eastAsia="Arial" w:hAnsi="Times New Roman" w:cs="Times New Roman"/>
          <w:b/>
          <w:sz w:val="28"/>
          <w:szCs w:val="28"/>
          <w:u w:val="single"/>
          <w:lang w:val="es-SV" w:eastAsia="es-SV"/>
        </w:rPr>
      </w:pPr>
    </w:p>
    <w:p w:rsidR="009955FE" w:rsidRPr="009955FE" w:rsidRDefault="009955FE" w:rsidP="009955FE">
      <w:pPr>
        <w:spacing w:line="276" w:lineRule="auto"/>
        <w:ind w:firstLine="708"/>
        <w:jc w:val="both"/>
        <w:rPr>
          <w:rFonts w:ascii="Times New Roman" w:eastAsia="Arial" w:hAnsi="Times New Roman" w:cs="Times New Roman"/>
          <w:b/>
          <w:sz w:val="28"/>
          <w:szCs w:val="28"/>
          <w:u w:val="single"/>
          <w:lang w:val="es-SV" w:eastAsia="es-SV"/>
        </w:rPr>
      </w:pPr>
      <w:r w:rsidRPr="009955FE">
        <w:rPr>
          <w:rFonts w:ascii="Times New Roman" w:eastAsia="Arial" w:hAnsi="Times New Roman" w:cs="Times New Roman"/>
          <w:b/>
          <w:sz w:val="28"/>
          <w:szCs w:val="28"/>
          <w:u w:val="single"/>
          <w:lang w:val="es-SV" w:eastAsia="es-SV"/>
        </w:rPr>
        <w:t>SIENDO LO CORRECTO:</w:t>
      </w:r>
    </w:p>
    <w:p w:rsidR="009955FE" w:rsidRPr="009955FE" w:rsidRDefault="009955FE" w:rsidP="009955FE">
      <w:pPr>
        <w:tabs>
          <w:tab w:val="left" w:pos="3630"/>
        </w:tabs>
        <w:spacing w:after="0" w:line="276" w:lineRule="auto"/>
        <w:jc w:val="both"/>
        <w:rPr>
          <w:rFonts w:ascii="Times New Roman" w:eastAsia="Arial" w:hAnsi="Times New Roman" w:cs="Times New Roman"/>
          <w:sz w:val="28"/>
          <w:szCs w:val="28"/>
          <w:lang w:val="es-SV" w:eastAsia="es-SV"/>
        </w:rPr>
      </w:pPr>
      <w:r w:rsidRPr="009955FE">
        <w:rPr>
          <w:rFonts w:ascii="Times New Roman" w:eastAsia="Arial" w:hAnsi="Times New Roman" w:cs="Times New Roman"/>
          <w:sz w:val="28"/>
          <w:szCs w:val="28"/>
          <w:lang w:val="es-SV" w:eastAsia="es-SV"/>
        </w:rPr>
        <w:t xml:space="preserve"> “Durante la reunión el Lic. Darwin Maldonado presentó el proyecto y propuesta de las </w:t>
      </w:r>
      <w:r w:rsidRPr="009955FE">
        <w:rPr>
          <w:rFonts w:ascii="Times New Roman" w:eastAsia="Arial" w:hAnsi="Times New Roman" w:cs="Times New Roman"/>
          <w:color w:val="000000"/>
          <w:sz w:val="28"/>
          <w:szCs w:val="28"/>
          <w:lang w:val="es-SV" w:eastAsia="es-SV"/>
        </w:rPr>
        <w:t>Cláusulas</w:t>
      </w:r>
      <w:r w:rsidRPr="009955FE">
        <w:rPr>
          <w:rFonts w:ascii="Times New Roman" w:eastAsia="Arial" w:hAnsi="Times New Roman" w:cs="Times New Roman"/>
          <w:color w:val="FF0000"/>
          <w:sz w:val="28"/>
          <w:szCs w:val="28"/>
          <w:lang w:val="es-SV" w:eastAsia="es-SV"/>
        </w:rPr>
        <w:t xml:space="preserve"> </w:t>
      </w:r>
      <w:r w:rsidRPr="009955FE">
        <w:rPr>
          <w:rFonts w:ascii="Times New Roman" w:eastAsia="Arial" w:hAnsi="Times New Roman" w:cs="Times New Roman"/>
          <w:sz w:val="28"/>
          <w:szCs w:val="28"/>
          <w:lang w:val="es-SV" w:eastAsia="es-SV"/>
        </w:rPr>
        <w:t>de la Sociedad de Economía Mixta S.E.M., que esta Municipalidad constituirá con la sociedad TECNORAMY, S.A. DE C.V.,”</w:t>
      </w:r>
    </w:p>
    <w:p w:rsidR="009955FE" w:rsidRPr="009955FE" w:rsidRDefault="009955FE" w:rsidP="009955FE">
      <w:pPr>
        <w:tabs>
          <w:tab w:val="left" w:pos="3630"/>
        </w:tabs>
        <w:spacing w:after="0" w:line="276" w:lineRule="auto"/>
        <w:ind w:left="360"/>
        <w:jc w:val="both"/>
        <w:rPr>
          <w:rFonts w:ascii="Times New Roman" w:eastAsia="Arial" w:hAnsi="Times New Roman" w:cs="Times New Roman"/>
          <w:b/>
          <w:sz w:val="28"/>
          <w:szCs w:val="28"/>
          <w:u w:val="single"/>
          <w:lang w:val="es-SV" w:eastAsia="es-SV"/>
        </w:rPr>
      </w:pPr>
    </w:p>
    <w:p w:rsidR="009955FE" w:rsidRPr="009955FE" w:rsidRDefault="009955FE" w:rsidP="005830D0">
      <w:pPr>
        <w:numPr>
          <w:ilvl w:val="0"/>
          <w:numId w:val="16"/>
        </w:numPr>
        <w:pBdr>
          <w:top w:val="nil"/>
          <w:left w:val="nil"/>
          <w:bottom w:val="nil"/>
          <w:right w:val="nil"/>
          <w:between w:val="nil"/>
        </w:pBdr>
        <w:tabs>
          <w:tab w:val="left" w:pos="3630"/>
        </w:tabs>
        <w:spacing w:after="0" w:line="276" w:lineRule="auto"/>
        <w:jc w:val="both"/>
        <w:rPr>
          <w:rFonts w:ascii="Times New Roman" w:eastAsia="Arial" w:hAnsi="Times New Roman" w:cs="Times New Roman"/>
          <w:color w:val="000000"/>
          <w:sz w:val="28"/>
          <w:szCs w:val="28"/>
          <w:u w:val="single"/>
          <w:lang w:val="es-SV" w:eastAsia="es-SV"/>
        </w:rPr>
      </w:pPr>
      <w:r w:rsidRPr="009955FE">
        <w:rPr>
          <w:rFonts w:ascii="Times New Roman" w:eastAsia="Arial" w:hAnsi="Times New Roman" w:cs="Times New Roman"/>
          <w:color w:val="000000"/>
          <w:sz w:val="28"/>
          <w:szCs w:val="28"/>
          <w:lang w:val="es-SV" w:eastAsia="es-SV"/>
        </w:rPr>
        <w:t>MODIFICASE EL ROMANO II, NÚMERO 2., que dice:</w:t>
      </w:r>
    </w:p>
    <w:p w:rsidR="009955FE" w:rsidRPr="009955FE" w:rsidRDefault="009955FE" w:rsidP="009955FE">
      <w:pPr>
        <w:tabs>
          <w:tab w:val="left" w:pos="3630"/>
        </w:tabs>
        <w:spacing w:after="0" w:line="276" w:lineRule="auto"/>
        <w:jc w:val="both"/>
        <w:rPr>
          <w:rFonts w:ascii="Times New Roman" w:eastAsia="Book Antiqua" w:hAnsi="Times New Roman" w:cs="Times New Roman"/>
          <w:sz w:val="28"/>
          <w:szCs w:val="28"/>
          <w:lang w:val="es-SV" w:eastAsia="es-SV"/>
        </w:rPr>
      </w:pPr>
      <w:r w:rsidRPr="009955FE">
        <w:rPr>
          <w:rFonts w:ascii="Times New Roman" w:eastAsia="Book Antiqua" w:hAnsi="Times New Roman" w:cs="Times New Roman"/>
          <w:sz w:val="28"/>
          <w:szCs w:val="28"/>
          <w:lang w:val="es-SV" w:eastAsia="es-SV"/>
        </w:rPr>
        <w:t>“Escritura pública y Estatutos de la Sociedad de Economía Mixta:”</w:t>
      </w:r>
    </w:p>
    <w:p w:rsidR="009955FE" w:rsidRPr="009955FE" w:rsidRDefault="009955FE" w:rsidP="009955FE">
      <w:pPr>
        <w:tabs>
          <w:tab w:val="left" w:pos="3630"/>
        </w:tabs>
        <w:spacing w:after="0" w:line="276" w:lineRule="auto"/>
        <w:ind w:left="360"/>
        <w:jc w:val="both"/>
        <w:rPr>
          <w:rFonts w:ascii="Times New Roman" w:eastAsia="Arial" w:hAnsi="Times New Roman" w:cs="Times New Roman"/>
          <w:b/>
          <w:sz w:val="28"/>
          <w:szCs w:val="28"/>
          <w:u w:val="single"/>
          <w:lang w:val="es-SV" w:eastAsia="es-SV"/>
        </w:rPr>
      </w:pPr>
    </w:p>
    <w:p w:rsidR="009955FE" w:rsidRPr="009955FE" w:rsidRDefault="009955FE" w:rsidP="009955FE">
      <w:pPr>
        <w:spacing w:line="276" w:lineRule="auto"/>
        <w:ind w:firstLine="708"/>
        <w:jc w:val="both"/>
        <w:rPr>
          <w:rFonts w:ascii="Times New Roman" w:eastAsia="Arial" w:hAnsi="Times New Roman" w:cs="Times New Roman"/>
          <w:b/>
          <w:sz w:val="28"/>
          <w:szCs w:val="28"/>
          <w:u w:val="single"/>
          <w:lang w:val="es-SV" w:eastAsia="es-SV"/>
        </w:rPr>
      </w:pPr>
      <w:r w:rsidRPr="009955FE">
        <w:rPr>
          <w:rFonts w:ascii="Times New Roman" w:eastAsia="Arial" w:hAnsi="Times New Roman" w:cs="Times New Roman"/>
          <w:b/>
          <w:sz w:val="28"/>
          <w:szCs w:val="28"/>
          <w:u w:val="single"/>
          <w:lang w:val="es-SV" w:eastAsia="es-SV"/>
        </w:rPr>
        <w:t>SIENDO LO CORRECTO:</w:t>
      </w:r>
    </w:p>
    <w:p w:rsidR="009955FE" w:rsidRPr="009955FE" w:rsidRDefault="009955FE" w:rsidP="009955FE">
      <w:pPr>
        <w:tabs>
          <w:tab w:val="left" w:pos="3630"/>
        </w:tabs>
        <w:spacing w:after="0" w:line="276" w:lineRule="auto"/>
        <w:jc w:val="both"/>
        <w:rPr>
          <w:rFonts w:ascii="Times New Roman" w:eastAsia="Book Antiqua" w:hAnsi="Times New Roman" w:cs="Times New Roman"/>
          <w:sz w:val="28"/>
          <w:szCs w:val="28"/>
          <w:lang w:val="es-SV" w:eastAsia="es-SV"/>
        </w:rPr>
      </w:pPr>
      <w:r w:rsidRPr="009955FE">
        <w:rPr>
          <w:rFonts w:ascii="Times New Roman" w:eastAsia="Book Antiqua" w:hAnsi="Times New Roman" w:cs="Times New Roman"/>
          <w:sz w:val="28"/>
          <w:szCs w:val="28"/>
          <w:lang w:val="es-SV" w:eastAsia="es-SV"/>
        </w:rPr>
        <w:t xml:space="preserve"> “Escritura pública y </w:t>
      </w:r>
      <w:r w:rsidRPr="009955FE">
        <w:rPr>
          <w:rFonts w:ascii="Times New Roman" w:eastAsia="Book Antiqua" w:hAnsi="Times New Roman" w:cs="Times New Roman"/>
          <w:b/>
          <w:color w:val="000000"/>
          <w:sz w:val="28"/>
          <w:szCs w:val="28"/>
          <w:lang w:val="es-SV" w:eastAsia="es-SV"/>
        </w:rPr>
        <w:t>Clausulas</w:t>
      </w:r>
      <w:r w:rsidRPr="009955FE">
        <w:rPr>
          <w:rFonts w:ascii="Times New Roman" w:eastAsia="Book Antiqua" w:hAnsi="Times New Roman" w:cs="Times New Roman"/>
          <w:color w:val="000000"/>
          <w:sz w:val="28"/>
          <w:szCs w:val="28"/>
          <w:lang w:val="es-SV" w:eastAsia="es-SV"/>
        </w:rPr>
        <w:t xml:space="preserve"> </w:t>
      </w:r>
      <w:r w:rsidRPr="009955FE">
        <w:rPr>
          <w:rFonts w:ascii="Times New Roman" w:eastAsia="Book Antiqua" w:hAnsi="Times New Roman" w:cs="Times New Roman"/>
          <w:sz w:val="28"/>
          <w:szCs w:val="28"/>
          <w:lang w:val="es-SV" w:eastAsia="es-SV"/>
        </w:rPr>
        <w:t>de la Sociedad de Economía Mixta:”</w:t>
      </w:r>
    </w:p>
    <w:p w:rsidR="009955FE" w:rsidRPr="009955FE" w:rsidRDefault="009955FE" w:rsidP="009955FE">
      <w:pPr>
        <w:tabs>
          <w:tab w:val="left" w:pos="3630"/>
        </w:tabs>
        <w:spacing w:after="0" w:line="276" w:lineRule="auto"/>
        <w:ind w:left="360"/>
        <w:jc w:val="both"/>
        <w:rPr>
          <w:rFonts w:ascii="Times New Roman" w:eastAsia="Arial" w:hAnsi="Times New Roman" w:cs="Times New Roman"/>
          <w:b/>
          <w:sz w:val="28"/>
          <w:szCs w:val="28"/>
          <w:u w:val="single"/>
          <w:lang w:val="es-SV" w:eastAsia="es-SV"/>
        </w:rPr>
      </w:pPr>
    </w:p>
    <w:p w:rsidR="009955FE" w:rsidRPr="009955FE" w:rsidRDefault="009955FE" w:rsidP="005830D0">
      <w:pPr>
        <w:numPr>
          <w:ilvl w:val="0"/>
          <w:numId w:val="16"/>
        </w:numPr>
        <w:pBdr>
          <w:top w:val="nil"/>
          <w:left w:val="nil"/>
          <w:bottom w:val="nil"/>
          <w:right w:val="nil"/>
          <w:between w:val="nil"/>
        </w:pBdr>
        <w:tabs>
          <w:tab w:val="left" w:pos="3630"/>
        </w:tabs>
        <w:spacing w:after="0" w:line="276" w:lineRule="auto"/>
        <w:jc w:val="both"/>
        <w:rPr>
          <w:rFonts w:ascii="Times New Roman" w:eastAsia="Arial" w:hAnsi="Times New Roman" w:cs="Times New Roman"/>
          <w:color w:val="000000"/>
          <w:sz w:val="28"/>
          <w:szCs w:val="28"/>
          <w:u w:val="single"/>
          <w:lang w:val="es-SV" w:eastAsia="es-SV"/>
        </w:rPr>
      </w:pPr>
      <w:r w:rsidRPr="009955FE">
        <w:rPr>
          <w:rFonts w:ascii="Times New Roman" w:eastAsia="Arial" w:hAnsi="Times New Roman" w:cs="Times New Roman"/>
          <w:color w:val="000000"/>
          <w:sz w:val="28"/>
          <w:szCs w:val="28"/>
          <w:lang w:val="es-SV" w:eastAsia="es-SV"/>
        </w:rPr>
        <w:t>MODIFICASE EL ROMANO III, NUMERAL 1, que dice:</w:t>
      </w:r>
      <w:r w:rsidRPr="009955FE">
        <w:rPr>
          <w:rFonts w:ascii="Times New Roman" w:eastAsia="Book Antiqua" w:hAnsi="Times New Roman" w:cs="Times New Roman"/>
          <w:color w:val="000000"/>
          <w:sz w:val="28"/>
          <w:szCs w:val="28"/>
          <w:lang w:val="es-SV" w:eastAsia="es-SV"/>
        </w:rPr>
        <w:t xml:space="preserve"> </w:t>
      </w:r>
    </w:p>
    <w:p w:rsidR="009955FE" w:rsidRPr="009955FE" w:rsidRDefault="009955FE" w:rsidP="009955FE">
      <w:pPr>
        <w:tabs>
          <w:tab w:val="left" w:pos="3630"/>
        </w:tabs>
        <w:spacing w:after="0" w:line="276" w:lineRule="auto"/>
        <w:jc w:val="both"/>
        <w:rPr>
          <w:rFonts w:ascii="Times New Roman" w:eastAsia="Arial" w:hAnsi="Times New Roman" w:cs="Times New Roman"/>
          <w:b/>
          <w:sz w:val="28"/>
          <w:szCs w:val="28"/>
          <w:u w:val="single"/>
          <w:lang w:val="es-SV" w:eastAsia="es-SV"/>
        </w:rPr>
      </w:pPr>
      <w:r w:rsidRPr="009955FE">
        <w:rPr>
          <w:rFonts w:ascii="Times New Roman" w:eastAsia="Book Antiqua" w:hAnsi="Times New Roman" w:cs="Times New Roman"/>
          <w:color w:val="000000"/>
          <w:sz w:val="28"/>
          <w:szCs w:val="28"/>
          <w:lang w:val="es-SV" w:eastAsia="es-SV"/>
        </w:rPr>
        <w:t>“La aprobación de los Estatutos y Acta de Constitución de la Sociedad de Economía Mixta;”</w:t>
      </w:r>
    </w:p>
    <w:p w:rsidR="009955FE" w:rsidRPr="009955FE" w:rsidRDefault="009955FE" w:rsidP="009955FE">
      <w:pPr>
        <w:tabs>
          <w:tab w:val="left" w:pos="3630"/>
        </w:tabs>
        <w:spacing w:after="0" w:line="276" w:lineRule="auto"/>
        <w:jc w:val="both"/>
        <w:rPr>
          <w:rFonts w:ascii="Times New Roman" w:eastAsia="Arial" w:hAnsi="Times New Roman" w:cs="Times New Roman"/>
          <w:b/>
          <w:sz w:val="28"/>
          <w:szCs w:val="28"/>
          <w:lang w:val="es-SV" w:eastAsia="es-SV"/>
        </w:rPr>
      </w:pPr>
    </w:p>
    <w:p w:rsidR="009955FE" w:rsidRPr="009955FE" w:rsidRDefault="009955FE" w:rsidP="009955FE">
      <w:pPr>
        <w:spacing w:line="276" w:lineRule="auto"/>
        <w:ind w:firstLine="708"/>
        <w:jc w:val="both"/>
        <w:rPr>
          <w:rFonts w:ascii="Times New Roman" w:eastAsia="Arial" w:hAnsi="Times New Roman" w:cs="Times New Roman"/>
          <w:b/>
          <w:sz w:val="28"/>
          <w:szCs w:val="28"/>
          <w:u w:val="single"/>
          <w:lang w:val="es-SV" w:eastAsia="es-SV"/>
        </w:rPr>
      </w:pPr>
      <w:r w:rsidRPr="009955FE">
        <w:rPr>
          <w:rFonts w:ascii="Times New Roman" w:eastAsia="Arial" w:hAnsi="Times New Roman" w:cs="Times New Roman"/>
          <w:b/>
          <w:sz w:val="28"/>
          <w:szCs w:val="28"/>
          <w:u w:val="single"/>
          <w:lang w:val="es-SV" w:eastAsia="es-SV"/>
        </w:rPr>
        <w:t>SIENDO LO CORRECTO:</w:t>
      </w:r>
    </w:p>
    <w:p w:rsidR="009955FE" w:rsidRPr="009955FE" w:rsidRDefault="009955FE" w:rsidP="009955FE">
      <w:pPr>
        <w:tabs>
          <w:tab w:val="left" w:pos="3630"/>
        </w:tabs>
        <w:spacing w:after="0" w:line="276" w:lineRule="auto"/>
        <w:jc w:val="both"/>
        <w:rPr>
          <w:rFonts w:ascii="Times New Roman" w:eastAsia="Book Antiqua" w:hAnsi="Times New Roman" w:cs="Times New Roman"/>
          <w:color w:val="000000"/>
          <w:sz w:val="28"/>
          <w:szCs w:val="28"/>
          <w:lang w:val="es-SV" w:eastAsia="es-SV"/>
        </w:rPr>
      </w:pPr>
      <w:r w:rsidRPr="009955FE">
        <w:rPr>
          <w:rFonts w:ascii="Times New Roman" w:eastAsia="Book Antiqua" w:hAnsi="Times New Roman" w:cs="Times New Roman"/>
          <w:color w:val="000000"/>
          <w:sz w:val="28"/>
          <w:szCs w:val="28"/>
          <w:lang w:val="es-SV" w:eastAsia="es-SV"/>
        </w:rPr>
        <w:t xml:space="preserve"> “La aprobación de </w:t>
      </w:r>
      <w:r w:rsidRPr="009955FE">
        <w:rPr>
          <w:rFonts w:ascii="Times New Roman" w:eastAsia="Arial" w:hAnsi="Times New Roman" w:cs="Times New Roman"/>
          <w:b/>
          <w:color w:val="000000"/>
          <w:sz w:val="28"/>
          <w:szCs w:val="28"/>
          <w:lang w:val="es-SV" w:eastAsia="es-SV"/>
        </w:rPr>
        <w:t xml:space="preserve">las cláusulas de la escritura </w:t>
      </w:r>
      <w:r w:rsidRPr="009955FE">
        <w:rPr>
          <w:rFonts w:ascii="Times New Roman" w:eastAsia="Book Antiqua" w:hAnsi="Times New Roman" w:cs="Times New Roman"/>
          <w:color w:val="000000"/>
          <w:sz w:val="28"/>
          <w:szCs w:val="28"/>
          <w:lang w:val="es-SV" w:eastAsia="es-SV"/>
        </w:rPr>
        <w:t>de Constitución de la Sociedad de Economía Mixta;”</w:t>
      </w:r>
    </w:p>
    <w:p w:rsidR="009955FE" w:rsidRPr="009955FE" w:rsidRDefault="009955FE" w:rsidP="009955FE">
      <w:pPr>
        <w:tabs>
          <w:tab w:val="left" w:pos="3630"/>
        </w:tabs>
        <w:spacing w:after="0" w:line="276" w:lineRule="auto"/>
        <w:jc w:val="both"/>
        <w:rPr>
          <w:rFonts w:ascii="Times New Roman" w:eastAsia="Arial" w:hAnsi="Times New Roman" w:cs="Times New Roman"/>
          <w:b/>
          <w:sz w:val="28"/>
          <w:szCs w:val="28"/>
          <w:lang w:val="es-SV" w:eastAsia="es-SV"/>
        </w:rPr>
      </w:pPr>
    </w:p>
    <w:p w:rsidR="009955FE" w:rsidRPr="009955FE" w:rsidRDefault="009955FE" w:rsidP="005830D0">
      <w:pPr>
        <w:numPr>
          <w:ilvl w:val="0"/>
          <w:numId w:val="16"/>
        </w:numPr>
        <w:pBdr>
          <w:top w:val="nil"/>
          <w:left w:val="nil"/>
          <w:bottom w:val="nil"/>
          <w:right w:val="nil"/>
          <w:between w:val="nil"/>
        </w:pBdr>
        <w:tabs>
          <w:tab w:val="left" w:pos="3630"/>
        </w:tabs>
        <w:spacing w:after="0" w:line="276" w:lineRule="auto"/>
        <w:jc w:val="both"/>
        <w:rPr>
          <w:rFonts w:ascii="Times New Roman" w:eastAsia="Arial" w:hAnsi="Times New Roman" w:cs="Times New Roman"/>
          <w:color w:val="000000"/>
          <w:sz w:val="28"/>
          <w:szCs w:val="28"/>
          <w:lang w:val="es-SV" w:eastAsia="es-SV"/>
        </w:rPr>
      </w:pPr>
      <w:r w:rsidRPr="009955FE">
        <w:rPr>
          <w:rFonts w:ascii="Times New Roman" w:eastAsia="Arial" w:hAnsi="Times New Roman" w:cs="Times New Roman"/>
          <w:color w:val="000000"/>
          <w:sz w:val="28"/>
          <w:szCs w:val="28"/>
          <w:lang w:val="es-SV" w:eastAsia="es-SV"/>
        </w:rPr>
        <w:lastRenderedPageBreak/>
        <w:t>MODIFICASE EL ACUERDO, que dice:</w:t>
      </w:r>
    </w:p>
    <w:p w:rsidR="009955FE" w:rsidRPr="009955FE" w:rsidRDefault="009955FE" w:rsidP="009955FE">
      <w:pPr>
        <w:tabs>
          <w:tab w:val="left" w:pos="3630"/>
        </w:tabs>
        <w:spacing w:after="0" w:line="276" w:lineRule="auto"/>
        <w:jc w:val="both"/>
        <w:rPr>
          <w:rFonts w:ascii="Times New Roman" w:eastAsia="Arial" w:hAnsi="Times New Roman" w:cs="Times New Roman"/>
          <w:b/>
          <w:sz w:val="28"/>
          <w:szCs w:val="28"/>
          <w:lang w:val="es-SV" w:eastAsia="es-SV"/>
        </w:rPr>
      </w:pPr>
      <w:r w:rsidRPr="009955FE">
        <w:rPr>
          <w:rFonts w:ascii="Times New Roman" w:eastAsia="Arial" w:hAnsi="Times New Roman" w:cs="Times New Roman"/>
          <w:b/>
          <w:sz w:val="28"/>
          <w:szCs w:val="28"/>
          <w:lang w:val="es-SV" w:eastAsia="es-SV"/>
        </w:rPr>
        <w:t xml:space="preserve">“ACUERDA: ACEPTAR </w:t>
      </w:r>
      <w:r w:rsidRPr="009955FE">
        <w:rPr>
          <w:rFonts w:ascii="Times New Roman" w:eastAsia="Arial" w:hAnsi="Times New Roman" w:cs="Times New Roman"/>
          <w:sz w:val="28"/>
          <w:szCs w:val="28"/>
          <w:lang w:val="es-SV" w:eastAsia="es-SV"/>
        </w:rPr>
        <w:t>el</w:t>
      </w:r>
      <w:r w:rsidRPr="009955FE">
        <w:rPr>
          <w:rFonts w:ascii="Times New Roman" w:eastAsia="Arial" w:hAnsi="Times New Roman" w:cs="Times New Roman"/>
          <w:b/>
          <w:sz w:val="28"/>
          <w:szCs w:val="28"/>
          <w:lang w:val="es-SV" w:eastAsia="es-SV"/>
        </w:rPr>
        <w:t xml:space="preserve">  RECOMENDABLE SOBRE LA APROBACIÓN DE LOS ESTATUTOS Y OTROS REQUISITOS PARA LA SEM DE RECOLECCIÓN Y MANEJO DE DESECHOS SÓLIDOS DE LA ALCALDÍA MUNICIPAL DE APOPA, </w:t>
      </w:r>
      <w:r w:rsidRPr="009955FE">
        <w:rPr>
          <w:rFonts w:ascii="Times New Roman" w:eastAsia="Arial" w:hAnsi="Times New Roman" w:cs="Times New Roman"/>
          <w:sz w:val="28"/>
          <w:szCs w:val="28"/>
          <w:lang w:val="es-SV" w:eastAsia="es-SV"/>
        </w:rPr>
        <w:t xml:space="preserve">que se constituirá con la sociedad </w:t>
      </w:r>
      <w:r w:rsidRPr="009955FE">
        <w:rPr>
          <w:rFonts w:ascii="Times New Roman" w:eastAsia="Arial" w:hAnsi="Times New Roman" w:cs="Times New Roman"/>
          <w:b/>
          <w:sz w:val="28"/>
          <w:szCs w:val="28"/>
          <w:lang w:val="es-SV" w:eastAsia="es-SV"/>
        </w:rPr>
        <w:t>TECNORAMY SOCIEDAD ANÓNIMA DE CAPITAL  VARIABLE</w:t>
      </w:r>
      <w:r w:rsidRPr="009955FE">
        <w:rPr>
          <w:rFonts w:ascii="Times New Roman" w:eastAsia="Arial" w:hAnsi="Times New Roman" w:cs="Times New Roman"/>
          <w:sz w:val="28"/>
          <w:szCs w:val="28"/>
          <w:lang w:val="es-SV" w:eastAsia="es-SV"/>
        </w:rPr>
        <w:t xml:space="preserve">, que puede abreviarse como </w:t>
      </w:r>
      <w:r w:rsidRPr="009955FE">
        <w:rPr>
          <w:rFonts w:ascii="Times New Roman" w:eastAsia="Arial" w:hAnsi="Times New Roman" w:cs="Times New Roman"/>
          <w:b/>
          <w:sz w:val="28"/>
          <w:szCs w:val="28"/>
          <w:lang w:val="es-SV" w:eastAsia="es-SV"/>
        </w:rPr>
        <w:t>TECNORAMY S.A, DE C,V.</w:t>
      </w:r>
      <w:r w:rsidRPr="009955FE">
        <w:rPr>
          <w:rFonts w:ascii="Times New Roman" w:eastAsia="Arial" w:hAnsi="Times New Roman" w:cs="Times New Roman"/>
          <w:sz w:val="28"/>
          <w:szCs w:val="28"/>
          <w:lang w:val="es-SV" w:eastAsia="es-SV"/>
        </w:rPr>
        <w:t>,</w:t>
      </w:r>
      <w:r w:rsidRPr="009955FE">
        <w:rPr>
          <w:rFonts w:ascii="Times New Roman" w:eastAsia="Arial" w:hAnsi="Times New Roman" w:cs="Times New Roman"/>
          <w:b/>
          <w:sz w:val="28"/>
          <w:szCs w:val="28"/>
          <w:lang w:val="es-SV" w:eastAsia="es-SV"/>
        </w:rPr>
        <w:t xml:space="preserve"> </w:t>
      </w:r>
      <w:r w:rsidRPr="009955FE">
        <w:rPr>
          <w:rFonts w:ascii="Times New Roman" w:eastAsia="Arial" w:hAnsi="Times New Roman" w:cs="Times New Roman"/>
          <w:sz w:val="28"/>
          <w:szCs w:val="28"/>
          <w:lang w:val="es-SV" w:eastAsia="es-SV"/>
        </w:rPr>
        <w:t xml:space="preserve">en el sentido de: </w:t>
      </w:r>
      <w:r w:rsidRPr="009955FE">
        <w:rPr>
          <w:rFonts w:ascii="Times New Roman" w:eastAsia="Arial" w:hAnsi="Times New Roman" w:cs="Times New Roman"/>
          <w:b/>
          <w:sz w:val="28"/>
          <w:szCs w:val="28"/>
          <w:lang w:val="es-SV" w:eastAsia="es-SV"/>
        </w:rPr>
        <w:t>a) APROBAR LOS ESTATUTOS Y ACTA DE CONSTITUCIÓN DE LA SOCIEDAD DE ECONOMÍA MIXTA</w:t>
      </w:r>
      <w:r w:rsidRPr="009955FE">
        <w:rPr>
          <w:rFonts w:ascii="Times New Roman" w:eastAsia="Arial" w:hAnsi="Times New Roman" w:cs="Times New Roman"/>
          <w:sz w:val="28"/>
          <w:szCs w:val="28"/>
          <w:lang w:val="es-SV" w:eastAsia="es-SV"/>
        </w:rPr>
        <w:t xml:space="preserve">; que se constituirá con la sociedad </w:t>
      </w:r>
      <w:r w:rsidRPr="009955FE">
        <w:rPr>
          <w:rFonts w:ascii="Times New Roman" w:eastAsia="Arial" w:hAnsi="Times New Roman" w:cs="Times New Roman"/>
          <w:b/>
          <w:sz w:val="28"/>
          <w:szCs w:val="28"/>
          <w:lang w:val="es-SV" w:eastAsia="es-SV"/>
        </w:rPr>
        <w:t>TECNORAMY SOCIEDAD ANONIMA DE CAPITAL VARIABLE</w:t>
      </w:r>
      <w:r w:rsidRPr="009955FE">
        <w:rPr>
          <w:rFonts w:ascii="Times New Roman" w:eastAsia="Arial" w:hAnsi="Times New Roman" w:cs="Times New Roman"/>
          <w:sz w:val="28"/>
          <w:szCs w:val="28"/>
          <w:lang w:val="es-SV" w:eastAsia="es-SV"/>
        </w:rPr>
        <w:t xml:space="preserve">, que puede abreviarse como </w:t>
      </w:r>
      <w:r w:rsidRPr="009955FE">
        <w:rPr>
          <w:rFonts w:ascii="Times New Roman" w:eastAsia="Arial" w:hAnsi="Times New Roman" w:cs="Times New Roman"/>
          <w:b/>
          <w:sz w:val="28"/>
          <w:szCs w:val="28"/>
          <w:lang w:val="es-SV" w:eastAsia="es-SV"/>
        </w:rPr>
        <w:t>TECNORAMY S.A. DE C.V,.”</w:t>
      </w:r>
    </w:p>
    <w:p w:rsidR="009955FE" w:rsidRPr="009955FE" w:rsidRDefault="009955FE" w:rsidP="009955FE">
      <w:pPr>
        <w:tabs>
          <w:tab w:val="left" w:pos="3630"/>
        </w:tabs>
        <w:spacing w:after="0" w:line="276" w:lineRule="auto"/>
        <w:jc w:val="both"/>
        <w:rPr>
          <w:rFonts w:ascii="Times New Roman" w:eastAsia="Arial" w:hAnsi="Times New Roman" w:cs="Times New Roman"/>
          <w:b/>
          <w:sz w:val="28"/>
          <w:szCs w:val="28"/>
          <w:lang w:val="es-SV" w:eastAsia="es-SV"/>
        </w:rPr>
      </w:pPr>
    </w:p>
    <w:p w:rsidR="009955FE" w:rsidRPr="009955FE" w:rsidRDefault="009955FE" w:rsidP="009955FE">
      <w:pPr>
        <w:spacing w:line="276" w:lineRule="auto"/>
        <w:ind w:firstLine="708"/>
        <w:jc w:val="both"/>
        <w:rPr>
          <w:rFonts w:ascii="Times New Roman" w:eastAsia="Arial" w:hAnsi="Times New Roman" w:cs="Times New Roman"/>
          <w:b/>
          <w:sz w:val="28"/>
          <w:szCs w:val="28"/>
          <w:u w:val="single"/>
          <w:lang w:val="es-SV" w:eastAsia="es-SV"/>
        </w:rPr>
      </w:pPr>
      <w:r w:rsidRPr="009955FE">
        <w:rPr>
          <w:rFonts w:ascii="Times New Roman" w:eastAsia="Arial" w:hAnsi="Times New Roman" w:cs="Times New Roman"/>
          <w:b/>
          <w:sz w:val="28"/>
          <w:szCs w:val="28"/>
          <w:u w:val="single"/>
          <w:lang w:val="es-SV" w:eastAsia="es-SV"/>
        </w:rPr>
        <w:t>SIENDO LO CORRECTO:</w:t>
      </w:r>
    </w:p>
    <w:p w:rsidR="009955FE" w:rsidRPr="009955FE" w:rsidRDefault="009955FE" w:rsidP="009955FE">
      <w:pPr>
        <w:tabs>
          <w:tab w:val="left" w:pos="3630"/>
        </w:tabs>
        <w:spacing w:after="0" w:line="276" w:lineRule="auto"/>
        <w:jc w:val="both"/>
        <w:rPr>
          <w:rFonts w:ascii="Times New Roman" w:eastAsia="Calibri" w:hAnsi="Times New Roman" w:cs="Times New Roman"/>
          <w:sz w:val="28"/>
          <w:szCs w:val="28"/>
        </w:rPr>
      </w:pPr>
      <w:r w:rsidRPr="009955FE">
        <w:rPr>
          <w:rFonts w:ascii="Times New Roman" w:eastAsia="Arial" w:hAnsi="Times New Roman" w:cs="Times New Roman"/>
          <w:b/>
          <w:sz w:val="28"/>
          <w:szCs w:val="28"/>
          <w:lang w:val="es-SV" w:eastAsia="es-SV"/>
        </w:rPr>
        <w:t xml:space="preserve"> “ACUERDA: ACEPTAR </w:t>
      </w:r>
      <w:r w:rsidRPr="009955FE">
        <w:rPr>
          <w:rFonts w:ascii="Times New Roman" w:eastAsia="Arial" w:hAnsi="Times New Roman" w:cs="Times New Roman"/>
          <w:sz w:val="28"/>
          <w:szCs w:val="28"/>
          <w:lang w:val="es-SV" w:eastAsia="es-SV"/>
        </w:rPr>
        <w:t>el</w:t>
      </w:r>
      <w:r w:rsidRPr="009955FE">
        <w:rPr>
          <w:rFonts w:ascii="Times New Roman" w:eastAsia="Arial" w:hAnsi="Times New Roman" w:cs="Times New Roman"/>
          <w:b/>
          <w:sz w:val="28"/>
          <w:szCs w:val="28"/>
          <w:lang w:val="es-SV" w:eastAsia="es-SV"/>
        </w:rPr>
        <w:t xml:space="preserve">  RECOMENDABLE SOBRE </w:t>
      </w:r>
      <w:r w:rsidRPr="009955FE">
        <w:rPr>
          <w:rFonts w:ascii="Times New Roman" w:eastAsia="Arial" w:hAnsi="Times New Roman" w:cs="Times New Roman"/>
          <w:b/>
          <w:color w:val="000000"/>
          <w:sz w:val="28"/>
          <w:szCs w:val="28"/>
          <w:u w:val="single"/>
          <w:lang w:val="es-SV" w:eastAsia="es-SV"/>
        </w:rPr>
        <w:t>LA CONSTITUCIÓN DE LA SOCIEDAD POR ACCIONES DE ECONOMIA MIXTA</w:t>
      </w:r>
      <w:r w:rsidRPr="009955FE">
        <w:rPr>
          <w:rFonts w:ascii="Times New Roman" w:eastAsia="Arial" w:hAnsi="Times New Roman" w:cs="Times New Roman"/>
          <w:b/>
          <w:color w:val="FF0000"/>
          <w:sz w:val="28"/>
          <w:szCs w:val="28"/>
          <w:lang w:val="es-SV" w:eastAsia="es-SV"/>
        </w:rPr>
        <w:t xml:space="preserve"> </w:t>
      </w:r>
      <w:r w:rsidRPr="009955FE">
        <w:rPr>
          <w:rFonts w:ascii="Times New Roman" w:eastAsia="Arial" w:hAnsi="Times New Roman" w:cs="Times New Roman"/>
          <w:b/>
          <w:sz w:val="28"/>
          <w:szCs w:val="28"/>
          <w:lang w:val="es-SV" w:eastAsia="es-SV"/>
        </w:rPr>
        <w:t xml:space="preserve">DE RECOLECCIÓN Y MANEJO DE DESECHOS SÓLIDOS DE LA ALCALDÍA MUNICIPAL DE APOPA, </w:t>
      </w:r>
      <w:r w:rsidRPr="009955FE">
        <w:rPr>
          <w:rFonts w:ascii="Times New Roman" w:eastAsia="Arial" w:hAnsi="Times New Roman" w:cs="Times New Roman"/>
          <w:sz w:val="28"/>
          <w:szCs w:val="28"/>
          <w:lang w:val="es-SV" w:eastAsia="es-SV"/>
        </w:rPr>
        <w:t xml:space="preserve">que se constituirá con la sociedad </w:t>
      </w:r>
      <w:r w:rsidRPr="009955FE">
        <w:rPr>
          <w:rFonts w:ascii="Times New Roman" w:eastAsia="Arial" w:hAnsi="Times New Roman" w:cs="Times New Roman"/>
          <w:b/>
          <w:sz w:val="28"/>
          <w:szCs w:val="28"/>
          <w:lang w:val="es-SV" w:eastAsia="es-SV"/>
        </w:rPr>
        <w:t>TECNORAMY SOCIEDAD ANÓNIMA DE CAPITAL  VARIABLE</w:t>
      </w:r>
      <w:r w:rsidRPr="009955FE">
        <w:rPr>
          <w:rFonts w:ascii="Times New Roman" w:eastAsia="Arial" w:hAnsi="Times New Roman" w:cs="Times New Roman"/>
          <w:sz w:val="28"/>
          <w:szCs w:val="28"/>
          <w:lang w:val="es-SV" w:eastAsia="es-SV"/>
        </w:rPr>
        <w:t xml:space="preserve">, que puede abreviarse como </w:t>
      </w:r>
      <w:r w:rsidRPr="009955FE">
        <w:rPr>
          <w:rFonts w:ascii="Times New Roman" w:eastAsia="Arial" w:hAnsi="Times New Roman" w:cs="Times New Roman"/>
          <w:b/>
          <w:sz w:val="28"/>
          <w:szCs w:val="28"/>
          <w:lang w:val="es-SV" w:eastAsia="es-SV"/>
        </w:rPr>
        <w:t>TECNORAMY S.A, DE C,V.</w:t>
      </w:r>
      <w:r w:rsidRPr="009955FE">
        <w:rPr>
          <w:rFonts w:ascii="Times New Roman" w:eastAsia="Arial" w:hAnsi="Times New Roman" w:cs="Times New Roman"/>
          <w:sz w:val="28"/>
          <w:szCs w:val="28"/>
          <w:lang w:val="es-SV" w:eastAsia="es-SV"/>
        </w:rPr>
        <w:t>,</w:t>
      </w:r>
      <w:r w:rsidRPr="009955FE">
        <w:rPr>
          <w:rFonts w:ascii="Times New Roman" w:eastAsia="Arial" w:hAnsi="Times New Roman" w:cs="Times New Roman"/>
          <w:b/>
          <w:sz w:val="28"/>
          <w:szCs w:val="28"/>
          <w:lang w:val="es-SV" w:eastAsia="es-SV"/>
        </w:rPr>
        <w:t xml:space="preserve"> </w:t>
      </w:r>
      <w:r w:rsidRPr="009955FE">
        <w:rPr>
          <w:rFonts w:ascii="Times New Roman" w:eastAsia="Arial" w:hAnsi="Times New Roman" w:cs="Times New Roman"/>
          <w:sz w:val="28"/>
          <w:szCs w:val="28"/>
          <w:lang w:val="es-SV" w:eastAsia="es-SV"/>
        </w:rPr>
        <w:t xml:space="preserve">en el sentido de: </w:t>
      </w:r>
      <w:r w:rsidRPr="009955FE">
        <w:rPr>
          <w:rFonts w:ascii="Times New Roman" w:eastAsia="Arial" w:hAnsi="Times New Roman" w:cs="Times New Roman"/>
          <w:b/>
          <w:sz w:val="28"/>
          <w:szCs w:val="28"/>
          <w:lang w:val="es-SV" w:eastAsia="es-SV"/>
        </w:rPr>
        <w:t xml:space="preserve">a) APROBAR </w:t>
      </w:r>
      <w:r w:rsidRPr="009955FE">
        <w:rPr>
          <w:rFonts w:ascii="Times New Roman" w:eastAsia="Arial" w:hAnsi="Times New Roman" w:cs="Times New Roman"/>
          <w:b/>
          <w:color w:val="000000"/>
          <w:sz w:val="28"/>
          <w:szCs w:val="28"/>
          <w:u w:val="single"/>
          <w:lang w:val="es-SV" w:eastAsia="es-SV"/>
        </w:rPr>
        <w:t>LAS CLAUSULAS DE LA ESCRITURA</w:t>
      </w:r>
      <w:r w:rsidRPr="009955FE">
        <w:rPr>
          <w:rFonts w:ascii="Times New Roman" w:eastAsia="Arial" w:hAnsi="Times New Roman" w:cs="Times New Roman"/>
          <w:b/>
          <w:color w:val="FF0000"/>
          <w:sz w:val="28"/>
          <w:szCs w:val="28"/>
          <w:lang w:val="es-SV" w:eastAsia="es-SV"/>
        </w:rPr>
        <w:t xml:space="preserve"> </w:t>
      </w:r>
      <w:r w:rsidRPr="009955FE">
        <w:rPr>
          <w:rFonts w:ascii="Times New Roman" w:eastAsia="Arial" w:hAnsi="Times New Roman" w:cs="Times New Roman"/>
          <w:b/>
          <w:sz w:val="28"/>
          <w:szCs w:val="28"/>
          <w:lang w:val="es-SV" w:eastAsia="es-SV"/>
        </w:rPr>
        <w:t>DE CONSTITUCIÓN DE LA SOCIEDAD DE ECONOMÍA MIXTA</w:t>
      </w:r>
      <w:r w:rsidRPr="009955FE">
        <w:rPr>
          <w:rFonts w:ascii="Times New Roman" w:eastAsia="Arial" w:hAnsi="Times New Roman" w:cs="Times New Roman"/>
          <w:sz w:val="28"/>
          <w:szCs w:val="28"/>
          <w:lang w:val="es-SV" w:eastAsia="es-SV"/>
        </w:rPr>
        <w:t xml:space="preserve">; que se constituirá con la sociedad </w:t>
      </w:r>
      <w:r w:rsidRPr="009955FE">
        <w:rPr>
          <w:rFonts w:ascii="Times New Roman" w:eastAsia="Arial" w:hAnsi="Times New Roman" w:cs="Times New Roman"/>
          <w:b/>
          <w:sz w:val="28"/>
          <w:szCs w:val="28"/>
          <w:lang w:val="es-SV" w:eastAsia="es-SV"/>
        </w:rPr>
        <w:t>TECNORAMY SOCIEDAD ANONIMA DE CAPITAL VARIABLE</w:t>
      </w:r>
      <w:r w:rsidRPr="009955FE">
        <w:rPr>
          <w:rFonts w:ascii="Times New Roman" w:eastAsia="Arial" w:hAnsi="Times New Roman" w:cs="Times New Roman"/>
          <w:sz w:val="28"/>
          <w:szCs w:val="28"/>
          <w:lang w:val="es-SV" w:eastAsia="es-SV"/>
        </w:rPr>
        <w:t xml:space="preserve">, que puede abreviarse como </w:t>
      </w:r>
      <w:r w:rsidRPr="009955FE">
        <w:rPr>
          <w:rFonts w:ascii="Times New Roman" w:eastAsia="Arial" w:hAnsi="Times New Roman" w:cs="Times New Roman"/>
          <w:b/>
          <w:sz w:val="28"/>
          <w:szCs w:val="28"/>
          <w:lang w:val="es-SV" w:eastAsia="es-SV"/>
        </w:rPr>
        <w:t xml:space="preserve">TECNORAMY S.A. DE C.V,.” </w:t>
      </w:r>
      <w:r w:rsidRPr="009955FE">
        <w:rPr>
          <w:rFonts w:ascii="Times New Roman" w:eastAsia="Arial Unicode MS" w:hAnsi="Times New Roman" w:cs="Times New Roman"/>
          <w:b/>
          <w:sz w:val="28"/>
          <w:szCs w:val="28"/>
          <w:u w:val="single"/>
          <w:lang w:val="es-SV"/>
        </w:rPr>
        <w:t>Segundo:</w:t>
      </w:r>
      <w:r w:rsidRPr="009955FE">
        <w:rPr>
          <w:rFonts w:ascii="Times New Roman" w:eastAsia="Arial Unicode MS" w:hAnsi="Times New Roman" w:cs="Times New Roman"/>
          <w:b/>
          <w:sz w:val="28"/>
          <w:szCs w:val="28"/>
          <w:lang w:val="es-SV"/>
        </w:rPr>
        <w:t xml:space="preserve"> RATIFÍQUESE </w:t>
      </w:r>
      <w:r w:rsidRPr="009955FE">
        <w:rPr>
          <w:rFonts w:ascii="Times New Roman" w:eastAsia="Calibri" w:hAnsi="Times New Roman" w:cs="Times New Roman"/>
          <w:sz w:val="28"/>
          <w:szCs w:val="28"/>
        </w:rPr>
        <w:t xml:space="preserve">el </w:t>
      </w:r>
      <w:r w:rsidRPr="009955FE">
        <w:rPr>
          <w:rFonts w:ascii="Times New Roman" w:eastAsia="Calibri" w:hAnsi="Times New Roman" w:cs="Times New Roman"/>
          <w:b/>
          <w:sz w:val="28"/>
          <w:szCs w:val="28"/>
        </w:rPr>
        <w:t xml:space="preserve">Acuerdo Municipal numero Veintiocho del Acta número Treinta y Seis de fecha doce de agosto del año dos mil veintidós, </w:t>
      </w:r>
      <w:r w:rsidRPr="009955FE">
        <w:rPr>
          <w:rFonts w:ascii="Times New Roman" w:eastAsia="Calibri" w:hAnsi="Times New Roman" w:cs="Times New Roman"/>
          <w:sz w:val="28"/>
          <w:szCs w:val="28"/>
        </w:rPr>
        <w:t xml:space="preserve">en sus demás partes.- </w:t>
      </w:r>
      <w:r w:rsidRPr="009955FE">
        <w:rPr>
          <w:rFonts w:ascii="Times New Roman" w:eastAsia="Times New Roman" w:hAnsi="Times New Roman" w:cs="Times New Roman"/>
          <w:b/>
          <w:sz w:val="28"/>
          <w:szCs w:val="28"/>
          <w:lang w:val="es-SV" w:eastAsia="es-SV"/>
        </w:rPr>
        <w:t>CERTIFÍQUESE Y COMUNIQUESE.</w:t>
      </w:r>
      <w:r w:rsidRPr="009955FE">
        <w:rPr>
          <w:rFonts w:ascii="Times New Roman" w:eastAsia="Times New Roman" w:hAnsi="Times New Roman" w:cs="Times New Roman"/>
          <w:sz w:val="28"/>
          <w:szCs w:val="28"/>
          <w:lang w:val="es-SV" w:eastAsia="es-SV"/>
        </w:rPr>
        <w:t xml:space="preserve"> </w:t>
      </w:r>
      <w:r w:rsidRPr="009955FE">
        <w:rPr>
          <w:rFonts w:ascii="Times New Roman" w:eastAsia="Calibri" w:hAnsi="Times New Roman" w:cs="Times New Roman"/>
          <w:b/>
          <w:bCs/>
          <w:sz w:val="28"/>
          <w:szCs w:val="28"/>
        </w:rPr>
        <w:t>“</w:t>
      </w:r>
      <w:r w:rsidRPr="009955FE">
        <w:rPr>
          <w:rFonts w:ascii="Times New Roman" w:eastAsia="Calibri" w:hAnsi="Times New Roman" w:cs="Times New Roman"/>
          <w:b/>
          <w:sz w:val="28"/>
          <w:szCs w:val="28"/>
        </w:rPr>
        <w:t>ACUERDO</w:t>
      </w:r>
      <w:r w:rsidRPr="009955FE">
        <w:rPr>
          <w:rFonts w:ascii="Times New Roman" w:eastAsia="Calibri" w:hAnsi="Times New Roman" w:cs="Times New Roman"/>
          <w:b/>
          <w:bCs/>
          <w:sz w:val="28"/>
          <w:szCs w:val="28"/>
        </w:rPr>
        <w:t xml:space="preserve"> MUNICIPAL NÚMERO DIEZ”. </w:t>
      </w:r>
      <w:r w:rsidRPr="009955FE">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9955FE">
        <w:rPr>
          <w:rFonts w:ascii="Times New Roman" w:eastAsia="Calibri" w:hAnsi="Times New Roman" w:cs="Times New Roman"/>
          <w:b/>
          <w:sz w:val="28"/>
          <w:szCs w:val="28"/>
        </w:rPr>
        <w:t xml:space="preserve">tres literal j) </w:t>
      </w:r>
      <w:r w:rsidRPr="009955FE">
        <w:rPr>
          <w:rFonts w:ascii="Times New Roman" w:eastAsia="Calibri" w:hAnsi="Times New Roman" w:cs="Times New Roman"/>
          <w:sz w:val="28"/>
          <w:szCs w:val="28"/>
        </w:rPr>
        <w:t xml:space="preserve">de la agenda de esta sesión, el cual corresponde a Participación del </w:t>
      </w:r>
      <w:r w:rsidR="001109A6">
        <w:rPr>
          <w:rFonts w:ascii="Times New Roman" w:eastAsia="Calibri" w:hAnsi="Times New Roman" w:cs="Times New Roman"/>
          <w:b/>
          <w:sz w:val="28"/>
          <w:szCs w:val="28"/>
        </w:rPr>
        <w:t>XXXXXXXX</w:t>
      </w:r>
      <w:r w:rsidRPr="009955FE">
        <w:rPr>
          <w:rFonts w:ascii="Times New Roman" w:eastAsia="Calibri" w:hAnsi="Times New Roman" w:cs="Times New Roman"/>
          <w:b/>
          <w:sz w:val="28"/>
          <w:szCs w:val="28"/>
        </w:rPr>
        <w:t xml:space="preserve"> </w:t>
      </w:r>
      <w:r w:rsidRPr="009955FE">
        <w:rPr>
          <w:rFonts w:ascii="Times New Roman" w:eastAsia="Calibri" w:hAnsi="Times New Roman" w:cs="Times New Roman"/>
          <w:b/>
          <w:sz w:val="28"/>
          <w:szCs w:val="28"/>
          <w:lang w:val="es-SV" w:eastAsia="es-SV"/>
        </w:rPr>
        <w:t>Apoderado General Judicial</w:t>
      </w:r>
      <w:r w:rsidRPr="009955FE">
        <w:rPr>
          <w:rFonts w:ascii="Times New Roman" w:eastAsia="Calibri" w:hAnsi="Times New Roman" w:cs="Times New Roman"/>
          <w:sz w:val="28"/>
          <w:szCs w:val="28"/>
        </w:rPr>
        <w:t xml:space="preserve">, por medio de la cual presenta Opinión Jurídica referente al </w:t>
      </w:r>
      <w:r w:rsidRPr="009955FE">
        <w:rPr>
          <w:rFonts w:ascii="Times New Roman" w:eastAsia="Calibri" w:hAnsi="Times New Roman" w:cs="Times New Roman"/>
          <w:sz w:val="28"/>
          <w:szCs w:val="28"/>
        </w:rPr>
        <w:lastRenderedPageBreak/>
        <w:t>Pago en exceso de Operadora del Sur, la cual se inserta al cuerpo de este Acuerdo Municipal de la siguiente manera:</w:t>
      </w:r>
    </w:p>
    <w:p w:rsidR="009955FE" w:rsidRPr="009955FE" w:rsidRDefault="009955FE" w:rsidP="009955FE">
      <w:pPr>
        <w:autoSpaceDE w:val="0"/>
        <w:autoSpaceDN w:val="0"/>
        <w:adjustRightInd w:val="0"/>
        <w:spacing w:after="0" w:line="276" w:lineRule="auto"/>
        <w:ind w:firstLine="708"/>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Conocida la Resolución sobre el pago en exceso de la Sociedad Operadora del Sur, Sociedad Anónima de Capital Variable, el cual deriva del escrito de fecha dieciocho de mayo de dos mil veintidós en el cual solicitan:</w:t>
      </w:r>
    </w:p>
    <w:p w:rsidR="009955FE" w:rsidRPr="009955FE" w:rsidRDefault="009955FE" w:rsidP="009955FE">
      <w:pPr>
        <w:autoSpaceDE w:val="0"/>
        <w:autoSpaceDN w:val="0"/>
        <w:adjustRightInd w:val="0"/>
        <w:spacing w:after="0" w:line="276" w:lineRule="auto"/>
        <w:ind w:firstLine="708"/>
        <w:jc w:val="both"/>
        <w:rPr>
          <w:rFonts w:ascii="Times New Roman" w:eastAsia="Calibri" w:hAnsi="Times New Roman" w:cs="Times New Roman"/>
          <w:color w:val="000000"/>
          <w:sz w:val="28"/>
          <w:szCs w:val="28"/>
        </w:rPr>
      </w:pPr>
    </w:p>
    <w:p w:rsidR="009955FE" w:rsidRPr="009955FE" w:rsidRDefault="009955FE" w:rsidP="005830D0">
      <w:pPr>
        <w:numPr>
          <w:ilvl w:val="0"/>
          <w:numId w:val="19"/>
        </w:numPr>
        <w:autoSpaceDE w:val="0"/>
        <w:autoSpaceDN w:val="0"/>
        <w:adjustRightInd w:val="0"/>
        <w:spacing w:after="0" w:line="276" w:lineRule="auto"/>
        <w:contextualSpacing/>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 xml:space="preserve">La admisión del escrito </w:t>
      </w:r>
    </w:p>
    <w:p w:rsidR="009955FE" w:rsidRPr="009955FE" w:rsidRDefault="009955FE" w:rsidP="005830D0">
      <w:pPr>
        <w:numPr>
          <w:ilvl w:val="0"/>
          <w:numId w:val="19"/>
        </w:numPr>
        <w:autoSpaceDE w:val="0"/>
        <w:autoSpaceDN w:val="0"/>
        <w:adjustRightInd w:val="0"/>
        <w:spacing w:after="0" w:line="276" w:lineRule="auto"/>
        <w:contextualSpacing/>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Se tenga por agregada al expediente administrativo, la documentación adjunta al presente escrito</w:t>
      </w:r>
    </w:p>
    <w:p w:rsidR="009955FE" w:rsidRPr="009955FE" w:rsidRDefault="009955FE" w:rsidP="005830D0">
      <w:pPr>
        <w:numPr>
          <w:ilvl w:val="0"/>
          <w:numId w:val="19"/>
        </w:numPr>
        <w:autoSpaceDE w:val="0"/>
        <w:autoSpaceDN w:val="0"/>
        <w:adjustRightInd w:val="0"/>
        <w:spacing w:after="0" w:line="276" w:lineRule="auto"/>
        <w:contextualSpacing/>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Se acredite el pago de la tasas de “Desechos” efectuado por mi representada, a la tasa en concepto de “ASEO”, por un monto de VEINTIDOS MIL SETECIENTOS OCHENTA y CINCO DOLARES (USD$22,785.00).</w:t>
      </w:r>
    </w:p>
    <w:p w:rsidR="009955FE" w:rsidRPr="009955FE" w:rsidRDefault="009955FE" w:rsidP="005830D0">
      <w:pPr>
        <w:numPr>
          <w:ilvl w:val="0"/>
          <w:numId w:val="19"/>
        </w:numPr>
        <w:autoSpaceDE w:val="0"/>
        <w:autoSpaceDN w:val="0"/>
        <w:adjustRightInd w:val="0"/>
        <w:spacing w:after="0" w:line="276" w:lineRule="auto"/>
        <w:contextualSpacing/>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Sea recalculado el monto en concepto de tasa de “ASEO”, recargo de cinco por ciento en concepto de fiestas patronales e interés, comprendidos desde el mes de abril del año 2018 hasta el mes de agosto de 2019.</w:t>
      </w:r>
    </w:p>
    <w:p w:rsidR="009955FE" w:rsidRPr="009955FE" w:rsidRDefault="009955FE" w:rsidP="005830D0">
      <w:pPr>
        <w:numPr>
          <w:ilvl w:val="0"/>
          <w:numId w:val="19"/>
        </w:numPr>
        <w:autoSpaceDE w:val="0"/>
        <w:autoSpaceDN w:val="0"/>
        <w:adjustRightInd w:val="0"/>
        <w:spacing w:after="0" w:line="276" w:lineRule="auto"/>
        <w:contextualSpacing/>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 xml:space="preserve">Oportunamente, se emita el correspondiente mandamiento de ingreso y posterior a su pago, se tramite solvencia municipal a nombre de Operadora del Sur, S.A. de C.V. </w:t>
      </w:r>
    </w:p>
    <w:p w:rsidR="009955FE" w:rsidRPr="009955FE" w:rsidRDefault="009955FE" w:rsidP="005830D0">
      <w:pPr>
        <w:numPr>
          <w:ilvl w:val="0"/>
          <w:numId w:val="19"/>
        </w:numPr>
        <w:autoSpaceDE w:val="0"/>
        <w:autoSpaceDN w:val="0"/>
        <w:adjustRightInd w:val="0"/>
        <w:spacing w:after="0" w:line="276" w:lineRule="auto"/>
        <w:contextualSpacing/>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Se siga con el trámite de ley correspondiente</w:t>
      </w:r>
    </w:p>
    <w:p w:rsidR="009955FE" w:rsidRPr="009955FE" w:rsidRDefault="009955FE" w:rsidP="005830D0">
      <w:pPr>
        <w:numPr>
          <w:ilvl w:val="0"/>
          <w:numId w:val="19"/>
        </w:numPr>
        <w:autoSpaceDE w:val="0"/>
        <w:autoSpaceDN w:val="0"/>
        <w:adjustRightInd w:val="0"/>
        <w:spacing w:after="0" w:line="276" w:lineRule="auto"/>
        <w:contextualSpacing/>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 xml:space="preserve">Se me notifique lo resuelto </w:t>
      </w:r>
    </w:p>
    <w:p w:rsidR="009955FE" w:rsidRPr="009955FE" w:rsidRDefault="009955FE" w:rsidP="009955FE">
      <w:pPr>
        <w:autoSpaceDE w:val="0"/>
        <w:autoSpaceDN w:val="0"/>
        <w:adjustRightInd w:val="0"/>
        <w:spacing w:after="0" w:line="276" w:lineRule="auto"/>
        <w:ind w:left="1485"/>
        <w:contextualSpacing/>
        <w:jc w:val="both"/>
        <w:rPr>
          <w:rFonts w:ascii="Times New Roman" w:eastAsia="Calibri" w:hAnsi="Times New Roman" w:cs="Times New Roman"/>
          <w:color w:val="000000"/>
          <w:sz w:val="28"/>
          <w:szCs w:val="28"/>
        </w:rPr>
      </w:pPr>
    </w:p>
    <w:p w:rsidR="009955FE" w:rsidRPr="009955FE" w:rsidRDefault="009955FE" w:rsidP="009955FE">
      <w:pPr>
        <w:autoSpaceDE w:val="0"/>
        <w:autoSpaceDN w:val="0"/>
        <w:adjustRightInd w:val="0"/>
        <w:spacing w:after="0" w:line="276" w:lineRule="auto"/>
        <w:ind w:left="709"/>
        <w:contextualSpacing/>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Por consiguiente en la Resolución se resuelve:</w:t>
      </w:r>
    </w:p>
    <w:p w:rsidR="009955FE" w:rsidRPr="009955FE" w:rsidRDefault="009955FE" w:rsidP="009955FE">
      <w:pPr>
        <w:autoSpaceDE w:val="0"/>
        <w:autoSpaceDN w:val="0"/>
        <w:adjustRightInd w:val="0"/>
        <w:spacing w:after="0" w:line="276" w:lineRule="auto"/>
        <w:ind w:left="709"/>
        <w:contextualSpacing/>
        <w:jc w:val="both"/>
        <w:rPr>
          <w:rFonts w:ascii="Times New Roman" w:eastAsia="Calibri" w:hAnsi="Times New Roman" w:cs="Times New Roman"/>
          <w:color w:val="000000"/>
          <w:sz w:val="28"/>
          <w:szCs w:val="28"/>
        </w:rPr>
      </w:pPr>
    </w:p>
    <w:p w:rsidR="009955FE" w:rsidRPr="009955FE" w:rsidRDefault="009955FE" w:rsidP="005830D0">
      <w:pPr>
        <w:numPr>
          <w:ilvl w:val="0"/>
          <w:numId w:val="20"/>
        </w:numPr>
        <w:autoSpaceDE w:val="0"/>
        <w:autoSpaceDN w:val="0"/>
        <w:adjustRightInd w:val="0"/>
        <w:spacing w:after="0" w:line="276" w:lineRule="auto"/>
        <w:contextualSpacing/>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Admitir el escrito</w:t>
      </w:r>
    </w:p>
    <w:p w:rsidR="009955FE" w:rsidRPr="009955FE" w:rsidRDefault="009955FE" w:rsidP="005830D0">
      <w:pPr>
        <w:numPr>
          <w:ilvl w:val="0"/>
          <w:numId w:val="20"/>
        </w:numPr>
        <w:autoSpaceDE w:val="0"/>
        <w:autoSpaceDN w:val="0"/>
        <w:adjustRightInd w:val="0"/>
        <w:spacing w:after="0" w:line="276" w:lineRule="auto"/>
        <w:contextualSpacing/>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Tener por agregada al presente expediente a solicitud de todos sus anexos agregándose a la misma estado de cuenta de la referida sociedad de fecha 20 de julio de 2022, que fue solicitado por la infrascrita,</w:t>
      </w:r>
    </w:p>
    <w:p w:rsidR="009955FE" w:rsidRPr="009955FE" w:rsidRDefault="009955FE" w:rsidP="005830D0">
      <w:pPr>
        <w:numPr>
          <w:ilvl w:val="0"/>
          <w:numId w:val="20"/>
        </w:numPr>
        <w:autoSpaceDE w:val="0"/>
        <w:autoSpaceDN w:val="0"/>
        <w:adjustRightInd w:val="0"/>
        <w:spacing w:after="0" w:line="276" w:lineRule="auto"/>
        <w:contextualSpacing/>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 xml:space="preserve">Téngase por estimada la petición detallada en el literal c, de la solicitud presenta por la Sociedad Operadora del Sur S.A. de C.V., únicamente en el monto que logro probar es decir téngase por pago indebido o en exceso la cantidad de VEINTIDOS MIL CINCUENTA DOLARES DE LOS ESTADOS UNIDOS DE </w:t>
      </w:r>
      <w:r w:rsidRPr="009955FE">
        <w:rPr>
          <w:rFonts w:ascii="Times New Roman" w:eastAsia="Calibri" w:hAnsi="Times New Roman" w:cs="Times New Roman"/>
          <w:color w:val="000000"/>
          <w:sz w:val="28"/>
          <w:szCs w:val="28"/>
        </w:rPr>
        <w:lastRenderedPageBreak/>
        <w:t>AMERCA ($22,050.00) y en consecuencia Ordénese a la Unidad de Cuentas Corrientes TRASLADE en el sistema informático de la casilla de “DESECHOS” a la casilla “ASEO”, la cantidad mencionada anteriormente, aclarando la infrascrita que tanto “DESECHOS”  como “ASEO”, pertenecen al mismo detalle según la Ordenanza Reguladora de Tasas por la Prestación de Servicios y Uso de Bienes Públicos del Municipio de Apopa, del departamento de San Salvador.</w:t>
      </w:r>
    </w:p>
    <w:p w:rsidR="009955FE" w:rsidRPr="009955FE" w:rsidRDefault="009955FE" w:rsidP="005830D0">
      <w:pPr>
        <w:numPr>
          <w:ilvl w:val="0"/>
          <w:numId w:val="20"/>
        </w:numPr>
        <w:autoSpaceDE w:val="0"/>
        <w:autoSpaceDN w:val="0"/>
        <w:adjustRightInd w:val="0"/>
        <w:spacing w:after="0" w:line="276" w:lineRule="auto"/>
        <w:contextualSpacing/>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En cuanto sea recalculado el monto en concepto de tasa de ASEO, recargo del 5% en concepto de fiestas patronales e intereses, comprendidos desde el mes de abril del año 2018 hasta el mes de agosto de 2019, basado en el principio de coherencia regulado en el Artículo 3 de la Ley de Procedimientos Administrativos, la infrascrita considera que ya se resolvió lo planteado esta petición en el literal anterior.</w:t>
      </w:r>
    </w:p>
    <w:p w:rsidR="009955FE" w:rsidRPr="009955FE" w:rsidRDefault="009955FE" w:rsidP="005830D0">
      <w:pPr>
        <w:numPr>
          <w:ilvl w:val="0"/>
          <w:numId w:val="20"/>
        </w:numPr>
        <w:autoSpaceDE w:val="0"/>
        <w:autoSpaceDN w:val="0"/>
        <w:adjustRightInd w:val="0"/>
        <w:spacing w:after="0" w:line="276" w:lineRule="auto"/>
        <w:contextualSpacing/>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En cuanto a emitir el mandamiento de pago de ingreso y posteriormente a su pago, se tramite la solvencia municipal a nombre de la sociedad peticionaria, declárese incompetente la infrascrita por establecer el artículo 101 del Código Municipal, las personas competentes para tal efecto.</w:t>
      </w:r>
    </w:p>
    <w:p w:rsidR="009955FE" w:rsidRPr="009955FE" w:rsidRDefault="009955FE" w:rsidP="005830D0">
      <w:pPr>
        <w:numPr>
          <w:ilvl w:val="0"/>
          <w:numId w:val="20"/>
        </w:numPr>
        <w:autoSpaceDE w:val="0"/>
        <w:autoSpaceDN w:val="0"/>
        <w:adjustRightInd w:val="0"/>
        <w:spacing w:after="0" w:line="276" w:lineRule="auto"/>
        <w:contextualSpacing/>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La infrascrita informa de conformidad al artículo 104 de la LPA, que la presente Resolución Admite Recurso de Reconsideración el cual es potestativo de conformidad a los artículos 124 y 132 de la LPA, y debe interponerse ante la suscrita en el Despacho Municipal, y la vía administrativa se tiene por agotada con la resolución del recurso de Apelación de conformidad al artículo 131 LPA, el cual se deberá de interponer ante la Secretaria Municipal y la autoridad competente para la resolución es ante el Honorable Concejo Municipal de conformidad al artículo 132 LPA.</w:t>
      </w:r>
    </w:p>
    <w:p w:rsidR="009955FE" w:rsidRPr="009955FE" w:rsidRDefault="009955FE" w:rsidP="005830D0">
      <w:pPr>
        <w:numPr>
          <w:ilvl w:val="0"/>
          <w:numId w:val="20"/>
        </w:numPr>
        <w:autoSpaceDE w:val="0"/>
        <w:autoSpaceDN w:val="0"/>
        <w:adjustRightInd w:val="0"/>
        <w:spacing w:after="0" w:line="276" w:lineRule="auto"/>
        <w:contextualSpacing/>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 xml:space="preserve">En vista que según el informe de fecha 23 de mayo de 2022, firmado por el Licenciado </w:t>
      </w:r>
      <w:r w:rsidR="005947F9">
        <w:rPr>
          <w:rFonts w:ascii="Times New Roman" w:eastAsia="Calibri" w:hAnsi="Times New Roman" w:cs="Times New Roman"/>
          <w:color w:val="000000"/>
          <w:sz w:val="28"/>
          <w:szCs w:val="28"/>
        </w:rPr>
        <w:t>XXXX</w:t>
      </w:r>
      <w:r w:rsidRPr="009955FE">
        <w:rPr>
          <w:rFonts w:ascii="Times New Roman" w:eastAsia="Calibri" w:hAnsi="Times New Roman" w:cs="Times New Roman"/>
          <w:color w:val="000000"/>
          <w:sz w:val="28"/>
          <w:szCs w:val="28"/>
        </w:rPr>
        <w:t xml:space="preserve">, en su calidad de Jefe de Catastro y Registro Tributario, la Sociedad Operadora del Sur S.A. de C.V., contrato el servicio de una empresa privada para que le brinde el servicio de traslado de los desechos sólidos directamente a MIDES, sin tener la autorización respectiva, contraviniendo el artículo 7, </w:t>
      </w:r>
      <w:r w:rsidRPr="009955FE">
        <w:rPr>
          <w:rFonts w:ascii="Times New Roman" w:eastAsia="Calibri" w:hAnsi="Times New Roman" w:cs="Times New Roman"/>
          <w:color w:val="000000"/>
          <w:sz w:val="28"/>
          <w:szCs w:val="28"/>
        </w:rPr>
        <w:lastRenderedPageBreak/>
        <w:t>literales 2.7.1 de la Ordenanza Reguladora de Tasas por la Prestación de Servicios y Uso de Bienes Públicos del Municipio de Apopa, del departamento de San Salvador, remítase el presente expediente administrativo al Delegado Contravencional de la Municipalidad.</w:t>
      </w:r>
    </w:p>
    <w:p w:rsidR="009955FE" w:rsidRPr="009955FE" w:rsidRDefault="009955FE" w:rsidP="005830D0">
      <w:pPr>
        <w:numPr>
          <w:ilvl w:val="0"/>
          <w:numId w:val="20"/>
        </w:numPr>
        <w:autoSpaceDE w:val="0"/>
        <w:autoSpaceDN w:val="0"/>
        <w:adjustRightInd w:val="0"/>
        <w:spacing w:after="0" w:line="276" w:lineRule="auto"/>
        <w:contextualSpacing/>
        <w:jc w:val="both"/>
        <w:rPr>
          <w:rFonts w:ascii="Times New Roman" w:eastAsia="Calibri" w:hAnsi="Times New Roman" w:cs="Times New Roman"/>
          <w:color w:val="000000"/>
          <w:sz w:val="28"/>
          <w:szCs w:val="28"/>
        </w:rPr>
      </w:pPr>
      <w:r w:rsidRPr="009955FE">
        <w:rPr>
          <w:rFonts w:ascii="Times New Roman" w:eastAsia="Calibri" w:hAnsi="Times New Roman" w:cs="Times New Roman"/>
          <w:color w:val="000000"/>
          <w:sz w:val="28"/>
          <w:szCs w:val="28"/>
        </w:rPr>
        <w:t xml:space="preserve">Notifíquese a la sociedad OPERADORA DEL SUR S.A. de C.V., la presente resolución, en el lugar para tal efecto.-      </w:t>
      </w:r>
    </w:p>
    <w:p w:rsidR="009955FE" w:rsidRPr="009955FE" w:rsidRDefault="009955FE" w:rsidP="009955FE">
      <w:pPr>
        <w:spacing w:line="276" w:lineRule="auto"/>
        <w:jc w:val="both"/>
        <w:rPr>
          <w:rFonts w:ascii="Times New Roman" w:eastAsia="Times New Roman" w:hAnsi="Times New Roman" w:cs="Times New Roman"/>
          <w:sz w:val="28"/>
          <w:szCs w:val="28"/>
          <w:lang w:val="es-SV" w:eastAsia="es-ES"/>
        </w:rPr>
      </w:pPr>
    </w:p>
    <w:p w:rsidR="00587D39" w:rsidRPr="00587D39" w:rsidRDefault="009955FE" w:rsidP="00587D39">
      <w:pPr>
        <w:spacing w:line="276" w:lineRule="auto"/>
        <w:jc w:val="both"/>
        <w:rPr>
          <w:rFonts w:ascii="Times New Roman" w:eastAsia="Calibri" w:hAnsi="Times New Roman" w:cs="Times New Roman"/>
          <w:sz w:val="28"/>
          <w:szCs w:val="28"/>
        </w:rPr>
      </w:pPr>
      <w:r w:rsidRPr="009955FE">
        <w:rPr>
          <w:rFonts w:ascii="Times New Roman" w:eastAsia="Times New Roman" w:hAnsi="Times New Roman" w:cs="Times New Roman"/>
          <w:sz w:val="28"/>
          <w:szCs w:val="28"/>
          <w:lang w:val="es-SV" w:eastAsia="es-ES"/>
        </w:rPr>
        <w:t xml:space="preserve">Por tanto el Honorable Concejo Municipal Plural, </w:t>
      </w:r>
      <w:r w:rsidRPr="009955FE">
        <w:rPr>
          <w:rFonts w:ascii="Times New Roman" w:eastAsia="Calibri" w:hAnsi="Times New Roman" w:cs="Times New Roman"/>
          <w:sz w:val="28"/>
          <w:szCs w:val="28"/>
        </w:rPr>
        <w:t xml:space="preserve">en uso de sus facultades legales, y habiendo deliberado el punto por </w:t>
      </w:r>
      <w:r w:rsidRPr="009955FE">
        <w:rPr>
          <w:rFonts w:ascii="Times New Roman" w:eastAsia="Calibri" w:hAnsi="Times New Roman" w:cs="Times New Roman"/>
          <w:b/>
          <w:sz w:val="28"/>
          <w:szCs w:val="28"/>
        </w:rPr>
        <w:t>UNANIMIDAD</w:t>
      </w:r>
      <w:r w:rsidRPr="009955FE">
        <w:rPr>
          <w:rFonts w:ascii="Times New Roman" w:eastAsia="Calibri" w:hAnsi="Times New Roman" w:cs="Times New Roman"/>
          <w:sz w:val="28"/>
          <w:szCs w:val="28"/>
        </w:rPr>
        <w:t xml:space="preserve"> de </w:t>
      </w:r>
      <w:r w:rsidRPr="009955FE">
        <w:rPr>
          <w:rFonts w:ascii="Times New Roman" w:eastAsia="Calibri" w:hAnsi="Times New Roman" w:cs="Times New Roman"/>
          <w:b/>
          <w:sz w:val="28"/>
          <w:szCs w:val="28"/>
        </w:rPr>
        <w:t xml:space="preserve">votos </w:t>
      </w:r>
      <w:r w:rsidRPr="009955FE">
        <w:rPr>
          <w:rFonts w:ascii="Times New Roman" w:eastAsia="Calibri" w:hAnsi="Times New Roman" w:cs="Times New Roman"/>
          <w:b/>
          <w:bCs/>
          <w:color w:val="000000"/>
          <w:sz w:val="28"/>
          <w:szCs w:val="28"/>
          <w:lang w:val="es-SV"/>
        </w:rPr>
        <w:t xml:space="preserve">ACUERDA: </w:t>
      </w:r>
      <w:r w:rsidRPr="009955FE">
        <w:rPr>
          <w:rFonts w:ascii="Times New Roman" w:eastAsia="Calibri" w:hAnsi="Times New Roman" w:cs="Times New Roman"/>
          <w:b/>
          <w:sz w:val="28"/>
          <w:szCs w:val="28"/>
          <w:u w:val="single"/>
        </w:rPr>
        <w:t>Primero:</w:t>
      </w:r>
      <w:r w:rsidRPr="009955FE">
        <w:rPr>
          <w:rFonts w:ascii="Times New Roman" w:eastAsia="Calibri" w:hAnsi="Times New Roman" w:cs="Times New Roman"/>
          <w:b/>
          <w:sz w:val="28"/>
          <w:szCs w:val="28"/>
        </w:rPr>
        <w:t xml:space="preserve"> </w:t>
      </w:r>
      <w:r w:rsidRPr="009955FE">
        <w:rPr>
          <w:rFonts w:ascii="Times New Roman" w:eastAsia="Times New Roman" w:hAnsi="Times New Roman" w:cs="Times New Roman"/>
          <w:b/>
          <w:sz w:val="28"/>
          <w:szCs w:val="28"/>
          <w:lang w:val="es-SV" w:eastAsia="es-SV"/>
        </w:rPr>
        <w:t>Aceptar</w:t>
      </w:r>
      <w:r w:rsidRPr="009955FE">
        <w:rPr>
          <w:rFonts w:ascii="Times New Roman" w:eastAsia="Times New Roman" w:hAnsi="Times New Roman" w:cs="Times New Roman"/>
          <w:sz w:val="28"/>
          <w:szCs w:val="28"/>
          <w:lang w:val="es-SV" w:eastAsia="es-SV"/>
        </w:rPr>
        <w:t xml:space="preserve"> </w:t>
      </w:r>
      <w:r w:rsidRPr="009955FE">
        <w:rPr>
          <w:rFonts w:ascii="Times New Roman" w:eastAsia="Times New Roman" w:hAnsi="Times New Roman" w:cs="Times New Roman"/>
          <w:b/>
          <w:sz w:val="28"/>
          <w:szCs w:val="28"/>
          <w:lang w:val="es-SV" w:eastAsia="es-SV"/>
        </w:rPr>
        <w:t>Informe</w:t>
      </w:r>
      <w:r w:rsidRPr="009955FE">
        <w:rPr>
          <w:rFonts w:ascii="Times New Roman" w:eastAsia="Times New Roman" w:hAnsi="Times New Roman" w:cs="Times New Roman"/>
          <w:sz w:val="28"/>
          <w:szCs w:val="28"/>
          <w:lang w:val="es-SV" w:eastAsia="es-SV"/>
        </w:rPr>
        <w:t xml:space="preserve"> suscrito por el Apoderado General y Judicial de </w:t>
      </w:r>
      <w:r w:rsidRPr="00587D39">
        <w:rPr>
          <w:rFonts w:ascii="Times New Roman" w:eastAsia="Times New Roman" w:hAnsi="Times New Roman" w:cs="Times New Roman"/>
          <w:sz w:val="28"/>
          <w:szCs w:val="28"/>
          <w:lang w:val="es-SV" w:eastAsia="es-SV"/>
        </w:rPr>
        <w:t xml:space="preserve">la Municipalidad, </w:t>
      </w:r>
      <w:r w:rsidR="005947F9">
        <w:rPr>
          <w:rFonts w:ascii="Times New Roman" w:eastAsia="Calibri" w:hAnsi="Times New Roman" w:cs="Times New Roman"/>
          <w:b/>
          <w:sz w:val="28"/>
          <w:szCs w:val="28"/>
        </w:rPr>
        <w:t>XXXXXXX</w:t>
      </w:r>
      <w:r w:rsidRPr="00587D39">
        <w:rPr>
          <w:rFonts w:ascii="Times New Roman" w:eastAsia="Calibri" w:hAnsi="Times New Roman" w:cs="Times New Roman"/>
          <w:b/>
          <w:sz w:val="28"/>
          <w:szCs w:val="28"/>
        </w:rPr>
        <w:t xml:space="preserve">, </w:t>
      </w:r>
      <w:r w:rsidRPr="00587D39">
        <w:rPr>
          <w:rFonts w:ascii="Times New Roman" w:eastAsia="Calibri" w:hAnsi="Times New Roman" w:cs="Times New Roman"/>
          <w:b/>
          <w:sz w:val="28"/>
          <w:szCs w:val="28"/>
          <w:lang w:val="es-SV" w:eastAsia="es-SV"/>
        </w:rPr>
        <w:t>Apoderado General Judicial</w:t>
      </w:r>
      <w:r w:rsidRPr="00587D39">
        <w:rPr>
          <w:rFonts w:ascii="Times New Roman" w:eastAsia="Times New Roman" w:hAnsi="Times New Roman" w:cs="Times New Roman"/>
          <w:b/>
          <w:sz w:val="28"/>
          <w:szCs w:val="28"/>
          <w:lang w:val="es-SV" w:eastAsia="es-SV"/>
        </w:rPr>
        <w:t xml:space="preserve">, </w:t>
      </w:r>
      <w:r w:rsidRPr="00587D39">
        <w:rPr>
          <w:rFonts w:ascii="Times New Roman" w:eastAsia="Times New Roman" w:hAnsi="Times New Roman" w:cs="Times New Roman"/>
          <w:sz w:val="28"/>
          <w:szCs w:val="28"/>
          <w:lang w:val="es-SV" w:eastAsia="es-SV"/>
        </w:rPr>
        <w:t xml:space="preserve">en relación a la resolución elaborada por el Departamento Jurídico, referente al </w:t>
      </w:r>
      <w:r w:rsidRPr="00587D39">
        <w:rPr>
          <w:rFonts w:ascii="Times New Roman" w:eastAsia="Calibri" w:hAnsi="Times New Roman" w:cs="Times New Roman"/>
          <w:color w:val="000000"/>
          <w:sz w:val="28"/>
          <w:szCs w:val="28"/>
        </w:rPr>
        <w:t xml:space="preserve">pago en exceso de la Sociedad Operadora del Sur, Sociedad Anónima de Capital Variable, correspondiente del literal A al literal H, detallado en la parte superior de este Acuerdo Municipal. </w:t>
      </w:r>
      <w:r w:rsidRPr="00587D39">
        <w:rPr>
          <w:rFonts w:ascii="Times New Roman" w:eastAsia="Calibri" w:hAnsi="Times New Roman" w:cs="Times New Roman"/>
          <w:b/>
          <w:color w:val="000000"/>
          <w:sz w:val="28"/>
          <w:szCs w:val="28"/>
          <w:u w:val="single"/>
        </w:rPr>
        <w:t>Segundo:</w:t>
      </w:r>
      <w:r w:rsidRPr="00587D39">
        <w:rPr>
          <w:rFonts w:ascii="Times New Roman" w:eastAsia="Calibri" w:hAnsi="Times New Roman" w:cs="Times New Roman"/>
          <w:b/>
          <w:color w:val="000000"/>
          <w:sz w:val="28"/>
          <w:szCs w:val="28"/>
        </w:rPr>
        <w:t xml:space="preserve"> AUTORÍCESE </w:t>
      </w:r>
      <w:r w:rsidRPr="00587D39">
        <w:rPr>
          <w:rFonts w:ascii="Times New Roman" w:eastAsia="Calibri" w:hAnsi="Times New Roman" w:cs="Times New Roman"/>
          <w:color w:val="000000"/>
          <w:sz w:val="28"/>
          <w:szCs w:val="28"/>
        </w:rPr>
        <w:t>a la</w:t>
      </w:r>
      <w:r w:rsidRPr="00587D39">
        <w:rPr>
          <w:rFonts w:ascii="Times New Roman" w:eastAsia="Calibri" w:hAnsi="Times New Roman" w:cs="Times New Roman"/>
          <w:b/>
          <w:color w:val="000000"/>
          <w:sz w:val="28"/>
          <w:szCs w:val="28"/>
        </w:rPr>
        <w:t xml:space="preserve"> Alcaldesa Municipal, Dra. Jennifer Esmeralda Juárez García, </w:t>
      </w:r>
      <w:r w:rsidRPr="00587D39">
        <w:rPr>
          <w:rFonts w:ascii="Times New Roman" w:eastAsia="Calibri" w:hAnsi="Times New Roman" w:cs="Times New Roman"/>
          <w:color w:val="000000"/>
          <w:sz w:val="28"/>
          <w:szCs w:val="28"/>
        </w:rPr>
        <w:t xml:space="preserve">para que firme la Resolución </w:t>
      </w:r>
      <w:r w:rsidRPr="00587D39">
        <w:rPr>
          <w:rFonts w:ascii="Times New Roman" w:eastAsia="Times New Roman" w:hAnsi="Times New Roman" w:cs="Times New Roman"/>
          <w:sz w:val="28"/>
          <w:szCs w:val="28"/>
          <w:lang w:val="es-SV" w:eastAsia="es-SV"/>
        </w:rPr>
        <w:t xml:space="preserve">elaborada por el Departamento Jurídico, referente al </w:t>
      </w:r>
      <w:r w:rsidRPr="00587D39">
        <w:rPr>
          <w:rFonts w:ascii="Times New Roman" w:eastAsia="Calibri" w:hAnsi="Times New Roman" w:cs="Times New Roman"/>
          <w:color w:val="000000"/>
          <w:sz w:val="28"/>
          <w:szCs w:val="28"/>
        </w:rPr>
        <w:t xml:space="preserve">pago en exceso de la Sociedad Operadora del Sur, Sociedad Anónima de Capital Variable. </w:t>
      </w:r>
      <w:r w:rsidRPr="00587D39">
        <w:rPr>
          <w:rFonts w:ascii="Times New Roman" w:eastAsia="Arial Unicode MS" w:hAnsi="Times New Roman" w:cs="Times New Roman"/>
          <w:b/>
          <w:sz w:val="28"/>
          <w:szCs w:val="28"/>
          <w:u w:val="single"/>
          <w:lang w:val="es-SV"/>
        </w:rPr>
        <w:t>Tercero:</w:t>
      </w:r>
      <w:r w:rsidRPr="00587D39">
        <w:rPr>
          <w:rFonts w:ascii="Times New Roman" w:eastAsia="Arial Unicode MS" w:hAnsi="Times New Roman" w:cs="Times New Roman"/>
          <w:b/>
          <w:sz w:val="28"/>
          <w:szCs w:val="28"/>
          <w:lang w:val="es-SV"/>
        </w:rPr>
        <w:t xml:space="preserve"> INSTRÚYASE </w:t>
      </w:r>
      <w:r w:rsidRPr="00587D39">
        <w:rPr>
          <w:rFonts w:ascii="Times New Roman" w:eastAsia="Arial Unicode MS" w:hAnsi="Times New Roman" w:cs="Times New Roman"/>
          <w:sz w:val="28"/>
          <w:szCs w:val="28"/>
          <w:lang w:val="es-SV"/>
        </w:rPr>
        <w:t>a los</w:t>
      </w:r>
      <w:r w:rsidRPr="00587D39">
        <w:rPr>
          <w:rFonts w:ascii="Times New Roman" w:eastAsia="Arial Unicode MS" w:hAnsi="Times New Roman" w:cs="Times New Roman"/>
          <w:b/>
          <w:sz w:val="28"/>
          <w:szCs w:val="28"/>
          <w:lang w:val="es-SV"/>
        </w:rPr>
        <w:t xml:space="preserve"> Departamentos Involucrados, </w:t>
      </w:r>
      <w:r w:rsidRPr="00587D39">
        <w:rPr>
          <w:rFonts w:ascii="Times New Roman" w:eastAsia="Arial Unicode MS" w:hAnsi="Times New Roman" w:cs="Times New Roman"/>
          <w:sz w:val="28"/>
          <w:szCs w:val="28"/>
          <w:lang w:val="es-SV"/>
        </w:rPr>
        <w:t xml:space="preserve">en la resolución detallada en la parte superior de este Acuerdo Municipal, para que den seguimiento y cumplan con lo establesido, con el objeto de llevar a feliz término dicha resolución. </w:t>
      </w:r>
      <w:r w:rsidRPr="00587D39">
        <w:rPr>
          <w:rFonts w:ascii="Times New Roman" w:eastAsia="Arial Unicode MS" w:hAnsi="Times New Roman" w:cs="Times New Roman"/>
          <w:b/>
          <w:sz w:val="28"/>
          <w:szCs w:val="28"/>
          <w:u w:val="single"/>
          <w:lang w:val="es-SV"/>
        </w:rPr>
        <w:t>Cuarto:</w:t>
      </w:r>
      <w:r w:rsidRPr="00587D39">
        <w:rPr>
          <w:rFonts w:ascii="Times New Roman" w:eastAsia="Arial Unicode MS" w:hAnsi="Times New Roman" w:cs="Times New Roman"/>
          <w:sz w:val="28"/>
          <w:szCs w:val="28"/>
          <w:lang w:val="es-SV"/>
        </w:rPr>
        <w:t xml:space="preserve"> </w:t>
      </w:r>
      <w:r w:rsidRPr="00587D39">
        <w:rPr>
          <w:rFonts w:ascii="Times New Roman" w:eastAsia="Times New Roman" w:hAnsi="Times New Roman" w:cs="Times New Roman"/>
          <w:b/>
          <w:sz w:val="28"/>
          <w:szCs w:val="28"/>
          <w:lang w:val="es-SV" w:eastAsia="es-SV"/>
        </w:rPr>
        <w:t xml:space="preserve">DELEGUESE </w:t>
      </w:r>
      <w:r w:rsidRPr="00587D39">
        <w:rPr>
          <w:rFonts w:ascii="Times New Roman" w:eastAsia="Times New Roman" w:hAnsi="Times New Roman" w:cs="Times New Roman"/>
          <w:sz w:val="28"/>
          <w:szCs w:val="28"/>
          <w:lang w:val="es-SV" w:eastAsia="es-SV"/>
        </w:rPr>
        <w:t xml:space="preserve">a la </w:t>
      </w:r>
      <w:r w:rsidRPr="00587D39">
        <w:rPr>
          <w:rFonts w:ascii="Times New Roman" w:eastAsia="Times New Roman" w:hAnsi="Times New Roman" w:cs="Times New Roman"/>
          <w:b/>
          <w:sz w:val="28"/>
          <w:szCs w:val="28"/>
          <w:lang w:val="es-SV" w:eastAsia="es-SV"/>
        </w:rPr>
        <w:t>Unidad Jurídica</w:t>
      </w:r>
      <w:r w:rsidRPr="00587D39">
        <w:rPr>
          <w:rFonts w:ascii="Times New Roman" w:eastAsia="Times New Roman" w:hAnsi="Times New Roman" w:cs="Times New Roman"/>
          <w:sz w:val="28"/>
          <w:szCs w:val="28"/>
          <w:lang w:val="es-SV" w:eastAsia="es-SV"/>
        </w:rPr>
        <w:t xml:space="preserve"> para que </w:t>
      </w:r>
      <w:r w:rsidRPr="00587D39">
        <w:rPr>
          <w:rFonts w:ascii="Times New Roman" w:eastAsia="Times New Roman" w:hAnsi="Times New Roman" w:cs="Times New Roman"/>
          <w:b/>
          <w:sz w:val="28"/>
          <w:szCs w:val="28"/>
          <w:lang w:val="es-SV" w:eastAsia="es-SV"/>
        </w:rPr>
        <w:t>NOTIFIQUE</w:t>
      </w:r>
      <w:r w:rsidRPr="00587D39">
        <w:rPr>
          <w:rFonts w:ascii="Times New Roman" w:eastAsia="Times New Roman" w:hAnsi="Times New Roman" w:cs="Times New Roman"/>
          <w:sz w:val="28"/>
          <w:szCs w:val="28"/>
          <w:lang w:val="es-SV" w:eastAsia="es-SV"/>
        </w:rPr>
        <w:t xml:space="preserve"> a los interesados de la presente resolución.- </w:t>
      </w:r>
      <w:r w:rsidRPr="00587D39">
        <w:rPr>
          <w:rFonts w:ascii="Times New Roman" w:eastAsia="Times New Roman" w:hAnsi="Times New Roman" w:cs="Times New Roman"/>
          <w:b/>
          <w:sz w:val="28"/>
          <w:szCs w:val="28"/>
          <w:lang w:val="es-SV" w:eastAsia="es-SV"/>
        </w:rPr>
        <w:t>CERTIFÍQUESE Y COMUNIQUESE.</w:t>
      </w:r>
      <w:r w:rsidRPr="00587D39">
        <w:rPr>
          <w:rFonts w:ascii="Times New Roman" w:eastAsia="Times New Roman" w:hAnsi="Times New Roman" w:cs="Times New Roman"/>
          <w:sz w:val="28"/>
          <w:szCs w:val="28"/>
          <w:lang w:val="es-SV" w:eastAsia="es-SV"/>
        </w:rPr>
        <w:t xml:space="preserve"> </w:t>
      </w:r>
      <w:r w:rsidR="00587D39" w:rsidRPr="00587D39">
        <w:rPr>
          <w:rFonts w:ascii="Times New Roman" w:eastAsia="Calibri" w:hAnsi="Times New Roman" w:cs="Times New Roman"/>
          <w:sz w:val="28"/>
          <w:szCs w:val="28"/>
        </w:rPr>
        <w:t>:</w:t>
      </w:r>
      <w:r w:rsidR="00587D39" w:rsidRPr="00587D39">
        <w:rPr>
          <w:rFonts w:ascii="Times New Roman" w:eastAsia="Calibri" w:hAnsi="Times New Roman" w:cs="Times New Roman"/>
          <w:b/>
          <w:bCs/>
          <w:sz w:val="28"/>
          <w:szCs w:val="28"/>
          <w:lang w:val="es-SV" w:eastAsia="es-SV"/>
        </w:rPr>
        <w:t xml:space="preserve"> “</w:t>
      </w:r>
      <w:r w:rsidR="00587D39" w:rsidRPr="00587D39">
        <w:rPr>
          <w:rFonts w:ascii="Times New Roman" w:eastAsia="Calibri" w:hAnsi="Times New Roman" w:cs="Times New Roman"/>
          <w:b/>
          <w:sz w:val="28"/>
          <w:szCs w:val="28"/>
          <w:lang w:val="es-SV" w:eastAsia="es-SV"/>
        </w:rPr>
        <w:t>ACUERDO</w:t>
      </w:r>
      <w:r w:rsidR="00587D39" w:rsidRPr="00587D39">
        <w:rPr>
          <w:rFonts w:ascii="Times New Roman" w:eastAsia="Calibri" w:hAnsi="Times New Roman" w:cs="Times New Roman"/>
          <w:b/>
          <w:bCs/>
          <w:sz w:val="28"/>
          <w:szCs w:val="28"/>
          <w:lang w:val="es-SV" w:eastAsia="es-SV"/>
        </w:rPr>
        <w:t xml:space="preserve"> MUNICIPAL NÚMERO ONCE”. </w:t>
      </w:r>
      <w:r w:rsidR="00587D39" w:rsidRPr="00587D39">
        <w:rPr>
          <w:rFonts w:ascii="Times New Roman" w:eastAsia="Times New Roman" w:hAnsi="Times New Roman" w:cs="Times New Roman"/>
          <w:sz w:val="28"/>
          <w:szCs w:val="28"/>
          <w:lang w:val="es-SV" w:eastAsia="es-SV"/>
        </w:rPr>
        <w:t>El Concejo Municipal en uso de sus facultades legales, de conformidad al art. 86 inciso final, 203, 204 y 235 de la Constitución de la República, art. 30 numeral 4); 14) art. 31 numeral 4); del Código Municipal.</w:t>
      </w:r>
      <w:r w:rsidR="00587D39" w:rsidRPr="00587D39">
        <w:rPr>
          <w:rFonts w:ascii="Times New Roman" w:eastAsia="Calibri" w:hAnsi="Times New Roman" w:cs="Times New Roman"/>
          <w:sz w:val="28"/>
          <w:szCs w:val="28"/>
        </w:rPr>
        <w:t xml:space="preserve"> Expuesto en el punto número </w:t>
      </w:r>
      <w:r w:rsidR="00587D39" w:rsidRPr="00587D39">
        <w:rPr>
          <w:rFonts w:ascii="Times New Roman" w:eastAsia="Calibri" w:hAnsi="Times New Roman" w:cs="Times New Roman"/>
          <w:b/>
          <w:sz w:val="28"/>
          <w:szCs w:val="28"/>
        </w:rPr>
        <w:t xml:space="preserve">ocho, </w:t>
      </w:r>
      <w:r w:rsidR="00587D39" w:rsidRPr="00587D39">
        <w:rPr>
          <w:rFonts w:ascii="Times New Roman" w:eastAsia="Calibri" w:hAnsi="Times New Roman" w:cs="Times New Roman"/>
          <w:sz w:val="28"/>
          <w:szCs w:val="28"/>
        </w:rPr>
        <w:t xml:space="preserve">de la agenda de esta Sesión, que consiste en Participación del </w:t>
      </w:r>
      <w:r w:rsidR="00EA62FD">
        <w:rPr>
          <w:rFonts w:ascii="Times New Roman" w:eastAsia="Calibri" w:hAnsi="Times New Roman" w:cs="Times New Roman"/>
          <w:sz w:val="28"/>
          <w:szCs w:val="28"/>
        </w:rPr>
        <w:t>XXXXXX</w:t>
      </w:r>
      <w:r w:rsidR="00587D39" w:rsidRPr="00587D39">
        <w:rPr>
          <w:rFonts w:ascii="Times New Roman" w:eastAsia="Calibri" w:hAnsi="Times New Roman" w:cs="Times New Roman"/>
          <w:sz w:val="28"/>
          <w:szCs w:val="28"/>
        </w:rPr>
        <w:t xml:space="preserve">, Gerente General. Dándole lectura a nota de fecha seis de septiembre del año dos mil veintidós, suscrito por el </w:t>
      </w:r>
      <w:r w:rsidR="00EA62FD">
        <w:rPr>
          <w:rFonts w:ascii="Times New Roman" w:eastAsia="Calibri" w:hAnsi="Times New Roman" w:cs="Times New Roman"/>
          <w:sz w:val="28"/>
          <w:szCs w:val="28"/>
        </w:rPr>
        <w:t>XXXXXX</w:t>
      </w:r>
      <w:r w:rsidR="00587D39" w:rsidRPr="00587D39">
        <w:rPr>
          <w:rFonts w:ascii="Times New Roman" w:eastAsia="Calibri" w:hAnsi="Times New Roman" w:cs="Times New Roman"/>
          <w:sz w:val="28"/>
          <w:szCs w:val="28"/>
        </w:rPr>
        <w:t xml:space="preserve">, Síndico Municipal.  En el cual expone lo siguiente: </w:t>
      </w:r>
    </w:p>
    <w:p w:rsidR="00587D39" w:rsidRPr="00587D39" w:rsidRDefault="00587D39" w:rsidP="00587D39">
      <w:pPr>
        <w:numPr>
          <w:ilvl w:val="0"/>
          <w:numId w:val="21"/>
        </w:numPr>
        <w:spacing w:after="200" w:line="276" w:lineRule="auto"/>
        <w:contextualSpacing/>
        <w:jc w:val="both"/>
        <w:rPr>
          <w:rFonts w:ascii="Times New Roman" w:eastAsia="Times New Roman" w:hAnsi="Times New Roman" w:cs="Times New Roman"/>
          <w:i/>
          <w:sz w:val="28"/>
          <w:szCs w:val="28"/>
          <w:lang w:eastAsia="es-ES"/>
        </w:rPr>
      </w:pPr>
      <w:r w:rsidRPr="00587D39">
        <w:rPr>
          <w:rFonts w:ascii="Times New Roman" w:eastAsia="Calibri" w:hAnsi="Times New Roman" w:cs="Times New Roman"/>
          <w:i/>
          <w:sz w:val="28"/>
          <w:szCs w:val="28"/>
        </w:rPr>
        <w:t xml:space="preserve">Que en fecha cinco de septiembre del año dos mil veintidós, a las ocho horas y treinta y cuatro minutos, se presentó a su Unidad la </w:t>
      </w:r>
      <w:r w:rsidR="00EA62FD">
        <w:rPr>
          <w:rFonts w:ascii="Times New Roman" w:eastAsia="Calibri" w:hAnsi="Times New Roman" w:cs="Times New Roman"/>
          <w:i/>
          <w:sz w:val="28"/>
          <w:szCs w:val="28"/>
        </w:rPr>
        <w:lastRenderedPageBreak/>
        <w:t>XXXXX</w:t>
      </w:r>
      <w:r w:rsidRPr="00587D39">
        <w:rPr>
          <w:rFonts w:ascii="Times New Roman" w:eastAsia="Calibri" w:hAnsi="Times New Roman" w:cs="Times New Roman"/>
          <w:i/>
          <w:sz w:val="28"/>
          <w:szCs w:val="28"/>
        </w:rPr>
        <w:t xml:space="preserve">/Jefe de CIAM, con el fin que su persona firmara “El VISTO BUENO”, a la factura numero </w:t>
      </w:r>
      <w:r w:rsidR="00D40064">
        <w:rPr>
          <w:rFonts w:ascii="Times New Roman" w:eastAsia="Calibri" w:hAnsi="Times New Roman" w:cs="Times New Roman"/>
          <w:i/>
          <w:sz w:val="28"/>
          <w:szCs w:val="28"/>
        </w:rPr>
        <w:t>XXXXX</w:t>
      </w:r>
      <w:r w:rsidRPr="00587D39">
        <w:rPr>
          <w:rFonts w:ascii="Times New Roman" w:eastAsia="Calibri" w:hAnsi="Times New Roman" w:cs="Times New Roman"/>
          <w:i/>
          <w:sz w:val="28"/>
          <w:szCs w:val="28"/>
        </w:rPr>
        <w:t xml:space="preserve"> a nombre de Fondo de Titularización de Inmuebles RICOPP Titularizadora Plaza Mundo Apopa, en concepto de arrendamiento fijo  septiembre /2022 por la cantidad de $1,203.73 y cuota del CAM por la cantidad de $344.09, haciendo un monto total de $1,547.82. y posteriormente trasladarla al Tesorero Municipal, con el objeto que efectué el pago correspondiente del mes de septiembre del presente año. </w:t>
      </w:r>
    </w:p>
    <w:p w:rsidR="00587D39" w:rsidRPr="00587D39" w:rsidRDefault="00587D39" w:rsidP="00587D39">
      <w:pPr>
        <w:spacing w:after="200" w:line="276" w:lineRule="auto"/>
        <w:jc w:val="both"/>
        <w:rPr>
          <w:rFonts w:ascii="Times New Roman" w:eastAsia="Times New Roman" w:hAnsi="Times New Roman" w:cs="Times New Roman"/>
          <w:i/>
          <w:sz w:val="28"/>
          <w:szCs w:val="28"/>
          <w:lang w:eastAsia="es-ES"/>
        </w:rPr>
      </w:pPr>
      <w:r w:rsidRPr="00587D39">
        <w:rPr>
          <w:rFonts w:ascii="Times New Roman" w:eastAsia="Times New Roman" w:hAnsi="Times New Roman" w:cs="Times New Roman"/>
          <w:i/>
          <w:sz w:val="28"/>
          <w:szCs w:val="28"/>
          <w:lang w:eastAsia="es-ES"/>
        </w:rPr>
        <w:t>Por lo antes detallado, expreso que no daré “VISTO BUENO” en la factura antes mencionada, debido a que fueron realizados los pagos de la cuota correspondiente del mes de mayo, junio, julio y agosto del presente año, y pudiéndose comprobar que hasta la fecha, la municipalidad no ha percibido ingresos para coadyuvar el arrendamiento del local donde funcionara el Centro Integral de Atención Municipal (CIAM), y en vez de generar ingresos, lo que está llevando acabo son costos innecesarios, que pueden ser utilizados para otros departamentos que mejoren en el buen funcionamiento de la municipalidad.</w:t>
      </w:r>
    </w:p>
    <w:p w:rsidR="00587D39" w:rsidRPr="00587D39" w:rsidRDefault="00587D39" w:rsidP="00587D39">
      <w:pPr>
        <w:spacing w:after="200" w:line="276" w:lineRule="auto"/>
        <w:jc w:val="both"/>
        <w:rPr>
          <w:rFonts w:ascii="Times New Roman" w:eastAsia="Times New Roman" w:hAnsi="Times New Roman" w:cs="Times New Roman"/>
          <w:i/>
          <w:sz w:val="28"/>
          <w:szCs w:val="28"/>
          <w:lang w:eastAsia="es-ES"/>
        </w:rPr>
      </w:pPr>
      <w:r w:rsidRPr="00587D39">
        <w:rPr>
          <w:rFonts w:ascii="Times New Roman" w:eastAsia="Times New Roman" w:hAnsi="Times New Roman" w:cs="Times New Roman"/>
          <w:i/>
          <w:sz w:val="28"/>
          <w:szCs w:val="28"/>
          <w:lang w:eastAsia="es-ES"/>
        </w:rPr>
        <w:t xml:space="preserve">Además, manifiesta que en el futuro puede ser observado por la Corte de Cuentas de la Republica, por estar abonando en  concepto de arrendamiento fijo al Fondo de Titularización de Inmuebles RICOPP Titularización Plaza Mundo Apopa. Y no hacer uso de usufructo para generar ingresos, por servicios municipales. </w:t>
      </w:r>
    </w:p>
    <w:p w:rsidR="00587D39" w:rsidRPr="00587D39" w:rsidRDefault="00587D39" w:rsidP="00587D39">
      <w:pPr>
        <w:spacing w:after="200" w:line="276" w:lineRule="auto"/>
        <w:jc w:val="both"/>
        <w:rPr>
          <w:rFonts w:ascii="Times New Roman" w:eastAsia="Times New Roman" w:hAnsi="Times New Roman" w:cs="Times New Roman"/>
          <w:b/>
          <w:i/>
          <w:sz w:val="28"/>
          <w:szCs w:val="28"/>
          <w:lang w:eastAsia="es-ES"/>
        </w:rPr>
      </w:pPr>
      <w:r w:rsidRPr="00587D39">
        <w:rPr>
          <w:rFonts w:ascii="Times New Roman" w:eastAsia="Times New Roman" w:hAnsi="Times New Roman" w:cs="Times New Roman"/>
          <w:b/>
          <w:i/>
          <w:sz w:val="28"/>
          <w:szCs w:val="28"/>
          <w:lang w:eastAsia="es-ES"/>
        </w:rPr>
        <w:t>FUNDAMENTO LEGAL:</w:t>
      </w:r>
    </w:p>
    <w:p w:rsidR="00587D39" w:rsidRPr="00587D39" w:rsidRDefault="00587D39" w:rsidP="00587D39">
      <w:pPr>
        <w:spacing w:after="200" w:line="276" w:lineRule="auto"/>
        <w:jc w:val="both"/>
        <w:rPr>
          <w:rFonts w:ascii="Times New Roman" w:eastAsia="Times New Roman" w:hAnsi="Times New Roman" w:cs="Times New Roman"/>
          <w:i/>
          <w:sz w:val="28"/>
          <w:szCs w:val="28"/>
          <w:lang w:eastAsia="es-ES"/>
        </w:rPr>
      </w:pPr>
      <w:r w:rsidRPr="00587D39">
        <w:rPr>
          <w:rFonts w:ascii="Times New Roman" w:eastAsia="Times New Roman" w:hAnsi="Times New Roman" w:cs="Times New Roman"/>
          <w:i/>
          <w:sz w:val="28"/>
          <w:szCs w:val="28"/>
          <w:lang w:eastAsia="es-ES"/>
        </w:rPr>
        <w:t xml:space="preserve">El  art. 86 inc 2 del Código Municipal, es claro en establecer que para que sea legitimo abono los pagos  hechos por los tesoreros, deberán estar los recibos firmados por los recipientes y otras personas a su ruego si estos no superen o no pudieren firmar; asimismo en el artículo en mención en su inciso tercero, establece que cuando el Síndico Municipal tuviera observaciones o se negare a autorizar “VISTO BUENO”, deberá razonarlo y fundamentarlo por escrito dentro de un plazo de tres días hábiles, a fin de que el Concejo subsane, corrija o ratifique; en caso de ser  ratificado deberá firmarlo el Síndico. </w:t>
      </w:r>
    </w:p>
    <w:p w:rsidR="00587D39" w:rsidRPr="00587D39" w:rsidRDefault="00587D39" w:rsidP="00587D39">
      <w:pPr>
        <w:spacing w:after="200" w:line="276" w:lineRule="auto"/>
        <w:jc w:val="both"/>
        <w:rPr>
          <w:rFonts w:ascii="Times New Roman" w:eastAsia="Times New Roman" w:hAnsi="Times New Roman" w:cs="Times New Roman"/>
          <w:i/>
          <w:sz w:val="28"/>
          <w:szCs w:val="28"/>
          <w:lang w:eastAsia="es-ES"/>
        </w:rPr>
      </w:pPr>
      <w:r w:rsidRPr="00587D39">
        <w:rPr>
          <w:rFonts w:ascii="Times New Roman" w:eastAsia="Times New Roman" w:hAnsi="Times New Roman" w:cs="Times New Roman"/>
          <w:i/>
          <w:sz w:val="28"/>
          <w:szCs w:val="28"/>
          <w:lang w:eastAsia="es-ES"/>
        </w:rPr>
        <w:t xml:space="preserve">Por lo tanto y al tenor de lo establecido en el art. 86 del Código Municipal, ante ustedes el presente escrito, en el cual expone las observaciones realizadas por </w:t>
      </w:r>
      <w:r w:rsidRPr="00587D39">
        <w:rPr>
          <w:rFonts w:ascii="Times New Roman" w:eastAsia="Times New Roman" w:hAnsi="Times New Roman" w:cs="Times New Roman"/>
          <w:i/>
          <w:sz w:val="28"/>
          <w:szCs w:val="28"/>
          <w:lang w:eastAsia="es-ES"/>
        </w:rPr>
        <w:lastRenderedPageBreak/>
        <w:t xml:space="preserve">su persona, así como el razonamiento y fundamento de la negativa a la autorización de “EL VISTO BUENO”, con la finalidad que el Honorable Concejo subsane, corrija o ratifique la observación realizada antes descrita. </w:t>
      </w:r>
    </w:p>
    <w:p w:rsidR="00AF5A62" w:rsidRPr="00AF5A62" w:rsidRDefault="00587D39" w:rsidP="00AF5A62">
      <w:pPr>
        <w:spacing w:line="276" w:lineRule="auto"/>
        <w:jc w:val="both"/>
        <w:rPr>
          <w:rFonts w:ascii="Times New Roman" w:eastAsia="Times New Roman" w:hAnsi="Times New Roman" w:cs="Times New Roman"/>
          <w:sz w:val="28"/>
          <w:szCs w:val="28"/>
          <w:lang w:eastAsia="es-ES"/>
        </w:rPr>
      </w:pPr>
      <w:r w:rsidRPr="00587D39">
        <w:rPr>
          <w:rFonts w:ascii="Times New Roman" w:eastAsia="Times New Roman" w:hAnsi="Times New Roman" w:cs="Times New Roman"/>
          <w:sz w:val="28"/>
          <w:szCs w:val="28"/>
          <w:lang w:eastAsia="es-ES"/>
        </w:rPr>
        <w:t xml:space="preserve">Por lo tanto, este concejo Municipal Plural, Habiendo deliberado el punto </w:t>
      </w:r>
      <w:r w:rsidRPr="00587D39">
        <w:rPr>
          <w:rFonts w:ascii="Times New Roman" w:eastAsia="Calibri" w:hAnsi="Times New Roman" w:cs="Times New Roman"/>
          <w:sz w:val="28"/>
          <w:szCs w:val="28"/>
        </w:rPr>
        <w:t xml:space="preserve">por </w:t>
      </w:r>
      <w:r w:rsidRPr="00587D39">
        <w:rPr>
          <w:rFonts w:ascii="Times New Roman" w:eastAsia="Calibri" w:hAnsi="Times New Roman" w:cs="Times New Roman"/>
          <w:b/>
          <w:bCs/>
          <w:sz w:val="28"/>
          <w:szCs w:val="28"/>
        </w:rPr>
        <w:t>MAYORIA</w:t>
      </w:r>
      <w:r w:rsidRPr="00587D39">
        <w:rPr>
          <w:rFonts w:ascii="Times New Roman" w:eastAsia="Calibri" w:hAnsi="Times New Roman" w:cs="Times New Roman"/>
          <w:bCs/>
          <w:sz w:val="28"/>
          <w:szCs w:val="28"/>
        </w:rPr>
        <w:t xml:space="preserve"> de </w:t>
      </w:r>
      <w:r w:rsidRPr="00587D39">
        <w:rPr>
          <w:rFonts w:ascii="Times New Roman" w:eastAsia="Calibri" w:hAnsi="Times New Roman" w:cs="Times New Roman"/>
          <w:b/>
          <w:bCs/>
          <w:sz w:val="28"/>
          <w:szCs w:val="28"/>
        </w:rPr>
        <w:t xml:space="preserve">TRECE </w:t>
      </w:r>
      <w:r w:rsidRPr="00587D39">
        <w:rPr>
          <w:rFonts w:ascii="Times New Roman" w:eastAsia="Calibri" w:hAnsi="Times New Roman" w:cs="Times New Roman"/>
          <w:bCs/>
          <w:sz w:val="28"/>
          <w:szCs w:val="28"/>
        </w:rPr>
        <w:t xml:space="preserve">votos a favor y </w:t>
      </w:r>
      <w:r w:rsidRPr="00587D39">
        <w:rPr>
          <w:rFonts w:ascii="Times New Roman" w:eastAsia="Calibri" w:hAnsi="Times New Roman" w:cs="Times New Roman"/>
          <w:b/>
          <w:sz w:val="28"/>
          <w:szCs w:val="28"/>
        </w:rPr>
        <w:t xml:space="preserve">UNA </w:t>
      </w:r>
      <w:r w:rsidRPr="00587D39">
        <w:rPr>
          <w:rFonts w:ascii="Times New Roman" w:eastAsia="Calibri" w:hAnsi="Times New Roman" w:cs="Times New Roman"/>
          <w:sz w:val="28"/>
          <w:szCs w:val="28"/>
        </w:rPr>
        <w:t>abstención por parte del Lic. Sergio Noel Monroy Martínez, Síndico Municipal</w:t>
      </w:r>
      <w:r w:rsidRPr="00587D39">
        <w:rPr>
          <w:rFonts w:ascii="Times New Roman" w:eastAsia="Calibri" w:hAnsi="Times New Roman" w:cs="Times New Roman"/>
          <w:sz w:val="28"/>
          <w:szCs w:val="28"/>
          <w:lang w:val="es-SV"/>
        </w:rPr>
        <w:t xml:space="preserve">. </w:t>
      </w:r>
      <w:r w:rsidRPr="00587D39">
        <w:rPr>
          <w:rFonts w:ascii="Times New Roman" w:eastAsia="Calibri" w:hAnsi="Times New Roman" w:cs="Times New Roman"/>
          <w:b/>
          <w:bCs/>
          <w:sz w:val="28"/>
          <w:szCs w:val="28"/>
        </w:rPr>
        <w:t>ACUERDA</w:t>
      </w:r>
      <w:r w:rsidRPr="00587D39">
        <w:rPr>
          <w:rFonts w:ascii="Times New Roman" w:eastAsia="Calibri" w:hAnsi="Times New Roman" w:cs="Times New Roman"/>
          <w:bCs/>
          <w:sz w:val="28"/>
          <w:szCs w:val="28"/>
        </w:rPr>
        <w:t>:</w:t>
      </w:r>
      <w:r w:rsidRPr="00587D39">
        <w:rPr>
          <w:rFonts w:ascii="Times New Roman" w:eastAsia="Calibri" w:hAnsi="Times New Roman" w:cs="Times New Roman"/>
          <w:b/>
          <w:sz w:val="28"/>
          <w:szCs w:val="28"/>
        </w:rPr>
        <w:t xml:space="preserve"> </w:t>
      </w:r>
      <w:r w:rsidRPr="00587D39">
        <w:rPr>
          <w:rFonts w:ascii="Times New Roman" w:eastAsia="Calibri" w:hAnsi="Times New Roman" w:cs="Times New Roman"/>
          <w:sz w:val="28"/>
          <w:szCs w:val="28"/>
        </w:rPr>
        <w:t xml:space="preserve">AUTORÍCESE al Lic. Sergio Noel Monroy Martínez, </w:t>
      </w:r>
      <w:r w:rsidRPr="00587D39">
        <w:rPr>
          <w:rFonts w:ascii="Times New Roman" w:eastAsia="Calibri" w:hAnsi="Times New Roman" w:cs="Times New Roman"/>
          <w:b/>
          <w:sz w:val="28"/>
          <w:szCs w:val="28"/>
        </w:rPr>
        <w:t>Síndico Municipal,</w:t>
      </w:r>
      <w:r w:rsidRPr="00587D39">
        <w:rPr>
          <w:rFonts w:ascii="Times New Roman" w:eastAsia="Calibri" w:hAnsi="Times New Roman" w:cs="Times New Roman"/>
          <w:sz w:val="28"/>
          <w:szCs w:val="28"/>
        </w:rPr>
        <w:t xml:space="preserve">  para que firme la factura presentada por la </w:t>
      </w:r>
      <w:r w:rsidR="004E3AEA">
        <w:rPr>
          <w:rFonts w:ascii="Times New Roman" w:eastAsia="Calibri" w:hAnsi="Times New Roman" w:cs="Times New Roman"/>
          <w:sz w:val="28"/>
          <w:szCs w:val="28"/>
        </w:rPr>
        <w:t>XXXXXXXX</w:t>
      </w:r>
      <w:r w:rsidRPr="00587D39">
        <w:rPr>
          <w:rFonts w:ascii="Times New Roman" w:eastAsia="Calibri" w:hAnsi="Times New Roman" w:cs="Times New Roman"/>
          <w:sz w:val="28"/>
          <w:szCs w:val="28"/>
        </w:rPr>
        <w:t xml:space="preserve">, Jefe de CIAM, factura que contiene el siguiente detalle: factura numero </w:t>
      </w:r>
      <w:r w:rsidR="004E3AEA">
        <w:rPr>
          <w:rFonts w:ascii="Times New Roman" w:eastAsia="Calibri" w:hAnsi="Times New Roman" w:cs="Times New Roman"/>
          <w:sz w:val="28"/>
          <w:szCs w:val="28"/>
        </w:rPr>
        <w:t>XXXXXX</w:t>
      </w:r>
      <w:r w:rsidRPr="00587D39">
        <w:rPr>
          <w:rFonts w:ascii="Times New Roman" w:eastAsia="Calibri" w:hAnsi="Times New Roman" w:cs="Times New Roman"/>
          <w:sz w:val="28"/>
          <w:szCs w:val="28"/>
        </w:rPr>
        <w:t xml:space="preserve"> a nombre de Fondo de Titularización de Inmuebles RICOPP Titularizadora Plaza Mundo Apopa, en concepto de arrendamiento fijo  septiembre /2022 por la cantidad de $1,203.73 y cuota del CAM por la cantidad de $344.09, haciendo un monto total de </w:t>
      </w:r>
      <w:r w:rsidRPr="00587D39">
        <w:rPr>
          <w:rFonts w:ascii="Times New Roman" w:eastAsia="Calibri" w:hAnsi="Times New Roman" w:cs="Times New Roman"/>
          <w:b/>
          <w:sz w:val="28"/>
          <w:szCs w:val="28"/>
        </w:rPr>
        <w:t>$1,547.82,</w:t>
      </w:r>
      <w:r w:rsidRPr="00587D39">
        <w:rPr>
          <w:rFonts w:ascii="Times New Roman" w:eastAsia="Calibri" w:hAnsi="Times New Roman" w:cs="Times New Roman"/>
          <w:sz w:val="28"/>
          <w:szCs w:val="28"/>
        </w:rPr>
        <w:t xml:space="preserve"> con el objeto que se efectué el pago correspondiente al mes de septiembre del presente año</w:t>
      </w:r>
      <w:r w:rsidRPr="00587D39">
        <w:rPr>
          <w:rFonts w:ascii="Times New Roman" w:eastAsia="Calibri" w:hAnsi="Times New Roman" w:cs="Times New Roman"/>
          <w:b/>
          <w:sz w:val="28"/>
          <w:szCs w:val="28"/>
        </w:rPr>
        <w:t xml:space="preserve">.-CERTIFÍQUESE Y COMUNÍQUESE.- </w:t>
      </w:r>
      <w:r w:rsidR="00AF5A62" w:rsidRPr="00AF5A62">
        <w:rPr>
          <w:rFonts w:ascii="Times New Roman" w:eastAsia="Times New Roman" w:hAnsi="Times New Roman" w:cs="Times New Roman"/>
          <w:b/>
          <w:bCs/>
          <w:sz w:val="28"/>
          <w:szCs w:val="28"/>
          <w:lang w:eastAsia="es-ES"/>
        </w:rPr>
        <w:t xml:space="preserve">“ACUERDO MUNICIPAL NÚMERO DOCE”. </w:t>
      </w:r>
      <w:r w:rsidR="00AF5A62" w:rsidRPr="00AF5A62">
        <w:rPr>
          <w:rFonts w:ascii="Times New Roman" w:eastAsia="Times New Roman" w:hAnsi="Times New Roman" w:cs="Times New Roman"/>
          <w:sz w:val="28"/>
          <w:szCs w:val="28"/>
          <w:lang w:eastAsia="es-ES"/>
        </w:rPr>
        <w:t>El Concejo Municipal en uso de sus facultades legales, de conformidad al art. 86 inciso final, 203, 204 y 235 de la Constitución de la República, art. 30 numeral 4) 14) art. 31 numeral 4) del Código Municipal. Expuesto en el punto número cinco de la agenda de esta sesión, el cual corresponde a Informe de Comisiones, en el cual, la Comisión de Desarrollo Territorial y Gestión de Riesgos, en el literal “b” presenta el punto relacionado a Dueñas Hermanos Limitadas Urbánica, se convocan a participación el Jefe del Dpto. de Desarrollo Urbano y Ordenamiento Territorial y el Gerente de Desarrollo Territorial con el objeto que expliquen lo relacionado a la solicitud presentada por la sociedad Dueñas Hermanos Limitadas, por lo que el Jefe del Dpto. de Desarrollo Urbano y Ordenamiento Territorial emite resolución con referencia</w:t>
      </w:r>
      <w:r w:rsidR="00AF5A62" w:rsidRPr="00AF5A62">
        <w:rPr>
          <w:rFonts w:ascii="Times New Roman" w:eastAsia="Calibri" w:hAnsi="Times New Roman" w:cs="Times New Roman"/>
          <w:sz w:val="28"/>
          <w:szCs w:val="28"/>
        </w:rPr>
        <w:t xml:space="preserve"> </w:t>
      </w:r>
      <w:r w:rsidR="00AF5A62" w:rsidRPr="00AF5A62">
        <w:rPr>
          <w:rFonts w:ascii="Times New Roman" w:eastAsia="Times New Roman" w:hAnsi="Times New Roman" w:cs="Times New Roman"/>
          <w:sz w:val="28"/>
          <w:szCs w:val="28"/>
          <w:lang w:eastAsia="es-ES"/>
        </w:rPr>
        <w:t>Ref. Res-DES-URB-016/27-2022, el cual se inserta al cuerpo de este acuerdo de la siguiente manera:</w:t>
      </w:r>
    </w:p>
    <w:p w:rsidR="00AF5A62" w:rsidRPr="00AF5A62" w:rsidRDefault="00AF5A62" w:rsidP="00AF5A62">
      <w:pPr>
        <w:spacing w:after="0"/>
        <w:rPr>
          <w:rFonts w:ascii="Calibri" w:eastAsia="Calibri" w:hAnsi="Calibri" w:cs="Calibri"/>
          <w:sz w:val="18"/>
          <w:szCs w:val="18"/>
          <w:lang w:val="es-SV"/>
        </w:rPr>
      </w:pPr>
      <w:r w:rsidRPr="00AF5A62">
        <w:rPr>
          <w:rFonts w:ascii="Calibri" w:eastAsia="Calibri" w:hAnsi="Calibri" w:cs="Calibri"/>
          <w:sz w:val="18"/>
          <w:szCs w:val="18"/>
          <w:lang w:val="es-SV"/>
        </w:rPr>
        <w:t>Apopa, 29 de agosto del 2022.</w:t>
      </w:r>
    </w:p>
    <w:p w:rsidR="00AF5A62" w:rsidRPr="00AF5A62" w:rsidRDefault="00AF5A62" w:rsidP="00AF5A62">
      <w:pPr>
        <w:spacing w:after="0" w:line="240" w:lineRule="auto"/>
        <w:jc w:val="right"/>
        <w:rPr>
          <w:rFonts w:ascii="Calibri" w:eastAsia="Calibri" w:hAnsi="Calibri" w:cs="Calibri"/>
          <w:b/>
          <w:sz w:val="18"/>
          <w:szCs w:val="18"/>
          <w:lang w:val="es-SV"/>
        </w:rPr>
      </w:pPr>
      <w:r w:rsidRPr="00AF5A62">
        <w:rPr>
          <w:rFonts w:ascii="Calibri" w:eastAsia="Calibri" w:hAnsi="Calibri" w:cs="Calibri"/>
          <w:b/>
          <w:sz w:val="18"/>
          <w:szCs w:val="18"/>
          <w:lang w:val="es-SV"/>
        </w:rPr>
        <w:t>Ref. Res-DES-URB-016/27-2022</w:t>
      </w:r>
    </w:p>
    <w:p w:rsidR="00AF5A62" w:rsidRPr="00AF5A62" w:rsidRDefault="00AF5A62" w:rsidP="00AF5A62">
      <w:pPr>
        <w:spacing w:after="0" w:line="240" w:lineRule="auto"/>
        <w:jc w:val="both"/>
        <w:rPr>
          <w:rFonts w:ascii="Calibri" w:eastAsia="Calibri" w:hAnsi="Calibri" w:cs="Calibri"/>
          <w:sz w:val="18"/>
          <w:szCs w:val="18"/>
          <w:lang w:val="es-SV"/>
        </w:rPr>
      </w:pPr>
      <w:r w:rsidRPr="00AF5A62">
        <w:rPr>
          <w:rFonts w:ascii="Calibri" w:eastAsia="Calibri" w:hAnsi="Calibri" w:cs="Calibri"/>
          <w:sz w:val="18"/>
          <w:szCs w:val="18"/>
          <w:lang w:val="es-SV"/>
        </w:rPr>
        <w:t>Señores</w:t>
      </w:r>
    </w:p>
    <w:p w:rsidR="00AF5A62" w:rsidRPr="00AF5A62" w:rsidRDefault="00AF5A62" w:rsidP="00AF5A62">
      <w:pPr>
        <w:spacing w:after="0" w:line="240" w:lineRule="auto"/>
        <w:jc w:val="both"/>
        <w:rPr>
          <w:rFonts w:ascii="Calibri" w:eastAsia="Calibri" w:hAnsi="Calibri" w:cs="Calibri"/>
          <w:b/>
          <w:sz w:val="18"/>
          <w:szCs w:val="18"/>
          <w:lang w:val="es-SV"/>
        </w:rPr>
      </w:pPr>
      <w:r w:rsidRPr="00AF5A62">
        <w:rPr>
          <w:rFonts w:ascii="Calibri" w:eastAsia="Calibri" w:hAnsi="Calibri" w:cs="Calibri"/>
          <w:b/>
          <w:sz w:val="18"/>
          <w:szCs w:val="18"/>
          <w:lang w:val="es-SV"/>
        </w:rPr>
        <w:t>Sociedad</w:t>
      </w:r>
      <w:r w:rsidRPr="00AF5A62">
        <w:rPr>
          <w:rFonts w:ascii="Calibri" w:eastAsia="Calibri" w:hAnsi="Calibri" w:cs="Calibri"/>
          <w:sz w:val="18"/>
          <w:szCs w:val="18"/>
          <w:lang w:val="es-SV"/>
        </w:rPr>
        <w:t xml:space="preserve"> </w:t>
      </w:r>
      <w:r w:rsidRPr="00AF5A62">
        <w:rPr>
          <w:rFonts w:ascii="Calibri" w:eastAsia="Calibri" w:hAnsi="Calibri" w:cs="Calibri"/>
          <w:b/>
          <w:sz w:val="18"/>
          <w:szCs w:val="18"/>
          <w:lang w:val="es-SV"/>
        </w:rPr>
        <w:t>Dueñas Hermanos Limitada.</w:t>
      </w:r>
    </w:p>
    <w:p w:rsidR="00AF5A62" w:rsidRPr="00AF5A62" w:rsidRDefault="00AF5A62" w:rsidP="00AF5A62">
      <w:pPr>
        <w:spacing w:after="0" w:line="240" w:lineRule="auto"/>
        <w:jc w:val="both"/>
        <w:rPr>
          <w:rFonts w:ascii="Calibri" w:eastAsia="Calibri" w:hAnsi="Calibri" w:cs="Calibri"/>
          <w:sz w:val="18"/>
          <w:szCs w:val="18"/>
          <w:lang w:val="es-SV"/>
        </w:rPr>
      </w:pPr>
      <w:r w:rsidRPr="00AF5A62">
        <w:rPr>
          <w:rFonts w:ascii="Calibri" w:eastAsia="Calibri" w:hAnsi="Calibri" w:cs="Calibri"/>
          <w:sz w:val="18"/>
          <w:szCs w:val="18"/>
          <w:lang w:val="es-SV"/>
        </w:rPr>
        <w:t>Presente.</w:t>
      </w:r>
      <w:r w:rsidRPr="00AF5A62">
        <w:rPr>
          <w:rFonts w:ascii="Calibri" w:eastAsia="Calibri" w:hAnsi="Calibri" w:cs="Calibri"/>
          <w:sz w:val="18"/>
          <w:szCs w:val="18"/>
          <w:lang w:val="es-SV"/>
        </w:rPr>
        <w:tab/>
      </w:r>
      <w:r w:rsidRPr="00AF5A62">
        <w:rPr>
          <w:rFonts w:ascii="Calibri" w:eastAsia="Calibri" w:hAnsi="Calibri" w:cs="Calibri"/>
          <w:sz w:val="18"/>
          <w:szCs w:val="18"/>
          <w:lang w:val="es-SV"/>
        </w:rPr>
        <w:tab/>
      </w:r>
      <w:r w:rsidRPr="00AF5A62">
        <w:rPr>
          <w:rFonts w:ascii="Calibri" w:eastAsia="Calibri" w:hAnsi="Calibri" w:cs="Calibri"/>
          <w:sz w:val="18"/>
          <w:szCs w:val="18"/>
          <w:lang w:val="es-SV"/>
        </w:rPr>
        <w:tab/>
      </w:r>
      <w:r w:rsidRPr="00AF5A62">
        <w:rPr>
          <w:rFonts w:ascii="Calibri" w:eastAsia="Calibri" w:hAnsi="Calibri" w:cs="Calibri"/>
          <w:sz w:val="18"/>
          <w:szCs w:val="18"/>
          <w:lang w:val="es-SV"/>
        </w:rPr>
        <w:tab/>
      </w:r>
      <w:r w:rsidRPr="00AF5A62">
        <w:rPr>
          <w:rFonts w:ascii="Calibri" w:eastAsia="Calibri" w:hAnsi="Calibri" w:cs="Calibri"/>
          <w:sz w:val="18"/>
          <w:szCs w:val="18"/>
          <w:lang w:val="es-SV"/>
        </w:rPr>
        <w:tab/>
      </w:r>
    </w:p>
    <w:p w:rsidR="00AF5A62" w:rsidRPr="00AF5A62" w:rsidRDefault="00AF5A62" w:rsidP="00AF5A62">
      <w:pPr>
        <w:spacing w:after="0" w:line="240" w:lineRule="auto"/>
        <w:jc w:val="both"/>
        <w:rPr>
          <w:rFonts w:ascii="Calibri" w:eastAsia="Calibri" w:hAnsi="Calibri" w:cs="Times New Roman"/>
          <w:sz w:val="18"/>
          <w:szCs w:val="18"/>
          <w:lang w:val="es-SV"/>
        </w:rPr>
      </w:pPr>
    </w:p>
    <w:p w:rsidR="00AF5A62" w:rsidRPr="00AF5A62" w:rsidRDefault="00AF5A62" w:rsidP="00AF5A62">
      <w:pPr>
        <w:spacing w:after="0" w:line="240" w:lineRule="auto"/>
        <w:jc w:val="both"/>
        <w:rPr>
          <w:rFonts w:ascii="Calibri" w:eastAsia="Calibri" w:hAnsi="Calibri" w:cs="Times New Roman"/>
          <w:sz w:val="18"/>
          <w:szCs w:val="18"/>
          <w:lang w:val="es-SV"/>
        </w:rPr>
      </w:pPr>
      <w:r w:rsidRPr="00AF5A62">
        <w:rPr>
          <w:rFonts w:ascii="Calibri" w:eastAsia="Calibri" w:hAnsi="Calibri" w:cs="Times New Roman"/>
          <w:sz w:val="18"/>
          <w:szCs w:val="18"/>
          <w:lang w:val="es-SV"/>
        </w:rPr>
        <w:t>Saludos cordiales.</w:t>
      </w:r>
    </w:p>
    <w:p w:rsidR="00AF5A62" w:rsidRPr="00AF5A62" w:rsidRDefault="00AF5A62" w:rsidP="00AF5A62">
      <w:pPr>
        <w:tabs>
          <w:tab w:val="left" w:pos="1418"/>
        </w:tabs>
        <w:spacing w:after="0" w:line="240" w:lineRule="auto"/>
        <w:jc w:val="both"/>
        <w:rPr>
          <w:rFonts w:ascii="Calibri" w:eastAsia="Calibri" w:hAnsi="Calibri" w:cs="Times New Roman"/>
          <w:sz w:val="18"/>
          <w:szCs w:val="18"/>
          <w:lang w:val="es-SV"/>
        </w:rPr>
      </w:pPr>
      <w:r w:rsidRPr="00AF5A62">
        <w:rPr>
          <w:rFonts w:ascii="Calibri" w:eastAsia="Calibri" w:hAnsi="Calibri" w:cs="Times New Roman"/>
          <w:sz w:val="18"/>
          <w:szCs w:val="18"/>
          <w:lang w:val="es-SV"/>
        </w:rPr>
        <w:tab/>
      </w:r>
    </w:p>
    <w:p w:rsidR="00AF5A62" w:rsidRPr="00AF5A62" w:rsidRDefault="00AF5A62" w:rsidP="00AF5A62">
      <w:pPr>
        <w:spacing w:after="0" w:line="240" w:lineRule="auto"/>
        <w:jc w:val="both"/>
        <w:rPr>
          <w:rFonts w:ascii="Calibri" w:eastAsia="Calibri" w:hAnsi="Calibri" w:cs="Calibri"/>
          <w:sz w:val="18"/>
          <w:szCs w:val="18"/>
          <w:lang w:val="es-SV"/>
        </w:rPr>
      </w:pPr>
      <w:r w:rsidRPr="00AF5A62">
        <w:rPr>
          <w:rFonts w:ascii="Calibri" w:eastAsia="Calibri" w:hAnsi="Calibri" w:cs="Times New Roman"/>
          <w:sz w:val="18"/>
          <w:szCs w:val="18"/>
          <w:lang w:val="es-SV"/>
        </w:rPr>
        <w:tab/>
        <w:t>En virtud del derecho de respuesta, configurado en el Art. 18 de la Constitución de la República de El Salvador y en atención a su escrito de fecha 19/05/2022</w:t>
      </w:r>
      <w:r w:rsidRPr="00AF5A62">
        <w:rPr>
          <w:rFonts w:ascii="Calibri" w:eastAsia="Calibri" w:hAnsi="Calibri" w:cs="Calibri"/>
          <w:sz w:val="18"/>
          <w:szCs w:val="18"/>
          <w:lang w:val="es-SV"/>
        </w:rPr>
        <w:t>, en la cual solicitan:</w:t>
      </w:r>
    </w:p>
    <w:p w:rsidR="00AF5A62" w:rsidRPr="00AF5A62" w:rsidRDefault="00AF5A62" w:rsidP="00AF5A62">
      <w:pPr>
        <w:numPr>
          <w:ilvl w:val="0"/>
          <w:numId w:val="24"/>
        </w:numPr>
        <w:spacing w:after="0" w:line="240" w:lineRule="auto"/>
        <w:contextualSpacing/>
        <w:jc w:val="both"/>
        <w:rPr>
          <w:rFonts w:ascii="Calibri" w:eastAsia="Calibri" w:hAnsi="Calibri" w:cs="Calibri"/>
          <w:sz w:val="18"/>
          <w:szCs w:val="18"/>
          <w:lang w:val="es-SV"/>
        </w:rPr>
      </w:pPr>
      <w:r w:rsidRPr="00AF5A62">
        <w:rPr>
          <w:rFonts w:ascii="Calibri" w:eastAsia="Calibri" w:hAnsi="Calibri" w:cs="Calibri"/>
          <w:i/>
          <w:sz w:val="18"/>
          <w:szCs w:val="18"/>
          <w:lang w:val="es-SV"/>
        </w:rPr>
        <w:lastRenderedPageBreak/>
        <w:t>Aprobar la actualización de la Propuesta Técnica Del Anteproyecto Urbano para “Ciudad Valle El Ángel” específicamente en lo que respecta a la Matriz De Uso No Residencial y del Plano De Zonificación Sustituta Y Complementaria de la forma siguiente: i) para etapa a, incorporarse USO MIXTO; ii) para etapa b, sustitúyase el uso residencial hr-40 y mixto por el uso NO RESIDENCIAL, según se muestra en anexo II.</w:t>
      </w:r>
    </w:p>
    <w:p w:rsidR="00AF5A62" w:rsidRPr="00AF5A62" w:rsidRDefault="00AF5A62" w:rsidP="00AF5A62">
      <w:pPr>
        <w:numPr>
          <w:ilvl w:val="0"/>
          <w:numId w:val="24"/>
        </w:numPr>
        <w:spacing w:after="0" w:line="240" w:lineRule="auto"/>
        <w:contextualSpacing/>
        <w:jc w:val="both"/>
        <w:rPr>
          <w:rFonts w:ascii="Calibri" w:eastAsia="Calibri" w:hAnsi="Calibri" w:cs="Calibri"/>
          <w:i/>
          <w:sz w:val="18"/>
          <w:szCs w:val="18"/>
          <w:lang w:val="es-SV"/>
        </w:rPr>
      </w:pPr>
      <w:r w:rsidRPr="00AF5A62">
        <w:rPr>
          <w:rFonts w:ascii="Calibri" w:eastAsia="Calibri" w:hAnsi="Calibri" w:cs="Calibri"/>
          <w:i/>
          <w:sz w:val="18"/>
          <w:szCs w:val="18"/>
          <w:lang w:val="es-SV"/>
        </w:rPr>
        <w:t>Dar por aceptada la propuesta de un nuevo pago de la tasa correspondiente sobre un área superficial 76,190.48 m</w:t>
      </w:r>
      <w:r w:rsidRPr="00AF5A62">
        <w:rPr>
          <w:rFonts w:ascii="Calibri" w:eastAsia="Calibri" w:hAnsi="Calibri" w:cs="Calibri"/>
          <w:i/>
          <w:sz w:val="18"/>
          <w:szCs w:val="18"/>
          <w:vertAlign w:val="superscript"/>
          <w:lang w:val="es-SV"/>
        </w:rPr>
        <w:t xml:space="preserve">2 </w:t>
      </w:r>
      <w:r w:rsidRPr="00AF5A62">
        <w:rPr>
          <w:rFonts w:ascii="Calibri" w:eastAsia="Calibri" w:hAnsi="Calibri" w:cs="Calibri"/>
          <w:i/>
          <w:sz w:val="18"/>
          <w:szCs w:val="18"/>
          <w:lang w:val="es-SV"/>
        </w:rPr>
        <w:t>que equivalen a 10.90 manzanas, por un monto de $0.625/m</w:t>
      </w:r>
      <w:r w:rsidRPr="00AF5A62">
        <w:rPr>
          <w:rFonts w:ascii="Calibri" w:eastAsia="Calibri" w:hAnsi="Calibri" w:cs="Calibri"/>
          <w:i/>
          <w:sz w:val="18"/>
          <w:szCs w:val="18"/>
          <w:vertAlign w:val="superscript"/>
          <w:lang w:val="es-SV"/>
        </w:rPr>
        <w:t>2</w:t>
      </w:r>
      <w:r w:rsidRPr="00AF5A62">
        <w:rPr>
          <w:rFonts w:ascii="Calibri" w:eastAsia="Calibri" w:hAnsi="Calibri" w:cs="Calibri"/>
          <w:i/>
          <w:sz w:val="18"/>
          <w:szCs w:val="18"/>
          <w:lang w:val="es-SV"/>
        </w:rPr>
        <w:t xml:space="preserve"> más 5% de fiestas patronales, equivalentes a CINCUENTA MIL DÓLARES DE LOS ESTADOS UNIDOS DE AMÉRICA (US$50,000.00) por las razones ya expuestas, quedando pendiente de pago las 152.56 manzanas restantes, a ser pagada por medio de las Etapas a desarrollar, tomando en cuenta los abonos efectuados. </w:t>
      </w:r>
    </w:p>
    <w:p w:rsidR="00AF5A62" w:rsidRPr="00AF5A62" w:rsidRDefault="00AF5A62" w:rsidP="00AF5A62">
      <w:pPr>
        <w:spacing w:after="0" w:line="240" w:lineRule="auto"/>
        <w:jc w:val="both"/>
        <w:rPr>
          <w:rFonts w:ascii="Calibri" w:eastAsia="Calibri" w:hAnsi="Calibri" w:cs="Calibri"/>
          <w:sz w:val="18"/>
          <w:szCs w:val="18"/>
          <w:lang w:val="es-SV"/>
        </w:rPr>
      </w:pPr>
      <w:r w:rsidRPr="00AF5A62">
        <w:rPr>
          <w:rFonts w:ascii="Calibri" w:eastAsia="Calibri" w:hAnsi="Calibri" w:cs="Calibri"/>
          <w:sz w:val="18"/>
          <w:szCs w:val="18"/>
          <w:lang w:val="es-SV"/>
        </w:rPr>
        <w:t>Atentamente a usted expongo:</w:t>
      </w:r>
    </w:p>
    <w:p w:rsidR="00AF5A62" w:rsidRPr="00AF5A62" w:rsidRDefault="00AF5A62" w:rsidP="00AF5A62">
      <w:pPr>
        <w:tabs>
          <w:tab w:val="left" w:pos="1418"/>
        </w:tabs>
        <w:spacing w:after="0" w:line="240" w:lineRule="auto"/>
        <w:jc w:val="both"/>
        <w:rPr>
          <w:rFonts w:ascii="Calibri" w:eastAsia="Calibri" w:hAnsi="Calibri" w:cs="Calibri"/>
          <w:sz w:val="18"/>
          <w:szCs w:val="18"/>
          <w:lang w:val="es-SV"/>
        </w:rPr>
      </w:pPr>
    </w:p>
    <w:p w:rsidR="00AF5A62" w:rsidRPr="00AF5A62" w:rsidRDefault="00AF5A62" w:rsidP="00AF5A62">
      <w:pPr>
        <w:tabs>
          <w:tab w:val="left" w:pos="1418"/>
        </w:tabs>
        <w:spacing w:after="0" w:line="240" w:lineRule="auto"/>
        <w:jc w:val="both"/>
        <w:rPr>
          <w:rFonts w:ascii="Calibri" w:eastAsia="Calibri" w:hAnsi="Calibri" w:cs="Calibri"/>
          <w:b/>
          <w:sz w:val="18"/>
          <w:szCs w:val="18"/>
          <w:lang w:val="es-SV"/>
        </w:rPr>
      </w:pPr>
      <w:r w:rsidRPr="00AF5A62">
        <w:rPr>
          <w:rFonts w:ascii="Calibri" w:eastAsia="Calibri" w:hAnsi="Calibri" w:cs="Calibri"/>
          <w:b/>
          <w:sz w:val="18"/>
          <w:szCs w:val="18"/>
          <w:lang w:val="es-SV"/>
        </w:rPr>
        <w:t>CONSIDERACIONES.</w:t>
      </w:r>
    </w:p>
    <w:p w:rsidR="00AF5A62" w:rsidRPr="00AF5A62" w:rsidRDefault="00AF5A62" w:rsidP="00AF5A62">
      <w:pPr>
        <w:numPr>
          <w:ilvl w:val="0"/>
          <w:numId w:val="25"/>
        </w:numPr>
        <w:spacing w:after="0" w:line="240" w:lineRule="auto"/>
        <w:ind w:firstLine="360"/>
        <w:contextualSpacing/>
        <w:jc w:val="both"/>
        <w:rPr>
          <w:rFonts w:ascii="Calibri" w:eastAsia="Calibri" w:hAnsi="Calibri" w:cs="Calibri"/>
          <w:sz w:val="18"/>
          <w:szCs w:val="18"/>
          <w:lang w:val="es-SV"/>
        </w:rPr>
      </w:pPr>
      <w:r w:rsidRPr="00AF5A62">
        <w:rPr>
          <w:rFonts w:ascii="Calibri" w:eastAsia="Calibri" w:hAnsi="Calibri" w:cs="Calibri"/>
          <w:sz w:val="18"/>
          <w:szCs w:val="18"/>
          <w:lang w:val="es-SV"/>
        </w:rPr>
        <w:t>Que la Ordenanza para la Aplicación de un Régimen Especial del Plan Parcial El Ángel, en el Municipio de Apopa, departamento de San Salvador, expresa:</w:t>
      </w:r>
    </w:p>
    <w:p w:rsidR="00AF5A62" w:rsidRPr="00AF5A62" w:rsidRDefault="00AF5A62" w:rsidP="00AF5A62">
      <w:pPr>
        <w:spacing w:after="0" w:line="240" w:lineRule="auto"/>
        <w:ind w:left="720"/>
        <w:contextualSpacing/>
        <w:jc w:val="both"/>
        <w:rPr>
          <w:rFonts w:ascii="Calibri" w:eastAsia="Calibri" w:hAnsi="Calibri" w:cs="Calibri"/>
          <w:i/>
          <w:sz w:val="18"/>
          <w:szCs w:val="18"/>
          <w:lang w:val="es-SV"/>
        </w:rPr>
      </w:pPr>
      <w:r w:rsidRPr="00AF5A62">
        <w:rPr>
          <w:rFonts w:ascii="Calibri" w:eastAsia="Calibri" w:hAnsi="Calibri" w:cs="Calibri"/>
          <w:i/>
          <w:sz w:val="18"/>
          <w:szCs w:val="18"/>
          <w:lang w:val="es-SV"/>
        </w:rPr>
        <w:t>Artículo 4.- Solicitud de trámites y permisos:</w:t>
      </w:r>
    </w:p>
    <w:p w:rsidR="00AF5A62" w:rsidRPr="00AF5A62" w:rsidRDefault="00AF5A62" w:rsidP="00AF5A62">
      <w:pPr>
        <w:spacing w:after="0" w:line="240" w:lineRule="auto"/>
        <w:contextualSpacing/>
        <w:jc w:val="both"/>
        <w:rPr>
          <w:rFonts w:ascii="Calibri" w:eastAsia="Calibri" w:hAnsi="Calibri" w:cs="Calibri"/>
          <w:i/>
          <w:sz w:val="18"/>
          <w:szCs w:val="18"/>
          <w:lang w:val="es-SV"/>
        </w:rPr>
      </w:pPr>
      <w:r w:rsidRPr="00AF5A62">
        <w:rPr>
          <w:rFonts w:ascii="Calibri" w:eastAsia="Calibri" w:hAnsi="Calibri" w:cs="Calibri"/>
          <w:i/>
          <w:sz w:val="18"/>
          <w:szCs w:val="18"/>
          <w:lang w:val="es-SV"/>
        </w:rPr>
        <w:t>Toda persona natural o jurídica que quiera realizar un proyecto bajo el Régimen Especial creado por esta Ordenanza, deberá tramitar la aplicación del presente Régimen Especial, en la Alcaldía Municipal de Apopa, cumpliendo los siguientes requisitos:</w:t>
      </w:r>
    </w:p>
    <w:p w:rsidR="00AF5A62" w:rsidRPr="00AF5A62" w:rsidRDefault="00AF5A62" w:rsidP="00AF5A62">
      <w:pPr>
        <w:numPr>
          <w:ilvl w:val="0"/>
          <w:numId w:val="26"/>
        </w:numPr>
        <w:spacing w:after="0" w:line="240" w:lineRule="auto"/>
        <w:ind w:left="426"/>
        <w:contextualSpacing/>
        <w:jc w:val="both"/>
        <w:rPr>
          <w:rFonts w:ascii="Calibri" w:eastAsia="Calibri" w:hAnsi="Calibri" w:cs="Calibri"/>
          <w:sz w:val="18"/>
          <w:szCs w:val="18"/>
          <w:lang w:val="es-SV"/>
        </w:rPr>
      </w:pPr>
      <w:r w:rsidRPr="00AF5A62">
        <w:rPr>
          <w:rFonts w:ascii="Calibri" w:eastAsia="Calibri" w:hAnsi="Calibri" w:cs="Calibri"/>
          <w:i/>
          <w:sz w:val="18"/>
          <w:szCs w:val="18"/>
          <w:lang w:val="es-SV"/>
        </w:rPr>
        <w:t>Que el proyecto a desarrollar conste de una extensión territorial, igual o mayor a 100Mz en forma integrada o con posibilidad de integrarse.</w:t>
      </w:r>
    </w:p>
    <w:p w:rsidR="00AF5A62" w:rsidRPr="00AF5A62" w:rsidRDefault="00AF5A62" w:rsidP="00AF5A62">
      <w:pPr>
        <w:numPr>
          <w:ilvl w:val="0"/>
          <w:numId w:val="26"/>
        </w:numPr>
        <w:spacing w:after="0" w:line="240" w:lineRule="auto"/>
        <w:ind w:left="426"/>
        <w:contextualSpacing/>
        <w:jc w:val="both"/>
        <w:rPr>
          <w:rFonts w:ascii="Calibri" w:eastAsia="Calibri" w:hAnsi="Calibri" w:cs="Calibri"/>
          <w:b/>
          <w:sz w:val="18"/>
          <w:szCs w:val="18"/>
          <w:lang w:val="es-SV"/>
        </w:rPr>
      </w:pPr>
      <w:r w:rsidRPr="00AF5A62">
        <w:rPr>
          <w:rFonts w:ascii="Calibri" w:eastAsia="Calibri" w:hAnsi="Calibri" w:cs="Calibri"/>
          <w:b/>
          <w:i/>
          <w:sz w:val="18"/>
          <w:szCs w:val="18"/>
          <w:lang w:val="es-SV"/>
        </w:rPr>
        <w:t xml:space="preserve">Propuesta de Anteproyecto Urbano. </w:t>
      </w:r>
    </w:p>
    <w:p w:rsidR="00AF5A62" w:rsidRPr="00AF5A62" w:rsidRDefault="00AF5A62" w:rsidP="00AF5A62">
      <w:pPr>
        <w:spacing w:after="0" w:line="240" w:lineRule="auto"/>
        <w:jc w:val="both"/>
        <w:rPr>
          <w:rFonts w:ascii="Calibri" w:eastAsia="Calibri" w:hAnsi="Calibri" w:cs="Calibri"/>
          <w:i/>
          <w:sz w:val="18"/>
          <w:szCs w:val="18"/>
          <w:lang w:val="es-SV"/>
        </w:rPr>
      </w:pPr>
    </w:p>
    <w:p w:rsidR="00AF5A62" w:rsidRPr="00AF5A62" w:rsidRDefault="00AF5A62" w:rsidP="00AF5A62">
      <w:pPr>
        <w:spacing w:after="0" w:line="240" w:lineRule="auto"/>
        <w:ind w:left="708"/>
        <w:jc w:val="both"/>
        <w:rPr>
          <w:rFonts w:ascii="Calibri" w:eastAsia="Calibri" w:hAnsi="Calibri" w:cs="Calibri"/>
          <w:i/>
          <w:sz w:val="18"/>
          <w:szCs w:val="18"/>
          <w:lang w:val="es-SV"/>
        </w:rPr>
      </w:pPr>
      <w:r w:rsidRPr="00AF5A62">
        <w:rPr>
          <w:rFonts w:ascii="Calibri" w:eastAsia="Calibri" w:hAnsi="Calibri" w:cs="Calibri"/>
          <w:i/>
          <w:sz w:val="18"/>
          <w:szCs w:val="18"/>
          <w:lang w:val="es-SV"/>
        </w:rPr>
        <w:t>Art. 8.- Usos de suelo:</w:t>
      </w:r>
    </w:p>
    <w:p w:rsidR="00AF5A62" w:rsidRPr="00AF5A62" w:rsidRDefault="00AF5A62" w:rsidP="00AF5A62">
      <w:pPr>
        <w:spacing w:after="0" w:line="240" w:lineRule="auto"/>
        <w:jc w:val="both"/>
        <w:rPr>
          <w:rFonts w:ascii="Calibri" w:eastAsia="Calibri" w:hAnsi="Calibri" w:cs="Calibri"/>
          <w:sz w:val="18"/>
          <w:szCs w:val="18"/>
          <w:lang w:val="es-SV"/>
        </w:rPr>
      </w:pPr>
      <w:r w:rsidRPr="00AF5A62">
        <w:rPr>
          <w:rFonts w:ascii="Calibri" w:eastAsia="Calibri" w:hAnsi="Calibri" w:cs="Calibri"/>
          <w:sz w:val="18"/>
          <w:szCs w:val="18"/>
          <w:lang w:val="es-SV"/>
        </w:rPr>
        <w:t>Inc. Final.</w:t>
      </w:r>
    </w:p>
    <w:p w:rsidR="00AF5A62" w:rsidRPr="00AF5A62" w:rsidRDefault="00AF5A62" w:rsidP="00AF5A62">
      <w:pPr>
        <w:spacing w:after="0" w:line="240" w:lineRule="auto"/>
        <w:jc w:val="both"/>
        <w:rPr>
          <w:rFonts w:ascii="Calibri" w:eastAsia="Calibri" w:hAnsi="Calibri" w:cs="Calibri"/>
          <w:i/>
          <w:sz w:val="18"/>
          <w:szCs w:val="18"/>
          <w:lang w:val="es-SV"/>
        </w:rPr>
      </w:pPr>
      <w:r w:rsidRPr="00AF5A62">
        <w:rPr>
          <w:rFonts w:ascii="Calibri" w:eastAsia="Calibri" w:hAnsi="Calibri" w:cs="Calibri"/>
          <w:i/>
          <w:sz w:val="18"/>
          <w:szCs w:val="18"/>
          <w:lang w:val="es-SV"/>
        </w:rPr>
        <w:t xml:space="preserve">Toda persona natural o jurídica, </w:t>
      </w:r>
      <w:r w:rsidRPr="00AF5A62">
        <w:rPr>
          <w:rFonts w:ascii="Calibri" w:eastAsia="Calibri" w:hAnsi="Calibri" w:cs="Calibri"/>
          <w:b/>
          <w:i/>
          <w:sz w:val="18"/>
          <w:szCs w:val="18"/>
          <w:lang w:val="es-SV"/>
        </w:rPr>
        <w:t>que pretenda acogerse al Régimen Especial</w:t>
      </w:r>
      <w:r w:rsidRPr="00AF5A62">
        <w:rPr>
          <w:rFonts w:ascii="Calibri" w:eastAsia="Calibri" w:hAnsi="Calibri" w:cs="Calibri"/>
          <w:i/>
          <w:sz w:val="18"/>
          <w:szCs w:val="18"/>
          <w:lang w:val="es-SV"/>
        </w:rPr>
        <w:t xml:space="preserve"> creado por esta Ordenanza, y que cumpla con los requisitos aquí establecidos, </w:t>
      </w:r>
      <w:r w:rsidRPr="00AF5A62">
        <w:rPr>
          <w:rFonts w:ascii="Calibri" w:eastAsia="Calibri" w:hAnsi="Calibri" w:cs="Calibri"/>
          <w:b/>
          <w:i/>
          <w:sz w:val="18"/>
          <w:szCs w:val="18"/>
          <w:lang w:val="es-SV"/>
        </w:rPr>
        <w:t>deberá presentar</w:t>
      </w:r>
      <w:r w:rsidRPr="00AF5A62">
        <w:rPr>
          <w:rFonts w:ascii="Calibri" w:eastAsia="Calibri" w:hAnsi="Calibri" w:cs="Calibri"/>
          <w:i/>
          <w:sz w:val="18"/>
          <w:szCs w:val="18"/>
          <w:lang w:val="es-SV"/>
        </w:rPr>
        <w:t xml:space="preserve"> solicitud por escrito para ante el Concejo Municipal de Apopa, haciendo su </w:t>
      </w:r>
      <w:r w:rsidRPr="00AF5A62">
        <w:rPr>
          <w:rFonts w:ascii="Calibri" w:eastAsia="Calibri" w:hAnsi="Calibri" w:cs="Calibri"/>
          <w:b/>
          <w:i/>
          <w:sz w:val="18"/>
          <w:szCs w:val="18"/>
          <w:lang w:val="es-SV"/>
        </w:rPr>
        <w:t>propuesta</w:t>
      </w:r>
      <w:r w:rsidRPr="00AF5A62">
        <w:rPr>
          <w:rFonts w:ascii="Calibri" w:eastAsia="Calibri" w:hAnsi="Calibri" w:cs="Calibri"/>
          <w:i/>
          <w:sz w:val="18"/>
          <w:szCs w:val="18"/>
          <w:lang w:val="es-SV"/>
        </w:rPr>
        <w:t xml:space="preserve"> </w:t>
      </w:r>
      <w:r w:rsidRPr="00AF5A62">
        <w:rPr>
          <w:rFonts w:ascii="Calibri" w:eastAsia="Calibri" w:hAnsi="Calibri" w:cs="Calibri"/>
          <w:b/>
          <w:i/>
          <w:sz w:val="18"/>
          <w:szCs w:val="18"/>
          <w:lang w:val="es-SV"/>
        </w:rPr>
        <w:t>técnica de Anteproyecto Urbano</w:t>
      </w:r>
      <w:r w:rsidRPr="00AF5A62">
        <w:rPr>
          <w:rFonts w:ascii="Calibri" w:eastAsia="Calibri" w:hAnsi="Calibri" w:cs="Calibri"/>
          <w:b/>
          <w:i/>
          <w:sz w:val="18"/>
          <w:szCs w:val="18"/>
          <w:vertAlign w:val="superscript"/>
          <w:lang w:val="es-SV"/>
        </w:rPr>
        <w:footnoteReference w:id="1"/>
      </w:r>
      <w:r w:rsidRPr="00AF5A62">
        <w:rPr>
          <w:rFonts w:ascii="Calibri" w:eastAsia="Calibri" w:hAnsi="Calibri" w:cs="Calibri"/>
          <w:i/>
          <w:sz w:val="18"/>
          <w:szCs w:val="18"/>
          <w:lang w:val="es-SV"/>
        </w:rPr>
        <w:t xml:space="preserve">, a fin de que el Concejo Municipal, conceda los cambios de uso de suelo que sean acorde a los preceptos establecidos en la presente Ordenanza. </w:t>
      </w:r>
    </w:p>
    <w:p w:rsidR="00AF5A62" w:rsidRPr="00AF5A62" w:rsidRDefault="00AF5A62" w:rsidP="00AF5A62">
      <w:pPr>
        <w:spacing w:after="0" w:line="240" w:lineRule="auto"/>
        <w:jc w:val="both"/>
        <w:rPr>
          <w:rFonts w:ascii="Calibri" w:eastAsia="Calibri" w:hAnsi="Calibri" w:cs="Calibri"/>
          <w:sz w:val="18"/>
          <w:szCs w:val="18"/>
          <w:lang w:val="es-SV"/>
        </w:rPr>
      </w:pPr>
    </w:p>
    <w:p w:rsidR="00AF5A62" w:rsidRPr="00AF5A62" w:rsidRDefault="00AF5A62" w:rsidP="00AF5A62">
      <w:pPr>
        <w:numPr>
          <w:ilvl w:val="0"/>
          <w:numId w:val="25"/>
        </w:numPr>
        <w:spacing w:after="0" w:line="240" w:lineRule="auto"/>
        <w:contextualSpacing/>
        <w:jc w:val="both"/>
        <w:rPr>
          <w:rFonts w:ascii="Calibri" w:eastAsia="Calibri" w:hAnsi="Calibri" w:cs="Calibri"/>
          <w:sz w:val="18"/>
          <w:szCs w:val="18"/>
          <w:lang w:val="es-SV"/>
        </w:rPr>
      </w:pPr>
      <w:r w:rsidRPr="00AF5A62">
        <w:rPr>
          <w:rFonts w:ascii="Calibri" w:eastAsia="Calibri" w:hAnsi="Calibri" w:cs="Calibri"/>
          <w:sz w:val="18"/>
          <w:szCs w:val="18"/>
          <w:lang w:val="es-SV"/>
        </w:rPr>
        <w:t xml:space="preserve">Para acogerse al Régimen Especial y gozar del incentivo del Art. 9 Inc. 2 de la Ordenanza del Régimen Especial del Plan Parcial El Ángel, son necesarios dos requisitos </w:t>
      </w:r>
    </w:p>
    <w:p w:rsidR="00AF5A62" w:rsidRPr="00AF5A62" w:rsidRDefault="00AF5A62" w:rsidP="00AF5A62">
      <w:pPr>
        <w:numPr>
          <w:ilvl w:val="0"/>
          <w:numId w:val="28"/>
        </w:numPr>
        <w:spacing w:after="0" w:line="240" w:lineRule="auto"/>
        <w:contextualSpacing/>
        <w:jc w:val="both"/>
        <w:rPr>
          <w:rFonts w:ascii="Calibri" w:eastAsia="Calibri" w:hAnsi="Calibri" w:cs="Calibri"/>
          <w:sz w:val="18"/>
          <w:szCs w:val="18"/>
          <w:lang w:val="es-SV"/>
        </w:rPr>
      </w:pPr>
      <w:r w:rsidRPr="00AF5A62">
        <w:rPr>
          <w:rFonts w:ascii="Calibri" w:eastAsia="Calibri" w:hAnsi="Calibri" w:cs="Calibri"/>
          <w:i/>
          <w:sz w:val="18"/>
          <w:szCs w:val="18"/>
          <w:lang w:val="es-SV"/>
        </w:rPr>
        <w:t>Que el proyecto a desarrollar conste de una extensión territorial, igual o mayor a 100Mz en forma integrada o con posibilidad de integrarse.</w:t>
      </w:r>
    </w:p>
    <w:p w:rsidR="00AF5A62" w:rsidRPr="00AF5A62" w:rsidRDefault="00AF5A62" w:rsidP="00AF5A62">
      <w:pPr>
        <w:numPr>
          <w:ilvl w:val="0"/>
          <w:numId w:val="28"/>
        </w:numPr>
        <w:spacing w:after="0" w:line="240" w:lineRule="auto"/>
        <w:contextualSpacing/>
        <w:jc w:val="both"/>
        <w:rPr>
          <w:rFonts w:ascii="Calibri" w:eastAsia="Calibri" w:hAnsi="Calibri" w:cs="Calibri"/>
          <w:sz w:val="18"/>
          <w:szCs w:val="18"/>
          <w:lang w:val="es-SV"/>
        </w:rPr>
      </w:pPr>
      <w:r w:rsidRPr="00AF5A62">
        <w:rPr>
          <w:rFonts w:ascii="Calibri" w:eastAsia="Calibri" w:hAnsi="Calibri" w:cs="Calibri"/>
          <w:i/>
          <w:sz w:val="18"/>
          <w:szCs w:val="18"/>
          <w:lang w:val="es-SV"/>
        </w:rPr>
        <w:t xml:space="preserve">Propuesta de Anteproyecto Urbano. </w:t>
      </w:r>
    </w:p>
    <w:p w:rsidR="00AF5A62" w:rsidRPr="00AF5A62" w:rsidRDefault="00AF5A62" w:rsidP="00AF5A62">
      <w:pPr>
        <w:spacing w:after="0" w:line="240" w:lineRule="auto"/>
        <w:jc w:val="both"/>
        <w:rPr>
          <w:rFonts w:ascii="Calibri" w:eastAsia="Calibri" w:hAnsi="Calibri" w:cs="Calibri"/>
          <w:sz w:val="18"/>
          <w:szCs w:val="18"/>
          <w:lang w:val="es-SV"/>
        </w:rPr>
      </w:pPr>
    </w:p>
    <w:p w:rsidR="00AF5A62" w:rsidRPr="00AF5A62" w:rsidRDefault="00AF5A62" w:rsidP="00AF5A62">
      <w:pPr>
        <w:spacing w:after="0" w:line="240" w:lineRule="auto"/>
        <w:jc w:val="both"/>
        <w:rPr>
          <w:rFonts w:ascii="Calibri" w:eastAsia="Calibri" w:hAnsi="Calibri" w:cs="Calibri"/>
          <w:sz w:val="18"/>
          <w:szCs w:val="18"/>
          <w:lang w:val="es-SV"/>
        </w:rPr>
      </w:pPr>
      <w:r w:rsidRPr="00AF5A62">
        <w:rPr>
          <w:rFonts w:ascii="Calibri" w:eastAsia="Calibri" w:hAnsi="Calibri" w:cs="Calibri"/>
          <w:sz w:val="18"/>
          <w:szCs w:val="18"/>
          <w:lang w:val="es-SV"/>
        </w:rPr>
        <w:t>Y de acuerdo a la solicitud de Dueñas Hermanos Limitada, se pretende actualizar l</w:t>
      </w:r>
      <w:r w:rsidRPr="00AF5A62">
        <w:rPr>
          <w:rFonts w:ascii="Calibri" w:eastAsia="Calibri" w:hAnsi="Calibri" w:cs="Calibri"/>
          <w:i/>
          <w:sz w:val="18"/>
          <w:szCs w:val="18"/>
          <w:lang w:val="es-SV"/>
        </w:rPr>
        <w:t>a Propuesta Técnica Del Anteproyecto Urbano para “Ciudad Valle El Ángel”</w:t>
      </w:r>
      <w:r w:rsidRPr="00AF5A62">
        <w:rPr>
          <w:rFonts w:ascii="Calibri" w:eastAsia="Calibri" w:hAnsi="Calibri" w:cs="Calibri"/>
          <w:sz w:val="18"/>
          <w:szCs w:val="18"/>
          <w:lang w:val="es-SV"/>
        </w:rPr>
        <w:t xml:space="preserve">, sin embargo la Ordenanza en comento, no posee un procedimiento a seguir respecto a este tipo de solicitudes, no obstante, la misma normativa detalla la supletoriedad de la norma, es decir, que nos dice qué norma usar cuando no se encuentre lo aplicable en la ordenanza; así tenemos que y de acuerdo al art. 10 </w:t>
      </w:r>
      <w:r w:rsidRPr="00AF5A62">
        <w:rPr>
          <w:rFonts w:ascii="Calibri" w:eastAsia="Calibri" w:hAnsi="Calibri" w:cs="Calibri"/>
          <w:i/>
          <w:sz w:val="18"/>
          <w:szCs w:val="18"/>
          <w:lang w:val="es-SV"/>
        </w:rPr>
        <w:t>en lo no establecido en esta Ordenanza de forma especial, y de forma general en la Ordenanza de Aplicación del Plan Parcial El Ángel, se aplicará supletoriamente la Ley de Desarrollo y Ordenamiento Territorial del Área Metropolitana de San Salvador y de los Municipios Aledaños y su Reglamento, las normas técnicas aplicables establecidas por la OPAMSS, la Ley del Medio Ambiente y sus Reglamentos Especiales, el Código Municipal y finalmente las disposiciones del Derecho Común pertinentes.</w:t>
      </w:r>
    </w:p>
    <w:p w:rsidR="00AF5A62" w:rsidRPr="00AF5A62" w:rsidRDefault="00AF5A62" w:rsidP="00AF5A62">
      <w:pPr>
        <w:spacing w:after="0" w:line="240" w:lineRule="auto"/>
        <w:jc w:val="both"/>
        <w:rPr>
          <w:rFonts w:ascii="Calibri" w:eastAsia="Calibri" w:hAnsi="Calibri" w:cs="Calibri"/>
          <w:sz w:val="18"/>
          <w:szCs w:val="18"/>
          <w:lang w:val="es-SV"/>
        </w:rPr>
      </w:pPr>
    </w:p>
    <w:p w:rsidR="00AF5A62" w:rsidRPr="00AF5A62" w:rsidRDefault="00AF5A62" w:rsidP="00AF5A62">
      <w:pPr>
        <w:spacing w:after="0" w:line="240" w:lineRule="auto"/>
        <w:jc w:val="both"/>
        <w:rPr>
          <w:rFonts w:ascii="Calibri" w:eastAsia="Calibri" w:hAnsi="Calibri" w:cs="Calibri"/>
          <w:i/>
          <w:sz w:val="18"/>
          <w:szCs w:val="18"/>
          <w:lang w:val="es-SV"/>
        </w:rPr>
      </w:pPr>
      <w:r w:rsidRPr="00AF5A62">
        <w:rPr>
          <w:rFonts w:ascii="Calibri" w:eastAsia="Calibri" w:hAnsi="Calibri" w:cs="Calibri"/>
          <w:sz w:val="18"/>
          <w:szCs w:val="18"/>
          <w:lang w:val="es-SV"/>
        </w:rPr>
        <w:t xml:space="preserve">Por lo que para encontrar una respuesta a esta solicitud, para este caso en concreto aplicaremos la norma supletoria, la que será en este caso la </w:t>
      </w:r>
      <w:r w:rsidRPr="00AF5A62">
        <w:rPr>
          <w:rFonts w:ascii="Calibri" w:eastAsia="Calibri" w:hAnsi="Calibri" w:cs="Calibri"/>
          <w:i/>
          <w:sz w:val="18"/>
          <w:szCs w:val="18"/>
          <w:lang w:val="es-SV"/>
        </w:rPr>
        <w:t xml:space="preserve">Ordenanza de Aplicación del Plan Parcial El Ángel, </w:t>
      </w:r>
      <w:r w:rsidRPr="00AF5A62">
        <w:rPr>
          <w:rFonts w:ascii="Calibri" w:eastAsia="Calibri" w:hAnsi="Calibri" w:cs="Calibri"/>
          <w:sz w:val="18"/>
          <w:szCs w:val="18"/>
          <w:lang w:val="es-SV"/>
        </w:rPr>
        <w:t>de acuerdo al Art. 3 de la Ordenanza del Régimen Especial del Plan Parcial El Ángel.</w:t>
      </w:r>
    </w:p>
    <w:p w:rsidR="00AF5A62" w:rsidRPr="00AF5A62" w:rsidRDefault="00AF5A62" w:rsidP="00AF5A62">
      <w:pPr>
        <w:spacing w:after="0" w:line="240" w:lineRule="auto"/>
        <w:jc w:val="both"/>
        <w:rPr>
          <w:rFonts w:ascii="Calibri" w:eastAsia="Calibri" w:hAnsi="Calibri" w:cs="Calibri"/>
          <w:i/>
          <w:sz w:val="18"/>
          <w:szCs w:val="18"/>
          <w:lang w:val="es-SV"/>
        </w:rPr>
      </w:pPr>
    </w:p>
    <w:p w:rsidR="00AF5A62" w:rsidRPr="00AF5A62" w:rsidRDefault="00AF5A62" w:rsidP="00AF5A62">
      <w:pPr>
        <w:spacing w:after="0" w:line="240" w:lineRule="auto"/>
        <w:jc w:val="both"/>
        <w:rPr>
          <w:rFonts w:ascii="Calibri" w:eastAsia="Calibri" w:hAnsi="Calibri" w:cs="Calibri"/>
          <w:b/>
          <w:sz w:val="18"/>
          <w:szCs w:val="18"/>
          <w:lang w:val="es-SV"/>
        </w:rPr>
      </w:pPr>
      <w:r w:rsidRPr="00AF5A62">
        <w:rPr>
          <w:rFonts w:ascii="Calibri" w:eastAsia="Calibri" w:hAnsi="Calibri" w:cs="Calibri"/>
          <w:sz w:val="18"/>
          <w:szCs w:val="18"/>
          <w:lang w:val="es-SV"/>
        </w:rPr>
        <w:t>Entonces, para esta solicitud</w:t>
      </w:r>
      <w:r w:rsidRPr="00AF5A62">
        <w:rPr>
          <w:rFonts w:ascii="Calibri" w:eastAsia="Calibri" w:hAnsi="Calibri" w:cs="Calibri"/>
          <w:i/>
          <w:sz w:val="18"/>
          <w:szCs w:val="18"/>
          <w:lang w:val="es-SV"/>
        </w:rPr>
        <w:t>: i) para etapa a, incorporarse USO MIXTO; ii) para etapa b, sustitúyase el uso residencial hr-40 y mixto por el uso NO RESIDENCIAL,</w:t>
      </w:r>
      <w:r w:rsidRPr="00AF5A62">
        <w:rPr>
          <w:rFonts w:ascii="Calibri" w:eastAsia="Calibri" w:hAnsi="Calibri" w:cs="Calibri"/>
          <w:sz w:val="18"/>
          <w:szCs w:val="18"/>
          <w:lang w:val="es-SV"/>
        </w:rPr>
        <w:t xml:space="preserve"> según el procedimiento establecido de manera supletoria en la Ordenanza del Plan Parcial El Ángel, primero se debe tramitar lo que dicta el </w:t>
      </w:r>
      <w:r w:rsidRPr="00AF5A62">
        <w:rPr>
          <w:rFonts w:ascii="Calibri" w:eastAsia="Calibri" w:hAnsi="Calibri" w:cs="Calibri"/>
          <w:b/>
          <w:i/>
          <w:sz w:val="18"/>
          <w:szCs w:val="18"/>
          <w:lang w:val="es-SV"/>
        </w:rPr>
        <w:t>Art. 57.- Revisión de compatibilidad con el Plan Parcial.</w:t>
      </w:r>
    </w:p>
    <w:p w:rsidR="00AF5A62" w:rsidRPr="00AF5A62" w:rsidRDefault="00AF5A62" w:rsidP="00AF5A62">
      <w:pPr>
        <w:spacing w:after="0" w:line="240" w:lineRule="auto"/>
        <w:jc w:val="both"/>
        <w:rPr>
          <w:rFonts w:ascii="Calibri" w:eastAsia="Calibri" w:hAnsi="Calibri" w:cs="Calibri"/>
          <w:sz w:val="18"/>
          <w:szCs w:val="18"/>
          <w:lang w:val="es-SV"/>
        </w:rPr>
      </w:pPr>
      <w:r w:rsidRPr="00AF5A62">
        <w:rPr>
          <w:rFonts w:ascii="Calibri" w:eastAsia="Calibri" w:hAnsi="Calibri" w:cs="Calibri"/>
          <w:i/>
          <w:sz w:val="18"/>
          <w:szCs w:val="18"/>
          <w:lang w:val="es-SV"/>
        </w:rPr>
        <w:t>Los interesados en desarrollar proyectos de urbanización y/o construcción en la zona solicitarán en primer lugar a la Alcaldía Municipal de Apopa, haciendo previo el pago de la tasa correspondiente, la revisión de su propuesta general de usos del suelo y densidad para verificar que ésta sea compatible con lo establecido en el Plan Parcial. Esta resolución, emitida mediante acuerdo municipal, tendrá vigencia de un año, después del cual si no hubiese iniciado los trámites en la OPAMSS, el interesado deberá solicitarlo nuevamente.</w:t>
      </w:r>
    </w:p>
    <w:p w:rsidR="00AF5A62" w:rsidRPr="00AF5A62" w:rsidRDefault="00AF5A62" w:rsidP="00AF5A62">
      <w:pPr>
        <w:spacing w:after="0" w:line="240" w:lineRule="auto"/>
        <w:jc w:val="both"/>
        <w:rPr>
          <w:rFonts w:ascii="Calibri" w:eastAsia="Calibri" w:hAnsi="Calibri" w:cs="Calibri"/>
          <w:i/>
          <w:sz w:val="18"/>
          <w:szCs w:val="18"/>
          <w:lang w:val="es-SV"/>
        </w:rPr>
      </w:pPr>
      <w:r w:rsidRPr="00AF5A62">
        <w:rPr>
          <w:rFonts w:ascii="Calibri" w:eastAsia="Calibri" w:hAnsi="Calibri" w:cs="Calibri"/>
          <w:i/>
          <w:sz w:val="18"/>
          <w:szCs w:val="18"/>
          <w:lang w:val="es-SV"/>
        </w:rPr>
        <w:lastRenderedPageBreak/>
        <w:t>Si el proyecto es declarado compatible se procederá al trámite de calificación de lugar en la OPAMSS tal como se describe en el artículo 59 de la presente ordenanza.</w:t>
      </w:r>
    </w:p>
    <w:p w:rsidR="00AF5A62" w:rsidRPr="00AF5A62" w:rsidRDefault="00AF5A62" w:rsidP="00AF5A62">
      <w:pPr>
        <w:spacing w:after="0" w:line="240" w:lineRule="auto"/>
        <w:jc w:val="both"/>
        <w:rPr>
          <w:rFonts w:ascii="Calibri" w:eastAsia="Calibri" w:hAnsi="Calibri" w:cs="Calibri"/>
          <w:i/>
          <w:sz w:val="18"/>
          <w:szCs w:val="18"/>
          <w:lang w:val="es-SV"/>
        </w:rPr>
      </w:pPr>
      <w:r w:rsidRPr="00AF5A62">
        <w:rPr>
          <w:rFonts w:ascii="Calibri" w:eastAsia="Calibri" w:hAnsi="Calibri" w:cs="Calibri"/>
          <w:i/>
          <w:sz w:val="18"/>
          <w:szCs w:val="18"/>
          <w:lang w:val="es-SV"/>
        </w:rPr>
        <w:t>Si el proyecto o una porción del proyecto fuera declarado incompatible con el Plan Parcial El Ángel, la Alcaldía Municipal lo consignará como tal. El interesado podrá solicitar variación del Plan Parcial según lo establecido en el artículo 58 de esta ordenanza.</w:t>
      </w:r>
    </w:p>
    <w:p w:rsidR="00AF5A62" w:rsidRPr="00AF5A62" w:rsidRDefault="00AF5A62" w:rsidP="00AF5A62">
      <w:pPr>
        <w:spacing w:after="0" w:line="240" w:lineRule="auto"/>
        <w:ind w:left="360"/>
        <w:contextualSpacing/>
        <w:jc w:val="both"/>
        <w:rPr>
          <w:rFonts w:ascii="Calibri" w:eastAsia="Calibri" w:hAnsi="Calibri" w:cs="Calibri"/>
          <w:sz w:val="18"/>
          <w:szCs w:val="18"/>
          <w:lang w:val="es-SV"/>
        </w:rPr>
      </w:pPr>
    </w:p>
    <w:p w:rsidR="00AF5A62" w:rsidRPr="00AF5A62" w:rsidRDefault="00AF5A62" w:rsidP="00AF5A62">
      <w:pPr>
        <w:spacing w:after="0" w:line="240" w:lineRule="auto"/>
        <w:ind w:left="360"/>
        <w:contextualSpacing/>
        <w:jc w:val="both"/>
        <w:rPr>
          <w:rFonts w:ascii="Calibri" w:eastAsia="Calibri" w:hAnsi="Calibri" w:cs="Calibri"/>
          <w:sz w:val="18"/>
          <w:szCs w:val="18"/>
          <w:lang w:val="es-SV"/>
        </w:rPr>
      </w:pPr>
    </w:p>
    <w:p w:rsidR="00AF5A62" w:rsidRPr="00AF5A62" w:rsidRDefault="00AF5A62" w:rsidP="00AF5A62">
      <w:pPr>
        <w:spacing w:after="0" w:line="240" w:lineRule="auto"/>
        <w:ind w:left="360"/>
        <w:contextualSpacing/>
        <w:jc w:val="both"/>
        <w:rPr>
          <w:rFonts w:ascii="Calibri" w:eastAsia="Calibri" w:hAnsi="Calibri" w:cs="Calibri"/>
          <w:sz w:val="18"/>
          <w:szCs w:val="18"/>
          <w:lang w:val="es-SV"/>
        </w:rPr>
      </w:pPr>
    </w:p>
    <w:p w:rsidR="00AF5A62" w:rsidRPr="00AF5A62" w:rsidRDefault="00AF5A62" w:rsidP="00AF5A62">
      <w:pPr>
        <w:tabs>
          <w:tab w:val="left" w:pos="851"/>
        </w:tabs>
        <w:spacing w:after="0" w:line="240" w:lineRule="auto"/>
        <w:ind w:left="360"/>
        <w:contextualSpacing/>
        <w:jc w:val="both"/>
        <w:rPr>
          <w:rFonts w:ascii="Calibri" w:eastAsia="Calibri" w:hAnsi="Calibri" w:cs="Calibri"/>
          <w:sz w:val="18"/>
          <w:szCs w:val="18"/>
          <w:lang w:val="es-SV"/>
        </w:rPr>
      </w:pPr>
    </w:p>
    <w:p w:rsidR="00AF5A62" w:rsidRPr="00AF5A62" w:rsidRDefault="00AF5A62" w:rsidP="00AF5A62">
      <w:pPr>
        <w:tabs>
          <w:tab w:val="left" w:pos="851"/>
        </w:tabs>
        <w:spacing w:after="0" w:line="240" w:lineRule="auto"/>
        <w:jc w:val="both"/>
        <w:rPr>
          <w:rFonts w:ascii="Calibri" w:eastAsia="Calibri" w:hAnsi="Calibri" w:cs="Calibri"/>
          <w:sz w:val="18"/>
          <w:szCs w:val="18"/>
          <w:lang w:val="es-SV"/>
        </w:rPr>
      </w:pPr>
      <w:r w:rsidRPr="00AF5A62">
        <w:rPr>
          <w:rFonts w:ascii="Calibri" w:eastAsia="Calibri" w:hAnsi="Calibri" w:cs="Calibri"/>
          <w:sz w:val="18"/>
          <w:szCs w:val="18"/>
          <w:lang w:val="es-SV"/>
        </w:rPr>
        <w:t xml:space="preserve">Cabe aclarar, que Dueñas Hermanos Limitada, está acogida al Régimen Especial y tiene una Propuesta Técnica Del Anteproyecto Urbano para “Ciudad Valle El Ángel” aprobada por Decreto Municipal, por lo que la Revisión de Compatibilidad será de acuerdo a lo establecido en dicha propuesta. </w:t>
      </w:r>
    </w:p>
    <w:p w:rsidR="00AF5A62" w:rsidRPr="00AF5A62" w:rsidRDefault="00AF5A62" w:rsidP="00AF5A62">
      <w:pPr>
        <w:tabs>
          <w:tab w:val="left" w:pos="851"/>
        </w:tabs>
        <w:spacing w:after="0" w:line="240" w:lineRule="auto"/>
        <w:jc w:val="both"/>
        <w:rPr>
          <w:rFonts w:ascii="Calibri" w:eastAsia="Calibri" w:hAnsi="Calibri" w:cs="Calibri"/>
          <w:sz w:val="18"/>
          <w:szCs w:val="18"/>
          <w:lang w:val="es-SV"/>
        </w:rPr>
      </w:pPr>
    </w:p>
    <w:p w:rsidR="00AF5A62" w:rsidRPr="00AF5A62" w:rsidRDefault="00AF5A62" w:rsidP="00AF5A62">
      <w:pPr>
        <w:tabs>
          <w:tab w:val="left" w:pos="851"/>
        </w:tabs>
        <w:spacing w:after="0" w:line="240" w:lineRule="auto"/>
        <w:jc w:val="both"/>
        <w:rPr>
          <w:rFonts w:ascii="Calibri" w:eastAsia="Calibri" w:hAnsi="Calibri" w:cs="Calibri"/>
          <w:b/>
          <w:sz w:val="18"/>
          <w:szCs w:val="18"/>
          <w:lang w:val="es-SV"/>
        </w:rPr>
      </w:pPr>
      <w:r w:rsidRPr="00AF5A62">
        <w:rPr>
          <w:rFonts w:ascii="Calibri" w:eastAsia="Calibri" w:hAnsi="Calibri" w:cs="Calibri"/>
          <w:b/>
          <w:sz w:val="18"/>
          <w:szCs w:val="18"/>
          <w:lang w:val="es-SV"/>
        </w:rPr>
        <w:t>POR TANTO:</w:t>
      </w:r>
    </w:p>
    <w:p w:rsidR="00AF5A62" w:rsidRPr="00AF5A62" w:rsidRDefault="00AF5A62" w:rsidP="00AF5A62">
      <w:pPr>
        <w:tabs>
          <w:tab w:val="left" w:pos="567"/>
          <w:tab w:val="left" w:pos="1134"/>
        </w:tabs>
        <w:spacing w:after="0" w:line="240" w:lineRule="auto"/>
        <w:jc w:val="both"/>
        <w:rPr>
          <w:rFonts w:ascii="Calibri" w:eastAsia="Calibri" w:hAnsi="Calibri" w:cs="Calibri"/>
          <w:sz w:val="18"/>
          <w:szCs w:val="18"/>
          <w:lang w:val="es-SV"/>
        </w:rPr>
      </w:pPr>
      <w:r w:rsidRPr="00AF5A62">
        <w:rPr>
          <w:rFonts w:ascii="Calibri" w:eastAsia="Calibri" w:hAnsi="Calibri" w:cs="Calibri"/>
          <w:sz w:val="18"/>
          <w:szCs w:val="18"/>
          <w:lang w:val="es-SV"/>
        </w:rPr>
        <w:t>Luego de realizadas las valoraciones legales y técnicas, se considera:</w:t>
      </w:r>
    </w:p>
    <w:p w:rsidR="00AF5A62" w:rsidRPr="00AF5A62" w:rsidRDefault="00AF5A62" w:rsidP="00AF5A62">
      <w:pPr>
        <w:numPr>
          <w:ilvl w:val="0"/>
          <w:numId w:val="27"/>
        </w:numPr>
        <w:tabs>
          <w:tab w:val="left" w:pos="567"/>
          <w:tab w:val="left" w:pos="1134"/>
        </w:tabs>
        <w:spacing w:after="0" w:line="240" w:lineRule="auto"/>
        <w:jc w:val="both"/>
        <w:rPr>
          <w:rFonts w:ascii="Calibri" w:eastAsia="Calibri" w:hAnsi="Calibri" w:cs="Calibri"/>
          <w:sz w:val="18"/>
          <w:szCs w:val="18"/>
          <w:u w:val="single"/>
          <w:lang w:val="es-SV"/>
        </w:rPr>
      </w:pPr>
      <w:r w:rsidRPr="00AF5A62">
        <w:rPr>
          <w:rFonts w:ascii="Calibri" w:eastAsia="Calibri" w:hAnsi="Calibri" w:cs="Calibri"/>
          <w:sz w:val="18"/>
          <w:szCs w:val="18"/>
          <w:lang w:val="es-SV"/>
        </w:rPr>
        <w:t xml:space="preserve"> </w:t>
      </w:r>
      <w:r w:rsidRPr="00AF5A62">
        <w:rPr>
          <w:rFonts w:ascii="Calibri" w:eastAsia="Calibri" w:hAnsi="Calibri" w:cs="Calibri"/>
          <w:b/>
          <w:sz w:val="18"/>
          <w:szCs w:val="18"/>
          <w:u w:val="single"/>
          <w:lang w:val="es-SV"/>
        </w:rPr>
        <w:t xml:space="preserve">NO HA LUGAR LO SOLICITADO </w:t>
      </w:r>
      <w:r w:rsidRPr="00AF5A62">
        <w:rPr>
          <w:rFonts w:ascii="Calibri" w:eastAsia="Calibri" w:hAnsi="Calibri" w:cs="Calibri"/>
          <w:sz w:val="18"/>
          <w:szCs w:val="18"/>
          <w:lang w:val="es-SV"/>
        </w:rPr>
        <w:t>por la Sociedad Dueñas Hermanos Limitada en cuanto a a</w:t>
      </w:r>
      <w:r w:rsidRPr="00AF5A62">
        <w:rPr>
          <w:rFonts w:ascii="Calibri" w:eastAsia="Calibri" w:hAnsi="Calibri" w:cs="Calibri"/>
          <w:i/>
          <w:sz w:val="18"/>
          <w:szCs w:val="18"/>
          <w:lang w:val="es-SV"/>
        </w:rPr>
        <w:t>probar la actualización de la Propuesta Técnica Del Anteproyecto Urbano para “Ciudad Valle El Ángel” específicamente en lo que respecta a la Matriz De Uso No Residencial y del Plano De Zonificación Sustituta Y Complementaria de la forma siguiente: i) para etapa a, incorporarse USO MIXTO; ii) para etapa b, sustitúyase el uso residencial hr-40 y mixto por el uso NO RESIDENCIAL.</w:t>
      </w:r>
    </w:p>
    <w:p w:rsidR="00AF5A62" w:rsidRPr="00AF5A62" w:rsidRDefault="00AF5A62" w:rsidP="00AF5A62">
      <w:pPr>
        <w:numPr>
          <w:ilvl w:val="0"/>
          <w:numId w:val="27"/>
        </w:numPr>
        <w:tabs>
          <w:tab w:val="left" w:pos="567"/>
          <w:tab w:val="left" w:pos="1134"/>
        </w:tabs>
        <w:spacing w:after="0" w:line="240" w:lineRule="auto"/>
        <w:jc w:val="both"/>
        <w:rPr>
          <w:rFonts w:ascii="Calibri" w:eastAsia="Calibri" w:hAnsi="Calibri" w:cs="Calibri"/>
          <w:sz w:val="18"/>
          <w:szCs w:val="18"/>
          <w:u w:val="single"/>
          <w:lang w:val="es-SV"/>
        </w:rPr>
      </w:pPr>
      <w:r w:rsidRPr="00AF5A62">
        <w:rPr>
          <w:rFonts w:ascii="Calibri" w:eastAsia="Calibri" w:hAnsi="Calibri" w:cs="Calibri"/>
          <w:b/>
          <w:sz w:val="18"/>
          <w:szCs w:val="18"/>
          <w:u w:val="single"/>
          <w:lang w:val="es-SV"/>
        </w:rPr>
        <w:t>NO HA LUGAR A LO SOLICITADO</w:t>
      </w:r>
      <w:r w:rsidRPr="00AF5A62">
        <w:rPr>
          <w:rFonts w:ascii="Calibri" w:eastAsia="Calibri" w:hAnsi="Calibri" w:cs="Calibri"/>
          <w:b/>
          <w:sz w:val="18"/>
          <w:szCs w:val="18"/>
          <w:lang w:val="es-SV"/>
        </w:rPr>
        <w:t xml:space="preserve"> </w:t>
      </w:r>
      <w:r w:rsidRPr="00AF5A62">
        <w:rPr>
          <w:rFonts w:ascii="Calibri" w:eastAsia="Calibri" w:hAnsi="Calibri" w:cs="Calibri"/>
          <w:sz w:val="18"/>
          <w:szCs w:val="18"/>
          <w:lang w:val="es-SV"/>
        </w:rPr>
        <w:t>por la Sociedad Dueñas Hermanos Limitada de aceptación por parte de esta municipalidad de un nuevo pago de la tasa correspondiente sobre un área superficial 76,190.48 m</w:t>
      </w:r>
      <w:r w:rsidRPr="00AF5A62">
        <w:rPr>
          <w:rFonts w:ascii="Calibri" w:eastAsia="Calibri" w:hAnsi="Calibri" w:cs="Calibri"/>
          <w:sz w:val="18"/>
          <w:szCs w:val="18"/>
          <w:vertAlign w:val="superscript"/>
          <w:lang w:val="es-SV"/>
        </w:rPr>
        <w:t xml:space="preserve">2 </w:t>
      </w:r>
      <w:r w:rsidRPr="00AF5A62">
        <w:rPr>
          <w:rFonts w:ascii="Calibri" w:eastAsia="Calibri" w:hAnsi="Calibri" w:cs="Calibri"/>
          <w:sz w:val="18"/>
          <w:szCs w:val="18"/>
          <w:lang w:val="es-SV"/>
        </w:rPr>
        <w:t>que equivalen a 10.90 manzanas, por tasa de $0.625/m</w:t>
      </w:r>
      <w:r w:rsidRPr="00AF5A62">
        <w:rPr>
          <w:rFonts w:ascii="Calibri" w:eastAsia="Calibri" w:hAnsi="Calibri" w:cs="Calibri"/>
          <w:sz w:val="18"/>
          <w:szCs w:val="18"/>
          <w:vertAlign w:val="superscript"/>
          <w:lang w:val="es-SV"/>
        </w:rPr>
        <w:t>2</w:t>
      </w:r>
      <w:r w:rsidRPr="00AF5A62">
        <w:rPr>
          <w:rFonts w:ascii="Calibri" w:eastAsia="Calibri" w:hAnsi="Calibri" w:cs="Calibri"/>
          <w:sz w:val="18"/>
          <w:szCs w:val="18"/>
          <w:lang w:val="es-SV"/>
        </w:rPr>
        <w:t xml:space="preserve"> más 5% de fiestas patronales, equivalentes a </w:t>
      </w:r>
      <w:r w:rsidRPr="00AF5A62">
        <w:rPr>
          <w:rFonts w:ascii="Calibri" w:eastAsia="Calibri" w:hAnsi="Calibri" w:cs="Calibri"/>
          <w:b/>
          <w:sz w:val="18"/>
          <w:szCs w:val="18"/>
          <w:lang w:val="es-SV"/>
        </w:rPr>
        <w:t>CINCUENTA MIL DÓLARES DE LOS ESTADOS UNIDOS DE AMÉRICA (US$50,000.00),</w:t>
      </w:r>
      <w:r w:rsidRPr="00AF5A62">
        <w:rPr>
          <w:rFonts w:ascii="Calibri" w:eastAsia="Calibri" w:hAnsi="Calibri" w:cs="Calibri"/>
          <w:sz w:val="18"/>
          <w:szCs w:val="18"/>
          <w:lang w:val="es-SV"/>
        </w:rPr>
        <w:t xml:space="preserve"> quedando pendiente de pago las 152.56 manzanas restantes, a ser pagada por medio de las Etapas a desarrollar.</w:t>
      </w:r>
    </w:p>
    <w:p w:rsidR="00AF5A62" w:rsidRPr="00AF5A62" w:rsidRDefault="00AF5A62" w:rsidP="00AF5A62">
      <w:pPr>
        <w:tabs>
          <w:tab w:val="left" w:pos="567"/>
          <w:tab w:val="left" w:pos="1134"/>
        </w:tabs>
        <w:spacing w:after="0" w:line="240" w:lineRule="auto"/>
        <w:jc w:val="both"/>
        <w:rPr>
          <w:rFonts w:ascii="Calibri" w:eastAsia="Calibri" w:hAnsi="Calibri" w:cs="Calibri"/>
          <w:sz w:val="18"/>
          <w:szCs w:val="18"/>
          <w:u w:val="single"/>
          <w:lang w:val="es-SV"/>
        </w:rPr>
      </w:pPr>
    </w:p>
    <w:p w:rsidR="00AF5A62" w:rsidRPr="00AF5A62" w:rsidRDefault="00AF5A62" w:rsidP="00AF5A62">
      <w:pPr>
        <w:tabs>
          <w:tab w:val="left" w:pos="567"/>
          <w:tab w:val="left" w:pos="1134"/>
        </w:tabs>
        <w:spacing w:after="0" w:line="240" w:lineRule="auto"/>
        <w:jc w:val="both"/>
        <w:rPr>
          <w:rFonts w:ascii="Calibri" w:eastAsia="Calibri" w:hAnsi="Calibri" w:cs="Calibri"/>
          <w:b/>
          <w:sz w:val="18"/>
          <w:szCs w:val="18"/>
          <w:lang w:val="es-SV"/>
        </w:rPr>
      </w:pPr>
      <w:r w:rsidRPr="00AF5A62">
        <w:rPr>
          <w:rFonts w:ascii="Calibri" w:eastAsia="Calibri" w:hAnsi="Calibri" w:cs="Calibri"/>
          <w:b/>
          <w:sz w:val="18"/>
          <w:szCs w:val="18"/>
          <w:lang w:val="es-SV"/>
        </w:rPr>
        <w:t>RECOMENDACIONES.</w:t>
      </w:r>
    </w:p>
    <w:p w:rsidR="00AF5A62" w:rsidRPr="00AF5A62" w:rsidRDefault="00AF5A62" w:rsidP="00AF5A62">
      <w:pPr>
        <w:tabs>
          <w:tab w:val="left" w:pos="567"/>
          <w:tab w:val="left" w:pos="1134"/>
        </w:tabs>
        <w:spacing w:after="0" w:line="240" w:lineRule="auto"/>
        <w:jc w:val="both"/>
        <w:rPr>
          <w:rFonts w:ascii="Calibri" w:eastAsia="Calibri" w:hAnsi="Calibri" w:cs="Times New Roman"/>
          <w:sz w:val="18"/>
          <w:szCs w:val="18"/>
          <w:lang w:val="es-SV"/>
        </w:rPr>
      </w:pPr>
      <w:r w:rsidRPr="00AF5A62">
        <w:rPr>
          <w:rFonts w:ascii="Calibri" w:eastAsia="Calibri" w:hAnsi="Calibri" w:cs="Times New Roman"/>
          <w:sz w:val="18"/>
          <w:szCs w:val="18"/>
          <w:lang w:val="es-SV"/>
        </w:rPr>
        <w:t>1. Para poder iniciar con un nuevo trámite la Sociedad Dueñas Hermanos Limitada, debe cancelar el monto pendiente por Revisión de Compatibilidad con el Plan Parcial según detalle siguiente:</w:t>
      </w:r>
    </w:p>
    <w:p w:rsidR="00AF5A62" w:rsidRPr="00AF5A62" w:rsidRDefault="00AF5A62" w:rsidP="00AF5A62">
      <w:pPr>
        <w:tabs>
          <w:tab w:val="left" w:pos="567"/>
          <w:tab w:val="left" w:pos="1134"/>
        </w:tabs>
        <w:spacing w:after="0" w:line="240" w:lineRule="auto"/>
        <w:jc w:val="both"/>
        <w:rPr>
          <w:rFonts w:ascii="Calibri" w:eastAsia="Calibri" w:hAnsi="Calibri" w:cs="Calibri"/>
          <w:sz w:val="18"/>
          <w:szCs w:val="18"/>
          <w:lang w:val="es-SV"/>
        </w:rPr>
      </w:pPr>
    </w:p>
    <w:tbl>
      <w:tblPr>
        <w:tblStyle w:val="Tablaconcuadrcula"/>
        <w:tblW w:w="8789" w:type="dxa"/>
        <w:tblInd w:w="108" w:type="dxa"/>
        <w:tblLook w:val="00A0" w:firstRow="1" w:lastRow="0" w:firstColumn="1" w:lastColumn="0" w:noHBand="0" w:noVBand="0"/>
      </w:tblPr>
      <w:tblGrid>
        <w:gridCol w:w="2690"/>
        <w:gridCol w:w="1951"/>
        <w:gridCol w:w="1934"/>
        <w:gridCol w:w="2214"/>
      </w:tblGrid>
      <w:tr w:rsidR="00AF5A62" w:rsidRPr="00AF5A62" w:rsidTr="00C57A9A">
        <w:trPr>
          <w:trHeight w:val="28"/>
        </w:trPr>
        <w:tc>
          <w:tcPr>
            <w:tcW w:w="2690" w:type="dxa"/>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Descripción</w:t>
            </w:r>
          </w:p>
        </w:tc>
        <w:tc>
          <w:tcPr>
            <w:tcW w:w="1951" w:type="dxa"/>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Área (m²)</w:t>
            </w:r>
          </w:p>
        </w:tc>
        <w:tc>
          <w:tcPr>
            <w:tcW w:w="1934" w:type="dxa"/>
            <w:hideMark/>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Área (Manzana)</w:t>
            </w:r>
          </w:p>
        </w:tc>
        <w:tc>
          <w:tcPr>
            <w:tcW w:w="2214" w:type="dxa"/>
            <w:hideMark/>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Total</w:t>
            </w:r>
          </w:p>
        </w:tc>
      </w:tr>
      <w:tr w:rsidR="00AF5A62" w:rsidRPr="00AF5A62" w:rsidTr="00C57A9A">
        <w:trPr>
          <w:trHeight w:val="28"/>
        </w:trPr>
        <w:tc>
          <w:tcPr>
            <w:tcW w:w="2690" w:type="dxa"/>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Área Total</w:t>
            </w:r>
          </w:p>
        </w:tc>
        <w:tc>
          <w:tcPr>
            <w:tcW w:w="1951" w:type="dxa"/>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2,280,233.43</w:t>
            </w:r>
          </w:p>
        </w:tc>
        <w:tc>
          <w:tcPr>
            <w:tcW w:w="1934" w:type="dxa"/>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326.00</w:t>
            </w:r>
          </w:p>
        </w:tc>
        <w:tc>
          <w:tcPr>
            <w:tcW w:w="2214" w:type="dxa"/>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$ 1,496,403.19</w:t>
            </w:r>
          </w:p>
        </w:tc>
      </w:tr>
      <w:tr w:rsidR="00AF5A62" w:rsidRPr="00AF5A62" w:rsidTr="00C57A9A">
        <w:trPr>
          <w:trHeight w:val="28"/>
        </w:trPr>
        <w:tc>
          <w:tcPr>
            <w:tcW w:w="2690" w:type="dxa"/>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Cancelado</w:t>
            </w:r>
          </w:p>
        </w:tc>
        <w:tc>
          <w:tcPr>
            <w:tcW w:w="1951" w:type="dxa"/>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1,136,013.43</w:t>
            </w:r>
          </w:p>
        </w:tc>
        <w:tc>
          <w:tcPr>
            <w:tcW w:w="1934" w:type="dxa"/>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162.54</w:t>
            </w:r>
          </w:p>
        </w:tc>
        <w:tc>
          <w:tcPr>
            <w:tcW w:w="2214" w:type="dxa"/>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lang w:val="es-MX"/>
              </w:rPr>
              <w:t>$ 745,508.81</w:t>
            </w:r>
          </w:p>
        </w:tc>
      </w:tr>
      <w:tr w:rsidR="00AF5A62" w:rsidRPr="00AF5A62" w:rsidTr="00C57A9A">
        <w:trPr>
          <w:trHeight w:val="28"/>
        </w:trPr>
        <w:tc>
          <w:tcPr>
            <w:tcW w:w="2690" w:type="dxa"/>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Pendiente de Pago</w:t>
            </w:r>
          </w:p>
        </w:tc>
        <w:tc>
          <w:tcPr>
            <w:tcW w:w="1951" w:type="dxa"/>
          </w:tcPr>
          <w:p w:rsidR="00AF5A62" w:rsidRPr="00AF5A62" w:rsidRDefault="00AF5A62" w:rsidP="00AF5A62">
            <w:pPr>
              <w:rPr>
                <w:rFonts w:ascii="Calibri" w:eastAsia="Calibri" w:hAnsi="Calibri" w:cs="Times New Roman"/>
                <w:sz w:val="18"/>
                <w:szCs w:val="18"/>
                <w:lang w:val="es-MX"/>
              </w:rPr>
            </w:pPr>
            <w:r w:rsidRPr="00AF5A62">
              <w:rPr>
                <w:rFonts w:ascii="Calibri" w:eastAsia="Calibri" w:hAnsi="Calibri" w:cs="Times New Roman"/>
                <w:w w:val="80"/>
                <w:sz w:val="18"/>
                <w:szCs w:val="18"/>
              </w:rPr>
              <w:t>1,144,220.00</w:t>
            </w:r>
          </w:p>
        </w:tc>
        <w:tc>
          <w:tcPr>
            <w:tcW w:w="1934" w:type="dxa"/>
          </w:tcPr>
          <w:p w:rsidR="00AF5A62" w:rsidRPr="00AF5A62" w:rsidRDefault="00AF5A62" w:rsidP="00AF5A62">
            <w:pPr>
              <w:rPr>
                <w:rFonts w:ascii="Calibri" w:eastAsia="Calibri" w:hAnsi="Calibri" w:cs="Times New Roman"/>
                <w:w w:val="80"/>
                <w:sz w:val="18"/>
                <w:szCs w:val="18"/>
                <w:lang w:val="es-MX"/>
              </w:rPr>
            </w:pPr>
            <w:r w:rsidRPr="00AF5A62">
              <w:rPr>
                <w:rFonts w:ascii="Calibri" w:eastAsia="Calibri" w:hAnsi="Calibri" w:cs="Times New Roman"/>
                <w:w w:val="80"/>
                <w:sz w:val="18"/>
                <w:szCs w:val="18"/>
              </w:rPr>
              <w:t>163.46</w:t>
            </w:r>
          </w:p>
        </w:tc>
        <w:tc>
          <w:tcPr>
            <w:tcW w:w="2214" w:type="dxa"/>
          </w:tcPr>
          <w:p w:rsidR="00AF5A62" w:rsidRPr="00AF5A62" w:rsidRDefault="00AF5A62" w:rsidP="00AF5A62">
            <w:pPr>
              <w:rPr>
                <w:rFonts w:ascii="Calibri" w:eastAsia="Calibri" w:hAnsi="Calibri" w:cs="Times New Roman"/>
                <w:sz w:val="18"/>
                <w:szCs w:val="18"/>
              </w:rPr>
            </w:pPr>
            <w:r w:rsidRPr="00AF5A62">
              <w:rPr>
                <w:rFonts w:ascii="Calibri" w:eastAsia="Calibri" w:hAnsi="Calibri" w:cs="Times New Roman"/>
                <w:sz w:val="18"/>
                <w:szCs w:val="18"/>
              </w:rPr>
              <w:t>$</w:t>
            </w:r>
            <w:r w:rsidRPr="00AF5A62">
              <w:rPr>
                <w:rFonts w:ascii="Calibri" w:eastAsia="Calibri" w:hAnsi="Calibri" w:cs="Times New Roman"/>
                <w:w w:val="80"/>
                <w:sz w:val="18"/>
                <w:szCs w:val="18"/>
              </w:rPr>
              <w:t xml:space="preserve"> 750,894.38</w:t>
            </w:r>
          </w:p>
        </w:tc>
      </w:tr>
    </w:tbl>
    <w:p w:rsidR="00AF5A62" w:rsidRPr="00AF5A62" w:rsidRDefault="00AF5A62" w:rsidP="00AF5A62">
      <w:pPr>
        <w:tabs>
          <w:tab w:val="left" w:pos="567"/>
          <w:tab w:val="left" w:pos="1134"/>
        </w:tabs>
        <w:spacing w:after="0" w:line="240" w:lineRule="auto"/>
        <w:jc w:val="both"/>
        <w:rPr>
          <w:rFonts w:ascii="Calibri" w:eastAsia="Calibri" w:hAnsi="Calibri" w:cs="Calibri"/>
          <w:sz w:val="18"/>
          <w:szCs w:val="18"/>
          <w:lang w:val="es-SV"/>
        </w:rPr>
      </w:pPr>
    </w:p>
    <w:p w:rsidR="00AF5A62" w:rsidRPr="00AF5A62" w:rsidRDefault="00AF5A62" w:rsidP="00AF5A62">
      <w:pPr>
        <w:spacing w:after="0" w:line="240" w:lineRule="auto"/>
        <w:jc w:val="both"/>
        <w:rPr>
          <w:rFonts w:ascii="Calibri" w:eastAsia="Calibri" w:hAnsi="Calibri" w:cs="Calibri"/>
          <w:sz w:val="18"/>
          <w:szCs w:val="18"/>
          <w:lang w:val="es-SV"/>
        </w:rPr>
      </w:pPr>
      <w:r w:rsidRPr="00AF5A62">
        <w:rPr>
          <w:rFonts w:ascii="Calibri" w:eastAsia="Calibri" w:hAnsi="Calibri" w:cs="Times New Roman"/>
          <w:sz w:val="18"/>
          <w:szCs w:val="18"/>
          <w:lang w:val="es-SV"/>
        </w:rPr>
        <w:t xml:space="preserve">2. La Sociedad Dueñas Hermanos Limitada, debe tramitar una nueva solicitud de Revisión de Compatibilidad, únicamente de la Etapa A y Etapa B objeto de esta resolución, con el </w:t>
      </w:r>
      <w:r w:rsidRPr="00AF5A62">
        <w:rPr>
          <w:rFonts w:ascii="Calibri" w:eastAsia="Calibri" w:hAnsi="Calibri" w:cs="Calibri"/>
          <w:sz w:val="18"/>
          <w:szCs w:val="18"/>
          <w:lang w:val="es-SV"/>
        </w:rPr>
        <w:t>Nuevo Plano de Zonificación Sustituta y Complementaria para El Proyecto Junto con Las Matrices de Compatibilidad de Uso Regentes y Uso Alternativo, ratificado según Acuerdo Municipal número CINCO, asentado en el Acta número ONCE, de la Sesión Ordinaria celebrada en la Sala de Sesiones de la Alcaldía Municipal de Apopa, a las catorce horas del día viernes diecinueve de julio de dos mil dieciocho.</w:t>
      </w:r>
    </w:p>
    <w:p w:rsidR="00AF5A62" w:rsidRPr="00AF5A62" w:rsidRDefault="00AF5A62" w:rsidP="00AF5A62">
      <w:pPr>
        <w:spacing w:after="0" w:line="240" w:lineRule="auto"/>
        <w:jc w:val="both"/>
        <w:rPr>
          <w:rFonts w:ascii="Calibri" w:eastAsia="Calibri" w:hAnsi="Calibri" w:cs="Calibri"/>
          <w:sz w:val="18"/>
          <w:szCs w:val="18"/>
          <w:lang w:val="es-SV"/>
        </w:rPr>
      </w:pPr>
    </w:p>
    <w:p w:rsidR="00AF5A62" w:rsidRPr="00AF5A62" w:rsidRDefault="00AF5A62" w:rsidP="00AF5A62">
      <w:pPr>
        <w:spacing w:after="0" w:line="240" w:lineRule="auto"/>
        <w:jc w:val="both"/>
        <w:rPr>
          <w:rFonts w:ascii="Calibri" w:eastAsia="Calibri" w:hAnsi="Calibri" w:cs="Calibri"/>
          <w:sz w:val="18"/>
          <w:szCs w:val="18"/>
          <w:lang w:val="es-SV"/>
        </w:rPr>
      </w:pPr>
    </w:p>
    <w:p w:rsidR="00AF5A62" w:rsidRPr="00AF5A62" w:rsidRDefault="00AF5A62" w:rsidP="00AF5A62">
      <w:pPr>
        <w:spacing w:after="0" w:line="240" w:lineRule="auto"/>
        <w:jc w:val="both"/>
        <w:rPr>
          <w:rFonts w:ascii="Calibri" w:eastAsia="Calibri" w:hAnsi="Calibri" w:cs="Calibri"/>
          <w:sz w:val="18"/>
          <w:szCs w:val="18"/>
          <w:lang w:val="es-SV"/>
        </w:rPr>
      </w:pPr>
    </w:p>
    <w:p w:rsidR="00AF5A62" w:rsidRPr="00AF5A62" w:rsidRDefault="00AF5A62" w:rsidP="00AF5A62">
      <w:pPr>
        <w:spacing w:after="0" w:line="240" w:lineRule="auto"/>
        <w:jc w:val="both"/>
        <w:rPr>
          <w:rFonts w:ascii="Calibri" w:eastAsia="Calibri" w:hAnsi="Calibri" w:cs="Times New Roman"/>
          <w:sz w:val="18"/>
          <w:szCs w:val="18"/>
          <w:lang w:val="es-SV"/>
        </w:rPr>
      </w:pPr>
      <w:r w:rsidRPr="00AF5A62">
        <w:rPr>
          <w:rFonts w:ascii="Calibri" w:eastAsia="Calibri" w:hAnsi="Calibri" w:cs="Times New Roman"/>
          <w:sz w:val="18"/>
          <w:szCs w:val="18"/>
          <w:lang w:val="es-SV"/>
        </w:rPr>
        <w:t>La empresa debe presentar los siguientes requisitos por Revisión de Compatibilidad:</w:t>
      </w:r>
    </w:p>
    <w:p w:rsidR="00AF5A62" w:rsidRPr="00AF5A62" w:rsidRDefault="00AF5A62" w:rsidP="00AF5A62">
      <w:pPr>
        <w:spacing w:after="0" w:line="240" w:lineRule="auto"/>
        <w:jc w:val="both"/>
        <w:rPr>
          <w:rFonts w:ascii="Calibri" w:eastAsia="Calibri" w:hAnsi="Calibri" w:cs="Times New Roman"/>
          <w:sz w:val="18"/>
          <w:szCs w:val="18"/>
          <w:lang w:val="es-SV"/>
        </w:rPr>
      </w:pPr>
    </w:p>
    <w:tbl>
      <w:tblPr>
        <w:tblStyle w:val="Tablaconcuadrcula"/>
        <w:tblW w:w="8983" w:type="dxa"/>
        <w:tblLook w:val="00A0" w:firstRow="1" w:lastRow="0" w:firstColumn="1" w:lastColumn="0" w:noHBand="0" w:noVBand="0"/>
      </w:tblPr>
      <w:tblGrid>
        <w:gridCol w:w="6052"/>
        <w:gridCol w:w="1559"/>
        <w:gridCol w:w="1372"/>
      </w:tblGrid>
      <w:tr w:rsidR="00AF5A62" w:rsidRPr="00AF5A62" w:rsidTr="00C57A9A">
        <w:trPr>
          <w:trHeight w:val="28"/>
        </w:trPr>
        <w:tc>
          <w:tcPr>
            <w:tcW w:w="6052" w:type="dxa"/>
            <w:hideMark/>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Requisitos</w:t>
            </w:r>
          </w:p>
        </w:tc>
        <w:tc>
          <w:tcPr>
            <w:tcW w:w="1559" w:type="dxa"/>
            <w:hideMark/>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Alcaldía</w:t>
            </w:r>
          </w:p>
        </w:tc>
        <w:tc>
          <w:tcPr>
            <w:tcW w:w="1372" w:type="dxa"/>
            <w:hideMark/>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Contribuyente</w:t>
            </w:r>
          </w:p>
        </w:tc>
      </w:tr>
      <w:tr w:rsidR="00AF5A62" w:rsidRPr="00AF5A62" w:rsidTr="00C57A9A">
        <w:trPr>
          <w:trHeight w:val="28"/>
        </w:trPr>
        <w:tc>
          <w:tcPr>
            <w:tcW w:w="6052" w:type="dxa"/>
            <w:hideMark/>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DUI del Representante Legal y tramitador</w:t>
            </w:r>
          </w:p>
        </w:tc>
        <w:tc>
          <w:tcPr>
            <w:tcW w:w="1559" w:type="dxa"/>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Copia a 150%</w:t>
            </w:r>
          </w:p>
        </w:tc>
        <w:tc>
          <w:tcPr>
            <w:tcW w:w="1372" w:type="dxa"/>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Original</w:t>
            </w:r>
          </w:p>
        </w:tc>
      </w:tr>
      <w:tr w:rsidR="00AF5A62" w:rsidRPr="00AF5A62" w:rsidTr="00C57A9A">
        <w:trPr>
          <w:trHeight w:val="28"/>
        </w:trPr>
        <w:tc>
          <w:tcPr>
            <w:tcW w:w="6052" w:type="dxa"/>
            <w:hideMark/>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Descripción del proyecto, adicionar memorias de cálculo, según sea el caso</w:t>
            </w:r>
          </w:p>
        </w:tc>
        <w:tc>
          <w:tcPr>
            <w:tcW w:w="1559" w:type="dxa"/>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Original</w:t>
            </w:r>
          </w:p>
        </w:tc>
        <w:tc>
          <w:tcPr>
            <w:tcW w:w="1372" w:type="dxa"/>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Copia</w:t>
            </w:r>
          </w:p>
        </w:tc>
      </w:tr>
      <w:tr w:rsidR="00AF5A62" w:rsidRPr="00AF5A62" w:rsidTr="00C57A9A">
        <w:trPr>
          <w:trHeight w:val="28"/>
        </w:trPr>
        <w:tc>
          <w:tcPr>
            <w:tcW w:w="6052" w:type="dxa"/>
            <w:hideMark/>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Plano topográfico debidamente firmado y sellado por el profesional responsable, acreditado. El módulo del plano según lo establece el RLDOTAMSS.</w:t>
            </w:r>
          </w:p>
        </w:tc>
        <w:tc>
          <w:tcPr>
            <w:tcW w:w="1559" w:type="dxa"/>
          </w:tcPr>
          <w:p w:rsidR="00AF5A62" w:rsidRPr="00AF5A62" w:rsidRDefault="00AF5A62" w:rsidP="00AF5A62">
            <w:pPr>
              <w:rPr>
                <w:rFonts w:ascii="Calibri" w:eastAsia="Calibri" w:hAnsi="Calibri" w:cs="Times New Roman"/>
                <w:sz w:val="18"/>
                <w:szCs w:val="18"/>
              </w:rPr>
            </w:pPr>
            <w:r w:rsidRPr="00AF5A62">
              <w:rPr>
                <w:rFonts w:ascii="Calibri" w:eastAsia="Calibri" w:hAnsi="Calibri" w:cs="Times New Roman"/>
                <w:w w:val="80"/>
                <w:sz w:val="18"/>
                <w:szCs w:val="18"/>
              </w:rPr>
              <w:t>Original</w:t>
            </w:r>
          </w:p>
        </w:tc>
        <w:tc>
          <w:tcPr>
            <w:tcW w:w="1372" w:type="dxa"/>
          </w:tcPr>
          <w:p w:rsidR="00AF5A62" w:rsidRPr="00AF5A62" w:rsidRDefault="00AF5A62" w:rsidP="00AF5A62">
            <w:pPr>
              <w:rPr>
                <w:rFonts w:ascii="Calibri" w:eastAsia="Calibri" w:hAnsi="Calibri" w:cs="Times New Roman"/>
                <w:sz w:val="18"/>
                <w:szCs w:val="18"/>
              </w:rPr>
            </w:pPr>
            <w:r w:rsidRPr="00AF5A62">
              <w:rPr>
                <w:rFonts w:ascii="Calibri" w:eastAsia="Calibri" w:hAnsi="Calibri" w:cs="Times New Roman"/>
                <w:w w:val="80"/>
                <w:sz w:val="18"/>
                <w:szCs w:val="18"/>
              </w:rPr>
              <w:t>Copia</w:t>
            </w:r>
          </w:p>
        </w:tc>
      </w:tr>
      <w:tr w:rsidR="00AF5A62" w:rsidRPr="00AF5A62" w:rsidTr="00C57A9A">
        <w:trPr>
          <w:trHeight w:val="28"/>
        </w:trPr>
        <w:tc>
          <w:tcPr>
            <w:tcW w:w="6052" w:type="dxa"/>
            <w:hideMark/>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Escritura de propiedad del inmueble</w:t>
            </w:r>
          </w:p>
        </w:tc>
        <w:tc>
          <w:tcPr>
            <w:tcW w:w="1559" w:type="dxa"/>
          </w:tcPr>
          <w:p w:rsidR="00AF5A62" w:rsidRPr="00AF5A62" w:rsidRDefault="00AF5A62" w:rsidP="00AF5A62">
            <w:pPr>
              <w:rPr>
                <w:rFonts w:ascii="Calibri" w:eastAsia="Calibri" w:hAnsi="Calibri" w:cs="Times New Roman"/>
                <w:sz w:val="18"/>
                <w:szCs w:val="18"/>
              </w:rPr>
            </w:pPr>
            <w:r w:rsidRPr="00AF5A62">
              <w:rPr>
                <w:rFonts w:ascii="Calibri" w:eastAsia="Calibri" w:hAnsi="Calibri" w:cs="Times New Roman"/>
                <w:w w:val="80"/>
                <w:sz w:val="18"/>
                <w:szCs w:val="18"/>
              </w:rPr>
              <w:t>Copia</w:t>
            </w:r>
          </w:p>
        </w:tc>
        <w:tc>
          <w:tcPr>
            <w:tcW w:w="1372" w:type="dxa"/>
          </w:tcPr>
          <w:p w:rsidR="00AF5A62" w:rsidRPr="00AF5A62" w:rsidRDefault="00AF5A62" w:rsidP="00AF5A62">
            <w:pPr>
              <w:rPr>
                <w:rFonts w:ascii="Calibri" w:eastAsia="Calibri" w:hAnsi="Calibri" w:cs="Times New Roman"/>
                <w:sz w:val="18"/>
                <w:szCs w:val="18"/>
              </w:rPr>
            </w:pPr>
            <w:r w:rsidRPr="00AF5A62">
              <w:rPr>
                <w:rFonts w:ascii="Calibri" w:eastAsia="Calibri" w:hAnsi="Calibri" w:cs="Times New Roman"/>
                <w:w w:val="80"/>
                <w:sz w:val="18"/>
                <w:szCs w:val="18"/>
              </w:rPr>
              <w:t>Original</w:t>
            </w:r>
          </w:p>
        </w:tc>
      </w:tr>
      <w:tr w:rsidR="00AF5A62" w:rsidRPr="00AF5A62" w:rsidTr="00C57A9A">
        <w:trPr>
          <w:trHeight w:val="28"/>
        </w:trPr>
        <w:tc>
          <w:tcPr>
            <w:tcW w:w="6052" w:type="dxa"/>
            <w:hideMark/>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Escritura de constitución de la empresa</w:t>
            </w:r>
          </w:p>
        </w:tc>
        <w:tc>
          <w:tcPr>
            <w:tcW w:w="1559" w:type="dxa"/>
          </w:tcPr>
          <w:p w:rsidR="00AF5A62" w:rsidRPr="00AF5A62" w:rsidRDefault="00AF5A62" w:rsidP="00AF5A62">
            <w:pPr>
              <w:rPr>
                <w:rFonts w:ascii="Calibri" w:eastAsia="Calibri" w:hAnsi="Calibri" w:cs="Times New Roman"/>
                <w:sz w:val="18"/>
                <w:szCs w:val="18"/>
              </w:rPr>
            </w:pPr>
            <w:r w:rsidRPr="00AF5A62">
              <w:rPr>
                <w:rFonts w:ascii="Calibri" w:eastAsia="Calibri" w:hAnsi="Calibri" w:cs="Times New Roman"/>
                <w:w w:val="80"/>
                <w:sz w:val="18"/>
                <w:szCs w:val="18"/>
              </w:rPr>
              <w:t>Copia</w:t>
            </w:r>
          </w:p>
        </w:tc>
        <w:tc>
          <w:tcPr>
            <w:tcW w:w="1372" w:type="dxa"/>
          </w:tcPr>
          <w:p w:rsidR="00AF5A62" w:rsidRPr="00AF5A62" w:rsidRDefault="00AF5A62" w:rsidP="00AF5A62">
            <w:pPr>
              <w:rPr>
                <w:rFonts w:ascii="Calibri" w:eastAsia="Calibri" w:hAnsi="Calibri" w:cs="Times New Roman"/>
                <w:sz w:val="18"/>
                <w:szCs w:val="18"/>
              </w:rPr>
            </w:pPr>
            <w:r w:rsidRPr="00AF5A62">
              <w:rPr>
                <w:rFonts w:ascii="Calibri" w:eastAsia="Calibri" w:hAnsi="Calibri" w:cs="Times New Roman"/>
                <w:w w:val="80"/>
                <w:sz w:val="18"/>
                <w:szCs w:val="18"/>
              </w:rPr>
              <w:t>Original</w:t>
            </w:r>
          </w:p>
        </w:tc>
      </w:tr>
      <w:tr w:rsidR="00AF5A62" w:rsidRPr="00AF5A62" w:rsidTr="00C57A9A">
        <w:trPr>
          <w:trHeight w:val="28"/>
        </w:trPr>
        <w:tc>
          <w:tcPr>
            <w:tcW w:w="6052" w:type="dxa"/>
            <w:hideMark/>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Recibo de pago de impuestos municipales</w:t>
            </w:r>
          </w:p>
        </w:tc>
        <w:tc>
          <w:tcPr>
            <w:tcW w:w="1559" w:type="dxa"/>
          </w:tcPr>
          <w:p w:rsidR="00AF5A62" w:rsidRPr="00AF5A62" w:rsidRDefault="00AF5A62" w:rsidP="00AF5A62">
            <w:pPr>
              <w:rPr>
                <w:rFonts w:ascii="Calibri" w:eastAsia="Calibri" w:hAnsi="Calibri" w:cs="Times New Roman"/>
                <w:sz w:val="18"/>
                <w:szCs w:val="18"/>
              </w:rPr>
            </w:pPr>
            <w:r w:rsidRPr="00AF5A62">
              <w:rPr>
                <w:rFonts w:ascii="Calibri" w:eastAsia="Calibri" w:hAnsi="Calibri" w:cs="Times New Roman"/>
                <w:w w:val="80"/>
                <w:sz w:val="18"/>
                <w:szCs w:val="18"/>
              </w:rPr>
              <w:t>Copia</w:t>
            </w:r>
          </w:p>
        </w:tc>
        <w:tc>
          <w:tcPr>
            <w:tcW w:w="1372" w:type="dxa"/>
          </w:tcPr>
          <w:p w:rsidR="00AF5A62" w:rsidRPr="00AF5A62" w:rsidRDefault="00AF5A62" w:rsidP="00AF5A62">
            <w:pPr>
              <w:rPr>
                <w:rFonts w:ascii="Calibri" w:eastAsia="Calibri" w:hAnsi="Calibri" w:cs="Times New Roman"/>
                <w:sz w:val="18"/>
                <w:szCs w:val="18"/>
              </w:rPr>
            </w:pPr>
            <w:r w:rsidRPr="00AF5A62">
              <w:rPr>
                <w:rFonts w:ascii="Calibri" w:eastAsia="Calibri" w:hAnsi="Calibri" w:cs="Times New Roman"/>
                <w:w w:val="80"/>
                <w:sz w:val="18"/>
                <w:szCs w:val="18"/>
              </w:rPr>
              <w:t>Original</w:t>
            </w:r>
          </w:p>
        </w:tc>
      </w:tr>
      <w:tr w:rsidR="00AF5A62" w:rsidRPr="00AF5A62" w:rsidTr="00C57A9A">
        <w:trPr>
          <w:trHeight w:val="28"/>
        </w:trPr>
        <w:tc>
          <w:tcPr>
            <w:tcW w:w="6052" w:type="dxa"/>
            <w:hideMark/>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Solvencia municipal</w:t>
            </w:r>
          </w:p>
        </w:tc>
        <w:tc>
          <w:tcPr>
            <w:tcW w:w="1559" w:type="dxa"/>
          </w:tcPr>
          <w:p w:rsidR="00AF5A62" w:rsidRPr="00AF5A62" w:rsidRDefault="00AF5A62" w:rsidP="00AF5A62">
            <w:pPr>
              <w:rPr>
                <w:rFonts w:ascii="Calibri" w:eastAsia="Calibri" w:hAnsi="Calibri" w:cs="Times New Roman"/>
                <w:sz w:val="18"/>
                <w:szCs w:val="18"/>
              </w:rPr>
            </w:pPr>
            <w:r w:rsidRPr="00AF5A62">
              <w:rPr>
                <w:rFonts w:ascii="Calibri" w:eastAsia="Calibri" w:hAnsi="Calibri" w:cs="Times New Roman"/>
                <w:w w:val="80"/>
                <w:sz w:val="18"/>
                <w:szCs w:val="18"/>
              </w:rPr>
              <w:t>Original</w:t>
            </w:r>
          </w:p>
        </w:tc>
        <w:tc>
          <w:tcPr>
            <w:tcW w:w="1372" w:type="dxa"/>
          </w:tcPr>
          <w:p w:rsidR="00AF5A62" w:rsidRPr="00AF5A62" w:rsidRDefault="00AF5A62" w:rsidP="00AF5A62">
            <w:pPr>
              <w:rPr>
                <w:rFonts w:ascii="Calibri" w:eastAsia="Calibri" w:hAnsi="Calibri" w:cs="Times New Roman"/>
                <w:sz w:val="18"/>
                <w:szCs w:val="18"/>
              </w:rPr>
            </w:pPr>
            <w:r w:rsidRPr="00AF5A62">
              <w:rPr>
                <w:rFonts w:ascii="Calibri" w:eastAsia="Calibri" w:hAnsi="Calibri" w:cs="Times New Roman"/>
                <w:w w:val="80"/>
                <w:sz w:val="18"/>
                <w:szCs w:val="18"/>
              </w:rPr>
              <w:t>Copia</w:t>
            </w:r>
          </w:p>
        </w:tc>
      </w:tr>
      <w:tr w:rsidR="00AF5A62" w:rsidRPr="00AF5A62" w:rsidTr="00C57A9A">
        <w:trPr>
          <w:trHeight w:val="28"/>
        </w:trPr>
        <w:tc>
          <w:tcPr>
            <w:tcW w:w="6052" w:type="dxa"/>
            <w:hideMark/>
          </w:tcPr>
          <w:p w:rsidR="00AF5A62" w:rsidRPr="00AF5A62" w:rsidRDefault="00AF5A62" w:rsidP="00AF5A62">
            <w:pPr>
              <w:rPr>
                <w:rFonts w:ascii="Calibri" w:eastAsia="Calibri" w:hAnsi="Calibri" w:cs="Times New Roman"/>
                <w:w w:val="80"/>
                <w:sz w:val="18"/>
                <w:szCs w:val="18"/>
              </w:rPr>
            </w:pPr>
            <w:r w:rsidRPr="00AF5A62">
              <w:rPr>
                <w:rFonts w:ascii="Calibri" w:eastAsia="Calibri" w:hAnsi="Calibri" w:cs="Times New Roman"/>
                <w:w w:val="80"/>
                <w:sz w:val="18"/>
                <w:szCs w:val="18"/>
              </w:rPr>
              <w:t>Vialidad vigente</w:t>
            </w:r>
          </w:p>
        </w:tc>
        <w:tc>
          <w:tcPr>
            <w:tcW w:w="1559" w:type="dxa"/>
          </w:tcPr>
          <w:p w:rsidR="00AF5A62" w:rsidRPr="00AF5A62" w:rsidRDefault="00AF5A62" w:rsidP="00AF5A62">
            <w:pPr>
              <w:rPr>
                <w:rFonts w:ascii="Calibri" w:eastAsia="Calibri" w:hAnsi="Calibri" w:cs="Times New Roman"/>
                <w:sz w:val="18"/>
                <w:szCs w:val="18"/>
              </w:rPr>
            </w:pPr>
            <w:r w:rsidRPr="00AF5A62">
              <w:rPr>
                <w:rFonts w:ascii="Calibri" w:eastAsia="Calibri" w:hAnsi="Calibri" w:cs="Times New Roman"/>
                <w:w w:val="80"/>
                <w:sz w:val="18"/>
                <w:szCs w:val="18"/>
              </w:rPr>
              <w:t>Copia</w:t>
            </w:r>
          </w:p>
        </w:tc>
        <w:tc>
          <w:tcPr>
            <w:tcW w:w="1372" w:type="dxa"/>
          </w:tcPr>
          <w:p w:rsidR="00AF5A62" w:rsidRPr="00AF5A62" w:rsidRDefault="00AF5A62" w:rsidP="00AF5A62">
            <w:pPr>
              <w:rPr>
                <w:rFonts w:ascii="Calibri" w:eastAsia="Calibri" w:hAnsi="Calibri" w:cs="Times New Roman"/>
                <w:sz w:val="18"/>
                <w:szCs w:val="18"/>
              </w:rPr>
            </w:pPr>
            <w:r w:rsidRPr="00AF5A62">
              <w:rPr>
                <w:rFonts w:ascii="Calibri" w:eastAsia="Calibri" w:hAnsi="Calibri" w:cs="Times New Roman"/>
                <w:w w:val="80"/>
                <w:sz w:val="18"/>
                <w:szCs w:val="18"/>
              </w:rPr>
              <w:t>Original</w:t>
            </w:r>
          </w:p>
        </w:tc>
      </w:tr>
    </w:tbl>
    <w:p w:rsidR="00AF5A62" w:rsidRPr="00AF5A62" w:rsidRDefault="00AF5A62" w:rsidP="00AF5A62">
      <w:pPr>
        <w:tabs>
          <w:tab w:val="left" w:pos="851"/>
        </w:tabs>
        <w:spacing w:after="0" w:line="240" w:lineRule="auto"/>
        <w:jc w:val="both"/>
        <w:rPr>
          <w:rFonts w:ascii="Calibri" w:eastAsia="Calibri" w:hAnsi="Calibri" w:cs="Times New Roman"/>
          <w:b/>
          <w:sz w:val="18"/>
          <w:szCs w:val="18"/>
          <w:lang w:val="es-SV"/>
        </w:rPr>
      </w:pPr>
    </w:p>
    <w:p w:rsidR="00AF5A62" w:rsidRPr="00AF5A62" w:rsidRDefault="00AF5A62" w:rsidP="00AF5A62">
      <w:pPr>
        <w:tabs>
          <w:tab w:val="left" w:pos="851"/>
        </w:tabs>
        <w:spacing w:after="0" w:line="240" w:lineRule="auto"/>
        <w:jc w:val="both"/>
        <w:rPr>
          <w:rFonts w:ascii="Calibri" w:eastAsia="Calibri" w:hAnsi="Calibri" w:cs="Times New Roman"/>
          <w:b/>
          <w:sz w:val="18"/>
          <w:szCs w:val="18"/>
          <w:lang w:val="es-SV"/>
        </w:rPr>
      </w:pPr>
    </w:p>
    <w:p w:rsidR="00AF5A62" w:rsidRPr="00AF5A62" w:rsidRDefault="00AF5A62" w:rsidP="00AF5A62">
      <w:pPr>
        <w:tabs>
          <w:tab w:val="left" w:pos="851"/>
        </w:tabs>
        <w:spacing w:after="0" w:line="240" w:lineRule="auto"/>
        <w:jc w:val="both"/>
        <w:rPr>
          <w:rFonts w:ascii="Calibri" w:eastAsia="Calibri" w:hAnsi="Calibri" w:cs="Times New Roman"/>
          <w:b/>
          <w:sz w:val="18"/>
          <w:szCs w:val="18"/>
          <w:lang w:val="es-SV"/>
        </w:rPr>
      </w:pPr>
    </w:p>
    <w:p w:rsidR="00AF5A62" w:rsidRPr="00AF5A62" w:rsidRDefault="00AF5A62" w:rsidP="00AF5A62">
      <w:pPr>
        <w:tabs>
          <w:tab w:val="left" w:pos="851"/>
        </w:tabs>
        <w:spacing w:after="0" w:line="240" w:lineRule="auto"/>
        <w:jc w:val="both"/>
        <w:rPr>
          <w:rFonts w:ascii="Calibri" w:eastAsia="Calibri" w:hAnsi="Calibri" w:cs="Times New Roman"/>
          <w:b/>
          <w:sz w:val="18"/>
          <w:szCs w:val="18"/>
          <w:lang w:val="es-SV"/>
        </w:rPr>
      </w:pPr>
    </w:p>
    <w:p w:rsidR="00AF5A62" w:rsidRPr="00AF5A62" w:rsidRDefault="00AF5A62" w:rsidP="00AF5A62">
      <w:pPr>
        <w:tabs>
          <w:tab w:val="left" w:pos="851"/>
        </w:tabs>
        <w:spacing w:after="0" w:line="240" w:lineRule="auto"/>
        <w:jc w:val="both"/>
        <w:rPr>
          <w:rFonts w:ascii="Calibri" w:eastAsia="Calibri" w:hAnsi="Calibri" w:cs="Times New Roman"/>
          <w:b/>
          <w:sz w:val="18"/>
          <w:szCs w:val="18"/>
          <w:lang w:val="es-SV"/>
        </w:rPr>
      </w:pPr>
    </w:p>
    <w:p w:rsidR="00AF5A62" w:rsidRPr="00AF5A62" w:rsidRDefault="00AF5A62" w:rsidP="00AF5A62">
      <w:pPr>
        <w:tabs>
          <w:tab w:val="left" w:pos="851"/>
        </w:tabs>
        <w:spacing w:after="0" w:line="240" w:lineRule="auto"/>
        <w:jc w:val="both"/>
        <w:rPr>
          <w:rFonts w:ascii="Calibri" w:eastAsia="Calibri" w:hAnsi="Calibri" w:cs="Times New Roman"/>
          <w:b/>
          <w:sz w:val="18"/>
          <w:szCs w:val="18"/>
          <w:lang w:val="es-SV"/>
        </w:rPr>
      </w:pPr>
    </w:p>
    <w:p w:rsidR="00AF5A62" w:rsidRPr="00AF5A62" w:rsidRDefault="00AF5A62" w:rsidP="00AF5A62">
      <w:pPr>
        <w:spacing w:after="0" w:line="240" w:lineRule="auto"/>
        <w:jc w:val="both"/>
        <w:rPr>
          <w:rFonts w:ascii="Calibri" w:eastAsia="Calibri" w:hAnsi="Calibri" w:cs="Times New Roman"/>
          <w:b/>
          <w:sz w:val="18"/>
          <w:szCs w:val="18"/>
          <w:lang w:val="es-SV"/>
        </w:rPr>
      </w:pPr>
      <w:r w:rsidRPr="00AF5A62">
        <w:rPr>
          <w:rFonts w:ascii="Calibri" w:eastAsia="Calibri" w:hAnsi="Calibri" w:cs="Times New Roman"/>
          <w:b/>
          <w:sz w:val="18"/>
          <w:szCs w:val="18"/>
          <w:lang w:val="es-SV"/>
        </w:rPr>
        <w:t xml:space="preserve">Arq. Álvaro Antonio Pérez Escobar. </w:t>
      </w:r>
    </w:p>
    <w:p w:rsidR="00AF5A62" w:rsidRPr="00AF5A62" w:rsidRDefault="00AF5A62" w:rsidP="00AF5A62">
      <w:pPr>
        <w:spacing w:after="0" w:line="240" w:lineRule="auto"/>
        <w:jc w:val="both"/>
        <w:rPr>
          <w:rFonts w:ascii="Calibri" w:eastAsia="Calibri" w:hAnsi="Calibri" w:cs="Times New Roman"/>
          <w:b/>
          <w:sz w:val="18"/>
          <w:szCs w:val="18"/>
          <w:lang w:val="es-SV"/>
        </w:rPr>
      </w:pPr>
      <w:r w:rsidRPr="00AF5A62">
        <w:rPr>
          <w:rFonts w:ascii="Calibri" w:eastAsia="Calibri" w:hAnsi="Calibri" w:cs="Times New Roman"/>
          <w:b/>
          <w:sz w:val="18"/>
          <w:szCs w:val="18"/>
          <w:lang w:val="es-SV"/>
        </w:rPr>
        <w:t>Jefe de Desarrollo Urbano y Ordenamiento Territorial.</w:t>
      </w:r>
    </w:p>
    <w:p w:rsidR="00AF5A62" w:rsidRPr="00AF5A62" w:rsidRDefault="00AF5A62" w:rsidP="00AF5A62">
      <w:pPr>
        <w:spacing w:after="0" w:line="240" w:lineRule="auto"/>
        <w:jc w:val="both"/>
        <w:rPr>
          <w:rFonts w:ascii="Calibri" w:eastAsia="Calibri" w:hAnsi="Calibri" w:cs="Times New Roman"/>
          <w:b/>
          <w:sz w:val="21"/>
          <w:szCs w:val="21"/>
          <w:lang w:val="es-SV"/>
        </w:rPr>
      </w:pPr>
      <w:r w:rsidRPr="00AF5A62">
        <w:rPr>
          <w:rFonts w:ascii="Calibri" w:eastAsia="Calibri" w:hAnsi="Calibri" w:cs="Times New Roman"/>
          <w:b/>
          <w:sz w:val="20"/>
          <w:szCs w:val="21"/>
          <w:lang w:val="es-SV"/>
        </w:rPr>
        <w:t>AAPE/xyfb</w:t>
      </w:r>
    </w:p>
    <w:p w:rsidR="00AF5A62" w:rsidRPr="00AF5A62" w:rsidRDefault="00AF5A62" w:rsidP="00AF5A62">
      <w:pPr>
        <w:spacing w:after="200" w:line="360" w:lineRule="auto"/>
        <w:jc w:val="both"/>
        <w:rPr>
          <w:rFonts w:ascii="Arial" w:eastAsia="Times New Roman" w:hAnsi="Arial" w:cs="Arial"/>
          <w:sz w:val="24"/>
          <w:szCs w:val="24"/>
          <w:lang w:eastAsia="es-ES"/>
        </w:rPr>
      </w:pPr>
    </w:p>
    <w:p w:rsidR="00AF5A62" w:rsidRPr="00AF5A62" w:rsidRDefault="00AF5A62" w:rsidP="00AF5A62">
      <w:pPr>
        <w:spacing w:after="200" w:line="276" w:lineRule="auto"/>
        <w:jc w:val="both"/>
        <w:rPr>
          <w:rFonts w:ascii="Times New Roman" w:eastAsia="Calibri" w:hAnsi="Times New Roman" w:cs="Times New Roman"/>
          <w:b/>
          <w:sz w:val="28"/>
          <w:szCs w:val="28"/>
        </w:rPr>
      </w:pPr>
      <w:r w:rsidRPr="00AF5A62">
        <w:rPr>
          <w:rFonts w:ascii="Times New Roman" w:eastAsia="Times New Roman" w:hAnsi="Times New Roman" w:cs="Times New Roman"/>
          <w:sz w:val="28"/>
          <w:szCs w:val="28"/>
          <w:lang w:eastAsia="es-ES"/>
        </w:rPr>
        <w:t xml:space="preserve">Por lo tanto, este Concejo Municipal Plural, habiendo deliberado el punto, </w:t>
      </w:r>
      <w:r w:rsidRPr="00AF5A62">
        <w:rPr>
          <w:rFonts w:ascii="Times New Roman" w:eastAsia="Calibri" w:hAnsi="Times New Roman" w:cs="Times New Roman"/>
          <w:sz w:val="28"/>
          <w:szCs w:val="28"/>
        </w:rPr>
        <w:t xml:space="preserve">por </w:t>
      </w:r>
      <w:r w:rsidRPr="00AF5A62">
        <w:rPr>
          <w:rFonts w:ascii="Times New Roman" w:eastAsia="Calibri" w:hAnsi="Times New Roman" w:cs="Times New Roman"/>
          <w:b/>
          <w:sz w:val="28"/>
          <w:szCs w:val="28"/>
        </w:rPr>
        <w:t xml:space="preserve">UNANIMIDAD </w:t>
      </w:r>
      <w:r w:rsidRPr="00AF5A62">
        <w:rPr>
          <w:rFonts w:ascii="Times New Roman" w:eastAsia="Calibri" w:hAnsi="Times New Roman" w:cs="Times New Roman"/>
          <w:sz w:val="28"/>
          <w:szCs w:val="28"/>
        </w:rPr>
        <w:t xml:space="preserve">de votos </w:t>
      </w:r>
      <w:r w:rsidRPr="00AF5A62">
        <w:rPr>
          <w:rFonts w:ascii="Times New Roman" w:eastAsia="Calibri" w:hAnsi="Times New Roman" w:cs="Times New Roman"/>
          <w:b/>
          <w:sz w:val="28"/>
          <w:szCs w:val="28"/>
        </w:rPr>
        <w:t xml:space="preserve">ACUERDA: Primero: </w:t>
      </w:r>
      <w:r w:rsidRPr="00AF5A62">
        <w:rPr>
          <w:rFonts w:ascii="Times New Roman" w:eastAsia="Calibri" w:hAnsi="Times New Roman" w:cs="Times New Roman"/>
          <w:sz w:val="28"/>
          <w:szCs w:val="28"/>
        </w:rPr>
        <w:t xml:space="preserve">Aprobar la Resolución presentada por el Jefe de del Dpto. de Desarrollo Urbano y Ordenamiento Territorial, en el </w:t>
      </w:r>
      <w:r w:rsidRPr="00AF5A62">
        <w:rPr>
          <w:rFonts w:ascii="Times New Roman" w:eastAsia="Calibri" w:hAnsi="Times New Roman" w:cs="Times New Roman"/>
          <w:b/>
          <w:sz w:val="28"/>
          <w:szCs w:val="28"/>
        </w:rPr>
        <w:t>SENTIDO DE:</w:t>
      </w:r>
      <w:r w:rsidRPr="00AF5A62">
        <w:rPr>
          <w:rFonts w:ascii="Times New Roman" w:eastAsia="Calibri" w:hAnsi="Times New Roman" w:cs="Times New Roman"/>
          <w:sz w:val="28"/>
          <w:szCs w:val="28"/>
        </w:rPr>
        <w:t xml:space="preserve"> A) </w:t>
      </w:r>
      <w:r w:rsidRPr="00AF5A62">
        <w:rPr>
          <w:rFonts w:ascii="Times New Roman" w:eastAsia="Calibri" w:hAnsi="Times New Roman" w:cs="Times New Roman"/>
          <w:b/>
          <w:sz w:val="28"/>
          <w:szCs w:val="28"/>
        </w:rPr>
        <w:t>NO HA LUGAR A LO SOLICITADO</w:t>
      </w:r>
      <w:r w:rsidRPr="00AF5A62">
        <w:rPr>
          <w:rFonts w:ascii="Times New Roman" w:eastAsia="Calibri" w:hAnsi="Times New Roman" w:cs="Times New Roman"/>
          <w:sz w:val="28"/>
          <w:szCs w:val="28"/>
        </w:rPr>
        <w:t xml:space="preserve"> por la Sociedad Dueñas Hermanos Limitada, en cuanto a aprobar la actualización de la Propuesta Técnica Del Anteproyecto Urbano, para “Ciudad Valle El Ángel” específicamente en lo que respecta a la Matriz De Uso No Residencial y del Plano De Zonificación Sustituta Y Complementaria de la forma siguiente: i) para etapa a, incorporarse USO MIXTO; ii) para etapa b, sustitúyase el uso residencial hr-40 y mixt</w:t>
      </w:r>
      <w:r>
        <w:rPr>
          <w:rFonts w:ascii="Times New Roman" w:eastAsia="Calibri" w:hAnsi="Times New Roman" w:cs="Times New Roman"/>
          <w:sz w:val="28"/>
          <w:szCs w:val="28"/>
        </w:rPr>
        <w:t xml:space="preserve">o por el uso NO RESIDENCIAL. B) </w:t>
      </w:r>
      <w:r w:rsidRPr="00AF5A62">
        <w:rPr>
          <w:rFonts w:ascii="Times New Roman" w:eastAsia="Calibri" w:hAnsi="Times New Roman" w:cs="Times New Roman"/>
          <w:b/>
          <w:sz w:val="28"/>
          <w:szCs w:val="28"/>
        </w:rPr>
        <w:t>NO HA LUGAR A LO SOLICITADO</w:t>
      </w:r>
      <w:r w:rsidRPr="00AF5A62">
        <w:rPr>
          <w:rFonts w:ascii="Times New Roman" w:eastAsia="Calibri" w:hAnsi="Times New Roman" w:cs="Times New Roman"/>
          <w:sz w:val="28"/>
          <w:szCs w:val="28"/>
        </w:rPr>
        <w:t xml:space="preserve"> por la Sociedad Dueñas Hermanos Limitada, de aceptación por parte de esta municipalidad de un nuevo pago de la tasa correspondiente sobre un área superficial 76,190.48 m2 que equivalen a 10.90 manzanas, por tasa de $0.625/m2 más 5% de fiestas patronales, equivalentes a CINCUENTA MIL DÓLARES DE LOS ESTADOS UNIDOS DE AMÉRICA (US$50,000.00), quedando pendiente de pago las 152.56 manzanas restantes, a ser pagada por medio de las Etapas a desarrollar.</w:t>
      </w:r>
      <w:r w:rsidRPr="00AF5A62">
        <w:rPr>
          <w:rFonts w:ascii="Times New Roman" w:eastAsia="Calibri" w:hAnsi="Times New Roman" w:cs="Times New Roman"/>
          <w:b/>
          <w:sz w:val="28"/>
          <w:szCs w:val="28"/>
        </w:rPr>
        <w:t xml:space="preserve"> </w:t>
      </w:r>
      <w:r w:rsidRPr="00AF5A62">
        <w:rPr>
          <w:rFonts w:ascii="Times New Roman" w:eastAsia="Calibri" w:hAnsi="Times New Roman" w:cs="Times New Roman"/>
          <w:sz w:val="28"/>
          <w:szCs w:val="28"/>
        </w:rPr>
        <w:t xml:space="preserve">Asimismo, </w:t>
      </w:r>
      <w:r w:rsidRPr="00AF5A62">
        <w:rPr>
          <w:rFonts w:ascii="Times New Roman" w:eastAsia="Calibri" w:hAnsi="Times New Roman" w:cs="Times New Roman"/>
          <w:b/>
          <w:sz w:val="28"/>
          <w:szCs w:val="28"/>
        </w:rPr>
        <w:t>SEGUNDO:</w:t>
      </w:r>
      <w:r w:rsidRPr="00AF5A62">
        <w:rPr>
          <w:rFonts w:ascii="Times New Roman" w:eastAsia="Calibri" w:hAnsi="Times New Roman" w:cs="Times New Roman"/>
          <w:sz w:val="28"/>
          <w:szCs w:val="28"/>
        </w:rPr>
        <w:t xml:space="preserve"> Aprobar las RECOMENDACIONES emitidas por el Jefe del departamento de Desarrollo Urbano y Ordenamiento Territorial, siendo las siguientes:</w:t>
      </w:r>
    </w:p>
    <w:p w:rsidR="00AF5A62" w:rsidRPr="00AF5A62" w:rsidRDefault="00AF5A62" w:rsidP="00AF5A62">
      <w:pPr>
        <w:tabs>
          <w:tab w:val="left" w:pos="567"/>
          <w:tab w:val="left" w:pos="1134"/>
        </w:tabs>
        <w:spacing w:after="0" w:line="240" w:lineRule="auto"/>
        <w:jc w:val="both"/>
        <w:rPr>
          <w:rFonts w:ascii="Calibri" w:eastAsia="Calibri" w:hAnsi="Calibri" w:cs="Calibri"/>
          <w:b/>
          <w:sz w:val="21"/>
          <w:szCs w:val="21"/>
          <w:lang w:val="es-SV"/>
        </w:rPr>
      </w:pPr>
      <w:r w:rsidRPr="00AF5A62">
        <w:rPr>
          <w:rFonts w:ascii="Calibri" w:eastAsia="Calibri" w:hAnsi="Calibri" w:cs="Calibri"/>
          <w:b/>
          <w:sz w:val="21"/>
          <w:szCs w:val="21"/>
          <w:lang w:val="es-SV"/>
        </w:rPr>
        <w:t>RECOMENDACIONES.</w:t>
      </w:r>
    </w:p>
    <w:p w:rsidR="00AF5A62" w:rsidRPr="00AF5A62" w:rsidRDefault="00AF5A62" w:rsidP="00AF5A62">
      <w:pPr>
        <w:tabs>
          <w:tab w:val="left" w:pos="567"/>
          <w:tab w:val="left" w:pos="1134"/>
        </w:tabs>
        <w:spacing w:after="0" w:line="240" w:lineRule="auto"/>
        <w:jc w:val="both"/>
        <w:rPr>
          <w:rFonts w:ascii="Calibri" w:eastAsia="Calibri" w:hAnsi="Calibri" w:cs="Times New Roman"/>
          <w:sz w:val="21"/>
          <w:szCs w:val="21"/>
          <w:lang w:val="es-SV"/>
        </w:rPr>
      </w:pPr>
      <w:r w:rsidRPr="00AF5A62">
        <w:rPr>
          <w:rFonts w:ascii="Calibri" w:eastAsia="Calibri" w:hAnsi="Calibri" w:cs="Times New Roman"/>
          <w:sz w:val="21"/>
          <w:szCs w:val="21"/>
          <w:lang w:val="es-SV"/>
        </w:rPr>
        <w:t>1. Para poder iniciar con un nuevo trámite la Sociedad Dueñas Hermanos Limitada, debe cancelar el monto pendiente por Revisión de Compatibilidad con el Plan Parcial según detalle siguiente:</w:t>
      </w:r>
    </w:p>
    <w:p w:rsidR="00AF5A62" w:rsidRPr="00AF5A62" w:rsidRDefault="00AF5A62" w:rsidP="00AF5A62">
      <w:pPr>
        <w:tabs>
          <w:tab w:val="left" w:pos="567"/>
          <w:tab w:val="left" w:pos="1134"/>
        </w:tabs>
        <w:spacing w:after="0" w:line="240" w:lineRule="auto"/>
        <w:jc w:val="both"/>
        <w:rPr>
          <w:rFonts w:ascii="Calibri" w:eastAsia="Calibri" w:hAnsi="Calibri" w:cs="Calibri"/>
          <w:sz w:val="21"/>
          <w:szCs w:val="21"/>
          <w:lang w:val="es-SV"/>
        </w:rPr>
      </w:pPr>
    </w:p>
    <w:tbl>
      <w:tblPr>
        <w:tblStyle w:val="Tablaconcuadrcula"/>
        <w:tblW w:w="8789" w:type="dxa"/>
        <w:tblInd w:w="108" w:type="dxa"/>
        <w:tblLook w:val="00A0" w:firstRow="1" w:lastRow="0" w:firstColumn="1" w:lastColumn="0" w:noHBand="0" w:noVBand="0"/>
      </w:tblPr>
      <w:tblGrid>
        <w:gridCol w:w="2690"/>
        <w:gridCol w:w="1951"/>
        <w:gridCol w:w="1934"/>
        <w:gridCol w:w="2214"/>
      </w:tblGrid>
      <w:tr w:rsidR="00AF5A62" w:rsidRPr="00AF5A62" w:rsidTr="00C57A9A">
        <w:trPr>
          <w:trHeight w:val="28"/>
        </w:trPr>
        <w:tc>
          <w:tcPr>
            <w:tcW w:w="2690" w:type="dxa"/>
          </w:tcPr>
          <w:p w:rsidR="00AF5A62" w:rsidRPr="00AF5A62" w:rsidRDefault="00AF5A62" w:rsidP="00AF5A62">
            <w:pPr>
              <w:rPr>
                <w:rFonts w:ascii="Calibri" w:eastAsia="Calibri" w:hAnsi="Calibri" w:cs="Times New Roman"/>
                <w:w w:val="80"/>
              </w:rPr>
            </w:pPr>
            <w:r w:rsidRPr="00AF5A62">
              <w:rPr>
                <w:rFonts w:ascii="Calibri" w:eastAsia="Calibri" w:hAnsi="Calibri" w:cs="Times New Roman"/>
                <w:w w:val="80"/>
              </w:rPr>
              <w:t>Descripción</w:t>
            </w:r>
          </w:p>
        </w:tc>
        <w:tc>
          <w:tcPr>
            <w:tcW w:w="1951" w:type="dxa"/>
          </w:tcPr>
          <w:p w:rsidR="00AF5A62" w:rsidRPr="00AF5A62" w:rsidRDefault="00AF5A62" w:rsidP="00AF5A62">
            <w:pPr>
              <w:rPr>
                <w:rFonts w:ascii="Calibri" w:eastAsia="Calibri" w:hAnsi="Calibri" w:cs="Times New Roman"/>
                <w:w w:val="80"/>
              </w:rPr>
            </w:pPr>
            <w:r w:rsidRPr="00AF5A62">
              <w:rPr>
                <w:rFonts w:ascii="Calibri" w:eastAsia="Calibri" w:hAnsi="Calibri" w:cs="Times New Roman"/>
                <w:w w:val="80"/>
              </w:rPr>
              <w:t>Área (m²)</w:t>
            </w:r>
          </w:p>
        </w:tc>
        <w:tc>
          <w:tcPr>
            <w:tcW w:w="1934" w:type="dxa"/>
            <w:hideMark/>
          </w:tcPr>
          <w:p w:rsidR="00AF5A62" w:rsidRPr="00AF5A62" w:rsidRDefault="00AF5A62" w:rsidP="00AF5A62">
            <w:pPr>
              <w:rPr>
                <w:rFonts w:ascii="Calibri" w:eastAsia="Calibri" w:hAnsi="Calibri" w:cs="Times New Roman"/>
                <w:w w:val="80"/>
              </w:rPr>
            </w:pPr>
            <w:r w:rsidRPr="00AF5A62">
              <w:rPr>
                <w:rFonts w:ascii="Calibri" w:eastAsia="Calibri" w:hAnsi="Calibri" w:cs="Times New Roman"/>
                <w:w w:val="80"/>
              </w:rPr>
              <w:t>Área (Manzana)</w:t>
            </w:r>
          </w:p>
        </w:tc>
        <w:tc>
          <w:tcPr>
            <w:tcW w:w="2214" w:type="dxa"/>
            <w:hideMark/>
          </w:tcPr>
          <w:p w:rsidR="00AF5A62" w:rsidRPr="00AF5A62" w:rsidRDefault="00AF5A62" w:rsidP="00AF5A62">
            <w:pPr>
              <w:rPr>
                <w:rFonts w:ascii="Calibri" w:eastAsia="Calibri" w:hAnsi="Calibri" w:cs="Times New Roman"/>
                <w:w w:val="80"/>
              </w:rPr>
            </w:pPr>
            <w:r w:rsidRPr="00AF5A62">
              <w:rPr>
                <w:rFonts w:ascii="Calibri" w:eastAsia="Calibri" w:hAnsi="Calibri" w:cs="Times New Roman"/>
                <w:w w:val="80"/>
              </w:rPr>
              <w:t>Total</w:t>
            </w:r>
          </w:p>
        </w:tc>
      </w:tr>
      <w:tr w:rsidR="00AF5A62" w:rsidRPr="00AF5A62" w:rsidTr="00C57A9A">
        <w:trPr>
          <w:trHeight w:val="28"/>
        </w:trPr>
        <w:tc>
          <w:tcPr>
            <w:tcW w:w="2690" w:type="dxa"/>
          </w:tcPr>
          <w:p w:rsidR="00AF5A62" w:rsidRPr="00AF5A62" w:rsidRDefault="00AF5A62" w:rsidP="00AF5A62">
            <w:pPr>
              <w:rPr>
                <w:rFonts w:ascii="Calibri" w:eastAsia="Calibri" w:hAnsi="Calibri" w:cs="Times New Roman"/>
                <w:w w:val="80"/>
              </w:rPr>
            </w:pPr>
            <w:r w:rsidRPr="00AF5A62">
              <w:rPr>
                <w:rFonts w:ascii="Calibri" w:eastAsia="Calibri" w:hAnsi="Calibri" w:cs="Times New Roman"/>
                <w:w w:val="80"/>
              </w:rPr>
              <w:t>Área Total</w:t>
            </w:r>
          </w:p>
        </w:tc>
        <w:tc>
          <w:tcPr>
            <w:tcW w:w="1951" w:type="dxa"/>
          </w:tcPr>
          <w:p w:rsidR="00AF5A62" w:rsidRPr="00AF5A62" w:rsidRDefault="00AF5A62" w:rsidP="00AF5A62">
            <w:pPr>
              <w:rPr>
                <w:rFonts w:ascii="Calibri" w:eastAsia="Calibri" w:hAnsi="Calibri" w:cs="Times New Roman"/>
                <w:w w:val="80"/>
              </w:rPr>
            </w:pPr>
            <w:r w:rsidRPr="00AF5A62">
              <w:rPr>
                <w:rFonts w:ascii="Calibri" w:eastAsia="Calibri" w:hAnsi="Calibri" w:cs="Times New Roman"/>
                <w:w w:val="80"/>
              </w:rPr>
              <w:t>2,280,233.43</w:t>
            </w:r>
          </w:p>
        </w:tc>
        <w:tc>
          <w:tcPr>
            <w:tcW w:w="1934" w:type="dxa"/>
          </w:tcPr>
          <w:p w:rsidR="00AF5A62" w:rsidRPr="00AF5A62" w:rsidRDefault="00AF5A62" w:rsidP="00AF5A62">
            <w:pPr>
              <w:rPr>
                <w:rFonts w:ascii="Calibri" w:eastAsia="Calibri" w:hAnsi="Calibri" w:cs="Times New Roman"/>
                <w:w w:val="80"/>
              </w:rPr>
            </w:pPr>
            <w:r w:rsidRPr="00AF5A62">
              <w:rPr>
                <w:rFonts w:ascii="Calibri" w:eastAsia="Calibri" w:hAnsi="Calibri" w:cs="Times New Roman"/>
                <w:w w:val="80"/>
              </w:rPr>
              <w:t>326.00</w:t>
            </w:r>
          </w:p>
        </w:tc>
        <w:tc>
          <w:tcPr>
            <w:tcW w:w="2214" w:type="dxa"/>
          </w:tcPr>
          <w:p w:rsidR="00AF5A62" w:rsidRPr="00AF5A62" w:rsidRDefault="00AF5A62" w:rsidP="00AF5A62">
            <w:pPr>
              <w:rPr>
                <w:rFonts w:ascii="Calibri" w:eastAsia="Calibri" w:hAnsi="Calibri" w:cs="Times New Roman"/>
                <w:w w:val="80"/>
              </w:rPr>
            </w:pPr>
            <w:r w:rsidRPr="00AF5A62">
              <w:rPr>
                <w:rFonts w:ascii="Calibri" w:eastAsia="Calibri" w:hAnsi="Calibri" w:cs="Times New Roman"/>
                <w:w w:val="80"/>
              </w:rPr>
              <w:t>$ 1,496,403.19</w:t>
            </w:r>
          </w:p>
        </w:tc>
      </w:tr>
      <w:tr w:rsidR="00AF5A62" w:rsidRPr="00AF5A62" w:rsidTr="00C57A9A">
        <w:trPr>
          <w:trHeight w:val="28"/>
        </w:trPr>
        <w:tc>
          <w:tcPr>
            <w:tcW w:w="2690" w:type="dxa"/>
          </w:tcPr>
          <w:p w:rsidR="00AF5A62" w:rsidRPr="00AF5A62" w:rsidRDefault="00AF5A62" w:rsidP="00AF5A62">
            <w:pPr>
              <w:rPr>
                <w:rFonts w:ascii="Calibri" w:eastAsia="Calibri" w:hAnsi="Calibri" w:cs="Times New Roman"/>
                <w:w w:val="80"/>
              </w:rPr>
            </w:pPr>
            <w:r w:rsidRPr="00AF5A62">
              <w:rPr>
                <w:rFonts w:ascii="Calibri" w:eastAsia="Calibri" w:hAnsi="Calibri" w:cs="Times New Roman"/>
                <w:w w:val="80"/>
              </w:rPr>
              <w:t>Cancelado</w:t>
            </w:r>
          </w:p>
        </w:tc>
        <w:tc>
          <w:tcPr>
            <w:tcW w:w="1951" w:type="dxa"/>
          </w:tcPr>
          <w:p w:rsidR="00AF5A62" w:rsidRPr="00AF5A62" w:rsidRDefault="00AF5A62" w:rsidP="00AF5A62">
            <w:pPr>
              <w:rPr>
                <w:rFonts w:ascii="Calibri" w:eastAsia="Calibri" w:hAnsi="Calibri" w:cs="Times New Roman"/>
                <w:w w:val="80"/>
              </w:rPr>
            </w:pPr>
            <w:r w:rsidRPr="00AF5A62">
              <w:rPr>
                <w:rFonts w:ascii="Calibri" w:eastAsia="Calibri" w:hAnsi="Calibri" w:cs="Times New Roman"/>
                <w:w w:val="80"/>
              </w:rPr>
              <w:t>1,136,013.43</w:t>
            </w:r>
          </w:p>
        </w:tc>
        <w:tc>
          <w:tcPr>
            <w:tcW w:w="1934" w:type="dxa"/>
          </w:tcPr>
          <w:p w:rsidR="00AF5A62" w:rsidRPr="00AF5A62" w:rsidRDefault="00AF5A62" w:rsidP="00AF5A62">
            <w:pPr>
              <w:rPr>
                <w:rFonts w:ascii="Calibri" w:eastAsia="Calibri" w:hAnsi="Calibri" w:cs="Times New Roman"/>
                <w:w w:val="80"/>
              </w:rPr>
            </w:pPr>
            <w:r w:rsidRPr="00AF5A62">
              <w:rPr>
                <w:rFonts w:ascii="Calibri" w:eastAsia="Calibri" w:hAnsi="Calibri" w:cs="Times New Roman"/>
                <w:w w:val="80"/>
              </w:rPr>
              <w:t>162.54</w:t>
            </w:r>
          </w:p>
        </w:tc>
        <w:tc>
          <w:tcPr>
            <w:tcW w:w="2214" w:type="dxa"/>
          </w:tcPr>
          <w:p w:rsidR="00AF5A62" w:rsidRPr="00AF5A62" w:rsidRDefault="00AF5A62" w:rsidP="00AF5A62">
            <w:pPr>
              <w:rPr>
                <w:rFonts w:ascii="Calibri" w:eastAsia="Calibri" w:hAnsi="Calibri" w:cs="Times New Roman"/>
                <w:w w:val="80"/>
              </w:rPr>
            </w:pPr>
            <w:r w:rsidRPr="00AF5A62">
              <w:rPr>
                <w:rFonts w:ascii="Calibri" w:eastAsia="Calibri" w:hAnsi="Calibri" w:cs="Times New Roman"/>
                <w:w w:val="80"/>
                <w:lang w:val="es-MX"/>
              </w:rPr>
              <w:t>$ 745,508.81</w:t>
            </w:r>
          </w:p>
        </w:tc>
      </w:tr>
      <w:tr w:rsidR="00AF5A62" w:rsidRPr="00AF5A62" w:rsidTr="00C57A9A">
        <w:trPr>
          <w:trHeight w:val="28"/>
        </w:trPr>
        <w:tc>
          <w:tcPr>
            <w:tcW w:w="2690" w:type="dxa"/>
          </w:tcPr>
          <w:p w:rsidR="00AF5A62" w:rsidRPr="00AF5A62" w:rsidRDefault="00AF5A62" w:rsidP="00AF5A62">
            <w:pPr>
              <w:rPr>
                <w:rFonts w:ascii="Calibri" w:eastAsia="Calibri" w:hAnsi="Calibri" w:cs="Times New Roman"/>
                <w:w w:val="80"/>
              </w:rPr>
            </w:pPr>
            <w:r w:rsidRPr="00AF5A62">
              <w:rPr>
                <w:rFonts w:ascii="Calibri" w:eastAsia="Calibri" w:hAnsi="Calibri" w:cs="Times New Roman"/>
                <w:w w:val="80"/>
              </w:rPr>
              <w:t>Pendiente de Pago</w:t>
            </w:r>
          </w:p>
        </w:tc>
        <w:tc>
          <w:tcPr>
            <w:tcW w:w="1951" w:type="dxa"/>
          </w:tcPr>
          <w:p w:rsidR="00AF5A62" w:rsidRPr="00AF5A62" w:rsidRDefault="00AF5A62" w:rsidP="00AF5A62">
            <w:pPr>
              <w:rPr>
                <w:rFonts w:ascii="Calibri" w:eastAsia="Calibri" w:hAnsi="Calibri" w:cs="Times New Roman"/>
                <w:lang w:val="es-MX"/>
              </w:rPr>
            </w:pPr>
            <w:r w:rsidRPr="00AF5A62">
              <w:rPr>
                <w:rFonts w:ascii="Calibri" w:eastAsia="Calibri" w:hAnsi="Calibri" w:cs="Times New Roman"/>
                <w:w w:val="80"/>
              </w:rPr>
              <w:t>1,144,220.00</w:t>
            </w:r>
          </w:p>
        </w:tc>
        <w:tc>
          <w:tcPr>
            <w:tcW w:w="1934" w:type="dxa"/>
          </w:tcPr>
          <w:p w:rsidR="00AF5A62" w:rsidRPr="00AF5A62" w:rsidRDefault="00AF5A62" w:rsidP="00AF5A62">
            <w:pPr>
              <w:rPr>
                <w:rFonts w:ascii="Calibri" w:eastAsia="Calibri" w:hAnsi="Calibri" w:cs="Times New Roman"/>
                <w:w w:val="80"/>
                <w:lang w:val="es-MX"/>
              </w:rPr>
            </w:pPr>
            <w:r w:rsidRPr="00AF5A62">
              <w:rPr>
                <w:rFonts w:ascii="Calibri" w:eastAsia="Calibri" w:hAnsi="Calibri" w:cs="Times New Roman"/>
                <w:w w:val="80"/>
              </w:rPr>
              <w:t>163.46</w:t>
            </w:r>
          </w:p>
        </w:tc>
        <w:tc>
          <w:tcPr>
            <w:tcW w:w="2214" w:type="dxa"/>
          </w:tcPr>
          <w:p w:rsidR="00AF5A62" w:rsidRPr="00AF5A62" w:rsidRDefault="00AF5A62" w:rsidP="00AF5A62">
            <w:pPr>
              <w:rPr>
                <w:rFonts w:ascii="Calibri" w:eastAsia="Calibri" w:hAnsi="Calibri" w:cs="Times New Roman"/>
              </w:rPr>
            </w:pPr>
            <w:r w:rsidRPr="00AF5A62">
              <w:rPr>
                <w:rFonts w:ascii="Calibri" w:eastAsia="Calibri" w:hAnsi="Calibri" w:cs="Times New Roman"/>
              </w:rPr>
              <w:t>$</w:t>
            </w:r>
            <w:r w:rsidRPr="00AF5A62">
              <w:rPr>
                <w:rFonts w:ascii="Calibri" w:eastAsia="Calibri" w:hAnsi="Calibri" w:cs="Times New Roman"/>
                <w:w w:val="80"/>
              </w:rPr>
              <w:t xml:space="preserve"> 750,894.38</w:t>
            </w:r>
          </w:p>
        </w:tc>
      </w:tr>
    </w:tbl>
    <w:p w:rsidR="00AF5A62" w:rsidRPr="00AF5A62" w:rsidRDefault="00AF5A62" w:rsidP="00AF5A62">
      <w:pPr>
        <w:tabs>
          <w:tab w:val="left" w:pos="567"/>
          <w:tab w:val="left" w:pos="1134"/>
        </w:tabs>
        <w:spacing w:after="0" w:line="240" w:lineRule="auto"/>
        <w:jc w:val="both"/>
        <w:rPr>
          <w:rFonts w:ascii="Calibri" w:eastAsia="Calibri" w:hAnsi="Calibri" w:cs="Calibri"/>
          <w:sz w:val="21"/>
          <w:szCs w:val="21"/>
          <w:lang w:val="es-SV"/>
        </w:rPr>
      </w:pPr>
    </w:p>
    <w:p w:rsidR="00AF5A62" w:rsidRPr="00AF5A62" w:rsidRDefault="00AF5A62" w:rsidP="00AF5A62">
      <w:pPr>
        <w:spacing w:after="0" w:line="240" w:lineRule="auto"/>
        <w:jc w:val="both"/>
        <w:rPr>
          <w:rFonts w:ascii="Calibri" w:eastAsia="Calibri" w:hAnsi="Calibri" w:cs="Calibri"/>
          <w:sz w:val="21"/>
          <w:szCs w:val="21"/>
          <w:lang w:val="es-SV"/>
        </w:rPr>
      </w:pPr>
      <w:r w:rsidRPr="00AF5A62">
        <w:rPr>
          <w:rFonts w:ascii="Calibri" w:eastAsia="Calibri" w:hAnsi="Calibri" w:cs="Times New Roman"/>
          <w:sz w:val="21"/>
          <w:szCs w:val="21"/>
          <w:lang w:val="es-SV"/>
        </w:rPr>
        <w:t xml:space="preserve">2. La Sociedad Dueñas Hermanos Limitada, debe tramitar una nueva solicitud de Revisión de Compatibilidad, únicamente de la Etapa A y Etapa B objeto de esta resolución, con el </w:t>
      </w:r>
      <w:r w:rsidRPr="00AF5A62">
        <w:rPr>
          <w:rFonts w:ascii="Calibri" w:eastAsia="Calibri" w:hAnsi="Calibri" w:cs="Calibri"/>
          <w:sz w:val="21"/>
          <w:szCs w:val="21"/>
          <w:lang w:val="es-SV"/>
        </w:rPr>
        <w:t xml:space="preserve">Nuevo Plano de Zonificación Sustituta y Complementaria para El Proyecto Junto con Las Matrices de Compatibilidad de Uso Regentes y Uso Alternativo, ratificado según Acuerdo Municipal número CINCO, asentado en el Acta </w:t>
      </w:r>
      <w:r w:rsidRPr="00AF5A62">
        <w:rPr>
          <w:rFonts w:ascii="Calibri" w:eastAsia="Calibri" w:hAnsi="Calibri" w:cs="Calibri"/>
          <w:sz w:val="21"/>
          <w:szCs w:val="21"/>
          <w:lang w:val="es-SV"/>
        </w:rPr>
        <w:lastRenderedPageBreak/>
        <w:t xml:space="preserve">número ONCE, de la Sesión Ordinaria celebrada en la Sala de Sesiones de la Alcaldía Municipal de Apopa, a las catorce horas del día viernes diecinueve de julio de dos mil dieciocho. </w:t>
      </w:r>
    </w:p>
    <w:p w:rsidR="00AF5A62" w:rsidRPr="00AF5A62" w:rsidRDefault="00AF5A62" w:rsidP="00AF5A62">
      <w:pPr>
        <w:spacing w:after="0" w:line="240" w:lineRule="auto"/>
        <w:jc w:val="both"/>
        <w:rPr>
          <w:rFonts w:ascii="Calibri" w:eastAsia="Calibri" w:hAnsi="Calibri" w:cs="Calibri"/>
          <w:sz w:val="21"/>
          <w:szCs w:val="21"/>
          <w:lang w:val="es-SV"/>
        </w:rPr>
      </w:pPr>
    </w:p>
    <w:p w:rsidR="00AD78C5" w:rsidRPr="00AD78C5" w:rsidRDefault="00AF5A62" w:rsidP="00AD78C5">
      <w:pPr>
        <w:spacing w:line="276" w:lineRule="auto"/>
        <w:jc w:val="both"/>
        <w:rPr>
          <w:rFonts w:ascii="Times New Roman" w:eastAsia="Times New Roman" w:hAnsi="Times New Roman" w:cs="Times New Roman"/>
          <w:sz w:val="28"/>
          <w:szCs w:val="28"/>
          <w:lang w:eastAsia="es-ES"/>
        </w:rPr>
      </w:pPr>
      <w:r w:rsidRPr="00241333">
        <w:rPr>
          <w:rFonts w:ascii="Times New Roman" w:eastAsia="Calibri" w:hAnsi="Times New Roman" w:cs="Times New Roman"/>
          <w:sz w:val="28"/>
          <w:szCs w:val="28"/>
          <w:lang w:val="es-SV"/>
        </w:rPr>
        <w:t xml:space="preserve">Debiendo presentar los requisitos de </w:t>
      </w:r>
      <w:r w:rsidRPr="00241333">
        <w:rPr>
          <w:rFonts w:ascii="Times New Roman" w:eastAsia="Calibri" w:hAnsi="Times New Roman" w:cs="Times New Roman"/>
          <w:b/>
          <w:sz w:val="28"/>
          <w:szCs w:val="28"/>
          <w:lang w:val="es-SV"/>
        </w:rPr>
        <w:t>Revisión de Compatibilidad</w:t>
      </w:r>
      <w:r w:rsidRPr="00241333">
        <w:rPr>
          <w:rFonts w:ascii="Times New Roman" w:eastAsia="Calibri" w:hAnsi="Times New Roman" w:cs="Times New Roman"/>
          <w:sz w:val="28"/>
          <w:szCs w:val="28"/>
          <w:lang w:val="es-SV"/>
        </w:rPr>
        <w:t xml:space="preserve">, los cuales se encuentran plasmados en la resolución emitida por el departamento de Desarrollo Urbano y  Ordenamiento Territorial. </w:t>
      </w:r>
      <w:r w:rsidRPr="00241333">
        <w:rPr>
          <w:rFonts w:ascii="Times New Roman" w:eastAsia="Calibri" w:hAnsi="Times New Roman" w:cs="Times New Roman"/>
          <w:b/>
          <w:sz w:val="28"/>
          <w:szCs w:val="28"/>
          <w:lang w:val="es-SV"/>
        </w:rPr>
        <w:t>Tercero</w:t>
      </w:r>
      <w:r w:rsidRPr="00241333">
        <w:rPr>
          <w:rFonts w:ascii="Times New Roman" w:eastAsia="Calibri" w:hAnsi="Times New Roman" w:cs="Times New Roman"/>
          <w:sz w:val="28"/>
          <w:szCs w:val="28"/>
          <w:lang w:val="es-SV"/>
        </w:rPr>
        <w:t>: Deléguese al Departamento de Desarrollo Urbano y Ordenamiento Territorial NOTIFIQUE al interesado el presente Acuerdo Municipal</w:t>
      </w:r>
      <w:r w:rsidRPr="00241333">
        <w:rPr>
          <w:rFonts w:ascii="Times New Roman" w:eastAsia="Calibri" w:hAnsi="Times New Roman" w:cs="Times New Roman"/>
          <w:b/>
          <w:sz w:val="28"/>
          <w:szCs w:val="28"/>
        </w:rPr>
        <w:t>.-CERTIFÍQUESE Y COMUNÍQUESE.-</w:t>
      </w:r>
      <w:r w:rsidR="00AD78C5" w:rsidRPr="00AD78C5">
        <w:rPr>
          <w:rFonts w:ascii="Times New Roman" w:eastAsia="Times New Roman" w:hAnsi="Times New Roman" w:cs="Times New Roman"/>
          <w:b/>
          <w:bCs/>
          <w:sz w:val="28"/>
          <w:szCs w:val="28"/>
          <w:lang w:eastAsia="es-ES"/>
        </w:rPr>
        <w:t xml:space="preserve">“ACUERDO MUNICIPAL NÚMERO TRECE”. </w:t>
      </w:r>
      <w:r w:rsidR="00AD78C5" w:rsidRPr="00AD78C5">
        <w:rPr>
          <w:rFonts w:ascii="Times New Roman" w:eastAsia="Times New Roman" w:hAnsi="Times New Roman" w:cs="Times New Roman"/>
          <w:sz w:val="28"/>
          <w:szCs w:val="28"/>
          <w:lang w:eastAsia="es-ES"/>
        </w:rPr>
        <w:t>El Concejo Municipal en uso de sus facultades legales, de conformidad al art. 86 inciso final, 203, 204 y 235 de la Constitución de la República, art. 30 numeral 4) 14) art. 31 numeral 4) del Código Municipal. Expuesto en el punto número cinco de la agenda de esta sesión, el cual corresponde a Informe de Comisiones, en el cual, la Comisión de Desarrollo Territorial y Gestión de Riesgos, en el literal “a” presenta el punto relacionado a Apachulco – Bimbo, se convocan a participación el Jefe del Dpto. de Desarrollo Urbano y Ordenamiento Territorial y el Gerente de Desarrollo Territorial, con el objeto que expliquen lo relacionado a la solicitud presentada por María de Lourdes Aguilar de Salazar, propietaria de la sociedad de Apachulco S.A de C.V., así como la Finca Apachulco, por lo que el Jefe del Dpto. de Desarrollo Urbano y Ordenamiento Territorial emite OPINION TECNICA, el cual se inserta al cuerpo de este acuerdo de la siguiente manera:</w:t>
      </w:r>
    </w:p>
    <w:p w:rsidR="00AD78C5" w:rsidRPr="00AD78C5" w:rsidRDefault="00AD78C5" w:rsidP="00AD78C5">
      <w:pPr>
        <w:spacing w:after="0"/>
        <w:rPr>
          <w:rFonts w:ascii="Calibri" w:eastAsia="Calibri" w:hAnsi="Calibri" w:cs="Calibri"/>
          <w:sz w:val="16"/>
          <w:szCs w:val="16"/>
          <w:lang w:val="es-SV"/>
        </w:rPr>
      </w:pPr>
      <w:r w:rsidRPr="00AD78C5">
        <w:rPr>
          <w:rFonts w:ascii="Calibri" w:eastAsia="Calibri" w:hAnsi="Calibri" w:cs="Calibri"/>
          <w:sz w:val="16"/>
          <w:szCs w:val="16"/>
          <w:lang w:val="es-SV"/>
        </w:rPr>
        <w:t>Apopa, 26 de julio del 2022</w:t>
      </w:r>
    </w:p>
    <w:p w:rsidR="00AD78C5" w:rsidRPr="00AD78C5" w:rsidRDefault="00AD78C5" w:rsidP="00AD78C5">
      <w:pPr>
        <w:spacing w:after="0" w:line="240" w:lineRule="auto"/>
        <w:jc w:val="right"/>
        <w:rPr>
          <w:rFonts w:ascii="Calibri" w:eastAsia="Calibri" w:hAnsi="Calibri" w:cs="Calibri"/>
          <w:b/>
          <w:sz w:val="16"/>
          <w:szCs w:val="16"/>
          <w:lang w:val="es-SV"/>
        </w:rPr>
      </w:pPr>
      <w:r w:rsidRPr="00AD78C5">
        <w:rPr>
          <w:rFonts w:ascii="Calibri" w:eastAsia="Calibri" w:hAnsi="Calibri" w:cs="Calibri"/>
          <w:b/>
          <w:sz w:val="16"/>
          <w:szCs w:val="16"/>
          <w:lang w:val="es-SV"/>
        </w:rPr>
        <w:t xml:space="preserve">OPINIÓN TÉCNICA </w:t>
      </w:r>
    </w:p>
    <w:p w:rsidR="00AD78C5" w:rsidRPr="00AD78C5" w:rsidRDefault="00AD78C5" w:rsidP="00AD78C5">
      <w:pPr>
        <w:spacing w:after="0" w:line="240" w:lineRule="auto"/>
        <w:jc w:val="both"/>
        <w:rPr>
          <w:rFonts w:ascii="Calibri" w:eastAsia="Calibri" w:hAnsi="Calibri" w:cs="Calibri"/>
          <w:sz w:val="16"/>
          <w:szCs w:val="16"/>
          <w:lang w:val="es-SV"/>
        </w:rPr>
      </w:pPr>
      <w:r w:rsidRPr="00AD78C5">
        <w:rPr>
          <w:rFonts w:ascii="Calibri" w:eastAsia="Calibri" w:hAnsi="Calibri" w:cs="Calibri"/>
          <w:sz w:val="16"/>
          <w:szCs w:val="16"/>
          <w:lang w:val="es-SV"/>
        </w:rPr>
        <w:t>Señores</w:t>
      </w:r>
    </w:p>
    <w:p w:rsidR="00AD78C5" w:rsidRPr="00AD78C5" w:rsidRDefault="00AD78C5" w:rsidP="00AD78C5">
      <w:pPr>
        <w:spacing w:after="0" w:line="240" w:lineRule="auto"/>
        <w:jc w:val="both"/>
        <w:rPr>
          <w:rFonts w:ascii="Calibri" w:eastAsia="Calibri" w:hAnsi="Calibri" w:cs="Calibri"/>
          <w:b/>
          <w:sz w:val="16"/>
          <w:szCs w:val="16"/>
          <w:lang w:val="es-SV"/>
        </w:rPr>
      </w:pPr>
      <w:r w:rsidRPr="00AD78C5">
        <w:rPr>
          <w:rFonts w:ascii="Calibri" w:eastAsia="Calibri" w:hAnsi="Calibri" w:cs="Calibri"/>
          <w:b/>
          <w:sz w:val="16"/>
          <w:szCs w:val="16"/>
          <w:lang w:val="es-SV"/>
        </w:rPr>
        <w:t>CONCEJO MUNICIPAL PLURAL</w:t>
      </w:r>
    </w:p>
    <w:p w:rsidR="00AD78C5" w:rsidRPr="00AD78C5" w:rsidRDefault="00AD78C5" w:rsidP="00AD78C5">
      <w:pPr>
        <w:spacing w:after="0" w:line="240" w:lineRule="auto"/>
        <w:jc w:val="both"/>
        <w:rPr>
          <w:rFonts w:ascii="Calibri" w:eastAsia="Calibri" w:hAnsi="Calibri" w:cs="Calibri"/>
          <w:sz w:val="16"/>
          <w:szCs w:val="16"/>
          <w:lang w:val="es-SV"/>
        </w:rPr>
      </w:pPr>
      <w:r w:rsidRPr="00AD78C5">
        <w:rPr>
          <w:rFonts w:ascii="Calibri" w:eastAsia="Calibri" w:hAnsi="Calibri" w:cs="Calibri"/>
          <w:sz w:val="16"/>
          <w:szCs w:val="16"/>
          <w:lang w:val="es-SV"/>
        </w:rPr>
        <w:t>Presente.</w:t>
      </w:r>
      <w:r w:rsidRPr="00AD78C5">
        <w:rPr>
          <w:rFonts w:ascii="Calibri" w:eastAsia="Calibri" w:hAnsi="Calibri" w:cs="Calibri"/>
          <w:sz w:val="16"/>
          <w:szCs w:val="16"/>
          <w:lang w:val="es-SV"/>
        </w:rPr>
        <w:tab/>
      </w:r>
      <w:r w:rsidRPr="00AD78C5">
        <w:rPr>
          <w:rFonts w:ascii="Calibri" w:eastAsia="Calibri" w:hAnsi="Calibri" w:cs="Calibri"/>
          <w:sz w:val="16"/>
          <w:szCs w:val="16"/>
          <w:lang w:val="es-SV"/>
        </w:rPr>
        <w:tab/>
      </w:r>
      <w:r w:rsidRPr="00AD78C5">
        <w:rPr>
          <w:rFonts w:ascii="Calibri" w:eastAsia="Calibri" w:hAnsi="Calibri" w:cs="Calibri"/>
          <w:sz w:val="16"/>
          <w:szCs w:val="16"/>
          <w:lang w:val="es-SV"/>
        </w:rPr>
        <w:tab/>
      </w:r>
      <w:r w:rsidRPr="00AD78C5">
        <w:rPr>
          <w:rFonts w:ascii="Calibri" w:eastAsia="Calibri" w:hAnsi="Calibri" w:cs="Calibri"/>
          <w:sz w:val="16"/>
          <w:szCs w:val="16"/>
          <w:lang w:val="es-SV"/>
        </w:rPr>
        <w:tab/>
      </w:r>
      <w:r w:rsidRPr="00AD78C5">
        <w:rPr>
          <w:rFonts w:ascii="Calibri" w:eastAsia="Calibri" w:hAnsi="Calibri" w:cs="Calibri"/>
          <w:sz w:val="16"/>
          <w:szCs w:val="16"/>
          <w:lang w:val="es-SV"/>
        </w:rPr>
        <w:tab/>
      </w:r>
    </w:p>
    <w:p w:rsidR="00AD78C5" w:rsidRPr="00AD78C5" w:rsidRDefault="00AD78C5" w:rsidP="00AD78C5">
      <w:pPr>
        <w:spacing w:after="0" w:line="240" w:lineRule="auto"/>
        <w:jc w:val="both"/>
        <w:rPr>
          <w:rFonts w:ascii="Calibri" w:eastAsia="Calibri" w:hAnsi="Calibri" w:cs="Times New Roman"/>
          <w:sz w:val="16"/>
          <w:szCs w:val="16"/>
          <w:lang w:val="es-SV"/>
        </w:rPr>
      </w:pPr>
    </w:p>
    <w:p w:rsidR="00AD78C5" w:rsidRPr="00AD78C5" w:rsidRDefault="00AD78C5" w:rsidP="00AD78C5">
      <w:pPr>
        <w:spacing w:after="0" w:line="240" w:lineRule="auto"/>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Saludos cordiales.</w:t>
      </w:r>
    </w:p>
    <w:p w:rsidR="00AD78C5" w:rsidRPr="00AD78C5" w:rsidRDefault="00AD78C5" w:rsidP="00AD78C5">
      <w:pPr>
        <w:tabs>
          <w:tab w:val="left" w:pos="1418"/>
        </w:tabs>
        <w:spacing w:after="0" w:line="240" w:lineRule="auto"/>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ab/>
      </w:r>
    </w:p>
    <w:p w:rsidR="00AD78C5" w:rsidRPr="00AD78C5" w:rsidRDefault="00AD78C5" w:rsidP="00AD78C5">
      <w:pPr>
        <w:spacing w:after="0" w:line="240" w:lineRule="auto"/>
        <w:jc w:val="both"/>
        <w:rPr>
          <w:rFonts w:ascii="Calibri" w:eastAsia="Calibri" w:hAnsi="Calibri" w:cs="Calibri"/>
          <w:sz w:val="16"/>
          <w:szCs w:val="16"/>
          <w:lang w:val="es-SV"/>
        </w:rPr>
      </w:pPr>
      <w:r w:rsidRPr="00AD78C5">
        <w:rPr>
          <w:rFonts w:ascii="Calibri" w:eastAsia="Calibri" w:hAnsi="Calibri" w:cs="Times New Roman"/>
          <w:sz w:val="16"/>
          <w:szCs w:val="16"/>
          <w:lang w:val="es-SV"/>
        </w:rPr>
        <w:tab/>
        <w:t>En virtud del derecho de respuesta, configurado en el Art. 18 de la Constitución de la República de El Salvador y en atención a Acuerdo Municipal No. 39, Acta No. 26 de fecha 01/06/2022</w:t>
      </w:r>
      <w:r w:rsidRPr="00AD78C5">
        <w:rPr>
          <w:rFonts w:ascii="Calibri" w:eastAsia="Calibri" w:hAnsi="Calibri" w:cs="Calibri"/>
          <w:sz w:val="16"/>
          <w:szCs w:val="16"/>
          <w:lang w:val="es-SV"/>
        </w:rPr>
        <w:t>, recibido en esta unidad técnica en fecha 09/06/2022, donde el Honorable Concejo Municipal delega al Jefe de Desarrollo Urbano y Ordenamiento Territorial emitir Opinión Técnica respecto a solicitud presentada por María de Lourdes Aguilar de Salazar, propietaria de la Sociedad Apachulco S.A. de C.V., así como de la Finca Apachulco, recibida en Secretaria Municipal en fecha 25/05/2022, donde solicita que se otorgue como prioridad el ajuste de uso de suelo del Plan Parcial El Ángel para dos porciones de terreno: Porción 2 con un área de 354,824.80m² y Porción 1 con un área de 869,318.75m²; a usted expongo:</w:t>
      </w:r>
    </w:p>
    <w:p w:rsidR="00AD78C5" w:rsidRPr="00AD78C5" w:rsidRDefault="00AD78C5" w:rsidP="00AD78C5">
      <w:pPr>
        <w:tabs>
          <w:tab w:val="left" w:pos="1418"/>
        </w:tabs>
        <w:spacing w:after="0" w:line="240" w:lineRule="auto"/>
        <w:jc w:val="both"/>
        <w:rPr>
          <w:rFonts w:ascii="Calibri" w:eastAsia="Calibri" w:hAnsi="Calibri" w:cs="Calibri"/>
          <w:sz w:val="16"/>
          <w:szCs w:val="16"/>
          <w:lang w:val="es-SV"/>
        </w:rPr>
      </w:pPr>
    </w:p>
    <w:p w:rsidR="00AD78C5" w:rsidRPr="00AD78C5" w:rsidRDefault="00AD78C5" w:rsidP="00AD78C5">
      <w:pPr>
        <w:tabs>
          <w:tab w:val="left" w:pos="1418"/>
        </w:tabs>
        <w:spacing w:after="0" w:line="240" w:lineRule="auto"/>
        <w:jc w:val="both"/>
        <w:rPr>
          <w:rFonts w:ascii="Calibri" w:eastAsia="Calibri" w:hAnsi="Calibri" w:cs="Calibri"/>
          <w:b/>
          <w:sz w:val="16"/>
          <w:szCs w:val="16"/>
          <w:lang w:val="es-SV"/>
        </w:rPr>
      </w:pPr>
      <w:r w:rsidRPr="00AD78C5">
        <w:rPr>
          <w:rFonts w:ascii="Calibri" w:eastAsia="Calibri" w:hAnsi="Calibri" w:cs="Calibri"/>
          <w:b/>
          <w:sz w:val="16"/>
          <w:szCs w:val="16"/>
          <w:lang w:val="es-SV"/>
        </w:rPr>
        <w:t>CONSIDERACIONES.</w:t>
      </w:r>
    </w:p>
    <w:p w:rsidR="00AD78C5" w:rsidRPr="00AD78C5" w:rsidRDefault="00AD78C5" w:rsidP="00AD78C5">
      <w:pPr>
        <w:numPr>
          <w:ilvl w:val="0"/>
          <w:numId w:val="25"/>
        </w:numPr>
        <w:spacing w:after="0" w:line="240" w:lineRule="auto"/>
        <w:contextualSpacing/>
        <w:jc w:val="both"/>
        <w:rPr>
          <w:rFonts w:ascii="Calibri" w:eastAsia="Calibri" w:hAnsi="Calibri" w:cs="Calibri"/>
          <w:b/>
          <w:sz w:val="16"/>
          <w:szCs w:val="16"/>
          <w:lang w:val="es-SV"/>
        </w:rPr>
      </w:pPr>
      <w:r w:rsidRPr="00AD78C5">
        <w:rPr>
          <w:rFonts w:ascii="Calibri" w:eastAsia="Calibri" w:hAnsi="Calibri" w:cs="Calibri"/>
          <w:b/>
          <w:sz w:val="16"/>
          <w:szCs w:val="16"/>
          <w:lang w:val="es-SV"/>
        </w:rPr>
        <w:t>Que la Ordenanza para la Creación y Aplicación de un Régimen Especial del Plan Parcial El Ángel, en el Municipio de Apopa, Departamento de San Salvador, expresa:</w:t>
      </w:r>
    </w:p>
    <w:p w:rsidR="00AD78C5" w:rsidRPr="00AD78C5" w:rsidRDefault="00AD78C5" w:rsidP="00AD78C5">
      <w:pPr>
        <w:spacing w:after="0" w:line="240" w:lineRule="auto"/>
        <w:ind w:left="567"/>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Artículo 4.- Solicitud de trámites y permisos:</w:t>
      </w:r>
    </w:p>
    <w:p w:rsidR="00AD78C5" w:rsidRPr="00AD78C5" w:rsidRDefault="00AD78C5" w:rsidP="00AD78C5">
      <w:pPr>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Toda persona natural o jurídica que quiera realizar un proyecto bajo el Régimen Especial creado por esta Ordenanza, deberá tramitar la aplicación del presente Régimen Especial, en la Alcaldía Municipal de Apopa, cumpliendo los siguientes requisitos:</w:t>
      </w:r>
    </w:p>
    <w:p w:rsidR="00AD78C5" w:rsidRPr="00AD78C5" w:rsidRDefault="00AD78C5" w:rsidP="00AD78C5">
      <w:pPr>
        <w:numPr>
          <w:ilvl w:val="0"/>
          <w:numId w:val="26"/>
        </w:numPr>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Que el proyecto a desarrollar conste de una extensión territorial, igual o mayor a 100Mz en forma integrada o con posibilidad de integrarse.</w:t>
      </w:r>
    </w:p>
    <w:p w:rsidR="00AD78C5" w:rsidRPr="00AD78C5" w:rsidRDefault="00AD78C5" w:rsidP="00AD78C5">
      <w:pPr>
        <w:numPr>
          <w:ilvl w:val="0"/>
          <w:numId w:val="26"/>
        </w:numPr>
        <w:spacing w:after="0" w:line="240" w:lineRule="auto"/>
        <w:contextualSpacing/>
        <w:jc w:val="both"/>
        <w:rPr>
          <w:rFonts w:ascii="Calibri" w:eastAsia="Calibri" w:hAnsi="Calibri" w:cs="Calibri"/>
          <w:sz w:val="16"/>
          <w:szCs w:val="16"/>
          <w:lang w:val="es-SV"/>
        </w:rPr>
      </w:pPr>
      <w:r w:rsidRPr="00AD78C5">
        <w:rPr>
          <w:rFonts w:ascii="Calibri" w:eastAsia="Calibri" w:hAnsi="Calibri" w:cs="Calibri"/>
          <w:i/>
          <w:sz w:val="16"/>
          <w:szCs w:val="16"/>
          <w:lang w:val="es-SV"/>
        </w:rPr>
        <w:t xml:space="preserve">Propuesta de Anteproyecto Urbano. </w:t>
      </w:r>
    </w:p>
    <w:p w:rsidR="00AD78C5" w:rsidRPr="00AD78C5" w:rsidRDefault="00AD78C5" w:rsidP="00AD78C5">
      <w:pPr>
        <w:spacing w:after="0" w:line="240" w:lineRule="auto"/>
        <w:ind w:left="567"/>
        <w:jc w:val="both"/>
        <w:rPr>
          <w:rFonts w:ascii="Calibri" w:eastAsia="Calibri" w:hAnsi="Calibri" w:cs="Calibri"/>
          <w:i/>
          <w:sz w:val="16"/>
          <w:szCs w:val="16"/>
          <w:lang w:val="es-SV"/>
        </w:rPr>
      </w:pPr>
      <w:r w:rsidRPr="00AD78C5">
        <w:rPr>
          <w:rFonts w:ascii="Calibri" w:eastAsia="Calibri" w:hAnsi="Calibri" w:cs="Calibri"/>
          <w:i/>
          <w:sz w:val="16"/>
          <w:szCs w:val="16"/>
          <w:lang w:val="es-SV"/>
        </w:rPr>
        <w:t>Art. 8.- Usos de suelo:</w:t>
      </w:r>
    </w:p>
    <w:p w:rsidR="00AD78C5" w:rsidRPr="00AD78C5" w:rsidRDefault="00AD78C5" w:rsidP="00AD78C5">
      <w:pPr>
        <w:tabs>
          <w:tab w:val="left" w:pos="1418"/>
        </w:tabs>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lastRenderedPageBreak/>
        <w:t xml:space="preserve">La presente Ordenanza pretende garantizar el desarrollo sostenible y aprovechamiento urbanístico, permitiendo alternativas de uso de suelo a fin de sustituir y complementar la zonificación de usos de suelo vigente y calificarlo de la siguiente manera: </w:t>
      </w:r>
    </w:p>
    <w:p w:rsidR="00AD78C5" w:rsidRPr="00AD78C5" w:rsidRDefault="00AD78C5" w:rsidP="00AD78C5">
      <w:pPr>
        <w:tabs>
          <w:tab w:val="left" w:pos="1418"/>
        </w:tabs>
        <w:spacing w:after="0" w:line="240" w:lineRule="auto"/>
        <w:ind w:left="720"/>
        <w:contextualSpacing/>
        <w:jc w:val="both"/>
        <w:rPr>
          <w:rFonts w:ascii="Calibri" w:eastAsia="Calibri" w:hAnsi="Calibri" w:cs="Calibri"/>
          <w:sz w:val="16"/>
          <w:szCs w:val="16"/>
          <w:lang w:val="es-SV"/>
        </w:rPr>
      </w:pPr>
    </w:p>
    <w:p w:rsidR="00AD78C5" w:rsidRPr="00AD78C5" w:rsidRDefault="00AD78C5" w:rsidP="00AD78C5">
      <w:pPr>
        <w:tabs>
          <w:tab w:val="left" w:pos="1418"/>
        </w:tabs>
        <w:spacing w:after="0" w:line="240" w:lineRule="auto"/>
        <w:contextualSpacing/>
        <w:jc w:val="both"/>
        <w:rPr>
          <w:rFonts w:ascii="Calibri" w:eastAsia="Calibri" w:hAnsi="Calibri" w:cs="Calibri"/>
          <w:sz w:val="16"/>
          <w:szCs w:val="16"/>
          <w:lang w:val="es-SV"/>
        </w:rPr>
      </w:pPr>
      <w:r w:rsidRPr="00AD78C5">
        <w:rPr>
          <w:rFonts w:ascii="Calibri" w:eastAsia="Calibri" w:hAnsi="Calibri" w:cs="Calibri"/>
          <w:b/>
          <w:sz w:val="16"/>
          <w:szCs w:val="16"/>
          <w:lang w:val="es-SV"/>
        </w:rPr>
        <w:t xml:space="preserve">Natural: </w:t>
      </w:r>
      <w:r w:rsidRPr="00AD78C5">
        <w:rPr>
          <w:rFonts w:ascii="Calibri" w:eastAsia="Calibri" w:hAnsi="Calibri" w:cs="Calibri"/>
          <w:sz w:val="16"/>
          <w:szCs w:val="16"/>
          <w:lang w:val="es-SV"/>
        </w:rPr>
        <w:t xml:space="preserve">Áreas que por su topografía y orografía se consideran de vocación para la conservación del ambiente y que por sus condiciones se consideran de riesgo y no aptas para edificaciones y ocupación humana continuada. </w:t>
      </w:r>
    </w:p>
    <w:p w:rsidR="00AD78C5" w:rsidRPr="00AD78C5" w:rsidRDefault="00AD78C5" w:rsidP="00AD78C5">
      <w:pPr>
        <w:tabs>
          <w:tab w:val="left" w:pos="1418"/>
        </w:tabs>
        <w:spacing w:after="0" w:line="240" w:lineRule="auto"/>
        <w:contextualSpacing/>
        <w:jc w:val="both"/>
        <w:rPr>
          <w:rFonts w:ascii="Calibri" w:eastAsia="Calibri" w:hAnsi="Calibri" w:cs="Calibri"/>
          <w:sz w:val="16"/>
          <w:szCs w:val="16"/>
          <w:lang w:val="es-SV"/>
        </w:rPr>
      </w:pPr>
      <w:r w:rsidRPr="00AD78C5">
        <w:rPr>
          <w:rFonts w:ascii="Calibri" w:eastAsia="Calibri" w:hAnsi="Calibri" w:cs="Calibri"/>
          <w:b/>
          <w:sz w:val="16"/>
          <w:szCs w:val="16"/>
          <w:lang w:val="es-SV"/>
        </w:rPr>
        <w:t>Rural:</w:t>
      </w:r>
      <w:r w:rsidRPr="00AD78C5">
        <w:rPr>
          <w:rFonts w:ascii="Calibri" w:eastAsia="Calibri" w:hAnsi="Calibri" w:cs="Calibri"/>
          <w:sz w:val="16"/>
          <w:szCs w:val="16"/>
          <w:lang w:val="es-SV"/>
        </w:rPr>
        <w:t xml:space="preserve"> Superficies dedicadas a actividades agrícolas, pecuarias o forestales. </w:t>
      </w:r>
    </w:p>
    <w:p w:rsidR="00AD78C5" w:rsidRPr="00AD78C5" w:rsidRDefault="00AD78C5" w:rsidP="00AD78C5">
      <w:pPr>
        <w:tabs>
          <w:tab w:val="left" w:pos="1418"/>
        </w:tabs>
        <w:spacing w:after="0" w:line="240" w:lineRule="auto"/>
        <w:contextualSpacing/>
        <w:jc w:val="both"/>
        <w:rPr>
          <w:rFonts w:ascii="Calibri" w:eastAsia="Calibri" w:hAnsi="Calibri" w:cs="Calibri"/>
          <w:sz w:val="16"/>
          <w:szCs w:val="16"/>
          <w:lang w:val="es-SV"/>
        </w:rPr>
      </w:pPr>
      <w:r w:rsidRPr="00AD78C5">
        <w:rPr>
          <w:rFonts w:ascii="Calibri" w:eastAsia="Calibri" w:hAnsi="Calibri" w:cs="Calibri"/>
          <w:b/>
          <w:sz w:val="16"/>
          <w:szCs w:val="16"/>
          <w:lang w:val="es-SV"/>
        </w:rPr>
        <w:t xml:space="preserve">Residencial HR40: </w:t>
      </w:r>
      <w:r w:rsidRPr="00AD78C5">
        <w:rPr>
          <w:rFonts w:ascii="Calibri" w:eastAsia="Calibri" w:hAnsi="Calibri" w:cs="Calibri"/>
          <w:sz w:val="16"/>
          <w:szCs w:val="16"/>
          <w:lang w:val="es-SV"/>
        </w:rPr>
        <w:t>Superficie edificada destinada al uso del suelo primario residencial. Lote mínimo 125m², Densidad 400Hab/Ha.</w:t>
      </w:r>
    </w:p>
    <w:p w:rsidR="00AD78C5" w:rsidRPr="00AD78C5" w:rsidRDefault="00AD78C5" w:rsidP="00AD78C5">
      <w:pPr>
        <w:tabs>
          <w:tab w:val="left" w:pos="1418"/>
        </w:tabs>
        <w:spacing w:after="0" w:line="240" w:lineRule="auto"/>
        <w:contextualSpacing/>
        <w:jc w:val="both"/>
        <w:rPr>
          <w:rFonts w:ascii="Calibri" w:eastAsia="Calibri" w:hAnsi="Calibri" w:cs="Calibri"/>
          <w:sz w:val="16"/>
          <w:szCs w:val="16"/>
          <w:lang w:val="es-SV"/>
        </w:rPr>
      </w:pPr>
      <w:r w:rsidRPr="00AD78C5">
        <w:rPr>
          <w:rFonts w:ascii="Calibri" w:eastAsia="Calibri" w:hAnsi="Calibri" w:cs="Calibri"/>
          <w:b/>
          <w:sz w:val="16"/>
          <w:szCs w:val="16"/>
          <w:lang w:val="es-SV"/>
        </w:rPr>
        <w:t>Residencial HR80:</w:t>
      </w:r>
      <w:r w:rsidRPr="00AD78C5">
        <w:rPr>
          <w:rFonts w:ascii="Calibri" w:eastAsia="Calibri" w:hAnsi="Calibri" w:cs="Calibri"/>
          <w:sz w:val="16"/>
          <w:szCs w:val="16"/>
          <w:lang w:val="es-SV"/>
        </w:rPr>
        <w:t xml:space="preserve"> Superficie edificada destinada al uso del suelo primario residencial en altura. Densidad de 800Hab/ha.</w:t>
      </w:r>
    </w:p>
    <w:p w:rsidR="00AD78C5" w:rsidRPr="00AD78C5" w:rsidRDefault="00AD78C5" w:rsidP="00AD78C5">
      <w:pPr>
        <w:tabs>
          <w:tab w:val="left" w:pos="1418"/>
        </w:tabs>
        <w:spacing w:after="0" w:line="240" w:lineRule="auto"/>
        <w:contextualSpacing/>
        <w:jc w:val="both"/>
        <w:rPr>
          <w:rFonts w:ascii="Calibri" w:eastAsia="Calibri" w:hAnsi="Calibri" w:cs="Calibri"/>
          <w:sz w:val="16"/>
          <w:szCs w:val="16"/>
          <w:lang w:val="es-SV"/>
        </w:rPr>
      </w:pPr>
      <w:r w:rsidRPr="00AD78C5">
        <w:rPr>
          <w:rFonts w:ascii="Calibri" w:eastAsia="Calibri" w:hAnsi="Calibri" w:cs="Calibri"/>
          <w:b/>
          <w:sz w:val="16"/>
          <w:szCs w:val="16"/>
          <w:lang w:val="es-SV"/>
        </w:rPr>
        <w:t>Mixto:</w:t>
      </w:r>
      <w:r w:rsidRPr="00AD78C5">
        <w:rPr>
          <w:rFonts w:ascii="Calibri" w:eastAsia="Calibri" w:hAnsi="Calibri" w:cs="Calibri"/>
          <w:sz w:val="16"/>
          <w:szCs w:val="16"/>
          <w:lang w:val="es-SV"/>
        </w:rPr>
        <w:t xml:space="preserve"> Superficie edificada que tiene un porcentaje residencial y el resto no residencial. </w:t>
      </w:r>
    </w:p>
    <w:p w:rsidR="00AD78C5" w:rsidRPr="00AD78C5" w:rsidRDefault="00AD78C5" w:rsidP="00AD78C5">
      <w:pPr>
        <w:tabs>
          <w:tab w:val="left" w:pos="1418"/>
        </w:tabs>
        <w:spacing w:after="0" w:line="240" w:lineRule="auto"/>
        <w:contextualSpacing/>
        <w:jc w:val="both"/>
        <w:rPr>
          <w:rFonts w:ascii="Calibri" w:eastAsia="Calibri" w:hAnsi="Calibri" w:cs="Calibri"/>
          <w:sz w:val="16"/>
          <w:szCs w:val="16"/>
          <w:lang w:val="es-SV"/>
        </w:rPr>
      </w:pPr>
      <w:r w:rsidRPr="00AD78C5">
        <w:rPr>
          <w:rFonts w:ascii="Calibri" w:eastAsia="Calibri" w:hAnsi="Calibri" w:cs="Calibri"/>
          <w:b/>
          <w:sz w:val="16"/>
          <w:szCs w:val="16"/>
          <w:lang w:val="es-SV"/>
        </w:rPr>
        <w:t>No Residencial:</w:t>
      </w:r>
      <w:r w:rsidRPr="00AD78C5">
        <w:rPr>
          <w:rFonts w:ascii="Calibri" w:eastAsia="Calibri" w:hAnsi="Calibri" w:cs="Calibri"/>
          <w:sz w:val="16"/>
          <w:szCs w:val="16"/>
          <w:lang w:val="es-SV"/>
        </w:rPr>
        <w:t xml:space="preserve"> Superficie edificada dedicada a uno o más usos del suelo primarios no residenciales en donde se realizan actividades de comercio, servicios e industria.</w:t>
      </w:r>
    </w:p>
    <w:p w:rsidR="00AD78C5" w:rsidRPr="00AD78C5" w:rsidRDefault="00AD78C5" w:rsidP="00AD78C5">
      <w:pPr>
        <w:tabs>
          <w:tab w:val="left" w:pos="1418"/>
        </w:tabs>
        <w:spacing w:after="0" w:line="240" w:lineRule="auto"/>
        <w:ind w:left="720"/>
        <w:contextualSpacing/>
        <w:jc w:val="both"/>
        <w:rPr>
          <w:rFonts w:ascii="Calibri" w:eastAsia="Calibri" w:hAnsi="Calibri" w:cs="Calibri"/>
          <w:sz w:val="16"/>
          <w:szCs w:val="16"/>
          <w:lang w:val="es-SV"/>
        </w:rPr>
      </w:pPr>
    </w:p>
    <w:p w:rsidR="00AD78C5" w:rsidRPr="00AD78C5" w:rsidRDefault="00AD78C5" w:rsidP="00AD78C5">
      <w:pPr>
        <w:tabs>
          <w:tab w:val="left" w:pos="1418"/>
        </w:tabs>
        <w:spacing w:after="0" w:line="240" w:lineRule="auto"/>
        <w:ind w:left="720"/>
        <w:contextualSpacing/>
        <w:jc w:val="center"/>
        <w:rPr>
          <w:rFonts w:ascii="Calibri" w:eastAsia="Calibri" w:hAnsi="Calibri" w:cs="Calibri"/>
          <w:sz w:val="16"/>
          <w:szCs w:val="16"/>
          <w:lang w:val="es-SV"/>
        </w:rPr>
      </w:pPr>
      <w:r w:rsidRPr="00AD78C5">
        <w:rPr>
          <w:rFonts w:ascii="Calibri" w:eastAsia="Calibri" w:hAnsi="Calibri" w:cs="Times New Roman"/>
          <w:noProof/>
          <w:sz w:val="16"/>
          <w:szCs w:val="16"/>
          <w:lang w:val="es-SV" w:eastAsia="es-SV"/>
        </w:rPr>
        <w:drawing>
          <wp:inline distT="0" distB="0" distL="0" distR="0" wp14:anchorId="36466E4D" wp14:editId="4702625A">
            <wp:extent cx="3257550" cy="246565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59166" cy="2466882"/>
                    </a:xfrm>
                    <a:prstGeom prst="rect">
                      <a:avLst/>
                    </a:prstGeom>
                  </pic:spPr>
                </pic:pic>
              </a:graphicData>
            </a:graphic>
          </wp:inline>
        </w:drawing>
      </w:r>
    </w:p>
    <w:p w:rsidR="00AD78C5" w:rsidRPr="00AD78C5" w:rsidRDefault="00AD78C5" w:rsidP="00AD78C5">
      <w:pPr>
        <w:tabs>
          <w:tab w:val="left" w:pos="1418"/>
        </w:tabs>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 xml:space="preserve">Toda persona natural o jurídica, que pretenda acogerse al Régimen Especial creado por esta Ordenanza, y que cumpla con los requisitos aquí establecidos, deberá presentar solicitud por escrito para ante el Concejo Municipal de Apopa, haciendo su propuesta técnica de Anteproyecto Urbano, a fin de que el Concejo Municipal, conceda los cambios de uso de suelo que sean acorde a los preceptos establecidos en la presente Ordenanza. </w:t>
      </w:r>
    </w:p>
    <w:p w:rsidR="00AD78C5" w:rsidRPr="00AD78C5" w:rsidRDefault="00AD78C5" w:rsidP="00AD78C5">
      <w:pPr>
        <w:tabs>
          <w:tab w:val="left" w:pos="1418"/>
        </w:tabs>
        <w:spacing w:after="0" w:line="240" w:lineRule="auto"/>
        <w:contextualSpacing/>
        <w:jc w:val="both"/>
        <w:rPr>
          <w:rFonts w:ascii="Calibri" w:eastAsia="Calibri" w:hAnsi="Calibri" w:cs="Calibri"/>
          <w:i/>
          <w:sz w:val="16"/>
          <w:szCs w:val="16"/>
          <w:lang w:val="es-SV"/>
        </w:rPr>
      </w:pPr>
    </w:p>
    <w:p w:rsidR="00AD78C5" w:rsidRPr="00AD78C5" w:rsidRDefault="00AD78C5" w:rsidP="00AD78C5">
      <w:pPr>
        <w:tabs>
          <w:tab w:val="left" w:pos="1418"/>
        </w:tabs>
        <w:spacing w:after="0" w:line="240" w:lineRule="auto"/>
        <w:ind w:left="567"/>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Art. 9.- Del Pago de Tasas y/o Contribuciones Especiales:</w:t>
      </w:r>
    </w:p>
    <w:p w:rsidR="00AD78C5" w:rsidRPr="00AD78C5" w:rsidRDefault="00AD78C5" w:rsidP="00AD78C5">
      <w:pPr>
        <w:tabs>
          <w:tab w:val="left" w:pos="1418"/>
        </w:tabs>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Los Proyectos que sean aprobados en virtud de la presente Ordenanza Municipal, debido a la importancia que reportarán para el desarrollo económico, social y urbano del Municipio de Apopa, gozarán de un incentivo en cuanto al pago de Tasas y/o Contribuciones Especiales que deban cancelar en lo referente a la implementación del Plan Parcial El Ángel, aplicándoles un pago equivalente al 50% de las tarifas vigentes en la municipalidad, al momento que se inicien los permisos para el desarrollo de las diferentes etapas, si las hubiera, que conformen el Anteproyecto de Desarrollo Urbano.</w:t>
      </w:r>
    </w:p>
    <w:p w:rsidR="00AD78C5" w:rsidRPr="00AD78C5" w:rsidRDefault="00AD78C5" w:rsidP="00AD78C5">
      <w:pPr>
        <w:tabs>
          <w:tab w:val="left" w:pos="1418"/>
        </w:tabs>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Respecto del porcentaje en concepto de incentivo, quedan excluidos los pagos que deben realizarse en la OPAMSS, debiéndose aplicar las tarifas vigentes en esa institución.</w:t>
      </w:r>
    </w:p>
    <w:p w:rsidR="00AD78C5" w:rsidRPr="00AD78C5" w:rsidRDefault="00AD78C5" w:rsidP="00AD78C5">
      <w:pPr>
        <w:tabs>
          <w:tab w:val="left" w:pos="1418"/>
        </w:tabs>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De los fondos provenientes de las contribuciones especiales percibidas mediante la aplicación de la presente ordenanza, se destinará un cincuenta por ciento para la creación de espacios de convivencia pública.</w:t>
      </w:r>
    </w:p>
    <w:p w:rsidR="00AD78C5" w:rsidRPr="00AD78C5" w:rsidRDefault="00AD78C5" w:rsidP="00AD78C5">
      <w:pPr>
        <w:tabs>
          <w:tab w:val="left" w:pos="1418"/>
        </w:tabs>
        <w:spacing w:after="0" w:line="240" w:lineRule="auto"/>
        <w:ind w:left="720"/>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Art. 10.- Aplicación de normativa supletoria:</w:t>
      </w:r>
    </w:p>
    <w:p w:rsidR="00AD78C5" w:rsidRPr="00AD78C5" w:rsidRDefault="00AD78C5" w:rsidP="00AD78C5">
      <w:pPr>
        <w:tabs>
          <w:tab w:val="left" w:pos="1418"/>
        </w:tabs>
        <w:spacing w:after="0" w:line="240" w:lineRule="auto"/>
        <w:ind w:firstLine="11"/>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 xml:space="preserve">En lo no establecido en esta Ordenanza de forma especial, </w:t>
      </w:r>
      <w:r w:rsidRPr="00AD78C5">
        <w:rPr>
          <w:rFonts w:ascii="Calibri" w:eastAsia="Calibri" w:hAnsi="Calibri" w:cs="Calibri"/>
          <w:b/>
          <w:i/>
          <w:sz w:val="16"/>
          <w:szCs w:val="16"/>
          <w:lang w:val="es-SV"/>
        </w:rPr>
        <w:t>y de forma general en la Ordenanza de Aplicación del Plan Parcial El Ángel,</w:t>
      </w:r>
      <w:r w:rsidRPr="00AD78C5">
        <w:rPr>
          <w:rFonts w:ascii="Calibri" w:eastAsia="Calibri" w:hAnsi="Calibri" w:cs="Calibri"/>
          <w:i/>
          <w:sz w:val="16"/>
          <w:szCs w:val="16"/>
          <w:lang w:val="es-SV"/>
        </w:rPr>
        <w:t xml:space="preserve"> se aplicará supletoriamente la Ley de Desarrollo y Ordenamiento Territorial del Área Metropolitana de San Salvador y de los Municipios Aledaños y su Reglamento, las normas técnicas aplicables establecidas por la OPAMSS, la Ley del Medio Ambiente y sus Reglamentos Especiales, el Código Municipal y finalmente las disposiciones del Derecho Común pertinentes.</w:t>
      </w:r>
    </w:p>
    <w:p w:rsidR="00AD78C5" w:rsidRPr="00AD78C5" w:rsidRDefault="00AD78C5" w:rsidP="00AD78C5">
      <w:pPr>
        <w:tabs>
          <w:tab w:val="left" w:pos="1418"/>
        </w:tabs>
        <w:spacing w:after="0" w:line="240" w:lineRule="auto"/>
        <w:ind w:firstLine="11"/>
        <w:contextualSpacing/>
        <w:jc w:val="both"/>
        <w:rPr>
          <w:rFonts w:ascii="Calibri" w:eastAsia="Calibri" w:hAnsi="Calibri" w:cs="Calibri"/>
          <w:i/>
          <w:sz w:val="16"/>
          <w:szCs w:val="16"/>
          <w:lang w:val="es-SV"/>
        </w:rPr>
      </w:pPr>
    </w:p>
    <w:p w:rsidR="00AD78C5" w:rsidRPr="00AD78C5" w:rsidRDefault="00AD78C5" w:rsidP="00AD78C5">
      <w:pPr>
        <w:tabs>
          <w:tab w:val="left" w:pos="1418"/>
        </w:tabs>
        <w:spacing w:after="0" w:line="240" w:lineRule="auto"/>
        <w:ind w:firstLine="11"/>
        <w:contextualSpacing/>
        <w:jc w:val="both"/>
        <w:rPr>
          <w:rFonts w:ascii="Calibri" w:eastAsia="Calibri" w:hAnsi="Calibri" w:cs="Calibri"/>
          <w:i/>
          <w:sz w:val="16"/>
          <w:szCs w:val="16"/>
          <w:lang w:val="es-SV"/>
        </w:rPr>
      </w:pPr>
    </w:p>
    <w:p w:rsidR="00AD78C5" w:rsidRPr="00AD78C5" w:rsidRDefault="00AD78C5" w:rsidP="00AD78C5">
      <w:pPr>
        <w:tabs>
          <w:tab w:val="left" w:pos="1418"/>
        </w:tabs>
        <w:spacing w:after="0" w:line="240" w:lineRule="auto"/>
        <w:ind w:left="720"/>
        <w:contextualSpacing/>
        <w:jc w:val="both"/>
        <w:rPr>
          <w:rFonts w:ascii="Calibri" w:eastAsia="Calibri" w:hAnsi="Calibri" w:cs="Calibri"/>
          <w:sz w:val="16"/>
          <w:szCs w:val="16"/>
          <w:lang w:val="es-SV"/>
        </w:rPr>
      </w:pPr>
    </w:p>
    <w:p w:rsidR="00AD78C5" w:rsidRPr="00AD78C5" w:rsidRDefault="00AD78C5" w:rsidP="00AD78C5">
      <w:pPr>
        <w:numPr>
          <w:ilvl w:val="0"/>
          <w:numId w:val="25"/>
        </w:numPr>
        <w:spacing w:after="0" w:line="240" w:lineRule="auto"/>
        <w:contextualSpacing/>
        <w:jc w:val="both"/>
        <w:rPr>
          <w:rFonts w:ascii="Calibri" w:eastAsia="Calibri" w:hAnsi="Calibri" w:cs="Calibri"/>
          <w:b/>
          <w:sz w:val="16"/>
          <w:szCs w:val="16"/>
          <w:lang w:val="es-SV"/>
        </w:rPr>
      </w:pPr>
      <w:r w:rsidRPr="00AD78C5">
        <w:rPr>
          <w:rFonts w:ascii="Calibri" w:eastAsia="Calibri" w:hAnsi="Calibri" w:cs="Calibri"/>
          <w:b/>
          <w:sz w:val="16"/>
          <w:szCs w:val="16"/>
          <w:lang w:val="es-SV"/>
        </w:rPr>
        <w:t>Que la Ordenanza para la Aplicación del Plan Parcial El Ángel, en el Municipio de Apopa, Departamento de San Salvador, expresa:</w:t>
      </w:r>
    </w:p>
    <w:p w:rsidR="00AD78C5" w:rsidRPr="00AD78C5" w:rsidRDefault="00AD78C5" w:rsidP="00AD78C5">
      <w:pPr>
        <w:spacing w:after="0" w:line="240" w:lineRule="auto"/>
        <w:contextualSpacing/>
        <w:jc w:val="both"/>
        <w:rPr>
          <w:rFonts w:ascii="Calibri" w:eastAsia="Calibri" w:hAnsi="Calibri" w:cs="Calibri"/>
          <w:b/>
          <w:sz w:val="16"/>
          <w:szCs w:val="16"/>
          <w:lang w:val="es-SV"/>
        </w:rPr>
      </w:pPr>
    </w:p>
    <w:p w:rsidR="00AD78C5" w:rsidRPr="00AD78C5" w:rsidRDefault="00AD78C5" w:rsidP="00AD78C5">
      <w:pPr>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 xml:space="preserve">Zona Verde (VE) </w:t>
      </w:r>
    </w:p>
    <w:p w:rsidR="00AD78C5" w:rsidRPr="00AD78C5" w:rsidRDefault="00AD78C5" w:rsidP="00AD78C5">
      <w:pPr>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 xml:space="preserve">Art. 14.- La Zona Verde Consolidada es aquella que comprende los espacios con vocación para el esparcimiento; deberá traspasarse su dominio a la Alcaldía Municipal de Apopa. </w:t>
      </w:r>
    </w:p>
    <w:p w:rsidR="00AD78C5" w:rsidRPr="00AD78C5" w:rsidRDefault="00AD78C5" w:rsidP="00AD78C5">
      <w:pPr>
        <w:spacing w:after="0" w:line="240" w:lineRule="auto"/>
        <w:contextualSpacing/>
        <w:jc w:val="both"/>
        <w:rPr>
          <w:rFonts w:ascii="Calibri" w:eastAsia="Calibri" w:hAnsi="Calibri" w:cs="Calibri"/>
          <w:b/>
          <w:i/>
          <w:sz w:val="16"/>
          <w:szCs w:val="16"/>
          <w:lang w:val="es-SV"/>
        </w:rPr>
      </w:pPr>
      <w:r w:rsidRPr="00AD78C5">
        <w:rPr>
          <w:rFonts w:ascii="Calibri" w:eastAsia="Calibri" w:hAnsi="Calibri" w:cs="Calibri"/>
          <w:b/>
          <w:i/>
          <w:sz w:val="16"/>
          <w:szCs w:val="16"/>
          <w:lang w:val="es-SV"/>
        </w:rPr>
        <w:t xml:space="preserve">Los usos del suelo permitidos son: deporte (DEP), espacios abiertos (ESA) y agropecuario (AGR). </w:t>
      </w:r>
    </w:p>
    <w:p w:rsidR="00AD78C5" w:rsidRPr="00AD78C5" w:rsidRDefault="00AD78C5" w:rsidP="00AD78C5">
      <w:pPr>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 xml:space="preserve">Los usos del suelo condicionados son: recreación (RYE) y cultura (CLT). </w:t>
      </w:r>
    </w:p>
    <w:p w:rsidR="00AD78C5" w:rsidRPr="00AD78C5" w:rsidRDefault="00AD78C5" w:rsidP="00AD78C5">
      <w:pPr>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 xml:space="preserve">Los usos del suelo prohibidos son: habitacional (HAB), almacenamiento (ALM), comercio y servicios (CYS), industrial (IND), institucional (INS), salud (SAS), educación (EDU), religión (REL), transporte (TRA) e infraestructura (INF). </w:t>
      </w:r>
    </w:p>
    <w:p w:rsidR="00AD78C5" w:rsidRPr="00AD78C5" w:rsidRDefault="00AD78C5" w:rsidP="00AD78C5">
      <w:pPr>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 xml:space="preserve">El área permeable mínima permitida será del 90 por ciento del área total del terreno. </w:t>
      </w:r>
    </w:p>
    <w:p w:rsidR="00AD78C5" w:rsidRPr="00AD78C5" w:rsidRDefault="00AD78C5" w:rsidP="00AD78C5">
      <w:pPr>
        <w:spacing w:after="0" w:line="240" w:lineRule="auto"/>
        <w:ind w:left="720"/>
        <w:contextualSpacing/>
        <w:jc w:val="both"/>
        <w:rPr>
          <w:rFonts w:ascii="Calibri" w:eastAsia="Calibri" w:hAnsi="Calibri" w:cs="Calibri"/>
          <w:b/>
          <w:sz w:val="16"/>
          <w:szCs w:val="16"/>
          <w:lang w:val="es-SV"/>
        </w:rPr>
      </w:pPr>
    </w:p>
    <w:p w:rsidR="00AD78C5" w:rsidRPr="00AD78C5" w:rsidRDefault="00AD78C5" w:rsidP="00AD78C5">
      <w:pPr>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 xml:space="preserve">Zona Agrícola (ZA) </w:t>
      </w:r>
    </w:p>
    <w:p w:rsidR="00AD78C5" w:rsidRPr="00AD78C5" w:rsidRDefault="00AD78C5" w:rsidP="00AD78C5">
      <w:pPr>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 xml:space="preserve">Art. 15.- La Zona Agrícola es aquella que comprende actividades de producción agrícola señalada en el 01-Plano de zonificación. </w:t>
      </w:r>
    </w:p>
    <w:p w:rsidR="00AD78C5" w:rsidRPr="00AD78C5" w:rsidRDefault="00AD78C5" w:rsidP="00AD78C5">
      <w:pPr>
        <w:spacing w:after="0" w:line="240" w:lineRule="auto"/>
        <w:contextualSpacing/>
        <w:jc w:val="both"/>
        <w:rPr>
          <w:rFonts w:ascii="Calibri" w:eastAsia="Calibri" w:hAnsi="Calibri" w:cs="Calibri"/>
          <w:b/>
          <w:i/>
          <w:sz w:val="16"/>
          <w:szCs w:val="16"/>
          <w:lang w:val="es-SV"/>
        </w:rPr>
      </w:pPr>
      <w:r w:rsidRPr="00AD78C5">
        <w:rPr>
          <w:rFonts w:ascii="Calibri" w:eastAsia="Calibri" w:hAnsi="Calibri" w:cs="Calibri"/>
          <w:b/>
          <w:i/>
          <w:sz w:val="16"/>
          <w:szCs w:val="16"/>
          <w:lang w:val="es-SV"/>
        </w:rPr>
        <w:t xml:space="preserve">Los usos del suelo permitidos son: espacios abiertos (ESA) y agropecuarios (AGR). </w:t>
      </w:r>
    </w:p>
    <w:p w:rsidR="00AD78C5" w:rsidRPr="00AD78C5" w:rsidRDefault="00AD78C5" w:rsidP="00AD78C5">
      <w:pPr>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 xml:space="preserve">Los usos del suelo condicionados son: recreación (RYE), cultura (CLT) y deporte (DEP). </w:t>
      </w:r>
    </w:p>
    <w:p w:rsidR="00AD78C5" w:rsidRPr="00AD78C5" w:rsidRDefault="00AD78C5" w:rsidP="00AD78C5">
      <w:pPr>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 xml:space="preserve">Los usos del suelo prohibidos son: habitacional (HAB), almacenamiento (ALM), comercio y servicios (CYS), industrial (IND), institucional (INS), salud (SAS), educación (EDU), religión (REL), transporte (TRA) e infraestructura (INF). </w:t>
      </w:r>
    </w:p>
    <w:p w:rsidR="00AD78C5" w:rsidRPr="00AD78C5" w:rsidRDefault="00AD78C5" w:rsidP="00AD78C5">
      <w:pPr>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 xml:space="preserve">El área permeable mínima permitida será del 90 por ciento del área total del terreno. </w:t>
      </w:r>
    </w:p>
    <w:p w:rsidR="00AD78C5" w:rsidRPr="00AD78C5" w:rsidRDefault="00AD78C5" w:rsidP="00AD78C5">
      <w:pPr>
        <w:spacing w:after="0" w:line="240" w:lineRule="auto"/>
        <w:contextualSpacing/>
        <w:jc w:val="both"/>
        <w:rPr>
          <w:rFonts w:ascii="Calibri" w:eastAsia="Calibri" w:hAnsi="Calibri" w:cs="Calibri"/>
          <w:i/>
          <w:sz w:val="16"/>
          <w:szCs w:val="16"/>
          <w:lang w:val="es-SV"/>
        </w:rPr>
      </w:pPr>
    </w:p>
    <w:p w:rsidR="00AD78C5" w:rsidRPr="00AD78C5" w:rsidRDefault="00AD78C5" w:rsidP="00AD78C5">
      <w:pPr>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 xml:space="preserve">Revisión de compatibilidad con el Plan Parcial </w:t>
      </w:r>
    </w:p>
    <w:p w:rsidR="00AD78C5" w:rsidRPr="00AD78C5" w:rsidRDefault="00AD78C5" w:rsidP="00AD78C5">
      <w:pPr>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 xml:space="preserve">Art. 57.- Los interesados en desarrollar proyectos de urbanización y/o construcción en la zona solicitarán en primer lugar a la Alcaldía Municipal de Apopa, </w:t>
      </w:r>
      <w:r w:rsidRPr="00AD78C5">
        <w:rPr>
          <w:rFonts w:ascii="Calibri" w:eastAsia="Calibri" w:hAnsi="Calibri" w:cs="Calibri"/>
          <w:b/>
          <w:i/>
          <w:sz w:val="16"/>
          <w:szCs w:val="16"/>
          <w:lang w:val="es-SV"/>
        </w:rPr>
        <w:t>haciendo previo el pago de la tasa correspondiente</w:t>
      </w:r>
      <w:r w:rsidRPr="00AD78C5">
        <w:rPr>
          <w:rFonts w:ascii="Calibri" w:eastAsia="Calibri" w:hAnsi="Calibri" w:cs="Calibri"/>
          <w:i/>
          <w:sz w:val="16"/>
          <w:szCs w:val="16"/>
          <w:lang w:val="es-SV"/>
        </w:rPr>
        <w:t xml:space="preserve">, la revisión de su propuesta general de usos del suelo y densidad para verificar que ésta sea compatible con lo establecido en el Plan Parcial. Esta resolución, emitida mediante acuerdo municipal, tendrá vigencia de un año, después del cual si no hubiese iniciado los trámites en la OPAMSS, el interesado deberá solicitarlo nuevamente. </w:t>
      </w:r>
    </w:p>
    <w:p w:rsidR="00AD78C5" w:rsidRPr="00AD78C5" w:rsidRDefault="00AD78C5" w:rsidP="00AD78C5">
      <w:pPr>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 xml:space="preserve">Si el proyecto es declarado compatible se procederá al trámite de calificación de lugar en la OPAMSS tal como se describe en el artículo 59 de la presente ordenanza. </w:t>
      </w:r>
    </w:p>
    <w:p w:rsidR="00AD78C5" w:rsidRPr="00AD78C5" w:rsidRDefault="00AD78C5" w:rsidP="00AD78C5">
      <w:pPr>
        <w:spacing w:after="0" w:line="240" w:lineRule="auto"/>
        <w:contextualSpacing/>
        <w:jc w:val="both"/>
        <w:rPr>
          <w:rFonts w:ascii="Calibri" w:eastAsia="Calibri" w:hAnsi="Calibri" w:cs="Calibri"/>
          <w:i/>
          <w:sz w:val="16"/>
          <w:szCs w:val="16"/>
          <w:lang w:val="es-SV"/>
        </w:rPr>
      </w:pPr>
      <w:r w:rsidRPr="00AD78C5">
        <w:rPr>
          <w:rFonts w:ascii="Calibri" w:eastAsia="Calibri" w:hAnsi="Calibri" w:cs="Calibri"/>
          <w:i/>
          <w:sz w:val="16"/>
          <w:szCs w:val="16"/>
          <w:lang w:val="es-SV"/>
        </w:rPr>
        <w:t xml:space="preserve">Si el proyecto o una porción del proyecto fuera declarado incompatible con el Plan Parcial El Ángel, la Alcaldía Municipal lo consignará como tal. El interesado podrá solicitar variación del Plan Parcial según lo establecido en el artículo 58 de esta ordenanza. </w:t>
      </w:r>
    </w:p>
    <w:p w:rsidR="00AD78C5" w:rsidRPr="00AD78C5" w:rsidRDefault="00AD78C5" w:rsidP="00AD78C5">
      <w:pPr>
        <w:spacing w:after="0" w:line="240" w:lineRule="auto"/>
        <w:contextualSpacing/>
        <w:jc w:val="both"/>
        <w:rPr>
          <w:rFonts w:ascii="Calibri" w:eastAsia="Calibri" w:hAnsi="Calibri" w:cs="Calibri"/>
          <w:i/>
          <w:sz w:val="16"/>
          <w:szCs w:val="16"/>
          <w:lang w:val="es-SV"/>
        </w:rPr>
      </w:pPr>
    </w:p>
    <w:p w:rsidR="00AD78C5" w:rsidRPr="00AD78C5" w:rsidRDefault="00AD78C5" w:rsidP="00AD78C5">
      <w:pPr>
        <w:spacing w:after="0" w:line="240" w:lineRule="auto"/>
        <w:contextualSpacing/>
        <w:jc w:val="both"/>
        <w:rPr>
          <w:rFonts w:ascii="Calibri" w:eastAsia="Calibri" w:hAnsi="Calibri" w:cs="Calibri"/>
          <w:i/>
          <w:sz w:val="16"/>
          <w:szCs w:val="16"/>
          <w:lang w:val="es-SV"/>
        </w:rPr>
      </w:pPr>
    </w:p>
    <w:p w:rsidR="00AD78C5" w:rsidRPr="00AD78C5" w:rsidRDefault="00AD78C5" w:rsidP="00AD78C5">
      <w:pPr>
        <w:spacing w:after="0" w:line="240" w:lineRule="auto"/>
        <w:contextualSpacing/>
        <w:jc w:val="both"/>
        <w:rPr>
          <w:rFonts w:ascii="Calibri" w:eastAsia="Calibri" w:hAnsi="Calibri" w:cs="Calibri"/>
          <w:i/>
          <w:sz w:val="16"/>
          <w:szCs w:val="16"/>
          <w:lang w:val="es-SV"/>
        </w:rPr>
      </w:pPr>
    </w:p>
    <w:p w:rsidR="00AD78C5" w:rsidRPr="00AD78C5" w:rsidRDefault="00AD78C5" w:rsidP="00AD78C5">
      <w:pPr>
        <w:spacing w:after="0" w:line="240" w:lineRule="auto"/>
        <w:contextualSpacing/>
        <w:jc w:val="both"/>
        <w:rPr>
          <w:rFonts w:ascii="Calibri" w:eastAsia="Calibri" w:hAnsi="Calibri" w:cs="Calibri"/>
          <w:i/>
          <w:sz w:val="16"/>
          <w:szCs w:val="16"/>
          <w:lang w:val="es-SV"/>
        </w:rPr>
      </w:pPr>
    </w:p>
    <w:p w:rsidR="00AD78C5" w:rsidRPr="00AD78C5" w:rsidRDefault="00AD78C5" w:rsidP="00AD78C5">
      <w:pPr>
        <w:numPr>
          <w:ilvl w:val="0"/>
          <w:numId w:val="25"/>
        </w:numPr>
        <w:spacing w:after="0" w:line="240" w:lineRule="auto"/>
        <w:contextualSpacing/>
        <w:jc w:val="both"/>
        <w:rPr>
          <w:rFonts w:ascii="Calibri" w:eastAsia="Calibri" w:hAnsi="Calibri" w:cs="Calibri"/>
          <w:b/>
          <w:sz w:val="16"/>
          <w:szCs w:val="16"/>
          <w:lang w:val="es-SV"/>
        </w:rPr>
      </w:pPr>
      <w:r w:rsidRPr="00AD78C5">
        <w:rPr>
          <w:rFonts w:ascii="Calibri" w:eastAsia="Calibri" w:hAnsi="Calibri" w:cs="Calibri"/>
          <w:b/>
          <w:sz w:val="16"/>
          <w:szCs w:val="16"/>
          <w:lang w:val="es-SV"/>
        </w:rPr>
        <w:t>01-Plano de Zonificación con inmuebles propiedad de APACHULCO S.A. DE C.V.:</w:t>
      </w:r>
    </w:p>
    <w:p w:rsidR="00AD78C5" w:rsidRPr="00AD78C5" w:rsidRDefault="00AD78C5" w:rsidP="00AD78C5">
      <w:pPr>
        <w:spacing w:after="0" w:line="240" w:lineRule="auto"/>
        <w:contextualSpacing/>
        <w:jc w:val="both"/>
        <w:rPr>
          <w:rFonts w:ascii="Calibri" w:eastAsia="Calibri" w:hAnsi="Calibri" w:cs="Calibri"/>
          <w:i/>
          <w:sz w:val="16"/>
          <w:szCs w:val="16"/>
          <w:lang w:val="es-SV"/>
        </w:rPr>
      </w:pPr>
    </w:p>
    <w:p w:rsidR="00AD78C5" w:rsidRPr="00AD78C5" w:rsidRDefault="00AD78C5" w:rsidP="00AD78C5">
      <w:pPr>
        <w:spacing w:after="0" w:line="240" w:lineRule="auto"/>
        <w:contextualSpacing/>
        <w:jc w:val="both"/>
        <w:rPr>
          <w:rFonts w:ascii="Calibri" w:eastAsia="Calibri" w:hAnsi="Calibri" w:cs="Calibri"/>
          <w:i/>
          <w:sz w:val="16"/>
          <w:szCs w:val="16"/>
          <w:lang w:val="es-SV"/>
        </w:rPr>
      </w:pPr>
      <w:r w:rsidRPr="00AD78C5">
        <w:rPr>
          <w:rFonts w:ascii="Calibri" w:eastAsia="Calibri" w:hAnsi="Calibri" w:cs="Times New Roman"/>
          <w:noProof/>
          <w:sz w:val="16"/>
          <w:szCs w:val="16"/>
          <w:lang w:val="es-SV" w:eastAsia="es-SV"/>
        </w:rPr>
        <mc:AlternateContent>
          <mc:Choice Requires="wpg">
            <w:drawing>
              <wp:anchor distT="0" distB="0" distL="114300" distR="114300" simplePos="0" relativeHeight="251659264" behindDoc="0" locked="0" layoutInCell="1" allowOverlap="1" wp14:anchorId="4184037E" wp14:editId="0086C8BA">
                <wp:simplePos x="0" y="0"/>
                <wp:positionH relativeFrom="column">
                  <wp:posOffset>3968115</wp:posOffset>
                </wp:positionH>
                <wp:positionV relativeFrom="paragraph">
                  <wp:posOffset>3228340</wp:posOffset>
                </wp:positionV>
                <wp:extent cx="1571625" cy="952500"/>
                <wp:effectExtent l="0" t="0" r="28575" b="19050"/>
                <wp:wrapNone/>
                <wp:docPr id="10" name="10 Grupo"/>
                <wp:cNvGraphicFramePr/>
                <a:graphic xmlns:a="http://schemas.openxmlformats.org/drawingml/2006/main">
                  <a:graphicData uri="http://schemas.microsoft.com/office/word/2010/wordprocessingGroup">
                    <wpg:wgp>
                      <wpg:cNvGrpSpPr/>
                      <wpg:grpSpPr>
                        <a:xfrm>
                          <a:off x="0" y="0"/>
                          <a:ext cx="1571625" cy="952500"/>
                          <a:chOff x="0" y="0"/>
                          <a:chExt cx="1571625" cy="952500"/>
                        </a:xfrm>
                      </wpg:grpSpPr>
                      <wps:wsp>
                        <wps:cNvPr id="307" name="Cuadro de texto 2"/>
                        <wps:cNvSpPr txBox="1">
                          <a:spLocks noChangeArrowheads="1"/>
                        </wps:cNvSpPr>
                        <wps:spPr bwMode="auto">
                          <a:xfrm>
                            <a:off x="0" y="0"/>
                            <a:ext cx="1571625" cy="952500"/>
                          </a:xfrm>
                          <a:prstGeom prst="rect">
                            <a:avLst/>
                          </a:prstGeom>
                          <a:solidFill>
                            <a:srgbClr val="FFFFFF"/>
                          </a:solidFill>
                          <a:ln w="9525">
                            <a:solidFill>
                              <a:srgbClr val="000000"/>
                            </a:solidFill>
                            <a:miter lim="800000"/>
                            <a:headEnd/>
                            <a:tailEnd/>
                          </a:ln>
                        </wps:spPr>
                        <wps:txbx>
                          <w:txbxContent>
                            <w:p w:rsidR="00C57A9A" w:rsidRPr="008D0028" w:rsidRDefault="00C57A9A" w:rsidP="00AD78C5">
                              <w:pPr>
                                <w:jc w:val="center"/>
                                <w:rPr>
                                  <w:rFonts w:ascii="Century Gothic" w:hAnsi="Century Gothic"/>
                                  <w:b/>
                                </w:rPr>
                              </w:pPr>
                              <w:r w:rsidRPr="008D0028">
                                <w:rPr>
                                  <w:rFonts w:ascii="Century Gothic" w:hAnsi="Century Gothic"/>
                                  <w:b/>
                                </w:rPr>
                                <w:t>Simbología</w:t>
                              </w:r>
                            </w:p>
                            <w:p w:rsidR="00C57A9A" w:rsidRPr="008D0028" w:rsidRDefault="00C57A9A" w:rsidP="00AD78C5">
                              <w:pPr>
                                <w:rPr>
                                  <w:rFonts w:ascii="Century Gothic" w:hAnsi="Century Gothic"/>
                                  <w:b/>
                                  <w:sz w:val="20"/>
                                  <w:szCs w:val="20"/>
                                </w:rPr>
                              </w:pPr>
                              <w:r>
                                <w:tab/>
                              </w:r>
                              <w:r w:rsidRPr="008D0028">
                                <w:rPr>
                                  <w:rFonts w:ascii="Century Gothic" w:hAnsi="Century Gothic"/>
                                  <w:b/>
                                  <w:sz w:val="20"/>
                                  <w:szCs w:val="20"/>
                                </w:rPr>
                                <w:t>Zona Verde</w:t>
                              </w:r>
                            </w:p>
                            <w:p w:rsidR="00C57A9A" w:rsidRPr="008D0028" w:rsidRDefault="00C57A9A" w:rsidP="00AD78C5">
                              <w:pPr>
                                <w:rPr>
                                  <w:rFonts w:ascii="Century Gothic" w:hAnsi="Century Gothic"/>
                                  <w:b/>
                                  <w:sz w:val="20"/>
                                  <w:szCs w:val="20"/>
                                </w:rPr>
                              </w:pPr>
                              <w:r w:rsidRPr="008D0028">
                                <w:rPr>
                                  <w:rFonts w:ascii="Century Gothic" w:hAnsi="Century Gothic"/>
                                  <w:b/>
                                  <w:sz w:val="20"/>
                                  <w:szCs w:val="20"/>
                                </w:rPr>
                                <w:tab/>
                                <w:t>Zona Agrícola</w:t>
                              </w:r>
                            </w:p>
                          </w:txbxContent>
                        </wps:txbx>
                        <wps:bodyPr rot="0" vert="horz" wrap="square" lIns="91440" tIns="45720" rIns="91440" bIns="45720" anchor="t" anchorCtr="0">
                          <a:noAutofit/>
                        </wps:bodyPr>
                      </wps:wsp>
                      <wps:wsp>
                        <wps:cNvPr id="4" name="4 Rectángulo"/>
                        <wps:cNvSpPr/>
                        <wps:spPr>
                          <a:xfrm>
                            <a:off x="200025" y="304800"/>
                            <a:ext cx="179705" cy="179705"/>
                          </a:xfrm>
                          <a:prstGeom prst="rect">
                            <a:avLst/>
                          </a:prstGeom>
                          <a:solidFill>
                            <a:srgbClr val="9DD537"/>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5 Rectángulo"/>
                        <wps:cNvSpPr/>
                        <wps:spPr>
                          <a:xfrm>
                            <a:off x="200025" y="590550"/>
                            <a:ext cx="179705" cy="179705"/>
                          </a:xfrm>
                          <a:prstGeom prst="rect">
                            <a:avLst/>
                          </a:prstGeom>
                          <a:solidFill>
                            <a:srgbClr val="17831A"/>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84037E" id="10 Grupo" o:spid="_x0000_s1026" style="position:absolute;left:0;text-align:left;margin-left:312.45pt;margin-top:254.2pt;width:123.75pt;height:75pt;z-index:251659264" coordsize="1571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">
                <v:shapetype id="_x0000_t202" coordsize="21600,21600" o:spt="202" path="m,l,21600r21600,l21600,xe">
                  <v:stroke joinstyle="miter"/>
                  <v:path gradientshapeok="t" o:connecttype="rect"/>
                </v:shapetype>
                <v:shape id="Cuadro de texto 2" o:spid="_x0000_s1027" type="#_x0000_t202" style="position:absolute;width:15716;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C57A9A" w:rsidRPr="008D0028" w:rsidRDefault="00C57A9A" w:rsidP="00AD78C5">
                        <w:pPr>
                          <w:jc w:val="center"/>
                          <w:rPr>
                            <w:rFonts w:ascii="Century Gothic" w:hAnsi="Century Gothic"/>
                            <w:b/>
                          </w:rPr>
                        </w:pPr>
                        <w:r w:rsidRPr="008D0028">
                          <w:rPr>
                            <w:rFonts w:ascii="Century Gothic" w:hAnsi="Century Gothic"/>
                            <w:b/>
                          </w:rPr>
                          <w:t>Simbología</w:t>
                        </w:r>
                      </w:p>
                      <w:p w:rsidR="00C57A9A" w:rsidRPr="008D0028" w:rsidRDefault="00C57A9A" w:rsidP="00AD78C5">
                        <w:pPr>
                          <w:rPr>
                            <w:rFonts w:ascii="Century Gothic" w:hAnsi="Century Gothic"/>
                            <w:b/>
                            <w:sz w:val="20"/>
                            <w:szCs w:val="20"/>
                          </w:rPr>
                        </w:pPr>
                        <w:r>
                          <w:tab/>
                        </w:r>
                        <w:r w:rsidRPr="008D0028">
                          <w:rPr>
                            <w:rFonts w:ascii="Century Gothic" w:hAnsi="Century Gothic"/>
                            <w:b/>
                            <w:sz w:val="20"/>
                            <w:szCs w:val="20"/>
                          </w:rPr>
                          <w:t>Zona Verde</w:t>
                        </w:r>
                      </w:p>
                      <w:p w:rsidR="00C57A9A" w:rsidRPr="008D0028" w:rsidRDefault="00C57A9A" w:rsidP="00AD78C5">
                        <w:pPr>
                          <w:rPr>
                            <w:rFonts w:ascii="Century Gothic" w:hAnsi="Century Gothic"/>
                            <w:b/>
                            <w:sz w:val="20"/>
                            <w:szCs w:val="20"/>
                          </w:rPr>
                        </w:pPr>
                        <w:r w:rsidRPr="008D0028">
                          <w:rPr>
                            <w:rFonts w:ascii="Century Gothic" w:hAnsi="Century Gothic"/>
                            <w:b/>
                            <w:sz w:val="20"/>
                            <w:szCs w:val="20"/>
                          </w:rPr>
                          <w:tab/>
                          <w:t>Zona Agrícola</w:t>
                        </w:r>
                      </w:p>
                    </w:txbxContent>
                  </v:textbox>
                </v:shape>
                <v:rect id="4 Rectángulo" o:spid="_x0000_s1028" style="position:absolute;left:2000;top:3048;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J78QA&#10;AADaAAAADwAAAGRycy9kb3ducmV2LnhtbESPQWvCQBSE7wX/w/IEL0U32ioaXUWlpT0VNCIeH9ln&#10;Esy+DdnVbP99t1DocZiZb5jVJphaPKh1lWUF41ECgji3uuJCwSl7H85BOI+ssbZMCr7JwWbde1ph&#10;qm3HB3ocfSEihF2KCkrvm1RKl5dk0I1sQxy9q20N+ijbQuoWuwg3tZwkyUwarDgulNjQvqT8drwb&#10;BW73HLZv04/LOcvoa3HJQudfdkoN+mG7BOEp+P/wX/tTK3iF3yvxBs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eie/EAAAA2gAAAA8AAAAAAAAAAAAAAAAAmAIAAGRycy9k&#10;b3ducmV2LnhtbFBLBQYAAAAABAAEAPUAAACJAwAAAAA=&#10;" fillcolor="#9dd537" strokecolor="windowText" strokeweight=".25pt"/>
                <v:rect id="5 Rectángulo" o:spid="_x0000_s1029" style="position:absolute;left:2000;top:5905;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8hsQA&#10;AADaAAAADwAAAGRycy9kb3ducmV2LnhtbESPQWvCQBSE7wX/w/KE3ppNhRaJWaWUCqUXa0zx+sg+&#10;k9js2zS7JtFf7wpCj8PMN8Okq9E0oqfO1ZYVPEcxCOLC6ppLBflu/TQH4TyyxsYyKTiTg9Vy8pBi&#10;ou3AW+ozX4pQwi5BBZX3bSKlKyoy6CLbEgfvYDuDPsiulLrDIZSbRs7i+FUarDksVNjSe0XFb3Yy&#10;Cl6+L/tm+/P31efH+ebjdMl3uY+VepyObwsQnkb/H77TnzpwcLsSb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fIbEAAAA2gAAAA8AAAAAAAAAAAAAAAAAmAIAAGRycy9k&#10;b3ducmV2LnhtbFBLBQYAAAAABAAEAPUAAACJAwAAAAA=&#10;" fillcolor="#17831a" strokecolor="windowText" strokeweight=".25pt"/>
              </v:group>
            </w:pict>
          </mc:Fallback>
        </mc:AlternateContent>
      </w:r>
      <w:r w:rsidRPr="00AD78C5">
        <w:rPr>
          <w:rFonts w:ascii="Calibri" w:eastAsia="Calibri" w:hAnsi="Calibri" w:cs="Times New Roman"/>
          <w:noProof/>
          <w:sz w:val="16"/>
          <w:szCs w:val="16"/>
          <w:lang w:val="es-SV" w:eastAsia="es-SV"/>
        </w:rPr>
        <mc:AlternateContent>
          <mc:Choice Requires="wps">
            <w:drawing>
              <wp:anchor distT="0" distB="0" distL="114300" distR="114300" simplePos="0" relativeHeight="251662336" behindDoc="0" locked="0" layoutInCell="1" allowOverlap="1" wp14:anchorId="4DCF33C7" wp14:editId="21023994">
                <wp:simplePos x="0" y="0"/>
                <wp:positionH relativeFrom="column">
                  <wp:posOffset>3110865</wp:posOffset>
                </wp:positionH>
                <wp:positionV relativeFrom="paragraph">
                  <wp:posOffset>3435985</wp:posOffset>
                </wp:positionV>
                <wp:extent cx="971550" cy="333375"/>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971550" cy="333375"/>
                        </a:xfrm>
                        <a:prstGeom prst="rect">
                          <a:avLst/>
                        </a:prstGeom>
                        <a:noFill/>
                        <a:ln w="6350">
                          <a:noFill/>
                        </a:ln>
                        <a:effectLst/>
                      </wps:spPr>
                      <wps:txbx>
                        <w:txbxContent>
                          <w:p w:rsidR="00C57A9A" w:rsidRPr="00AD78C5" w:rsidRDefault="00C57A9A" w:rsidP="00AD78C5">
                            <w:pPr>
                              <w:rPr>
                                <w:rFonts w:ascii="Century Gothic" w:hAnsi="Century Gothic"/>
                                <w:b/>
                                <w:color w:val="FFFFFF"/>
                                <w:sz w:val="24"/>
                                <w:szCs w:val="24"/>
                                <w:lang w:val="es-MX"/>
                              </w:rPr>
                            </w:pPr>
                            <w:r w:rsidRPr="00AD78C5">
                              <w:rPr>
                                <w:rFonts w:ascii="Century Gothic" w:hAnsi="Century Gothic"/>
                                <w:b/>
                                <w:color w:val="FFFFFF"/>
                                <w:sz w:val="24"/>
                                <w:szCs w:val="24"/>
                                <w:lang w:val="es-MX"/>
                              </w:rPr>
                              <w:t>Porción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F33C7" id="15 Cuadro de texto" o:spid="_x0000_s1030" type="#_x0000_t202" style="position:absolute;left:0;text-align:left;margin-left:244.95pt;margin-top:270.55pt;width:76.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" filled="f" stroked="f" strokeweight=".5pt">
                <v:textbox>
                  <w:txbxContent>
                    <w:p w:rsidR="00C57A9A" w:rsidRPr="00AD78C5" w:rsidRDefault="00C57A9A" w:rsidP="00AD78C5">
                      <w:pPr>
                        <w:rPr>
                          <w:rFonts w:ascii="Century Gothic" w:hAnsi="Century Gothic"/>
                          <w:b/>
                          <w:color w:val="FFFFFF"/>
                          <w:sz w:val="24"/>
                          <w:szCs w:val="24"/>
                          <w:lang w:val="es-MX"/>
                        </w:rPr>
                      </w:pPr>
                      <w:r w:rsidRPr="00AD78C5">
                        <w:rPr>
                          <w:rFonts w:ascii="Century Gothic" w:hAnsi="Century Gothic"/>
                          <w:b/>
                          <w:color w:val="FFFFFF"/>
                          <w:sz w:val="24"/>
                          <w:szCs w:val="24"/>
                          <w:lang w:val="es-MX"/>
                        </w:rPr>
                        <w:t>Porción 3</w:t>
                      </w:r>
                    </w:p>
                  </w:txbxContent>
                </v:textbox>
              </v:shape>
            </w:pict>
          </mc:Fallback>
        </mc:AlternateContent>
      </w:r>
      <w:r w:rsidRPr="00AD78C5">
        <w:rPr>
          <w:rFonts w:ascii="Calibri" w:eastAsia="Calibri" w:hAnsi="Calibri" w:cs="Times New Roman"/>
          <w:noProof/>
          <w:sz w:val="16"/>
          <w:szCs w:val="16"/>
          <w:lang w:val="es-SV" w:eastAsia="es-SV"/>
        </w:rPr>
        <mc:AlternateContent>
          <mc:Choice Requires="wps">
            <w:drawing>
              <wp:anchor distT="0" distB="0" distL="114300" distR="114300" simplePos="0" relativeHeight="251661312" behindDoc="0" locked="0" layoutInCell="1" allowOverlap="1" wp14:anchorId="6D67B15D" wp14:editId="3E0C2B61">
                <wp:simplePos x="0" y="0"/>
                <wp:positionH relativeFrom="column">
                  <wp:posOffset>1844040</wp:posOffset>
                </wp:positionH>
                <wp:positionV relativeFrom="paragraph">
                  <wp:posOffset>3255010</wp:posOffset>
                </wp:positionV>
                <wp:extent cx="971550" cy="333375"/>
                <wp:effectExtent l="0" t="0" r="0" b="0"/>
                <wp:wrapNone/>
                <wp:docPr id="14" name="14 Cuadro de texto"/>
                <wp:cNvGraphicFramePr/>
                <a:graphic xmlns:a="http://schemas.openxmlformats.org/drawingml/2006/main">
                  <a:graphicData uri="http://schemas.microsoft.com/office/word/2010/wordprocessingShape">
                    <wps:wsp>
                      <wps:cNvSpPr txBox="1"/>
                      <wps:spPr>
                        <a:xfrm>
                          <a:off x="0" y="0"/>
                          <a:ext cx="971550" cy="333375"/>
                        </a:xfrm>
                        <a:prstGeom prst="rect">
                          <a:avLst/>
                        </a:prstGeom>
                        <a:noFill/>
                        <a:ln w="6350">
                          <a:noFill/>
                        </a:ln>
                        <a:effectLst/>
                      </wps:spPr>
                      <wps:txbx>
                        <w:txbxContent>
                          <w:p w:rsidR="00C57A9A" w:rsidRPr="00AD78C5" w:rsidRDefault="00C57A9A" w:rsidP="00AD78C5">
                            <w:pPr>
                              <w:rPr>
                                <w:rFonts w:ascii="Century Gothic" w:hAnsi="Century Gothic"/>
                                <w:b/>
                                <w:color w:val="FFFFFF"/>
                                <w:sz w:val="24"/>
                                <w:szCs w:val="24"/>
                                <w:lang w:val="es-MX"/>
                              </w:rPr>
                            </w:pPr>
                            <w:r w:rsidRPr="00AD78C5">
                              <w:rPr>
                                <w:rFonts w:ascii="Century Gothic" w:hAnsi="Century Gothic"/>
                                <w:b/>
                                <w:color w:val="FFFFFF"/>
                                <w:sz w:val="24"/>
                                <w:szCs w:val="24"/>
                                <w:lang w:val="es-MX"/>
                              </w:rPr>
                              <w:t>Porción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7B15D" id="14 Cuadro de texto" o:spid="_x0000_s1031" type="#_x0000_t202" style="position:absolute;left:0;text-align:left;margin-left:145.2pt;margin-top:256.3pt;width:76.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" filled="f" stroked="f" strokeweight=".5pt">
                <v:textbox>
                  <w:txbxContent>
                    <w:p w:rsidR="00C57A9A" w:rsidRPr="00AD78C5" w:rsidRDefault="00C57A9A" w:rsidP="00AD78C5">
                      <w:pPr>
                        <w:rPr>
                          <w:rFonts w:ascii="Century Gothic" w:hAnsi="Century Gothic"/>
                          <w:b/>
                          <w:color w:val="FFFFFF"/>
                          <w:sz w:val="24"/>
                          <w:szCs w:val="24"/>
                          <w:lang w:val="es-MX"/>
                        </w:rPr>
                      </w:pPr>
                      <w:r w:rsidRPr="00AD78C5">
                        <w:rPr>
                          <w:rFonts w:ascii="Century Gothic" w:hAnsi="Century Gothic"/>
                          <w:b/>
                          <w:color w:val="FFFFFF"/>
                          <w:sz w:val="24"/>
                          <w:szCs w:val="24"/>
                          <w:lang w:val="es-MX"/>
                        </w:rPr>
                        <w:t>Porción 2</w:t>
                      </w:r>
                    </w:p>
                  </w:txbxContent>
                </v:textbox>
              </v:shape>
            </w:pict>
          </mc:Fallback>
        </mc:AlternateContent>
      </w:r>
      <w:r w:rsidRPr="00AD78C5">
        <w:rPr>
          <w:rFonts w:ascii="Calibri" w:eastAsia="Calibri" w:hAnsi="Calibri" w:cs="Times New Roman"/>
          <w:noProof/>
          <w:sz w:val="16"/>
          <w:szCs w:val="16"/>
          <w:lang w:val="es-SV" w:eastAsia="es-SV"/>
        </w:rPr>
        <mc:AlternateContent>
          <mc:Choice Requires="wps">
            <w:drawing>
              <wp:anchor distT="0" distB="0" distL="114300" distR="114300" simplePos="0" relativeHeight="251660288" behindDoc="0" locked="0" layoutInCell="1" allowOverlap="1" wp14:anchorId="73E905F9" wp14:editId="4D970436">
                <wp:simplePos x="0" y="0"/>
                <wp:positionH relativeFrom="column">
                  <wp:posOffset>2825115</wp:posOffset>
                </wp:positionH>
                <wp:positionV relativeFrom="paragraph">
                  <wp:posOffset>1816735</wp:posOffset>
                </wp:positionV>
                <wp:extent cx="971550" cy="333375"/>
                <wp:effectExtent l="0" t="0" r="0" b="0"/>
                <wp:wrapNone/>
                <wp:docPr id="13" name="13 Cuadro de texto"/>
                <wp:cNvGraphicFramePr/>
                <a:graphic xmlns:a="http://schemas.openxmlformats.org/drawingml/2006/main">
                  <a:graphicData uri="http://schemas.microsoft.com/office/word/2010/wordprocessingShape">
                    <wps:wsp>
                      <wps:cNvSpPr txBox="1"/>
                      <wps:spPr>
                        <a:xfrm>
                          <a:off x="0" y="0"/>
                          <a:ext cx="971550" cy="333375"/>
                        </a:xfrm>
                        <a:prstGeom prst="rect">
                          <a:avLst/>
                        </a:prstGeom>
                        <a:noFill/>
                        <a:ln w="6350">
                          <a:noFill/>
                        </a:ln>
                        <a:effectLst/>
                      </wps:spPr>
                      <wps:txbx>
                        <w:txbxContent>
                          <w:p w:rsidR="00C57A9A" w:rsidRPr="00AD78C5" w:rsidRDefault="00C57A9A" w:rsidP="00AD78C5">
                            <w:pPr>
                              <w:rPr>
                                <w:rFonts w:ascii="Century Gothic" w:hAnsi="Century Gothic"/>
                                <w:b/>
                                <w:color w:val="FFFFFF"/>
                                <w:sz w:val="24"/>
                                <w:szCs w:val="24"/>
                                <w:lang w:val="es-MX"/>
                              </w:rPr>
                            </w:pPr>
                            <w:r w:rsidRPr="00AD78C5">
                              <w:rPr>
                                <w:rFonts w:ascii="Century Gothic" w:hAnsi="Century Gothic"/>
                                <w:b/>
                                <w:color w:val="FFFFFF"/>
                                <w:sz w:val="24"/>
                                <w:szCs w:val="24"/>
                                <w:lang w:val="es-MX"/>
                              </w:rPr>
                              <w:t>Porción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905F9" id="13 Cuadro de texto" o:spid="_x0000_s1032" type="#_x0000_t202" style="position:absolute;left:0;text-align:left;margin-left:222.45pt;margin-top:143.05pt;width:76.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" filled="f" stroked="f" strokeweight=".5pt">
                <v:textbox>
                  <w:txbxContent>
                    <w:p w:rsidR="00C57A9A" w:rsidRPr="00AD78C5" w:rsidRDefault="00C57A9A" w:rsidP="00AD78C5">
                      <w:pPr>
                        <w:rPr>
                          <w:rFonts w:ascii="Century Gothic" w:hAnsi="Century Gothic"/>
                          <w:b/>
                          <w:color w:val="FFFFFF"/>
                          <w:sz w:val="24"/>
                          <w:szCs w:val="24"/>
                          <w:lang w:val="es-MX"/>
                        </w:rPr>
                      </w:pPr>
                      <w:r w:rsidRPr="00AD78C5">
                        <w:rPr>
                          <w:rFonts w:ascii="Century Gothic" w:hAnsi="Century Gothic"/>
                          <w:b/>
                          <w:color w:val="FFFFFF"/>
                          <w:sz w:val="24"/>
                          <w:szCs w:val="24"/>
                          <w:lang w:val="es-MX"/>
                        </w:rPr>
                        <w:t>Porción 1</w:t>
                      </w:r>
                    </w:p>
                  </w:txbxContent>
                </v:textbox>
              </v:shape>
            </w:pict>
          </mc:Fallback>
        </mc:AlternateContent>
      </w:r>
      <w:r w:rsidRPr="00AD78C5">
        <w:rPr>
          <w:rFonts w:ascii="Calibri" w:eastAsia="Calibri" w:hAnsi="Calibri" w:cs="Times New Roman"/>
          <w:noProof/>
          <w:sz w:val="16"/>
          <w:szCs w:val="16"/>
          <w:lang w:val="es-SV" w:eastAsia="es-SV"/>
        </w:rPr>
        <w:drawing>
          <wp:inline distT="0" distB="0" distL="0" distR="0" wp14:anchorId="3589750B" wp14:editId="755BF046">
            <wp:extent cx="5612130" cy="4282247"/>
            <wp:effectExtent l="0" t="0" r="762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4282247"/>
                    </a:xfrm>
                    <a:prstGeom prst="rect">
                      <a:avLst/>
                    </a:prstGeom>
                  </pic:spPr>
                </pic:pic>
              </a:graphicData>
            </a:graphic>
          </wp:inline>
        </w:drawing>
      </w:r>
    </w:p>
    <w:p w:rsidR="00AD78C5" w:rsidRPr="00AD78C5" w:rsidRDefault="00AD78C5" w:rsidP="00AD78C5">
      <w:pPr>
        <w:spacing w:after="0" w:line="240" w:lineRule="auto"/>
        <w:contextualSpacing/>
        <w:jc w:val="both"/>
        <w:rPr>
          <w:rFonts w:ascii="Calibri" w:eastAsia="Calibri" w:hAnsi="Calibri" w:cs="Calibri"/>
          <w:sz w:val="16"/>
          <w:szCs w:val="16"/>
          <w:lang w:val="es-SV"/>
        </w:rPr>
      </w:pPr>
    </w:p>
    <w:p w:rsidR="00AD78C5" w:rsidRPr="00AD78C5" w:rsidRDefault="00AD78C5" w:rsidP="00AD78C5">
      <w:pPr>
        <w:tabs>
          <w:tab w:val="left" w:pos="851"/>
        </w:tabs>
        <w:spacing w:after="0" w:line="240" w:lineRule="auto"/>
        <w:jc w:val="both"/>
        <w:rPr>
          <w:rFonts w:ascii="Calibri" w:eastAsia="Calibri" w:hAnsi="Calibri" w:cs="Calibri"/>
          <w:sz w:val="16"/>
          <w:szCs w:val="16"/>
          <w:lang w:val="es-SV"/>
        </w:rPr>
      </w:pPr>
    </w:p>
    <w:p w:rsidR="00AD78C5" w:rsidRPr="00AD78C5" w:rsidRDefault="00AD78C5" w:rsidP="00AD78C5">
      <w:pPr>
        <w:tabs>
          <w:tab w:val="left" w:pos="851"/>
        </w:tabs>
        <w:spacing w:after="0" w:line="240" w:lineRule="auto"/>
        <w:jc w:val="both"/>
        <w:rPr>
          <w:rFonts w:ascii="Calibri" w:eastAsia="Calibri" w:hAnsi="Calibri" w:cs="Calibri"/>
          <w:b/>
          <w:sz w:val="16"/>
          <w:szCs w:val="16"/>
          <w:lang w:val="es-SV"/>
        </w:rPr>
      </w:pPr>
      <w:r w:rsidRPr="00AD78C5">
        <w:rPr>
          <w:rFonts w:ascii="Calibri" w:eastAsia="Calibri" w:hAnsi="Calibri" w:cs="Calibri"/>
          <w:b/>
          <w:sz w:val="16"/>
          <w:szCs w:val="16"/>
          <w:lang w:val="es-SV"/>
        </w:rPr>
        <w:t>POR TANTO:</w:t>
      </w:r>
    </w:p>
    <w:p w:rsidR="00AD78C5" w:rsidRPr="00AD78C5" w:rsidRDefault="00AD78C5" w:rsidP="00AD78C5">
      <w:pPr>
        <w:tabs>
          <w:tab w:val="left" w:pos="567"/>
          <w:tab w:val="left" w:pos="1134"/>
        </w:tabs>
        <w:spacing w:after="0" w:line="240" w:lineRule="auto"/>
        <w:jc w:val="both"/>
        <w:rPr>
          <w:rFonts w:ascii="Calibri" w:eastAsia="Calibri" w:hAnsi="Calibri" w:cs="Calibri"/>
          <w:sz w:val="16"/>
          <w:szCs w:val="16"/>
          <w:lang w:val="es-SV"/>
        </w:rPr>
      </w:pPr>
      <w:r w:rsidRPr="00AD78C5">
        <w:rPr>
          <w:rFonts w:ascii="Calibri" w:eastAsia="Calibri" w:hAnsi="Calibri" w:cs="Calibri"/>
          <w:sz w:val="16"/>
          <w:szCs w:val="16"/>
          <w:lang w:val="es-SV"/>
        </w:rPr>
        <w:t xml:space="preserve">Luego de realizadas las valoraciones legales y técnicas, se considera </w:t>
      </w:r>
      <w:r w:rsidRPr="00AD78C5">
        <w:rPr>
          <w:rFonts w:ascii="Calibri" w:eastAsia="Calibri" w:hAnsi="Calibri" w:cs="Calibri"/>
          <w:b/>
          <w:sz w:val="16"/>
          <w:szCs w:val="16"/>
          <w:u w:val="single"/>
          <w:lang w:val="es-SV"/>
        </w:rPr>
        <w:t xml:space="preserve">SI HA LUGAR LO SOLICITADO </w:t>
      </w:r>
      <w:r w:rsidRPr="00AD78C5">
        <w:rPr>
          <w:rFonts w:ascii="Calibri" w:eastAsia="Calibri" w:hAnsi="Calibri" w:cs="Calibri"/>
          <w:sz w:val="16"/>
          <w:szCs w:val="16"/>
          <w:lang w:val="es-SV"/>
        </w:rPr>
        <w:t xml:space="preserve">por la </w:t>
      </w:r>
      <w:r w:rsidRPr="00AD78C5">
        <w:rPr>
          <w:rFonts w:ascii="Calibri" w:eastAsia="Calibri" w:hAnsi="Calibri" w:cs="Calibri"/>
          <w:b/>
          <w:sz w:val="16"/>
          <w:szCs w:val="16"/>
          <w:lang w:val="es-SV"/>
        </w:rPr>
        <w:t>Sociedad Apachulco S.A. de C.V.</w:t>
      </w:r>
      <w:r w:rsidRPr="00AD78C5">
        <w:rPr>
          <w:rFonts w:ascii="Calibri" w:eastAsia="Calibri" w:hAnsi="Calibri" w:cs="Calibri"/>
          <w:sz w:val="16"/>
          <w:szCs w:val="16"/>
          <w:lang w:val="es-SV"/>
        </w:rPr>
        <w:t xml:space="preserve"> para el ajuste de uso de suelo del Plan Parcial El Ángel para los inmuebles siguientes: Porción 2 con un área de 354,824.80m² ubicada en Porción 2 de la Parcela 3 de la Finca Apachulco y Porción 1 con un área de 869,318.75 m² ubicada en Porción 1 de la Parcela 3 de la Finca Apachulco, y acogerse al Régimen Especial establecido en la Ordenanza para la Creación y Aplicación de un Régimen Especial del Plan Parcial El Ángel, siempre y cuando cumpla con las recomendaciones expuestas en ésta resolución.</w:t>
      </w:r>
    </w:p>
    <w:p w:rsidR="00AD78C5" w:rsidRPr="00AD78C5" w:rsidRDefault="00AD78C5" w:rsidP="00AD78C5">
      <w:pPr>
        <w:tabs>
          <w:tab w:val="left" w:pos="567"/>
          <w:tab w:val="left" w:pos="1134"/>
        </w:tabs>
        <w:spacing w:after="0" w:line="240" w:lineRule="auto"/>
        <w:jc w:val="both"/>
        <w:rPr>
          <w:rFonts w:ascii="Calibri" w:eastAsia="Calibri" w:hAnsi="Calibri" w:cs="Calibri"/>
          <w:sz w:val="16"/>
          <w:szCs w:val="16"/>
          <w:u w:val="single"/>
          <w:lang w:val="es-SV"/>
        </w:rPr>
      </w:pPr>
    </w:p>
    <w:p w:rsidR="00AD78C5" w:rsidRPr="00AD78C5" w:rsidRDefault="00AD78C5" w:rsidP="00AD78C5">
      <w:pPr>
        <w:tabs>
          <w:tab w:val="left" w:pos="567"/>
          <w:tab w:val="left" w:pos="1134"/>
        </w:tabs>
        <w:spacing w:after="0" w:line="240" w:lineRule="auto"/>
        <w:jc w:val="both"/>
        <w:rPr>
          <w:rFonts w:ascii="Calibri" w:eastAsia="Calibri" w:hAnsi="Calibri" w:cs="Calibri"/>
          <w:sz w:val="16"/>
          <w:szCs w:val="16"/>
          <w:u w:val="single"/>
          <w:lang w:val="es-SV"/>
        </w:rPr>
      </w:pPr>
    </w:p>
    <w:p w:rsidR="00AD78C5" w:rsidRPr="00AD78C5" w:rsidRDefault="00AD78C5" w:rsidP="00AD78C5">
      <w:pPr>
        <w:tabs>
          <w:tab w:val="left" w:pos="567"/>
          <w:tab w:val="left" w:pos="1134"/>
        </w:tabs>
        <w:spacing w:after="0" w:line="240" w:lineRule="auto"/>
        <w:jc w:val="both"/>
        <w:rPr>
          <w:rFonts w:ascii="Calibri" w:eastAsia="Calibri" w:hAnsi="Calibri" w:cs="Calibri"/>
          <w:sz w:val="16"/>
          <w:szCs w:val="16"/>
          <w:u w:val="single"/>
          <w:lang w:val="es-SV"/>
        </w:rPr>
      </w:pPr>
    </w:p>
    <w:p w:rsidR="00AD78C5" w:rsidRPr="00AD78C5" w:rsidRDefault="00AD78C5" w:rsidP="00AD78C5">
      <w:pPr>
        <w:tabs>
          <w:tab w:val="left" w:pos="567"/>
          <w:tab w:val="left" w:pos="1134"/>
        </w:tabs>
        <w:spacing w:after="0" w:line="240" w:lineRule="auto"/>
        <w:jc w:val="both"/>
        <w:rPr>
          <w:rFonts w:ascii="Calibri" w:eastAsia="Calibri" w:hAnsi="Calibri" w:cs="Calibri"/>
          <w:sz w:val="16"/>
          <w:szCs w:val="16"/>
          <w:u w:val="single"/>
          <w:lang w:val="es-SV"/>
        </w:rPr>
      </w:pPr>
    </w:p>
    <w:p w:rsidR="00AD78C5" w:rsidRPr="00AD78C5" w:rsidRDefault="00AD78C5" w:rsidP="00AD78C5">
      <w:pPr>
        <w:tabs>
          <w:tab w:val="left" w:pos="567"/>
          <w:tab w:val="left" w:pos="1134"/>
        </w:tabs>
        <w:spacing w:after="0" w:line="240" w:lineRule="auto"/>
        <w:jc w:val="both"/>
        <w:rPr>
          <w:rFonts w:ascii="Calibri" w:eastAsia="Calibri" w:hAnsi="Calibri" w:cs="Calibri"/>
          <w:b/>
          <w:sz w:val="16"/>
          <w:szCs w:val="16"/>
          <w:lang w:val="es-SV"/>
        </w:rPr>
      </w:pPr>
      <w:r w:rsidRPr="00AD78C5">
        <w:rPr>
          <w:rFonts w:ascii="Calibri" w:eastAsia="Calibri" w:hAnsi="Calibri" w:cs="Calibri"/>
          <w:b/>
          <w:sz w:val="16"/>
          <w:szCs w:val="16"/>
          <w:lang w:val="es-SV"/>
        </w:rPr>
        <w:t>RECOMENDACIONES.</w:t>
      </w:r>
    </w:p>
    <w:p w:rsidR="00AD78C5" w:rsidRPr="00AD78C5" w:rsidRDefault="00AD78C5" w:rsidP="00AD78C5">
      <w:pPr>
        <w:numPr>
          <w:ilvl w:val="0"/>
          <w:numId w:val="29"/>
        </w:numPr>
        <w:spacing w:after="0" w:line="240" w:lineRule="auto"/>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 xml:space="preserve">En la Propuesta de Anteproyecto (presentado como ajuste de uso de suelo del Plan Parcial El Ángel) debe mantenerse lo establecido en el Art. 14 y 15 de la Ordenanza de Aplicación del Plan Parcial En Ángel, en cuanto a los usos de suelo permitidos, condicionados y prohibidos, así como el porcentaje de área permeable mínima, para la zona verde y zona agrícola. </w:t>
      </w:r>
    </w:p>
    <w:p w:rsidR="00AD78C5" w:rsidRPr="00AD78C5" w:rsidRDefault="00AD78C5" w:rsidP="00AD78C5">
      <w:pPr>
        <w:numPr>
          <w:ilvl w:val="0"/>
          <w:numId w:val="29"/>
        </w:numPr>
        <w:spacing w:after="0" w:line="240" w:lineRule="auto"/>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La Propuesta de Anteproyecto debe apegarse a lo establecido en el Art. 8 de la Ordenanza para la Creación y Aplicación de un Régimen Especial del Plan Parcial El Ángel, considerando que la zona verde cambiara su nombre a Natural y la zona agrícola cambiara su nombre a Rural.</w:t>
      </w:r>
    </w:p>
    <w:p w:rsidR="00AD78C5" w:rsidRPr="00AD78C5" w:rsidRDefault="00AD78C5" w:rsidP="00AD78C5">
      <w:pPr>
        <w:numPr>
          <w:ilvl w:val="0"/>
          <w:numId w:val="29"/>
        </w:numPr>
        <w:spacing w:after="0" w:line="240" w:lineRule="auto"/>
        <w:jc w:val="both"/>
        <w:rPr>
          <w:rFonts w:ascii="Calibri" w:eastAsia="Calibri" w:hAnsi="Calibri" w:cs="Times New Roman"/>
          <w:i/>
          <w:sz w:val="16"/>
          <w:szCs w:val="16"/>
          <w:lang w:val="es-SV"/>
        </w:rPr>
      </w:pPr>
      <w:r w:rsidRPr="00AD78C5">
        <w:rPr>
          <w:rFonts w:ascii="Calibri" w:eastAsia="Calibri" w:hAnsi="Calibri" w:cs="Times New Roman"/>
          <w:sz w:val="16"/>
          <w:szCs w:val="16"/>
          <w:lang w:val="es-SV"/>
        </w:rPr>
        <w:t xml:space="preserve">Considerando el Art. 57 de la Ordenanza de Aplicación del Plan Parcial El Ángel donde expresa: </w:t>
      </w:r>
      <w:r w:rsidRPr="00AD78C5">
        <w:rPr>
          <w:rFonts w:ascii="Calibri" w:eastAsia="Calibri" w:hAnsi="Calibri" w:cs="Times New Roman"/>
          <w:i/>
          <w:sz w:val="16"/>
          <w:szCs w:val="16"/>
          <w:lang w:val="es-SV"/>
        </w:rPr>
        <w:t xml:space="preserve">Los interesados en desarrollar proyectos de urbanización y/o construcción en la zona solicitarán en primer lugar a la Alcaldía Municipal de Apopa, </w:t>
      </w:r>
      <w:r w:rsidRPr="00AD78C5">
        <w:rPr>
          <w:rFonts w:ascii="Calibri" w:eastAsia="Calibri" w:hAnsi="Calibri" w:cs="Times New Roman"/>
          <w:b/>
          <w:i/>
          <w:sz w:val="16"/>
          <w:szCs w:val="16"/>
          <w:lang w:val="es-SV"/>
        </w:rPr>
        <w:t>haciendo previo el pago de la tasa correspondiente</w:t>
      </w:r>
      <w:r w:rsidRPr="00AD78C5">
        <w:rPr>
          <w:rFonts w:ascii="Calibri" w:eastAsia="Calibri" w:hAnsi="Calibri" w:cs="Times New Roman"/>
          <w:i/>
          <w:sz w:val="16"/>
          <w:szCs w:val="16"/>
          <w:lang w:val="es-SV"/>
        </w:rPr>
        <w:t xml:space="preserve">, la revisión de su propuesta general de usos del suelo y densidad para verificar que ésta sea compatible con lo establecido en el Plan Parcial. Esta resolución, emitida mediante acuerdo municipal, tendrá vigencia de un año, después del cual si no hubiese iniciado los trámites en la OPAMSS, el interesado deberá solicitarlo nuevamente. </w:t>
      </w:r>
      <w:r w:rsidRPr="00AD78C5">
        <w:rPr>
          <w:rFonts w:ascii="Calibri" w:eastAsia="Calibri" w:hAnsi="Calibri" w:cs="Times New Roman"/>
          <w:sz w:val="16"/>
          <w:szCs w:val="16"/>
          <w:lang w:val="es-SV"/>
        </w:rPr>
        <w:t xml:space="preserve">La Sociedad Apachulco S.A. debe pagar previamente la tasa correspondiente para los dos inmuebles: </w:t>
      </w:r>
      <w:r w:rsidRPr="00AD78C5">
        <w:rPr>
          <w:rFonts w:ascii="Calibri" w:eastAsia="Calibri" w:hAnsi="Calibri" w:cs="Calibri"/>
          <w:sz w:val="16"/>
          <w:szCs w:val="16"/>
          <w:lang w:val="es-SV"/>
        </w:rPr>
        <w:t>Porción 2 con un área de 354,824.80m² y Porción 1 con un área de 869,318.75m².</w:t>
      </w:r>
    </w:p>
    <w:p w:rsidR="00AD78C5" w:rsidRPr="00AD78C5" w:rsidRDefault="00AD78C5" w:rsidP="00AD78C5">
      <w:pPr>
        <w:numPr>
          <w:ilvl w:val="0"/>
          <w:numId w:val="29"/>
        </w:numPr>
        <w:spacing w:after="0" w:line="240" w:lineRule="auto"/>
        <w:jc w:val="both"/>
        <w:rPr>
          <w:rFonts w:ascii="Calibri" w:eastAsia="Calibri" w:hAnsi="Calibri" w:cs="Times New Roman"/>
          <w:sz w:val="16"/>
          <w:szCs w:val="16"/>
          <w:lang w:val="es-SV"/>
        </w:rPr>
      </w:pPr>
      <w:r w:rsidRPr="00AD78C5">
        <w:rPr>
          <w:rFonts w:ascii="Calibri" w:eastAsia="Calibri" w:hAnsi="Calibri" w:cs="Calibri"/>
          <w:sz w:val="16"/>
          <w:szCs w:val="16"/>
          <w:lang w:val="es-SV"/>
        </w:rPr>
        <w:t>La empresa solicitante es la que gozara los benéficos que establece el Art.9 de la Ordenanza para la Creación y Aplicación de un Régimen Especial del Plan Parcial El Ángel, más no así terceros que adquieran total o parcialmente los inmuebles posteriormente.</w:t>
      </w:r>
    </w:p>
    <w:p w:rsidR="00AD78C5" w:rsidRPr="00AD78C5" w:rsidRDefault="00AD78C5" w:rsidP="00AD78C5">
      <w:pPr>
        <w:numPr>
          <w:ilvl w:val="0"/>
          <w:numId w:val="29"/>
        </w:numPr>
        <w:spacing w:after="0" w:line="240" w:lineRule="auto"/>
        <w:jc w:val="both"/>
        <w:rPr>
          <w:rFonts w:ascii="Calibri" w:eastAsia="Calibri" w:hAnsi="Calibri" w:cs="Times New Roman"/>
          <w:sz w:val="16"/>
          <w:szCs w:val="16"/>
          <w:lang w:val="es-SV"/>
        </w:rPr>
      </w:pPr>
      <w:r w:rsidRPr="00AD78C5">
        <w:rPr>
          <w:rFonts w:ascii="Calibri" w:eastAsia="Calibri" w:hAnsi="Calibri" w:cs="Calibri"/>
          <w:sz w:val="16"/>
          <w:szCs w:val="16"/>
          <w:lang w:val="es-SV"/>
        </w:rPr>
        <w:t xml:space="preserve">La empresa solicitante debe pagar previamente la tasa por Revisión de Compatibilidad con el Plan Parcial, en un plazo máximo de 10 días después de ser notificado, según establece el Art. 88 de la Ley de Procedimientos Administrativos, con un monto de </w:t>
      </w:r>
      <w:r w:rsidRPr="00AD78C5">
        <w:rPr>
          <w:rFonts w:ascii="Calibri" w:eastAsia="Calibri" w:hAnsi="Calibri" w:cs="Calibri"/>
          <w:b/>
          <w:sz w:val="16"/>
          <w:szCs w:val="16"/>
          <w:lang w:val="es-SV"/>
        </w:rPr>
        <w:t>$814,589.30</w:t>
      </w:r>
      <w:r w:rsidRPr="00AD78C5">
        <w:rPr>
          <w:rFonts w:ascii="Calibri" w:eastAsia="Calibri" w:hAnsi="Calibri" w:cs="Calibri"/>
          <w:sz w:val="16"/>
          <w:szCs w:val="16"/>
          <w:lang w:val="es-SV"/>
        </w:rPr>
        <w:t xml:space="preserve"> según detalle siguiente:</w:t>
      </w:r>
    </w:p>
    <w:p w:rsidR="00AD78C5" w:rsidRPr="00AD78C5" w:rsidRDefault="00AD78C5" w:rsidP="00AD78C5">
      <w:pPr>
        <w:spacing w:after="0" w:line="240" w:lineRule="auto"/>
        <w:jc w:val="both"/>
        <w:rPr>
          <w:rFonts w:ascii="Calibri" w:eastAsia="Calibri" w:hAnsi="Calibri" w:cs="Times New Roman"/>
          <w:sz w:val="16"/>
          <w:szCs w:val="16"/>
          <w:lang w:val="es-SV"/>
        </w:rPr>
      </w:pPr>
    </w:p>
    <w:tbl>
      <w:tblPr>
        <w:tblW w:w="9339" w:type="dxa"/>
        <w:tblInd w:w="55" w:type="dxa"/>
        <w:tblCellMar>
          <w:left w:w="70" w:type="dxa"/>
          <w:right w:w="70" w:type="dxa"/>
        </w:tblCellMar>
        <w:tblLook w:val="04A0" w:firstRow="1" w:lastRow="0" w:firstColumn="1" w:lastColumn="0" w:noHBand="0" w:noVBand="1"/>
      </w:tblPr>
      <w:tblGrid>
        <w:gridCol w:w="2974"/>
        <w:gridCol w:w="1436"/>
        <w:gridCol w:w="1559"/>
        <w:gridCol w:w="1701"/>
        <w:gridCol w:w="1669"/>
      </w:tblGrid>
      <w:tr w:rsidR="00AD78C5" w:rsidRPr="00AD78C5" w:rsidTr="00C57A9A">
        <w:trPr>
          <w:trHeight w:val="300"/>
        </w:trPr>
        <w:tc>
          <w:tcPr>
            <w:tcW w:w="933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jc w:val="center"/>
              <w:rPr>
                <w:rFonts w:ascii="Calibri" w:eastAsia="Times New Roman" w:hAnsi="Calibri" w:cs="Times New Roman"/>
                <w:b/>
                <w:bCs/>
                <w:color w:val="000000"/>
                <w:sz w:val="16"/>
                <w:szCs w:val="16"/>
                <w:lang w:val="es-MX" w:eastAsia="es-MX"/>
              </w:rPr>
            </w:pPr>
            <w:r w:rsidRPr="00AD78C5">
              <w:rPr>
                <w:rFonts w:ascii="Calibri" w:eastAsia="Times New Roman" w:hAnsi="Calibri" w:cs="Times New Roman"/>
                <w:b/>
                <w:bCs/>
                <w:color w:val="000000"/>
                <w:sz w:val="16"/>
                <w:szCs w:val="16"/>
                <w:lang w:val="es-MX" w:eastAsia="es-MX"/>
              </w:rPr>
              <w:t>Cálculo de Tasa por Revisión de Compatibilidad</w:t>
            </w:r>
          </w:p>
        </w:tc>
      </w:tr>
      <w:tr w:rsidR="00AD78C5" w:rsidRPr="00AD78C5" w:rsidTr="00C57A9A">
        <w:trPr>
          <w:trHeight w:val="300"/>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b/>
                <w:bCs/>
                <w:color w:val="000000"/>
                <w:sz w:val="16"/>
                <w:szCs w:val="16"/>
                <w:lang w:val="es-MX" w:eastAsia="es-MX"/>
              </w:rPr>
            </w:pPr>
            <w:r w:rsidRPr="00AD78C5">
              <w:rPr>
                <w:rFonts w:ascii="Calibri" w:eastAsia="Times New Roman" w:hAnsi="Calibri" w:cs="Times New Roman"/>
                <w:b/>
                <w:bCs/>
                <w:color w:val="000000"/>
                <w:sz w:val="16"/>
                <w:szCs w:val="16"/>
                <w:lang w:val="es-MX" w:eastAsia="es-MX"/>
              </w:rPr>
              <w:t>Ítem</w:t>
            </w:r>
          </w:p>
        </w:tc>
        <w:tc>
          <w:tcPr>
            <w:tcW w:w="1436"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b/>
                <w:bCs/>
                <w:color w:val="000000"/>
                <w:sz w:val="16"/>
                <w:szCs w:val="16"/>
                <w:lang w:val="es-MX" w:eastAsia="es-MX"/>
              </w:rPr>
            </w:pPr>
            <w:r w:rsidRPr="00AD78C5">
              <w:rPr>
                <w:rFonts w:ascii="Calibri" w:eastAsia="Times New Roman" w:hAnsi="Calibri" w:cs="Times New Roman"/>
                <w:b/>
                <w:bCs/>
                <w:color w:val="000000"/>
                <w:sz w:val="16"/>
                <w:szCs w:val="16"/>
                <w:lang w:val="es-MX" w:eastAsia="es-MX"/>
              </w:rPr>
              <w:t>Unidad</w:t>
            </w:r>
          </w:p>
        </w:tc>
        <w:tc>
          <w:tcPr>
            <w:tcW w:w="155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b/>
                <w:bCs/>
                <w:color w:val="000000"/>
                <w:sz w:val="16"/>
                <w:szCs w:val="16"/>
                <w:lang w:val="es-MX" w:eastAsia="es-MX"/>
              </w:rPr>
            </w:pPr>
            <w:r w:rsidRPr="00AD78C5">
              <w:rPr>
                <w:rFonts w:ascii="Calibri" w:eastAsia="Times New Roman" w:hAnsi="Calibri" w:cs="Times New Roman"/>
                <w:b/>
                <w:bCs/>
                <w:color w:val="000000"/>
                <w:sz w:val="16"/>
                <w:szCs w:val="16"/>
                <w:lang w:val="es-MX" w:eastAsia="es-MX"/>
              </w:rPr>
              <w:t>Cantidad</w:t>
            </w:r>
          </w:p>
        </w:tc>
        <w:tc>
          <w:tcPr>
            <w:tcW w:w="1701"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b/>
                <w:bCs/>
                <w:color w:val="000000"/>
                <w:sz w:val="16"/>
                <w:szCs w:val="16"/>
                <w:lang w:val="es-MX" w:eastAsia="es-MX"/>
              </w:rPr>
            </w:pPr>
            <w:r w:rsidRPr="00AD78C5">
              <w:rPr>
                <w:rFonts w:ascii="Calibri" w:eastAsia="Times New Roman" w:hAnsi="Calibri" w:cs="Times New Roman"/>
                <w:b/>
                <w:bCs/>
                <w:color w:val="000000"/>
                <w:sz w:val="16"/>
                <w:szCs w:val="16"/>
                <w:lang w:val="es-MX" w:eastAsia="es-MX"/>
              </w:rPr>
              <w:t>Tasa</w:t>
            </w:r>
          </w:p>
        </w:tc>
        <w:tc>
          <w:tcPr>
            <w:tcW w:w="166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b/>
                <w:bCs/>
                <w:color w:val="000000"/>
                <w:sz w:val="16"/>
                <w:szCs w:val="16"/>
                <w:lang w:val="es-MX" w:eastAsia="es-MX"/>
              </w:rPr>
            </w:pPr>
            <w:r w:rsidRPr="00AD78C5">
              <w:rPr>
                <w:rFonts w:ascii="Calibri" w:eastAsia="Times New Roman" w:hAnsi="Calibri" w:cs="Times New Roman"/>
                <w:b/>
                <w:bCs/>
                <w:color w:val="000000"/>
                <w:sz w:val="16"/>
                <w:szCs w:val="16"/>
                <w:lang w:val="es-MX" w:eastAsia="es-MX"/>
              </w:rPr>
              <w:t>Sub Total</w:t>
            </w:r>
          </w:p>
        </w:tc>
      </w:tr>
      <w:tr w:rsidR="00AD78C5" w:rsidRPr="00AD78C5" w:rsidTr="00C57A9A">
        <w:trPr>
          <w:trHeight w:val="300"/>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Revisión de Compatibilidad</w:t>
            </w:r>
          </w:p>
        </w:tc>
        <w:tc>
          <w:tcPr>
            <w:tcW w:w="1436"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m²</w:t>
            </w:r>
          </w:p>
        </w:tc>
        <w:tc>
          <w:tcPr>
            <w:tcW w:w="155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jc w:val="right"/>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1,241,127.73</w:t>
            </w:r>
          </w:p>
        </w:tc>
        <w:tc>
          <w:tcPr>
            <w:tcW w:w="1701"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0.625 </w:t>
            </w:r>
          </w:p>
        </w:tc>
        <w:tc>
          <w:tcPr>
            <w:tcW w:w="166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775,704.83 </w:t>
            </w:r>
          </w:p>
        </w:tc>
      </w:tr>
      <w:tr w:rsidR="00AD78C5" w:rsidRPr="00AD78C5" w:rsidTr="00C57A9A">
        <w:trPr>
          <w:trHeight w:val="300"/>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Inspección Plan Parcial</w:t>
            </w:r>
          </w:p>
        </w:tc>
        <w:tc>
          <w:tcPr>
            <w:tcW w:w="1436"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Unidad</w:t>
            </w:r>
          </w:p>
        </w:tc>
        <w:tc>
          <w:tcPr>
            <w:tcW w:w="155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jc w:val="right"/>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1</w:t>
            </w:r>
          </w:p>
        </w:tc>
        <w:tc>
          <w:tcPr>
            <w:tcW w:w="1701"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87.50 </w:t>
            </w:r>
          </w:p>
        </w:tc>
        <w:tc>
          <w:tcPr>
            <w:tcW w:w="166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87.50 </w:t>
            </w:r>
          </w:p>
        </w:tc>
      </w:tr>
      <w:tr w:rsidR="00AD78C5" w:rsidRPr="00AD78C5" w:rsidTr="00C57A9A">
        <w:trPr>
          <w:trHeight w:val="300"/>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Formulario</w:t>
            </w:r>
          </w:p>
        </w:tc>
        <w:tc>
          <w:tcPr>
            <w:tcW w:w="1436"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Unidad</w:t>
            </w:r>
          </w:p>
        </w:tc>
        <w:tc>
          <w:tcPr>
            <w:tcW w:w="155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jc w:val="right"/>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1</w:t>
            </w:r>
          </w:p>
        </w:tc>
        <w:tc>
          <w:tcPr>
            <w:tcW w:w="1701"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0.50 </w:t>
            </w:r>
          </w:p>
        </w:tc>
        <w:tc>
          <w:tcPr>
            <w:tcW w:w="166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0.50 </w:t>
            </w:r>
          </w:p>
        </w:tc>
      </w:tr>
      <w:tr w:rsidR="00AD78C5" w:rsidRPr="00AD78C5" w:rsidTr="00C57A9A">
        <w:trPr>
          <w:trHeight w:val="300"/>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Situar Materiales</w:t>
            </w:r>
          </w:p>
        </w:tc>
        <w:tc>
          <w:tcPr>
            <w:tcW w:w="1436"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Unidad</w:t>
            </w:r>
          </w:p>
        </w:tc>
        <w:tc>
          <w:tcPr>
            <w:tcW w:w="155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jc w:val="right"/>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1</w:t>
            </w:r>
          </w:p>
        </w:tc>
        <w:tc>
          <w:tcPr>
            <w:tcW w:w="1701"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1.50 </w:t>
            </w:r>
          </w:p>
        </w:tc>
        <w:tc>
          <w:tcPr>
            <w:tcW w:w="166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1.50 </w:t>
            </w:r>
          </w:p>
        </w:tc>
      </w:tr>
      <w:tr w:rsidR="00AD78C5" w:rsidRPr="00AD78C5" w:rsidTr="00C57A9A">
        <w:trPr>
          <w:trHeight w:val="300"/>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Revisión de Planos</w:t>
            </w:r>
          </w:p>
        </w:tc>
        <w:tc>
          <w:tcPr>
            <w:tcW w:w="1436"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Unidad</w:t>
            </w:r>
          </w:p>
        </w:tc>
        <w:tc>
          <w:tcPr>
            <w:tcW w:w="155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jc w:val="right"/>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1</w:t>
            </w:r>
          </w:p>
        </w:tc>
        <w:tc>
          <w:tcPr>
            <w:tcW w:w="1701"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5.00 </w:t>
            </w:r>
          </w:p>
        </w:tc>
        <w:tc>
          <w:tcPr>
            <w:tcW w:w="166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5.00 </w:t>
            </w:r>
          </w:p>
        </w:tc>
      </w:tr>
      <w:tr w:rsidR="00AD78C5" w:rsidRPr="00AD78C5" w:rsidTr="00C57A9A">
        <w:trPr>
          <w:trHeight w:val="300"/>
        </w:trPr>
        <w:tc>
          <w:tcPr>
            <w:tcW w:w="76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Sub Total</w:t>
            </w:r>
          </w:p>
        </w:tc>
        <w:tc>
          <w:tcPr>
            <w:tcW w:w="166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775,799.33 </w:t>
            </w:r>
          </w:p>
        </w:tc>
      </w:tr>
      <w:tr w:rsidR="00AD78C5" w:rsidRPr="00AD78C5" w:rsidTr="00C57A9A">
        <w:trPr>
          <w:trHeight w:val="300"/>
        </w:trPr>
        <w:tc>
          <w:tcPr>
            <w:tcW w:w="76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Fiestas 5%</w:t>
            </w:r>
          </w:p>
        </w:tc>
        <w:tc>
          <w:tcPr>
            <w:tcW w:w="166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38,789.97 </w:t>
            </w:r>
          </w:p>
        </w:tc>
      </w:tr>
      <w:tr w:rsidR="00AD78C5" w:rsidRPr="00AD78C5" w:rsidTr="00C57A9A">
        <w:trPr>
          <w:trHeight w:val="300"/>
        </w:trPr>
        <w:tc>
          <w:tcPr>
            <w:tcW w:w="76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Total</w:t>
            </w:r>
          </w:p>
        </w:tc>
        <w:tc>
          <w:tcPr>
            <w:tcW w:w="166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b/>
                <w:bCs/>
                <w:color w:val="000000"/>
                <w:sz w:val="16"/>
                <w:szCs w:val="16"/>
                <w:lang w:val="es-MX" w:eastAsia="es-MX"/>
              </w:rPr>
            </w:pPr>
            <w:r w:rsidRPr="00AD78C5">
              <w:rPr>
                <w:rFonts w:ascii="Calibri" w:eastAsia="Times New Roman" w:hAnsi="Calibri" w:cs="Times New Roman"/>
                <w:b/>
                <w:bCs/>
                <w:color w:val="000000"/>
                <w:sz w:val="16"/>
                <w:szCs w:val="16"/>
                <w:lang w:val="es-MX" w:eastAsia="es-MX"/>
              </w:rPr>
              <w:t xml:space="preserve"> $  814,589.30 </w:t>
            </w:r>
          </w:p>
        </w:tc>
      </w:tr>
    </w:tbl>
    <w:p w:rsidR="00AD78C5" w:rsidRPr="00AD78C5" w:rsidRDefault="00AD78C5" w:rsidP="00AD78C5">
      <w:pPr>
        <w:spacing w:after="0" w:line="240" w:lineRule="auto"/>
        <w:jc w:val="both"/>
        <w:rPr>
          <w:rFonts w:ascii="Calibri" w:eastAsia="Calibri" w:hAnsi="Calibri" w:cs="Times New Roman"/>
          <w:sz w:val="16"/>
          <w:szCs w:val="16"/>
          <w:lang w:val="es-SV"/>
        </w:rPr>
      </w:pPr>
      <w:r w:rsidRPr="00AD78C5">
        <w:rPr>
          <w:rFonts w:ascii="Calibri" w:eastAsia="Calibri" w:hAnsi="Calibri" w:cs="Calibri"/>
          <w:sz w:val="16"/>
          <w:szCs w:val="16"/>
          <w:lang w:val="es-SV"/>
        </w:rPr>
        <w:t xml:space="preserve"> </w:t>
      </w:r>
    </w:p>
    <w:p w:rsidR="00AD78C5" w:rsidRPr="00AD78C5" w:rsidRDefault="00AD78C5" w:rsidP="00AD78C5">
      <w:pPr>
        <w:numPr>
          <w:ilvl w:val="0"/>
          <w:numId w:val="29"/>
        </w:numPr>
        <w:tabs>
          <w:tab w:val="left" w:pos="851"/>
        </w:tabs>
        <w:spacing w:after="0" w:line="240" w:lineRule="auto"/>
        <w:contextualSpacing/>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Considerando que cada proyecto contenido en la Propuesta de Anteproyecto Urbano se ejecutaran por separado, cada uno de ellos debe seguir los trámites en esta municipalidad de manera individual como se detalla a continuación:</w:t>
      </w:r>
    </w:p>
    <w:p w:rsidR="00AD78C5" w:rsidRPr="00AD78C5" w:rsidRDefault="00AD78C5" w:rsidP="00AD78C5">
      <w:pPr>
        <w:numPr>
          <w:ilvl w:val="0"/>
          <w:numId w:val="30"/>
        </w:numPr>
        <w:tabs>
          <w:tab w:val="left" w:pos="851"/>
        </w:tabs>
        <w:spacing w:after="0" w:line="240" w:lineRule="auto"/>
        <w:contextualSpacing/>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Permiso de Terracería: previamente debe tener Resolución de Permiso de Construcción emitida por OPAMSS.</w:t>
      </w:r>
    </w:p>
    <w:p w:rsidR="00AD78C5" w:rsidRPr="00AD78C5" w:rsidRDefault="00AD78C5" w:rsidP="00AD78C5">
      <w:pPr>
        <w:numPr>
          <w:ilvl w:val="0"/>
          <w:numId w:val="30"/>
        </w:numPr>
        <w:tabs>
          <w:tab w:val="left" w:pos="851"/>
        </w:tabs>
        <w:spacing w:after="0" w:line="240" w:lineRule="auto"/>
        <w:contextualSpacing/>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Permiso de Instalación de Tapiales Perimetrales: previamente debe tener Resolución de Línea de Construcción emitida por OPAMSS.</w:t>
      </w:r>
    </w:p>
    <w:p w:rsidR="00AD78C5" w:rsidRPr="00AD78C5" w:rsidRDefault="00AD78C5" w:rsidP="00AD78C5">
      <w:pPr>
        <w:numPr>
          <w:ilvl w:val="0"/>
          <w:numId w:val="30"/>
        </w:numPr>
        <w:tabs>
          <w:tab w:val="left" w:pos="851"/>
        </w:tabs>
        <w:spacing w:after="0" w:line="240" w:lineRule="auto"/>
        <w:contextualSpacing/>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Permiso de Tala de Árboles: por estar ubicado en el área rural es competencia del Ministerio de Agricultura y Ganadería.</w:t>
      </w:r>
    </w:p>
    <w:p w:rsidR="00AD78C5" w:rsidRPr="00AD78C5" w:rsidRDefault="00AD78C5" w:rsidP="00AD78C5">
      <w:pPr>
        <w:numPr>
          <w:ilvl w:val="0"/>
          <w:numId w:val="30"/>
        </w:numPr>
        <w:tabs>
          <w:tab w:val="left" w:pos="851"/>
        </w:tabs>
        <w:spacing w:after="0" w:line="240" w:lineRule="auto"/>
        <w:contextualSpacing/>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Aval Municipal en la Revisión Vial y Zonificación: previamente debe tener Resoluciones de Trámites Previos: Línea de Construcción, Calificación de Lugar y Factibilidad de Aguas Lluvias, emitidas por OPAMSS.</w:t>
      </w:r>
    </w:p>
    <w:p w:rsidR="00AD78C5" w:rsidRPr="00AD78C5" w:rsidRDefault="00AD78C5" w:rsidP="00AD78C5">
      <w:pPr>
        <w:numPr>
          <w:ilvl w:val="0"/>
          <w:numId w:val="30"/>
        </w:numPr>
        <w:tabs>
          <w:tab w:val="left" w:pos="851"/>
        </w:tabs>
        <w:spacing w:after="0" w:line="240" w:lineRule="auto"/>
        <w:contextualSpacing/>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Permiso de Construcción presentado en OPAMSS: Previamente debe tener Resolución de Revisión Vial y Zonificación.</w:t>
      </w:r>
    </w:p>
    <w:p w:rsidR="00AD78C5" w:rsidRPr="00AD78C5" w:rsidRDefault="00AD78C5" w:rsidP="00AD78C5">
      <w:pPr>
        <w:numPr>
          <w:ilvl w:val="0"/>
          <w:numId w:val="30"/>
        </w:numPr>
        <w:tabs>
          <w:tab w:val="left" w:pos="851"/>
        </w:tabs>
        <w:spacing w:after="0" w:line="240" w:lineRule="auto"/>
        <w:contextualSpacing/>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Recepción de Obra solicitada a OPAMSS: previamente debe tener Resolución de Permiso de Construcción emitida por OPAMSS.</w:t>
      </w:r>
    </w:p>
    <w:p w:rsidR="00AD78C5" w:rsidRPr="00AD78C5" w:rsidRDefault="00AD78C5" w:rsidP="00AD78C5">
      <w:pPr>
        <w:numPr>
          <w:ilvl w:val="0"/>
          <w:numId w:val="30"/>
        </w:numPr>
        <w:tabs>
          <w:tab w:val="left" w:pos="851"/>
        </w:tabs>
        <w:spacing w:after="0" w:line="240" w:lineRule="auto"/>
        <w:contextualSpacing/>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Permiso de Funcionamiento o Permiso de Habitar: previamente debe tener Resolución de Recepción de Obra emitido por OPAMSS.</w:t>
      </w:r>
    </w:p>
    <w:p w:rsidR="00AD78C5" w:rsidRPr="00AD78C5" w:rsidRDefault="00AD78C5" w:rsidP="00AD78C5">
      <w:pPr>
        <w:tabs>
          <w:tab w:val="left" w:pos="851"/>
        </w:tabs>
        <w:spacing w:after="0" w:line="240" w:lineRule="auto"/>
        <w:contextualSpacing/>
        <w:jc w:val="both"/>
        <w:rPr>
          <w:rFonts w:ascii="Calibri" w:eastAsia="Calibri" w:hAnsi="Calibri" w:cs="Times New Roman"/>
          <w:sz w:val="16"/>
          <w:szCs w:val="16"/>
          <w:lang w:val="es-SV"/>
        </w:rPr>
      </w:pPr>
    </w:p>
    <w:p w:rsidR="00AD78C5" w:rsidRPr="00AD78C5" w:rsidRDefault="00AD78C5" w:rsidP="00AD78C5">
      <w:pPr>
        <w:tabs>
          <w:tab w:val="left" w:pos="851"/>
        </w:tabs>
        <w:spacing w:after="0" w:line="240" w:lineRule="auto"/>
        <w:jc w:val="both"/>
        <w:rPr>
          <w:rFonts w:ascii="Calibri" w:eastAsia="Calibri" w:hAnsi="Calibri" w:cs="Times New Roman"/>
          <w:b/>
          <w:sz w:val="16"/>
          <w:szCs w:val="16"/>
          <w:lang w:val="es-SV"/>
        </w:rPr>
      </w:pPr>
    </w:p>
    <w:p w:rsidR="00AD78C5" w:rsidRPr="00AD78C5" w:rsidRDefault="00AD78C5" w:rsidP="00AD78C5">
      <w:pPr>
        <w:tabs>
          <w:tab w:val="left" w:pos="851"/>
        </w:tabs>
        <w:spacing w:after="0" w:line="240" w:lineRule="auto"/>
        <w:jc w:val="both"/>
        <w:rPr>
          <w:rFonts w:ascii="Calibri" w:eastAsia="Calibri" w:hAnsi="Calibri" w:cs="Times New Roman"/>
          <w:b/>
          <w:sz w:val="16"/>
          <w:szCs w:val="16"/>
          <w:lang w:val="es-SV"/>
        </w:rPr>
      </w:pPr>
    </w:p>
    <w:p w:rsidR="00AD78C5" w:rsidRPr="00AD78C5" w:rsidRDefault="00AD78C5" w:rsidP="00AD78C5">
      <w:pPr>
        <w:tabs>
          <w:tab w:val="left" w:pos="851"/>
        </w:tabs>
        <w:spacing w:after="0" w:line="240" w:lineRule="auto"/>
        <w:jc w:val="both"/>
        <w:rPr>
          <w:rFonts w:ascii="Calibri" w:eastAsia="Calibri" w:hAnsi="Calibri" w:cs="Times New Roman"/>
          <w:b/>
          <w:sz w:val="16"/>
          <w:szCs w:val="16"/>
          <w:lang w:val="es-SV"/>
        </w:rPr>
      </w:pPr>
    </w:p>
    <w:p w:rsidR="00AD78C5" w:rsidRPr="00AD78C5" w:rsidRDefault="00AD78C5" w:rsidP="00AD78C5">
      <w:pPr>
        <w:tabs>
          <w:tab w:val="left" w:pos="851"/>
        </w:tabs>
        <w:spacing w:after="0" w:line="240" w:lineRule="auto"/>
        <w:jc w:val="both"/>
        <w:rPr>
          <w:rFonts w:ascii="Calibri" w:eastAsia="Calibri" w:hAnsi="Calibri" w:cs="Times New Roman"/>
          <w:b/>
          <w:sz w:val="16"/>
          <w:szCs w:val="16"/>
          <w:lang w:val="es-SV"/>
        </w:rPr>
      </w:pPr>
    </w:p>
    <w:p w:rsidR="00AD78C5" w:rsidRPr="00AD78C5" w:rsidRDefault="00AD78C5" w:rsidP="00AD78C5">
      <w:pPr>
        <w:spacing w:after="0" w:line="240" w:lineRule="auto"/>
        <w:jc w:val="both"/>
        <w:rPr>
          <w:rFonts w:ascii="Calibri" w:eastAsia="Calibri" w:hAnsi="Calibri" w:cs="Times New Roman"/>
          <w:b/>
          <w:sz w:val="16"/>
          <w:szCs w:val="16"/>
          <w:lang w:val="es-SV"/>
        </w:rPr>
      </w:pPr>
      <w:r w:rsidRPr="00AD78C5">
        <w:rPr>
          <w:rFonts w:ascii="Calibri" w:eastAsia="Calibri" w:hAnsi="Calibri" w:cs="Times New Roman"/>
          <w:b/>
          <w:sz w:val="16"/>
          <w:szCs w:val="16"/>
          <w:lang w:val="es-SV"/>
        </w:rPr>
        <w:t>Arq. Álvaro Antonio Pérez Escobar</w:t>
      </w:r>
    </w:p>
    <w:p w:rsidR="00AD78C5" w:rsidRPr="00AD78C5" w:rsidRDefault="00AD78C5" w:rsidP="00AD78C5">
      <w:pPr>
        <w:spacing w:after="0" w:line="240" w:lineRule="auto"/>
        <w:jc w:val="both"/>
        <w:rPr>
          <w:rFonts w:ascii="Calibri" w:eastAsia="Calibri" w:hAnsi="Calibri" w:cs="Times New Roman"/>
          <w:b/>
          <w:sz w:val="16"/>
          <w:szCs w:val="16"/>
          <w:lang w:val="es-SV"/>
        </w:rPr>
      </w:pPr>
      <w:r w:rsidRPr="00AD78C5">
        <w:rPr>
          <w:rFonts w:ascii="Calibri" w:eastAsia="Calibri" w:hAnsi="Calibri" w:cs="Times New Roman"/>
          <w:b/>
          <w:sz w:val="16"/>
          <w:szCs w:val="16"/>
          <w:lang w:val="es-SV"/>
        </w:rPr>
        <w:t>Jefe de Desarrollo Urbano y Ordenamiento Territorial</w:t>
      </w:r>
    </w:p>
    <w:p w:rsidR="00AD78C5" w:rsidRPr="00AD78C5" w:rsidRDefault="00AD78C5" w:rsidP="00AD78C5">
      <w:pPr>
        <w:spacing w:after="0" w:line="240" w:lineRule="auto"/>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AAPE/xyfb</w:t>
      </w:r>
    </w:p>
    <w:p w:rsidR="00AD78C5" w:rsidRPr="00AD78C5" w:rsidRDefault="00AD78C5" w:rsidP="00AD78C5">
      <w:pPr>
        <w:spacing w:after="200" w:line="276" w:lineRule="auto"/>
        <w:jc w:val="both"/>
        <w:rPr>
          <w:rFonts w:ascii="Arial" w:eastAsia="Times New Roman" w:hAnsi="Arial" w:cs="Arial"/>
          <w:sz w:val="24"/>
          <w:szCs w:val="24"/>
          <w:lang w:eastAsia="es-ES"/>
        </w:rPr>
      </w:pPr>
      <w:r w:rsidRPr="00AD78C5">
        <w:rPr>
          <w:rFonts w:ascii="Arial" w:eastAsia="Times New Roman" w:hAnsi="Arial" w:cs="Arial"/>
          <w:sz w:val="24"/>
          <w:szCs w:val="24"/>
          <w:lang w:eastAsia="es-ES"/>
        </w:rPr>
        <w:t xml:space="preserve"> </w:t>
      </w:r>
    </w:p>
    <w:p w:rsidR="00AD78C5" w:rsidRPr="00AD78C5" w:rsidRDefault="00AD78C5" w:rsidP="00AD78C5">
      <w:pPr>
        <w:spacing w:after="200" w:line="276" w:lineRule="auto"/>
        <w:jc w:val="both"/>
        <w:rPr>
          <w:rFonts w:ascii="Times New Roman" w:eastAsia="Calibri" w:hAnsi="Times New Roman" w:cs="Times New Roman"/>
          <w:sz w:val="28"/>
          <w:szCs w:val="28"/>
        </w:rPr>
      </w:pPr>
      <w:r w:rsidRPr="00AD78C5">
        <w:rPr>
          <w:rFonts w:ascii="Times New Roman" w:eastAsia="Times New Roman" w:hAnsi="Times New Roman" w:cs="Times New Roman"/>
          <w:sz w:val="28"/>
          <w:szCs w:val="28"/>
          <w:lang w:eastAsia="es-ES"/>
        </w:rPr>
        <w:lastRenderedPageBreak/>
        <w:t xml:space="preserve">Por lo tanto, este Concejo Municipal Plural, habiendo deliberado el punto, </w:t>
      </w:r>
      <w:r w:rsidRPr="00AD78C5">
        <w:rPr>
          <w:rFonts w:ascii="Times New Roman" w:eastAsia="Calibri" w:hAnsi="Times New Roman" w:cs="Times New Roman"/>
          <w:sz w:val="28"/>
          <w:szCs w:val="28"/>
        </w:rPr>
        <w:t xml:space="preserve">por </w:t>
      </w:r>
      <w:r w:rsidRPr="00AD78C5">
        <w:rPr>
          <w:rFonts w:ascii="Times New Roman" w:eastAsia="Calibri" w:hAnsi="Times New Roman" w:cs="Times New Roman"/>
          <w:b/>
          <w:sz w:val="28"/>
          <w:szCs w:val="28"/>
        </w:rPr>
        <w:t xml:space="preserve">MAYORIA </w:t>
      </w:r>
      <w:r w:rsidRPr="00AD78C5">
        <w:rPr>
          <w:rFonts w:ascii="Times New Roman" w:eastAsia="Calibri" w:hAnsi="Times New Roman" w:cs="Times New Roman"/>
          <w:sz w:val="28"/>
          <w:szCs w:val="28"/>
        </w:rPr>
        <w:t>de ONCE</w:t>
      </w:r>
      <w:r w:rsidRPr="00AD78C5">
        <w:rPr>
          <w:rFonts w:ascii="Times New Roman" w:eastAsia="Calibri" w:hAnsi="Times New Roman" w:cs="Times New Roman"/>
          <w:b/>
          <w:sz w:val="28"/>
          <w:szCs w:val="28"/>
        </w:rPr>
        <w:t xml:space="preserve"> </w:t>
      </w:r>
      <w:r w:rsidRPr="00AD78C5">
        <w:rPr>
          <w:rFonts w:ascii="Times New Roman" w:eastAsia="Calibri" w:hAnsi="Times New Roman" w:cs="Times New Roman"/>
          <w:sz w:val="28"/>
          <w:szCs w:val="28"/>
        </w:rPr>
        <w:t xml:space="preserve">votos a favor, habiendo RAZONANDO EL VOTO el Sr. Rafael Antonio Ardón Jule, Noveno Regidor Propietario, manifestando literalmente lo siguiente: “Hago constar que vote a favor por el pago que tiene que hacer apachulco. Por la opinión técnica dejo la responsabilidad en ellos porque yo no conozco que dice la ordenanza”; UN VOTO SALVADO, por parte del Licdo. Sergio Noel Monroy Martínez, Síndico Municipal, manifestando literalmente lo siguiente: “Voto en contra del punto # 05 literal (a) Apachulco Bimbo porque no estoy de acuerdo con el planteamiento técnico del Jefe de Desarrollo Territorial los permisos e impuestos deberían ser pagados de un solo y no por partes”; y DOS AUSENCIAS al momento de esta votación por parte de los siguientes miembros de Concejo Municipal Plural: Sr. Carlos Alberto Palma Fuentes, Sexto Regidor Propietario y Sra. Susana  Yamileth Hernández Cardoza, Séptima Regidora Propietaria. </w:t>
      </w:r>
      <w:r w:rsidRPr="00AD78C5">
        <w:rPr>
          <w:rFonts w:ascii="Times New Roman" w:eastAsia="Calibri" w:hAnsi="Times New Roman" w:cs="Times New Roman"/>
          <w:b/>
          <w:sz w:val="28"/>
          <w:szCs w:val="28"/>
        </w:rPr>
        <w:t xml:space="preserve">ACUERDA: Primero: </w:t>
      </w:r>
      <w:r w:rsidRPr="00AD78C5">
        <w:rPr>
          <w:rFonts w:ascii="Times New Roman" w:eastAsia="Calibri" w:hAnsi="Times New Roman" w:cs="Times New Roman"/>
          <w:sz w:val="28"/>
          <w:szCs w:val="28"/>
        </w:rPr>
        <w:t xml:space="preserve">Aprobar la </w:t>
      </w:r>
      <w:r w:rsidRPr="00AD78C5">
        <w:rPr>
          <w:rFonts w:ascii="Times New Roman" w:eastAsia="Calibri" w:hAnsi="Times New Roman" w:cs="Times New Roman"/>
          <w:b/>
          <w:sz w:val="28"/>
          <w:szCs w:val="28"/>
        </w:rPr>
        <w:t>OPINION TÉCNICA</w:t>
      </w:r>
      <w:r w:rsidRPr="00AD78C5">
        <w:rPr>
          <w:rFonts w:ascii="Times New Roman" w:eastAsia="Calibri" w:hAnsi="Times New Roman" w:cs="Times New Roman"/>
          <w:sz w:val="28"/>
          <w:szCs w:val="28"/>
        </w:rPr>
        <w:t>, presentada por el Jefe del</w:t>
      </w:r>
      <w:r w:rsidRPr="00AD78C5">
        <w:rPr>
          <w:rFonts w:ascii="Times New Roman" w:eastAsia="Calibri" w:hAnsi="Times New Roman" w:cs="Times New Roman"/>
          <w:sz w:val="28"/>
          <w:szCs w:val="28"/>
          <w:lang w:val="es-SV"/>
        </w:rPr>
        <w:t xml:space="preserve"> Departamento de Desarrollo Urbano y Ordenamiento Territorial </w:t>
      </w:r>
      <w:r w:rsidRPr="00AD78C5">
        <w:rPr>
          <w:rFonts w:ascii="Times New Roman" w:eastAsia="Calibri" w:hAnsi="Times New Roman" w:cs="Times New Roman"/>
          <w:b/>
          <w:sz w:val="28"/>
          <w:szCs w:val="28"/>
          <w:lang w:val="es-SV"/>
        </w:rPr>
        <w:t>EN EL SENTIDO DE</w:t>
      </w:r>
      <w:r w:rsidRPr="00AD78C5">
        <w:rPr>
          <w:rFonts w:ascii="Times New Roman" w:eastAsia="Calibri" w:hAnsi="Times New Roman" w:cs="Times New Roman"/>
          <w:sz w:val="28"/>
          <w:szCs w:val="28"/>
          <w:lang w:val="es-SV"/>
        </w:rPr>
        <w:t>:</w:t>
      </w:r>
      <w:r w:rsidRPr="00AD78C5">
        <w:rPr>
          <w:rFonts w:ascii="Times New Roman" w:eastAsia="Calibri" w:hAnsi="Times New Roman" w:cs="Times New Roman"/>
          <w:sz w:val="28"/>
          <w:szCs w:val="28"/>
        </w:rPr>
        <w:t xml:space="preserve"> </w:t>
      </w:r>
      <w:r w:rsidRPr="00AD78C5">
        <w:rPr>
          <w:rFonts w:ascii="Times New Roman" w:eastAsia="Calibri" w:hAnsi="Times New Roman" w:cs="Times New Roman"/>
          <w:b/>
          <w:sz w:val="28"/>
          <w:szCs w:val="28"/>
          <w:lang w:val="es-SV"/>
        </w:rPr>
        <w:t>SI HA LUGAR LO SOLICITADO</w:t>
      </w:r>
      <w:r w:rsidRPr="00AD78C5">
        <w:rPr>
          <w:rFonts w:ascii="Times New Roman" w:eastAsia="Calibri" w:hAnsi="Times New Roman" w:cs="Times New Roman"/>
          <w:sz w:val="28"/>
          <w:szCs w:val="28"/>
          <w:lang w:val="es-SV"/>
        </w:rPr>
        <w:t xml:space="preserve"> por la Sociedad Apachulco S.A. de C.V., para el ajuste de uso de suelo del Plan Parcial El Ángel para los inmuebles siguientes: Porción 2 con un área de 354,824.80m² ubicada en Porción 2 de la Parcela 3 de la Finca Apachulco y Porción 1 con un área de 869,318.75 m² ubicada en Porción 1 de la Parcela 3 de la Finca Apachulco, y acogerse al Régimen Especial establecido en la Ordenanza para la Creación y Aplicación de un Régimen Especial del Plan Parcial El Ángel, siempre y cuando cumpla con las recomendaciones expuestas en ésta resolución. </w:t>
      </w:r>
      <w:r w:rsidRPr="00AD78C5">
        <w:rPr>
          <w:rFonts w:ascii="Times New Roman" w:eastAsia="Calibri" w:hAnsi="Times New Roman" w:cs="Times New Roman"/>
          <w:b/>
          <w:sz w:val="28"/>
          <w:szCs w:val="28"/>
          <w:lang w:val="es-SV"/>
        </w:rPr>
        <w:t>Segundo</w:t>
      </w:r>
      <w:r w:rsidRPr="00AD78C5">
        <w:rPr>
          <w:rFonts w:ascii="Times New Roman" w:eastAsia="Calibri" w:hAnsi="Times New Roman" w:cs="Times New Roman"/>
          <w:sz w:val="28"/>
          <w:szCs w:val="28"/>
          <w:lang w:val="es-SV"/>
        </w:rPr>
        <w:t xml:space="preserve">: Aprobar las RECOMENDACIONES, emitidas por el Jefe </w:t>
      </w:r>
      <w:r w:rsidRPr="00AD78C5">
        <w:rPr>
          <w:rFonts w:ascii="Times New Roman" w:eastAsia="Calibri" w:hAnsi="Times New Roman" w:cs="Times New Roman"/>
          <w:sz w:val="28"/>
          <w:szCs w:val="28"/>
        </w:rPr>
        <w:t>del</w:t>
      </w:r>
      <w:r w:rsidRPr="00AD78C5">
        <w:rPr>
          <w:rFonts w:ascii="Times New Roman" w:eastAsia="Calibri" w:hAnsi="Times New Roman" w:cs="Times New Roman"/>
          <w:sz w:val="28"/>
          <w:szCs w:val="28"/>
          <w:lang w:val="es-SV"/>
        </w:rPr>
        <w:t xml:space="preserve"> Departamento de Desarrollo Urbano y Ordenamiento Territorial siendo las siguientes:</w:t>
      </w:r>
    </w:p>
    <w:p w:rsidR="00AD78C5" w:rsidRPr="00AD78C5" w:rsidRDefault="00AD78C5" w:rsidP="00AD78C5">
      <w:pPr>
        <w:tabs>
          <w:tab w:val="left" w:pos="567"/>
          <w:tab w:val="left" w:pos="1134"/>
        </w:tabs>
        <w:spacing w:after="0" w:line="240" w:lineRule="auto"/>
        <w:jc w:val="both"/>
        <w:rPr>
          <w:rFonts w:ascii="Calibri" w:eastAsia="Calibri" w:hAnsi="Calibri" w:cs="Calibri"/>
          <w:b/>
          <w:sz w:val="16"/>
          <w:szCs w:val="16"/>
          <w:lang w:val="es-SV"/>
        </w:rPr>
      </w:pPr>
      <w:r w:rsidRPr="00AD78C5">
        <w:rPr>
          <w:rFonts w:ascii="Calibri" w:eastAsia="Calibri" w:hAnsi="Calibri" w:cs="Calibri"/>
          <w:b/>
          <w:sz w:val="16"/>
          <w:szCs w:val="16"/>
          <w:lang w:val="es-SV"/>
        </w:rPr>
        <w:t>RECOMENDACIONES.</w:t>
      </w:r>
    </w:p>
    <w:p w:rsidR="00AD78C5" w:rsidRPr="00AD78C5" w:rsidRDefault="00AD78C5" w:rsidP="00AD78C5">
      <w:pPr>
        <w:numPr>
          <w:ilvl w:val="0"/>
          <w:numId w:val="31"/>
        </w:numPr>
        <w:spacing w:after="0" w:line="240" w:lineRule="auto"/>
        <w:contextualSpacing/>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 xml:space="preserve">En la Propuesta de Anteproyecto (presentado como ajuste de uso de suelo del Plan Parcial El Ángel) debe mantenerse lo establecido en el Art. 14 y 15 de la Ordenanza de Aplicación del Plan Parcial En Ángel, en cuanto a los usos de suelo permitidos, condicionados y prohibidos, así como el porcentaje de área permeable mínima, para la zona verde y zona agrícola. </w:t>
      </w:r>
    </w:p>
    <w:p w:rsidR="00AD78C5" w:rsidRPr="00AD78C5" w:rsidRDefault="00AD78C5" w:rsidP="00AD78C5">
      <w:pPr>
        <w:numPr>
          <w:ilvl w:val="0"/>
          <w:numId w:val="31"/>
        </w:numPr>
        <w:spacing w:after="0" w:line="240" w:lineRule="auto"/>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La Propuesta de Anteproyecto debe apegarse a lo establecido en el Art. 8 de la Ordenanza para la Creación y Aplicación de un Régimen Especial del Plan Parcial El Ángel, considerando que la zona verde cambiara su nombre a Natural y la zona agrícola cambiara su nombre a Rural.</w:t>
      </w:r>
    </w:p>
    <w:p w:rsidR="00AD78C5" w:rsidRPr="00AD78C5" w:rsidRDefault="00AD78C5" w:rsidP="00AD78C5">
      <w:pPr>
        <w:numPr>
          <w:ilvl w:val="0"/>
          <w:numId w:val="31"/>
        </w:numPr>
        <w:spacing w:after="0" w:line="240" w:lineRule="auto"/>
        <w:jc w:val="both"/>
        <w:rPr>
          <w:rFonts w:ascii="Calibri" w:eastAsia="Calibri" w:hAnsi="Calibri" w:cs="Times New Roman"/>
          <w:i/>
          <w:sz w:val="16"/>
          <w:szCs w:val="16"/>
          <w:lang w:val="es-SV"/>
        </w:rPr>
      </w:pPr>
      <w:r w:rsidRPr="00AD78C5">
        <w:rPr>
          <w:rFonts w:ascii="Calibri" w:eastAsia="Calibri" w:hAnsi="Calibri" w:cs="Times New Roman"/>
          <w:sz w:val="16"/>
          <w:szCs w:val="16"/>
          <w:lang w:val="es-SV"/>
        </w:rPr>
        <w:t xml:space="preserve">Considerando el Art. 57 de la Ordenanza de Aplicación del Plan Parcial El Ángel donde expresa: </w:t>
      </w:r>
      <w:r w:rsidRPr="00AD78C5">
        <w:rPr>
          <w:rFonts w:ascii="Calibri" w:eastAsia="Calibri" w:hAnsi="Calibri" w:cs="Times New Roman"/>
          <w:i/>
          <w:sz w:val="16"/>
          <w:szCs w:val="16"/>
          <w:lang w:val="es-SV"/>
        </w:rPr>
        <w:t xml:space="preserve">Los interesados en desarrollar proyectos de urbanización y/o construcción en la zona solicitarán en primer lugar a la Alcaldía Municipal de Apopa, </w:t>
      </w:r>
      <w:r w:rsidRPr="00AD78C5">
        <w:rPr>
          <w:rFonts w:ascii="Calibri" w:eastAsia="Calibri" w:hAnsi="Calibri" w:cs="Times New Roman"/>
          <w:b/>
          <w:i/>
          <w:sz w:val="16"/>
          <w:szCs w:val="16"/>
          <w:lang w:val="es-SV"/>
        </w:rPr>
        <w:t>haciendo previo el pago de la tasa correspondiente</w:t>
      </w:r>
      <w:r w:rsidRPr="00AD78C5">
        <w:rPr>
          <w:rFonts w:ascii="Calibri" w:eastAsia="Calibri" w:hAnsi="Calibri" w:cs="Times New Roman"/>
          <w:i/>
          <w:sz w:val="16"/>
          <w:szCs w:val="16"/>
          <w:lang w:val="es-SV"/>
        </w:rPr>
        <w:t xml:space="preserve">, la revisión de su propuesta general de usos del suelo y densidad para verificar que ésta sea compatible con lo establecido en el Plan Parcial. Esta resolución, emitida mediante acuerdo municipal, tendrá vigencia de un año, después del cual si no hubiese iniciado los trámites en la OPAMSS, el interesado deberá solicitarlo nuevamente. </w:t>
      </w:r>
      <w:r w:rsidRPr="00AD78C5">
        <w:rPr>
          <w:rFonts w:ascii="Calibri" w:eastAsia="Calibri" w:hAnsi="Calibri" w:cs="Times New Roman"/>
          <w:sz w:val="16"/>
          <w:szCs w:val="16"/>
          <w:lang w:val="es-SV"/>
        </w:rPr>
        <w:t xml:space="preserve">La Sociedad Apachulco S.A. debe pagar previamente la tasa correspondiente para los dos inmuebles: </w:t>
      </w:r>
      <w:r w:rsidRPr="00AD78C5">
        <w:rPr>
          <w:rFonts w:ascii="Calibri" w:eastAsia="Calibri" w:hAnsi="Calibri" w:cs="Calibri"/>
          <w:sz w:val="16"/>
          <w:szCs w:val="16"/>
          <w:lang w:val="es-SV"/>
        </w:rPr>
        <w:t>Porción 2 con un área de 354,824.80m² y Porción 1 con un área de 869,318.75m².</w:t>
      </w:r>
    </w:p>
    <w:p w:rsidR="00AD78C5" w:rsidRPr="00AD78C5" w:rsidRDefault="00AD78C5" w:rsidP="00AD78C5">
      <w:pPr>
        <w:numPr>
          <w:ilvl w:val="0"/>
          <w:numId w:val="31"/>
        </w:numPr>
        <w:spacing w:after="0" w:line="240" w:lineRule="auto"/>
        <w:jc w:val="both"/>
        <w:rPr>
          <w:rFonts w:ascii="Calibri" w:eastAsia="Calibri" w:hAnsi="Calibri" w:cs="Times New Roman"/>
          <w:sz w:val="16"/>
          <w:szCs w:val="16"/>
          <w:lang w:val="es-SV"/>
        </w:rPr>
      </w:pPr>
      <w:r w:rsidRPr="00AD78C5">
        <w:rPr>
          <w:rFonts w:ascii="Calibri" w:eastAsia="Calibri" w:hAnsi="Calibri" w:cs="Calibri"/>
          <w:sz w:val="16"/>
          <w:szCs w:val="16"/>
          <w:lang w:val="es-SV"/>
        </w:rPr>
        <w:t>La empresa solicitante es la que gozara los benéficos que establece el Art.9 de la Ordenanza para la Creación y Aplicación de un Régimen Especial del Plan Parcial El Ángel, más no así terceros que adquieran total o parcialmente los inmuebles posteriormente.</w:t>
      </w:r>
    </w:p>
    <w:p w:rsidR="00AD78C5" w:rsidRPr="00AD78C5" w:rsidRDefault="00AD78C5" w:rsidP="00AD78C5">
      <w:pPr>
        <w:numPr>
          <w:ilvl w:val="0"/>
          <w:numId w:val="31"/>
        </w:numPr>
        <w:spacing w:after="0" w:line="240" w:lineRule="auto"/>
        <w:jc w:val="both"/>
        <w:rPr>
          <w:rFonts w:ascii="Calibri" w:eastAsia="Calibri" w:hAnsi="Calibri" w:cs="Times New Roman"/>
          <w:sz w:val="16"/>
          <w:szCs w:val="16"/>
          <w:lang w:val="es-SV"/>
        </w:rPr>
      </w:pPr>
      <w:r w:rsidRPr="00AD78C5">
        <w:rPr>
          <w:rFonts w:ascii="Calibri" w:eastAsia="Calibri" w:hAnsi="Calibri" w:cs="Calibri"/>
          <w:sz w:val="16"/>
          <w:szCs w:val="16"/>
          <w:lang w:val="es-SV"/>
        </w:rPr>
        <w:lastRenderedPageBreak/>
        <w:t xml:space="preserve">La empresa solicitante debe pagar previamente la tasa por Revisión de Compatibilidad con el Plan Parcial, en un plazo máximo de 10 días después de ser notificado, según establece el Art. 88 de la Ley de Procedimientos Administrativos, con un monto de </w:t>
      </w:r>
      <w:r w:rsidRPr="00AD78C5">
        <w:rPr>
          <w:rFonts w:ascii="Calibri" w:eastAsia="Calibri" w:hAnsi="Calibri" w:cs="Calibri"/>
          <w:b/>
          <w:sz w:val="16"/>
          <w:szCs w:val="16"/>
          <w:lang w:val="es-SV"/>
        </w:rPr>
        <w:t>$814,589.30</w:t>
      </w:r>
      <w:r w:rsidRPr="00AD78C5">
        <w:rPr>
          <w:rFonts w:ascii="Calibri" w:eastAsia="Calibri" w:hAnsi="Calibri" w:cs="Calibri"/>
          <w:sz w:val="16"/>
          <w:szCs w:val="16"/>
          <w:lang w:val="es-SV"/>
        </w:rPr>
        <w:t xml:space="preserve"> según detalle siguiente:</w:t>
      </w:r>
    </w:p>
    <w:p w:rsidR="00AD78C5" w:rsidRPr="00AD78C5" w:rsidRDefault="00AD78C5" w:rsidP="00AD78C5">
      <w:pPr>
        <w:spacing w:after="0" w:line="240" w:lineRule="auto"/>
        <w:jc w:val="both"/>
        <w:rPr>
          <w:rFonts w:ascii="Calibri" w:eastAsia="Calibri" w:hAnsi="Calibri" w:cs="Times New Roman"/>
          <w:sz w:val="16"/>
          <w:szCs w:val="16"/>
          <w:lang w:val="es-SV"/>
        </w:rPr>
      </w:pPr>
    </w:p>
    <w:tbl>
      <w:tblPr>
        <w:tblW w:w="9339" w:type="dxa"/>
        <w:tblInd w:w="55" w:type="dxa"/>
        <w:tblCellMar>
          <w:left w:w="70" w:type="dxa"/>
          <w:right w:w="70" w:type="dxa"/>
        </w:tblCellMar>
        <w:tblLook w:val="04A0" w:firstRow="1" w:lastRow="0" w:firstColumn="1" w:lastColumn="0" w:noHBand="0" w:noVBand="1"/>
      </w:tblPr>
      <w:tblGrid>
        <w:gridCol w:w="2974"/>
        <w:gridCol w:w="1436"/>
        <w:gridCol w:w="1559"/>
        <w:gridCol w:w="1701"/>
        <w:gridCol w:w="1669"/>
      </w:tblGrid>
      <w:tr w:rsidR="00AD78C5" w:rsidRPr="00AD78C5" w:rsidTr="00C57A9A">
        <w:trPr>
          <w:trHeight w:val="300"/>
        </w:trPr>
        <w:tc>
          <w:tcPr>
            <w:tcW w:w="933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jc w:val="center"/>
              <w:rPr>
                <w:rFonts w:ascii="Calibri" w:eastAsia="Times New Roman" w:hAnsi="Calibri" w:cs="Times New Roman"/>
                <w:b/>
                <w:bCs/>
                <w:color w:val="000000"/>
                <w:sz w:val="16"/>
                <w:szCs w:val="16"/>
                <w:lang w:val="es-MX" w:eastAsia="es-MX"/>
              </w:rPr>
            </w:pPr>
            <w:r w:rsidRPr="00AD78C5">
              <w:rPr>
                <w:rFonts w:ascii="Calibri" w:eastAsia="Times New Roman" w:hAnsi="Calibri" w:cs="Times New Roman"/>
                <w:b/>
                <w:bCs/>
                <w:color w:val="000000"/>
                <w:sz w:val="16"/>
                <w:szCs w:val="16"/>
                <w:lang w:val="es-MX" w:eastAsia="es-MX"/>
              </w:rPr>
              <w:t>Cálculo de Tasa por Revisión de Compatibilidad</w:t>
            </w:r>
          </w:p>
        </w:tc>
      </w:tr>
      <w:tr w:rsidR="00AD78C5" w:rsidRPr="00AD78C5" w:rsidTr="00C57A9A">
        <w:trPr>
          <w:trHeight w:val="300"/>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b/>
                <w:bCs/>
                <w:color w:val="000000"/>
                <w:sz w:val="16"/>
                <w:szCs w:val="16"/>
                <w:lang w:val="es-MX" w:eastAsia="es-MX"/>
              </w:rPr>
            </w:pPr>
            <w:r w:rsidRPr="00AD78C5">
              <w:rPr>
                <w:rFonts w:ascii="Calibri" w:eastAsia="Times New Roman" w:hAnsi="Calibri" w:cs="Times New Roman"/>
                <w:b/>
                <w:bCs/>
                <w:color w:val="000000"/>
                <w:sz w:val="16"/>
                <w:szCs w:val="16"/>
                <w:lang w:val="es-MX" w:eastAsia="es-MX"/>
              </w:rPr>
              <w:t>Ítem</w:t>
            </w:r>
          </w:p>
        </w:tc>
        <w:tc>
          <w:tcPr>
            <w:tcW w:w="1436"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b/>
                <w:bCs/>
                <w:color w:val="000000"/>
                <w:sz w:val="16"/>
                <w:szCs w:val="16"/>
                <w:lang w:val="es-MX" w:eastAsia="es-MX"/>
              </w:rPr>
            </w:pPr>
            <w:r w:rsidRPr="00AD78C5">
              <w:rPr>
                <w:rFonts w:ascii="Calibri" w:eastAsia="Times New Roman" w:hAnsi="Calibri" w:cs="Times New Roman"/>
                <w:b/>
                <w:bCs/>
                <w:color w:val="000000"/>
                <w:sz w:val="16"/>
                <w:szCs w:val="16"/>
                <w:lang w:val="es-MX" w:eastAsia="es-MX"/>
              </w:rPr>
              <w:t>Unidad</w:t>
            </w:r>
          </w:p>
        </w:tc>
        <w:tc>
          <w:tcPr>
            <w:tcW w:w="155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b/>
                <w:bCs/>
                <w:color w:val="000000"/>
                <w:sz w:val="16"/>
                <w:szCs w:val="16"/>
                <w:lang w:val="es-MX" w:eastAsia="es-MX"/>
              </w:rPr>
            </w:pPr>
            <w:r w:rsidRPr="00AD78C5">
              <w:rPr>
                <w:rFonts w:ascii="Calibri" w:eastAsia="Times New Roman" w:hAnsi="Calibri" w:cs="Times New Roman"/>
                <w:b/>
                <w:bCs/>
                <w:color w:val="000000"/>
                <w:sz w:val="16"/>
                <w:szCs w:val="16"/>
                <w:lang w:val="es-MX" w:eastAsia="es-MX"/>
              </w:rPr>
              <w:t>Cantidad</w:t>
            </w:r>
          </w:p>
        </w:tc>
        <w:tc>
          <w:tcPr>
            <w:tcW w:w="1701"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b/>
                <w:bCs/>
                <w:color w:val="000000"/>
                <w:sz w:val="16"/>
                <w:szCs w:val="16"/>
                <w:lang w:val="es-MX" w:eastAsia="es-MX"/>
              </w:rPr>
            </w:pPr>
            <w:r w:rsidRPr="00AD78C5">
              <w:rPr>
                <w:rFonts w:ascii="Calibri" w:eastAsia="Times New Roman" w:hAnsi="Calibri" w:cs="Times New Roman"/>
                <w:b/>
                <w:bCs/>
                <w:color w:val="000000"/>
                <w:sz w:val="16"/>
                <w:szCs w:val="16"/>
                <w:lang w:val="es-MX" w:eastAsia="es-MX"/>
              </w:rPr>
              <w:t>Tasa</w:t>
            </w:r>
          </w:p>
        </w:tc>
        <w:tc>
          <w:tcPr>
            <w:tcW w:w="166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b/>
                <w:bCs/>
                <w:color w:val="000000"/>
                <w:sz w:val="16"/>
                <w:szCs w:val="16"/>
                <w:lang w:val="es-MX" w:eastAsia="es-MX"/>
              </w:rPr>
            </w:pPr>
            <w:r w:rsidRPr="00AD78C5">
              <w:rPr>
                <w:rFonts w:ascii="Calibri" w:eastAsia="Times New Roman" w:hAnsi="Calibri" w:cs="Times New Roman"/>
                <w:b/>
                <w:bCs/>
                <w:color w:val="000000"/>
                <w:sz w:val="16"/>
                <w:szCs w:val="16"/>
                <w:lang w:val="es-MX" w:eastAsia="es-MX"/>
              </w:rPr>
              <w:t>Sub Total</w:t>
            </w:r>
          </w:p>
        </w:tc>
      </w:tr>
      <w:tr w:rsidR="00AD78C5" w:rsidRPr="00AD78C5" w:rsidTr="00C57A9A">
        <w:trPr>
          <w:trHeight w:val="300"/>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Revisión de Compatibilidad</w:t>
            </w:r>
          </w:p>
        </w:tc>
        <w:tc>
          <w:tcPr>
            <w:tcW w:w="1436"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m²</w:t>
            </w:r>
          </w:p>
        </w:tc>
        <w:tc>
          <w:tcPr>
            <w:tcW w:w="155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jc w:val="right"/>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1,241,127.73</w:t>
            </w:r>
          </w:p>
        </w:tc>
        <w:tc>
          <w:tcPr>
            <w:tcW w:w="1701"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0.625 </w:t>
            </w:r>
          </w:p>
        </w:tc>
        <w:tc>
          <w:tcPr>
            <w:tcW w:w="166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775,704.83 </w:t>
            </w:r>
          </w:p>
        </w:tc>
      </w:tr>
      <w:tr w:rsidR="00AD78C5" w:rsidRPr="00AD78C5" w:rsidTr="00C57A9A">
        <w:trPr>
          <w:trHeight w:val="300"/>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Inspección Plan Parcial</w:t>
            </w:r>
          </w:p>
        </w:tc>
        <w:tc>
          <w:tcPr>
            <w:tcW w:w="1436"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Unidad</w:t>
            </w:r>
          </w:p>
        </w:tc>
        <w:tc>
          <w:tcPr>
            <w:tcW w:w="155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jc w:val="right"/>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1</w:t>
            </w:r>
          </w:p>
        </w:tc>
        <w:tc>
          <w:tcPr>
            <w:tcW w:w="1701"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87.50 </w:t>
            </w:r>
          </w:p>
        </w:tc>
        <w:tc>
          <w:tcPr>
            <w:tcW w:w="166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87.50 </w:t>
            </w:r>
          </w:p>
        </w:tc>
      </w:tr>
      <w:tr w:rsidR="00AD78C5" w:rsidRPr="00AD78C5" w:rsidTr="00C57A9A">
        <w:trPr>
          <w:trHeight w:val="300"/>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Formulario</w:t>
            </w:r>
          </w:p>
        </w:tc>
        <w:tc>
          <w:tcPr>
            <w:tcW w:w="1436"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Unidad</w:t>
            </w:r>
          </w:p>
        </w:tc>
        <w:tc>
          <w:tcPr>
            <w:tcW w:w="155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jc w:val="right"/>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1</w:t>
            </w:r>
          </w:p>
        </w:tc>
        <w:tc>
          <w:tcPr>
            <w:tcW w:w="1701"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0.50 </w:t>
            </w:r>
          </w:p>
        </w:tc>
        <w:tc>
          <w:tcPr>
            <w:tcW w:w="166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0.50 </w:t>
            </w:r>
          </w:p>
        </w:tc>
      </w:tr>
      <w:tr w:rsidR="00AD78C5" w:rsidRPr="00AD78C5" w:rsidTr="00C57A9A">
        <w:trPr>
          <w:trHeight w:val="300"/>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Situar Materiales</w:t>
            </w:r>
          </w:p>
        </w:tc>
        <w:tc>
          <w:tcPr>
            <w:tcW w:w="1436"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Unidad</w:t>
            </w:r>
          </w:p>
        </w:tc>
        <w:tc>
          <w:tcPr>
            <w:tcW w:w="155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jc w:val="right"/>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1</w:t>
            </w:r>
          </w:p>
        </w:tc>
        <w:tc>
          <w:tcPr>
            <w:tcW w:w="1701"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1.50 </w:t>
            </w:r>
          </w:p>
        </w:tc>
        <w:tc>
          <w:tcPr>
            <w:tcW w:w="166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1.50 </w:t>
            </w:r>
          </w:p>
        </w:tc>
      </w:tr>
      <w:tr w:rsidR="00AD78C5" w:rsidRPr="00AD78C5" w:rsidTr="00C57A9A">
        <w:trPr>
          <w:trHeight w:val="300"/>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Revisión de Planos</w:t>
            </w:r>
          </w:p>
        </w:tc>
        <w:tc>
          <w:tcPr>
            <w:tcW w:w="1436"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Unidad</w:t>
            </w:r>
          </w:p>
        </w:tc>
        <w:tc>
          <w:tcPr>
            <w:tcW w:w="155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jc w:val="right"/>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1</w:t>
            </w:r>
          </w:p>
        </w:tc>
        <w:tc>
          <w:tcPr>
            <w:tcW w:w="1701"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5.00 </w:t>
            </w:r>
          </w:p>
        </w:tc>
        <w:tc>
          <w:tcPr>
            <w:tcW w:w="166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5.00 </w:t>
            </w:r>
          </w:p>
        </w:tc>
      </w:tr>
      <w:tr w:rsidR="00AD78C5" w:rsidRPr="00AD78C5" w:rsidTr="00C57A9A">
        <w:trPr>
          <w:trHeight w:val="300"/>
        </w:trPr>
        <w:tc>
          <w:tcPr>
            <w:tcW w:w="76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Sub Total</w:t>
            </w:r>
          </w:p>
        </w:tc>
        <w:tc>
          <w:tcPr>
            <w:tcW w:w="166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775,799.33 </w:t>
            </w:r>
          </w:p>
        </w:tc>
      </w:tr>
      <w:tr w:rsidR="00AD78C5" w:rsidRPr="00AD78C5" w:rsidTr="00C57A9A">
        <w:trPr>
          <w:trHeight w:val="300"/>
        </w:trPr>
        <w:tc>
          <w:tcPr>
            <w:tcW w:w="76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Fiestas 5%</w:t>
            </w:r>
          </w:p>
        </w:tc>
        <w:tc>
          <w:tcPr>
            <w:tcW w:w="166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 xml:space="preserve"> $     38,789.97 </w:t>
            </w:r>
          </w:p>
        </w:tc>
      </w:tr>
      <w:tr w:rsidR="00AD78C5" w:rsidRPr="00AD78C5" w:rsidTr="00C57A9A">
        <w:trPr>
          <w:trHeight w:val="300"/>
        </w:trPr>
        <w:tc>
          <w:tcPr>
            <w:tcW w:w="76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color w:val="000000"/>
                <w:sz w:val="16"/>
                <w:szCs w:val="16"/>
                <w:lang w:val="es-MX" w:eastAsia="es-MX"/>
              </w:rPr>
            </w:pPr>
            <w:r w:rsidRPr="00AD78C5">
              <w:rPr>
                <w:rFonts w:ascii="Calibri" w:eastAsia="Times New Roman" w:hAnsi="Calibri" w:cs="Times New Roman"/>
                <w:color w:val="000000"/>
                <w:sz w:val="16"/>
                <w:szCs w:val="16"/>
                <w:lang w:val="es-MX" w:eastAsia="es-MX"/>
              </w:rPr>
              <w:t>Total</w:t>
            </w:r>
          </w:p>
        </w:tc>
        <w:tc>
          <w:tcPr>
            <w:tcW w:w="1669" w:type="dxa"/>
            <w:tcBorders>
              <w:top w:val="nil"/>
              <w:left w:val="nil"/>
              <w:bottom w:val="single" w:sz="4" w:space="0" w:color="auto"/>
              <w:right w:val="single" w:sz="4" w:space="0" w:color="auto"/>
            </w:tcBorders>
            <w:shd w:val="clear" w:color="auto" w:fill="auto"/>
            <w:noWrap/>
            <w:vAlign w:val="bottom"/>
            <w:hideMark/>
          </w:tcPr>
          <w:p w:rsidR="00AD78C5" w:rsidRPr="00AD78C5" w:rsidRDefault="00AD78C5" w:rsidP="00AD78C5">
            <w:pPr>
              <w:spacing w:after="0" w:line="240" w:lineRule="auto"/>
              <w:rPr>
                <w:rFonts w:ascii="Calibri" w:eastAsia="Times New Roman" w:hAnsi="Calibri" w:cs="Times New Roman"/>
                <w:b/>
                <w:bCs/>
                <w:color w:val="000000"/>
                <w:sz w:val="16"/>
                <w:szCs w:val="16"/>
                <w:lang w:val="es-MX" w:eastAsia="es-MX"/>
              </w:rPr>
            </w:pPr>
            <w:r w:rsidRPr="00AD78C5">
              <w:rPr>
                <w:rFonts w:ascii="Calibri" w:eastAsia="Times New Roman" w:hAnsi="Calibri" w:cs="Times New Roman"/>
                <w:b/>
                <w:bCs/>
                <w:color w:val="000000"/>
                <w:sz w:val="16"/>
                <w:szCs w:val="16"/>
                <w:lang w:val="es-MX" w:eastAsia="es-MX"/>
              </w:rPr>
              <w:t xml:space="preserve"> $  814,589.30 </w:t>
            </w:r>
          </w:p>
        </w:tc>
      </w:tr>
    </w:tbl>
    <w:p w:rsidR="00AD78C5" w:rsidRPr="00AD78C5" w:rsidRDefault="00AD78C5" w:rsidP="00AD78C5">
      <w:pPr>
        <w:spacing w:after="0" w:line="240" w:lineRule="auto"/>
        <w:jc w:val="both"/>
        <w:rPr>
          <w:rFonts w:ascii="Calibri" w:eastAsia="Calibri" w:hAnsi="Calibri" w:cs="Times New Roman"/>
          <w:sz w:val="16"/>
          <w:szCs w:val="16"/>
          <w:lang w:val="es-SV"/>
        </w:rPr>
      </w:pPr>
      <w:r w:rsidRPr="00AD78C5">
        <w:rPr>
          <w:rFonts w:ascii="Calibri" w:eastAsia="Calibri" w:hAnsi="Calibri" w:cs="Calibri"/>
          <w:sz w:val="16"/>
          <w:szCs w:val="16"/>
          <w:lang w:val="es-SV"/>
        </w:rPr>
        <w:t xml:space="preserve"> </w:t>
      </w:r>
    </w:p>
    <w:p w:rsidR="00AD78C5" w:rsidRPr="00AD78C5" w:rsidRDefault="00AD78C5" w:rsidP="00AD78C5">
      <w:pPr>
        <w:numPr>
          <w:ilvl w:val="0"/>
          <w:numId w:val="31"/>
        </w:numPr>
        <w:tabs>
          <w:tab w:val="left" w:pos="851"/>
        </w:tabs>
        <w:spacing w:after="0" w:line="240" w:lineRule="auto"/>
        <w:contextualSpacing/>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Considerando que cada proyecto contenido en la Propuesta de Anteproyecto Urbano se ejecutaran por separado, cada uno de ellos debe seguir los trámites en esta municipalidad de manera individual como se detalla a continuación:</w:t>
      </w:r>
    </w:p>
    <w:p w:rsidR="00AD78C5" w:rsidRPr="00AD78C5" w:rsidRDefault="00AD78C5" w:rsidP="00AD78C5">
      <w:pPr>
        <w:tabs>
          <w:tab w:val="left" w:pos="851"/>
        </w:tabs>
        <w:spacing w:after="0" w:line="240" w:lineRule="auto"/>
        <w:contextualSpacing/>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a) Permiso de Terracería: previamente debe tener Resolución de Permiso de Construcción emitida por OPAMSS.</w:t>
      </w:r>
    </w:p>
    <w:p w:rsidR="00AD78C5" w:rsidRPr="00AD78C5" w:rsidRDefault="00AD78C5" w:rsidP="00AD78C5">
      <w:pPr>
        <w:tabs>
          <w:tab w:val="left" w:pos="851"/>
        </w:tabs>
        <w:spacing w:after="0" w:line="240" w:lineRule="auto"/>
        <w:contextualSpacing/>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b) Permiso de Instalación de Tapiales Perimetrales: previamente debe tener Resolución de Línea de Construcción emitida por OPAMSS.</w:t>
      </w:r>
    </w:p>
    <w:p w:rsidR="00AD78C5" w:rsidRPr="00AD78C5" w:rsidRDefault="00AD78C5" w:rsidP="00AD78C5">
      <w:pPr>
        <w:tabs>
          <w:tab w:val="left" w:pos="851"/>
        </w:tabs>
        <w:spacing w:after="0" w:line="240" w:lineRule="auto"/>
        <w:contextualSpacing/>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c) Permiso de Tala de Árboles: por estar ubicado en el área rural es competencia del Ministerio de Agricultura y Ganadería.</w:t>
      </w:r>
    </w:p>
    <w:p w:rsidR="00AD78C5" w:rsidRPr="00AD78C5" w:rsidRDefault="00AD78C5" w:rsidP="00AD78C5">
      <w:pPr>
        <w:tabs>
          <w:tab w:val="left" w:pos="851"/>
        </w:tabs>
        <w:spacing w:after="0" w:line="240" w:lineRule="auto"/>
        <w:contextualSpacing/>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d) Aval Municipal en la Revisión Vial y Zonificación: previamente debe tener Resoluciones de Trámites Previos: Línea de Construcción, Calificación de Lugar y Factibilidad de Aguas Lluvias, emitidas por OPAMSS.</w:t>
      </w:r>
    </w:p>
    <w:p w:rsidR="00AD78C5" w:rsidRPr="00AD78C5" w:rsidRDefault="00AD78C5" w:rsidP="00AD78C5">
      <w:pPr>
        <w:tabs>
          <w:tab w:val="left" w:pos="851"/>
        </w:tabs>
        <w:spacing w:after="0" w:line="240" w:lineRule="auto"/>
        <w:contextualSpacing/>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e) Permiso de Construcción presentado en OPAMSS: Previamente debe tener Resolución de Revisión Vial y Zonificación.</w:t>
      </w:r>
    </w:p>
    <w:p w:rsidR="00AD78C5" w:rsidRPr="00AD78C5" w:rsidRDefault="00AD78C5" w:rsidP="00AD78C5">
      <w:pPr>
        <w:tabs>
          <w:tab w:val="left" w:pos="851"/>
        </w:tabs>
        <w:spacing w:after="0" w:line="240" w:lineRule="auto"/>
        <w:contextualSpacing/>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f) Recepción de Obra solicitada a OPAMSS: previamente debe tener Resolución de Permiso de Construcción emitida por OPAMSS.</w:t>
      </w:r>
    </w:p>
    <w:p w:rsidR="00AD78C5" w:rsidRPr="00AD78C5" w:rsidRDefault="00AD78C5" w:rsidP="00AD78C5">
      <w:pPr>
        <w:tabs>
          <w:tab w:val="left" w:pos="851"/>
        </w:tabs>
        <w:spacing w:after="0" w:line="240" w:lineRule="auto"/>
        <w:contextualSpacing/>
        <w:jc w:val="both"/>
        <w:rPr>
          <w:rFonts w:ascii="Calibri" w:eastAsia="Calibri" w:hAnsi="Calibri" w:cs="Times New Roman"/>
          <w:sz w:val="16"/>
          <w:szCs w:val="16"/>
          <w:lang w:val="es-SV"/>
        </w:rPr>
      </w:pPr>
      <w:r w:rsidRPr="00AD78C5">
        <w:rPr>
          <w:rFonts w:ascii="Calibri" w:eastAsia="Calibri" w:hAnsi="Calibri" w:cs="Times New Roman"/>
          <w:sz w:val="16"/>
          <w:szCs w:val="16"/>
          <w:lang w:val="es-SV"/>
        </w:rPr>
        <w:t>g) Permiso de Funcionamiento o Permiso de Habitar: previamente debe tener Resolución de Recepción de Obra emitido por OPAMSS.</w:t>
      </w:r>
    </w:p>
    <w:p w:rsidR="00AD78C5" w:rsidRPr="00AD78C5" w:rsidRDefault="00AD78C5" w:rsidP="00AD78C5">
      <w:pPr>
        <w:tabs>
          <w:tab w:val="left" w:pos="851"/>
        </w:tabs>
        <w:spacing w:after="0" w:line="240" w:lineRule="auto"/>
        <w:contextualSpacing/>
        <w:jc w:val="both"/>
        <w:rPr>
          <w:rFonts w:ascii="Calibri" w:eastAsia="Calibri" w:hAnsi="Calibri" w:cs="Times New Roman"/>
          <w:sz w:val="16"/>
          <w:szCs w:val="16"/>
          <w:lang w:val="es-SV"/>
        </w:rPr>
      </w:pPr>
    </w:p>
    <w:p w:rsidR="007207C5" w:rsidRPr="007207C5" w:rsidRDefault="00AD78C5" w:rsidP="007207C5">
      <w:pPr>
        <w:spacing w:line="276" w:lineRule="auto"/>
        <w:jc w:val="both"/>
        <w:rPr>
          <w:rFonts w:ascii="Times New Roman" w:eastAsia="Times New Roman" w:hAnsi="Times New Roman" w:cs="Times New Roman"/>
          <w:sz w:val="28"/>
          <w:szCs w:val="28"/>
          <w:lang w:eastAsia="es-ES"/>
        </w:rPr>
      </w:pPr>
      <w:r w:rsidRPr="00AD78C5">
        <w:rPr>
          <w:rFonts w:ascii="Times New Roman" w:eastAsia="Calibri" w:hAnsi="Times New Roman" w:cs="Times New Roman"/>
          <w:b/>
          <w:sz w:val="28"/>
          <w:szCs w:val="28"/>
          <w:lang w:val="es-SV"/>
        </w:rPr>
        <w:t>Tercero</w:t>
      </w:r>
      <w:r w:rsidRPr="00AD78C5">
        <w:rPr>
          <w:rFonts w:ascii="Times New Roman" w:eastAsia="Calibri" w:hAnsi="Times New Roman" w:cs="Times New Roman"/>
          <w:sz w:val="28"/>
          <w:szCs w:val="28"/>
          <w:lang w:val="es-SV"/>
        </w:rPr>
        <w:t>: Deléguese al Departamento de Desarrollo Urbano y Ordenamiento Territorial NOTIFIQUE al interesado el presente Acuerdo Municipal</w:t>
      </w:r>
      <w:r w:rsidRPr="00AD78C5">
        <w:rPr>
          <w:rFonts w:ascii="Times New Roman" w:eastAsia="Calibri" w:hAnsi="Times New Roman" w:cs="Times New Roman"/>
          <w:b/>
          <w:sz w:val="28"/>
          <w:szCs w:val="28"/>
        </w:rPr>
        <w:t>.-CERTIFÍQUESE Y COMUNÍQUESE.-</w:t>
      </w:r>
      <w:r w:rsidR="007207C5">
        <w:rPr>
          <w:rFonts w:ascii="Times New Roman" w:eastAsia="Calibri" w:hAnsi="Times New Roman" w:cs="Times New Roman"/>
          <w:b/>
          <w:sz w:val="28"/>
          <w:szCs w:val="28"/>
        </w:rPr>
        <w:t xml:space="preserve"> </w:t>
      </w:r>
      <w:r w:rsidR="007207C5" w:rsidRPr="007207C5">
        <w:rPr>
          <w:rFonts w:ascii="Times New Roman" w:eastAsia="Times New Roman" w:hAnsi="Times New Roman" w:cs="Times New Roman"/>
          <w:b/>
          <w:bCs/>
          <w:sz w:val="28"/>
          <w:szCs w:val="28"/>
          <w:lang w:eastAsia="es-ES"/>
        </w:rPr>
        <w:t xml:space="preserve">“ACUERDO MUNICIPAL NÚMERO CATORCE”. </w:t>
      </w:r>
      <w:r w:rsidR="007207C5" w:rsidRPr="007207C5">
        <w:rPr>
          <w:rFonts w:ascii="Times New Roman" w:eastAsia="Times New Roman" w:hAnsi="Times New Roman" w:cs="Times New Roman"/>
          <w:sz w:val="28"/>
          <w:szCs w:val="28"/>
          <w:lang w:eastAsia="es-ES"/>
        </w:rPr>
        <w:t>El Concejo Municipal en uso de sus facultades legales, de conformidad al art. 86 inciso final, 203, 204 y 235 de la Constitución de la República, art. 30 numeral 4) 14) art. 31 numeral 4) del Código Municipal. Expuesto en el punto número cinco de la agenda de esta sesión, el cual corresponde a Informe de Comisiones, en el cual, la Comisión de Desarrollo Territorial y Gestión de Riesgos, en el literal “</w:t>
      </w:r>
      <w:r w:rsidR="007207C5" w:rsidRPr="007207C5">
        <w:rPr>
          <w:rFonts w:ascii="Times New Roman" w:eastAsia="Times New Roman" w:hAnsi="Times New Roman" w:cs="Times New Roman"/>
          <w:b/>
          <w:sz w:val="28"/>
          <w:szCs w:val="28"/>
          <w:lang w:eastAsia="es-ES"/>
        </w:rPr>
        <w:t>d</w:t>
      </w:r>
      <w:r w:rsidR="007207C5" w:rsidRPr="007207C5">
        <w:rPr>
          <w:rFonts w:ascii="Times New Roman" w:eastAsia="Times New Roman" w:hAnsi="Times New Roman" w:cs="Times New Roman"/>
          <w:sz w:val="28"/>
          <w:szCs w:val="28"/>
          <w:lang w:eastAsia="es-ES"/>
        </w:rPr>
        <w:t>” presenta el punto relacionado a Bodegas, oficinas y sala de ventas, propiedad de CORDEX S.A. de C.V. y para este tema se convocan a participación el Jefe del Dpto. de Desarrollo Urbano y Ordenamiento Territorial y Gerente de Desarrollo Territorial, con el objeto que expliquen lo relacionado, en el cual el Jefe del Dpto. de Desarrollo Urbano y Ordenamiento Territorial emite resolución con referencia Ref: DES-URB-RDC-005-2022, el cual se inserta al cuerpo de este acuerdo de la siguiente manera:</w:t>
      </w:r>
    </w:p>
    <w:p w:rsidR="007207C5" w:rsidRPr="007207C5" w:rsidRDefault="007207C5" w:rsidP="007207C5">
      <w:pPr>
        <w:spacing w:after="0" w:line="240" w:lineRule="auto"/>
        <w:jc w:val="both"/>
        <w:rPr>
          <w:rFonts w:ascii="Calibri" w:eastAsia="Calibri" w:hAnsi="Calibri" w:cs="Arial"/>
          <w:lang w:val="es-SV"/>
        </w:rPr>
      </w:pPr>
      <w:r w:rsidRPr="007207C5">
        <w:rPr>
          <w:rFonts w:ascii="Calibri" w:eastAsia="Calibri" w:hAnsi="Calibri" w:cs="Arial"/>
          <w:lang w:val="es-SV"/>
        </w:rPr>
        <w:t xml:space="preserve">Apopa, 16 de agosto de 2022. </w:t>
      </w:r>
    </w:p>
    <w:p w:rsidR="007207C5" w:rsidRPr="007207C5" w:rsidRDefault="007207C5" w:rsidP="007207C5">
      <w:pPr>
        <w:spacing w:after="0" w:line="240" w:lineRule="auto"/>
        <w:jc w:val="right"/>
        <w:rPr>
          <w:rFonts w:ascii="Calibri" w:eastAsia="Times New Roman" w:hAnsi="Calibri" w:cs="Arial"/>
          <w:b/>
          <w:bCs/>
          <w:lang w:eastAsia="es-ES"/>
        </w:rPr>
      </w:pPr>
      <w:r w:rsidRPr="007207C5">
        <w:rPr>
          <w:rFonts w:ascii="Calibri" w:eastAsia="Times New Roman" w:hAnsi="Calibri" w:cs="Arial"/>
          <w:b/>
          <w:bCs/>
          <w:lang w:eastAsia="es-ES"/>
        </w:rPr>
        <w:t>Ref: DES-URB-RDC-005-2022</w:t>
      </w:r>
    </w:p>
    <w:p w:rsidR="007207C5" w:rsidRPr="007207C5" w:rsidRDefault="007207C5" w:rsidP="007207C5">
      <w:pPr>
        <w:spacing w:after="0" w:line="240" w:lineRule="auto"/>
        <w:jc w:val="right"/>
        <w:rPr>
          <w:rFonts w:ascii="Calibri" w:eastAsia="Times New Roman" w:hAnsi="Calibri" w:cs="Arial"/>
          <w:b/>
          <w:bCs/>
          <w:lang w:eastAsia="es-ES"/>
        </w:rPr>
      </w:pPr>
    </w:p>
    <w:p w:rsidR="007207C5" w:rsidRPr="007207C5" w:rsidRDefault="007207C5" w:rsidP="007207C5">
      <w:pPr>
        <w:spacing w:after="0" w:line="240" w:lineRule="auto"/>
        <w:jc w:val="center"/>
        <w:rPr>
          <w:rFonts w:ascii="Calibri" w:eastAsia="Times New Roman" w:hAnsi="Calibri" w:cs="Arial"/>
          <w:b/>
          <w:bCs/>
          <w:lang w:eastAsia="es-ES"/>
        </w:rPr>
      </w:pPr>
      <w:r w:rsidRPr="007207C5">
        <w:rPr>
          <w:rFonts w:ascii="Calibri" w:eastAsia="Times New Roman" w:hAnsi="Calibri" w:cs="Arial"/>
          <w:b/>
          <w:bCs/>
          <w:lang w:eastAsia="es-ES"/>
        </w:rPr>
        <w:lastRenderedPageBreak/>
        <w:t>RESOLUCIÓN DE SOLICITUD DE REVISIÓN DE COMPATIBILIDAD</w:t>
      </w:r>
    </w:p>
    <w:p w:rsidR="007207C5" w:rsidRPr="007207C5" w:rsidRDefault="007207C5" w:rsidP="007207C5">
      <w:pPr>
        <w:spacing w:after="0" w:line="240" w:lineRule="auto"/>
        <w:jc w:val="center"/>
        <w:rPr>
          <w:rFonts w:ascii="Calibri" w:eastAsia="Times New Roman" w:hAnsi="Calibri" w:cs="Arial"/>
          <w:b/>
          <w:bCs/>
          <w:lang w:eastAsia="es-ES"/>
        </w:rPr>
      </w:pPr>
      <w:r w:rsidRPr="007207C5">
        <w:rPr>
          <w:rFonts w:ascii="Calibri" w:eastAsia="Times New Roman" w:hAnsi="Calibri" w:cs="Arial"/>
          <w:b/>
          <w:bCs/>
          <w:lang w:eastAsia="es-ES"/>
        </w:rPr>
        <w:t>CON EL PLAN PARCIAL EL ÁNGEL, MUNICIPIO DE APOPA, SAN SALVADOR</w:t>
      </w:r>
    </w:p>
    <w:tbl>
      <w:tblPr>
        <w:tblStyle w:val="Tablaconcuadrcula"/>
        <w:tblW w:w="0" w:type="auto"/>
        <w:tblInd w:w="108" w:type="dxa"/>
        <w:tblLook w:val="04A0" w:firstRow="1" w:lastRow="0" w:firstColumn="1" w:lastColumn="0" w:noHBand="0" w:noVBand="1"/>
      </w:tblPr>
      <w:tblGrid>
        <w:gridCol w:w="728"/>
        <w:gridCol w:w="1630"/>
        <w:gridCol w:w="6588"/>
      </w:tblGrid>
      <w:tr w:rsidR="007207C5" w:rsidRPr="007207C5" w:rsidTr="00C57A9A">
        <w:trPr>
          <w:trHeight w:val="248"/>
        </w:trPr>
        <w:tc>
          <w:tcPr>
            <w:tcW w:w="8946" w:type="dxa"/>
            <w:gridSpan w:val="3"/>
          </w:tcPr>
          <w:p w:rsidR="007207C5" w:rsidRPr="007207C5" w:rsidRDefault="007207C5" w:rsidP="007207C5">
            <w:pPr>
              <w:tabs>
                <w:tab w:val="left" w:pos="2552"/>
                <w:tab w:val="left" w:pos="2694"/>
              </w:tabs>
              <w:contextualSpacing/>
              <w:jc w:val="center"/>
              <w:rPr>
                <w:rFonts w:ascii="Calibri" w:eastAsia="Times New Roman" w:hAnsi="Calibri" w:cs="Times New Roman"/>
                <w:b/>
                <w:lang w:eastAsia="es-ES"/>
              </w:rPr>
            </w:pPr>
            <w:r w:rsidRPr="007207C5">
              <w:rPr>
                <w:rFonts w:ascii="Calibri" w:eastAsia="Times New Roman" w:hAnsi="Calibri" w:cs="Times New Roman"/>
                <w:b/>
                <w:lang w:eastAsia="es-ES"/>
              </w:rPr>
              <w:t>Generales</w:t>
            </w:r>
          </w:p>
        </w:tc>
      </w:tr>
      <w:tr w:rsidR="007207C5" w:rsidRPr="007207C5" w:rsidTr="00C57A9A">
        <w:trPr>
          <w:trHeight w:val="248"/>
        </w:trPr>
        <w:tc>
          <w:tcPr>
            <w:tcW w:w="2358" w:type="dxa"/>
            <w:gridSpan w:val="2"/>
          </w:tcPr>
          <w:p w:rsidR="007207C5" w:rsidRPr="007207C5" w:rsidRDefault="007207C5" w:rsidP="007207C5">
            <w:pPr>
              <w:tabs>
                <w:tab w:val="left" w:pos="2552"/>
                <w:tab w:val="left" w:pos="2694"/>
              </w:tabs>
              <w:contextualSpacing/>
              <w:jc w:val="both"/>
              <w:rPr>
                <w:rFonts w:ascii="Calibri" w:eastAsia="Times New Roman" w:hAnsi="Calibri" w:cs="Times New Roman"/>
                <w:lang w:eastAsia="es-ES"/>
              </w:rPr>
            </w:pPr>
            <w:r w:rsidRPr="007207C5">
              <w:rPr>
                <w:rFonts w:ascii="Calibri" w:eastAsia="Times New Roman" w:hAnsi="Calibri" w:cs="Times New Roman"/>
                <w:lang w:eastAsia="es-ES"/>
              </w:rPr>
              <w:t>Trámite</w:t>
            </w:r>
          </w:p>
        </w:tc>
        <w:tc>
          <w:tcPr>
            <w:tcW w:w="6588" w:type="dxa"/>
          </w:tcPr>
          <w:p w:rsidR="007207C5" w:rsidRPr="007207C5" w:rsidRDefault="007207C5" w:rsidP="007207C5">
            <w:pPr>
              <w:tabs>
                <w:tab w:val="left" w:pos="2552"/>
                <w:tab w:val="left" w:pos="2694"/>
              </w:tabs>
              <w:contextualSpacing/>
              <w:jc w:val="both"/>
              <w:rPr>
                <w:rFonts w:ascii="Calibri" w:eastAsia="Times New Roman" w:hAnsi="Calibri" w:cs="Times New Roman"/>
                <w:lang w:eastAsia="es-ES"/>
              </w:rPr>
            </w:pPr>
            <w:r w:rsidRPr="007207C5">
              <w:rPr>
                <w:rFonts w:ascii="Calibri" w:eastAsia="Times New Roman" w:hAnsi="Calibri" w:cs="Times New Roman"/>
                <w:lang w:eastAsia="es-ES"/>
              </w:rPr>
              <w:t>Revisión de Compatibilidad con el Plan Parcial El Ángel</w:t>
            </w:r>
          </w:p>
        </w:tc>
      </w:tr>
      <w:tr w:rsidR="007207C5" w:rsidRPr="007207C5" w:rsidTr="00C57A9A">
        <w:trPr>
          <w:trHeight w:val="248"/>
        </w:trPr>
        <w:tc>
          <w:tcPr>
            <w:tcW w:w="2358" w:type="dxa"/>
            <w:gridSpan w:val="2"/>
          </w:tcPr>
          <w:p w:rsidR="007207C5" w:rsidRPr="007207C5" w:rsidRDefault="007207C5" w:rsidP="007207C5">
            <w:pPr>
              <w:tabs>
                <w:tab w:val="left" w:pos="2552"/>
                <w:tab w:val="left" w:pos="2694"/>
              </w:tabs>
              <w:contextualSpacing/>
              <w:jc w:val="both"/>
              <w:rPr>
                <w:rFonts w:ascii="Calibri" w:eastAsia="Times New Roman" w:hAnsi="Calibri" w:cs="Times New Roman"/>
                <w:lang w:eastAsia="es-ES"/>
              </w:rPr>
            </w:pPr>
            <w:r w:rsidRPr="007207C5">
              <w:rPr>
                <w:rFonts w:ascii="Calibri" w:eastAsia="Times New Roman" w:hAnsi="Calibri" w:cs="Times New Roman"/>
                <w:lang w:eastAsia="es-ES"/>
              </w:rPr>
              <w:t>Proyecto</w:t>
            </w:r>
          </w:p>
        </w:tc>
        <w:tc>
          <w:tcPr>
            <w:tcW w:w="6588" w:type="dxa"/>
          </w:tcPr>
          <w:p w:rsidR="007207C5" w:rsidRPr="007207C5" w:rsidRDefault="007207C5" w:rsidP="007207C5">
            <w:pPr>
              <w:tabs>
                <w:tab w:val="left" w:pos="2552"/>
                <w:tab w:val="left" w:pos="2694"/>
              </w:tabs>
              <w:contextualSpacing/>
              <w:jc w:val="both"/>
              <w:rPr>
                <w:rFonts w:ascii="Calibri" w:eastAsia="Times New Roman" w:hAnsi="Calibri" w:cs="Times New Roman"/>
                <w:lang w:eastAsia="es-ES"/>
              </w:rPr>
            </w:pPr>
            <w:r w:rsidRPr="007207C5">
              <w:rPr>
                <w:rFonts w:ascii="Calibri" w:eastAsia="Times New Roman" w:hAnsi="Calibri" w:cs="Times New Roman"/>
                <w:lang w:eastAsia="es-ES"/>
              </w:rPr>
              <w:t xml:space="preserve">Bodegas, oficinas y sala de venta. </w:t>
            </w:r>
          </w:p>
        </w:tc>
      </w:tr>
      <w:tr w:rsidR="007207C5" w:rsidRPr="007207C5" w:rsidTr="00C57A9A">
        <w:trPr>
          <w:trHeight w:val="507"/>
        </w:trPr>
        <w:tc>
          <w:tcPr>
            <w:tcW w:w="2358" w:type="dxa"/>
            <w:gridSpan w:val="2"/>
          </w:tcPr>
          <w:p w:rsidR="007207C5" w:rsidRPr="007207C5" w:rsidRDefault="007207C5" w:rsidP="007207C5">
            <w:pPr>
              <w:tabs>
                <w:tab w:val="left" w:pos="2552"/>
                <w:tab w:val="left" w:pos="2694"/>
              </w:tabs>
              <w:contextualSpacing/>
              <w:rPr>
                <w:rFonts w:ascii="Calibri" w:eastAsia="Times New Roman" w:hAnsi="Calibri" w:cs="Times New Roman"/>
                <w:lang w:eastAsia="es-ES"/>
              </w:rPr>
            </w:pPr>
            <w:r w:rsidRPr="007207C5">
              <w:rPr>
                <w:rFonts w:ascii="Calibri" w:eastAsia="Times New Roman" w:hAnsi="Calibri" w:cs="Times New Roman"/>
                <w:lang w:eastAsia="es-ES"/>
              </w:rPr>
              <w:t>Descripción del Proyecto</w:t>
            </w:r>
          </w:p>
        </w:tc>
        <w:tc>
          <w:tcPr>
            <w:tcW w:w="6588" w:type="dxa"/>
          </w:tcPr>
          <w:p w:rsidR="007207C5" w:rsidRPr="007207C5" w:rsidRDefault="007207C5" w:rsidP="007207C5">
            <w:pPr>
              <w:tabs>
                <w:tab w:val="left" w:pos="2552"/>
                <w:tab w:val="left" w:pos="2694"/>
              </w:tabs>
              <w:contextualSpacing/>
              <w:jc w:val="both"/>
              <w:rPr>
                <w:rFonts w:ascii="Calibri" w:eastAsia="Times New Roman" w:hAnsi="Calibri" w:cs="Times New Roman"/>
                <w:lang w:eastAsia="es-ES"/>
              </w:rPr>
            </w:pPr>
            <w:r w:rsidRPr="007207C5">
              <w:rPr>
                <w:rFonts w:ascii="Calibri" w:eastAsia="Times New Roman" w:hAnsi="Calibri" w:cs="Times New Roman"/>
                <w:lang w:eastAsia="es-ES"/>
              </w:rPr>
              <w:t xml:space="preserve">Bodegas, oficinas y sala de venta. </w:t>
            </w:r>
          </w:p>
        </w:tc>
      </w:tr>
      <w:tr w:rsidR="007207C5" w:rsidRPr="007207C5" w:rsidTr="00C57A9A">
        <w:trPr>
          <w:trHeight w:val="496"/>
        </w:trPr>
        <w:tc>
          <w:tcPr>
            <w:tcW w:w="2358" w:type="dxa"/>
            <w:gridSpan w:val="2"/>
          </w:tcPr>
          <w:p w:rsidR="007207C5" w:rsidRPr="007207C5" w:rsidRDefault="007207C5" w:rsidP="007207C5">
            <w:pPr>
              <w:tabs>
                <w:tab w:val="left" w:pos="2552"/>
                <w:tab w:val="left" w:pos="2694"/>
              </w:tabs>
              <w:contextualSpacing/>
              <w:jc w:val="both"/>
              <w:rPr>
                <w:rFonts w:ascii="Calibri" w:eastAsia="Times New Roman" w:hAnsi="Calibri" w:cs="Times New Roman"/>
                <w:lang w:eastAsia="es-ES"/>
              </w:rPr>
            </w:pPr>
            <w:r w:rsidRPr="007207C5">
              <w:rPr>
                <w:rFonts w:ascii="Calibri" w:eastAsia="Times New Roman" w:hAnsi="Calibri" w:cs="Arial"/>
                <w:lang w:eastAsia="es-ES"/>
              </w:rPr>
              <w:t>Ubicación inmueble</w:t>
            </w:r>
          </w:p>
        </w:tc>
        <w:tc>
          <w:tcPr>
            <w:tcW w:w="6588" w:type="dxa"/>
          </w:tcPr>
          <w:p w:rsidR="007207C5" w:rsidRPr="007207C5" w:rsidRDefault="007207C5" w:rsidP="007207C5">
            <w:pPr>
              <w:tabs>
                <w:tab w:val="left" w:pos="2552"/>
                <w:tab w:val="left" w:pos="2694"/>
              </w:tabs>
              <w:contextualSpacing/>
              <w:jc w:val="both"/>
              <w:rPr>
                <w:rFonts w:ascii="Calibri" w:eastAsia="Times New Roman" w:hAnsi="Calibri" w:cs="Times New Roman"/>
                <w:lang w:eastAsia="es-ES"/>
              </w:rPr>
            </w:pPr>
            <w:r w:rsidRPr="007207C5">
              <w:rPr>
                <w:rFonts w:ascii="Calibri" w:eastAsia="Calibri" w:hAnsi="Calibri" w:cs="Calibri"/>
              </w:rPr>
              <w:t xml:space="preserve">Hacienda El Ángel, sector El Morro, porción 8-A, lotes No. 5 y 6 Cantón Joya Galana, Municipio de Apopa, San Salvador. </w:t>
            </w:r>
          </w:p>
        </w:tc>
      </w:tr>
      <w:tr w:rsidR="007207C5" w:rsidRPr="007207C5" w:rsidTr="00C57A9A">
        <w:trPr>
          <w:trHeight w:val="248"/>
        </w:trPr>
        <w:tc>
          <w:tcPr>
            <w:tcW w:w="728" w:type="dxa"/>
            <w:vMerge w:val="restart"/>
            <w:tcBorders>
              <w:top w:val="single" w:sz="4" w:space="0" w:color="auto"/>
            </w:tcBorders>
          </w:tcPr>
          <w:p w:rsidR="007207C5" w:rsidRPr="007207C5" w:rsidRDefault="007207C5" w:rsidP="007207C5">
            <w:pPr>
              <w:tabs>
                <w:tab w:val="left" w:pos="2552"/>
                <w:tab w:val="left" w:pos="2694"/>
              </w:tabs>
              <w:contextualSpacing/>
              <w:jc w:val="center"/>
              <w:rPr>
                <w:rFonts w:ascii="Calibri" w:eastAsia="Times New Roman" w:hAnsi="Calibri" w:cs="Times New Roman"/>
                <w:lang w:eastAsia="es-ES"/>
              </w:rPr>
            </w:pPr>
            <w:r w:rsidRPr="007207C5">
              <w:rPr>
                <w:rFonts w:ascii="Calibri" w:eastAsia="Times New Roman" w:hAnsi="Calibri" w:cs="Times New Roman"/>
                <w:lang w:eastAsia="es-ES"/>
              </w:rPr>
              <w:t>Área</w:t>
            </w:r>
          </w:p>
        </w:tc>
        <w:tc>
          <w:tcPr>
            <w:tcW w:w="1630" w:type="dxa"/>
          </w:tcPr>
          <w:p w:rsidR="007207C5" w:rsidRPr="007207C5" w:rsidRDefault="007207C5" w:rsidP="007207C5">
            <w:pPr>
              <w:tabs>
                <w:tab w:val="left" w:pos="2552"/>
                <w:tab w:val="left" w:pos="2694"/>
              </w:tabs>
              <w:contextualSpacing/>
              <w:jc w:val="both"/>
              <w:rPr>
                <w:rFonts w:ascii="Calibri" w:eastAsia="Times New Roman" w:hAnsi="Calibri" w:cs="Times New Roman"/>
                <w:lang w:eastAsia="es-ES"/>
              </w:rPr>
            </w:pPr>
            <w:r w:rsidRPr="007207C5">
              <w:rPr>
                <w:rFonts w:ascii="Calibri" w:eastAsia="Times New Roman" w:hAnsi="Calibri" w:cs="Times New Roman"/>
                <w:lang w:eastAsia="es-ES"/>
              </w:rPr>
              <w:t>Del inmueble</w:t>
            </w:r>
          </w:p>
        </w:tc>
        <w:tc>
          <w:tcPr>
            <w:tcW w:w="6588" w:type="dxa"/>
          </w:tcPr>
          <w:p w:rsidR="007207C5" w:rsidRPr="007207C5" w:rsidRDefault="007207C5" w:rsidP="007207C5">
            <w:pPr>
              <w:tabs>
                <w:tab w:val="left" w:pos="2552"/>
                <w:tab w:val="left" w:pos="2694"/>
              </w:tabs>
              <w:contextualSpacing/>
              <w:jc w:val="both"/>
              <w:rPr>
                <w:rFonts w:ascii="Calibri" w:eastAsia="Times New Roman" w:hAnsi="Calibri" w:cs="Times New Roman"/>
                <w:lang w:eastAsia="es-ES"/>
              </w:rPr>
            </w:pPr>
            <w:r w:rsidRPr="007207C5">
              <w:rPr>
                <w:rFonts w:ascii="Calibri" w:eastAsia="Calibri" w:hAnsi="Calibri" w:cs="Calibri"/>
              </w:rPr>
              <w:t xml:space="preserve">3841.70 </w:t>
            </w:r>
            <w:r w:rsidRPr="007207C5">
              <w:rPr>
                <w:rFonts w:ascii="Calibri" w:eastAsia="Times New Roman" w:hAnsi="Calibri" w:cs="Times New Roman"/>
                <w:lang w:eastAsia="es-ES"/>
              </w:rPr>
              <w:t>Mt</w:t>
            </w:r>
            <w:r w:rsidRPr="007207C5">
              <w:rPr>
                <w:rFonts w:ascii="Calibri" w:eastAsia="Times New Roman" w:hAnsi="Calibri" w:cs="Times New Roman"/>
                <w:vertAlign w:val="superscript"/>
                <w:lang w:eastAsia="es-ES"/>
              </w:rPr>
              <w:t>2</w:t>
            </w:r>
          </w:p>
        </w:tc>
      </w:tr>
      <w:tr w:rsidR="007207C5" w:rsidRPr="007207C5" w:rsidTr="00C57A9A">
        <w:trPr>
          <w:trHeight w:val="248"/>
        </w:trPr>
        <w:tc>
          <w:tcPr>
            <w:tcW w:w="728" w:type="dxa"/>
            <w:vMerge/>
          </w:tcPr>
          <w:p w:rsidR="007207C5" w:rsidRPr="007207C5" w:rsidRDefault="007207C5" w:rsidP="007207C5">
            <w:pPr>
              <w:tabs>
                <w:tab w:val="left" w:pos="2552"/>
                <w:tab w:val="left" w:pos="2694"/>
              </w:tabs>
              <w:contextualSpacing/>
              <w:jc w:val="center"/>
              <w:rPr>
                <w:rFonts w:ascii="Calibri" w:eastAsia="Times New Roman" w:hAnsi="Calibri" w:cs="Times New Roman"/>
                <w:lang w:eastAsia="es-ES"/>
              </w:rPr>
            </w:pPr>
          </w:p>
        </w:tc>
        <w:tc>
          <w:tcPr>
            <w:tcW w:w="1630" w:type="dxa"/>
          </w:tcPr>
          <w:p w:rsidR="007207C5" w:rsidRPr="007207C5" w:rsidRDefault="007207C5" w:rsidP="007207C5">
            <w:pPr>
              <w:tabs>
                <w:tab w:val="left" w:pos="2552"/>
                <w:tab w:val="left" w:pos="2694"/>
              </w:tabs>
              <w:contextualSpacing/>
              <w:jc w:val="both"/>
              <w:rPr>
                <w:rFonts w:ascii="Calibri" w:eastAsia="Times New Roman" w:hAnsi="Calibri" w:cs="Times New Roman"/>
                <w:lang w:eastAsia="es-ES"/>
              </w:rPr>
            </w:pPr>
            <w:r w:rsidRPr="007207C5">
              <w:rPr>
                <w:rFonts w:ascii="Calibri" w:eastAsia="Times New Roman" w:hAnsi="Calibri" w:cs="Times New Roman"/>
                <w:lang w:eastAsia="es-ES"/>
              </w:rPr>
              <w:t>Del proyecto</w:t>
            </w:r>
          </w:p>
        </w:tc>
        <w:tc>
          <w:tcPr>
            <w:tcW w:w="6588" w:type="dxa"/>
          </w:tcPr>
          <w:p w:rsidR="007207C5" w:rsidRPr="007207C5" w:rsidRDefault="007207C5" w:rsidP="007207C5">
            <w:pPr>
              <w:tabs>
                <w:tab w:val="left" w:pos="2552"/>
                <w:tab w:val="left" w:pos="2694"/>
              </w:tabs>
              <w:contextualSpacing/>
              <w:jc w:val="both"/>
              <w:rPr>
                <w:rFonts w:ascii="Calibri" w:eastAsia="Times New Roman" w:hAnsi="Calibri" w:cs="Times New Roman"/>
                <w:lang w:eastAsia="es-ES"/>
              </w:rPr>
            </w:pPr>
            <w:r w:rsidRPr="007207C5">
              <w:rPr>
                <w:rFonts w:ascii="Calibri" w:eastAsia="Calibri" w:hAnsi="Calibri" w:cs="Calibri"/>
              </w:rPr>
              <w:t xml:space="preserve">3841.70 </w:t>
            </w:r>
            <w:r w:rsidRPr="007207C5">
              <w:rPr>
                <w:rFonts w:ascii="Calibri" w:eastAsia="Times New Roman" w:hAnsi="Calibri" w:cs="Times New Roman"/>
                <w:lang w:eastAsia="es-ES"/>
              </w:rPr>
              <w:t>Mt</w:t>
            </w:r>
            <w:r w:rsidRPr="007207C5">
              <w:rPr>
                <w:rFonts w:ascii="Calibri" w:eastAsia="Times New Roman" w:hAnsi="Calibri" w:cs="Times New Roman"/>
                <w:vertAlign w:val="superscript"/>
                <w:lang w:eastAsia="es-ES"/>
              </w:rPr>
              <w:t>2</w:t>
            </w:r>
          </w:p>
        </w:tc>
      </w:tr>
      <w:tr w:rsidR="007207C5" w:rsidRPr="007207C5" w:rsidTr="00C57A9A">
        <w:trPr>
          <w:trHeight w:val="248"/>
        </w:trPr>
        <w:tc>
          <w:tcPr>
            <w:tcW w:w="2358" w:type="dxa"/>
            <w:gridSpan w:val="2"/>
          </w:tcPr>
          <w:p w:rsidR="007207C5" w:rsidRPr="007207C5" w:rsidRDefault="007207C5" w:rsidP="007207C5">
            <w:pPr>
              <w:tabs>
                <w:tab w:val="left" w:pos="2552"/>
                <w:tab w:val="left" w:pos="2694"/>
              </w:tabs>
              <w:contextualSpacing/>
              <w:jc w:val="both"/>
              <w:rPr>
                <w:rFonts w:ascii="Calibri" w:eastAsia="Times New Roman" w:hAnsi="Calibri" w:cs="Times New Roman"/>
                <w:lang w:eastAsia="es-ES"/>
              </w:rPr>
            </w:pPr>
            <w:r w:rsidRPr="007207C5">
              <w:rPr>
                <w:rFonts w:ascii="Calibri" w:eastAsia="Times New Roman" w:hAnsi="Calibri" w:cs="Times New Roman"/>
                <w:lang w:eastAsia="es-ES"/>
              </w:rPr>
              <w:t>Propietario</w:t>
            </w:r>
          </w:p>
        </w:tc>
        <w:tc>
          <w:tcPr>
            <w:tcW w:w="6588" w:type="dxa"/>
          </w:tcPr>
          <w:p w:rsidR="007207C5" w:rsidRPr="007207C5" w:rsidRDefault="007207C5" w:rsidP="007207C5">
            <w:pPr>
              <w:tabs>
                <w:tab w:val="left" w:pos="2552"/>
                <w:tab w:val="left" w:pos="2694"/>
              </w:tabs>
              <w:contextualSpacing/>
              <w:jc w:val="both"/>
              <w:rPr>
                <w:rFonts w:ascii="Calibri" w:eastAsia="Times New Roman" w:hAnsi="Calibri" w:cs="Times New Roman"/>
                <w:lang w:eastAsia="es-ES"/>
              </w:rPr>
            </w:pPr>
            <w:r w:rsidRPr="007207C5">
              <w:rPr>
                <w:rFonts w:ascii="Calibri" w:eastAsia="Calibri" w:hAnsi="Calibri" w:cs="Calibri"/>
              </w:rPr>
              <w:t xml:space="preserve">CORDEX EL SALVADOR S.A. </w:t>
            </w:r>
          </w:p>
        </w:tc>
      </w:tr>
      <w:tr w:rsidR="007207C5" w:rsidRPr="007207C5" w:rsidTr="00C57A9A">
        <w:trPr>
          <w:trHeight w:val="259"/>
        </w:trPr>
        <w:tc>
          <w:tcPr>
            <w:tcW w:w="2358" w:type="dxa"/>
            <w:gridSpan w:val="2"/>
          </w:tcPr>
          <w:p w:rsidR="007207C5" w:rsidRPr="007207C5" w:rsidRDefault="007207C5" w:rsidP="007207C5">
            <w:pPr>
              <w:tabs>
                <w:tab w:val="left" w:pos="2552"/>
                <w:tab w:val="left" w:pos="2694"/>
              </w:tabs>
              <w:contextualSpacing/>
              <w:jc w:val="both"/>
              <w:rPr>
                <w:rFonts w:ascii="Calibri" w:eastAsia="Times New Roman" w:hAnsi="Calibri" w:cs="Times New Roman"/>
                <w:lang w:eastAsia="es-ES"/>
              </w:rPr>
            </w:pPr>
            <w:r w:rsidRPr="007207C5">
              <w:rPr>
                <w:rFonts w:ascii="Calibri" w:eastAsia="Times New Roman" w:hAnsi="Calibri" w:cs="Times New Roman"/>
                <w:lang w:eastAsia="es-ES"/>
              </w:rPr>
              <w:t>Representante legal</w:t>
            </w:r>
          </w:p>
        </w:tc>
        <w:tc>
          <w:tcPr>
            <w:tcW w:w="6588" w:type="dxa"/>
          </w:tcPr>
          <w:p w:rsidR="007207C5" w:rsidRPr="007207C5" w:rsidRDefault="00F50E24" w:rsidP="007207C5">
            <w:pPr>
              <w:tabs>
                <w:tab w:val="left" w:pos="2552"/>
                <w:tab w:val="left" w:pos="2694"/>
              </w:tabs>
              <w:contextualSpacing/>
              <w:jc w:val="both"/>
              <w:rPr>
                <w:rFonts w:ascii="Calibri" w:eastAsia="Times New Roman" w:hAnsi="Calibri" w:cs="Times New Roman"/>
                <w:lang w:eastAsia="es-ES"/>
              </w:rPr>
            </w:pPr>
            <w:r>
              <w:rPr>
                <w:rFonts w:ascii="Calibri" w:eastAsia="Times New Roman" w:hAnsi="Calibri" w:cs="Times New Roman"/>
                <w:lang w:eastAsia="es-ES"/>
              </w:rPr>
              <w:t>XXXXXX</w:t>
            </w:r>
            <w:r w:rsidR="007207C5" w:rsidRPr="007207C5">
              <w:rPr>
                <w:rFonts w:ascii="Calibri" w:eastAsia="Times New Roman" w:hAnsi="Calibri" w:cs="Times New Roman"/>
                <w:lang w:eastAsia="es-ES"/>
              </w:rPr>
              <w:t xml:space="preserve"> </w:t>
            </w:r>
          </w:p>
        </w:tc>
      </w:tr>
    </w:tbl>
    <w:p w:rsidR="007207C5" w:rsidRPr="007207C5" w:rsidRDefault="007207C5" w:rsidP="007207C5">
      <w:pPr>
        <w:tabs>
          <w:tab w:val="left" w:pos="2552"/>
          <w:tab w:val="left" w:pos="2694"/>
        </w:tabs>
        <w:spacing w:after="0" w:line="240" w:lineRule="auto"/>
        <w:contextualSpacing/>
        <w:jc w:val="both"/>
        <w:rPr>
          <w:rFonts w:ascii="Calibri" w:eastAsia="Times New Roman" w:hAnsi="Calibri" w:cs="Times New Roman"/>
          <w:b/>
          <w:lang w:eastAsia="es-ES"/>
        </w:rPr>
      </w:pPr>
    </w:p>
    <w:p w:rsidR="007207C5" w:rsidRPr="007207C5" w:rsidRDefault="007207C5" w:rsidP="007207C5">
      <w:pPr>
        <w:numPr>
          <w:ilvl w:val="0"/>
          <w:numId w:val="33"/>
        </w:numPr>
        <w:tabs>
          <w:tab w:val="left" w:pos="567"/>
          <w:tab w:val="left" w:pos="2552"/>
          <w:tab w:val="left" w:pos="2694"/>
        </w:tabs>
        <w:spacing w:after="0" w:line="240" w:lineRule="auto"/>
        <w:ind w:firstLine="142"/>
        <w:contextualSpacing/>
        <w:jc w:val="both"/>
        <w:rPr>
          <w:rFonts w:ascii="Calibri" w:eastAsia="Times New Roman" w:hAnsi="Calibri" w:cs="Times New Roman"/>
          <w:b/>
          <w:lang w:eastAsia="es-ES"/>
        </w:rPr>
      </w:pPr>
      <w:r w:rsidRPr="007207C5">
        <w:rPr>
          <w:rFonts w:ascii="Calibri" w:eastAsia="Times New Roman" w:hAnsi="Calibri" w:cs="Times New Roman"/>
          <w:b/>
          <w:u w:val="single"/>
          <w:lang w:eastAsia="es-ES"/>
        </w:rPr>
        <w:t>Marco Normativo</w:t>
      </w:r>
      <w:r w:rsidRPr="007207C5">
        <w:rPr>
          <w:rFonts w:ascii="Calibri" w:eastAsia="Times New Roman" w:hAnsi="Calibri" w:cs="Times New Roman"/>
          <w:b/>
          <w:lang w:eastAsia="es-ES"/>
        </w:rPr>
        <w:t>:</w:t>
      </w:r>
    </w:p>
    <w:p w:rsidR="007207C5" w:rsidRPr="007207C5" w:rsidRDefault="007207C5" w:rsidP="007207C5">
      <w:pPr>
        <w:numPr>
          <w:ilvl w:val="0"/>
          <w:numId w:val="34"/>
        </w:numPr>
        <w:tabs>
          <w:tab w:val="left" w:pos="567"/>
          <w:tab w:val="left" w:pos="1134"/>
          <w:tab w:val="left" w:pos="2552"/>
          <w:tab w:val="left" w:pos="2694"/>
        </w:tabs>
        <w:spacing w:after="0" w:line="240" w:lineRule="auto"/>
        <w:ind w:firstLine="567"/>
        <w:contextualSpacing/>
        <w:jc w:val="both"/>
        <w:rPr>
          <w:rFonts w:ascii="Calibri" w:eastAsia="Times New Roman" w:hAnsi="Calibri" w:cs="Times New Roman"/>
          <w:b/>
          <w:lang w:eastAsia="es-ES"/>
        </w:rPr>
      </w:pPr>
      <w:r w:rsidRPr="007207C5">
        <w:rPr>
          <w:rFonts w:ascii="Calibri" w:eastAsia="Times New Roman" w:hAnsi="Calibri" w:cs="Times New Roman"/>
          <w:b/>
          <w:lang w:eastAsia="es-ES"/>
        </w:rPr>
        <w:t>Ordenanza para la aplicación del Plan Parcial El Ángel en el Municipio de Apopa, publicada en Diario Oficial No. 92, Tomo No. 375 del 23/05/2007.</w:t>
      </w:r>
    </w:p>
    <w:p w:rsidR="007207C5" w:rsidRPr="007207C5" w:rsidRDefault="007207C5" w:rsidP="007207C5">
      <w:pPr>
        <w:tabs>
          <w:tab w:val="left" w:pos="567"/>
          <w:tab w:val="left" w:pos="2552"/>
          <w:tab w:val="left" w:pos="2694"/>
        </w:tabs>
        <w:spacing w:after="0" w:line="240" w:lineRule="auto"/>
        <w:contextualSpacing/>
        <w:jc w:val="both"/>
        <w:rPr>
          <w:rFonts w:ascii="Calibri" w:eastAsia="Times New Roman" w:hAnsi="Calibri" w:cs="Times New Roman"/>
          <w:b/>
          <w:lang w:eastAsia="es-ES"/>
        </w:rPr>
      </w:pPr>
    </w:p>
    <w:p w:rsidR="007207C5" w:rsidRPr="007207C5" w:rsidRDefault="007207C5" w:rsidP="007207C5">
      <w:pPr>
        <w:tabs>
          <w:tab w:val="left" w:pos="2552"/>
          <w:tab w:val="left" w:pos="2694"/>
        </w:tabs>
        <w:spacing w:after="0" w:line="240" w:lineRule="auto"/>
        <w:contextualSpacing/>
        <w:jc w:val="both"/>
        <w:rPr>
          <w:rFonts w:ascii="Calibri" w:eastAsia="Times New Roman" w:hAnsi="Calibri" w:cs="Times New Roman"/>
          <w:b/>
          <w:i/>
          <w:lang w:eastAsia="es-ES"/>
        </w:rPr>
      </w:pPr>
      <w:r w:rsidRPr="007207C5">
        <w:rPr>
          <w:rFonts w:ascii="Calibri" w:eastAsia="Times New Roman" w:hAnsi="Calibri" w:cs="Times New Roman"/>
          <w:b/>
          <w:i/>
          <w:lang w:eastAsia="es-ES"/>
        </w:rPr>
        <w:t>Revisión de compatibilidad con El Plan Parcial</w:t>
      </w:r>
    </w:p>
    <w:p w:rsidR="007207C5" w:rsidRPr="007207C5" w:rsidRDefault="007207C5" w:rsidP="007207C5">
      <w:pPr>
        <w:tabs>
          <w:tab w:val="left" w:pos="2552"/>
          <w:tab w:val="left" w:pos="2694"/>
        </w:tabs>
        <w:spacing w:after="0" w:line="240" w:lineRule="auto"/>
        <w:contextualSpacing/>
        <w:jc w:val="both"/>
        <w:rPr>
          <w:rFonts w:ascii="Calibri" w:eastAsia="Times New Roman" w:hAnsi="Calibri" w:cs="Arial"/>
          <w:i/>
          <w:lang w:eastAsia="es-ES"/>
        </w:rPr>
      </w:pPr>
      <w:r w:rsidRPr="007207C5">
        <w:rPr>
          <w:rFonts w:ascii="Calibri" w:eastAsia="Times New Roman" w:hAnsi="Calibri" w:cs="Arial"/>
          <w:b/>
          <w:i/>
          <w:lang w:eastAsia="es-ES"/>
        </w:rPr>
        <w:t>Art. 57</w:t>
      </w:r>
      <w:r w:rsidRPr="007207C5">
        <w:rPr>
          <w:rFonts w:ascii="Calibri" w:eastAsia="Times New Roman" w:hAnsi="Calibri" w:cs="Arial"/>
          <w:i/>
          <w:lang w:eastAsia="es-ES"/>
        </w:rPr>
        <w:t xml:space="preserve">.- Los interesados en desarrollar proyectos de urbanización y/o construcción en la zona solicitarán en primer lugar a la Alcaldía Municipal de Apopa, haciendo previo el pago de la tasa correspondiente, la revisión de su propuesta general de usos del suelo y densidad para verificar que ésta sea compatible con lo establecido en el Plan Parcial. Esta resolución, emitida mediante acuerdo municipal, tendrá vigencia de un año, después del cual si no hubiese iniciado los trámites en la OPAMSS, el interesado deberá solicitarlo nuevamente. </w:t>
      </w:r>
    </w:p>
    <w:p w:rsidR="007207C5" w:rsidRPr="007207C5" w:rsidRDefault="007207C5" w:rsidP="007207C5">
      <w:pPr>
        <w:tabs>
          <w:tab w:val="left" w:pos="2552"/>
          <w:tab w:val="left" w:pos="2694"/>
        </w:tabs>
        <w:spacing w:after="0" w:line="240" w:lineRule="auto"/>
        <w:contextualSpacing/>
        <w:jc w:val="both"/>
        <w:rPr>
          <w:rFonts w:ascii="Calibri" w:eastAsia="Times New Roman" w:hAnsi="Calibri" w:cs="Arial"/>
          <w:i/>
          <w:lang w:eastAsia="es-ES"/>
        </w:rPr>
      </w:pPr>
    </w:p>
    <w:p w:rsidR="007207C5" w:rsidRPr="007207C5" w:rsidRDefault="007207C5" w:rsidP="007207C5">
      <w:pPr>
        <w:tabs>
          <w:tab w:val="left" w:pos="2552"/>
          <w:tab w:val="left" w:pos="2694"/>
        </w:tabs>
        <w:spacing w:after="0" w:line="240" w:lineRule="auto"/>
        <w:contextualSpacing/>
        <w:jc w:val="both"/>
        <w:rPr>
          <w:rFonts w:ascii="Calibri" w:eastAsia="Times New Roman" w:hAnsi="Calibri" w:cs="Arial"/>
          <w:i/>
          <w:lang w:eastAsia="es-ES"/>
        </w:rPr>
      </w:pPr>
      <w:r w:rsidRPr="007207C5">
        <w:rPr>
          <w:rFonts w:ascii="Calibri" w:eastAsia="Times New Roman" w:hAnsi="Calibri" w:cs="Arial"/>
          <w:i/>
          <w:lang w:eastAsia="es-ES"/>
        </w:rPr>
        <w:t xml:space="preserve">Si el proyecto es declarado compatible se procederá al trámite de calificación de lugar en la OPAMSS tal como se describe en el artículo 59 de la presente ordenanza. </w:t>
      </w:r>
    </w:p>
    <w:p w:rsidR="007207C5" w:rsidRPr="007207C5" w:rsidRDefault="007207C5" w:rsidP="007207C5">
      <w:pPr>
        <w:tabs>
          <w:tab w:val="left" w:pos="2552"/>
          <w:tab w:val="left" w:pos="2694"/>
        </w:tabs>
        <w:spacing w:after="0" w:line="240" w:lineRule="auto"/>
        <w:contextualSpacing/>
        <w:jc w:val="both"/>
        <w:rPr>
          <w:rFonts w:ascii="Calibri" w:eastAsia="Times New Roman" w:hAnsi="Calibri" w:cs="Arial"/>
          <w:i/>
          <w:lang w:eastAsia="es-ES"/>
        </w:rPr>
      </w:pPr>
    </w:p>
    <w:p w:rsidR="007207C5" w:rsidRPr="007207C5" w:rsidRDefault="007207C5" w:rsidP="007207C5">
      <w:pPr>
        <w:tabs>
          <w:tab w:val="left" w:pos="2552"/>
          <w:tab w:val="left" w:pos="2694"/>
        </w:tabs>
        <w:spacing w:after="0" w:line="240" w:lineRule="auto"/>
        <w:contextualSpacing/>
        <w:jc w:val="both"/>
        <w:rPr>
          <w:rFonts w:ascii="Calibri" w:eastAsia="Times New Roman" w:hAnsi="Calibri" w:cs="Arial"/>
          <w:i/>
          <w:lang w:eastAsia="es-ES"/>
        </w:rPr>
      </w:pPr>
      <w:r w:rsidRPr="007207C5">
        <w:rPr>
          <w:rFonts w:ascii="Calibri" w:eastAsia="Times New Roman" w:hAnsi="Calibri" w:cs="Arial"/>
          <w:i/>
          <w:lang w:eastAsia="es-ES"/>
        </w:rPr>
        <w:t xml:space="preserve">Si el proyecto o una porción del proyecto fuera declarado incompatible con el Plan Parcial El Ángel, la Alcaldía Municipal lo consignará como tal. El interesado podrá solicitar variación del Plan Parcial según lo establecido en el artículo 58 de esta ordenanza. </w:t>
      </w:r>
    </w:p>
    <w:p w:rsidR="007207C5" w:rsidRPr="007207C5" w:rsidRDefault="007207C5" w:rsidP="007207C5">
      <w:pPr>
        <w:spacing w:after="0" w:line="240" w:lineRule="auto"/>
        <w:jc w:val="both"/>
        <w:rPr>
          <w:rFonts w:ascii="Calibri" w:eastAsia="Times New Roman" w:hAnsi="Calibri" w:cs="Arial"/>
          <w:b/>
          <w:lang w:eastAsia="es-ES"/>
        </w:rPr>
      </w:pPr>
    </w:p>
    <w:p w:rsidR="007207C5" w:rsidRPr="007207C5" w:rsidRDefault="007207C5" w:rsidP="007207C5">
      <w:pPr>
        <w:spacing w:after="0" w:line="240" w:lineRule="auto"/>
        <w:jc w:val="both"/>
        <w:rPr>
          <w:rFonts w:ascii="Calibri" w:eastAsia="Times New Roman" w:hAnsi="Calibri" w:cs="Arial"/>
          <w:i/>
          <w:lang w:eastAsia="es-ES"/>
        </w:rPr>
      </w:pPr>
      <w:r w:rsidRPr="007207C5">
        <w:rPr>
          <w:rFonts w:ascii="Calibri" w:eastAsia="Times New Roman" w:hAnsi="Calibri" w:cs="Arial"/>
          <w:b/>
          <w:i/>
          <w:lang w:eastAsia="es-ES"/>
        </w:rPr>
        <w:t>Zona Logística Industrial (ZLI)</w:t>
      </w:r>
      <w:r w:rsidRPr="007207C5">
        <w:rPr>
          <w:rFonts w:ascii="Calibri" w:eastAsia="Times New Roman" w:hAnsi="Calibri" w:cs="Arial"/>
          <w:i/>
          <w:lang w:eastAsia="es-ES"/>
        </w:rPr>
        <w:t xml:space="preserve">. </w:t>
      </w:r>
    </w:p>
    <w:p w:rsidR="007207C5" w:rsidRPr="007207C5" w:rsidRDefault="007207C5" w:rsidP="007207C5">
      <w:pPr>
        <w:spacing w:after="0" w:line="240" w:lineRule="auto"/>
        <w:jc w:val="both"/>
        <w:rPr>
          <w:rFonts w:ascii="Calibri" w:eastAsia="Times New Roman" w:hAnsi="Calibri" w:cs="Arial"/>
          <w:i/>
          <w:lang w:eastAsia="es-ES"/>
        </w:rPr>
      </w:pPr>
      <w:r w:rsidRPr="007207C5">
        <w:rPr>
          <w:rFonts w:ascii="Calibri" w:eastAsia="Times New Roman" w:hAnsi="Calibri" w:cs="Arial"/>
          <w:b/>
          <w:i/>
          <w:lang w:eastAsia="es-ES"/>
        </w:rPr>
        <w:t>Art. 8</w:t>
      </w:r>
      <w:r w:rsidRPr="007207C5">
        <w:rPr>
          <w:rFonts w:ascii="Calibri" w:eastAsia="Times New Roman" w:hAnsi="Calibri" w:cs="Arial"/>
          <w:i/>
          <w:lang w:eastAsia="es-ES"/>
        </w:rPr>
        <w:t>.- La Zona Logística Industrial es aquella que comprende actividades de producción, procesamiento, almacenamiento y distribución de productos y los servicios de apoyo asociados a estas actividades.</w:t>
      </w:r>
    </w:p>
    <w:p w:rsidR="007207C5" w:rsidRPr="007207C5" w:rsidRDefault="007207C5" w:rsidP="007207C5">
      <w:pPr>
        <w:spacing w:after="0" w:line="240" w:lineRule="auto"/>
        <w:jc w:val="both"/>
        <w:rPr>
          <w:rFonts w:ascii="Calibri" w:eastAsia="Times New Roman" w:hAnsi="Calibri" w:cs="Arial"/>
          <w:bCs/>
          <w:i/>
          <w:lang w:eastAsia="es-ES"/>
        </w:rPr>
      </w:pPr>
      <w:r w:rsidRPr="007207C5">
        <w:rPr>
          <w:rFonts w:ascii="Calibri" w:eastAsia="Times New Roman" w:hAnsi="Calibri" w:cs="Arial"/>
          <w:b/>
          <w:i/>
          <w:lang w:eastAsia="es-ES"/>
        </w:rPr>
        <w:t>Los usos de suelo permitidos</w:t>
      </w:r>
      <w:r w:rsidRPr="007207C5">
        <w:rPr>
          <w:rFonts w:ascii="Calibri" w:eastAsia="Times New Roman" w:hAnsi="Calibri" w:cs="Arial"/>
          <w:i/>
          <w:lang w:eastAsia="es-ES"/>
        </w:rPr>
        <w:t xml:space="preserve"> </w:t>
      </w:r>
      <w:r w:rsidRPr="007207C5">
        <w:rPr>
          <w:rFonts w:ascii="Calibri" w:eastAsia="Times New Roman" w:hAnsi="Calibri" w:cs="Arial"/>
          <w:b/>
          <w:i/>
          <w:lang w:eastAsia="es-ES"/>
        </w:rPr>
        <w:t xml:space="preserve">son: </w:t>
      </w:r>
      <w:r w:rsidRPr="007207C5">
        <w:rPr>
          <w:rFonts w:ascii="Calibri" w:eastAsia="Times New Roman" w:hAnsi="Calibri" w:cs="Arial"/>
          <w:i/>
          <w:lang w:eastAsia="es-ES"/>
        </w:rPr>
        <w:t>a</w:t>
      </w:r>
      <w:r w:rsidRPr="007207C5">
        <w:rPr>
          <w:rFonts w:ascii="Calibri" w:eastAsia="Times New Roman" w:hAnsi="Calibri" w:cs="Arial"/>
          <w:bCs/>
          <w:i/>
          <w:lang w:eastAsia="es-ES"/>
        </w:rPr>
        <w:t>lmacenamiento (ALM), Industrial (IND), transporte (TRA) e infraestructura (INF).</w:t>
      </w:r>
    </w:p>
    <w:p w:rsidR="007207C5" w:rsidRPr="007207C5" w:rsidRDefault="007207C5" w:rsidP="007207C5">
      <w:pPr>
        <w:spacing w:after="0" w:line="240" w:lineRule="auto"/>
        <w:jc w:val="both"/>
        <w:rPr>
          <w:rFonts w:ascii="Calibri" w:eastAsia="Times New Roman" w:hAnsi="Calibri" w:cs="Arial"/>
          <w:bCs/>
          <w:i/>
          <w:lang w:eastAsia="es-ES"/>
        </w:rPr>
      </w:pPr>
      <w:r w:rsidRPr="007207C5">
        <w:rPr>
          <w:rFonts w:ascii="Calibri" w:eastAsia="Times New Roman" w:hAnsi="Calibri" w:cs="Arial"/>
          <w:b/>
          <w:bCs/>
          <w:i/>
          <w:lang w:eastAsia="es-ES"/>
        </w:rPr>
        <w:t xml:space="preserve">Los usos del suelo condicionados es: </w:t>
      </w:r>
      <w:r w:rsidRPr="007207C5">
        <w:rPr>
          <w:rFonts w:ascii="Calibri" w:eastAsia="Times New Roman" w:hAnsi="Calibri" w:cs="Arial"/>
          <w:bCs/>
          <w:i/>
          <w:lang w:eastAsia="es-ES"/>
        </w:rPr>
        <w:t>comercio y servicio (CYS), institucional (INS) y deporte (DEP).</w:t>
      </w:r>
    </w:p>
    <w:p w:rsidR="007207C5" w:rsidRPr="007207C5" w:rsidRDefault="007207C5" w:rsidP="007207C5">
      <w:pPr>
        <w:spacing w:line="240" w:lineRule="auto"/>
        <w:jc w:val="both"/>
        <w:rPr>
          <w:rFonts w:ascii="Calibri" w:eastAsia="Times New Roman" w:hAnsi="Calibri" w:cs="Arial"/>
          <w:bCs/>
          <w:i/>
          <w:lang w:eastAsia="es-ES"/>
        </w:rPr>
      </w:pPr>
      <w:r w:rsidRPr="007207C5">
        <w:rPr>
          <w:rFonts w:ascii="Calibri" w:eastAsia="Times New Roman" w:hAnsi="Calibri" w:cs="Arial"/>
          <w:b/>
          <w:bCs/>
          <w:i/>
          <w:lang w:eastAsia="es-ES"/>
        </w:rPr>
        <w:t>Los usos del suelo prohibidos son:</w:t>
      </w:r>
      <w:r w:rsidRPr="007207C5">
        <w:rPr>
          <w:rFonts w:ascii="Calibri" w:eastAsia="Times New Roman" w:hAnsi="Calibri" w:cs="Arial"/>
          <w:bCs/>
          <w:i/>
          <w:lang w:eastAsia="es-ES"/>
        </w:rPr>
        <w:t xml:space="preserve"> habitacional (HAB), salud (SAS), educación (EDU), recreación (RYE), cultura (CLT), religión (REL), agropecuario (AGR) y espacios abiertos (ESA).</w:t>
      </w:r>
    </w:p>
    <w:p w:rsidR="007207C5" w:rsidRPr="007207C5" w:rsidRDefault="007207C5" w:rsidP="007207C5">
      <w:pPr>
        <w:spacing w:line="240" w:lineRule="auto"/>
        <w:jc w:val="both"/>
        <w:rPr>
          <w:rFonts w:ascii="Calibri" w:eastAsia="Times New Roman" w:hAnsi="Calibri" w:cs="Arial"/>
          <w:bCs/>
          <w:i/>
          <w:lang w:eastAsia="es-ES"/>
        </w:rPr>
      </w:pPr>
      <w:r w:rsidRPr="007207C5">
        <w:rPr>
          <w:rFonts w:ascii="Calibri" w:eastAsia="Times New Roman" w:hAnsi="Calibri" w:cs="Arial"/>
          <w:b/>
          <w:bCs/>
          <w:i/>
          <w:lang w:eastAsia="es-ES"/>
        </w:rPr>
        <w:t>El área permeable mínima permitida</w:t>
      </w:r>
      <w:r w:rsidRPr="007207C5">
        <w:rPr>
          <w:rFonts w:ascii="Calibri" w:eastAsia="Times New Roman" w:hAnsi="Calibri" w:cs="Arial"/>
          <w:bCs/>
          <w:i/>
          <w:lang w:eastAsia="es-ES"/>
        </w:rPr>
        <w:t xml:space="preserve"> será del veinte por ciento (20%) del área total del terreno.</w:t>
      </w:r>
    </w:p>
    <w:p w:rsidR="007207C5" w:rsidRPr="007207C5" w:rsidRDefault="007207C5" w:rsidP="007207C5">
      <w:pPr>
        <w:rPr>
          <w:rFonts w:ascii="Calibri" w:eastAsia="Times New Roman" w:hAnsi="Calibri" w:cs="Arial"/>
          <w:i/>
          <w:lang w:eastAsia="es-ES"/>
        </w:rPr>
      </w:pPr>
      <w:r w:rsidRPr="007207C5">
        <w:rPr>
          <w:rFonts w:ascii="Calibri" w:eastAsia="Times New Roman" w:hAnsi="Calibri" w:cs="Arial"/>
          <w:i/>
          <w:lang w:eastAsia="es-ES"/>
        </w:rPr>
        <w:t>En esta zona el área del lote mínimo que se autorizará será de 1,500 metros cuadrados.</w:t>
      </w:r>
    </w:p>
    <w:p w:rsidR="007207C5" w:rsidRPr="007207C5" w:rsidRDefault="007207C5" w:rsidP="007207C5">
      <w:pPr>
        <w:numPr>
          <w:ilvl w:val="0"/>
          <w:numId w:val="34"/>
        </w:numPr>
        <w:tabs>
          <w:tab w:val="left" w:pos="567"/>
          <w:tab w:val="left" w:pos="1134"/>
          <w:tab w:val="left" w:pos="2552"/>
          <w:tab w:val="left" w:pos="2694"/>
        </w:tabs>
        <w:spacing w:after="0" w:line="240" w:lineRule="auto"/>
        <w:ind w:firstLine="567"/>
        <w:contextualSpacing/>
        <w:jc w:val="both"/>
        <w:rPr>
          <w:rFonts w:ascii="Calibri" w:eastAsia="Times New Roman" w:hAnsi="Calibri" w:cs="Times New Roman"/>
          <w:b/>
          <w:lang w:eastAsia="es-ES"/>
        </w:rPr>
      </w:pPr>
      <w:r w:rsidRPr="007207C5">
        <w:rPr>
          <w:rFonts w:ascii="Calibri" w:eastAsia="Times New Roman" w:hAnsi="Calibri" w:cs="Times New Roman"/>
          <w:b/>
          <w:lang w:eastAsia="es-ES"/>
        </w:rPr>
        <w:t>Reforma a la Ordenanza para la Aplicación del Plan Parcial El Ángel, publicada en el Diario Oficial No. 192, Tomo No. 405, de fecha 16/10/2014.</w:t>
      </w:r>
    </w:p>
    <w:p w:rsidR="007207C5" w:rsidRPr="007207C5" w:rsidRDefault="007207C5" w:rsidP="007207C5">
      <w:pPr>
        <w:tabs>
          <w:tab w:val="left" w:pos="567"/>
          <w:tab w:val="left" w:pos="2552"/>
          <w:tab w:val="left" w:pos="2694"/>
        </w:tabs>
        <w:spacing w:after="0" w:line="240" w:lineRule="auto"/>
        <w:contextualSpacing/>
        <w:jc w:val="both"/>
        <w:rPr>
          <w:rFonts w:ascii="Calibri" w:eastAsia="Times New Roman" w:hAnsi="Calibri" w:cs="Times New Roman"/>
          <w:b/>
          <w:lang w:eastAsia="es-ES"/>
        </w:rPr>
      </w:pPr>
    </w:p>
    <w:p w:rsidR="007207C5" w:rsidRPr="007207C5" w:rsidRDefault="007207C5" w:rsidP="007207C5">
      <w:pPr>
        <w:spacing w:after="0" w:line="240" w:lineRule="auto"/>
        <w:contextualSpacing/>
        <w:jc w:val="both"/>
        <w:rPr>
          <w:rFonts w:ascii="Calibri" w:eastAsia="Times New Roman" w:hAnsi="Calibri" w:cs="Arial"/>
          <w:lang w:eastAsia="es-ES"/>
        </w:rPr>
      </w:pPr>
      <w:r w:rsidRPr="007207C5">
        <w:rPr>
          <w:rFonts w:ascii="Calibri" w:eastAsia="Times New Roman" w:hAnsi="Calibri" w:cs="Arial"/>
          <w:lang w:eastAsia="es-ES"/>
        </w:rPr>
        <w:t xml:space="preserve">Esta reforma consistió específicamente en una actualización del plano de usos de suelo, denominado “Plano 01 de Zonificación”. </w:t>
      </w:r>
    </w:p>
    <w:p w:rsidR="007207C5" w:rsidRPr="007207C5" w:rsidRDefault="007207C5" w:rsidP="007207C5">
      <w:pPr>
        <w:spacing w:after="0" w:line="240" w:lineRule="auto"/>
        <w:contextualSpacing/>
        <w:jc w:val="both"/>
        <w:rPr>
          <w:rFonts w:ascii="Calibri" w:eastAsia="Times New Roman" w:hAnsi="Calibri" w:cs="Arial"/>
          <w:lang w:eastAsia="es-ES"/>
        </w:rPr>
      </w:pPr>
    </w:p>
    <w:p w:rsidR="007207C5" w:rsidRPr="007207C5" w:rsidRDefault="007207C5" w:rsidP="007207C5">
      <w:pPr>
        <w:tabs>
          <w:tab w:val="left" w:pos="2552"/>
          <w:tab w:val="left" w:pos="2694"/>
        </w:tabs>
        <w:contextualSpacing/>
        <w:jc w:val="both"/>
        <w:rPr>
          <w:rFonts w:ascii="Calibri" w:eastAsia="Times New Roman" w:hAnsi="Calibri" w:cs="Arial"/>
          <w:lang w:eastAsia="es-ES"/>
        </w:rPr>
      </w:pPr>
      <w:r w:rsidRPr="007207C5">
        <w:rPr>
          <w:rFonts w:ascii="Calibri" w:eastAsia="Times New Roman" w:hAnsi="Calibri" w:cs="Arial"/>
          <w:lang w:eastAsia="es-ES"/>
        </w:rPr>
        <w:t xml:space="preserve">El inmueble objeto de análisis, está ubicado en una Zona definida como </w:t>
      </w:r>
      <w:r w:rsidRPr="007207C5">
        <w:rPr>
          <w:rFonts w:ascii="Calibri" w:eastAsia="Times New Roman" w:hAnsi="Calibri" w:cs="Arial"/>
          <w:b/>
          <w:lang w:eastAsia="es-ES"/>
        </w:rPr>
        <w:t xml:space="preserve">Zona Logística Industrial (ZLI), </w:t>
      </w:r>
      <w:r w:rsidRPr="007207C5">
        <w:rPr>
          <w:rFonts w:ascii="Calibri" w:eastAsia="Times New Roman" w:hAnsi="Calibri" w:cs="Arial"/>
          <w:lang w:eastAsia="es-ES"/>
        </w:rPr>
        <w:t>la cual permite</w:t>
      </w:r>
      <w:r w:rsidRPr="007207C5">
        <w:rPr>
          <w:rFonts w:ascii="Calibri" w:eastAsia="Times New Roman" w:hAnsi="Calibri" w:cs="Arial"/>
          <w:b/>
          <w:lang w:eastAsia="es-ES"/>
        </w:rPr>
        <w:t xml:space="preserve"> </w:t>
      </w:r>
      <w:r w:rsidRPr="007207C5">
        <w:rPr>
          <w:rFonts w:ascii="Calibri" w:eastAsia="Times New Roman" w:hAnsi="Calibri" w:cs="Arial"/>
          <w:lang w:eastAsia="es-ES"/>
        </w:rPr>
        <w:t>la ejecución del proyecto denominado “</w:t>
      </w:r>
      <w:r w:rsidRPr="007207C5">
        <w:rPr>
          <w:rFonts w:ascii="Calibri" w:eastAsia="Times New Roman" w:hAnsi="Calibri" w:cs="Times New Roman"/>
          <w:b/>
          <w:lang w:val="es-SV" w:eastAsia="es-ES"/>
        </w:rPr>
        <w:t>Bodegas, oficinas y sala de venta</w:t>
      </w:r>
      <w:r w:rsidRPr="007207C5">
        <w:rPr>
          <w:rFonts w:ascii="Calibri" w:eastAsia="Times New Roman" w:hAnsi="Calibri" w:cs="Times New Roman"/>
          <w:lang w:val="es-SV" w:eastAsia="es-ES"/>
        </w:rPr>
        <w:t xml:space="preserve">. </w:t>
      </w:r>
      <w:r w:rsidRPr="007207C5">
        <w:rPr>
          <w:rFonts w:ascii="Calibri" w:eastAsia="Times New Roman" w:hAnsi="Calibri" w:cs="Times New Roman"/>
          <w:b/>
          <w:lang w:val="es-SV" w:eastAsia="es-ES"/>
        </w:rPr>
        <w:t>CORDEX EL SALVADOR, S.A.”</w:t>
      </w:r>
    </w:p>
    <w:p w:rsidR="007207C5" w:rsidRPr="007207C5" w:rsidRDefault="007207C5" w:rsidP="007207C5">
      <w:pPr>
        <w:spacing w:after="0" w:line="240" w:lineRule="auto"/>
        <w:jc w:val="both"/>
        <w:rPr>
          <w:rFonts w:ascii="Calibri" w:eastAsia="Times New Roman" w:hAnsi="Calibri" w:cs="Arial"/>
          <w:lang w:eastAsia="es-ES"/>
        </w:rPr>
      </w:pPr>
    </w:p>
    <w:p w:rsidR="007207C5" w:rsidRPr="007207C5" w:rsidRDefault="007207C5" w:rsidP="007207C5">
      <w:pPr>
        <w:numPr>
          <w:ilvl w:val="0"/>
          <w:numId w:val="33"/>
        </w:numPr>
        <w:tabs>
          <w:tab w:val="left" w:pos="567"/>
        </w:tabs>
        <w:spacing w:after="0" w:line="240" w:lineRule="auto"/>
        <w:ind w:firstLine="142"/>
        <w:contextualSpacing/>
        <w:jc w:val="both"/>
        <w:rPr>
          <w:rFonts w:ascii="Calibri" w:eastAsia="Times New Roman" w:hAnsi="Calibri" w:cs="Arial"/>
          <w:b/>
          <w:u w:val="single"/>
          <w:lang w:eastAsia="es-ES"/>
        </w:rPr>
      </w:pPr>
      <w:r w:rsidRPr="007207C5">
        <w:rPr>
          <w:rFonts w:ascii="Calibri" w:eastAsia="Times New Roman" w:hAnsi="Calibri" w:cs="Arial"/>
          <w:b/>
          <w:u w:val="single"/>
          <w:lang w:eastAsia="es-ES"/>
        </w:rPr>
        <w:t>Determinación de Aranceles:</w:t>
      </w:r>
    </w:p>
    <w:p w:rsidR="007207C5" w:rsidRPr="007207C5" w:rsidRDefault="007207C5" w:rsidP="007207C5">
      <w:pPr>
        <w:spacing w:after="0" w:line="240" w:lineRule="auto"/>
        <w:jc w:val="both"/>
        <w:rPr>
          <w:rFonts w:ascii="Calibri" w:eastAsia="Times New Roman" w:hAnsi="Calibri" w:cs="Arial"/>
          <w:b/>
          <w:lang w:eastAsia="es-ES"/>
        </w:rPr>
      </w:pPr>
    </w:p>
    <w:p w:rsidR="007207C5" w:rsidRPr="007207C5" w:rsidRDefault="007207C5" w:rsidP="007207C5">
      <w:pPr>
        <w:tabs>
          <w:tab w:val="left" w:pos="567"/>
        </w:tabs>
        <w:spacing w:after="0" w:line="240" w:lineRule="auto"/>
        <w:contextualSpacing/>
        <w:jc w:val="both"/>
        <w:rPr>
          <w:rFonts w:ascii="Calibri" w:eastAsia="Times New Roman" w:hAnsi="Calibri" w:cs="Arial"/>
          <w:lang w:val="es-SV" w:eastAsia="es-ES"/>
        </w:rPr>
      </w:pPr>
      <w:r w:rsidRPr="007207C5">
        <w:rPr>
          <w:rFonts w:ascii="Calibri" w:eastAsia="Times New Roman" w:hAnsi="Calibri" w:cs="Arial"/>
          <w:lang w:val="es-SV" w:eastAsia="es-ES"/>
        </w:rPr>
        <w:t xml:space="preserve">Del referido trámite, se estableció el mandamiento preliminar de pago abajo descrito, el cual fue notificado a la empresa </w:t>
      </w:r>
      <w:r w:rsidRPr="007207C5">
        <w:rPr>
          <w:rFonts w:ascii="Calibri" w:eastAsia="Times New Roman" w:hAnsi="Calibri" w:cs="Times New Roman"/>
          <w:b/>
          <w:lang w:val="es-SV" w:eastAsia="es-ES"/>
        </w:rPr>
        <w:t>CORDEX El Salvador, S.A</w:t>
      </w:r>
      <w:r w:rsidRPr="007207C5">
        <w:rPr>
          <w:rFonts w:ascii="Calibri" w:eastAsia="Times New Roman" w:hAnsi="Calibri" w:cs="Arial"/>
          <w:lang w:val="es-SV" w:eastAsia="es-ES"/>
        </w:rPr>
        <w:t xml:space="preserve">. quien realizó el desembolso respectivo según recibo Serie “A” No. 290797, de fecha 15/08/2022, por un monto de </w:t>
      </w:r>
      <w:r w:rsidRPr="007207C5">
        <w:rPr>
          <w:rFonts w:ascii="Calibri" w:eastAsia="Times New Roman" w:hAnsi="Calibri" w:cs="Arial"/>
          <w:b/>
          <w:lang w:val="es-SV" w:eastAsia="es-ES"/>
        </w:rPr>
        <w:t>$5240.69</w:t>
      </w:r>
      <w:r w:rsidRPr="007207C5">
        <w:rPr>
          <w:rFonts w:ascii="Calibri" w:eastAsia="Times New Roman" w:hAnsi="Calibri" w:cs="Arial"/>
          <w:lang w:val="es-SV" w:eastAsia="es-ES"/>
        </w:rPr>
        <w:t>; según el siguiente detalle:</w:t>
      </w:r>
    </w:p>
    <w:bookmarkStart w:id="1" w:name="_MON_1692707394"/>
    <w:bookmarkEnd w:id="1"/>
    <w:p w:rsidR="007207C5" w:rsidRPr="007207C5" w:rsidRDefault="007207C5" w:rsidP="007207C5">
      <w:pPr>
        <w:spacing w:after="0" w:line="240" w:lineRule="auto"/>
        <w:jc w:val="both"/>
        <w:rPr>
          <w:rFonts w:ascii="Calibri" w:eastAsia="Calibri" w:hAnsi="Calibri" w:cs="Arial"/>
          <w:lang w:val="es-SV"/>
        </w:rPr>
      </w:pPr>
      <w:r w:rsidRPr="007207C5">
        <w:rPr>
          <w:rFonts w:ascii="Calibri" w:eastAsia="Calibri" w:hAnsi="Calibri" w:cs="Arial"/>
          <w:lang w:val="es-SV"/>
        </w:rPr>
        <w:object w:dxaOrig="9554" w:dyaOrig="4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191.25pt" o:ole="">
            <v:imagedata r:id="rId10" o:title=""/>
          </v:shape>
          <o:OLEObject Type="Embed" ProgID="Excel.Sheet.12" ShapeID="_x0000_i1025" DrawAspect="Content" ObjectID="_1728217284" r:id="rId11"/>
        </w:object>
      </w:r>
    </w:p>
    <w:p w:rsidR="007207C5" w:rsidRPr="007207C5" w:rsidRDefault="007207C5" w:rsidP="007207C5">
      <w:pPr>
        <w:rPr>
          <w:rFonts w:ascii="Calibri" w:eastAsia="Calibri" w:hAnsi="Calibri" w:cs="Arial"/>
          <w:lang w:val="es-SV"/>
        </w:rPr>
      </w:pPr>
      <w:r w:rsidRPr="007207C5">
        <w:rPr>
          <w:rFonts w:ascii="Calibri" w:eastAsia="Calibri" w:hAnsi="Calibri" w:cs="Arial"/>
          <w:lang w:val="es-SV"/>
        </w:rPr>
        <w:t xml:space="preserve">Nota: </w:t>
      </w:r>
    </w:p>
    <w:p w:rsidR="007207C5" w:rsidRPr="007207C5" w:rsidRDefault="007207C5" w:rsidP="007207C5">
      <w:pPr>
        <w:tabs>
          <w:tab w:val="left" w:pos="567"/>
        </w:tabs>
        <w:spacing w:after="0" w:line="240" w:lineRule="auto"/>
        <w:contextualSpacing/>
        <w:jc w:val="both"/>
        <w:rPr>
          <w:rFonts w:ascii="Calibri" w:eastAsia="Calibri" w:hAnsi="Calibri" w:cs="Arial"/>
          <w:lang w:val="es-SV"/>
        </w:rPr>
      </w:pPr>
      <w:r w:rsidRPr="007207C5">
        <w:rPr>
          <w:rFonts w:ascii="Calibri" w:eastAsia="Calibri" w:hAnsi="Calibri" w:cs="Arial"/>
          <w:lang w:val="es-SV"/>
        </w:rPr>
        <w:t xml:space="preserve">El presente mandamiento de pago no incluye el arancel de Contribución Especial por un monto $3841.70, tipificado en el  Art. 5 de la Ordenanza de Contribución Especial para Proyectos Eco Ambientalistas para la Protección, Conservación, Rescate, Mantenimiento y Mejora del Medio Ambiente del Municipio de Apopa. DO  199 Tomo 369 26/10/2005; en cumplimiento al Acuerdo Municipal No. 7 Acta No. 35, 16/12/2021, que literalmente dice: </w:t>
      </w:r>
      <w:r w:rsidRPr="007207C5">
        <w:rPr>
          <w:rFonts w:ascii="Calibri" w:eastAsia="Calibri" w:hAnsi="Calibri" w:cs="Arial"/>
          <w:b/>
          <w:lang w:val="es-SV"/>
        </w:rPr>
        <w:t xml:space="preserve">“A. El Concejo Municipal Plural establece la suspensión temporal de la aplicación de la Ordenanza de Contribuciones Especiales para Proyectos Eco Ambientalistas…” </w:t>
      </w:r>
    </w:p>
    <w:p w:rsidR="007207C5" w:rsidRPr="007207C5" w:rsidRDefault="007207C5" w:rsidP="007207C5">
      <w:pPr>
        <w:tabs>
          <w:tab w:val="left" w:pos="567"/>
        </w:tabs>
        <w:spacing w:after="0" w:line="240" w:lineRule="auto"/>
        <w:contextualSpacing/>
        <w:jc w:val="both"/>
        <w:rPr>
          <w:rFonts w:ascii="Calibri" w:eastAsia="Calibri" w:hAnsi="Calibri" w:cs="Arial"/>
          <w:lang w:val="es-SV"/>
        </w:rPr>
      </w:pPr>
    </w:p>
    <w:p w:rsidR="007207C5" w:rsidRPr="007207C5" w:rsidRDefault="007207C5" w:rsidP="007207C5">
      <w:pPr>
        <w:spacing w:after="0" w:line="240" w:lineRule="auto"/>
        <w:jc w:val="center"/>
        <w:rPr>
          <w:rFonts w:ascii="Calibri" w:eastAsia="Times New Roman" w:hAnsi="Calibri" w:cs="Arial"/>
          <w:lang w:eastAsia="es-ES"/>
        </w:rPr>
      </w:pPr>
    </w:p>
    <w:p w:rsidR="007207C5" w:rsidRPr="007207C5" w:rsidRDefault="007207C5" w:rsidP="007207C5">
      <w:pPr>
        <w:tabs>
          <w:tab w:val="left" w:pos="7894"/>
        </w:tabs>
        <w:spacing w:after="0" w:line="240" w:lineRule="auto"/>
        <w:jc w:val="both"/>
        <w:rPr>
          <w:rFonts w:ascii="Calibri" w:eastAsia="Times New Roman" w:hAnsi="Calibri" w:cs="Arial"/>
          <w:b/>
          <w:bCs/>
          <w:lang w:eastAsia="es-ES"/>
        </w:rPr>
      </w:pPr>
      <w:r w:rsidRPr="007207C5">
        <w:rPr>
          <w:rFonts w:ascii="Calibri" w:eastAsia="Times New Roman" w:hAnsi="Calibri" w:cs="Arial"/>
          <w:b/>
          <w:bCs/>
          <w:lang w:eastAsia="es-ES"/>
        </w:rPr>
        <w:t>POR LO TANTO:</w:t>
      </w:r>
      <w:r w:rsidRPr="007207C5">
        <w:rPr>
          <w:rFonts w:ascii="Calibri" w:eastAsia="Times New Roman" w:hAnsi="Calibri" w:cs="Arial"/>
          <w:b/>
          <w:bCs/>
          <w:lang w:eastAsia="es-ES"/>
        </w:rPr>
        <w:tab/>
      </w:r>
    </w:p>
    <w:p w:rsidR="007207C5" w:rsidRPr="007207C5" w:rsidRDefault="007207C5" w:rsidP="007207C5">
      <w:pPr>
        <w:spacing w:after="0" w:line="240" w:lineRule="auto"/>
        <w:jc w:val="both"/>
        <w:rPr>
          <w:rFonts w:ascii="Calibri" w:eastAsia="Times New Roman" w:hAnsi="Calibri" w:cs="Arial"/>
          <w:b/>
          <w:bCs/>
          <w:lang w:eastAsia="es-ES"/>
        </w:rPr>
      </w:pPr>
    </w:p>
    <w:p w:rsidR="007207C5" w:rsidRPr="007207C5" w:rsidRDefault="007207C5" w:rsidP="007207C5">
      <w:pPr>
        <w:tabs>
          <w:tab w:val="left" w:pos="2552"/>
          <w:tab w:val="left" w:pos="2694"/>
        </w:tabs>
        <w:spacing w:after="0" w:line="240" w:lineRule="auto"/>
        <w:contextualSpacing/>
        <w:jc w:val="both"/>
        <w:rPr>
          <w:rFonts w:ascii="Calibri" w:eastAsia="Times New Roman" w:hAnsi="Calibri" w:cs="Arial"/>
          <w:lang w:eastAsia="es-ES"/>
        </w:rPr>
      </w:pPr>
      <w:r w:rsidRPr="007207C5">
        <w:rPr>
          <w:rFonts w:ascii="Calibri" w:eastAsia="Times New Roman" w:hAnsi="Calibri" w:cs="Arial"/>
          <w:bCs/>
          <w:lang w:eastAsia="es-ES"/>
        </w:rPr>
        <w:t xml:space="preserve">Éste departamento </w:t>
      </w:r>
      <w:r w:rsidRPr="007207C5">
        <w:rPr>
          <w:rFonts w:ascii="Calibri" w:eastAsia="Times New Roman" w:hAnsi="Calibri" w:cs="Arial"/>
          <w:b/>
          <w:bCs/>
          <w:lang w:eastAsia="es-ES"/>
        </w:rPr>
        <w:t xml:space="preserve">RESUELVE QUE EL PROYECTO </w:t>
      </w:r>
      <w:r w:rsidRPr="007207C5">
        <w:rPr>
          <w:rFonts w:ascii="Calibri" w:eastAsia="Times New Roman" w:hAnsi="Calibri" w:cs="Arial"/>
          <w:b/>
          <w:lang w:eastAsia="es-ES"/>
        </w:rPr>
        <w:t>“</w:t>
      </w:r>
      <w:r w:rsidRPr="007207C5">
        <w:rPr>
          <w:rFonts w:ascii="Calibri" w:eastAsia="Times New Roman" w:hAnsi="Calibri" w:cs="Times New Roman"/>
          <w:b/>
          <w:lang w:val="es-SV" w:eastAsia="es-ES"/>
        </w:rPr>
        <w:t>BODEGAS, OFICINAS Y SALA DE VENTA</w:t>
      </w:r>
      <w:r w:rsidRPr="007207C5">
        <w:rPr>
          <w:rFonts w:ascii="Calibri" w:eastAsia="Times New Roman" w:hAnsi="Calibri" w:cs="Times New Roman"/>
          <w:lang w:val="es-SV" w:eastAsia="es-ES"/>
        </w:rPr>
        <w:t xml:space="preserve">. </w:t>
      </w:r>
      <w:r w:rsidRPr="007207C5">
        <w:rPr>
          <w:rFonts w:ascii="Calibri" w:eastAsia="Times New Roman" w:hAnsi="Calibri" w:cs="Times New Roman"/>
          <w:b/>
          <w:lang w:val="es-SV" w:eastAsia="es-ES"/>
        </w:rPr>
        <w:t>CORDEX EL SALVADOR, S.A.”</w:t>
      </w:r>
      <w:r w:rsidRPr="007207C5">
        <w:rPr>
          <w:rFonts w:ascii="Calibri" w:eastAsia="Times New Roman" w:hAnsi="Calibri" w:cs="Arial"/>
          <w:b/>
          <w:bCs/>
          <w:lang w:eastAsia="es-ES"/>
        </w:rPr>
        <w:t xml:space="preserve"> ES TÉCNICAMENTE COMPATIBLE CON EL USO DE SUELO ESTABLECIDO EN EL CUERPO NORMATIVO VIGENTE</w:t>
      </w:r>
      <w:r w:rsidRPr="007207C5">
        <w:rPr>
          <w:rFonts w:ascii="Calibri" w:eastAsia="Times New Roman" w:hAnsi="Calibri" w:cs="Arial"/>
          <w:bCs/>
          <w:lang w:eastAsia="es-ES"/>
        </w:rPr>
        <w:t xml:space="preserve">, por lo que se emite la presente resolución, para conocimiento del Honorable Concejo Municipal, para su aprobación mediante Acuerdo Municipal, a fin que la </w:t>
      </w:r>
      <w:r w:rsidRPr="007207C5">
        <w:rPr>
          <w:rFonts w:ascii="Calibri" w:eastAsia="Times New Roman" w:hAnsi="Calibri" w:cs="Arial"/>
          <w:lang w:val="es-SV" w:eastAsia="es-ES"/>
        </w:rPr>
        <w:t xml:space="preserve">empresa CORDEX El Salvador, S.A., </w:t>
      </w:r>
      <w:r w:rsidRPr="007207C5">
        <w:rPr>
          <w:rFonts w:ascii="Calibri" w:eastAsia="Times New Roman" w:hAnsi="Calibri" w:cs="Arial"/>
          <w:bCs/>
          <w:lang w:eastAsia="es-ES"/>
        </w:rPr>
        <w:t xml:space="preserve"> lo presente en OPAMSS, para continuar con la tramitología que establecen los cuerpos normativos correspondientes.</w:t>
      </w:r>
    </w:p>
    <w:p w:rsidR="007207C5" w:rsidRPr="007207C5" w:rsidRDefault="007207C5" w:rsidP="007207C5">
      <w:pPr>
        <w:spacing w:after="0" w:line="240" w:lineRule="auto"/>
        <w:rPr>
          <w:rFonts w:ascii="Calibri" w:eastAsia="Times New Roman" w:hAnsi="Calibri" w:cs="Arial"/>
          <w:lang w:eastAsia="es-ES"/>
        </w:rPr>
      </w:pPr>
    </w:p>
    <w:p w:rsidR="007207C5" w:rsidRPr="007207C5" w:rsidRDefault="007207C5" w:rsidP="007207C5">
      <w:pPr>
        <w:spacing w:after="0" w:line="240" w:lineRule="auto"/>
        <w:rPr>
          <w:rFonts w:ascii="Calibri" w:eastAsia="Times New Roman" w:hAnsi="Calibri" w:cs="Arial"/>
          <w:lang w:eastAsia="es-ES"/>
        </w:rPr>
      </w:pPr>
    </w:p>
    <w:p w:rsidR="007207C5" w:rsidRPr="007207C5" w:rsidRDefault="007207C5" w:rsidP="007207C5">
      <w:pPr>
        <w:spacing w:after="0" w:line="240" w:lineRule="auto"/>
        <w:jc w:val="both"/>
        <w:rPr>
          <w:rFonts w:ascii="Calibri" w:eastAsia="Times New Roman" w:hAnsi="Calibri" w:cs="Arial"/>
          <w:lang w:eastAsia="es-ES"/>
        </w:rPr>
      </w:pPr>
    </w:p>
    <w:p w:rsidR="007207C5" w:rsidRPr="007207C5" w:rsidRDefault="007207C5" w:rsidP="007207C5">
      <w:pPr>
        <w:spacing w:after="0" w:line="240" w:lineRule="auto"/>
        <w:jc w:val="both"/>
        <w:rPr>
          <w:rFonts w:ascii="Calibri" w:eastAsia="Times New Roman" w:hAnsi="Calibri" w:cs="Arial"/>
          <w:lang w:eastAsia="es-ES"/>
        </w:rPr>
      </w:pPr>
    </w:p>
    <w:p w:rsidR="007207C5" w:rsidRPr="007207C5" w:rsidRDefault="007207C5" w:rsidP="007207C5">
      <w:pPr>
        <w:spacing w:after="0" w:line="240" w:lineRule="auto"/>
        <w:jc w:val="both"/>
        <w:rPr>
          <w:rFonts w:ascii="Calibri" w:eastAsia="Times New Roman" w:hAnsi="Calibri" w:cs="Arial"/>
          <w:lang w:eastAsia="es-ES"/>
        </w:rPr>
      </w:pPr>
    </w:p>
    <w:p w:rsidR="007207C5" w:rsidRPr="007207C5" w:rsidRDefault="007207C5" w:rsidP="007207C5">
      <w:pPr>
        <w:spacing w:after="0" w:line="240" w:lineRule="auto"/>
        <w:jc w:val="both"/>
        <w:rPr>
          <w:rFonts w:ascii="Calibri" w:eastAsia="Times New Roman" w:hAnsi="Calibri" w:cs="Arial"/>
          <w:b/>
          <w:lang w:eastAsia="es-ES"/>
        </w:rPr>
      </w:pPr>
      <w:r w:rsidRPr="007207C5">
        <w:rPr>
          <w:rFonts w:ascii="Calibri" w:eastAsia="Times New Roman" w:hAnsi="Calibri" w:cs="Arial"/>
          <w:b/>
          <w:lang w:eastAsia="es-ES"/>
        </w:rPr>
        <w:t xml:space="preserve">Arq. Álvaro Antonio Pérez Escobar. </w:t>
      </w:r>
    </w:p>
    <w:p w:rsidR="007207C5" w:rsidRPr="007207C5" w:rsidRDefault="007207C5" w:rsidP="007207C5">
      <w:pPr>
        <w:spacing w:after="0" w:line="240" w:lineRule="auto"/>
        <w:jc w:val="both"/>
        <w:rPr>
          <w:rFonts w:ascii="Calibri" w:eastAsia="Times New Roman" w:hAnsi="Calibri" w:cs="Arial"/>
          <w:lang w:eastAsia="es-ES"/>
        </w:rPr>
      </w:pPr>
      <w:r w:rsidRPr="007207C5">
        <w:rPr>
          <w:rFonts w:ascii="Calibri" w:eastAsia="Times New Roman" w:hAnsi="Calibri" w:cs="Arial"/>
          <w:lang w:eastAsia="es-ES"/>
        </w:rPr>
        <w:t>Jefe de Desarrollo Urbano y Ordenamiento Territorial.</w:t>
      </w:r>
    </w:p>
    <w:p w:rsidR="007207C5" w:rsidRPr="007207C5" w:rsidRDefault="007207C5" w:rsidP="007207C5">
      <w:pPr>
        <w:spacing w:after="0" w:line="240" w:lineRule="auto"/>
        <w:jc w:val="both"/>
        <w:rPr>
          <w:rFonts w:ascii="Calibri" w:eastAsia="Times New Roman" w:hAnsi="Calibri" w:cs="Arial"/>
          <w:lang w:eastAsia="es-ES"/>
        </w:rPr>
      </w:pPr>
      <w:r w:rsidRPr="007207C5">
        <w:rPr>
          <w:rFonts w:ascii="Calibri" w:eastAsia="Times New Roman" w:hAnsi="Calibri" w:cs="Arial"/>
          <w:lang w:eastAsia="es-ES"/>
        </w:rPr>
        <w:t>RECA/xyfb</w:t>
      </w:r>
    </w:p>
    <w:p w:rsidR="007207C5" w:rsidRPr="007207C5" w:rsidRDefault="007207C5" w:rsidP="007207C5">
      <w:pPr>
        <w:tabs>
          <w:tab w:val="left" w:pos="1134"/>
        </w:tabs>
        <w:spacing w:after="0"/>
        <w:jc w:val="both"/>
        <w:rPr>
          <w:rFonts w:ascii="Calibri" w:eastAsia="Calibri" w:hAnsi="Calibri" w:cs="Calibri"/>
          <w:lang w:val="es-SV"/>
        </w:rPr>
      </w:pPr>
    </w:p>
    <w:p w:rsidR="007207C5" w:rsidRPr="007207C5" w:rsidRDefault="007207C5" w:rsidP="007207C5">
      <w:pPr>
        <w:tabs>
          <w:tab w:val="left" w:pos="1134"/>
        </w:tabs>
        <w:spacing w:after="0"/>
        <w:jc w:val="both"/>
        <w:rPr>
          <w:rFonts w:ascii="Calibri" w:eastAsia="Calibri" w:hAnsi="Calibri" w:cs="Calibri"/>
          <w:lang w:val="es-SV"/>
        </w:rPr>
      </w:pPr>
      <w:r w:rsidRPr="007207C5">
        <w:rPr>
          <w:rFonts w:ascii="Calibri" w:eastAsia="Calibri" w:hAnsi="Calibri" w:cs="Calibri"/>
          <w:lang w:val="es-SV"/>
        </w:rPr>
        <w:t xml:space="preserve">P.D. </w:t>
      </w:r>
    </w:p>
    <w:p w:rsidR="007207C5" w:rsidRPr="007207C5" w:rsidRDefault="007207C5" w:rsidP="007207C5">
      <w:pPr>
        <w:numPr>
          <w:ilvl w:val="0"/>
          <w:numId w:val="32"/>
        </w:numPr>
        <w:tabs>
          <w:tab w:val="left" w:pos="567"/>
          <w:tab w:val="left" w:pos="1134"/>
        </w:tabs>
        <w:spacing w:after="0" w:line="276" w:lineRule="auto"/>
        <w:contextualSpacing/>
        <w:jc w:val="both"/>
        <w:rPr>
          <w:rFonts w:ascii="Calibri" w:eastAsia="Calibri" w:hAnsi="Calibri" w:cs="Calibri"/>
          <w:lang w:val="es-SV"/>
        </w:rPr>
      </w:pPr>
      <w:r w:rsidRPr="007207C5">
        <w:rPr>
          <w:rFonts w:ascii="Calibri" w:eastAsia="Calibri" w:hAnsi="Calibri" w:cs="Calibri"/>
          <w:lang w:val="es-SV"/>
        </w:rPr>
        <w:t>Para el trámite del permiso de construcción de cierre perimetral del inmueble, los interesados deben presentar a este Dpto. Técnico, resolución y planos de línea de construcción autorizado por OPAMSS.</w:t>
      </w:r>
    </w:p>
    <w:p w:rsidR="007207C5" w:rsidRPr="007207C5" w:rsidRDefault="007207C5" w:rsidP="007207C5">
      <w:pPr>
        <w:numPr>
          <w:ilvl w:val="0"/>
          <w:numId w:val="32"/>
        </w:numPr>
        <w:tabs>
          <w:tab w:val="left" w:pos="567"/>
          <w:tab w:val="left" w:pos="1134"/>
        </w:tabs>
        <w:spacing w:after="0" w:line="276" w:lineRule="auto"/>
        <w:contextualSpacing/>
        <w:jc w:val="both"/>
        <w:rPr>
          <w:rFonts w:ascii="Calibri" w:eastAsia="Calibri" w:hAnsi="Calibri" w:cs="Calibri"/>
          <w:lang w:val="es-SV"/>
        </w:rPr>
      </w:pPr>
      <w:r w:rsidRPr="007207C5">
        <w:rPr>
          <w:rFonts w:ascii="Calibri" w:eastAsia="Calibri" w:hAnsi="Calibri" w:cs="Calibri"/>
          <w:lang w:val="es-SV"/>
        </w:rPr>
        <w:t>En relación al trámite de terracería y demolición según sea el caso, los interesados deben solicitar el permiso correspondiente a esta municipalidad, debiendo presentar la autorización respectiva del sitio donde será depositado el material generado por estas actividades.</w:t>
      </w:r>
    </w:p>
    <w:p w:rsidR="007207C5" w:rsidRPr="007207C5" w:rsidRDefault="007207C5" w:rsidP="007207C5">
      <w:pPr>
        <w:spacing w:after="200" w:line="276" w:lineRule="auto"/>
        <w:jc w:val="both"/>
        <w:rPr>
          <w:rFonts w:ascii="Arial" w:eastAsia="Times New Roman" w:hAnsi="Arial" w:cs="Arial"/>
          <w:szCs w:val="24"/>
          <w:lang w:eastAsia="es-ES"/>
        </w:rPr>
      </w:pPr>
    </w:p>
    <w:p w:rsidR="00CF6EE3" w:rsidRPr="00CF6EE3" w:rsidRDefault="007207C5" w:rsidP="007207C5">
      <w:pPr>
        <w:spacing w:line="276" w:lineRule="auto"/>
        <w:jc w:val="both"/>
        <w:rPr>
          <w:rFonts w:ascii="Times New Roman" w:eastAsia="Calibri" w:hAnsi="Times New Roman" w:cs="Times New Roman"/>
          <w:sz w:val="28"/>
          <w:szCs w:val="28"/>
        </w:rPr>
      </w:pPr>
      <w:r w:rsidRPr="007207C5">
        <w:rPr>
          <w:rFonts w:ascii="Times New Roman" w:eastAsia="Times New Roman" w:hAnsi="Times New Roman" w:cs="Times New Roman"/>
          <w:sz w:val="28"/>
          <w:szCs w:val="28"/>
          <w:lang w:eastAsia="es-ES"/>
        </w:rPr>
        <w:t xml:space="preserve">Por lo tanto, este Concejo Municipal Plural, habiendo deliberado el punto, </w:t>
      </w:r>
      <w:r w:rsidRPr="007207C5">
        <w:rPr>
          <w:rFonts w:ascii="Times New Roman" w:eastAsia="Calibri" w:hAnsi="Times New Roman" w:cs="Times New Roman"/>
          <w:sz w:val="28"/>
          <w:szCs w:val="28"/>
        </w:rPr>
        <w:t xml:space="preserve">por </w:t>
      </w:r>
      <w:r w:rsidRPr="007207C5">
        <w:rPr>
          <w:rFonts w:ascii="Times New Roman" w:eastAsia="Calibri" w:hAnsi="Times New Roman" w:cs="Times New Roman"/>
          <w:b/>
          <w:sz w:val="28"/>
          <w:szCs w:val="28"/>
        </w:rPr>
        <w:t>UNANIMIDAD de votos</w:t>
      </w:r>
      <w:r w:rsidRPr="007207C5">
        <w:rPr>
          <w:rFonts w:ascii="Times New Roman" w:eastAsia="Calibri" w:hAnsi="Times New Roman" w:cs="Times New Roman"/>
          <w:sz w:val="28"/>
          <w:szCs w:val="28"/>
        </w:rPr>
        <w:t xml:space="preserve"> </w:t>
      </w:r>
      <w:r w:rsidRPr="007207C5">
        <w:rPr>
          <w:rFonts w:ascii="Times New Roman" w:eastAsia="Calibri" w:hAnsi="Times New Roman" w:cs="Times New Roman"/>
          <w:b/>
          <w:sz w:val="28"/>
          <w:szCs w:val="28"/>
        </w:rPr>
        <w:t xml:space="preserve">ACUERDA: Primero: </w:t>
      </w:r>
      <w:r w:rsidRPr="007207C5">
        <w:rPr>
          <w:rFonts w:ascii="Times New Roman" w:eastAsia="Calibri" w:hAnsi="Times New Roman" w:cs="Times New Roman"/>
          <w:sz w:val="28"/>
          <w:szCs w:val="28"/>
        </w:rPr>
        <w:t>Aprobar la resolución</w:t>
      </w:r>
      <w:r w:rsidRPr="007207C5">
        <w:rPr>
          <w:rFonts w:ascii="Times New Roman" w:eastAsia="Times New Roman" w:hAnsi="Times New Roman" w:cs="Times New Roman"/>
          <w:sz w:val="28"/>
          <w:szCs w:val="28"/>
          <w:lang w:eastAsia="es-ES"/>
        </w:rPr>
        <w:t xml:space="preserve"> Ref: DES-URB-RDC-005-2022</w:t>
      </w:r>
      <w:r w:rsidRPr="007207C5">
        <w:rPr>
          <w:rFonts w:ascii="Times New Roman" w:eastAsia="Calibri" w:hAnsi="Times New Roman" w:cs="Times New Roman"/>
          <w:sz w:val="28"/>
          <w:szCs w:val="28"/>
        </w:rPr>
        <w:t>, emitida por el Jefe del</w:t>
      </w:r>
      <w:r w:rsidRPr="007207C5">
        <w:rPr>
          <w:rFonts w:ascii="Times New Roman" w:eastAsia="Calibri" w:hAnsi="Times New Roman" w:cs="Times New Roman"/>
          <w:sz w:val="28"/>
          <w:szCs w:val="28"/>
          <w:lang w:val="es-SV"/>
        </w:rPr>
        <w:t xml:space="preserve"> Departamento de Desarrollo Urbano y Ordenamiento Territorial </w:t>
      </w:r>
      <w:r w:rsidRPr="007207C5">
        <w:rPr>
          <w:rFonts w:ascii="Times New Roman" w:eastAsia="Calibri" w:hAnsi="Times New Roman" w:cs="Times New Roman"/>
          <w:b/>
          <w:sz w:val="28"/>
          <w:szCs w:val="28"/>
          <w:lang w:val="es-SV"/>
        </w:rPr>
        <w:t>EN EL SENTIDO DE</w:t>
      </w:r>
      <w:r w:rsidRPr="007207C5">
        <w:rPr>
          <w:rFonts w:ascii="Times New Roman" w:eastAsia="Calibri" w:hAnsi="Times New Roman" w:cs="Times New Roman"/>
          <w:sz w:val="28"/>
          <w:szCs w:val="28"/>
          <w:lang w:val="es-SV"/>
        </w:rPr>
        <w:t>:</w:t>
      </w:r>
      <w:r w:rsidRPr="007207C5">
        <w:rPr>
          <w:rFonts w:ascii="Times New Roman" w:eastAsia="Calibri" w:hAnsi="Times New Roman" w:cs="Times New Roman"/>
          <w:sz w:val="28"/>
          <w:szCs w:val="28"/>
        </w:rPr>
        <w:t xml:space="preserve"> </w:t>
      </w:r>
      <w:r w:rsidRPr="007207C5">
        <w:rPr>
          <w:rFonts w:ascii="Times New Roman" w:eastAsia="Calibri" w:hAnsi="Times New Roman" w:cs="Times New Roman"/>
          <w:sz w:val="28"/>
          <w:szCs w:val="28"/>
          <w:lang w:val="es-SV"/>
        </w:rPr>
        <w:t xml:space="preserve">QUE EL PROYECTO “BODEGAS, OFICINAS Y SALA DE VENTA. CORDEX EL SALVADOR, S.A.” </w:t>
      </w:r>
      <w:r w:rsidRPr="007207C5">
        <w:rPr>
          <w:rFonts w:ascii="Times New Roman" w:eastAsia="Calibri" w:hAnsi="Times New Roman" w:cs="Times New Roman"/>
          <w:b/>
          <w:sz w:val="28"/>
          <w:szCs w:val="28"/>
          <w:lang w:val="es-SV"/>
        </w:rPr>
        <w:t>ES TÉCNICAMENTE COMPATIBLE CON EL USO DE SUELO ESTABLECIDO EN EL CUERPO NORMATIVO VIGENTE</w:t>
      </w:r>
      <w:r w:rsidRPr="007207C5">
        <w:rPr>
          <w:rFonts w:ascii="Times New Roman" w:eastAsia="Calibri" w:hAnsi="Times New Roman" w:cs="Times New Roman"/>
          <w:sz w:val="28"/>
          <w:szCs w:val="28"/>
          <w:lang w:val="es-SV"/>
        </w:rPr>
        <w:t>, a fin que la empresa CORDEX El Salvador, S.A.,  lo presente en OPAMSS, para continuar con la tramitología que establecen los cuerpos normativos correspondientes, asimismo debiéndose avocar dicha en empresa, a lo establecido en los P.D. que el Jefe del departamento de Desarrollo Urbano y Ordenamiento Territorial  emite siendo los siguientes:</w:t>
      </w:r>
      <w:r w:rsidRPr="007207C5">
        <w:rPr>
          <w:rFonts w:ascii="Times New Roman" w:eastAsia="Calibri" w:hAnsi="Times New Roman" w:cs="Times New Roman"/>
          <w:sz w:val="28"/>
          <w:szCs w:val="28"/>
        </w:rPr>
        <w:t xml:space="preserve"> </w:t>
      </w:r>
      <w:r w:rsidRPr="007207C5">
        <w:rPr>
          <w:rFonts w:ascii="Times New Roman" w:eastAsia="Calibri" w:hAnsi="Times New Roman" w:cs="Times New Roman"/>
          <w:b/>
          <w:sz w:val="28"/>
          <w:szCs w:val="28"/>
          <w:lang w:val="es-SV"/>
        </w:rPr>
        <w:t xml:space="preserve">P.D. 1. </w:t>
      </w:r>
      <w:r w:rsidRPr="007207C5">
        <w:rPr>
          <w:rFonts w:ascii="Times New Roman" w:eastAsia="Calibri" w:hAnsi="Times New Roman" w:cs="Times New Roman"/>
          <w:sz w:val="28"/>
          <w:szCs w:val="28"/>
          <w:lang w:val="es-SV"/>
        </w:rPr>
        <w:t>Para el trámite del permiso de construcción de cierre perimetral del inmueble, los interesados deben presentar a este Dpto. Técnico, resolución y planos de línea de construcción autorizado por OPAMSS.</w:t>
      </w:r>
      <w:r w:rsidRPr="007207C5">
        <w:rPr>
          <w:rFonts w:ascii="Times New Roman" w:eastAsia="Calibri" w:hAnsi="Times New Roman" w:cs="Times New Roman"/>
          <w:b/>
          <w:sz w:val="28"/>
          <w:szCs w:val="28"/>
          <w:lang w:val="es-SV"/>
        </w:rPr>
        <w:t xml:space="preserve"> 2.</w:t>
      </w:r>
      <w:r w:rsidRPr="007207C5">
        <w:rPr>
          <w:rFonts w:ascii="Times New Roman" w:eastAsia="Calibri" w:hAnsi="Times New Roman" w:cs="Times New Roman"/>
          <w:sz w:val="28"/>
          <w:szCs w:val="28"/>
          <w:lang w:val="es-SV"/>
        </w:rPr>
        <w:t xml:space="preserve"> En relación al trámite de terracería y demolición según sea el caso, los interesados deben solicitar el permiso correspondiente a esta municipalidad, debiendo presentar la autorización respectiva del sitio donde será depositado el material generado por estas actividades. </w:t>
      </w:r>
      <w:r w:rsidRPr="007207C5">
        <w:rPr>
          <w:rFonts w:ascii="Times New Roman" w:eastAsia="Calibri" w:hAnsi="Times New Roman" w:cs="Times New Roman"/>
          <w:b/>
          <w:sz w:val="28"/>
          <w:szCs w:val="28"/>
          <w:lang w:val="es-SV"/>
        </w:rPr>
        <w:t xml:space="preserve">Segundo: </w:t>
      </w:r>
      <w:r w:rsidRPr="007207C5">
        <w:rPr>
          <w:rFonts w:ascii="Times New Roman" w:eastAsia="Calibri" w:hAnsi="Times New Roman" w:cs="Times New Roman"/>
          <w:sz w:val="28"/>
          <w:szCs w:val="28"/>
        </w:rPr>
        <w:t xml:space="preserve">Deléguese al Departamento de Desarrollo Urbano y Ordenamiento Territorial </w:t>
      </w:r>
      <w:r w:rsidRPr="007207C5">
        <w:rPr>
          <w:rFonts w:ascii="Times New Roman" w:eastAsia="Calibri" w:hAnsi="Times New Roman" w:cs="Times New Roman"/>
          <w:b/>
          <w:sz w:val="28"/>
          <w:szCs w:val="28"/>
        </w:rPr>
        <w:t xml:space="preserve">NOTIFIQUE </w:t>
      </w:r>
      <w:r w:rsidRPr="007207C5">
        <w:rPr>
          <w:rFonts w:ascii="Times New Roman" w:eastAsia="Calibri" w:hAnsi="Times New Roman" w:cs="Times New Roman"/>
          <w:sz w:val="28"/>
          <w:szCs w:val="28"/>
        </w:rPr>
        <w:t>al interesado el presente Acuerdo Municipal</w:t>
      </w:r>
      <w:r w:rsidRPr="007207C5">
        <w:rPr>
          <w:rFonts w:ascii="Times New Roman" w:eastAsia="Calibri" w:hAnsi="Times New Roman" w:cs="Times New Roman"/>
          <w:b/>
          <w:sz w:val="28"/>
          <w:szCs w:val="28"/>
        </w:rPr>
        <w:t>.-CERTIFÍQUESE Y COMUNÍQUESE.-</w:t>
      </w:r>
      <w:r w:rsidR="00CF6EE3" w:rsidRPr="00CF6EE3">
        <w:rPr>
          <w:rFonts w:ascii="Times New Roman" w:eastAsia="Calibri" w:hAnsi="Times New Roman" w:cs="Times New Roman"/>
          <w:b/>
          <w:bCs/>
          <w:sz w:val="28"/>
          <w:szCs w:val="28"/>
        </w:rPr>
        <w:t xml:space="preserve"> “ACUERDO MUNICIPAL NÚMERO QUINCE”. </w:t>
      </w:r>
      <w:r w:rsidR="00CF6EE3" w:rsidRPr="00CF6EE3">
        <w:rPr>
          <w:rFonts w:ascii="Times New Roman" w:eastAsia="Calibri" w:hAnsi="Times New Roman" w:cs="Times New Roman"/>
          <w:sz w:val="28"/>
          <w:szCs w:val="28"/>
        </w:rPr>
        <w:t xml:space="preserve">El Concejo Municipal en uso de sus facultades legales, de conformidad al art. 86 </w:t>
      </w:r>
      <w:r w:rsidR="00CF6EE3" w:rsidRPr="00CF6EE3">
        <w:rPr>
          <w:rFonts w:ascii="Times New Roman" w:eastAsia="Calibri" w:hAnsi="Times New Roman" w:cs="Times New Roman"/>
          <w:sz w:val="28"/>
          <w:szCs w:val="28"/>
        </w:rPr>
        <w:lastRenderedPageBreak/>
        <w:t xml:space="preserve">inciso final, 203, 204 y 235 de la Constitución de la República, art. 30 numeral 4) 14) art. 31 numeral 4) y el art. 91 del Código Municipal. Expuesto en el punto número </w:t>
      </w:r>
      <w:r w:rsidR="00CF6EE3" w:rsidRPr="00CF6EE3">
        <w:rPr>
          <w:rFonts w:ascii="Times New Roman" w:eastAsia="Calibri" w:hAnsi="Times New Roman" w:cs="Times New Roman"/>
          <w:b/>
          <w:sz w:val="28"/>
          <w:szCs w:val="28"/>
        </w:rPr>
        <w:t xml:space="preserve">nueve, </w:t>
      </w:r>
      <w:r w:rsidR="00CF6EE3" w:rsidRPr="00CF6EE3">
        <w:rPr>
          <w:rFonts w:ascii="Times New Roman" w:eastAsia="Calibri" w:hAnsi="Times New Roman" w:cs="Times New Roman"/>
          <w:sz w:val="28"/>
          <w:szCs w:val="28"/>
        </w:rPr>
        <w:t xml:space="preserve">que consiste en </w:t>
      </w:r>
      <w:r w:rsidR="00CF6EE3" w:rsidRPr="00CF6EE3">
        <w:rPr>
          <w:rFonts w:ascii="Times New Roman" w:eastAsia="Calibri" w:hAnsi="Times New Roman" w:cs="Times New Roman"/>
          <w:b/>
          <w:sz w:val="28"/>
          <w:szCs w:val="28"/>
        </w:rPr>
        <w:t>participación del Licenciado Cristian Omar Mira; Jefe de UACI,</w:t>
      </w:r>
      <w:r w:rsidR="00CF6EE3" w:rsidRPr="00CF6EE3">
        <w:rPr>
          <w:rFonts w:ascii="Times New Roman" w:eastAsia="Calibri" w:hAnsi="Times New Roman" w:cs="Times New Roman"/>
          <w:sz w:val="28"/>
          <w:szCs w:val="28"/>
        </w:rPr>
        <w:t xml:space="preserve"> solicitando al Honorable Concejo Municipal Plural, aprobación de adjudicaciones de requerimientos correspondientes al </w:t>
      </w:r>
      <w:r w:rsidR="00CF6EE3" w:rsidRPr="00CF6EE3">
        <w:rPr>
          <w:rFonts w:ascii="Times New Roman" w:eastAsia="Times New Roman" w:hAnsi="Times New Roman" w:cs="Times New Roman"/>
          <w:b/>
          <w:color w:val="000000"/>
          <w:sz w:val="28"/>
          <w:szCs w:val="28"/>
          <w:lang w:eastAsia="es-ES"/>
        </w:rPr>
        <w:t>DEPARTAMENTO DE SERVICIOS GENERALES Y MANTENIMIENTO DE PARQUES</w:t>
      </w:r>
      <w:r w:rsidR="00CF6EE3" w:rsidRPr="00CF6EE3">
        <w:rPr>
          <w:rFonts w:ascii="Times New Roman" w:eastAsia="Calibri" w:hAnsi="Times New Roman" w:cs="Times New Roman"/>
          <w:b/>
          <w:sz w:val="28"/>
          <w:szCs w:val="28"/>
        </w:rPr>
        <w:t xml:space="preserve">, </w:t>
      </w:r>
      <w:r w:rsidR="00CF6EE3" w:rsidRPr="00CF6EE3">
        <w:rPr>
          <w:rFonts w:ascii="Times New Roman" w:eastAsia="Calibri" w:hAnsi="Times New Roman" w:cs="Times New Roman"/>
          <w:sz w:val="28"/>
          <w:szCs w:val="28"/>
        </w:rPr>
        <w:t xml:space="preserve">por un monto total de </w:t>
      </w:r>
      <w:r w:rsidR="00CF6EE3" w:rsidRPr="00CF6EE3">
        <w:rPr>
          <w:rFonts w:ascii="Times New Roman" w:eastAsia="Calibri" w:hAnsi="Times New Roman" w:cs="Times New Roman"/>
          <w:b/>
          <w:sz w:val="28"/>
          <w:szCs w:val="28"/>
        </w:rPr>
        <w:t xml:space="preserve"> </w:t>
      </w:r>
      <w:r w:rsidR="00CF6EE3" w:rsidRPr="00CF6EE3">
        <w:rPr>
          <w:rFonts w:ascii="Times New Roman" w:eastAsia="Times New Roman" w:hAnsi="Times New Roman" w:cs="Times New Roman"/>
          <w:b/>
          <w:bCs/>
          <w:color w:val="000000"/>
          <w:sz w:val="28"/>
          <w:szCs w:val="28"/>
          <w:lang w:eastAsia="es-ES"/>
        </w:rPr>
        <w:t>$421.50</w:t>
      </w:r>
      <w:r w:rsidR="00CF6EE3" w:rsidRPr="00CF6EE3">
        <w:rPr>
          <w:rFonts w:ascii="Times New Roman" w:eastAsia="Calibri" w:hAnsi="Times New Roman" w:cs="Times New Roman"/>
          <w:b/>
          <w:sz w:val="28"/>
          <w:szCs w:val="28"/>
        </w:rPr>
        <w:t xml:space="preserve">, </w:t>
      </w:r>
      <w:r w:rsidR="00CF6EE3" w:rsidRPr="00CF6EE3">
        <w:rPr>
          <w:rFonts w:ascii="Times New Roman" w:eastAsia="Calibri" w:hAnsi="Times New Roman" w:cs="Times New Roman"/>
          <w:sz w:val="28"/>
          <w:szCs w:val="28"/>
        </w:rPr>
        <w:t xml:space="preserve">y proponiendo al administrador de la orden de compra o contrato  a la </w:t>
      </w:r>
      <w:r w:rsidR="00F50E24">
        <w:rPr>
          <w:rFonts w:ascii="Times New Roman" w:eastAsia="Calibri" w:hAnsi="Times New Roman" w:cs="Times New Roman"/>
          <w:b/>
          <w:sz w:val="28"/>
          <w:szCs w:val="28"/>
        </w:rPr>
        <w:t>XXXXX</w:t>
      </w:r>
      <w:r w:rsidR="00CF6EE3" w:rsidRPr="00CF6EE3">
        <w:rPr>
          <w:rFonts w:ascii="Times New Roman" w:eastAsia="Calibri" w:hAnsi="Times New Roman" w:cs="Times New Roman"/>
          <w:b/>
          <w:sz w:val="28"/>
          <w:szCs w:val="28"/>
        </w:rPr>
        <w:t xml:space="preserve">, </w:t>
      </w:r>
      <w:r w:rsidR="00CF6EE3" w:rsidRPr="00CF6EE3">
        <w:rPr>
          <w:rFonts w:ascii="Times New Roman" w:eastAsia="Calibri" w:hAnsi="Times New Roman" w:cs="Times New Roman"/>
          <w:sz w:val="28"/>
          <w:szCs w:val="28"/>
        </w:rPr>
        <w:t xml:space="preserve">con fuente de financiamiento: </w:t>
      </w:r>
      <w:r w:rsidR="00CF6EE3" w:rsidRPr="00CF6EE3">
        <w:rPr>
          <w:rFonts w:ascii="Times New Roman" w:eastAsia="Times New Roman" w:hAnsi="Times New Roman" w:cs="Times New Roman"/>
          <w:b/>
          <w:bCs/>
          <w:color w:val="000000"/>
          <w:sz w:val="28"/>
          <w:szCs w:val="28"/>
          <w:lang w:eastAsia="es-ES"/>
        </w:rPr>
        <w:t xml:space="preserve">FONDOS PROPIOS. </w:t>
      </w:r>
      <w:r w:rsidR="00CF6EE3" w:rsidRPr="00CF6EE3">
        <w:rPr>
          <w:rFonts w:ascii="Times New Roman" w:eastAsia="Times New Roman" w:hAnsi="Times New Roman" w:cs="Times New Roman"/>
          <w:bCs/>
          <w:color w:val="000000"/>
          <w:sz w:val="28"/>
          <w:szCs w:val="28"/>
          <w:lang w:eastAsia="es-ES"/>
        </w:rPr>
        <w:t xml:space="preserve">Este </w:t>
      </w:r>
      <w:r w:rsidR="00CF6EE3" w:rsidRPr="00CF6EE3">
        <w:rPr>
          <w:rFonts w:ascii="Times New Roman" w:eastAsia="Calibri" w:hAnsi="Times New Roman" w:cs="Times New Roman"/>
          <w:sz w:val="28"/>
          <w:szCs w:val="28"/>
        </w:rPr>
        <w:t xml:space="preserve">Concejo Municipal Plural, en uso de sus facultades legales y habiendo deliberado el punto, por </w:t>
      </w:r>
      <w:r w:rsidR="00CF6EE3" w:rsidRPr="00CF6EE3">
        <w:rPr>
          <w:rFonts w:ascii="Times New Roman" w:eastAsia="Calibri" w:hAnsi="Times New Roman" w:cs="Times New Roman"/>
          <w:b/>
          <w:sz w:val="28"/>
          <w:szCs w:val="28"/>
        </w:rPr>
        <w:t>UNANIMIDAD</w:t>
      </w:r>
      <w:r w:rsidR="00CF6EE3" w:rsidRPr="00CF6EE3">
        <w:rPr>
          <w:rFonts w:ascii="Times New Roman" w:eastAsia="Calibri" w:hAnsi="Times New Roman" w:cs="Times New Roman"/>
          <w:sz w:val="28"/>
          <w:szCs w:val="28"/>
        </w:rPr>
        <w:t xml:space="preserve"> de votos</w:t>
      </w:r>
      <w:r w:rsidR="00CF6EE3" w:rsidRPr="00CF6EE3">
        <w:rPr>
          <w:rFonts w:ascii="Times New Roman" w:eastAsia="Calibri" w:hAnsi="Times New Roman" w:cs="Times New Roman"/>
          <w:b/>
          <w:sz w:val="28"/>
          <w:szCs w:val="28"/>
        </w:rPr>
        <w:t>.</w:t>
      </w:r>
      <w:r w:rsidR="00CF6EE3" w:rsidRPr="00CF6EE3">
        <w:rPr>
          <w:rFonts w:ascii="Times New Roman" w:eastAsia="Calibri" w:hAnsi="Times New Roman" w:cs="Times New Roman"/>
          <w:bCs/>
          <w:sz w:val="28"/>
          <w:szCs w:val="28"/>
        </w:rPr>
        <w:t xml:space="preserve"> </w:t>
      </w:r>
      <w:r w:rsidR="00CF6EE3" w:rsidRPr="00CF6EE3">
        <w:rPr>
          <w:rFonts w:ascii="Times New Roman" w:eastAsia="Calibri" w:hAnsi="Times New Roman" w:cs="Times New Roman"/>
          <w:b/>
          <w:bCs/>
          <w:sz w:val="28"/>
          <w:szCs w:val="28"/>
        </w:rPr>
        <w:t>ACUERDA</w:t>
      </w:r>
      <w:r w:rsidR="00CF6EE3" w:rsidRPr="00CF6EE3">
        <w:rPr>
          <w:rFonts w:ascii="Times New Roman" w:eastAsia="Calibri" w:hAnsi="Times New Roman" w:cs="Times New Roman"/>
          <w:bCs/>
          <w:sz w:val="28"/>
          <w:szCs w:val="28"/>
        </w:rPr>
        <w:t>:</w:t>
      </w:r>
      <w:r w:rsidR="00CF6EE3" w:rsidRPr="00CF6EE3">
        <w:rPr>
          <w:rFonts w:ascii="Times New Roman" w:eastAsia="Calibri" w:hAnsi="Times New Roman" w:cs="Times New Roman"/>
          <w:b/>
          <w:sz w:val="28"/>
          <w:szCs w:val="28"/>
        </w:rPr>
        <w:t xml:space="preserve"> </w:t>
      </w:r>
      <w:r w:rsidR="00CF6EE3" w:rsidRPr="00CF6EE3">
        <w:rPr>
          <w:rFonts w:ascii="Times New Roman" w:eastAsia="Calibri" w:hAnsi="Times New Roman" w:cs="Times New Roman"/>
          <w:b/>
          <w:sz w:val="28"/>
          <w:szCs w:val="28"/>
          <w:u w:val="single"/>
        </w:rPr>
        <w:t>Primero:</w:t>
      </w:r>
      <w:r w:rsidR="00CF6EE3" w:rsidRPr="00CF6EE3">
        <w:rPr>
          <w:rFonts w:ascii="Times New Roman" w:eastAsia="Calibri" w:hAnsi="Times New Roman" w:cs="Times New Roman"/>
          <w:sz w:val="28"/>
          <w:szCs w:val="28"/>
        </w:rPr>
        <w:t xml:space="preserve"> </w:t>
      </w:r>
      <w:r w:rsidR="00CF6EE3" w:rsidRPr="00CF6EE3">
        <w:rPr>
          <w:rFonts w:ascii="Times New Roman" w:eastAsia="Calibri" w:hAnsi="Times New Roman" w:cs="Times New Roman"/>
          <w:b/>
          <w:sz w:val="28"/>
          <w:szCs w:val="28"/>
        </w:rPr>
        <w:t>APROBAR</w:t>
      </w:r>
      <w:r w:rsidR="00CF6EE3" w:rsidRPr="00CF6EE3">
        <w:rPr>
          <w:rFonts w:ascii="Times New Roman" w:eastAsia="Calibri" w:hAnsi="Times New Roman" w:cs="Times New Roman"/>
          <w:sz w:val="28"/>
          <w:szCs w:val="28"/>
        </w:rPr>
        <w:t xml:space="preserve"> adjudicación de correspondiente al </w:t>
      </w:r>
      <w:r w:rsidR="00CF6EE3" w:rsidRPr="00CF6EE3">
        <w:rPr>
          <w:rFonts w:ascii="Times New Roman" w:eastAsia="Times New Roman" w:hAnsi="Times New Roman" w:cs="Times New Roman"/>
          <w:b/>
          <w:color w:val="000000"/>
          <w:sz w:val="28"/>
          <w:szCs w:val="28"/>
          <w:lang w:eastAsia="es-ES"/>
        </w:rPr>
        <w:t>DEPARTAMENTO DE SERVICIOS GENERALES Y MANTENIMIENTO DE PARQUES</w:t>
      </w:r>
      <w:r w:rsidR="00CF6EE3" w:rsidRPr="00CF6EE3">
        <w:rPr>
          <w:rFonts w:ascii="Times New Roman" w:eastAsia="Calibri" w:hAnsi="Times New Roman" w:cs="Times New Roman"/>
          <w:b/>
          <w:sz w:val="28"/>
          <w:szCs w:val="28"/>
        </w:rPr>
        <w:t xml:space="preserve">, </w:t>
      </w:r>
      <w:r w:rsidR="00CF6EE3" w:rsidRPr="00CF6EE3">
        <w:rPr>
          <w:rFonts w:ascii="Times New Roman" w:eastAsia="Calibri" w:hAnsi="Times New Roman" w:cs="Times New Roman"/>
          <w:sz w:val="28"/>
          <w:szCs w:val="28"/>
        </w:rPr>
        <w:t xml:space="preserve">por un monto total de </w:t>
      </w:r>
      <w:r w:rsidR="00CF6EE3" w:rsidRPr="00CF6EE3">
        <w:rPr>
          <w:rFonts w:ascii="Times New Roman" w:eastAsia="Calibri" w:hAnsi="Times New Roman" w:cs="Times New Roman"/>
          <w:b/>
          <w:sz w:val="28"/>
          <w:szCs w:val="28"/>
        </w:rPr>
        <w:t xml:space="preserve"> </w:t>
      </w:r>
      <w:r w:rsidR="00CF6EE3" w:rsidRPr="00CF6EE3">
        <w:rPr>
          <w:rFonts w:ascii="Times New Roman" w:eastAsia="Times New Roman" w:hAnsi="Times New Roman" w:cs="Times New Roman"/>
          <w:b/>
          <w:bCs/>
          <w:color w:val="000000"/>
          <w:sz w:val="28"/>
          <w:szCs w:val="28"/>
          <w:lang w:eastAsia="es-ES"/>
        </w:rPr>
        <w:t>$421.50</w:t>
      </w:r>
      <w:r w:rsidR="00CF6EE3" w:rsidRPr="00CF6EE3">
        <w:rPr>
          <w:rFonts w:ascii="Times New Roman" w:eastAsia="Calibri" w:hAnsi="Times New Roman" w:cs="Times New Roman"/>
          <w:b/>
          <w:sz w:val="28"/>
          <w:szCs w:val="28"/>
        </w:rPr>
        <w:t xml:space="preserve">, </w:t>
      </w:r>
      <w:r w:rsidR="00CF6EE3" w:rsidRPr="00CF6EE3">
        <w:rPr>
          <w:rFonts w:ascii="Times New Roman" w:eastAsia="Calibri" w:hAnsi="Times New Roman" w:cs="Times New Roman"/>
          <w:sz w:val="28"/>
          <w:szCs w:val="28"/>
        </w:rPr>
        <w:t xml:space="preserve">con </w:t>
      </w:r>
      <w:r w:rsidR="00CF6EE3" w:rsidRPr="00CF6EE3">
        <w:rPr>
          <w:rFonts w:ascii="Times New Roman" w:eastAsia="Times New Roman" w:hAnsi="Times New Roman" w:cs="Times New Roman"/>
          <w:bCs/>
          <w:color w:val="000000"/>
          <w:sz w:val="28"/>
          <w:szCs w:val="28"/>
          <w:lang w:eastAsia="es-ES"/>
        </w:rPr>
        <w:t>fuente de financiamiento:</w:t>
      </w:r>
      <w:r w:rsidR="00CF6EE3" w:rsidRPr="00CF6EE3">
        <w:rPr>
          <w:rFonts w:ascii="Times New Roman" w:eastAsia="Times New Roman" w:hAnsi="Times New Roman" w:cs="Times New Roman"/>
          <w:b/>
          <w:bCs/>
          <w:color w:val="000000"/>
          <w:sz w:val="28"/>
          <w:szCs w:val="28"/>
          <w:lang w:eastAsia="es-ES"/>
        </w:rPr>
        <w:t xml:space="preserve"> FONDOS PROPIOS. </w:t>
      </w:r>
      <w:r w:rsidR="00CF6EE3" w:rsidRPr="00CF6EE3">
        <w:rPr>
          <w:rFonts w:ascii="Times New Roman" w:eastAsia="Calibri" w:hAnsi="Times New Roman" w:cs="Times New Roman"/>
          <w:b/>
          <w:sz w:val="28"/>
          <w:szCs w:val="28"/>
          <w:u w:val="single"/>
        </w:rPr>
        <w:t>Segundo:</w:t>
      </w:r>
      <w:r w:rsidR="00CF6EE3" w:rsidRPr="00CF6EE3">
        <w:rPr>
          <w:rFonts w:ascii="Times New Roman" w:eastAsia="Calibri" w:hAnsi="Times New Roman" w:cs="Times New Roman"/>
          <w:sz w:val="28"/>
          <w:szCs w:val="28"/>
        </w:rPr>
        <w:t xml:space="preserve"> Autorizar al Tesorero Municipal para que erogue la cantidad de: </w:t>
      </w:r>
      <w:r w:rsidR="00CF6EE3" w:rsidRPr="00CF6EE3">
        <w:rPr>
          <w:rFonts w:ascii="Times New Roman" w:eastAsia="Calibri" w:hAnsi="Times New Roman" w:cs="Times New Roman"/>
          <w:b/>
          <w:sz w:val="28"/>
          <w:szCs w:val="28"/>
        </w:rPr>
        <w:t>CUATROCIENTOS VEINTIÚN DÓLARES CON CINCUENTA CENTAVOS DE LOS ESTADOS UNIDOS DE NORTEAMÉRICA (</w:t>
      </w:r>
      <w:r w:rsidR="00CF6EE3" w:rsidRPr="00CF6EE3">
        <w:rPr>
          <w:rFonts w:ascii="Times New Roman" w:eastAsia="Times New Roman" w:hAnsi="Times New Roman" w:cs="Times New Roman"/>
          <w:b/>
          <w:bCs/>
          <w:color w:val="000000"/>
          <w:sz w:val="28"/>
          <w:szCs w:val="28"/>
          <w:lang w:eastAsia="es-ES"/>
        </w:rPr>
        <w:t>$421.50</w:t>
      </w:r>
      <w:r w:rsidR="00CF6EE3" w:rsidRPr="00CF6EE3">
        <w:rPr>
          <w:rFonts w:ascii="Times New Roman" w:eastAsia="Calibri" w:hAnsi="Times New Roman" w:cs="Times New Roman"/>
          <w:b/>
          <w:sz w:val="28"/>
          <w:szCs w:val="28"/>
          <w:shd w:val="clear" w:color="auto" w:fill="FFFFFF"/>
        </w:rPr>
        <w:t>),</w:t>
      </w:r>
      <w:r w:rsidR="00CF6EE3" w:rsidRPr="00CF6EE3">
        <w:rPr>
          <w:rFonts w:ascii="Times New Roman" w:eastAsia="Calibri" w:hAnsi="Times New Roman" w:cs="Times New Roman"/>
          <w:sz w:val="28"/>
          <w:szCs w:val="28"/>
          <w:lang w:val="es-SV" w:eastAsia="es-ES"/>
        </w:rPr>
        <w:t xml:space="preserve"> de la Cuenta Corriente Numero </w:t>
      </w:r>
      <w:r w:rsidR="00CF6EE3" w:rsidRPr="00CF6EE3">
        <w:rPr>
          <w:rFonts w:ascii="Times New Roman" w:eastAsia="Calibri" w:hAnsi="Times New Roman" w:cs="Times New Roman"/>
          <w:b/>
          <w:sz w:val="28"/>
          <w:szCs w:val="28"/>
          <w:lang w:val="es-SV" w:eastAsia="es-ES"/>
        </w:rPr>
        <w:t>480005924 MUNICIPALIDAD DE APOPA, RECURSOS PROPIOS,</w:t>
      </w:r>
      <w:r w:rsidR="00CF6EE3" w:rsidRPr="00CF6EE3">
        <w:rPr>
          <w:rFonts w:ascii="Times New Roman" w:eastAsia="Calibri" w:hAnsi="Times New Roman" w:cs="Times New Roman"/>
          <w:sz w:val="28"/>
          <w:szCs w:val="28"/>
          <w:lang w:val="es-SV" w:eastAsia="es-ES"/>
        </w:rPr>
        <w:t xml:space="preserve"> Banco Hipotecario de El Salvador, S.A.</w:t>
      </w:r>
      <w:r w:rsidR="00CF6EE3" w:rsidRPr="00CF6EE3">
        <w:rPr>
          <w:rFonts w:ascii="Times New Roman" w:eastAsia="Times New Roman" w:hAnsi="Times New Roman" w:cs="Times New Roman"/>
          <w:b/>
          <w:bCs/>
          <w:color w:val="000000"/>
          <w:sz w:val="28"/>
          <w:szCs w:val="28"/>
          <w:lang w:eastAsia="es-ES"/>
        </w:rPr>
        <w:t xml:space="preserve">, </w:t>
      </w:r>
      <w:r w:rsidR="00CF6EE3" w:rsidRPr="00CF6EE3">
        <w:rPr>
          <w:rFonts w:ascii="Times New Roman" w:eastAsia="Calibri" w:hAnsi="Times New Roman" w:cs="Times New Roman"/>
          <w:sz w:val="28"/>
          <w:szCs w:val="28"/>
          <w:lang w:val="es-SV"/>
        </w:rPr>
        <w:t>y</w:t>
      </w:r>
      <w:r w:rsidR="00CF6EE3" w:rsidRPr="00CF6EE3">
        <w:rPr>
          <w:rFonts w:ascii="Times New Roman" w:eastAsia="Calibri" w:hAnsi="Times New Roman" w:cs="Times New Roman"/>
          <w:sz w:val="28"/>
          <w:szCs w:val="28"/>
        </w:rPr>
        <w:t xml:space="preserve"> emita cheque</w:t>
      </w:r>
      <w:r w:rsidR="00CF6EE3" w:rsidRPr="00CF6EE3">
        <w:rPr>
          <w:rFonts w:ascii="Times New Roman" w:eastAsia="Calibri" w:hAnsi="Times New Roman" w:cs="Times New Roman"/>
          <w:b/>
          <w:sz w:val="28"/>
          <w:szCs w:val="28"/>
        </w:rPr>
        <w:t xml:space="preserve"> </w:t>
      </w:r>
      <w:r w:rsidR="00CF6EE3" w:rsidRPr="00CF6EE3">
        <w:rPr>
          <w:rFonts w:ascii="Times New Roman" w:eastAsia="Calibri" w:hAnsi="Times New Roman" w:cs="Times New Roman"/>
          <w:sz w:val="28"/>
          <w:szCs w:val="28"/>
        </w:rPr>
        <w:t>a nombre del proveedor según el siguiente cuadro:</w:t>
      </w:r>
    </w:p>
    <w:tbl>
      <w:tblPr>
        <w:tblW w:w="8568" w:type="dxa"/>
        <w:jc w:val="right"/>
        <w:tblLayout w:type="fixed"/>
        <w:tblCellMar>
          <w:left w:w="70" w:type="dxa"/>
          <w:right w:w="70" w:type="dxa"/>
        </w:tblCellMar>
        <w:tblLook w:val="04A0" w:firstRow="1" w:lastRow="0" w:firstColumn="1" w:lastColumn="0" w:noHBand="0" w:noVBand="1"/>
      </w:tblPr>
      <w:tblGrid>
        <w:gridCol w:w="838"/>
        <w:gridCol w:w="344"/>
        <w:gridCol w:w="563"/>
        <w:gridCol w:w="525"/>
        <w:gridCol w:w="888"/>
        <w:gridCol w:w="899"/>
        <w:gridCol w:w="700"/>
        <w:gridCol w:w="839"/>
        <w:gridCol w:w="683"/>
        <w:gridCol w:w="879"/>
        <w:gridCol w:w="838"/>
        <w:gridCol w:w="560"/>
        <w:gridCol w:w="12"/>
      </w:tblGrid>
      <w:tr w:rsidR="00CF6EE3" w:rsidRPr="00CF6EE3" w:rsidTr="0055007A">
        <w:trPr>
          <w:trHeight w:val="165"/>
          <w:jc w:val="right"/>
        </w:trPr>
        <w:tc>
          <w:tcPr>
            <w:tcW w:w="8568"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F6EE3" w:rsidRPr="00CF6EE3" w:rsidRDefault="00CF6EE3" w:rsidP="00CF6EE3">
            <w:pPr>
              <w:spacing w:after="0" w:line="240" w:lineRule="auto"/>
              <w:jc w:val="center"/>
              <w:rPr>
                <w:rFonts w:ascii="Calibri" w:eastAsia="Times New Roman" w:hAnsi="Calibri" w:cs="Calibri"/>
                <w:color w:val="000000"/>
                <w:sz w:val="10"/>
                <w:szCs w:val="10"/>
                <w:lang w:eastAsia="es-ES"/>
              </w:rPr>
            </w:pPr>
            <w:r w:rsidRPr="00CF6EE3">
              <w:rPr>
                <w:rFonts w:ascii="Calibri" w:eastAsia="Times New Roman" w:hAnsi="Calibri" w:cs="Calibri"/>
                <w:color w:val="000000"/>
                <w:sz w:val="10"/>
                <w:szCs w:val="10"/>
                <w:lang w:eastAsia="es-ES"/>
              </w:rPr>
              <w:t>REQUERIMIENTO 23</w:t>
            </w:r>
          </w:p>
        </w:tc>
      </w:tr>
      <w:tr w:rsidR="00CF6EE3" w:rsidRPr="00CF6EE3" w:rsidTr="0055007A">
        <w:trPr>
          <w:trHeight w:val="165"/>
          <w:jc w:val="right"/>
        </w:trPr>
        <w:tc>
          <w:tcPr>
            <w:tcW w:w="8568"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F6EE3" w:rsidRPr="00CF6EE3" w:rsidRDefault="00CF6EE3" w:rsidP="00CF6EE3">
            <w:pPr>
              <w:spacing w:after="0" w:line="240" w:lineRule="auto"/>
              <w:jc w:val="center"/>
              <w:rPr>
                <w:rFonts w:ascii="Calibri" w:eastAsia="Times New Roman" w:hAnsi="Calibri" w:cs="Calibri"/>
                <w:color w:val="000000"/>
                <w:sz w:val="10"/>
                <w:szCs w:val="10"/>
                <w:lang w:eastAsia="es-ES"/>
              </w:rPr>
            </w:pPr>
            <w:r w:rsidRPr="00CF6EE3">
              <w:rPr>
                <w:rFonts w:ascii="Calibri" w:eastAsia="Times New Roman" w:hAnsi="Calibri" w:cs="Calibri"/>
                <w:color w:val="000000"/>
                <w:sz w:val="10"/>
                <w:szCs w:val="10"/>
                <w:lang w:eastAsia="es-ES"/>
              </w:rPr>
              <w:t>DEPARTAMENTO DE SERVICIOS GENERALES Y MANTENIMIENTO DE PARQUES</w:t>
            </w:r>
          </w:p>
        </w:tc>
      </w:tr>
      <w:tr w:rsidR="00CF6EE3" w:rsidRPr="00CF6EE3" w:rsidTr="0055007A">
        <w:trPr>
          <w:trHeight w:val="165"/>
          <w:jc w:val="right"/>
        </w:trPr>
        <w:tc>
          <w:tcPr>
            <w:tcW w:w="8568"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F6EE3" w:rsidRPr="00CF6EE3" w:rsidRDefault="00CF6EE3" w:rsidP="00CF6EE3">
            <w:pPr>
              <w:spacing w:after="0" w:line="240" w:lineRule="auto"/>
              <w:jc w:val="center"/>
              <w:rPr>
                <w:rFonts w:ascii="Calibri" w:eastAsia="Times New Roman" w:hAnsi="Calibri" w:cs="Calibri"/>
                <w:b/>
                <w:bCs/>
                <w:color w:val="000000"/>
                <w:sz w:val="10"/>
                <w:szCs w:val="10"/>
                <w:lang w:eastAsia="es-ES"/>
              </w:rPr>
            </w:pPr>
            <w:r w:rsidRPr="00CF6EE3">
              <w:rPr>
                <w:rFonts w:ascii="Calibri" w:eastAsia="Times New Roman" w:hAnsi="Calibri" w:cs="Calibri"/>
                <w:b/>
                <w:bCs/>
                <w:color w:val="000000"/>
                <w:sz w:val="10"/>
                <w:szCs w:val="10"/>
                <w:lang w:eastAsia="es-ES"/>
              </w:rPr>
              <w:t>FUENTE DE FINANCIAMIENTO: FONDOS PROPIOS</w:t>
            </w:r>
          </w:p>
        </w:tc>
      </w:tr>
      <w:tr w:rsidR="00CF6EE3" w:rsidRPr="00CF6EE3" w:rsidTr="0055007A">
        <w:trPr>
          <w:trHeight w:val="165"/>
          <w:jc w:val="right"/>
        </w:trPr>
        <w:tc>
          <w:tcPr>
            <w:tcW w:w="8568"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CF6EE3" w:rsidRPr="00CF6EE3" w:rsidRDefault="00CF6EE3" w:rsidP="00CF6EE3">
            <w:pPr>
              <w:spacing w:after="0" w:line="240" w:lineRule="auto"/>
              <w:jc w:val="center"/>
              <w:rPr>
                <w:rFonts w:ascii="Calibri" w:eastAsia="Times New Roman" w:hAnsi="Calibri" w:cs="Calibri"/>
                <w:b/>
                <w:bCs/>
                <w:color w:val="000000"/>
                <w:sz w:val="10"/>
                <w:szCs w:val="10"/>
                <w:lang w:eastAsia="es-ES"/>
              </w:rPr>
            </w:pPr>
            <w:r w:rsidRPr="00CF6EE3">
              <w:rPr>
                <w:rFonts w:ascii="Calibri" w:eastAsia="Times New Roman" w:hAnsi="Calibri" w:cs="Calibri"/>
                <w:b/>
                <w:bCs/>
                <w:color w:val="000000"/>
                <w:sz w:val="10"/>
                <w:szCs w:val="10"/>
                <w:lang w:eastAsia="es-ES"/>
              </w:rPr>
              <w:t>PARA REPARACION DE SISTEMA DE BOMBEO HIDRONEUMATICO EN EDIFICIO MUNICIPAL</w:t>
            </w:r>
          </w:p>
        </w:tc>
      </w:tr>
      <w:tr w:rsidR="00CF6EE3" w:rsidRPr="00CF6EE3" w:rsidTr="0055007A">
        <w:trPr>
          <w:gridAfter w:val="1"/>
          <w:wAfter w:w="11" w:type="dxa"/>
          <w:trHeight w:val="157"/>
          <w:jc w:val="right"/>
        </w:trPr>
        <w:tc>
          <w:tcPr>
            <w:tcW w:w="838" w:type="dxa"/>
            <w:vMerge w:val="restart"/>
            <w:tcBorders>
              <w:top w:val="nil"/>
              <w:left w:val="single" w:sz="8" w:space="0" w:color="auto"/>
              <w:bottom w:val="single" w:sz="4" w:space="0" w:color="auto"/>
              <w:right w:val="single" w:sz="4" w:space="0" w:color="auto"/>
            </w:tcBorders>
            <w:shd w:val="clear" w:color="auto" w:fill="auto"/>
            <w:vAlign w:val="center"/>
            <w:hideMark/>
          </w:tcPr>
          <w:p w:rsidR="00CF6EE3" w:rsidRPr="00CF6EE3" w:rsidRDefault="00CF6EE3" w:rsidP="00CF6EE3">
            <w:pPr>
              <w:spacing w:after="0" w:line="240" w:lineRule="auto"/>
              <w:jc w:val="center"/>
              <w:rPr>
                <w:rFonts w:ascii="Calibri" w:eastAsia="Times New Roman" w:hAnsi="Calibri" w:cs="Calibri"/>
                <w:color w:val="000000"/>
                <w:sz w:val="10"/>
                <w:szCs w:val="10"/>
                <w:lang w:eastAsia="es-ES"/>
              </w:rPr>
            </w:pPr>
            <w:r w:rsidRPr="00CF6EE3">
              <w:rPr>
                <w:rFonts w:ascii="Calibri" w:eastAsia="Times New Roman" w:hAnsi="Calibri" w:cs="Calibri"/>
                <w:color w:val="000000"/>
                <w:sz w:val="10"/>
                <w:szCs w:val="10"/>
                <w:lang w:eastAsia="es-ES"/>
              </w:rPr>
              <w:t>ADMINISTRADOR DE ORDEN DE COMPRA O CONTRATO</w:t>
            </w:r>
          </w:p>
        </w:tc>
        <w:tc>
          <w:tcPr>
            <w:tcW w:w="344" w:type="dxa"/>
            <w:vMerge w:val="restart"/>
            <w:tcBorders>
              <w:top w:val="nil"/>
              <w:left w:val="single" w:sz="4" w:space="0" w:color="auto"/>
              <w:bottom w:val="single" w:sz="4" w:space="0" w:color="auto"/>
              <w:right w:val="single" w:sz="4" w:space="0" w:color="auto"/>
            </w:tcBorders>
            <w:shd w:val="clear" w:color="auto" w:fill="auto"/>
            <w:vAlign w:val="center"/>
            <w:hideMark/>
          </w:tcPr>
          <w:p w:rsidR="00CF6EE3" w:rsidRPr="00CF6EE3" w:rsidRDefault="00CF6EE3" w:rsidP="00CF6EE3">
            <w:pPr>
              <w:spacing w:after="0" w:line="240" w:lineRule="auto"/>
              <w:jc w:val="center"/>
              <w:rPr>
                <w:rFonts w:ascii="Calibri" w:eastAsia="Times New Roman" w:hAnsi="Calibri" w:cs="Calibri"/>
                <w:color w:val="000000"/>
                <w:sz w:val="10"/>
                <w:szCs w:val="10"/>
                <w:lang w:eastAsia="es-ES"/>
              </w:rPr>
            </w:pPr>
            <w:r w:rsidRPr="00CF6EE3">
              <w:rPr>
                <w:rFonts w:ascii="Calibri" w:eastAsia="Times New Roman" w:hAnsi="Calibri" w:cs="Calibri"/>
                <w:color w:val="000000"/>
                <w:sz w:val="10"/>
                <w:szCs w:val="10"/>
                <w:lang w:eastAsia="es-ES"/>
              </w:rPr>
              <w:t>ITEM</w:t>
            </w:r>
          </w:p>
        </w:tc>
        <w:tc>
          <w:tcPr>
            <w:tcW w:w="563" w:type="dxa"/>
            <w:vMerge w:val="restart"/>
            <w:tcBorders>
              <w:top w:val="nil"/>
              <w:left w:val="single" w:sz="4" w:space="0" w:color="auto"/>
              <w:bottom w:val="single" w:sz="4" w:space="0" w:color="auto"/>
              <w:right w:val="single" w:sz="4" w:space="0" w:color="auto"/>
            </w:tcBorders>
            <w:shd w:val="clear" w:color="auto" w:fill="auto"/>
            <w:vAlign w:val="center"/>
            <w:hideMark/>
          </w:tcPr>
          <w:p w:rsidR="00CF6EE3" w:rsidRPr="00CF6EE3" w:rsidRDefault="00CF6EE3" w:rsidP="00CF6EE3">
            <w:pPr>
              <w:spacing w:after="0" w:line="240" w:lineRule="auto"/>
              <w:jc w:val="center"/>
              <w:rPr>
                <w:rFonts w:ascii="Calibri" w:eastAsia="Times New Roman" w:hAnsi="Calibri" w:cs="Calibri"/>
                <w:color w:val="000000"/>
                <w:sz w:val="10"/>
                <w:szCs w:val="10"/>
                <w:lang w:eastAsia="es-ES"/>
              </w:rPr>
            </w:pPr>
            <w:r w:rsidRPr="00CF6EE3">
              <w:rPr>
                <w:rFonts w:ascii="Calibri" w:eastAsia="Times New Roman" w:hAnsi="Calibri" w:cs="Calibri"/>
                <w:color w:val="000000"/>
                <w:sz w:val="10"/>
                <w:szCs w:val="10"/>
                <w:lang w:eastAsia="es-ES"/>
              </w:rPr>
              <w:t>CANTIDAD</w:t>
            </w:r>
          </w:p>
        </w:tc>
        <w:tc>
          <w:tcPr>
            <w:tcW w:w="525" w:type="dxa"/>
            <w:vMerge w:val="restart"/>
            <w:tcBorders>
              <w:top w:val="nil"/>
              <w:left w:val="single" w:sz="4" w:space="0" w:color="auto"/>
              <w:bottom w:val="single" w:sz="4" w:space="0" w:color="auto"/>
              <w:right w:val="single" w:sz="4" w:space="0" w:color="auto"/>
            </w:tcBorders>
            <w:shd w:val="clear" w:color="auto" w:fill="auto"/>
            <w:vAlign w:val="center"/>
            <w:hideMark/>
          </w:tcPr>
          <w:p w:rsidR="00CF6EE3" w:rsidRPr="00CF6EE3" w:rsidRDefault="00CF6EE3" w:rsidP="00CF6EE3">
            <w:pPr>
              <w:spacing w:after="0" w:line="240" w:lineRule="auto"/>
              <w:jc w:val="center"/>
              <w:rPr>
                <w:rFonts w:ascii="Calibri" w:eastAsia="Times New Roman" w:hAnsi="Calibri" w:cs="Calibri"/>
                <w:color w:val="000000"/>
                <w:sz w:val="10"/>
                <w:szCs w:val="10"/>
                <w:lang w:eastAsia="es-ES"/>
              </w:rPr>
            </w:pPr>
            <w:r w:rsidRPr="00CF6EE3">
              <w:rPr>
                <w:rFonts w:ascii="Calibri" w:eastAsia="Times New Roman" w:hAnsi="Calibri" w:cs="Calibri"/>
                <w:color w:val="000000"/>
                <w:sz w:val="10"/>
                <w:szCs w:val="10"/>
                <w:lang w:eastAsia="es-ES"/>
              </w:rPr>
              <w:t>UNIDAD DE MEDIDA</w:t>
            </w:r>
          </w:p>
        </w:tc>
        <w:tc>
          <w:tcPr>
            <w:tcW w:w="886" w:type="dxa"/>
            <w:vMerge w:val="restart"/>
            <w:tcBorders>
              <w:top w:val="nil"/>
              <w:left w:val="single" w:sz="4" w:space="0" w:color="auto"/>
              <w:bottom w:val="single" w:sz="4" w:space="0" w:color="auto"/>
              <w:right w:val="single" w:sz="4" w:space="0" w:color="auto"/>
            </w:tcBorders>
            <w:shd w:val="clear" w:color="auto" w:fill="auto"/>
            <w:vAlign w:val="center"/>
            <w:hideMark/>
          </w:tcPr>
          <w:p w:rsidR="00CF6EE3" w:rsidRPr="00CF6EE3" w:rsidRDefault="00CF6EE3" w:rsidP="00CF6EE3">
            <w:pPr>
              <w:spacing w:after="0" w:line="240" w:lineRule="auto"/>
              <w:jc w:val="center"/>
              <w:rPr>
                <w:rFonts w:ascii="Calibri" w:eastAsia="Times New Roman" w:hAnsi="Calibri" w:cs="Calibri"/>
                <w:color w:val="000000"/>
                <w:sz w:val="10"/>
                <w:szCs w:val="10"/>
                <w:lang w:eastAsia="es-ES"/>
              </w:rPr>
            </w:pPr>
            <w:r w:rsidRPr="00CF6EE3">
              <w:rPr>
                <w:rFonts w:ascii="Calibri" w:eastAsia="Times New Roman" w:hAnsi="Calibri" w:cs="Calibri"/>
                <w:color w:val="000000"/>
                <w:sz w:val="10"/>
                <w:szCs w:val="10"/>
                <w:lang w:eastAsia="es-ES"/>
              </w:rPr>
              <w:t xml:space="preserve">DESCRIPCIÓN </w:t>
            </w:r>
          </w:p>
        </w:tc>
        <w:tc>
          <w:tcPr>
            <w:tcW w:w="2440" w:type="dxa"/>
            <w:gridSpan w:val="3"/>
            <w:tcBorders>
              <w:top w:val="single" w:sz="4" w:space="0" w:color="auto"/>
              <w:left w:val="nil"/>
              <w:bottom w:val="single" w:sz="4" w:space="0" w:color="auto"/>
              <w:right w:val="nil"/>
            </w:tcBorders>
            <w:shd w:val="clear" w:color="auto" w:fill="auto"/>
            <w:vAlign w:val="center"/>
            <w:hideMark/>
          </w:tcPr>
          <w:p w:rsidR="00CF6EE3" w:rsidRPr="00CF6EE3" w:rsidRDefault="00CF6EE3" w:rsidP="00CF6EE3">
            <w:pPr>
              <w:spacing w:after="0" w:line="240" w:lineRule="auto"/>
              <w:jc w:val="center"/>
              <w:rPr>
                <w:rFonts w:ascii="Calibri" w:eastAsia="Times New Roman" w:hAnsi="Calibri" w:cs="Calibri"/>
                <w:b/>
                <w:bCs/>
                <w:color w:val="000000"/>
                <w:sz w:val="10"/>
                <w:szCs w:val="10"/>
                <w:lang w:eastAsia="es-ES"/>
              </w:rPr>
            </w:pPr>
            <w:r w:rsidRPr="00CF6EE3">
              <w:rPr>
                <w:rFonts w:ascii="Calibri" w:eastAsia="Times New Roman" w:hAnsi="Calibri" w:cs="Calibri"/>
                <w:b/>
                <w:bCs/>
                <w:color w:val="000000"/>
                <w:sz w:val="10"/>
                <w:szCs w:val="10"/>
                <w:lang w:eastAsia="es-ES"/>
              </w:rPr>
              <w:t>OFERTAS RECIBIDAS</w:t>
            </w:r>
          </w:p>
        </w:tc>
        <w:tc>
          <w:tcPr>
            <w:tcW w:w="682" w:type="dxa"/>
            <w:vMerge w:val="restart"/>
            <w:tcBorders>
              <w:top w:val="nil"/>
              <w:left w:val="single" w:sz="4" w:space="0" w:color="auto"/>
              <w:bottom w:val="single" w:sz="4" w:space="0" w:color="auto"/>
              <w:right w:val="single" w:sz="4" w:space="0" w:color="auto"/>
            </w:tcBorders>
            <w:shd w:val="clear" w:color="auto" w:fill="auto"/>
            <w:vAlign w:val="center"/>
            <w:hideMark/>
          </w:tcPr>
          <w:p w:rsidR="00CF6EE3" w:rsidRPr="00CF6EE3" w:rsidRDefault="00CF6EE3" w:rsidP="00CF6EE3">
            <w:pPr>
              <w:spacing w:after="0" w:line="240" w:lineRule="auto"/>
              <w:jc w:val="center"/>
              <w:rPr>
                <w:rFonts w:ascii="Calibri" w:eastAsia="Times New Roman" w:hAnsi="Calibri" w:cs="Calibri"/>
                <w:color w:val="000000"/>
                <w:sz w:val="10"/>
                <w:szCs w:val="10"/>
                <w:lang w:eastAsia="es-ES"/>
              </w:rPr>
            </w:pPr>
            <w:r w:rsidRPr="00CF6EE3">
              <w:rPr>
                <w:rFonts w:ascii="Calibri" w:eastAsia="Times New Roman" w:hAnsi="Calibri" w:cs="Calibri"/>
                <w:color w:val="000000"/>
                <w:sz w:val="10"/>
                <w:szCs w:val="10"/>
                <w:lang w:eastAsia="es-ES"/>
              </w:rPr>
              <w:t>OFERTA ECONOMICA RECOMENDADA POR LA UNIDAD SOLICITANTE</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CF6EE3" w:rsidRPr="00CF6EE3" w:rsidRDefault="00CF6EE3" w:rsidP="00CF6EE3">
            <w:pPr>
              <w:spacing w:after="0" w:line="240" w:lineRule="auto"/>
              <w:jc w:val="center"/>
              <w:rPr>
                <w:rFonts w:ascii="Calibri" w:eastAsia="Times New Roman" w:hAnsi="Calibri" w:cs="Calibri"/>
                <w:color w:val="000000"/>
                <w:sz w:val="10"/>
                <w:szCs w:val="10"/>
                <w:lang w:eastAsia="es-ES"/>
              </w:rPr>
            </w:pPr>
            <w:r w:rsidRPr="00CF6EE3">
              <w:rPr>
                <w:rFonts w:ascii="Calibri" w:eastAsia="Times New Roman" w:hAnsi="Calibri" w:cs="Calibri"/>
                <w:color w:val="000000"/>
                <w:sz w:val="10"/>
                <w:szCs w:val="10"/>
                <w:lang w:eastAsia="es-ES"/>
              </w:rPr>
              <w:t xml:space="preserve">JUSTIFICACION DE LA RECOMENDACIÓN </w:t>
            </w:r>
          </w:p>
        </w:tc>
        <w:tc>
          <w:tcPr>
            <w:tcW w:w="8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F6EE3" w:rsidRPr="00CF6EE3" w:rsidRDefault="00CF6EE3" w:rsidP="00CF6EE3">
            <w:pPr>
              <w:spacing w:after="0" w:line="240" w:lineRule="auto"/>
              <w:jc w:val="center"/>
              <w:rPr>
                <w:rFonts w:ascii="Calibri" w:eastAsia="Times New Roman" w:hAnsi="Calibri" w:cs="Calibri"/>
                <w:color w:val="000000"/>
                <w:sz w:val="10"/>
                <w:szCs w:val="10"/>
                <w:lang w:eastAsia="es-ES"/>
              </w:rPr>
            </w:pPr>
            <w:r w:rsidRPr="00CF6EE3">
              <w:rPr>
                <w:rFonts w:ascii="Calibri" w:eastAsia="Times New Roman" w:hAnsi="Calibri" w:cs="Calibri"/>
                <w:color w:val="000000"/>
                <w:sz w:val="10"/>
                <w:szCs w:val="10"/>
                <w:lang w:eastAsia="es-ES"/>
              </w:rPr>
              <w:t>PRESUPUESTADO</w:t>
            </w:r>
          </w:p>
        </w:tc>
        <w:tc>
          <w:tcPr>
            <w:tcW w:w="560" w:type="dxa"/>
            <w:vMerge w:val="restart"/>
            <w:tcBorders>
              <w:top w:val="nil"/>
              <w:left w:val="single" w:sz="4" w:space="0" w:color="auto"/>
              <w:bottom w:val="single" w:sz="4" w:space="0" w:color="auto"/>
              <w:right w:val="single" w:sz="8" w:space="0" w:color="auto"/>
            </w:tcBorders>
            <w:shd w:val="clear" w:color="auto" w:fill="auto"/>
            <w:vAlign w:val="center"/>
            <w:hideMark/>
          </w:tcPr>
          <w:p w:rsidR="00CF6EE3" w:rsidRPr="00CF6EE3" w:rsidRDefault="00CF6EE3" w:rsidP="00CF6EE3">
            <w:pPr>
              <w:spacing w:after="0" w:line="240" w:lineRule="auto"/>
              <w:jc w:val="center"/>
              <w:rPr>
                <w:rFonts w:ascii="Calibri" w:eastAsia="Times New Roman" w:hAnsi="Calibri" w:cs="Calibri"/>
                <w:color w:val="000000"/>
                <w:sz w:val="10"/>
                <w:szCs w:val="10"/>
                <w:lang w:eastAsia="es-ES"/>
              </w:rPr>
            </w:pPr>
            <w:r w:rsidRPr="00CF6EE3">
              <w:rPr>
                <w:rFonts w:ascii="Calibri" w:eastAsia="Times New Roman" w:hAnsi="Calibri" w:cs="Calibri"/>
                <w:color w:val="000000"/>
                <w:sz w:val="10"/>
                <w:szCs w:val="10"/>
                <w:lang w:eastAsia="es-ES"/>
              </w:rPr>
              <w:t>FORMA DE PAGO</w:t>
            </w:r>
          </w:p>
        </w:tc>
      </w:tr>
      <w:tr w:rsidR="00CF6EE3" w:rsidRPr="00CF6EE3" w:rsidTr="0055007A">
        <w:trPr>
          <w:gridAfter w:val="1"/>
          <w:wAfter w:w="11" w:type="dxa"/>
          <w:trHeight w:val="291"/>
          <w:jc w:val="right"/>
        </w:trPr>
        <w:tc>
          <w:tcPr>
            <w:tcW w:w="838" w:type="dxa"/>
            <w:vMerge/>
            <w:tcBorders>
              <w:top w:val="nil"/>
              <w:left w:val="single" w:sz="8" w:space="0" w:color="auto"/>
              <w:bottom w:val="single" w:sz="4" w:space="0" w:color="auto"/>
              <w:right w:val="single" w:sz="4" w:space="0" w:color="auto"/>
            </w:tcBorders>
            <w:vAlign w:val="center"/>
            <w:hideMark/>
          </w:tcPr>
          <w:p w:rsidR="00CF6EE3" w:rsidRPr="00CF6EE3" w:rsidRDefault="00CF6EE3" w:rsidP="00CF6EE3">
            <w:pPr>
              <w:spacing w:after="0" w:line="240" w:lineRule="auto"/>
              <w:rPr>
                <w:rFonts w:ascii="Calibri" w:eastAsia="Times New Roman" w:hAnsi="Calibri" w:cs="Calibri"/>
                <w:color w:val="000000"/>
                <w:sz w:val="10"/>
                <w:szCs w:val="10"/>
                <w:lang w:eastAsia="es-ES"/>
              </w:rPr>
            </w:pPr>
          </w:p>
        </w:tc>
        <w:tc>
          <w:tcPr>
            <w:tcW w:w="344" w:type="dxa"/>
            <w:vMerge/>
            <w:tcBorders>
              <w:top w:val="nil"/>
              <w:left w:val="single" w:sz="4" w:space="0" w:color="auto"/>
              <w:bottom w:val="single" w:sz="4" w:space="0" w:color="auto"/>
              <w:right w:val="single" w:sz="4" w:space="0" w:color="auto"/>
            </w:tcBorders>
            <w:vAlign w:val="center"/>
            <w:hideMark/>
          </w:tcPr>
          <w:p w:rsidR="00CF6EE3" w:rsidRPr="00CF6EE3" w:rsidRDefault="00CF6EE3" w:rsidP="00CF6EE3">
            <w:pPr>
              <w:spacing w:after="0" w:line="240" w:lineRule="auto"/>
              <w:rPr>
                <w:rFonts w:ascii="Calibri" w:eastAsia="Times New Roman" w:hAnsi="Calibri" w:cs="Calibri"/>
                <w:color w:val="000000"/>
                <w:sz w:val="10"/>
                <w:szCs w:val="10"/>
                <w:lang w:eastAsia="es-ES"/>
              </w:rPr>
            </w:pPr>
          </w:p>
        </w:tc>
        <w:tc>
          <w:tcPr>
            <w:tcW w:w="563" w:type="dxa"/>
            <w:vMerge/>
            <w:tcBorders>
              <w:top w:val="nil"/>
              <w:left w:val="single" w:sz="4" w:space="0" w:color="auto"/>
              <w:bottom w:val="single" w:sz="4" w:space="0" w:color="auto"/>
              <w:right w:val="single" w:sz="4" w:space="0" w:color="auto"/>
            </w:tcBorders>
            <w:vAlign w:val="center"/>
            <w:hideMark/>
          </w:tcPr>
          <w:p w:rsidR="00CF6EE3" w:rsidRPr="00CF6EE3" w:rsidRDefault="00CF6EE3" w:rsidP="00CF6EE3">
            <w:pPr>
              <w:spacing w:after="0" w:line="240" w:lineRule="auto"/>
              <w:rPr>
                <w:rFonts w:ascii="Calibri" w:eastAsia="Times New Roman" w:hAnsi="Calibri" w:cs="Calibri"/>
                <w:color w:val="000000"/>
                <w:sz w:val="10"/>
                <w:szCs w:val="10"/>
                <w:lang w:eastAsia="es-ES"/>
              </w:rPr>
            </w:pPr>
          </w:p>
        </w:tc>
        <w:tc>
          <w:tcPr>
            <w:tcW w:w="525" w:type="dxa"/>
            <w:vMerge/>
            <w:tcBorders>
              <w:top w:val="nil"/>
              <w:left w:val="single" w:sz="4" w:space="0" w:color="auto"/>
              <w:bottom w:val="single" w:sz="4" w:space="0" w:color="auto"/>
              <w:right w:val="single" w:sz="4" w:space="0" w:color="auto"/>
            </w:tcBorders>
            <w:vAlign w:val="center"/>
            <w:hideMark/>
          </w:tcPr>
          <w:p w:rsidR="00CF6EE3" w:rsidRPr="00CF6EE3" w:rsidRDefault="00CF6EE3" w:rsidP="00CF6EE3">
            <w:pPr>
              <w:spacing w:after="0" w:line="240" w:lineRule="auto"/>
              <w:rPr>
                <w:rFonts w:ascii="Calibri" w:eastAsia="Times New Roman" w:hAnsi="Calibri" w:cs="Calibri"/>
                <w:color w:val="000000"/>
                <w:sz w:val="10"/>
                <w:szCs w:val="10"/>
                <w:lang w:eastAsia="es-ES"/>
              </w:rPr>
            </w:pPr>
          </w:p>
        </w:tc>
        <w:tc>
          <w:tcPr>
            <w:tcW w:w="886" w:type="dxa"/>
            <w:vMerge/>
            <w:tcBorders>
              <w:top w:val="nil"/>
              <w:left w:val="single" w:sz="4" w:space="0" w:color="auto"/>
              <w:bottom w:val="single" w:sz="4" w:space="0" w:color="auto"/>
              <w:right w:val="single" w:sz="4" w:space="0" w:color="auto"/>
            </w:tcBorders>
            <w:vAlign w:val="center"/>
            <w:hideMark/>
          </w:tcPr>
          <w:p w:rsidR="00CF6EE3" w:rsidRPr="00CF6EE3" w:rsidRDefault="00CF6EE3" w:rsidP="00CF6EE3">
            <w:pPr>
              <w:spacing w:after="0" w:line="240" w:lineRule="auto"/>
              <w:rPr>
                <w:rFonts w:ascii="Calibri" w:eastAsia="Times New Roman" w:hAnsi="Calibri" w:cs="Calibri"/>
                <w:color w:val="000000"/>
                <w:sz w:val="10"/>
                <w:szCs w:val="10"/>
                <w:lang w:eastAsia="es-ES"/>
              </w:rPr>
            </w:pPr>
          </w:p>
        </w:tc>
        <w:tc>
          <w:tcPr>
            <w:tcW w:w="2440" w:type="dxa"/>
            <w:gridSpan w:val="3"/>
            <w:tcBorders>
              <w:top w:val="single" w:sz="4" w:space="0" w:color="auto"/>
              <w:left w:val="nil"/>
              <w:bottom w:val="single" w:sz="4" w:space="0" w:color="auto"/>
              <w:right w:val="single" w:sz="4" w:space="0" w:color="000000"/>
            </w:tcBorders>
            <w:shd w:val="clear" w:color="auto" w:fill="auto"/>
            <w:vAlign w:val="center"/>
            <w:hideMark/>
          </w:tcPr>
          <w:p w:rsidR="00CF6EE3" w:rsidRPr="00CF6EE3" w:rsidRDefault="00CF6EE3" w:rsidP="00CF6EE3">
            <w:pPr>
              <w:spacing w:after="0" w:line="240" w:lineRule="auto"/>
              <w:jc w:val="center"/>
              <w:rPr>
                <w:rFonts w:ascii="Bahnschrift SemiLight" w:eastAsia="Times New Roman" w:hAnsi="Bahnschrift SemiLight" w:cs="Calibri"/>
                <w:b/>
                <w:bCs/>
                <w:color w:val="000000"/>
                <w:sz w:val="10"/>
                <w:szCs w:val="10"/>
                <w:lang w:eastAsia="es-ES"/>
              </w:rPr>
            </w:pPr>
            <w:r w:rsidRPr="00CF6EE3">
              <w:rPr>
                <w:rFonts w:ascii="Bahnschrift SemiLight" w:eastAsia="Times New Roman" w:hAnsi="Bahnschrift SemiLight" w:cs="Calibri"/>
                <w:b/>
                <w:bCs/>
                <w:color w:val="000000"/>
                <w:sz w:val="10"/>
                <w:szCs w:val="10"/>
                <w:lang w:eastAsia="es-ES"/>
              </w:rPr>
              <w:t>MUSERVI, S.A. DE C.V.</w:t>
            </w:r>
          </w:p>
        </w:tc>
        <w:tc>
          <w:tcPr>
            <w:tcW w:w="682" w:type="dxa"/>
            <w:vMerge/>
            <w:tcBorders>
              <w:top w:val="nil"/>
              <w:left w:val="single" w:sz="4" w:space="0" w:color="auto"/>
              <w:bottom w:val="single" w:sz="4" w:space="0" w:color="auto"/>
              <w:right w:val="single" w:sz="4" w:space="0" w:color="auto"/>
            </w:tcBorders>
            <w:vAlign w:val="center"/>
            <w:hideMark/>
          </w:tcPr>
          <w:p w:rsidR="00CF6EE3" w:rsidRPr="00CF6EE3" w:rsidRDefault="00CF6EE3" w:rsidP="00CF6EE3">
            <w:pPr>
              <w:spacing w:after="0" w:line="240" w:lineRule="auto"/>
              <w:rPr>
                <w:rFonts w:ascii="Calibri" w:eastAsia="Times New Roman" w:hAnsi="Calibri" w:cs="Calibri"/>
                <w:color w:val="000000"/>
                <w:sz w:val="10"/>
                <w:szCs w:val="10"/>
                <w:lang w:eastAsia="es-ES"/>
              </w:rPr>
            </w:pPr>
          </w:p>
        </w:tc>
        <w:tc>
          <w:tcPr>
            <w:tcW w:w="880" w:type="dxa"/>
            <w:vMerge/>
            <w:tcBorders>
              <w:top w:val="nil"/>
              <w:left w:val="single" w:sz="4" w:space="0" w:color="auto"/>
              <w:bottom w:val="single" w:sz="4" w:space="0" w:color="auto"/>
              <w:right w:val="single" w:sz="4" w:space="0" w:color="auto"/>
            </w:tcBorders>
            <w:vAlign w:val="center"/>
            <w:hideMark/>
          </w:tcPr>
          <w:p w:rsidR="00CF6EE3" w:rsidRPr="00CF6EE3" w:rsidRDefault="00CF6EE3" w:rsidP="00CF6EE3">
            <w:pPr>
              <w:spacing w:after="0" w:line="240" w:lineRule="auto"/>
              <w:rPr>
                <w:rFonts w:ascii="Calibri" w:eastAsia="Times New Roman" w:hAnsi="Calibri" w:cs="Calibri"/>
                <w:color w:val="000000"/>
                <w:sz w:val="10"/>
                <w:szCs w:val="10"/>
                <w:lang w:eastAsia="es-ES"/>
              </w:rPr>
            </w:pPr>
          </w:p>
        </w:tc>
        <w:tc>
          <w:tcPr>
            <w:tcW w:w="839" w:type="dxa"/>
            <w:vMerge/>
            <w:tcBorders>
              <w:top w:val="nil"/>
              <w:left w:val="single" w:sz="4" w:space="0" w:color="auto"/>
              <w:bottom w:val="single" w:sz="4" w:space="0" w:color="auto"/>
              <w:right w:val="single" w:sz="4" w:space="0" w:color="auto"/>
            </w:tcBorders>
            <w:vAlign w:val="center"/>
            <w:hideMark/>
          </w:tcPr>
          <w:p w:rsidR="00CF6EE3" w:rsidRPr="00CF6EE3" w:rsidRDefault="00CF6EE3" w:rsidP="00CF6EE3">
            <w:pPr>
              <w:spacing w:after="0" w:line="240" w:lineRule="auto"/>
              <w:rPr>
                <w:rFonts w:ascii="Calibri" w:eastAsia="Times New Roman" w:hAnsi="Calibri" w:cs="Calibri"/>
                <w:color w:val="000000"/>
                <w:sz w:val="10"/>
                <w:szCs w:val="10"/>
                <w:lang w:eastAsia="es-ES"/>
              </w:rPr>
            </w:pPr>
          </w:p>
        </w:tc>
        <w:tc>
          <w:tcPr>
            <w:tcW w:w="560" w:type="dxa"/>
            <w:vMerge/>
            <w:tcBorders>
              <w:top w:val="nil"/>
              <w:left w:val="single" w:sz="4" w:space="0" w:color="auto"/>
              <w:bottom w:val="single" w:sz="4" w:space="0" w:color="auto"/>
              <w:right w:val="single" w:sz="8" w:space="0" w:color="auto"/>
            </w:tcBorders>
            <w:vAlign w:val="center"/>
            <w:hideMark/>
          </w:tcPr>
          <w:p w:rsidR="00CF6EE3" w:rsidRPr="00CF6EE3" w:rsidRDefault="00CF6EE3" w:rsidP="00CF6EE3">
            <w:pPr>
              <w:spacing w:after="0" w:line="240" w:lineRule="auto"/>
              <w:rPr>
                <w:rFonts w:ascii="Calibri" w:eastAsia="Times New Roman" w:hAnsi="Calibri" w:cs="Calibri"/>
                <w:color w:val="000000"/>
                <w:sz w:val="10"/>
                <w:szCs w:val="10"/>
                <w:lang w:eastAsia="es-ES"/>
              </w:rPr>
            </w:pPr>
          </w:p>
        </w:tc>
      </w:tr>
      <w:tr w:rsidR="00CF6EE3" w:rsidRPr="00CF6EE3" w:rsidTr="0055007A">
        <w:trPr>
          <w:gridAfter w:val="1"/>
          <w:wAfter w:w="12" w:type="dxa"/>
          <w:trHeight w:val="291"/>
          <w:jc w:val="right"/>
        </w:trPr>
        <w:tc>
          <w:tcPr>
            <w:tcW w:w="838" w:type="dxa"/>
            <w:vMerge/>
            <w:tcBorders>
              <w:top w:val="nil"/>
              <w:left w:val="single" w:sz="8" w:space="0" w:color="auto"/>
              <w:bottom w:val="single" w:sz="4" w:space="0" w:color="auto"/>
              <w:right w:val="single" w:sz="4" w:space="0" w:color="auto"/>
            </w:tcBorders>
            <w:vAlign w:val="center"/>
            <w:hideMark/>
          </w:tcPr>
          <w:p w:rsidR="00CF6EE3" w:rsidRPr="00CF6EE3" w:rsidRDefault="00CF6EE3" w:rsidP="00CF6EE3">
            <w:pPr>
              <w:spacing w:after="0" w:line="240" w:lineRule="auto"/>
              <w:rPr>
                <w:rFonts w:ascii="Calibri" w:eastAsia="Times New Roman" w:hAnsi="Calibri" w:cs="Calibri"/>
                <w:color w:val="000000"/>
                <w:sz w:val="10"/>
                <w:szCs w:val="10"/>
                <w:lang w:eastAsia="es-ES"/>
              </w:rPr>
            </w:pPr>
          </w:p>
        </w:tc>
        <w:tc>
          <w:tcPr>
            <w:tcW w:w="344" w:type="dxa"/>
            <w:vMerge/>
            <w:tcBorders>
              <w:top w:val="nil"/>
              <w:left w:val="single" w:sz="4" w:space="0" w:color="auto"/>
              <w:bottom w:val="single" w:sz="4" w:space="0" w:color="auto"/>
              <w:right w:val="single" w:sz="4" w:space="0" w:color="auto"/>
            </w:tcBorders>
            <w:vAlign w:val="center"/>
            <w:hideMark/>
          </w:tcPr>
          <w:p w:rsidR="00CF6EE3" w:rsidRPr="00CF6EE3" w:rsidRDefault="00CF6EE3" w:rsidP="00CF6EE3">
            <w:pPr>
              <w:spacing w:after="0" w:line="240" w:lineRule="auto"/>
              <w:rPr>
                <w:rFonts w:ascii="Calibri" w:eastAsia="Times New Roman" w:hAnsi="Calibri" w:cs="Calibri"/>
                <w:color w:val="000000"/>
                <w:sz w:val="10"/>
                <w:szCs w:val="10"/>
                <w:lang w:eastAsia="es-ES"/>
              </w:rPr>
            </w:pPr>
          </w:p>
        </w:tc>
        <w:tc>
          <w:tcPr>
            <w:tcW w:w="563" w:type="dxa"/>
            <w:vMerge/>
            <w:tcBorders>
              <w:top w:val="nil"/>
              <w:left w:val="single" w:sz="4" w:space="0" w:color="auto"/>
              <w:bottom w:val="single" w:sz="4" w:space="0" w:color="auto"/>
              <w:right w:val="single" w:sz="4" w:space="0" w:color="auto"/>
            </w:tcBorders>
            <w:vAlign w:val="center"/>
            <w:hideMark/>
          </w:tcPr>
          <w:p w:rsidR="00CF6EE3" w:rsidRPr="00CF6EE3" w:rsidRDefault="00CF6EE3" w:rsidP="00CF6EE3">
            <w:pPr>
              <w:spacing w:after="0" w:line="240" w:lineRule="auto"/>
              <w:rPr>
                <w:rFonts w:ascii="Calibri" w:eastAsia="Times New Roman" w:hAnsi="Calibri" w:cs="Calibri"/>
                <w:color w:val="000000"/>
                <w:sz w:val="10"/>
                <w:szCs w:val="10"/>
                <w:lang w:eastAsia="es-ES"/>
              </w:rPr>
            </w:pPr>
          </w:p>
        </w:tc>
        <w:tc>
          <w:tcPr>
            <w:tcW w:w="525" w:type="dxa"/>
            <w:vMerge/>
            <w:tcBorders>
              <w:top w:val="nil"/>
              <w:left w:val="single" w:sz="4" w:space="0" w:color="auto"/>
              <w:bottom w:val="single" w:sz="4" w:space="0" w:color="auto"/>
              <w:right w:val="single" w:sz="4" w:space="0" w:color="auto"/>
            </w:tcBorders>
            <w:vAlign w:val="center"/>
            <w:hideMark/>
          </w:tcPr>
          <w:p w:rsidR="00CF6EE3" w:rsidRPr="00CF6EE3" w:rsidRDefault="00CF6EE3" w:rsidP="00CF6EE3">
            <w:pPr>
              <w:spacing w:after="0" w:line="240" w:lineRule="auto"/>
              <w:rPr>
                <w:rFonts w:ascii="Calibri" w:eastAsia="Times New Roman" w:hAnsi="Calibri" w:cs="Calibri"/>
                <w:color w:val="000000"/>
                <w:sz w:val="10"/>
                <w:szCs w:val="10"/>
                <w:lang w:eastAsia="es-ES"/>
              </w:rPr>
            </w:pPr>
          </w:p>
        </w:tc>
        <w:tc>
          <w:tcPr>
            <w:tcW w:w="886" w:type="dxa"/>
            <w:vMerge/>
            <w:tcBorders>
              <w:top w:val="nil"/>
              <w:left w:val="single" w:sz="4" w:space="0" w:color="auto"/>
              <w:bottom w:val="single" w:sz="4" w:space="0" w:color="auto"/>
              <w:right w:val="single" w:sz="4" w:space="0" w:color="auto"/>
            </w:tcBorders>
            <w:vAlign w:val="center"/>
            <w:hideMark/>
          </w:tcPr>
          <w:p w:rsidR="00CF6EE3" w:rsidRPr="00CF6EE3" w:rsidRDefault="00CF6EE3" w:rsidP="00CF6EE3">
            <w:pPr>
              <w:spacing w:after="0" w:line="240" w:lineRule="auto"/>
              <w:rPr>
                <w:rFonts w:ascii="Calibri" w:eastAsia="Times New Roman" w:hAnsi="Calibri" w:cs="Calibri"/>
                <w:color w:val="000000"/>
                <w:sz w:val="10"/>
                <w:szCs w:val="10"/>
                <w:lang w:eastAsia="es-ES"/>
              </w:rPr>
            </w:pPr>
          </w:p>
        </w:tc>
        <w:tc>
          <w:tcPr>
            <w:tcW w:w="900" w:type="dxa"/>
            <w:tcBorders>
              <w:top w:val="nil"/>
              <w:left w:val="nil"/>
              <w:bottom w:val="single" w:sz="4" w:space="0" w:color="auto"/>
              <w:right w:val="single" w:sz="4" w:space="0" w:color="auto"/>
            </w:tcBorders>
            <w:shd w:val="clear" w:color="auto" w:fill="auto"/>
            <w:vAlign w:val="center"/>
            <w:hideMark/>
          </w:tcPr>
          <w:p w:rsidR="00CF6EE3" w:rsidRPr="00CF6EE3" w:rsidRDefault="00CF6EE3" w:rsidP="00CF6EE3">
            <w:pPr>
              <w:spacing w:after="0" w:line="240" w:lineRule="auto"/>
              <w:jc w:val="center"/>
              <w:rPr>
                <w:rFonts w:ascii="Calibri" w:eastAsia="Times New Roman" w:hAnsi="Calibri" w:cs="Calibri"/>
                <w:color w:val="000000"/>
                <w:sz w:val="10"/>
                <w:szCs w:val="10"/>
                <w:lang w:eastAsia="es-ES"/>
              </w:rPr>
            </w:pPr>
            <w:r w:rsidRPr="00CF6EE3">
              <w:rPr>
                <w:rFonts w:ascii="Calibri" w:eastAsia="Times New Roman" w:hAnsi="Calibri" w:cs="Calibri"/>
                <w:color w:val="000000"/>
                <w:sz w:val="10"/>
                <w:szCs w:val="10"/>
                <w:lang w:eastAsia="es-ES"/>
              </w:rPr>
              <w:t>DESCRIPCION</w:t>
            </w:r>
          </w:p>
        </w:tc>
        <w:tc>
          <w:tcPr>
            <w:tcW w:w="700" w:type="dxa"/>
            <w:tcBorders>
              <w:top w:val="nil"/>
              <w:left w:val="nil"/>
              <w:bottom w:val="single" w:sz="4" w:space="0" w:color="auto"/>
              <w:right w:val="single" w:sz="4" w:space="0" w:color="auto"/>
            </w:tcBorders>
            <w:shd w:val="clear" w:color="auto" w:fill="auto"/>
            <w:vAlign w:val="center"/>
            <w:hideMark/>
          </w:tcPr>
          <w:p w:rsidR="00CF6EE3" w:rsidRPr="00CF6EE3" w:rsidRDefault="00CF6EE3" w:rsidP="00CF6EE3">
            <w:pPr>
              <w:spacing w:after="0" w:line="240" w:lineRule="auto"/>
              <w:jc w:val="center"/>
              <w:rPr>
                <w:rFonts w:ascii="Calibri" w:eastAsia="Times New Roman" w:hAnsi="Calibri" w:cs="Calibri"/>
                <w:color w:val="000000"/>
                <w:sz w:val="10"/>
                <w:szCs w:val="10"/>
                <w:lang w:eastAsia="es-ES"/>
              </w:rPr>
            </w:pPr>
            <w:r w:rsidRPr="00CF6EE3">
              <w:rPr>
                <w:rFonts w:ascii="Calibri" w:eastAsia="Times New Roman" w:hAnsi="Calibri" w:cs="Calibri"/>
                <w:color w:val="000000"/>
                <w:sz w:val="10"/>
                <w:szCs w:val="10"/>
                <w:lang w:eastAsia="es-ES"/>
              </w:rPr>
              <w:t>PRECIO UNITARIO</w:t>
            </w:r>
          </w:p>
        </w:tc>
        <w:tc>
          <w:tcPr>
            <w:tcW w:w="839" w:type="dxa"/>
            <w:tcBorders>
              <w:top w:val="nil"/>
              <w:left w:val="nil"/>
              <w:bottom w:val="single" w:sz="4" w:space="0" w:color="auto"/>
              <w:right w:val="single" w:sz="4" w:space="0" w:color="auto"/>
            </w:tcBorders>
            <w:shd w:val="clear" w:color="auto" w:fill="auto"/>
            <w:vAlign w:val="center"/>
            <w:hideMark/>
          </w:tcPr>
          <w:p w:rsidR="00CF6EE3" w:rsidRPr="00CF6EE3" w:rsidRDefault="00CF6EE3" w:rsidP="00CF6EE3">
            <w:pPr>
              <w:spacing w:after="0" w:line="240" w:lineRule="auto"/>
              <w:jc w:val="center"/>
              <w:rPr>
                <w:rFonts w:ascii="Calibri" w:eastAsia="Times New Roman" w:hAnsi="Calibri" w:cs="Calibri"/>
                <w:color w:val="000000"/>
                <w:sz w:val="10"/>
                <w:szCs w:val="10"/>
                <w:lang w:eastAsia="es-ES"/>
              </w:rPr>
            </w:pPr>
            <w:r w:rsidRPr="00CF6EE3">
              <w:rPr>
                <w:rFonts w:ascii="Calibri" w:eastAsia="Times New Roman" w:hAnsi="Calibri" w:cs="Calibri"/>
                <w:color w:val="000000"/>
                <w:sz w:val="10"/>
                <w:szCs w:val="10"/>
                <w:lang w:eastAsia="es-ES"/>
              </w:rPr>
              <w:t>TOTAL</w:t>
            </w:r>
          </w:p>
        </w:tc>
        <w:tc>
          <w:tcPr>
            <w:tcW w:w="682" w:type="dxa"/>
            <w:vMerge w:val="restart"/>
            <w:tcBorders>
              <w:top w:val="nil"/>
              <w:left w:val="single" w:sz="4" w:space="0" w:color="auto"/>
              <w:bottom w:val="single" w:sz="4" w:space="0" w:color="auto"/>
              <w:right w:val="nil"/>
            </w:tcBorders>
            <w:shd w:val="clear" w:color="auto" w:fill="auto"/>
            <w:vAlign w:val="center"/>
            <w:hideMark/>
          </w:tcPr>
          <w:p w:rsidR="00CF6EE3" w:rsidRPr="00CF6EE3" w:rsidRDefault="00CF6EE3" w:rsidP="00CF6EE3">
            <w:pPr>
              <w:spacing w:after="0" w:line="240" w:lineRule="auto"/>
              <w:jc w:val="center"/>
              <w:rPr>
                <w:rFonts w:ascii="Calibri" w:eastAsia="Times New Roman" w:hAnsi="Calibri" w:cs="Calibri"/>
                <w:b/>
                <w:bCs/>
                <w:color w:val="000000"/>
                <w:sz w:val="10"/>
                <w:szCs w:val="10"/>
                <w:lang w:eastAsia="es-ES"/>
              </w:rPr>
            </w:pPr>
            <w:r w:rsidRPr="00CF6EE3">
              <w:rPr>
                <w:rFonts w:ascii="Calibri" w:eastAsia="Times New Roman" w:hAnsi="Calibri" w:cs="Calibri"/>
                <w:b/>
                <w:bCs/>
                <w:color w:val="000000"/>
                <w:sz w:val="10"/>
                <w:szCs w:val="10"/>
                <w:lang w:eastAsia="es-ES"/>
              </w:rPr>
              <w:t>MUSERVI S.A. DE C.V.</w:t>
            </w:r>
          </w:p>
        </w:tc>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rsidR="00CF6EE3" w:rsidRPr="00CF6EE3" w:rsidRDefault="00CF6EE3" w:rsidP="00CF6EE3">
            <w:pPr>
              <w:spacing w:after="0" w:line="240" w:lineRule="auto"/>
              <w:jc w:val="center"/>
              <w:rPr>
                <w:rFonts w:ascii="Calibri" w:eastAsia="Times New Roman" w:hAnsi="Calibri" w:cs="Calibri"/>
                <w:color w:val="000000"/>
                <w:sz w:val="10"/>
                <w:szCs w:val="10"/>
                <w:lang w:eastAsia="es-ES"/>
              </w:rPr>
            </w:pPr>
            <w:r w:rsidRPr="00CF6EE3">
              <w:rPr>
                <w:rFonts w:ascii="Calibri" w:eastAsia="Times New Roman" w:hAnsi="Calibri" w:cs="Calibri"/>
                <w:color w:val="000000"/>
                <w:sz w:val="10"/>
                <w:szCs w:val="10"/>
                <w:lang w:eastAsia="es-ES"/>
              </w:rPr>
              <w:t>SE RECOMIENDA POR SER UNICA OFERTA RECIBIDA Y POR CUMPLIR CON LO SOLICITADO, POR UN MONTO DE $421.50</w:t>
            </w:r>
          </w:p>
        </w:tc>
        <w:tc>
          <w:tcPr>
            <w:tcW w:w="839" w:type="dxa"/>
            <w:vMerge w:val="restart"/>
            <w:tcBorders>
              <w:top w:val="nil"/>
              <w:left w:val="single" w:sz="4" w:space="0" w:color="auto"/>
              <w:bottom w:val="single" w:sz="4" w:space="0" w:color="000000"/>
              <w:right w:val="single" w:sz="4" w:space="0" w:color="auto"/>
            </w:tcBorders>
            <w:shd w:val="clear" w:color="auto" w:fill="auto"/>
            <w:vAlign w:val="center"/>
            <w:hideMark/>
          </w:tcPr>
          <w:p w:rsidR="00CF6EE3" w:rsidRPr="00CF6EE3" w:rsidRDefault="00CF6EE3" w:rsidP="00CF6EE3">
            <w:pPr>
              <w:spacing w:after="0" w:line="240" w:lineRule="auto"/>
              <w:jc w:val="center"/>
              <w:rPr>
                <w:rFonts w:ascii="Calibri" w:eastAsia="Times New Roman" w:hAnsi="Calibri" w:cs="Calibri"/>
                <w:b/>
                <w:bCs/>
                <w:color w:val="000000"/>
                <w:sz w:val="10"/>
                <w:szCs w:val="10"/>
                <w:lang w:eastAsia="es-ES"/>
              </w:rPr>
            </w:pPr>
            <w:r w:rsidRPr="00CF6EE3">
              <w:rPr>
                <w:rFonts w:ascii="Calibri" w:eastAsia="Times New Roman" w:hAnsi="Calibri" w:cs="Calibri"/>
                <w:b/>
                <w:bCs/>
                <w:color w:val="000000"/>
                <w:sz w:val="10"/>
                <w:szCs w:val="10"/>
                <w:lang w:eastAsia="es-ES"/>
              </w:rPr>
              <w:t>$450.00</w:t>
            </w:r>
          </w:p>
        </w:tc>
        <w:tc>
          <w:tcPr>
            <w:tcW w:w="560" w:type="dxa"/>
            <w:vMerge w:val="restart"/>
            <w:tcBorders>
              <w:top w:val="nil"/>
              <w:left w:val="single" w:sz="4" w:space="0" w:color="auto"/>
              <w:bottom w:val="single" w:sz="4" w:space="0" w:color="auto"/>
              <w:right w:val="single" w:sz="8" w:space="0" w:color="auto"/>
            </w:tcBorders>
            <w:shd w:val="clear" w:color="auto" w:fill="auto"/>
            <w:vAlign w:val="center"/>
            <w:hideMark/>
          </w:tcPr>
          <w:p w:rsidR="00CF6EE3" w:rsidRPr="00CF6EE3" w:rsidRDefault="00CF6EE3" w:rsidP="00CF6EE3">
            <w:pPr>
              <w:spacing w:after="0" w:line="240" w:lineRule="auto"/>
              <w:jc w:val="center"/>
              <w:rPr>
                <w:rFonts w:ascii="Calibri" w:eastAsia="Times New Roman" w:hAnsi="Calibri" w:cs="Calibri"/>
                <w:b/>
                <w:bCs/>
                <w:color w:val="000000"/>
                <w:sz w:val="10"/>
                <w:szCs w:val="10"/>
                <w:lang w:eastAsia="es-ES"/>
              </w:rPr>
            </w:pPr>
            <w:r w:rsidRPr="00CF6EE3">
              <w:rPr>
                <w:rFonts w:ascii="Calibri" w:eastAsia="Times New Roman" w:hAnsi="Calibri" w:cs="Calibri"/>
                <w:b/>
                <w:bCs/>
                <w:color w:val="000000"/>
                <w:sz w:val="10"/>
                <w:szCs w:val="10"/>
                <w:lang w:eastAsia="es-ES"/>
              </w:rPr>
              <w:t>CONTADO</w:t>
            </w:r>
          </w:p>
        </w:tc>
      </w:tr>
      <w:tr w:rsidR="00CF6EE3" w:rsidRPr="00CF6EE3" w:rsidTr="0055007A">
        <w:trPr>
          <w:gridAfter w:val="1"/>
          <w:wAfter w:w="12" w:type="dxa"/>
          <w:trHeight w:val="797"/>
          <w:jc w:val="right"/>
        </w:trPr>
        <w:tc>
          <w:tcPr>
            <w:tcW w:w="838" w:type="dxa"/>
            <w:tcBorders>
              <w:top w:val="nil"/>
              <w:left w:val="single" w:sz="8" w:space="0" w:color="auto"/>
              <w:bottom w:val="nil"/>
              <w:right w:val="single" w:sz="4" w:space="0" w:color="auto"/>
            </w:tcBorders>
            <w:shd w:val="clear" w:color="auto" w:fill="auto"/>
            <w:vAlign w:val="center"/>
            <w:hideMark/>
          </w:tcPr>
          <w:p w:rsidR="00CF6EE3" w:rsidRPr="00CF6EE3" w:rsidRDefault="00F50E24" w:rsidP="00CF6EE3">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w:t>
            </w:r>
          </w:p>
        </w:tc>
        <w:tc>
          <w:tcPr>
            <w:tcW w:w="344" w:type="dxa"/>
            <w:tcBorders>
              <w:top w:val="nil"/>
              <w:left w:val="nil"/>
              <w:bottom w:val="nil"/>
              <w:right w:val="single" w:sz="4" w:space="0" w:color="auto"/>
            </w:tcBorders>
            <w:shd w:val="clear" w:color="auto" w:fill="auto"/>
            <w:vAlign w:val="center"/>
            <w:hideMark/>
          </w:tcPr>
          <w:p w:rsidR="00CF6EE3" w:rsidRPr="00CF6EE3" w:rsidRDefault="00CF6EE3" w:rsidP="00CF6EE3">
            <w:pPr>
              <w:spacing w:after="0" w:line="240" w:lineRule="auto"/>
              <w:jc w:val="center"/>
              <w:rPr>
                <w:rFonts w:ascii="Calibri" w:eastAsia="Times New Roman" w:hAnsi="Calibri" w:cs="Calibri"/>
                <w:color w:val="000000"/>
                <w:sz w:val="10"/>
                <w:szCs w:val="10"/>
                <w:lang w:eastAsia="es-ES"/>
              </w:rPr>
            </w:pPr>
            <w:r w:rsidRPr="00CF6EE3">
              <w:rPr>
                <w:rFonts w:ascii="Calibri" w:eastAsia="Times New Roman" w:hAnsi="Calibri" w:cs="Calibri"/>
                <w:color w:val="000000"/>
                <w:sz w:val="10"/>
                <w:szCs w:val="10"/>
                <w:lang w:eastAsia="es-ES"/>
              </w:rPr>
              <w:t>1</w:t>
            </w:r>
          </w:p>
        </w:tc>
        <w:tc>
          <w:tcPr>
            <w:tcW w:w="563" w:type="dxa"/>
            <w:tcBorders>
              <w:top w:val="nil"/>
              <w:left w:val="nil"/>
              <w:bottom w:val="single" w:sz="4" w:space="0" w:color="auto"/>
              <w:right w:val="nil"/>
            </w:tcBorders>
            <w:shd w:val="clear" w:color="auto" w:fill="auto"/>
            <w:vAlign w:val="center"/>
            <w:hideMark/>
          </w:tcPr>
          <w:p w:rsidR="00CF6EE3" w:rsidRPr="00CF6EE3" w:rsidRDefault="00CF6EE3" w:rsidP="00CF6EE3">
            <w:pPr>
              <w:spacing w:after="0" w:line="240" w:lineRule="auto"/>
              <w:jc w:val="center"/>
              <w:rPr>
                <w:rFonts w:ascii="Arial Narrow" w:eastAsia="Times New Roman" w:hAnsi="Arial Narrow" w:cs="Calibri"/>
                <w:color w:val="000000"/>
                <w:sz w:val="10"/>
                <w:szCs w:val="10"/>
                <w:lang w:eastAsia="es-ES"/>
              </w:rPr>
            </w:pPr>
            <w:r w:rsidRPr="00CF6EE3">
              <w:rPr>
                <w:rFonts w:ascii="Arial Narrow" w:eastAsia="Times New Roman" w:hAnsi="Arial Narrow" w:cs="Calibri"/>
                <w:color w:val="000000"/>
                <w:sz w:val="10"/>
                <w:szCs w:val="10"/>
                <w:lang w:eastAsia="es-ES"/>
              </w:rPr>
              <w:t>1</w:t>
            </w:r>
          </w:p>
        </w:tc>
        <w:tc>
          <w:tcPr>
            <w:tcW w:w="525" w:type="dxa"/>
            <w:tcBorders>
              <w:top w:val="nil"/>
              <w:left w:val="single" w:sz="4" w:space="0" w:color="auto"/>
              <w:bottom w:val="single" w:sz="4" w:space="0" w:color="auto"/>
              <w:right w:val="single" w:sz="4" w:space="0" w:color="auto"/>
            </w:tcBorders>
            <w:shd w:val="clear" w:color="auto" w:fill="auto"/>
            <w:vAlign w:val="center"/>
            <w:hideMark/>
          </w:tcPr>
          <w:p w:rsidR="00CF6EE3" w:rsidRPr="00CF6EE3" w:rsidRDefault="00CF6EE3" w:rsidP="00CF6EE3">
            <w:pPr>
              <w:spacing w:after="0" w:line="240" w:lineRule="auto"/>
              <w:jc w:val="center"/>
              <w:rPr>
                <w:rFonts w:ascii="Arial Narrow" w:eastAsia="Times New Roman" w:hAnsi="Arial Narrow" w:cs="Calibri"/>
                <w:color w:val="000000"/>
                <w:sz w:val="10"/>
                <w:szCs w:val="10"/>
                <w:lang w:eastAsia="es-ES"/>
              </w:rPr>
            </w:pPr>
            <w:r w:rsidRPr="00CF6EE3">
              <w:rPr>
                <w:rFonts w:ascii="Arial Narrow" w:eastAsia="Times New Roman" w:hAnsi="Arial Narrow" w:cs="Calibri"/>
                <w:color w:val="000000"/>
                <w:sz w:val="10"/>
                <w:szCs w:val="10"/>
                <w:lang w:eastAsia="es-ES"/>
              </w:rPr>
              <w:t>SERVICIO</w:t>
            </w:r>
          </w:p>
        </w:tc>
        <w:tc>
          <w:tcPr>
            <w:tcW w:w="886" w:type="dxa"/>
            <w:tcBorders>
              <w:top w:val="nil"/>
              <w:left w:val="nil"/>
              <w:bottom w:val="single" w:sz="4" w:space="0" w:color="auto"/>
              <w:right w:val="single" w:sz="4" w:space="0" w:color="auto"/>
            </w:tcBorders>
            <w:shd w:val="clear" w:color="auto" w:fill="auto"/>
            <w:vAlign w:val="center"/>
            <w:hideMark/>
          </w:tcPr>
          <w:p w:rsidR="00CF6EE3" w:rsidRPr="00CF6EE3" w:rsidRDefault="00CF6EE3" w:rsidP="00CF6EE3">
            <w:pPr>
              <w:spacing w:after="0" w:line="240" w:lineRule="auto"/>
              <w:rPr>
                <w:rFonts w:ascii="Arial Narrow" w:eastAsia="Times New Roman" w:hAnsi="Arial Narrow" w:cs="Calibri"/>
                <w:color w:val="000000"/>
                <w:sz w:val="10"/>
                <w:szCs w:val="10"/>
                <w:lang w:eastAsia="es-ES"/>
              </w:rPr>
            </w:pPr>
            <w:r w:rsidRPr="00CF6EE3">
              <w:rPr>
                <w:rFonts w:ascii="Arial Narrow" w:eastAsia="Times New Roman" w:hAnsi="Arial Narrow" w:cs="Calibri"/>
                <w:color w:val="000000"/>
                <w:sz w:val="10"/>
                <w:szCs w:val="10"/>
                <w:lang w:eastAsia="es-ES"/>
              </w:rPr>
              <w:t>INSTALACION DE SOPORTERIA Y GRANADA PARA TUBERIA DE SUCCION EN SISTEMA DE BOMBEO HIDRONEUMATICO Y PRUEBAS DE FUNCIONAMIENTO</w:t>
            </w:r>
          </w:p>
        </w:tc>
        <w:tc>
          <w:tcPr>
            <w:tcW w:w="900" w:type="dxa"/>
            <w:tcBorders>
              <w:top w:val="nil"/>
              <w:left w:val="nil"/>
              <w:bottom w:val="single" w:sz="4" w:space="0" w:color="auto"/>
              <w:right w:val="single" w:sz="4" w:space="0" w:color="auto"/>
            </w:tcBorders>
            <w:shd w:val="clear" w:color="auto" w:fill="auto"/>
            <w:vAlign w:val="center"/>
            <w:hideMark/>
          </w:tcPr>
          <w:p w:rsidR="00CF6EE3" w:rsidRPr="00CF6EE3" w:rsidRDefault="00CF6EE3" w:rsidP="00CF6EE3">
            <w:pPr>
              <w:spacing w:after="0" w:line="240" w:lineRule="auto"/>
              <w:rPr>
                <w:rFonts w:ascii="Arial Narrow" w:eastAsia="Times New Roman" w:hAnsi="Arial Narrow" w:cs="Calibri"/>
                <w:color w:val="000000"/>
                <w:sz w:val="10"/>
                <w:szCs w:val="10"/>
                <w:lang w:eastAsia="es-ES"/>
              </w:rPr>
            </w:pPr>
            <w:r w:rsidRPr="00CF6EE3">
              <w:rPr>
                <w:rFonts w:ascii="Arial Narrow" w:eastAsia="Times New Roman" w:hAnsi="Arial Narrow" w:cs="Calibri"/>
                <w:color w:val="000000"/>
                <w:sz w:val="10"/>
                <w:szCs w:val="10"/>
                <w:lang w:eastAsia="es-ES"/>
              </w:rPr>
              <w:t>INSTALACION DE SOPORTERIA ,GRANADA EN SISTEMA DE BOMBEO HIDRONEUMATICO Y PRUEBAS DE FUNCIONAMIENTO</w:t>
            </w:r>
          </w:p>
        </w:tc>
        <w:tc>
          <w:tcPr>
            <w:tcW w:w="700" w:type="dxa"/>
            <w:tcBorders>
              <w:top w:val="nil"/>
              <w:left w:val="nil"/>
              <w:bottom w:val="single" w:sz="4" w:space="0" w:color="auto"/>
              <w:right w:val="single" w:sz="4" w:space="0" w:color="auto"/>
            </w:tcBorders>
            <w:shd w:val="clear" w:color="000000" w:fill="FFFFFF"/>
            <w:vAlign w:val="center"/>
            <w:hideMark/>
          </w:tcPr>
          <w:p w:rsidR="00CF6EE3" w:rsidRPr="00CF6EE3" w:rsidRDefault="00CF6EE3" w:rsidP="00CF6EE3">
            <w:pPr>
              <w:spacing w:after="0" w:line="240" w:lineRule="auto"/>
              <w:jc w:val="center"/>
              <w:rPr>
                <w:rFonts w:ascii="Bahnschrift SemiLight" w:eastAsia="Times New Roman" w:hAnsi="Bahnschrift SemiLight" w:cs="Calibri"/>
                <w:color w:val="000000"/>
                <w:sz w:val="10"/>
                <w:szCs w:val="10"/>
                <w:lang w:eastAsia="es-ES"/>
              </w:rPr>
            </w:pPr>
            <w:r w:rsidRPr="00CF6EE3">
              <w:rPr>
                <w:rFonts w:ascii="Bahnschrift SemiLight" w:eastAsia="Times New Roman" w:hAnsi="Bahnschrift SemiLight" w:cs="Calibri"/>
                <w:color w:val="000000"/>
                <w:sz w:val="10"/>
                <w:szCs w:val="10"/>
                <w:lang w:eastAsia="es-ES"/>
              </w:rPr>
              <w:t xml:space="preserve"> $     421.50 </w:t>
            </w:r>
          </w:p>
        </w:tc>
        <w:tc>
          <w:tcPr>
            <w:tcW w:w="839" w:type="dxa"/>
            <w:tcBorders>
              <w:top w:val="nil"/>
              <w:left w:val="nil"/>
              <w:bottom w:val="single" w:sz="4" w:space="0" w:color="auto"/>
              <w:right w:val="single" w:sz="4" w:space="0" w:color="auto"/>
            </w:tcBorders>
            <w:shd w:val="clear" w:color="000000" w:fill="FFFFFF"/>
            <w:noWrap/>
            <w:vAlign w:val="center"/>
            <w:hideMark/>
          </w:tcPr>
          <w:p w:rsidR="00CF6EE3" w:rsidRPr="00CF6EE3" w:rsidRDefault="00CF6EE3" w:rsidP="00CF6EE3">
            <w:pPr>
              <w:spacing w:after="0" w:line="240" w:lineRule="auto"/>
              <w:jc w:val="center"/>
              <w:rPr>
                <w:rFonts w:ascii="Bahnschrift SemiLight" w:eastAsia="Times New Roman" w:hAnsi="Bahnschrift SemiLight" w:cs="Calibri"/>
                <w:color w:val="000000"/>
                <w:sz w:val="10"/>
                <w:szCs w:val="10"/>
                <w:lang w:eastAsia="es-ES"/>
              </w:rPr>
            </w:pPr>
            <w:r w:rsidRPr="00CF6EE3">
              <w:rPr>
                <w:rFonts w:ascii="Bahnschrift SemiLight" w:eastAsia="Times New Roman" w:hAnsi="Bahnschrift SemiLight" w:cs="Calibri"/>
                <w:color w:val="000000"/>
                <w:sz w:val="10"/>
                <w:szCs w:val="10"/>
                <w:lang w:eastAsia="es-ES"/>
              </w:rPr>
              <w:t xml:space="preserve"> $           421.50 </w:t>
            </w:r>
          </w:p>
        </w:tc>
        <w:tc>
          <w:tcPr>
            <w:tcW w:w="682" w:type="dxa"/>
            <w:vMerge/>
            <w:tcBorders>
              <w:top w:val="nil"/>
              <w:left w:val="single" w:sz="4" w:space="0" w:color="auto"/>
              <w:bottom w:val="single" w:sz="4" w:space="0" w:color="auto"/>
              <w:right w:val="nil"/>
            </w:tcBorders>
            <w:vAlign w:val="center"/>
            <w:hideMark/>
          </w:tcPr>
          <w:p w:rsidR="00CF6EE3" w:rsidRPr="00CF6EE3" w:rsidRDefault="00CF6EE3" w:rsidP="00CF6EE3">
            <w:pPr>
              <w:spacing w:after="0" w:line="240" w:lineRule="auto"/>
              <w:rPr>
                <w:rFonts w:ascii="Calibri" w:eastAsia="Times New Roman" w:hAnsi="Calibri" w:cs="Calibri"/>
                <w:b/>
                <w:bCs/>
                <w:color w:val="000000"/>
                <w:sz w:val="10"/>
                <w:szCs w:val="10"/>
                <w:lang w:eastAsia="es-ES"/>
              </w:rPr>
            </w:pPr>
          </w:p>
        </w:tc>
        <w:tc>
          <w:tcPr>
            <w:tcW w:w="880" w:type="dxa"/>
            <w:vMerge/>
            <w:tcBorders>
              <w:top w:val="nil"/>
              <w:left w:val="single" w:sz="4" w:space="0" w:color="auto"/>
              <w:bottom w:val="single" w:sz="4" w:space="0" w:color="000000"/>
              <w:right w:val="single" w:sz="4" w:space="0" w:color="auto"/>
            </w:tcBorders>
            <w:vAlign w:val="center"/>
            <w:hideMark/>
          </w:tcPr>
          <w:p w:rsidR="00CF6EE3" w:rsidRPr="00CF6EE3" w:rsidRDefault="00CF6EE3" w:rsidP="00CF6EE3">
            <w:pPr>
              <w:spacing w:after="0" w:line="240" w:lineRule="auto"/>
              <w:rPr>
                <w:rFonts w:ascii="Calibri" w:eastAsia="Times New Roman" w:hAnsi="Calibri" w:cs="Calibri"/>
                <w:color w:val="000000"/>
                <w:sz w:val="10"/>
                <w:szCs w:val="10"/>
                <w:lang w:eastAsia="es-ES"/>
              </w:rPr>
            </w:pPr>
          </w:p>
        </w:tc>
        <w:tc>
          <w:tcPr>
            <w:tcW w:w="839" w:type="dxa"/>
            <w:vMerge/>
            <w:tcBorders>
              <w:top w:val="nil"/>
              <w:left w:val="single" w:sz="4" w:space="0" w:color="auto"/>
              <w:bottom w:val="single" w:sz="4" w:space="0" w:color="000000"/>
              <w:right w:val="single" w:sz="4" w:space="0" w:color="auto"/>
            </w:tcBorders>
            <w:vAlign w:val="center"/>
            <w:hideMark/>
          </w:tcPr>
          <w:p w:rsidR="00CF6EE3" w:rsidRPr="00CF6EE3" w:rsidRDefault="00CF6EE3" w:rsidP="00CF6EE3">
            <w:pPr>
              <w:spacing w:after="0" w:line="240" w:lineRule="auto"/>
              <w:rPr>
                <w:rFonts w:ascii="Calibri" w:eastAsia="Times New Roman" w:hAnsi="Calibri" w:cs="Calibri"/>
                <w:b/>
                <w:bCs/>
                <w:color w:val="000000"/>
                <w:sz w:val="10"/>
                <w:szCs w:val="10"/>
                <w:lang w:eastAsia="es-ES"/>
              </w:rPr>
            </w:pPr>
          </w:p>
        </w:tc>
        <w:tc>
          <w:tcPr>
            <w:tcW w:w="560" w:type="dxa"/>
            <w:vMerge/>
            <w:tcBorders>
              <w:top w:val="nil"/>
              <w:left w:val="single" w:sz="4" w:space="0" w:color="auto"/>
              <w:bottom w:val="single" w:sz="4" w:space="0" w:color="auto"/>
              <w:right w:val="single" w:sz="8" w:space="0" w:color="auto"/>
            </w:tcBorders>
            <w:vAlign w:val="center"/>
            <w:hideMark/>
          </w:tcPr>
          <w:p w:rsidR="00CF6EE3" w:rsidRPr="00CF6EE3" w:rsidRDefault="00CF6EE3" w:rsidP="00CF6EE3">
            <w:pPr>
              <w:spacing w:after="0" w:line="240" w:lineRule="auto"/>
              <w:rPr>
                <w:rFonts w:ascii="Calibri" w:eastAsia="Times New Roman" w:hAnsi="Calibri" w:cs="Calibri"/>
                <w:b/>
                <w:bCs/>
                <w:color w:val="000000"/>
                <w:sz w:val="10"/>
                <w:szCs w:val="10"/>
                <w:lang w:eastAsia="es-ES"/>
              </w:rPr>
            </w:pPr>
          </w:p>
        </w:tc>
      </w:tr>
      <w:tr w:rsidR="00CF6EE3" w:rsidRPr="00CF6EE3" w:rsidTr="0055007A">
        <w:trPr>
          <w:gridAfter w:val="1"/>
          <w:wAfter w:w="8" w:type="dxa"/>
          <w:trHeight w:val="157"/>
          <w:jc w:val="right"/>
        </w:trPr>
        <w:tc>
          <w:tcPr>
            <w:tcW w:w="3159"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6EE3" w:rsidRPr="00CF6EE3" w:rsidRDefault="00CF6EE3" w:rsidP="00CF6EE3">
            <w:pPr>
              <w:spacing w:after="0" w:line="240" w:lineRule="auto"/>
              <w:jc w:val="center"/>
              <w:rPr>
                <w:rFonts w:ascii="Calibri" w:eastAsia="Times New Roman" w:hAnsi="Calibri" w:cs="Calibri"/>
                <w:b/>
                <w:bCs/>
                <w:color w:val="000000"/>
                <w:sz w:val="10"/>
                <w:szCs w:val="10"/>
                <w:lang w:eastAsia="es-ES"/>
              </w:rPr>
            </w:pPr>
            <w:r w:rsidRPr="00CF6EE3">
              <w:rPr>
                <w:rFonts w:ascii="Calibri" w:eastAsia="Times New Roman" w:hAnsi="Calibri" w:cs="Calibri"/>
                <w:b/>
                <w:bCs/>
                <w:color w:val="000000"/>
                <w:sz w:val="10"/>
                <w:szCs w:val="10"/>
                <w:lang w:eastAsia="es-ES"/>
              </w:rPr>
              <w:t>TOTAL DE LA OFERTA</w:t>
            </w:r>
          </w:p>
        </w:tc>
        <w:tc>
          <w:tcPr>
            <w:tcW w:w="2440" w:type="dxa"/>
            <w:gridSpan w:val="3"/>
            <w:tcBorders>
              <w:top w:val="single" w:sz="4" w:space="0" w:color="auto"/>
              <w:left w:val="nil"/>
              <w:bottom w:val="single" w:sz="4" w:space="0" w:color="auto"/>
              <w:right w:val="single" w:sz="4" w:space="0" w:color="000000"/>
            </w:tcBorders>
            <w:shd w:val="clear" w:color="000000" w:fill="F8CBAD"/>
            <w:noWrap/>
            <w:vAlign w:val="center"/>
            <w:hideMark/>
          </w:tcPr>
          <w:p w:rsidR="00CF6EE3" w:rsidRPr="00CF6EE3" w:rsidRDefault="00CF6EE3" w:rsidP="00CF6EE3">
            <w:pPr>
              <w:spacing w:after="0" w:line="240" w:lineRule="auto"/>
              <w:jc w:val="center"/>
              <w:rPr>
                <w:rFonts w:ascii="Calibri" w:eastAsia="Times New Roman" w:hAnsi="Calibri" w:cs="Calibri"/>
                <w:b/>
                <w:bCs/>
                <w:color w:val="000000"/>
                <w:sz w:val="10"/>
                <w:szCs w:val="10"/>
                <w:lang w:eastAsia="es-ES"/>
              </w:rPr>
            </w:pPr>
            <w:r w:rsidRPr="00CF6EE3">
              <w:rPr>
                <w:rFonts w:ascii="Calibri" w:eastAsia="Times New Roman" w:hAnsi="Calibri" w:cs="Calibri"/>
                <w:b/>
                <w:bCs/>
                <w:color w:val="000000"/>
                <w:sz w:val="10"/>
                <w:szCs w:val="10"/>
                <w:lang w:eastAsia="es-ES"/>
              </w:rPr>
              <w:t xml:space="preserve"> $                                                                          421.50 </w:t>
            </w:r>
          </w:p>
        </w:tc>
        <w:tc>
          <w:tcPr>
            <w:tcW w:w="682" w:type="dxa"/>
            <w:vMerge/>
            <w:tcBorders>
              <w:top w:val="nil"/>
              <w:left w:val="single" w:sz="4" w:space="0" w:color="auto"/>
              <w:bottom w:val="single" w:sz="4" w:space="0" w:color="auto"/>
              <w:right w:val="nil"/>
            </w:tcBorders>
            <w:vAlign w:val="center"/>
            <w:hideMark/>
          </w:tcPr>
          <w:p w:rsidR="00CF6EE3" w:rsidRPr="00CF6EE3" w:rsidRDefault="00CF6EE3" w:rsidP="00CF6EE3">
            <w:pPr>
              <w:spacing w:after="0" w:line="240" w:lineRule="auto"/>
              <w:rPr>
                <w:rFonts w:ascii="Calibri" w:eastAsia="Times New Roman" w:hAnsi="Calibri" w:cs="Calibri"/>
                <w:b/>
                <w:bCs/>
                <w:color w:val="000000"/>
                <w:sz w:val="10"/>
                <w:szCs w:val="10"/>
                <w:lang w:eastAsia="es-ES"/>
              </w:rPr>
            </w:pPr>
          </w:p>
        </w:tc>
        <w:tc>
          <w:tcPr>
            <w:tcW w:w="880" w:type="dxa"/>
            <w:vMerge/>
            <w:tcBorders>
              <w:top w:val="nil"/>
              <w:left w:val="single" w:sz="4" w:space="0" w:color="auto"/>
              <w:bottom w:val="single" w:sz="4" w:space="0" w:color="000000"/>
              <w:right w:val="single" w:sz="4" w:space="0" w:color="auto"/>
            </w:tcBorders>
            <w:vAlign w:val="center"/>
            <w:hideMark/>
          </w:tcPr>
          <w:p w:rsidR="00CF6EE3" w:rsidRPr="00CF6EE3" w:rsidRDefault="00CF6EE3" w:rsidP="00CF6EE3">
            <w:pPr>
              <w:spacing w:after="0" w:line="240" w:lineRule="auto"/>
              <w:rPr>
                <w:rFonts w:ascii="Calibri" w:eastAsia="Times New Roman" w:hAnsi="Calibri" w:cs="Calibri"/>
                <w:color w:val="000000"/>
                <w:sz w:val="10"/>
                <w:szCs w:val="10"/>
                <w:lang w:eastAsia="es-ES"/>
              </w:rPr>
            </w:pPr>
          </w:p>
        </w:tc>
        <w:tc>
          <w:tcPr>
            <w:tcW w:w="839" w:type="dxa"/>
            <w:vMerge/>
            <w:tcBorders>
              <w:top w:val="nil"/>
              <w:left w:val="single" w:sz="4" w:space="0" w:color="auto"/>
              <w:bottom w:val="single" w:sz="4" w:space="0" w:color="000000"/>
              <w:right w:val="single" w:sz="4" w:space="0" w:color="auto"/>
            </w:tcBorders>
            <w:vAlign w:val="center"/>
            <w:hideMark/>
          </w:tcPr>
          <w:p w:rsidR="00CF6EE3" w:rsidRPr="00CF6EE3" w:rsidRDefault="00CF6EE3" w:rsidP="00CF6EE3">
            <w:pPr>
              <w:spacing w:after="0" w:line="240" w:lineRule="auto"/>
              <w:rPr>
                <w:rFonts w:ascii="Calibri" w:eastAsia="Times New Roman" w:hAnsi="Calibri" w:cs="Calibri"/>
                <w:b/>
                <w:bCs/>
                <w:color w:val="000000"/>
                <w:sz w:val="10"/>
                <w:szCs w:val="10"/>
                <w:lang w:eastAsia="es-ES"/>
              </w:rPr>
            </w:pPr>
          </w:p>
        </w:tc>
        <w:tc>
          <w:tcPr>
            <w:tcW w:w="560" w:type="dxa"/>
            <w:vMerge/>
            <w:tcBorders>
              <w:top w:val="nil"/>
              <w:left w:val="single" w:sz="4" w:space="0" w:color="auto"/>
              <w:bottom w:val="single" w:sz="4" w:space="0" w:color="auto"/>
              <w:right w:val="single" w:sz="8" w:space="0" w:color="auto"/>
            </w:tcBorders>
            <w:vAlign w:val="center"/>
            <w:hideMark/>
          </w:tcPr>
          <w:p w:rsidR="00CF6EE3" w:rsidRPr="00CF6EE3" w:rsidRDefault="00CF6EE3" w:rsidP="00CF6EE3">
            <w:pPr>
              <w:spacing w:after="0" w:line="240" w:lineRule="auto"/>
              <w:rPr>
                <w:rFonts w:ascii="Calibri" w:eastAsia="Times New Roman" w:hAnsi="Calibri" w:cs="Calibri"/>
                <w:b/>
                <w:bCs/>
                <w:color w:val="000000"/>
                <w:sz w:val="10"/>
                <w:szCs w:val="10"/>
                <w:lang w:eastAsia="es-ES"/>
              </w:rPr>
            </w:pPr>
          </w:p>
        </w:tc>
      </w:tr>
      <w:tr w:rsidR="00CF6EE3" w:rsidRPr="00CF6EE3" w:rsidTr="0055007A">
        <w:trPr>
          <w:trHeight w:val="157"/>
          <w:jc w:val="right"/>
        </w:trPr>
        <w:tc>
          <w:tcPr>
            <w:tcW w:w="8568" w:type="dxa"/>
            <w:gridSpan w:val="1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F6EE3" w:rsidRPr="00CF6EE3" w:rsidRDefault="00CF6EE3" w:rsidP="00CF6EE3">
            <w:pPr>
              <w:spacing w:after="0" w:line="240" w:lineRule="auto"/>
              <w:rPr>
                <w:rFonts w:ascii="Calibri" w:eastAsia="Times New Roman" w:hAnsi="Calibri" w:cs="Calibri"/>
                <w:b/>
                <w:bCs/>
                <w:color w:val="000000"/>
                <w:sz w:val="10"/>
                <w:szCs w:val="10"/>
                <w:lang w:eastAsia="es-ES"/>
              </w:rPr>
            </w:pPr>
            <w:r w:rsidRPr="00CF6EE3">
              <w:rPr>
                <w:rFonts w:ascii="Calibri" w:eastAsia="Times New Roman" w:hAnsi="Calibri" w:cs="Calibri"/>
                <w:b/>
                <w:bCs/>
                <w:color w:val="000000"/>
                <w:sz w:val="10"/>
                <w:szCs w:val="10"/>
                <w:lang w:eastAsia="es-ES"/>
              </w:rPr>
              <w:t>OBSERVACIONES: UNICA OFERTA RECIBIDA, SE SOLICITA AUTORIZACION PARA REPROGRAMACION PRESUPUESTARIA</w:t>
            </w:r>
          </w:p>
        </w:tc>
      </w:tr>
      <w:tr w:rsidR="00CF6EE3" w:rsidRPr="00CF6EE3" w:rsidTr="0055007A">
        <w:trPr>
          <w:trHeight w:val="220"/>
          <w:jc w:val="right"/>
        </w:trPr>
        <w:tc>
          <w:tcPr>
            <w:tcW w:w="6282" w:type="dxa"/>
            <w:gridSpan w:val="9"/>
            <w:tcBorders>
              <w:top w:val="nil"/>
              <w:left w:val="nil"/>
              <w:bottom w:val="nil"/>
              <w:right w:val="nil"/>
            </w:tcBorders>
            <w:shd w:val="clear" w:color="auto" w:fill="auto"/>
            <w:noWrap/>
            <w:vAlign w:val="bottom"/>
            <w:hideMark/>
          </w:tcPr>
          <w:p w:rsidR="00CF6EE3" w:rsidRPr="00CF6EE3" w:rsidRDefault="00CF6EE3" w:rsidP="00CF6EE3">
            <w:pPr>
              <w:spacing w:after="0" w:line="240" w:lineRule="auto"/>
              <w:rPr>
                <w:rFonts w:ascii="Calibri" w:eastAsia="Times New Roman" w:hAnsi="Calibri" w:cs="Calibri"/>
                <w:b/>
                <w:bCs/>
                <w:color w:val="000000"/>
                <w:sz w:val="10"/>
                <w:szCs w:val="10"/>
                <w:lang w:eastAsia="es-ES"/>
              </w:rPr>
            </w:pPr>
            <w:r w:rsidRPr="00CF6EE3">
              <w:rPr>
                <w:rFonts w:ascii="Calibri" w:eastAsia="Times New Roman" w:hAnsi="Calibri" w:cs="Calibri"/>
                <w:b/>
                <w:bCs/>
                <w:color w:val="000000"/>
                <w:sz w:val="10"/>
                <w:szCs w:val="10"/>
                <w:lang w:eastAsia="es-ES"/>
              </w:rPr>
              <w:t>TOTAL ADJUDICADO PARA DEPTO. DE SERVICIOS GENERALES Y MANTENIMIENTO DE PARQUES $421.50</w:t>
            </w:r>
          </w:p>
        </w:tc>
        <w:tc>
          <w:tcPr>
            <w:tcW w:w="880" w:type="dxa"/>
            <w:tcBorders>
              <w:top w:val="nil"/>
              <w:left w:val="nil"/>
              <w:bottom w:val="nil"/>
              <w:right w:val="nil"/>
            </w:tcBorders>
            <w:shd w:val="clear" w:color="auto" w:fill="auto"/>
            <w:noWrap/>
            <w:vAlign w:val="bottom"/>
            <w:hideMark/>
          </w:tcPr>
          <w:p w:rsidR="00CF6EE3" w:rsidRPr="00CF6EE3" w:rsidRDefault="00CF6EE3" w:rsidP="00CF6EE3">
            <w:pPr>
              <w:spacing w:after="0" w:line="240" w:lineRule="auto"/>
              <w:rPr>
                <w:rFonts w:ascii="Calibri" w:eastAsia="Times New Roman" w:hAnsi="Calibri" w:cs="Calibri"/>
                <w:b/>
                <w:bCs/>
                <w:color w:val="000000"/>
                <w:sz w:val="10"/>
                <w:szCs w:val="10"/>
                <w:lang w:eastAsia="es-ES"/>
              </w:rPr>
            </w:pPr>
          </w:p>
        </w:tc>
        <w:tc>
          <w:tcPr>
            <w:tcW w:w="839" w:type="dxa"/>
            <w:tcBorders>
              <w:top w:val="nil"/>
              <w:left w:val="nil"/>
              <w:bottom w:val="nil"/>
              <w:right w:val="nil"/>
            </w:tcBorders>
            <w:shd w:val="clear" w:color="auto" w:fill="auto"/>
            <w:noWrap/>
            <w:vAlign w:val="bottom"/>
            <w:hideMark/>
          </w:tcPr>
          <w:p w:rsidR="00CF6EE3" w:rsidRPr="00CF6EE3" w:rsidRDefault="00CF6EE3" w:rsidP="00CF6EE3">
            <w:pPr>
              <w:spacing w:after="0" w:line="240" w:lineRule="auto"/>
              <w:rPr>
                <w:rFonts w:ascii="Times New Roman" w:eastAsia="Times New Roman" w:hAnsi="Times New Roman" w:cs="Times New Roman"/>
                <w:sz w:val="10"/>
                <w:szCs w:val="10"/>
                <w:lang w:eastAsia="es-ES"/>
              </w:rPr>
            </w:pPr>
          </w:p>
        </w:tc>
        <w:tc>
          <w:tcPr>
            <w:tcW w:w="566" w:type="dxa"/>
            <w:gridSpan w:val="2"/>
            <w:tcBorders>
              <w:top w:val="nil"/>
              <w:left w:val="nil"/>
              <w:bottom w:val="nil"/>
              <w:right w:val="nil"/>
            </w:tcBorders>
            <w:shd w:val="clear" w:color="auto" w:fill="auto"/>
            <w:noWrap/>
            <w:vAlign w:val="bottom"/>
            <w:hideMark/>
          </w:tcPr>
          <w:p w:rsidR="00CF6EE3" w:rsidRPr="00CF6EE3" w:rsidRDefault="00CF6EE3" w:rsidP="00CF6EE3">
            <w:pPr>
              <w:spacing w:after="0" w:line="240" w:lineRule="auto"/>
              <w:rPr>
                <w:rFonts w:ascii="Times New Roman" w:eastAsia="Times New Roman" w:hAnsi="Times New Roman" w:cs="Times New Roman"/>
                <w:sz w:val="10"/>
                <w:szCs w:val="10"/>
                <w:lang w:eastAsia="es-ES"/>
              </w:rPr>
            </w:pPr>
          </w:p>
        </w:tc>
      </w:tr>
    </w:tbl>
    <w:p w:rsidR="00F21166" w:rsidRPr="00F21166" w:rsidRDefault="00CF6EE3" w:rsidP="00F21166">
      <w:pPr>
        <w:spacing w:line="276" w:lineRule="auto"/>
        <w:jc w:val="both"/>
        <w:rPr>
          <w:rFonts w:ascii="Times New Roman" w:eastAsia="Calibri" w:hAnsi="Times New Roman" w:cs="Times New Roman"/>
          <w:sz w:val="24"/>
          <w:szCs w:val="24"/>
        </w:rPr>
      </w:pPr>
      <w:r w:rsidRPr="00F21166">
        <w:rPr>
          <w:rFonts w:ascii="Times New Roman" w:eastAsia="Calibri" w:hAnsi="Times New Roman" w:cs="Times New Roman"/>
          <w:b/>
          <w:color w:val="000000"/>
          <w:sz w:val="24"/>
          <w:szCs w:val="24"/>
          <w:u w:val="single"/>
        </w:rPr>
        <w:t>Tercero:</w:t>
      </w:r>
      <w:r w:rsidRPr="00F21166">
        <w:rPr>
          <w:rFonts w:ascii="Times New Roman" w:eastAsia="Calibri" w:hAnsi="Times New Roman" w:cs="Times New Roman"/>
          <w:color w:val="000000"/>
          <w:sz w:val="24"/>
          <w:szCs w:val="24"/>
        </w:rPr>
        <w:t xml:space="preserve"> Nombrar al administrador de la orden de compra o contrato </w:t>
      </w:r>
      <w:r w:rsidRPr="00F21166">
        <w:rPr>
          <w:rFonts w:ascii="Times New Roman" w:eastAsia="Calibri" w:hAnsi="Times New Roman" w:cs="Times New Roman"/>
          <w:sz w:val="24"/>
          <w:szCs w:val="24"/>
        </w:rPr>
        <w:t xml:space="preserve">a la </w:t>
      </w:r>
      <w:r w:rsidR="00F50E24">
        <w:rPr>
          <w:rFonts w:ascii="Times New Roman" w:eastAsia="Calibri" w:hAnsi="Times New Roman" w:cs="Times New Roman"/>
          <w:b/>
          <w:sz w:val="24"/>
          <w:szCs w:val="24"/>
        </w:rPr>
        <w:t>XXXXX</w:t>
      </w:r>
      <w:r w:rsidRPr="00F21166">
        <w:rPr>
          <w:rFonts w:ascii="Times New Roman" w:eastAsia="Calibri" w:hAnsi="Times New Roman" w:cs="Times New Roman"/>
          <w:sz w:val="24"/>
          <w:szCs w:val="24"/>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F21166">
        <w:rPr>
          <w:rFonts w:ascii="Times New Roman" w:eastAsia="Calibri" w:hAnsi="Times New Roman" w:cs="Times New Roman"/>
          <w:b/>
          <w:bCs/>
          <w:sz w:val="24"/>
          <w:szCs w:val="24"/>
        </w:rPr>
        <w:t>CERTIFÍQUESE Y COMUNÍQUESE.</w:t>
      </w:r>
      <w:r w:rsidR="00F21166" w:rsidRPr="00F21166">
        <w:rPr>
          <w:rFonts w:ascii="Times New Roman" w:eastAsia="Calibri" w:hAnsi="Times New Roman" w:cs="Times New Roman"/>
          <w:b/>
          <w:bCs/>
          <w:sz w:val="24"/>
          <w:szCs w:val="24"/>
        </w:rPr>
        <w:t xml:space="preserve"> “ACUERDO MUNICIPAL NÚMERO DIECISEIS”. </w:t>
      </w:r>
      <w:r w:rsidR="00F21166" w:rsidRPr="00F21166">
        <w:rPr>
          <w:rFonts w:ascii="Times New Roman" w:eastAsia="Calibri" w:hAnsi="Times New Roman" w:cs="Times New Roman"/>
          <w:sz w:val="24"/>
          <w:szCs w:val="24"/>
        </w:rPr>
        <w:t xml:space="preserve">El Concejo Municipal en uso de sus facultades legales, de conformidad al art. 86 inciso final, 203, 204 y </w:t>
      </w:r>
      <w:r w:rsidR="00F21166" w:rsidRPr="00F21166">
        <w:rPr>
          <w:rFonts w:ascii="Times New Roman" w:eastAsia="Calibri" w:hAnsi="Times New Roman" w:cs="Times New Roman"/>
          <w:sz w:val="24"/>
          <w:szCs w:val="24"/>
        </w:rPr>
        <w:lastRenderedPageBreak/>
        <w:t xml:space="preserve">235 de la Constitución de la República, art. 30 numeral 4) 14) art. 31 numeral 4) y el art. 91 del Código Municipal. Expuesto en el punto número </w:t>
      </w:r>
      <w:r w:rsidR="00F21166" w:rsidRPr="00F21166">
        <w:rPr>
          <w:rFonts w:ascii="Times New Roman" w:eastAsia="Calibri" w:hAnsi="Times New Roman" w:cs="Times New Roman"/>
          <w:b/>
          <w:sz w:val="24"/>
          <w:szCs w:val="24"/>
        </w:rPr>
        <w:t xml:space="preserve">nueve, </w:t>
      </w:r>
      <w:r w:rsidR="00F21166" w:rsidRPr="00F21166">
        <w:rPr>
          <w:rFonts w:ascii="Times New Roman" w:eastAsia="Calibri" w:hAnsi="Times New Roman" w:cs="Times New Roman"/>
          <w:sz w:val="24"/>
          <w:szCs w:val="24"/>
        </w:rPr>
        <w:t xml:space="preserve">que consiste en </w:t>
      </w:r>
      <w:r w:rsidR="00F21166" w:rsidRPr="00F21166">
        <w:rPr>
          <w:rFonts w:ascii="Times New Roman" w:eastAsia="Calibri" w:hAnsi="Times New Roman" w:cs="Times New Roman"/>
          <w:b/>
          <w:sz w:val="24"/>
          <w:szCs w:val="24"/>
        </w:rPr>
        <w:t xml:space="preserve">participación del </w:t>
      </w:r>
      <w:r w:rsidR="00BD4E21">
        <w:rPr>
          <w:rFonts w:ascii="Times New Roman" w:eastAsia="Calibri" w:hAnsi="Times New Roman" w:cs="Times New Roman"/>
          <w:b/>
          <w:sz w:val="24"/>
          <w:szCs w:val="24"/>
        </w:rPr>
        <w:t>XXXXXX</w:t>
      </w:r>
      <w:r w:rsidR="00F21166" w:rsidRPr="00F21166">
        <w:rPr>
          <w:rFonts w:ascii="Times New Roman" w:eastAsia="Calibri" w:hAnsi="Times New Roman" w:cs="Times New Roman"/>
          <w:b/>
          <w:sz w:val="24"/>
          <w:szCs w:val="24"/>
        </w:rPr>
        <w:t>; Jefe de UACI,</w:t>
      </w:r>
      <w:r w:rsidR="00F21166" w:rsidRPr="00F21166">
        <w:rPr>
          <w:rFonts w:ascii="Times New Roman" w:eastAsia="Calibri" w:hAnsi="Times New Roman" w:cs="Times New Roman"/>
          <w:sz w:val="24"/>
          <w:szCs w:val="24"/>
        </w:rPr>
        <w:t xml:space="preserve"> solicitando al Honorable Concejo Municipal Plural, aprobación de adjudicaciones de requerimientos correspondientes a la </w:t>
      </w:r>
      <w:r w:rsidR="00F21166" w:rsidRPr="00F21166">
        <w:rPr>
          <w:rFonts w:ascii="Times New Roman" w:eastAsia="Times New Roman" w:hAnsi="Times New Roman" w:cs="Times New Roman"/>
          <w:b/>
          <w:color w:val="000000"/>
          <w:sz w:val="24"/>
          <w:szCs w:val="24"/>
          <w:lang w:eastAsia="es-ES"/>
        </w:rPr>
        <w:t>UNIDAD DE RECURSOS HUMANOS</w:t>
      </w:r>
      <w:r w:rsidR="00F21166" w:rsidRPr="00F21166">
        <w:rPr>
          <w:rFonts w:ascii="Times New Roman" w:eastAsia="Calibri" w:hAnsi="Times New Roman" w:cs="Times New Roman"/>
          <w:b/>
          <w:sz w:val="24"/>
          <w:szCs w:val="24"/>
        </w:rPr>
        <w:t xml:space="preserve">, </w:t>
      </w:r>
      <w:r w:rsidR="00F21166" w:rsidRPr="00F21166">
        <w:rPr>
          <w:rFonts w:ascii="Times New Roman" w:eastAsia="Calibri" w:hAnsi="Times New Roman" w:cs="Times New Roman"/>
          <w:sz w:val="24"/>
          <w:szCs w:val="24"/>
        </w:rPr>
        <w:t xml:space="preserve">por un monto total de </w:t>
      </w:r>
      <w:r w:rsidR="00F21166" w:rsidRPr="00F21166">
        <w:rPr>
          <w:rFonts w:ascii="Times New Roman" w:eastAsia="Calibri" w:hAnsi="Times New Roman" w:cs="Times New Roman"/>
          <w:b/>
          <w:sz w:val="24"/>
          <w:szCs w:val="24"/>
        </w:rPr>
        <w:t xml:space="preserve"> </w:t>
      </w:r>
      <w:r w:rsidR="00F21166" w:rsidRPr="00F21166">
        <w:rPr>
          <w:rFonts w:ascii="Times New Roman" w:eastAsia="Times New Roman" w:hAnsi="Times New Roman" w:cs="Times New Roman"/>
          <w:b/>
          <w:bCs/>
          <w:color w:val="000000"/>
          <w:sz w:val="24"/>
          <w:szCs w:val="24"/>
          <w:lang w:eastAsia="es-ES"/>
        </w:rPr>
        <w:t>$6,759.40</w:t>
      </w:r>
      <w:r w:rsidR="00F21166" w:rsidRPr="00F21166">
        <w:rPr>
          <w:rFonts w:ascii="Times New Roman" w:eastAsia="Calibri" w:hAnsi="Times New Roman" w:cs="Times New Roman"/>
          <w:b/>
          <w:sz w:val="24"/>
          <w:szCs w:val="24"/>
        </w:rPr>
        <w:t xml:space="preserve">, </w:t>
      </w:r>
      <w:r w:rsidR="00F21166" w:rsidRPr="00F21166">
        <w:rPr>
          <w:rFonts w:ascii="Times New Roman" w:eastAsia="Calibri" w:hAnsi="Times New Roman" w:cs="Times New Roman"/>
          <w:sz w:val="24"/>
          <w:szCs w:val="24"/>
        </w:rPr>
        <w:t xml:space="preserve">y proponiendo al administrador de la orden de compra o contrato  a la </w:t>
      </w:r>
      <w:r w:rsidR="00BD4E21">
        <w:rPr>
          <w:rFonts w:ascii="Times New Roman" w:eastAsia="Calibri" w:hAnsi="Times New Roman" w:cs="Times New Roman"/>
          <w:b/>
          <w:sz w:val="24"/>
          <w:szCs w:val="24"/>
        </w:rPr>
        <w:t>XXXXX</w:t>
      </w:r>
      <w:r w:rsidR="00F21166" w:rsidRPr="00F21166">
        <w:rPr>
          <w:rFonts w:ascii="Times New Roman" w:eastAsia="Calibri" w:hAnsi="Times New Roman" w:cs="Times New Roman"/>
          <w:sz w:val="24"/>
          <w:szCs w:val="24"/>
        </w:rPr>
        <w:t xml:space="preserve"> (para el requerimiento número 09)</w:t>
      </w:r>
      <w:r w:rsidR="00F21166" w:rsidRPr="00F21166">
        <w:rPr>
          <w:rFonts w:ascii="Times New Roman" w:eastAsia="Calibri" w:hAnsi="Times New Roman" w:cs="Times New Roman"/>
          <w:b/>
          <w:sz w:val="24"/>
          <w:szCs w:val="24"/>
        </w:rPr>
        <w:t xml:space="preserve">, </w:t>
      </w:r>
      <w:r w:rsidR="00F21166" w:rsidRPr="00F21166">
        <w:rPr>
          <w:rFonts w:ascii="Times New Roman" w:eastAsia="Calibri" w:hAnsi="Times New Roman" w:cs="Times New Roman"/>
          <w:sz w:val="24"/>
          <w:szCs w:val="24"/>
        </w:rPr>
        <w:t xml:space="preserve">y al señor </w:t>
      </w:r>
      <w:r w:rsidR="00BD4E21">
        <w:rPr>
          <w:rFonts w:ascii="Times New Roman" w:eastAsia="Calibri" w:hAnsi="Times New Roman" w:cs="Times New Roman"/>
          <w:b/>
          <w:sz w:val="24"/>
          <w:szCs w:val="24"/>
        </w:rPr>
        <w:t>XXXX</w:t>
      </w:r>
      <w:r w:rsidR="00F21166" w:rsidRPr="00F21166">
        <w:rPr>
          <w:rFonts w:ascii="Times New Roman" w:eastAsia="Calibri" w:hAnsi="Times New Roman" w:cs="Times New Roman"/>
          <w:b/>
          <w:sz w:val="24"/>
          <w:szCs w:val="24"/>
        </w:rPr>
        <w:t xml:space="preserve"> </w:t>
      </w:r>
      <w:r w:rsidR="00F21166" w:rsidRPr="00F21166">
        <w:rPr>
          <w:rFonts w:ascii="Times New Roman" w:eastAsia="Calibri" w:hAnsi="Times New Roman" w:cs="Times New Roman"/>
          <w:sz w:val="24"/>
          <w:szCs w:val="24"/>
        </w:rPr>
        <w:t xml:space="preserve">(para el requerimiento número 10),con fuente de financiamiento: </w:t>
      </w:r>
      <w:r w:rsidR="00F21166" w:rsidRPr="00F21166">
        <w:rPr>
          <w:rFonts w:ascii="Times New Roman" w:eastAsia="Times New Roman" w:hAnsi="Times New Roman" w:cs="Times New Roman"/>
          <w:b/>
          <w:bCs/>
          <w:color w:val="000000"/>
          <w:sz w:val="24"/>
          <w:szCs w:val="24"/>
          <w:lang w:eastAsia="es-ES"/>
        </w:rPr>
        <w:t xml:space="preserve">FONDOS PROPIOS. Este </w:t>
      </w:r>
      <w:r w:rsidR="00F21166" w:rsidRPr="00F21166">
        <w:rPr>
          <w:rFonts w:ascii="Times New Roman" w:eastAsia="Calibri" w:hAnsi="Times New Roman" w:cs="Times New Roman"/>
          <w:b/>
          <w:sz w:val="24"/>
          <w:szCs w:val="24"/>
        </w:rPr>
        <w:t>Concejo Municipal Plural,</w:t>
      </w:r>
      <w:r w:rsidR="00F21166" w:rsidRPr="00F21166">
        <w:rPr>
          <w:rFonts w:ascii="Times New Roman" w:eastAsia="Calibri" w:hAnsi="Times New Roman" w:cs="Times New Roman"/>
          <w:sz w:val="24"/>
          <w:szCs w:val="24"/>
        </w:rPr>
        <w:t xml:space="preserve"> en uso de sus facultades legales y habiendo deliberado el punto, toman a bien de realizar una compra parcial para el requerimiento número diez correspondientes a capas, para ser utilizadas por el personal de diferentes dependencias de la municipalidad, con Fuente de Financiamiento Fondos Propios; para lo cual según el cuadro presentado por la UACI, deciden adjudicar a los proveedores según el siguiente detalle: Del Ítem número 1 al ítem numero 8 a favor de </w:t>
      </w:r>
      <w:r w:rsidR="009676C7">
        <w:rPr>
          <w:rFonts w:ascii="Times New Roman" w:eastAsia="Calibri" w:hAnsi="Times New Roman" w:cs="Times New Roman"/>
          <w:sz w:val="24"/>
          <w:szCs w:val="24"/>
        </w:rPr>
        <w:t>XXXXXXXX</w:t>
      </w:r>
      <w:r w:rsidR="00F21166" w:rsidRPr="00F21166">
        <w:rPr>
          <w:rFonts w:ascii="Times New Roman" w:eastAsia="Calibri" w:hAnsi="Times New Roman" w:cs="Times New Roman"/>
          <w:sz w:val="24"/>
          <w:szCs w:val="24"/>
        </w:rPr>
        <w:t xml:space="preserve"> (CNT+ SERVICIOS TECNOLOGICOS) con un monto de $4,698.50, por tener mejor calidad en sus productos y del Ítem número 9 al ítem numero 12 a favor de </w:t>
      </w:r>
      <w:r w:rsidR="00BD4E21">
        <w:rPr>
          <w:rFonts w:ascii="Times New Roman" w:eastAsia="Calibri" w:hAnsi="Times New Roman" w:cs="Times New Roman"/>
          <w:sz w:val="24"/>
          <w:szCs w:val="24"/>
        </w:rPr>
        <w:t>XXXXXX</w:t>
      </w:r>
      <w:r w:rsidR="00F21166" w:rsidRPr="00F21166">
        <w:rPr>
          <w:rFonts w:ascii="Times New Roman" w:eastAsia="Calibri" w:hAnsi="Times New Roman" w:cs="Times New Roman"/>
          <w:sz w:val="24"/>
          <w:szCs w:val="24"/>
        </w:rPr>
        <w:t xml:space="preserve"> con un monto de $1,084.80, quedando un monto total para adjudicar los dos requerimientos 9 y 10 correspondientes  a la Unidad de Recursos Humanos de </w:t>
      </w:r>
      <w:r w:rsidR="00F21166" w:rsidRPr="00F21166">
        <w:rPr>
          <w:rFonts w:ascii="Times New Roman" w:eastAsia="Calibri" w:hAnsi="Times New Roman" w:cs="Times New Roman"/>
          <w:b/>
          <w:sz w:val="24"/>
          <w:szCs w:val="24"/>
        </w:rPr>
        <w:t>$7,847.54.</w:t>
      </w:r>
      <w:r w:rsidR="00F21166" w:rsidRPr="00F21166">
        <w:rPr>
          <w:rFonts w:ascii="Times New Roman" w:eastAsia="Calibri" w:hAnsi="Times New Roman" w:cs="Times New Roman"/>
          <w:sz w:val="24"/>
          <w:szCs w:val="24"/>
        </w:rPr>
        <w:t xml:space="preserve"> Por </w:t>
      </w:r>
      <w:r w:rsidR="00F21166" w:rsidRPr="00F21166">
        <w:rPr>
          <w:rFonts w:ascii="Times New Roman" w:eastAsia="Calibri" w:hAnsi="Times New Roman" w:cs="Times New Roman"/>
          <w:b/>
          <w:sz w:val="24"/>
          <w:szCs w:val="24"/>
        </w:rPr>
        <w:t>UNANIMIDAD</w:t>
      </w:r>
      <w:r w:rsidR="00F21166" w:rsidRPr="00F21166">
        <w:rPr>
          <w:rFonts w:ascii="Times New Roman" w:eastAsia="Calibri" w:hAnsi="Times New Roman" w:cs="Times New Roman"/>
          <w:sz w:val="24"/>
          <w:szCs w:val="24"/>
        </w:rPr>
        <w:t xml:space="preserve"> de votos</w:t>
      </w:r>
      <w:r w:rsidR="00F21166" w:rsidRPr="00F21166">
        <w:rPr>
          <w:rFonts w:ascii="Times New Roman" w:eastAsia="Calibri" w:hAnsi="Times New Roman" w:cs="Times New Roman"/>
          <w:b/>
          <w:sz w:val="24"/>
          <w:szCs w:val="24"/>
        </w:rPr>
        <w:t>.</w:t>
      </w:r>
      <w:r w:rsidR="00F21166" w:rsidRPr="00F21166">
        <w:rPr>
          <w:rFonts w:ascii="Times New Roman" w:eastAsia="Calibri" w:hAnsi="Times New Roman" w:cs="Times New Roman"/>
          <w:bCs/>
          <w:sz w:val="24"/>
          <w:szCs w:val="24"/>
        </w:rPr>
        <w:t xml:space="preserve"> </w:t>
      </w:r>
      <w:r w:rsidR="00F21166" w:rsidRPr="00F21166">
        <w:rPr>
          <w:rFonts w:ascii="Times New Roman" w:eastAsia="Calibri" w:hAnsi="Times New Roman" w:cs="Times New Roman"/>
          <w:b/>
          <w:bCs/>
          <w:sz w:val="24"/>
          <w:szCs w:val="24"/>
        </w:rPr>
        <w:t>ACUERDA</w:t>
      </w:r>
      <w:r w:rsidR="00F21166" w:rsidRPr="00F21166">
        <w:rPr>
          <w:rFonts w:ascii="Times New Roman" w:eastAsia="Calibri" w:hAnsi="Times New Roman" w:cs="Times New Roman"/>
          <w:bCs/>
          <w:sz w:val="24"/>
          <w:szCs w:val="24"/>
        </w:rPr>
        <w:t>:</w:t>
      </w:r>
      <w:r w:rsidR="00F21166" w:rsidRPr="00F21166">
        <w:rPr>
          <w:rFonts w:ascii="Times New Roman" w:eastAsia="Calibri" w:hAnsi="Times New Roman" w:cs="Times New Roman"/>
          <w:b/>
          <w:sz w:val="24"/>
          <w:szCs w:val="24"/>
        </w:rPr>
        <w:t xml:space="preserve"> </w:t>
      </w:r>
      <w:r w:rsidR="00F21166" w:rsidRPr="00F21166">
        <w:rPr>
          <w:rFonts w:ascii="Times New Roman" w:eastAsia="Calibri" w:hAnsi="Times New Roman" w:cs="Times New Roman"/>
          <w:b/>
          <w:sz w:val="24"/>
          <w:szCs w:val="24"/>
          <w:u w:val="single"/>
        </w:rPr>
        <w:t>Primero:</w:t>
      </w:r>
      <w:r w:rsidR="00F21166" w:rsidRPr="00F21166">
        <w:rPr>
          <w:rFonts w:ascii="Times New Roman" w:eastAsia="Calibri" w:hAnsi="Times New Roman" w:cs="Times New Roman"/>
          <w:sz w:val="24"/>
          <w:szCs w:val="24"/>
        </w:rPr>
        <w:t xml:space="preserve"> </w:t>
      </w:r>
      <w:r w:rsidR="00F21166" w:rsidRPr="00F21166">
        <w:rPr>
          <w:rFonts w:ascii="Times New Roman" w:eastAsia="Calibri" w:hAnsi="Times New Roman" w:cs="Times New Roman"/>
          <w:b/>
          <w:sz w:val="24"/>
          <w:szCs w:val="24"/>
        </w:rPr>
        <w:t>APROBAR</w:t>
      </w:r>
      <w:r w:rsidR="00F21166" w:rsidRPr="00F21166">
        <w:rPr>
          <w:rFonts w:ascii="Times New Roman" w:eastAsia="Calibri" w:hAnsi="Times New Roman" w:cs="Times New Roman"/>
          <w:sz w:val="24"/>
          <w:szCs w:val="24"/>
        </w:rPr>
        <w:t xml:space="preserve"> adjudicación correspondiente a la </w:t>
      </w:r>
      <w:r w:rsidR="00F21166" w:rsidRPr="00F21166">
        <w:rPr>
          <w:rFonts w:ascii="Times New Roman" w:eastAsia="Times New Roman" w:hAnsi="Times New Roman" w:cs="Times New Roman"/>
          <w:b/>
          <w:color w:val="000000"/>
          <w:sz w:val="24"/>
          <w:szCs w:val="24"/>
          <w:lang w:eastAsia="es-ES"/>
        </w:rPr>
        <w:t>UNIDAD DE RECURSOS HUMANOS</w:t>
      </w:r>
      <w:r w:rsidR="00F21166" w:rsidRPr="00F21166">
        <w:rPr>
          <w:rFonts w:ascii="Times New Roman" w:eastAsia="Calibri" w:hAnsi="Times New Roman" w:cs="Times New Roman"/>
          <w:b/>
          <w:sz w:val="24"/>
          <w:szCs w:val="24"/>
        </w:rPr>
        <w:t xml:space="preserve">, </w:t>
      </w:r>
      <w:r w:rsidR="00F21166" w:rsidRPr="00F21166">
        <w:rPr>
          <w:rFonts w:ascii="Times New Roman" w:eastAsia="Calibri" w:hAnsi="Times New Roman" w:cs="Times New Roman"/>
          <w:sz w:val="24"/>
          <w:szCs w:val="24"/>
        </w:rPr>
        <w:t xml:space="preserve">por un monto total de </w:t>
      </w:r>
      <w:r w:rsidR="00F21166" w:rsidRPr="00F21166">
        <w:rPr>
          <w:rFonts w:ascii="Times New Roman" w:eastAsia="Calibri" w:hAnsi="Times New Roman" w:cs="Times New Roman"/>
          <w:b/>
          <w:sz w:val="24"/>
          <w:szCs w:val="24"/>
        </w:rPr>
        <w:t xml:space="preserve"> $7,847.54, </w:t>
      </w:r>
      <w:r w:rsidR="00F21166" w:rsidRPr="00F21166">
        <w:rPr>
          <w:rFonts w:ascii="Times New Roman" w:eastAsia="Calibri" w:hAnsi="Times New Roman" w:cs="Times New Roman"/>
          <w:sz w:val="24"/>
          <w:szCs w:val="24"/>
        </w:rPr>
        <w:t xml:space="preserve">con </w:t>
      </w:r>
      <w:r w:rsidR="00F21166" w:rsidRPr="00F21166">
        <w:rPr>
          <w:rFonts w:ascii="Times New Roman" w:eastAsia="Times New Roman" w:hAnsi="Times New Roman" w:cs="Times New Roman"/>
          <w:bCs/>
          <w:color w:val="000000"/>
          <w:sz w:val="24"/>
          <w:szCs w:val="24"/>
          <w:lang w:eastAsia="es-ES"/>
        </w:rPr>
        <w:t>fuente de financiamiento:</w:t>
      </w:r>
      <w:r w:rsidR="00F21166" w:rsidRPr="00F21166">
        <w:rPr>
          <w:rFonts w:ascii="Times New Roman" w:eastAsia="Times New Roman" w:hAnsi="Times New Roman" w:cs="Times New Roman"/>
          <w:b/>
          <w:bCs/>
          <w:color w:val="000000"/>
          <w:sz w:val="24"/>
          <w:szCs w:val="24"/>
          <w:lang w:eastAsia="es-ES"/>
        </w:rPr>
        <w:t xml:space="preserve"> FONDOS PROPIOS. </w:t>
      </w:r>
      <w:r w:rsidR="00F21166" w:rsidRPr="00F21166">
        <w:rPr>
          <w:rFonts w:ascii="Times New Roman" w:eastAsia="Calibri" w:hAnsi="Times New Roman" w:cs="Times New Roman"/>
          <w:b/>
          <w:sz w:val="24"/>
          <w:szCs w:val="24"/>
          <w:u w:val="single"/>
        </w:rPr>
        <w:t>Segundo:</w:t>
      </w:r>
      <w:r w:rsidR="00F21166" w:rsidRPr="00F21166">
        <w:rPr>
          <w:rFonts w:ascii="Times New Roman" w:eastAsia="Calibri" w:hAnsi="Times New Roman" w:cs="Times New Roman"/>
          <w:sz w:val="24"/>
          <w:szCs w:val="24"/>
        </w:rPr>
        <w:t xml:space="preserve"> Autorizar al Tesorero Municipal para que erogue la cantidad de: </w:t>
      </w:r>
      <w:r w:rsidR="00F21166" w:rsidRPr="00F21166">
        <w:rPr>
          <w:rFonts w:ascii="Times New Roman" w:eastAsia="Calibri" w:hAnsi="Times New Roman" w:cs="Times New Roman"/>
          <w:b/>
          <w:sz w:val="24"/>
          <w:szCs w:val="24"/>
        </w:rPr>
        <w:t>SIETE MIL OCHOCIENTOS CUARENTA Y SIETE DÓLARES CON CINCUENTA Y CUATRO CENTAVOS  DE LOS ESTADOS UNIDOS DE NORTEAMÉRICA ($7,847.54</w:t>
      </w:r>
      <w:r w:rsidR="00F21166" w:rsidRPr="00F21166">
        <w:rPr>
          <w:rFonts w:ascii="Times New Roman" w:eastAsia="Calibri" w:hAnsi="Times New Roman" w:cs="Times New Roman"/>
          <w:b/>
          <w:sz w:val="24"/>
          <w:szCs w:val="24"/>
          <w:shd w:val="clear" w:color="auto" w:fill="FFFFFF"/>
        </w:rPr>
        <w:t>),</w:t>
      </w:r>
      <w:r w:rsidR="00F21166" w:rsidRPr="00F21166">
        <w:rPr>
          <w:rFonts w:ascii="Times New Roman" w:eastAsia="Calibri" w:hAnsi="Times New Roman" w:cs="Times New Roman"/>
          <w:sz w:val="24"/>
          <w:szCs w:val="24"/>
          <w:lang w:val="es-SV" w:eastAsia="es-ES"/>
        </w:rPr>
        <w:t xml:space="preserve"> de la Cuenta Corriente Numero </w:t>
      </w:r>
      <w:r w:rsidR="00F21166" w:rsidRPr="00F21166">
        <w:rPr>
          <w:rFonts w:ascii="Times New Roman" w:eastAsia="Calibri" w:hAnsi="Times New Roman" w:cs="Times New Roman"/>
          <w:b/>
          <w:sz w:val="24"/>
          <w:szCs w:val="24"/>
          <w:lang w:val="es-SV" w:eastAsia="es-ES"/>
        </w:rPr>
        <w:t>480005924 MUNICIPALIDAD DE APOPA, RECURSOS PROPIOS,</w:t>
      </w:r>
      <w:r w:rsidR="00F21166" w:rsidRPr="00F21166">
        <w:rPr>
          <w:rFonts w:ascii="Times New Roman" w:eastAsia="Calibri" w:hAnsi="Times New Roman" w:cs="Times New Roman"/>
          <w:sz w:val="24"/>
          <w:szCs w:val="24"/>
          <w:lang w:val="es-SV" w:eastAsia="es-ES"/>
        </w:rPr>
        <w:t xml:space="preserve"> Banco Hipotecario de El Salvador, S.A.</w:t>
      </w:r>
      <w:r w:rsidR="00F21166" w:rsidRPr="00F21166">
        <w:rPr>
          <w:rFonts w:ascii="Times New Roman" w:eastAsia="Times New Roman" w:hAnsi="Times New Roman" w:cs="Times New Roman"/>
          <w:b/>
          <w:bCs/>
          <w:color w:val="000000"/>
          <w:sz w:val="24"/>
          <w:szCs w:val="24"/>
          <w:lang w:eastAsia="es-ES"/>
        </w:rPr>
        <w:t xml:space="preserve">, </w:t>
      </w:r>
      <w:r w:rsidR="00F21166" w:rsidRPr="00F21166">
        <w:rPr>
          <w:rFonts w:ascii="Times New Roman" w:eastAsia="Calibri" w:hAnsi="Times New Roman" w:cs="Times New Roman"/>
          <w:sz w:val="24"/>
          <w:szCs w:val="24"/>
          <w:lang w:val="es-SV"/>
        </w:rPr>
        <w:t>y</w:t>
      </w:r>
      <w:r w:rsidR="00F21166" w:rsidRPr="00F21166">
        <w:rPr>
          <w:rFonts w:ascii="Times New Roman" w:eastAsia="Calibri" w:hAnsi="Times New Roman" w:cs="Times New Roman"/>
          <w:sz w:val="24"/>
          <w:szCs w:val="24"/>
        </w:rPr>
        <w:t xml:space="preserve"> emita cheque</w:t>
      </w:r>
      <w:r w:rsidR="00F21166" w:rsidRPr="00F21166">
        <w:rPr>
          <w:rFonts w:ascii="Times New Roman" w:eastAsia="Calibri" w:hAnsi="Times New Roman" w:cs="Times New Roman"/>
          <w:b/>
          <w:sz w:val="24"/>
          <w:szCs w:val="24"/>
        </w:rPr>
        <w:t xml:space="preserve"> </w:t>
      </w:r>
      <w:r w:rsidR="00F21166" w:rsidRPr="00F21166">
        <w:rPr>
          <w:rFonts w:ascii="Times New Roman" w:eastAsia="Calibri" w:hAnsi="Times New Roman" w:cs="Times New Roman"/>
          <w:sz w:val="24"/>
          <w:szCs w:val="24"/>
        </w:rPr>
        <w:t>a nombre de los proveedores según los siguientes cuadros:</w:t>
      </w:r>
    </w:p>
    <w:tbl>
      <w:tblPr>
        <w:tblW w:w="9007" w:type="dxa"/>
        <w:jc w:val="right"/>
        <w:tblCellMar>
          <w:left w:w="70" w:type="dxa"/>
          <w:right w:w="70" w:type="dxa"/>
        </w:tblCellMar>
        <w:tblLook w:val="04A0" w:firstRow="1" w:lastRow="0" w:firstColumn="1" w:lastColumn="0" w:noHBand="0" w:noVBand="1"/>
      </w:tblPr>
      <w:tblGrid>
        <w:gridCol w:w="1072"/>
        <w:gridCol w:w="328"/>
        <w:gridCol w:w="528"/>
        <w:gridCol w:w="527"/>
        <w:gridCol w:w="636"/>
        <w:gridCol w:w="2019"/>
        <w:gridCol w:w="506"/>
        <w:gridCol w:w="505"/>
        <w:gridCol w:w="735"/>
        <w:gridCol w:w="816"/>
        <w:gridCol w:w="779"/>
        <w:gridCol w:w="538"/>
        <w:gridCol w:w="18"/>
      </w:tblGrid>
      <w:tr w:rsidR="00F21166" w:rsidRPr="00F21166" w:rsidTr="0055007A">
        <w:trPr>
          <w:trHeight w:val="129"/>
          <w:jc w:val="right"/>
        </w:trPr>
        <w:tc>
          <w:tcPr>
            <w:tcW w:w="9007"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21166" w:rsidRPr="00F21166" w:rsidRDefault="00F21166" w:rsidP="00F21166">
            <w:pPr>
              <w:spacing w:after="0" w:line="240" w:lineRule="auto"/>
              <w:jc w:val="center"/>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REQUERIMIENTO 09</w:t>
            </w:r>
          </w:p>
        </w:tc>
      </w:tr>
      <w:tr w:rsidR="00F21166" w:rsidRPr="00F21166" w:rsidTr="0055007A">
        <w:trPr>
          <w:trHeight w:val="129"/>
          <w:jc w:val="right"/>
        </w:trPr>
        <w:tc>
          <w:tcPr>
            <w:tcW w:w="9007"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F21166" w:rsidRPr="00F21166" w:rsidRDefault="00F21166" w:rsidP="00F21166">
            <w:pPr>
              <w:spacing w:after="0" w:line="240" w:lineRule="auto"/>
              <w:jc w:val="center"/>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UNIDAD DE RECURSOS HUMANOS</w:t>
            </w:r>
          </w:p>
        </w:tc>
      </w:tr>
      <w:tr w:rsidR="00F21166" w:rsidRPr="00F21166" w:rsidTr="0055007A">
        <w:trPr>
          <w:trHeight w:val="129"/>
          <w:jc w:val="right"/>
        </w:trPr>
        <w:tc>
          <w:tcPr>
            <w:tcW w:w="9007"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F21166" w:rsidRPr="00F21166" w:rsidRDefault="00F21166" w:rsidP="00F21166">
            <w:pPr>
              <w:spacing w:after="0" w:line="240" w:lineRule="auto"/>
              <w:jc w:val="center"/>
              <w:rPr>
                <w:rFonts w:ascii="Calibri" w:eastAsia="Times New Roman" w:hAnsi="Calibri" w:cs="Calibri"/>
                <w:b/>
                <w:bCs/>
                <w:color w:val="000000"/>
                <w:sz w:val="9"/>
                <w:szCs w:val="9"/>
                <w:lang w:eastAsia="es-ES"/>
              </w:rPr>
            </w:pPr>
            <w:r w:rsidRPr="00F21166">
              <w:rPr>
                <w:rFonts w:ascii="Calibri" w:eastAsia="Times New Roman" w:hAnsi="Calibri" w:cs="Calibri"/>
                <w:b/>
                <w:bCs/>
                <w:color w:val="000000"/>
                <w:sz w:val="9"/>
                <w:szCs w:val="9"/>
                <w:lang w:eastAsia="es-ES"/>
              </w:rPr>
              <w:t>FUENTE DE FINANCIAMIENTO: FONDOS PROPIOS</w:t>
            </w:r>
          </w:p>
        </w:tc>
      </w:tr>
      <w:tr w:rsidR="00F21166" w:rsidRPr="00F21166" w:rsidTr="0055007A">
        <w:trPr>
          <w:trHeight w:val="129"/>
          <w:jc w:val="right"/>
        </w:trPr>
        <w:tc>
          <w:tcPr>
            <w:tcW w:w="9007"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b/>
                <w:bCs/>
                <w:color w:val="000000"/>
                <w:sz w:val="9"/>
                <w:szCs w:val="9"/>
                <w:lang w:eastAsia="es-ES"/>
              </w:rPr>
            </w:pPr>
            <w:r w:rsidRPr="00F21166">
              <w:rPr>
                <w:rFonts w:ascii="Calibri" w:eastAsia="Times New Roman" w:hAnsi="Calibri" w:cs="Calibri"/>
                <w:b/>
                <w:bCs/>
                <w:color w:val="000000"/>
                <w:sz w:val="9"/>
                <w:szCs w:val="9"/>
                <w:lang w:eastAsia="es-ES"/>
              </w:rPr>
              <w:t>PARA IMPRESIÓN DE CARNET DE EMPLEADOS DE ESTA MUNICIPALIDAD</w:t>
            </w:r>
          </w:p>
        </w:tc>
      </w:tr>
      <w:tr w:rsidR="00F21166" w:rsidRPr="00F21166" w:rsidTr="0055007A">
        <w:trPr>
          <w:gridAfter w:val="1"/>
          <w:wAfter w:w="18" w:type="dxa"/>
          <w:trHeight w:val="124"/>
          <w:jc w:val="right"/>
        </w:trPr>
        <w:tc>
          <w:tcPr>
            <w:tcW w:w="1072" w:type="dxa"/>
            <w:vMerge w:val="restart"/>
            <w:tcBorders>
              <w:top w:val="nil"/>
              <w:left w:val="single" w:sz="8" w:space="0" w:color="auto"/>
              <w:bottom w:val="single" w:sz="4" w:space="0" w:color="auto"/>
              <w:right w:val="single" w:sz="4"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ADMINISTRADOR DE ORDEN DE COMPRA O CONTRATO</w:t>
            </w:r>
          </w:p>
        </w:tc>
        <w:tc>
          <w:tcPr>
            <w:tcW w:w="328" w:type="dxa"/>
            <w:vMerge w:val="restart"/>
            <w:tcBorders>
              <w:top w:val="nil"/>
              <w:left w:val="single" w:sz="4" w:space="0" w:color="auto"/>
              <w:bottom w:val="single" w:sz="4" w:space="0" w:color="auto"/>
              <w:right w:val="single" w:sz="4"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ITEM</w:t>
            </w:r>
          </w:p>
        </w:tc>
        <w:tc>
          <w:tcPr>
            <w:tcW w:w="528" w:type="dxa"/>
            <w:vMerge w:val="restart"/>
            <w:tcBorders>
              <w:top w:val="nil"/>
              <w:left w:val="single" w:sz="4" w:space="0" w:color="auto"/>
              <w:bottom w:val="single" w:sz="4" w:space="0" w:color="auto"/>
              <w:right w:val="single" w:sz="4"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CANTIDAD</w:t>
            </w:r>
          </w:p>
        </w:tc>
        <w:tc>
          <w:tcPr>
            <w:tcW w:w="527" w:type="dxa"/>
            <w:vMerge w:val="restart"/>
            <w:tcBorders>
              <w:top w:val="nil"/>
              <w:left w:val="single" w:sz="4" w:space="0" w:color="auto"/>
              <w:bottom w:val="single" w:sz="4" w:space="0" w:color="auto"/>
              <w:right w:val="single" w:sz="4"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UNIDAD DE MEDIDA</w:t>
            </w:r>
          </w:p>
        </w:tc>
        <w:tc>
          <w:tcPr>
            <w:tcW w:w="636" w:type="dxa"/>
            <w:vMerge w:val="restart"/>
            <w:tcBorders>
              <w:top w:val="nil"/>
              <w:left w:val="single" w:sz="4" w:space="0" w:color="auto"/>
              <w:bottom w:val="single" w:sz="4" w:space="0" w:color="auto"/>
              <w:right w:val="single" w:sz="4"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 xml:space="preserve">DESCRIPCIÓN </w:t>
            </w:r>
          </w:p>
        </w:tc>
        <w:tc>
          <w:tcPr>
            <w:tcW w:w="3030" w:type="dxa"/>
            <w:gridSpan w:val="3"/>
            <w:tcBorders>
              <w:top w:val="single" w:sz="4" w:space="0" w:color="auto"/>
              <w:left w:val="nil"/>
              <w:bottom w:val="single" w:sz="4" w:space="0" w:color="auto"/>
              <w:right w:val="nil"/>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b/>
                <w:bCs/>
                <w:color w:val="000000"/>
                <w:sz w:val="9"/>
                <w:szCs w:val="9"/>
                <w:lang w:eastAsia="es-ES"/>
              </w:rPr>
            </w:pPr>
            <w:r w:rsidRPr="00F21166">
              <w:rPr>
                <w:rFonts w:ascii="Calibri" w:eastAsia="Times New Roman" w:hAnsi="Calibri" w:cs="Calibri"/>
                <w:b/>
                <w:bCs/>
                <w:color w:val="000000"/>
                <w:sz w:val="9"/>
                <w:szCs w:val="9"/>
                <w:lang w:eastAsia="es-ES"/>
              </w:rPr>
              <w:t>OFERTAS RECIBIDAS</w:t>
            </w:r>
          </w:p>
        </w:tc>
        <w:tc>
          <w:tcPr>
            <w:tcW w:w="735" w:type="dxa"/>
            <w:vMerge w:val="restart"/>
            <w:tcBorders>
              <w:top w:val="nil"/>
              <w:left w:val="single" w:sz="4" w:space="0" w:color="auto"/>
              <w:bottom w:val="single" w:sz="4" w:space="0" w:color="auto"/>
              <w:right w:val="single" w:sz="4"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OFERTA ECONOMICA RECOMENDADA POR LA UNIDAD SOLICITANTE</w:t>
            </w:r>
          </w:p>
        </w:tc>
        <w:tc>
          <w:tcPr>
            <w:tcW w:w="816" w:type="dxa"/>
            <w:vMerge w:val="restart"/>
            <w:tcBorders>
              <w:top w:val="nil"/>
              <w:left w:val="single" w:sz="4" w:space="0" w:color="auto"/>
              <w:bottom w:val="single" w:sz="4" w:space="0" w:color="auto"/>
              <w:right w:val="single" w:sz="4"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 xml:space="preserve">JUSTIFICACION DE LA RECOMENDACIÓN </w:t>
            </w:r>
          </w:p>
        </w:tc>
        <w:tc>
          <w:tcPr>
            <w:tcW w:w="7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1166" w:rsidRPr="00F21166" w:rsidRDefault="00F21166" w:rsidP="00F21166">
            <w:pPr>
              <w:spacing w:after="0" w:line="240" w:lineRule="auto"/>
              <w:jc w:val="center"/>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PRESUPUESTADO</w:t>
            </w:r>
          </w:p>
        </w:tc>
        <w:tc>
          <w:tcPr>
            <w:tcW w:w="538" w:type="dxa"/>
            <w:vMerge w:val="restart"/>
            <w:tcBorders>
              <w:top w:val="nil"/>
              <w:left w:val="single" w:sz="4" w:space="0" w:color="auto"/>
              <w:bottom w:val="single" w:sz="4" w:space="0" w:color="auto"/>
              <w:right w:val="single" w:sz="8"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FORMA DE PAGO</w:t>
            </w:r>
          </w:p>
        </w:tc>
      </w:tr>
      <w:tr w:rsidR="00F21166" w:rsidRPr="00F21166" w:rsidTr="0055007A">
        <w:trPr>
          <w:gridAfter w:val="1"/>
          <w:wAfter w:w="18" w:type="dxa"/>
          <w:trHeight w:val="232"/>
          <w:jc w:val="right"/>
        </w:trPr>
        <w:tc>
          <w:tcPr>
            <w:tcW w:w="1072" w:type="dxa"/>
            <w:vMerge/>
            <w:tcBorders>
              <w:top w:val="nil"/>
              <w:left w:val="single" w:sz="8" w:space="0" w:color="auto"/>
              <w:bottom w:val="single" w:sz="4" w:space="0" w:color="auto"/>
              <w:right w:val="single" w:sz="4" w:space="0" w:color="auto"/>
            </w:tcBorders>
            <w:vAlign w:val="center"/>
            <w:hideMark/>
          </w:tcPr>
          <w:p w:rsidR="00F21166" w:rsidRPr="00F21166" w:rsidRDefault="00F21166" w:rsidP="00F21166">
            <w:pPr>
              <w:spacing w:after="0" w:line="240" w:lineRule="auto"/>
              <w:rPr>
                <w:rFonts w:ascii="Calibri" w:eastAsia="Times New Roman" w:hAnsi="Calibri" w:cs="Calibri"/>
                <w:color w:val="000000"/>
                <w:sz w:val="9"/>
                <w:szCs w:val="9"/>
                <w:lang w:eastAsia="es-ES"/>
              </w:rPr>
            </w:pPr>
          </w:p>
        </w:tc>
        <w:tc>
          <w:tcPr>
            <w:tcW w:w="328" w:type="dxa"/>
            <w:vMerge/>
            <w:tcBorders>
              <w:top w:val="nil"/>
              <w:left w:val="single" w:sz="4" w:space="0" w:color="auto"/>
              <w:bottom w:val="single" w:sz="4" w:space="0" w:color="auto"/>
              <w:right w:val="single" w:sz="4" w:space="0" w:color="auto"/>
            </w:tcBorders>
            <w:vAlign w:val="center"/>
            <w:hideMark/>
          </w:tcPr>
          <w:p w:rsidR="00F21166" w:rsidRPr="00F21166" w:rsidRDefault="00F21166" w:rsidP="00F21166">
            <w:pPr>
              <w:spacing w:after="0" w:line="240" w:lineRule="auto"/>
              <w:rPr>
                <w:rFonts w:ascii="Calibri" w:eastAsia="Times New Roman" w:hAnsi="Calibri" w:cs="Calibri"/>
                <w:color w:val="000000"/>
                <w:sz w:val="9"/>
                <w:szCs w:val="9"/>
                <w:lang w:eastAsia="es-ES"/>
              </w:rPr>
            </w:pPr>
          </w:p>
        </w:tc>
        <w:tc>
          <w:tcPr>
            <w:tcW w:w="528" w:type="dxa"/>
            <w:vMerge/>
            <w:tcBorders>
              <w:top w:val="nil"/>
              <w:left w:val="single" w:sz="4" w:space="0" w:color="auto"/>
              <w:bottom w:val="single" w:sz="4" w:space="0" w:color="auto"/>
              <w:right w:val="single" w:sz="4" w:space="0" w:color="auto"/>
            </w:tcBorders>
            <w:vAlign w:val="center"/>
            <w:hideMark/>
          </w:tcPr>
          <w:p w:rsidR="00F21166" w:rsidRPr="00F21166" w:rsidRDefault="00F21166" w:rsidP="00F21166">
            <w:pPr>
              <w:spacing w:after="0" w:line="240" w:lineRule="auto"/>
              <w:rPr>
                <w:rFonts w:ascii="Calibri" w:eastAsia="Times New Roman" w:hAnsi="Calibri" w:cs="Calibri"/>
                <w:color w:val="000000"/>
                <w:sz w:val="9"/>
                <w:szCs w:val="9"/>
                <w:lang w:eastAsia="es-ES"/>
              </w:rPr>
            </w:pPr>
          </w:p>
        </w:tc>
        <w:tc>
          <w:tcPr>
            <w:tcW w:w="527" w:type="dxa"/>
            <w:vMerge/>
            <w:tcBorders>
              <w:top w:val="nil"/>
              <w:left w:val="single" w:sz="4" w:space="0" w:color="auto"/>
              <w:bottom w:val="single" w:sz="4" w:space="0" w:color="auto"/>
              <w:right w:val="single" w:sz="4" w:space="0" w:color="auto"/>
            </w:tcBorders>
            <w:vAlign w:val="center"/>
            <w:hideMark/>
          </w:tcPr>
          <w:p w:rsidR="00F21166" w:rsidRPr="00F21166" w:rsidRDefault="00F21166" w:rsidP="00F21166">
            <w:pPr>
              <w:spacing w:after="0" w:line="240" w:lineRule="auto"/>
              <w:rPr>
                <w:rFonts w:ascii="Calibri" w:eastAsia="Times New Roman" w:hAnsi="Calibri" w:cs="Calibri"/>
                <w:color w:val="000000"/>
                <w:sz w:val="9"/>
                <w:szCs w:val="9"/>
                <w:lang w:eastAsia="es-ES"/>
              </w:rPr>
            </w:pPr>
          </w:p>
        </w:tc>
        <w:tc>
          <w:tcPr>
            <w:tcW w:w="636" w:type="dxa"/>
            <w:vMerge/>
            <w:tcBorders>
              <w:top w:val="nil"/>
              <w:left w:val="single" w:sz="4" w:space="0" w:color="auto"/>
              <w:bottom w:val="single" w:sz="4" w:space="0" w:color="auto"/>
              <w:right w:val="single" w:sz="4" w:space="0" w:color="auto"/>
            </w:tcBorders>
            <w:vAlign w:val="center"/>
            <w:hideMark/>
          </w:tcPr>
          <w:p w:rsidR="00F21166" w:rsidRPr="00F21166" w:rsidRDefault="00F21166" w:rsidP="00F21166">
            <w:pPr>
              <w:spacing w:after="0" w:line="240" w:lineRule="auto"/>
              <w:rPr>
                <w:rFonts w:ascii="Calibri" w:eastAsia="Times New Roman" w:hAnsi="Calibri" w:cs="Calibri"/>
                <w:color w:val="000000"/>
                <w:sz w:val="9"/>
                <w:szCs w:val="9"/>
                <w:lang w:eastAsia="es-ES"/>
              </w:rPr>
            </w:pPr>
          </w:p>
        </w:tc>
        <w:tc>
          <w:tcPr>
            <w:tcW w:w="3030" w:type="dxa"/>
            <w:gridSpan w:val="3"/>
            <w:tcBorders>
              <w:top w:val="single" w:sz="4" w:space="0" w:color="auto"/>
              <w:left w:val="nil"/>
              <w:bottom w:val="single" w:sz="4" w:space="0" w:color="auto"/>
              <w:right w:val="single" w:sz="4" w:space="0" w:color="000000"/>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b/>
                <w:bCs/>
                <w:color w:val="000000"/>
                <w:sz w:val="9"/>
                <w:szCs w:val="9"/>
                <w:lang w:eastAsia="es-ES"/>
              </w:rPr>
            </w:pPr>
            <w:r w:rsidRPr="00F21166">
              <w:rPr>
                <w:rFonts w:ascii="Calibri" w:eastAsia="Times New Roman" w:hAnsi="Calibri" w:cs="Calibri"/>
                <w:b/>
                <w:bCs/>
                <w:color w:val="000000"/>
                <w:sz w:val="9"/>
                <w:szCs w:val="9"/>
                <w:lang w:eastAsia="es-ES"/>
              </w:rPr>
              <w:t>SCREENCHECK EL SALVADOR, S.A. DE C.V.</w:t>
            </w:r>
          </w:p>
        </w:tc>
        <w:tc>
          <w:tcPr>
            <w:tcW w:w="735" w:type="dxa"/>
            <w:vMerge/>
            <w:tcBorders>
              <w:top w:val="nil"/>
              <w:left w:val="single" w:sz="4" w:space="0" w:color="auto"/>
              <w:bottom w:val="single" w:sz="4" w:space="0" w:color="auto"/>
              <w:right w:val="single" w:sz="4" w:space="0" w:color="auto"/>
            </w:tcBorders>
            <w:vAlign w:val="center"/>
            <w:hideMark/>
          </w:tcPr>
          <w:p w:rsidR="00F21166" w:rsidRPr="00F21166" w:rsidRDefault="00F21166" w:rsidP="00F21166">
            <w:pPr>
              <w:spacing w:after="0" w:line="240" w:lineRule="auto"/>
              <w:rPr>
                <w:rFonts w:ascii="Calibri" w:eastAsia="Times New Roman" w:hAnsi="Calibri" w:cs="Calibri"/>
                <w:color w:val="000000"/>
                <w:sz w:val="9"/>
                <w:szCs w:val="9"/>
                <w:lang w:eastAsia="es-ES"/>
              </w:rPr>
            </w:pPr>
          </w:p>
        </w:tc>
        <w:tc>
          <w:tcPr>
            <w:tcW w:w="816" w:type="dxa"/>
            <w:vMerge/>
            <w:tcBorders>
              <w:top w:val="nil"/>
              <w:left w:val="single" w:sz="4" w:space="0" w:color="auto"/>
              <w:bottom w:val="single" w:sz="4" w:space="0" w:color="auto"/>
              <w:right w:val="single" w:sz="4" w:space="0" w:color="auto"/>
            </w:tcBorders>
            <w:vAlign w:val="center"/>
            <w:hideMark/>
          </w:tcPr>
          <w:p w:rsidR="00F21166" w:rsidRPr="00F21166" w:rsidRDefault="00F21166" w:rsidP="00F21166">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auto"/>
              <w:right w:val="single" w:sz="4" w:space="0" w:color="auto"/>
            </w:tcBorders>
            <w:vAlign w:val="center"/>
            <w:hideMark/>
          </w:tcPr>
          <w:p w:rsidR="00F21166" w:rsidRPr="00F21166" w:rsidRDefault="00F21166" w:rsidP="00F21166">
            <w:pPr>
              <w:spacing w:after="0" w:line="240" w:lineRule="auto"/>
              <w:rPr>
                <w:rFonts w:ascii="Calibri" w:eastAsia="Times New Roman" w:hAnsi="Calibri" w:cs="Calibri"/>
                <w:color w:val="000000"/>
                <w:sz w:val="9"/>
                <w:szCs w:val="9"/>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F21166" w:rsidRPr="00F21166" w:rsidRDefault="00F21166" w:rsidP="00F21166">
            <w:pPr>
              <w:spacing w:after="0" w:line="240" w:lineRule="auto"/>
              <w:rPr>
                <w:rFonts w:ascii="Calibri" w:eastAsia="Times New Roman" w:hAnsi="Calibri" w:cs="Calibri"/>
                <w:color w:val="000000"/>
                <w:sz w:val="9"/>
                <w:szCs w:val="9"/>
                <w:lang w:eastAsia="es-ES"/>
              </w:rPr>
            </w:pPr>
          </w:p>
        </w:tc>
      </w:tr>
      <w:tr w:rsidR="00F21166" w:rsidRPr="00F21166" w:rsidTr="0055007A">
        <w:trPr>
          <w:gridAfter w:val="1"/>
          <w:wAfter w:w="18" w:type="dxa"/>
          <w:trHeight w:val="256"/>
          <w:jc w:val="right"/>
        </w:trPr>
        <w:tc>
          <w:tcPr>
            <w:tcW w:w="1072" w:type="dxa"/>
            <w:vMerge/>
            <w:tcBorders>
              <w:top w:val="nil"/>
              <w:left w:val="single" w:sz="8" w:space="0" w:color="auto"/>
              <w:bottom w:val="single" w:sz="4" w:space="0" w:color="auto"/>
              <w:right w:val="single" w:sz="4" w:space="0" w:color="auto"/>
            </w:tcBorders>
            <w:vAlign w:val="center"/>
            <w:hideMark/>
          </w:tcPr>
          <w:p w:rsidR="00F21166" w:rsidRPr="00F21166" w:rsidRDefault="00F21166" w:rsidP="00F21166">
            <w:pPr>
              <w:spacing w:after="0" w:line="240" w:lineRule="auto"/>
              <w:rPr>
                <w:rFonts w:ascii="Calibri" w:eastAsia="Times New Roman" w:hAnsi="Calibri" w:cs="Calibri"/>
                <w:color w:val="000000"/>
                <w:sz w:val="9"/>
                <w:szCs w:val="9"/>
                <w:lang w:eastAsia="es-ES"/>
              </w:rPr>
            </w:pPr>
          </w:p>
        </w:tc>
        <w:tc>
          <w:tcPr>
            <w:tcW w:w="328" w:type="dxa"/>
            <w:vMerge/>
            <w:tcBorders>
              <w:top w:val="nil"/>
              <w:left w:val="single" w:sz="4" w:space="0" w:color="auto"/>
              <w:bottom w:val="single" w:sz="4" w:space="0" w:color="auto"/>
              <w:right w:val="single" w:sz="4" w:space="0" w:color="auto"/>
            </w:tcBorders>
            <w:vAlign w:val="center"/>
            <w:hideMark/>
          </w:tcPr>
          <w:p w:rsidR="00F21166" w:rsidRPr="00F21166" w:rsidRDefault="00F21166" w:rsidP="00F21166">
            <w:pPr>
              <w:spacing w:after="0" w:line="240" w:lineRule="auto"/>
              <w:rPr>
                <w:rFonts w:ascii="Calibri" w:eastAsia="Times New Roman" w:hAnsi="Calibri" w:cs="Calibri"/>
                <w:color w:val="000000"/>
                <w:sz w:val="9"/>
                <w:szCs w:val="9"/>
                <w:lang w:eastAsia="es-ES"/>
              </w:rPr>
            </w:pPr>
          </w:p>
        </w:tc>
        <w:tc>
          <w:tcPr>
            <w:tcW w:w="528" w:type="dxa"/>
            <w:vMerge/>
            <w:tcBorders>
              <w:top w:val="nil"/>
              <w:left w:val="single" w:sz="4" w:space="0" w:color="auto"/>
              <w:bottom w:val="single" w:sz="4" w:space="0" w:color="auto"/>
              <w:right w:val="single" w:sz="4" w:space="0" w:color="auto"/>
            </w:tcBorders>
            <w:vAlign w:val="center"/>
            <w:hideMark/>
          </w:tcPr>
          <w:p w:rsidR="00F21166" w:rsidRPr="00F21166" w:rsidRDefault="00F21166" w:rsidP="00F21166">
            <w:pPr>
              <w:spacing w:after="0" w:line="240" w:lineRule="auto"/>
              <w:rPr>
                <w:rFonts w:ascii="Calibri" w:eastAsia="Times New Roman" w:hAnsi="Calibri" w:cs="Calibri"/>
                <w:color w:val="000000"/>
                <w:sz w:val="9"/>
                <w:szCs w:val="9"/>
                <w:lang w:eastAsia="es-ES"/>
              </w:rPr>
            </w:pPr>
          </w:p>
        </w:tc>
        <w:tc>
          <w:tcPr>
            <w:tcW w:w="527" w:type="dxa"/>
            <w:vMerge/>
            <w:tcBorders>
              <w:top w:val="nil"/>
              <w:left w:val="single" w:sz="4" w:space="0" w:color="auto"/>
              <w:bottom w:val="single" w:sz="4" w:space="0" w:color="auto"/>
              <w:right w:val="single" w:sz="4" w:space="0" w:color="auto"/>
            </w:tcBorders>
            <w:vAlign w:val="center"/>
            <w:hideMark/>
          </w:tcPr>
          <w:p w:rsidR="00F21166" w:rsidRPr="00F21166" w:rsidRDefault="00F21166" w:rsidP="00F21166">
            <w:pPr>
              <w:spacing w:after="0" w:line="240" w:lineRule="auto"/>
              <w:rPr>
                <w:rFonts w:ascii="Calibri" w:eastAsia="Times New Roman" w:hAnsi="Calibri" w:cs="Calibri"/>
                <w:color w:val="000000"/>
                <w:sz w:val="9"/>
                <w:szCs w:val="9"/>
                <w:lang w:eastAsia="es-ES"/>
              </w:rPr>
            </w:pPr>
          </w:p>
        </w:tc>
        <w:tc>
          <w:tcPr>
            <w:tcW w:w="636" w:type="dxa"/>
            <w:vMerge/>
            <w:tcBorders>
              <w:top w:val="nil"/>
              <w:left w:val="single" w:sz="4" w:space="0" w:color="auto"/>
              <w:bottom w:val="single" w:sz="4" w:space="0" w:color="auto"/>
              <w:right w:val="single" w:sz="4" w:space="0" w:color="auto"/>
            </w:tcBorders>
            <w:vAlign w:val="center"/>
            <w:hideMark/>
          </w:tcPr>
          <w:p w:rsidR="00F21166" w:rsidRPr="00F21166" w:rsidRDefault="00F21166" w:rsidP="00F21166">
            <w:pPr>
              <w:spacing w:after="0" w:line="240" w:lineRule="auto"/>
              <w:rPr>
                <w:rFonts w:ascii="Calibri" w:eastAsia="Times New Roman" w:hAnsi="Calibri" w:cs="Calibri"/>
                <w:color w:val="000000"/>
                <w:sz w:val="9"/>
                <w:szCs w:val="9"/>
                <w:lang w:eastAsia="es-ES"/>
              </w:rPr>
            </w:pPr>
          </w:p>
        </w:tc>
        <w:tc>
          <w:tcPr>
            <w:tcW w:w="2019" w:type="dxa"/>
            <w:tcBorders>
              <w:top w:val="nil"/>
              <w:left w:val="nil"/>
              <w:bottom w:val="single" w:sz="4" w:space="0" w:color="auto"/>
              <w:right w:val="single" w:sz="4"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DESCRIPCION</w:t>
            </w:r>
          </w:p>
        </w:tc>
        <w:tc>
          <w:tcPr>
            <w:tcW w:w="506" w:type="dxa"/>
            <w:tcBorders>
              <w:top w:val="nil"/>
              <w:left w:val="nil"/>
              <w:bottom w:val="single" w:sz="4" w:space="0" w:color="auto"/>
              <w:right w:val="single" w:sz="4"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PRECIO UNITARIO</w:t>
            </w:r>
          </w:p>
        </w:tc>
        <w:tc>
          <w:tcPr>
            <w:tcW w:w="505" w:type="dxa"/>
            <w:tcBorders>
              <w:top w:val="nil"/>
              <w:left w:val="nil"/>
              <w:bottom w:val="single" w:sz="4" w:space="0" w:color="auto"/>
              <w:right w:val="single" w:sz="4"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TOTAL</w:t>
            </w:r>
          </w:p>
        </w:tc>
        <w:tc>
          <w:tcPr>
            <w:tcW w:w="735" w:type="dxa"/>
            <w:vMerge w:val="restart"/>
            <w:tcBorders>
              <w:top w:val="nil"/>
              <w:left w:val="single" w:sz="4" w:space="0" w:color="auto"/>
              <w:bottom w:val="single" w:sz="4" w:space="0" w:color="auto"/>
              <w:right w:val="nil"/>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b/>
                <w:bCs/>
                <w:color w:val="000000"/>
                <w:sz w:val="9"/>
                <w:szCs w:val="9"/>
                <w:lang w:eastAsia="es-ES"/>
              </w:rPr>
            </w:pPr>
            <w:r w:rsidRPr="00F21166">
              <w:rPr>
                <w:rFonts w:ascii="Calibri" w:eastAsia="Times New Roman" w:hAnsi="Calibri" w:cs="Calibri"/>
                <w:b/>
                <w:bCs/>
                <w:color w:val="000000"/>
                <w:sz w:val="9"/>
                <w:szCs w:val="9"/>
                <w:lang w:eastAsia="es-ES"/>
              </w:rPr>
              <w:t>SCREENCHECK EL SALVADOR, S.A. DE C.V.</w:t>
            </w:r>
          </w:p>
        </w:tc>
        <w:tc>
          <w:tcPr>
            <w:tcW w:w="816" w:type="dxa"/>
            <w:vMerge w:val="restart"/>
            <w:tcBorders>
              <w:top w:val="nil"/>
              <w:left w:val="single" w:sz="4" w:space="0" w:color="auto"/>
              <w:bottom w:val="single" w:sz="4" w:space="0" w:color="000000"/>
              <w:right w:val="single" w:sz="4"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SE RECOMIENDA POR CALIDAD Y SER UNICA OFERTA RECIBIDA, POR UN MONTO DE $2,064.24</w:t>
            </w:r>
          </w:p>
        </w:tc>
        <w:tc>
          <w:tcPr>
            <w:tcW w:w="779" w:type="dxa"/>
            <w:vMerge w:val="restart"/>
            <w:tcBorders>
              <w:top w:val="nil"/>
              <w:left w:val="single" w:sz="4" w:space="0" w:color="auto"/>
              <w:bottom w:val="single" w:sz="4" w:space="0" w:color="000000"/>
              <w:right w:val="single" w:sz="4"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b/>
                <w:bCs/>
                <w:color w:val="000000"/>
                <w:sz w:val="9"/>
                <w:szCs w:val="9"/>
                <w:lang w:eastAsia="es-ES"/>
              </w:rPr>
            </w:pPr>
            <w:r w:rsidRPr="00F21166">
              <w:rPr>
                <w:rFonts w:ascii="Calibri" w:eastAsia="Times New Roman" w:hAnsi="Calibri" w:cs="Calibri"/>
                <w:b/>
                <w:bCs/>
                <w:color w:val="000000"/>
                <w:sz w:val="9"/>
                <w:szCs w:val="9"/>
                <w:lang w:eastAsia="es-ES"/>
              </w:rPr>
              <w:t>$1,280.00</w:t>
            </w:r>
          </w:p>
        </w:tc>
        <w:tc>
          <w:tcPr>
            <w:tcW w:w="538" w:type="dxa"/>
            <w:vMerge w:val="restart"/>
            <w:tcBorders>
              <w:top w:val="nil"/>
              <w:left w:val="single" w:sz="4" w:space="0" w:color="auto"/>
              <w:bottom w:val="single" w:sz="4" w:space="0" w:color="auto"/>
              <w:right w:val="single" w:sz="8"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b/>
                <w:bCs/>
                <w:color w:val="000000"/>
                <w:sz w:val="9"/>
                <w:szCs w:val="9"/>
                <w:lang w:eastAsia="es-ES"/>
              </w:rPr>
            </w:pPr>
            <w:r w:rsidRPr="00F21166">
              <w:rPr>
                <w:rFonts w:ascii="Calibri" w:eastAsia="Times New Roman" w:hAnsi="Calibri" w:cs="Calibri"/>
                <w:b/>
                <w:bCs/>
                <w:color w:val="000000"/>
                <w:sz w:val="9"/>
                <w:szCs w:val="9"/>
                <w:lang w:eastAsia="es-ES"/>
              </w:rPr>
              <w:t>CONTADO</w:t>
            </w:r>
          </w:p>
        </w:tc>
      </w:tr>
      <w:tr w:rsidR="00F21166" w:rsidRPr="00F21166" w:rsidTr="0055007A">
        <w:trPr>
          <w:gridAfter w:val="1"/>
          <w:wAfter w:w="18" w:type="dxa"/>
          <w:trHeight w:val="1199"/>
          <w:jc w:val="right"/>
        </w:trPr>
        <w:tc>
          <w:tcPr>
            <w:tcW w:w="1072" w:type="dxa"/>
            <w:tcBorders>
              <w:top w:val="nil"/>
              <w:left w:val="single" w:sz="8" w:space="0" w:color="auto"/>
              <w:bottom w:val="nil"/>
              <w:right w:val="single" w:sz="4" w:space="0" w:color="auto"/>
            </w:tcBorders>
            <w:shd w:val="clear" w:color="auto" w:fill="auto"/>
            <w:vAlign w:val="center"/>
            <w:hideMark/>
          </w:tcPr>
          <w:p w:rsidR="00F21166" w:rsidRPr="00F21166" w:rsidRDefault="009676C7" w:rsidP="00F21166">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w:t>
            </w:r>
          </w:p>
        </w:tc>
        <w:tc>
          <w:tcPr>
            <w:tcW w:w="328" w:type="dxa"/>
            <w:tcBorders>
              <w:top w:val="nil"/>
              <w:left w:val="nil"/>
              <w:bottom w:val="nil"/>
              <w:right w:val="single" w:sz="4"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1</w:t>
            </w:r>
          </w:p>
        </w:tc>
        <w:tc>
          <w:tcPr>
            <w:tcW w:w="528" w:type="dxa"/>
            <w:tcBorders>
              <w:top w:val="nil"/>
              <w:left w:val="nil"/>
              <w:bottom w:val="single" w:sz="4" w:space="0" w:color="auto"/>
              <w:right w:val="nil"/>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8</w:t>
            </w:r>
          </w:p>
        </w:tc>
        <w:tc>
          <w:tcPr>
            <w:tcW w:w="527" w:type="dxa"/>
            <w:tcBorders>
              <w:top w:val="nil"/>
              <w:left w:val="single" w:sz="4" w:space="0" w:color="auto"/>
              <w:bottom w:val="single" w:sz="4" w:space="0" w:color="auto"/>
              <w:right w:val="single" w:sz="4"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UNIDADES</w:t>
            </w:r>
          </w:p>
        </w:tc>
        <w:tc>
          <w:tcPr>
            <w:tcW w:w="636" w:type="dxa"/>
            <w:tcBorders>
              <w:top w:val="nil"/>
              <w:left w:val="nil"/>
              <w:bottom w:val="single" w:sz="4" w:space="0" w:color="auto"/>
              <w:right w:val="single" w:sz="4" w:space="0" w:color="auto"/>
            </w:tcBorders>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CINTAS PARA IMPRESOR DE TARJETA PVC MARCA POLAROID, MODELO P5500S SERIE No.X11811</w:t>
            </w:r>
          </w:p>
        </w:tc>
        <w:tc>
          <w:tcPr>
            <w:tcW w:w="2019" w:type="dxa"/>
            <w:tcBorders>
              <w:top w:val="nil"/>
              <w:left w:val="nil"/>
              <w:bottom w:val="single" w:sz="4" w:space="0" w:color="auto"/>
              <w:right w:val="single" w:sz="4" w:space="0" w:color="auto"/>
            </w:tcBorders>
            <w:shd w:val="clear" w:color="auto" w:fill="auto"/>
            <w:vAlign w:val="center"/>
            <w:hideMark/>
          </w:tcPr>
          <w:p w:rsidR="00F21166" w:rsidRPr="00F21166" w:rsidRDefault="00F21166" w:rsidP="00F21166">
            <w:pPr>
              <w:spacing w:after="0" w:line="240" w:lineRule="auto"/>
              <w:rPr>
                <w:rFonts w:ascii="Calibri" w:eastAsia="Times New Roman" w:hAnsi="Calibri" w:cs="Calibri"/>
                <w:sz w:val="9"/>
                <w:szCs w:val="9"/>
                <w:lang w:eastAsia="es-ES"/>
              </w:rPr>
            </w:pPr>
            <w:r w:rsidRPr="00F21166">
              <w:rPr>
                <w:rFonts w:ascii="Calibri" w:eastAsia="Times New Roman" w:hAnsi="Calibri" w:cs="Calibri"/>
                <w:b/>
                <w:bCs/>
                <w:sz w:val="9"/>
                <w:szCs w:val="9"/>
                <w:lang w:eastAsia="es-ES"/>
              </w:rPr>
              <w:t>CINTA VALID</w:t>
            </w:r>
            <w:r w:rsidRPr="00F21166">
              <w:rPr>
                <w:rFonts w:ascii="Calibri" w:eastAsia="Times New Roman" w:hAnsi="Calibri" w:cs="Calibri"/>
                <w:sz w:val="9"/>
                <w:szCs w:val="9"/>
                <w:lang w:eastAsia="es-ES"/>
              </w:rPr>
              <w:br/>
              <w:t>CINTAS PARA IMPRESIÓN DE TARJETA PVC MARCA POLAROID,MODELO P5500S, SERIE No. X11811</w:t>
            </w:r>
            <w:r w:rsidRPr="00F21166">
              <w:rPr>
                <w:rFonts w:ascii="Calibri" w:eastAsia="Times New Roman" w:hAnsi="Calibri" w:cs="Calibri"/>
                <w:sz w:val="9"/>
                <w:szCs w:val="9"/>
                <w:lang w:eastAsia="es-ES"/>
              </w:rPr>
              <w:br/>
              <w:t xml:space="preserve">CINTA DE IMPRESIÓN VALID YMCKT-500 IMÁGENES POR ROLLO. INCLUYE KIT DE RODILLO Y TARJETA DE LIMPIEZA EN CADA CAJA. </w:t>
            </w:r>
            <w:r w:rsidRPr="00F21166">
              <w:rPr>
                <w:rFonts w:ascii="Calibri" w:eastAsia="Times New Roman" w:hAnsi="Calibri" w:cs="Calibri"/>
                <w:sz w:val="9"/>
                <w:szCs w:val="9"/>
                <w:lang w:eastAsia="es-ES"/>
              </w:rPr>
              <w:br/>
              <w:t>ORIGINAL DE FABRICANTE DE IMPRESOR POLAROID P5500S</w:t>
            </w:r>
          </w:p>
        </w:tc>
        <w:tc>
          <w:tcPr>
            <w:tcW w:w="506" w:type="dxa"/>
            <w:tcBorders>
              <w:top w:val="nil"/>
              <w:left w:val="nil"/>
              <w:bottom w:val="nil"/>
              <w:right w:val="single" w:sz="4"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$258.03</w:t>
            </w:r>
          </w:p>
        </w:tc>
        <w:tc>
          <w:tcPr>
            <w:tcW w:w="505" w:type="dxa"/>
            <w:tcBorders>
              <w:top w:val="nil"/>
              <w:left w:val="nil"/>
              <w:bottom w:val="nil"/>
              <w:right w:val="single" w:sz="4"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9"/>
                <w:szCs w:val="9"/>
                <w:lang w:eastAsia="es-ES"/>
              </w:rPr>
            </w:pPr>
            <w:r w:rsidRPr="00F21166">
              <w:rPr>
                <w:rFonts w:ascii="Calibri" w:eastAsia="Times New Roman" w:hAnsi="Calibri" w:cs="Calibri"/>
                <w:color w:val="000000"/>
                <w:sz w:val="9"/>
                <w:szCs w:val="9"/>
                <w:lang w:eastAsia="es-ES"/>
              </w:rPr>
              <w:t>$2,064.24</w:t>
            </w:r>
          </w:p>
        </w:tc>
        <w:tc>
          <w:tcPr>
            <w:tcW w:w="735" w:type="dxa"/>
            <w:vMerge/>
            <w:tcBorders>
              <w:top w:val="nil"/>
              <w:left w:val="single" w:sz="4" w:space="0" w:color="auto"/>
              <w:bottom w:val="single" w:sz="4" w:space="0" w:color="auto"/>
              <w:right w:val="nil"/>
            </w:tcBorders>
            <w:vAlign w:val="center"/>
            <w:hideMark/>
          </w:tcPr>
          <w:p w:rsidR="00F21166" w:rsidRPr="00F21166" w:rsidRDefault="00F21166" w:rsidP="00F21166">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4" w:space="0" w:color="000000"/>
              <w:right w:val="single" w:sz="4" w:space="0" w:color="auto"/>
            </w:tcBorders>
            <w:vAlign w:val="center"/>
            <w:hideMark/>
          </w:tcPr>
          <w:p w:rsidR="00F21166" w:rsidRPr="00F21166" w:rsidRDefault="00F21166" w:rsidP="00F21166">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F21166" w:rsidRPr="00F21166" w:rsidRDefault="00F21166" w:rsidP="00F21166">
            <w:pPr>
              <w:spacing w:after="0" w:line="240" w:lineRule="auto"/>
              <w:rPr>
                <w:rFonts w:ascii="Calibri" w:eastAsia="Times New Roman" w:hAnsi="Calibri" w:cs="Calibri"/>
                <w:b/>
                <w:bCs/>
                <w:color w:val="000000"/>
                <w:sz w:val="9"/>
                <w:szCs w:val="9"/>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F21166" w:rsidRPr="00F21166" w:rsidRDefault="00F21166" w:rsidP="00F21166">
            <w:pPr>
              <w:spacing w:after="0" w:line="240" w:lineRule="auto"/>
              <w:rPr>
                <w:rFonts w:ascii="Calibri" w:eastAsia="Times New Roman" w:hAnsi="Calibri" w:cs="Calibri"/>
                <w:b/>
                <w:bCs/>
                <w:color w:val="000000"/>
                <w:sz w:val="9"/>
                <w:szCs w:val="9"/>
                <w:lang w:eastAsia="es-ES"/>
              </w:rPr>
            </w:pPr>
          </w:p>
        </w:tc>
      </w:tr>
      <w:tr w:rsidR="00F21166" w:rsidRPr="00F21166" w:rsidTr="0055007A">
        <w:trPr>
          <w:gridAfter w:val="1"/>
          <w:wAfter w:w="18" w:type="dxa"/>
          <w:trHeight w:val="124"/>
          <w:jc w:val="right"/>
        </w:trPr>
        <w:tc>
          <w:tcPr>
            <w:tcW w:w="3091"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21166" w:rsidRPr="00F21166" w:rsidRDefault="00F21166" w:rsidP="00F21166">
            <w:pPr>
              <w:spacing w:after="0" w:line="240" w:lineRule="auto"/>
              <w:jc w:val="center"/>
              <w:rPr>
                <w:rFonts w:ascii="Calibri" w:eastAsia="Times New Roman" w:hAnsi="Calibri" w:cs="Calibri"/>
                <w:b/>
                <w:bCs/>
                <w:color w:val="000000"/>
                <w:sz w:val="9"/>
                <w:szCs w:val="9"/>
                <w:lang w:eastAsia="es-ES"/>
              </w:rPr>
            </w:pPr>
            <w:r w:rsidRPr="00F21166">
              <w:rPr>
                <w:rFonts w:ascii="Calibri" w:eastAsia="Times New Roman" w:hAnsi="Calibri" w:cs="Calibri"/>
                <w:b/>
                <w:bCs/>
                <w:color w:val="000000"/>
                <w:sz w:val="9"/>
                <w:szCs w:val="9"/>
                <w:lang w:eastAsia="es-ES"/>
              </w:rPr>
              <w:t>TOTAL DE LA OFERTA</w:t>
            </w:r>
          </w:p>
        </w:tc>
        <w:tc>
          <w:tcPr>
            <w:tcW w:w="3030" w:type="dxa"/>
            <w:gridSpan w:val="3"/>
            <w:tcBorders>
              <w:top w:val="single" w:sz="4" w:space="0" w:color="auto"/>
              <w:left w:val="nil"/>
              <w:bottom w:val="single" w:sz="4" w:space="0" w:color="auto"/>
              <w:right w:val="single" w:sz="4" w:space="0" w:color="000000"/>
            </w:tcBorders>
            <w:shd w:val="clear" w:color="000000" w:fill="F8CBAD"/>
            <w:noWrap/>
            <w:vAlign w:val="center"/>
            <w:hideMark/>
          </w:tcPr>
          <w:p w:rsidR="00F21166" w:rsidRPr="00F21166" w:rsidRDefault="00F21166" w:rsidP="00F21166">
            <w:pPr>
              <w:spacing w:after="0" w:line="240" w:lineRule="auto"/>
              <w:jc w:val="center"/>
              <w:rPr>
                <w:rFonts w:ascii="Calibri" w:eastAsia="Times New Roman" w:hAnsi="Calibri" w:cs="Calibri"/>
                <w:b/>
                <w:bCs/>
                <w:color w:val="000000"/>
                <w:sz w:val="9"/>
                <w:szCs w:val="9"/>
                <w:lang w:eastAsia="es-ES"/>
              </w:rPr>
            </w:pPr>
            <w:r w:rsidRPr="00F21166">
              <w:rPr>
                <w:rFonts w:ascii="Calibri" w:eastAsia="Times New Roman" w:hAnsi="Calibri" w:cs="Calibri"/>
                <w:b/>
                <w:bCs/>
                <w:color w:val="000000"/>
                <w:sz w:val="9"/>
                <w:szCs w:val="9"/>
                <w:lang w:eastAsia="es-ES"/>
              </w:rPr>
              <w:t>$2,064.24</w:t>
            </w:r>
          </w:p>
        </w:tc>
        <w:tc>
          <w:tcPr>
            <w:tcW w:w="735" w:type="dxa"/>
            <w:vMerge/>
            <w:tcBorders>
              <w:top w:val="nil"/>
              <w:left w:val="single" w:sz="4" w:space="0" w:color="auto"/>
              <w:bottom w:val="single" w:sz="4" w:space="0" w:color="auto"/>
              <w:right w:val="nil"/>
            </w:tcBorders>
            <w:vAlign w:val="center"/>
            <w:hideMark/>
          </w:tcPr>
          <w:p w:rsidR="00F21166" w:rsidRPr="00F21166" w:rsidRDefault="00F21166" w:rsidP="00F21166">
            <w:pPr>
              <w:spacing w:after="0" w:line="240" w:lineRule="auto"/>
              <w:rPr>
                <w:rFonts w:ascii="Calibri" w:eastAsia="Times New Roman" w:hAnsi="Calibri" w:cs="Calibri"/>
                <w:b/>
                <w:bCs/>
                <w:color w:val="000000"/>
                <w:sz w:val="9"/>
                <w:szCs w:val="9"/>
                <w:lang w:eastAsia="es-ES"/>
              </w:rPr>
            </w:pPr>
          </w:p>
        </w:tc>
        <w:tc>
          <w:tcPr>
            <w:tcW w:w="816" w:type="dxa"/>
            <w:vMerge/>
            <w:tcBorders>
              <w:top w:val="nil"/>
              <w:left w:val="single" w:sz="4" w:space="0" w:color="auto"/>
              <w:bottom w:val="single" w:sz="4" w:space="0" w:color="000000"/>
              <w:right w:val="single" w:sz="4" w:space="0" w:color="auto"/>
            </w:tcBorders>
            <w:vAlign w:val="center"/>
            <w:hideMark/>
          </w:tcPr>
          <w:p w:rsidR="00F21166" w:rsidRPr="00F21166" w:rsidRDefault="00F21166" w:rsidP="00F21166">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000000"/>
              <w:right w:val="single" w:sz="4" w:space="0" w:color="auto"/>
            </w:tcBorders>
            <w:vAlign w:val="center"/>
            <w:hideMark/>
          </w:tcPr>
          <w:p w:rsidR="00F21166" w:rsidRPr="00F21166" w:rsidRDefault="00F21166" w:rsidP="00F21166">
            <w:pPr>
              <w:spacing w:after="0" w:line="240" w:lineRule="auto"/>
              <w:rPr>
                <w:rFonts w:ascii="Calibri" w:eastAsia="Times New Roman" w:hAnsi="Calibri" w:cs="Calibri"/>
                <w:b/>
                <w:bCs/>
                <w:color w:val="000000"/>
                <w:sz w:val="9"/>
                <w:szCs w:val="9"/>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F21166" w:rsidRPr="00F21166" w:rsidRDefault="00F21166" w:rsidP="00F21166">
            <w:pPr>
              <w:spacing w:after="0" w:line="240" w:lineRule="auto"/>
              <w:rPr>
                <w:rFonts w:ascii="Calibri" w:eastAsia="Times New Roman" w:hAnsi="Calibri" w:cs="Calibri"/>
                <w:b/>
                <w:bCs/>
                <w:color w:val="000000"/>
                <w:sz w:val="9"/>
                <w:szCs w:val="9"/>
                <w:lang w:eastAsia="es-ES"/>
              </w:rPr>
            </w:pPr>
          </w:p>
        </w:tc>
      </w:tr>
      <w:tr w:rsidR="00F21166" w:rsidRPr="00F21166" w:rsidTr="0055007A">
        <w:trPr>
          <w:trHeight w:val="129"/>
          <w:jc w:val="right"/>
        </w:trPr>
        <w:tc>
          <w:tcPr>
            <w:tcW w:w="9007" w:type="dxa"/>
            <w:gridSpan w:val="1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F21166" w:rsidRPr="00F21166" w:rsidRDefault="00F21166" w:rsidP="00F21166">
            <w:pPr>
              <w:spacing w:after="0" w:line="240" w:lineRule="auto"/>
              <w:rPr>
                <w:rFonts w:ascii="Calibri" w:eastAsia="Times New Roman" w:hAnsi="Calibri" w:cs="Calibri"/>
                <w:b/>
                <w:bCs/>
                <w:color w:val="000000"/>
                <w:sz w:val="9"/>
                <w:szCs w:val="9"/>
                <w:lang w:eastAsia="es-ES"/>
              </w:rPr>
            </w:pPr>
            <w:r w:rsidRPr="00F21166">
              <w:rPr>
                <w:rFonts w:ascii="Calibri" w:eastAsia="Times New Roman" w:hAnsi="Calibri" w:cs="Calibri"/>
                <w:b/>
                <w:bCs/>
                <w:color w:val="000000"/>
                <w:sz w:val="9"/>
                <w:szCs w:val="9"/>
                <w:lang w:eastAsia="es-ES"/>
              </w:rPr>
              <w:t>OBSERVACIONES: SE SOLICITA AUTORIZACION PARA REPROGRAMACION PRESUPUESTARIA, POR ESCEDER EL ESTIMADO PARA LA COMPRA.</w:t>
            </w:r>
          </w:p>
        </w:tc>
      </w:tr>
    </w:tbl>
    <w:p w:rsidR="00F21166" w:rsidRDefault="00F21166" w:rsidP="00F21166">
      <w:pPr>
        <w:spacing w:after="0" w:line="276" w:lineRule="auto"/>
        <w:jc w:val="both"/>
        <w:rPr>
          <w:rFonts w:ascii="Arial" w:eastAsia="Calibri" w:hAnsi="Arial" w:cs="Arial"/>
          <w:b/>
          <w:color w:val="000000"/>
          <w:sz w:val="24"/>
          <w:szCs w:val="24"/>
          <w:u w:val="single"/>
        </w:rPr>
      </w:pPr>
      <w:r w:rsidRPr="00F21166">
        <w:rPr>
          <w:rFonts w:ascii="Arial" w:eastAsia="Calibri" w:hAnsi="Arial" w:cs="Arial"/>
          <w:b/>
          <w:color w:val="000000"/>
          <w:sz w:val="24"/>
          <w:szCs w:val="24"/>
          <w:u w:val="single"/>
        </w:rPr>
        <w:t xml:space="preserve"> </w:t>
      </w:r>
    </w:p>
    <w:p w:rsidR="009676C7" w:rsidRDefault="009676C7" w:rsidP="00F21166">
      <w:pPr>
        <w:spacing w:after="0" w:line="276" w:lineRule="auto"/>
        <w:jc w:val="both"/>
        <w:rPr>
          <w:rFonts w:ascii="Arial" w:eastAsia="Calibri" w:hAnsi="Arial" w:cs="Arial"/>
          <w:b/>
          <w:color w:val="000000"/>
          <w:sz w:val="24"/>
          <w:szCs w:val="24"/>
          <w:u w:val="single"/>
        </w:rPr>
      </w:pPr>
    </w:p>
    <w:p w:rsidR="009676C7" w:rsidRDefault="009676C7" w:rsidP="00F21166">
      <w:pPr>
        <w:spacing w:after="0" w:line="276" w:lineRule="auto"/>
        <w:jc w:val="both"/>
        <w:rPr>
          <w:rFonts w:ascii="Arial" w:eastAsia="Calibri" w:hAnsi="Arial" w:cs="Arial"/>
          <w:b/>
          <w:color w:val="000000"/>
          <w:sz w:val="24"/>
          <w:szCs w:val="24"/>
          <w:u w:val="single"/>
        </w:rPr>
      </w:pPr>
    </w:p>
    <w:p w:rsidR="009676C7" w:rsidRDefault="009676C7" w:rsidP="00F21166">
      <w:pPr>
        <w:spacing w:after="0" w:line="276" w:lineRule="auto"/>
        <w:jc w:val="both"/>
        <w:rPr>
          <w:rFonts w:ascii="Arial" w:eastAsia="Calibri" w:hAnsi="Arial" w:cs="Arial"/>
          <w:b/>
          <w:color w:val="000000"/>
          <w:sz w:val="24"/>
          <w:szCs w:val="24"/>
          <w:u w:val="single"/>
        </w:rPr>
      </w:pPr>
    </w:p>
    <w:p w:rsidR="009676C7" w:rsidRDefault="009676C7" w:rsidP="00F21166">
      <w:pPr>
        <w:spacing w:after="0" w:line="276" w:lineRule="auto"/>
        <w:jc w:val="both"/>
        <w:rPr>
          <w:rFonts w:ascii="Arial" w:eastAsia="Calibri" w:hAnsi="Arial" w:cs="Arial"/>
          <w:b/>
          <w:color w:val="000000"/>
          <w:sz w:val="24"/>
          <w:szCs w:val="24"/>
          <w:u w:val="single"/>
        </w:rPr>
      </w:pPr>
    </w:p>
    <w:p w:rsidR="009676C7" w:rsidRPr="00F21166" w:rsidRDefault="009676C7" w:rsidP="00F21166">
      <w:pPr>
        <w:spacing w:after="0" w:line="276" w:lineRule="auto"/>
        <w:jc w:val="both"/>
        <w:rPr>
          <w:rFonts w:ascii="Arial" w:eastAsia="Calibri" w:hAnsi="Arial" w:cs="Arial"/>
          <w:b/>
          <w:color w:val="000000"/>
          <w:sz w:val="24"/>
          <w:szCs w:val="24"/>
          <w:u w:val="single"/>
        </w:rPr>
      </w:pPr>
    </w:p>
    <w:tbl>
      <w:tblPr>
        <w:tblW w:w="9071" w:type="dxa"/>
        <w:tblCellMar>
          <w:left w:w="70" w:type="dxa"/>
          <w:right w:w="70" w:type="dxa"/>
        </w:tblCellMar>
        <w:tblLook w:val="04A0" w:firstRow="1" w:lastRow="0" w:firstColumn="1" w:lastColumn="0" w:noHBand="0" w:noVBand="1"/>
      </w:tblPr>
      <w:tblGrid>
        <w:gridCol w:w="9071"/>
      </w:tblGrid>
      <w:tr w:rsidR="00F21166" w:rsidRPr="00F21166" w:rsidTr="0055007A">
        <w:trPr>
          <w:trHeight w:val="57"/>
        </w:trPr>
        <w:tc>
          <w:tcPr>
            <w:tcW w:w="9071"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lastRenderedPageBreak/>
              <w:t xml:space="preserve">  REQUERIMIENTO: 10</w:t>
            </w:r>
          </w:p>
        </w:tc>
      </w:tr>
      <w:tr w:rsidR="00F21166" w:rsidRPr="00F21166" w:rsidTr="0055007A">
        <w:trPr>
          <w:trHeight w:val="57"/>
        </w:trPr>
        <w:tc>
          <w:tcPr>
            <w:tcW w:w="9071"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F21166" w:rsidRPr="00F21166" w:rsidRDefault="00F21166" w:rsidP="00F21166">
            <w:pPr>
              <w:spacing w:after="0" w:line="240" w:lineRule="auto"/>
              <w:jc w:val="center"/>
              <w:rPr>
                <w:rFonts w:ascii="Calibri" w:eastAsia="Times New Roman" w:hAnsi="Calibri" w:cs="Calibri"/>
                <w:b/>
                <w:bCs/>
                <w:color w:val="000000"/>
                <w:sz w:val="12"/>
                <w:szCs w:val="12"/>
                <w:lang w:eastAsia="es-ES"/>
              </w:rPr>
            </w:pPr>
            <w:r w:rsidRPr="00F21166">
              <w:rPr>
                <w:rFonts w:ascii="Calibri" w:eastAsia="Times New Roman" w:hAnsi="Calibri" w:cs="Calibri"/>
                <w:b/>
                <w:bCs/>
                <w:color w:val="000000"/>
                <w:sz w:val="12"/>
                <w:szCs w:val="12"/>
                <w:lang w:eastAsia="es-ES"/>
              </w:rPr>
              <w:t>UNIDAD DE RECURSOS HUMANOS</w:t>
            </w:r>
          </w:p>
        </w:tc>
      </w:tr>
      <w:tr w:rsidR="00F21166" w:rsidRPr="00F21166" w:rsidTr="0055007A">
        <w:trPr>
          <w:trHeight w:val="57"/>
        </w:trPr>
        <w:tc>
          <w:tcPr>
            <w:tcW w:w="9071"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F21166" w:rsidRPr="00F21166" w:rsidRDefault="00F21166" w:rsidP="00F21166">
            <w:pPr>
              <w:spacing w:after="0" w:line="240" w:lineRule="auto"/>
              <w:jc w:val="center"/>
              <w:rPr>
                <w:rFonts w:ascii="Calibri" w:eastAsia="Times New Roman" w:hAnsi="Calibri" w:cs="Calibri"/>
                <w:b/>
                <w:bCs/>
                <w:color w:val="000000"/>
                <w:sz w:val="12"/>
                <w:szCs w:val="12"/>
                <w:lang w:eastAsia="es-ES"/>
              </w:rPr>
            </w:pPr>
            <w:r w:rsidRPr="00F21166">
              <w:rPr>
                <w:rFonts w:ascii="Calibri" w:eastAsia="Times New Roman" w:hAnsi="Calibri" w:cs="Calibri"/>
                <w:b/>
                <w:bCs/>
                <w:color w:val="000000"/>
                <w:sz w:val="12"/>
                <w:szCs w:val="12"/>
                <w:lang w:eastAsia="es-ES"/>
              </w:rPr>
              <w:t>FUENTE DE FINANCIAMIENTO: FONDOS PROPIOS</w:t>
            </w:r>
          </w:p>
        </w:tc>
      </w:tr>
      <w:tr w:rsidR="00F21166" w:rsidRPr="00F21166" w:rsidTr="0055007A">
        <w:trPr>
          <w:trHeight w:val="57"/>
        </w:trPr>
        <w:tc>
          <w:tcPr>
            <w:tcW w:w="9071"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b/>
                <w:bCs/>
                <w:color w:val="000000"/>
                <w:sz w:val="12"/>
                <w:szCs w:val="12"/>
                <w:lang w:eastAsia="es-ES"/>
              </w:rPr>
            </w:pPr>
            <w:r w:rsidRPr="00F21166">
              <w:rPr>
                <w:rFonts w:ascii="Calibri" w:eastAsia="Times New Roman" w:hAnsi="Calibri" w:cs="Calibri"/>
                <w:b/>
                <w:bCs/>
                <w:color w:val="000000"/>
                <w:sz w:val="12"/>
                <w:szCs w:val="12"/>
                <w:lang w:eastAsia="es-ES"/>
              </w:rPr>
              <w:t>PARA SER UTILIZADAS POR EL PERSONAL DE DIFERENTES DEPENDENCIAS DE LA MUNICIPALIDAD</w:t>
            </w:r>
          </w:p>
        </w:tc>
      </w:tr>
    </w:tbl>
    <w:p w:rsidR="00F21166" w:rsidRPr="00F21166" w:rsidRDefault="00F21166" w:rsidP="00F21166">
      <w:pPr>
        <w:spacing w:after="0" w:line="276" w:lineRule="auto"/>
        <w:jc w:val="both"/>
        <w:rPr>
          <w:rFonts w:ascii="Arial" w:eastAsia="Calibri" w:hAnsi="Arial" w:cs="Arial"/>
          <w:b/>
          <w:color w:val="000000"/>
          <w:sz w:val="24"/>
          <w:szCs w:val="24"/>
          <w:u w:val="single"/>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5"/>
        <w:gridCol w:w="850"/>
        <w:gridCol w:w="993"/>
        <w:gridCol w:w="1134"/>
        <w:gridCol w:w="4110"/>
      </w:tblGrid>
      <w:tr w:rsidR="00F21166" w:rsidRPr="00F21166" w:rsidTr="0055007A">
        <w:trPr>
          <w:trHeight w:val="146"/>
        </w:trPr>
        <w:tc>
          <w:tcPr>
            <w:tcW w:w="1975" w:type="dxa"/>
            <w:vMerge w:val="restart"/>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ADMINISTRADOR DE ORDEN DE COMPRA O CONTRATO</w:t>
            </w:r>
          </w:p>
        </w:tc>
        <w:tc>
          <w:tcPr>
            <w:tcW w:w="850" w:type="dxa"/>
            <w:vMerge w:val="restart"/>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ITEM</w:t>
            </w:r>
          </w:p>
        </w:tc>
        <w:tc>
          <w:tcPr>
            <w:tcW w:w="993" w:type="dxa"/>
            <w:vMerge w:val="restart"/>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CANTIDAD</w:t>
            </w:r>
          </w:p>
        </w:tc>
        <w:tc>
          <w:tcPr>
            <w:tcW w:w="1134" w:type="dxa"/>
            <w:vMerge w:val="restart"/>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UNIDAD DE MEDIDA</w:t>
            </w:r>
          </w:p>
        </w:tc>
        <w:tc>
          <w:tcPr>
            <w:tcW w:w="4110" w:type="dxa"/>
            <w:vMerge w:val="restart"/>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DESCRIPCIÓN </w:t>
            </w:r>
          </w:p>
        </w:tc>
      </w:tr>
      <w:tr w:rsidR="00F21166" w:rsidRPr="00F21166" w:rsidTr="0055007A">
        <w:trPr>
          <w:trHeight w:val="146"/>
        </w:trPr>
        <w:tc>
          <w:tcPr>
            <w:tcW w:w="1975"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850"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993"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1134"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4110"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r>
      <w:tr w:rsidR="00F21166" w:rsidRPr="00F21166" w:rsidTr="0055007A">
        <w:trPr>
          <w:trHeight w:val="146"/>
        </w:trPr>
        <w:tc>
          <w:tcPr>
            <w:tcW w:w="1975"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850"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993"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1134"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4110"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r>
      <w:tr w:rsidR="00F21166" w:rsidRPr="00F21166" w:rsidTr="0055007A">
        <w:trPr>
          <w:trHeight w:val="20"/>
        </w:trPr>
        <w:tc>
          <w:tcPr>
            <w:tcW w:w="1975" w:type="dxa"/>
            <w:vMerge w:val="restart"/>
            <w:shd w:val="clear" w:color="auto" w:fill="auto"/>
            <w:vAlign w:val="center"/>
            <w:hideMark/>
          </w:tcPr>
          <w:p w:rsidR="00F21166" w:rsidRPr="00F21166" w:rsidRDefault="009676C7" w:rsidP="00F21166">
            <w:pPr>
              <w:spacing w:after="0" w:line="240" w:lineRule="auto"/>
              <w:jc w:val="center"/>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850"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w:t>
            </w:r>
          </w:p>
        </w:tc>
        <w:tc>
          <w:tcPr>
            <w:tcW w:w="993"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76</w:t>
            </w:r>
          </w:p>
        </w:tc>
        <w:tc>
          <w:tcPr>
            <w:tcW w:w="11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UNIDADES</w:t>
            </w:r>
          </w:p>
        </w:tc>
        <w:tc>
          <w:tcPr>
            <w:tcW w:w="4110"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w:t>
            </w:r>
            <w:r w:rsidRPr="00F21166">
              <w:rPr>
                <w:rFonts w:ascii="Calibri" w:eastAsia="Times New Roman" w:hAnsi="Calibri" w:cs="Calibri"/>
                <w:color w:val="000000"/>
                <w:sz w:val="12"/>
                <w:szCs w:val="12"/>
                <w:lang w:eastAsia="es-ES"/>
              </w:rPr>
              <w:br/>
              <w:t>UNA PIEZA, TALLA XL</w:t>
            </w:r>
          </w:p>
        </w:tc>
      </w:tr>
      <w:tr w:rsidR="00F21166" w:rsidRPr="00F21166" w:rsidTr="0055007A">
        <w:trPr>
          <w:trHeight w:val="20"/>
        </w:trPr>
        <w:tc>
          <w:tcPr>
            <w:tcW w:w="1975"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850"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w:t>
            </w:r>
          </w:p>
        </w:tc>
        <w:tc>
          <w:tcPr>
            <w:tcW w:w="993"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101</w:t>
            </w:r>
          </w:p>
        </w:tc>
        <w:tc>
          <w:tcPr>
            <w:tcW w:w="11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UNIDADES</w:t>
            </w:r>
          </w:p>
        </w:tc>
        <w:tc>
          <w:tcPr>
            <w:tcW w:w="4110"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w:t>
            </w:r>
            <w:r w:rsidRPr="00F21166">
              <w:rPr>
                <w:rFonts w:ascii="Calibri" w:eastAsia="Times New Roman" w:hAnsi="Calibri" w:cs="Calibri"/>
                <w:color w:val="000000"/>
                <w:sz w:val="12"/>
                <w:szCs w:val="12"/>
                <w:lang w:eastAsia="es-ES"/>
              </w:rPr>
              <w:br/>
              <w:t>UNA PIEZA, TALLA L</w:t>
            </w:r>
          </w:p>
        </w:tc>
      </w:tr>
      <w:tr w:rsidR="00F21166" w:rsidRPr="00F21166" w:rsidTr="0055007A">
        <w:trPr>
          <w:trHeight w:val="20"/>
        </w:trPr>
        <w:tc>
          <w:tcPr>
            <w:tcW w:w="1975"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850"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3</w:t>
            </w:r>
          </w:p>
        </w:tc>
        <w:tc>
          <w:tcPr>
            <w:tcW w:w="993"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15</w:t>
            </w:r>
          </w:p>
        </w:tc>
        <w:tc>
          <w:tcPr>
            <w:tcW w:w="11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UNIDADES</w:t>
            </w:r>
          </w:p>
        </w:tc>
        <w:tc>
          <w:tcPr>
            <w:tcW w:w="4110"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w:t>
            </w:r>
            <w:r w:rsidRPr="00F21166">
              <w:rPr>
                <w:rFonts w:ascii="Calibri" w:eastAsia="Times New Roman" w:hAnsi="Calibri" w:cs="Calibri"/>
                <w:color w:val="000000"/>
                <w:sz w:val="12"/>
                <w:szCs w:val="12"/>
                <w:lang w:eastAsia="es-ES"/>
              </w:rPr>
              <w:br/>
              <w:t>UNA PIEZA TALLA XXL</w:t>
            </w:r>
          </w:p>
        </w:tc>
      </w:tr>
      <w:tr w:rsidR="00F21166" w:rsidRPr="00F21166" w:rsidTr="0055007A">
        <w:trPr>
          <w:trHeight w:val="20"/>
        </w:trPr>
        <w:tc>
          <w:tcPr>
            <w:tcW w:w="1975"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850"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4</w:t>
            </w:r>
          </w:p>
        </w:tc>
        <w:tc>
          <w:tcPr>
            <w:tcW w:w="993"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65</w:t>
            </w:r>
          </w:p>
        </w:tc>
        <w:tc>
          <w:tcPr>
            <w:tcW w:w="11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UNIDADES</w:t>
            </w:r>
          </w:p>
        </w:tc>
        <w:tc>
          <w:tcPr>
            <w:tcW w:w="4110"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w:t>
            </w:r>
            <w:r w:rsidRPr="00F21166">
              <w:rPr>
                <w:rFonts w:ascii="Calibri" w:eastAsia="Times New Roman" w:hAnsi="Calibri" w:cs="Calibri"/>
                <w:color w:val="000000"/>
                <w:sz w:val="12"/>
                <w:szCs w:val="12"/>
                <w:lang w:eastAsia="es-ES"/>
              </w:rPr>
              <w:br/>
              <w:t>UNA PIEZA, TALLA M</w:t>
            </w:r>
          </w:p>
        </w:tc>
      </w:tr>
      <w:tr w:rsidR="00F21166" w:rsidRPr="00F21166" w:rsidTr="0055007A">
        <w:trPr>
          <w:trHeight w:val="20"/>
        </w:trPr>
        <w:tc>
          <w:tcPr>
            <w:tcW w:w="1975"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850"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5</w:t>
            </w:r>
          </w:p>
        </w:tc>
        <w:tc>
          <w:tcPr>
            <w:tcW w:w="993"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4</w:t>
            </w:r>
          </w:p>
        </w:tc>
        <w:tc>
          <w:tcPr>
            <w:tcW w:w="11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UNIDADES</w:t>
            </w:r>
          </w:p>
        </w:tc>
        <w:tc>
          <w:tcPr>
            <w:tcW w:w="4110"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w:t>
            </w:r>
            <w:r w:rsidRPr="00F21166">
              <w:rPr>
                <w:rFonts w:ascii="Calibri" w:eastAsia="Times New Roman" w:hAnsi="Calibri" w:cs="Calibri"/>
                <w:color w:val="000000"/>
                <w:sz w:val="12"/>
                <w:szCs w:val="12"/>
                <w:lang w:eastAsia="es-ES"/>
              </w:rPr>
              <w:br/>
              <w:t>UNA PIEZA, TALLA S</w:t>
            </w:r>
          </w:p>
        </w:tc>
      </w:tr>
      <w:tr w:rsidR="00F21166" w:rsidRPr="00F21166" w:rsidTr="0055007A">
        <w:trPr>
          <w:trHeight w:val="20"/>
        </w:trPr>
        <w:tc>
          <w:tcPr>
            <w:tcW w:w="1975"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850"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6</w:t>
            </w:r>
          </w:p>
        </w:tc>
        <w:tc>
          <w:tcPr>
            <w:tcW w:w="993"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w:t>
            </w:r>
          </w:p>
        </w:tc>
        <w:tc>
          <w:tcPr>
            <w:tcW w:w="11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UNIDADES</w:t>
            </w:r>
          </w:p>
        </w:tc>
        <w:tc>
          <w:tcPr>
            <w:tcW w:w="4110"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w:t>
            </w:r>
            <w:r w:rsidRPr="00F21166">
              <w:rPr>
                <w:rFonts w:ascii="Calibri" w:eastAsia="Times New Roman" w:hAnsi="Calibri" w:cs="Calibri"/>
                <w:color w:val="000000"/>
                <w:sz w:val="12"/>
                <w:szCs w:val="12"/>
                <w:lang w:eastAsia="es-ES"/>
              </w:rPr>
              <w:br/>
              <w:t>UNA PIEZA, TALLA XXXL</w:t>
            </w:r>
          </w:p>
        </w:tc>
      </w:tr>
      <w:tr w:rsidR="00F21166" w:rsidRPr="00F21166" w:rsidTr="0055007A">
        <w:trPr>
          <w:trHeight w:val="20"/>
        </w:trPr>
        <w:tc>
          <w:tcPr>
            <w:tcW w:w="1975"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850"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7</w:t>
            </w:r>
          </w:p>
        </w:tc>
        <w:tc>
          <w:tcPr>
            <w:tcW w:w="993"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w:t>
            </w:r>
          </w:p>
        </w:tc>
        <w:tc>
          <w:tcPr>
            <w:tcW w:w="11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UNIDAD</w:t>
            </w:r>
          </w:p>
        </w:tc>
        <w:tc>
          <w:tcPr>
            <w:tcW w:w="4110"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w:t>
            </w:r>
            <w:r w:rsidRPr="00F21166">
              <w:rPr>
                <w:rFonts w:ascii="Calibri" w:eastAsia="Times New Roman" w:hAnsi="Calibri" w:cs="Calibri"/>
                <w:color w:val="000000"/>
                <w:sz w:val="12"/>
                <w:szCs w:val="12"/>
                <w:lang w:eastAsia="es-ES"/>
              </w:rPr>
              <w:br/>
              <w:t>DOS PIEZA, TALLA M</w:t>
            </w:r>
          </w:p>
        </w:tc>
      </w:tr>
      <w:tr w:rsidR="00F21166" w:rsidRPr="00F21166" w:rsidTr="0055007A">
        <w:trPr>
          <w:trHeight w:val="20"/>
        </w:trPr>
        <w:tc>
          <w:tcPr>
            <w:tcW w:w="1975"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850"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8</w:t>
            </w:r>
          </w:p>
        </w:tc>
        <w:tc>
          <w:tcPr>
            <w:tcW w:w="993"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w:t>
            </w:r>
          </w:p>
        </w:tc>
        <w:tc>
          <w:tcPr>
            <w:tcW w:w="11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UNIDAD</w:t>
            </w:r>
          </w:p>
        </w:tc>
        <w:tc>
          <w:tcPr>
            <w:tcW w:w="4110"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w:t>
            </w:r>
            <w:r w:rsidRPr="00F21166">
              <w:rPr>
                <w:rFonts w:ascii="Calibri" w:eastAsia="Times New Roman" w:hAnsi="Calibri" w:cs="Calibri"/>
                <w:color w:val="000000"/>
                <w:sz w:val="12"/>
                <w:szCs w:val="12"/>
                <w:lang w:eastAsia="es-ES"/>
              </w:rPr>
              <w:br/>
              <w:t>DOS PIEZA, TALLA L</w:t>
            </w:r>
          </w:p>
        </w:tc>
      </w:tr>
      <w:tr w:rsidR="00F21166" w:rsidRPr="00F21166" w:rsidTr="0055007A">
        <w:trPr>
          <w:trHeight w:val="20"/>
        </w:trPr>
        <w:tc>
          <w:tcPr>
            <w:tcW w:w="1975"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850"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9</w:t>
            </w:r>
          </w:p>
        </w:tc>
        <w:tc>
          <w:tcPr>
            <w:tcW w:w="993"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58</w:t>
            </w:r>
          </w:p>
        </w:tc>
        <w:tc>
          <w:tcPr>
            <w:tcW w:w="11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UNIDADES</w:t>
            </w:r>
          </w:p>
        </w:tc>
        <w:tc>
          <w:tcPr>
            <w:tcW w:w="4110"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NEGRO</w:t>
            </w:r>
            <w:r w:rsidRPr="00F21166">
              <w:rPr>
                <w:rFonts w:ascii="Calibri" w:eastAsia="Times New Roman" w:hAnsi="Calibri" w:cs="Calibri"/>
                <w:color w:val="000000"/>
                <w:sz w:val="12"/>
                <w:szCs w:val="12"/>
                <w:lang w:eastAsia="es-ES"/>
              </w:rPr>
              <w:br/>
              <w:t>UNA PIEZA, TALLA XL</w:t>
            </w:r>
          </w:p>
        </w:tc>
      </w:tr>
      <w:tr w:rsidR="00F21166" w:rsidRPr="00F21166" w:rsidTr="0055007A">
        <w:trPr>
          <w:trHeight w:val="20"/>
        </w:trPr>
        <w:tc>
          <w:tcPr>
            <w:tcW w:w="1975"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850"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10</w:t>
            </w:r>
          </w:p>
        </w:tc>
        <w:tc>
          <w:tcPr>
            <w:tcW w:w="993"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16</w:t>
            </w:r>
          </w:p>
        </w:tc>
        <w:tc>
          <w:tcPr>
            <w:tcW w:w="11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UNIDADES</w:t>
            </w:r>
          </w:p>
        </w:tc>
        <w:tc>
          <w:tcPr>
            <w:tcW w:w="4110"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NEGRO</w:t>
            </w:r>
            <w:r w:rsidRPr="00F21166">
              <w:rPr>
                <w:rFonts w:ascii="Calibri" w:eastAsia="Times New Roman" w:hAnsi="Calibri" w:cs="Calibri"/>
                <w:color w:val="000000"/>
                <w:sz w:val="12"/>
                <w:szCs w:val="12"/>
                <w:lang w:eastAsia="es-ES"/>
              </w:rPr>
              <w:br/>
              <w:t>UNA PIEZA, TALLA XXL</w:t>
            </w:r>
          </w:p>
        </w:tc>
      </w:tr>
      <w:tr w:rsidR="00F21166" w:rsidRPr="00F21166" w:rsidTr="0055007A">
        <w:trPr>
          <w:trHeight w:val="20"/>
        </w:trPr>
        <w:tc>
          <w:tcPr>
            <w:tcW w:w="1975"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850"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11</w:t>
            </w:r>
          </w:p>
        </w:tc>
        <w:tc>
          <w:tcPr>
            <w:tcW w:w="993"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5</w:t>
            </w:r>
          </w:p>
        </w:tc>
        <w:tc>
          <w:tcPr>
            <w:tcW w:w="11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UNIDADES</w:t>
            </w:r>
          </w:p>
        </w:tc>
        <w:tc>
          <w:tcPr>
            <w:tcW w:w="4110"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NEGRO</w:t>
            </w:r>
            <w:r w:rsidRPr="00F21166">
              <w:rPr>
                <w:rFonts w:ascii="Calibri" w:eastAsia="Times New Roman" w:hAnsi="Calibri" w:cs="Calibri"/>
                <w:color w:val="000000"/>
                <w:sz w:val="12"/>
                <w:szCs w:val="12"/>
                <w:lang w:eastAsia="es-ES"/>
              </w:rPr>
              <w:br/>
              <w:t>UNA PIEZA , TALLA XXXL</w:t>
            </w:r>
          </w:p>
        </w:tc>
      </w:tr>
      <w:tr w:rsidR="00F21166" w:rsidRPr="00F21166" w:rsidTr="0055007A">
        <w:trPr>
          <w:trHeight w:val="20"/>
        </w:trPr>
        <w:tc>
          <w:tcPr>
            <w:tcW w:w="1975" w:type="dxa"/>
            <w:vMerge/>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850"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12</w:t>
            </w:r>
          </w:p>
        </w:tc>
        <w:tc>
          <w:tcPr>
            <w:tcW w:w="993"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w:t>
            </w:r>
          </w:p>
        </w:tc>
        <w:tc>
          <w:tcPr>
            <w:tcW w:w="11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UNIDADES</w:t>
            </w:r>
          </w:p>
        </w:tc>
        <w:tc>
          <w:tcPr>
            <w:tcW w:w="4110"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NEGRO</w:t>
            </w:r>
            <w:r w:rsidRPr="00F21166">
              <w:rPr>
                <w:rFonts w:ascii="Calibri" w:eastAsia="Times New Roman" w:hAnsi="Calibri" w:cs="Calibri"/>
                <w:color w:val="000000"/>
                <w:sz w:val="12"/>
                <w:szCs w:val="12"/>
                <w:lang w:eastAsia="es-ES"/>
              </w:rPr>
              <w:br/>
              <w:t>UNA PIEZA, TALLA L</w:t>
            </w:r>
          </w:p>
        </w:tc>
      </w:tr>
    </w:tbl>
    <w:p w:rsidR="00F21166" w:rsidRPr="00F21166" w:rsidRDefault="00F21166" w:rsidP="00F21166">
      <w:pPr>
        <w:spacing w:after="0" w:line="276" w:lineRule="auto"/>
        <w:jc w:val="both"/>
        <w:rPr>
          <w:rFonts w:ascii="Arial" w:eastAsia="Calibri" w:hAnsi="Arial" w:cs="Arial"/>
          <w:b/>
          <w:color w:val="000000"/>
          <w:sz w:val="24"/>
          <w:szCs w:val="24"/>
          <w:u w:val="single"/>
        </w:rPr>
      </w:pPr>
    </w:p>
    <w:p w:rsidR="00F21166" w:rsidRPr="00F21166" w:rsidRDefault="00F21166" w:rsidP="00F21166">
      <w:pPr>
        <w:spacing w:after="0" w:line="240" w:lineRule="auto"/>
        <w:jc w:val="both"/>
        <w:rPr>
          <w:rFonts w:ascii="Calibri" w:eastAsia="Times New Roman" w:hAnsi="Calibri" w:cs="Calibri"/>
          <w:b/>
          <w:bCs/>
          <w:color w:val="000000"/>
          <w:sz w:val="18"/>
          <w:szCs w:val="18"/>
          <w:lang w:eastAsia="es-ES"/>
        </w:rPr>
      </w:pPr>
    </w:p>
    <w:p w:rsidR="00F21166" w:rsidRPr="00F21166" w:rsidRDefault="00F21166" w:rsidP="00F21166">
      <w:pPr>
        <w:spacing w:after="0" w:line="240" w:lineRule="auto"/>
        <w:jc w:val="both"/>
        <w:rPr>
          <w:rFonts w:ascii="Calibri" w:eastAsia="Times New Roman" w:hAnsi="Calibri" w:cs="Calibri"/>
          <w:b/>
          <w:bCs/>
          <w:color w:val="000000"/>
          <w:sz w:val="18"/>
          <w:szCs w:val="18"/>
          <w:lang w:eastAsia="es-ES"/>
        </w:rPr>
      </w:pPr>
    </w:p>
    <w:p w:rsidR="00F21166" w:rsidRPr="00F21166" w:rsidRDefault="00F21166" w:rsidP="00F21166">
      <w:pPr>
        <w:spacing w:after="0" w:line="240" w:lineRule="auto"/>
        <w:jc w:val="both"/>
        <w:rPr>
          <w:rFonts w:ascii="Calibri" w:eastAsia="Times New Roman" w:hAnsi="Calibri" w:cs="Calibri"/>
          <w:b/>
          <w:bCs/>
          <w:color w:val="000000"/>
          <w:sz w:val="18"/>
          <w:szCs w:val="18"/>
          <w:lang w:eastAsia="es-ES"/>
        </w:rPr>
      </w:pPr>
    </w:p>
    <w:p w:rsidR="00F21166" w:rsidRPr="00F21166" w:rsidRDefault="00F21166" w:rsidP="00F21166">
      <w:pPr>
        <w:spacing w:after="0" w:line="240" w:lineRule="auto"/>
        <w:jc w:val="both"/>
        <w:rPr>
          <w:rFonts w:ascii="Calibri" w:eastAsia="Times New Roman" w:hAnsi="Calibri" w:cs="Calibri"/>
          <w:b/>
          <w:bCs/>
          <w:color w:val="000000"/>
          <w:sz w:val="18"/>
          <w:szCs w:val="18"/>
          <w:lang w:eastAsia="es-ES"/>
        </w:rPr>
      </w:pPr>
    </w:p>
    <w:p w:rsidR="00F21166" w:rsidRPr="00F21166" w:rsidRDefault="00F21166" w:rsidP="00F21166">
      <w:pPr>
        <w:spacing w:after="0" w:line="240" w:lineRule="auto"/>
        <w:jc w:val="both"/>
        <w:rPr>
          <w:rFonts w:ascii="Calibri" w:eastAsia="Times New Roman" w:hAnsi="Calibri" w:cs="Calibri"/>
          <w:b/>
          <w:bCs/>
          <w:color w:val="000000"/>
          <w:sz w:val="18"/>
          <w:szCs w:val="18"/>
          <w:lang w:eastAsia="es-ES"/>
        </w:rPr>
      </w:pPr>
    </w:p>
    <w:p w:rsidR="00F21166" w:rsidRPr="00F21166" w:rsidRDefault="00F21166" w:rsidP="00F21166">
      <w:pPr>
        <w:spacing w:after="0" w:line="240" w:lineRule="auto"/>
        <w:jc w:val="both"/>
        <w:rPr>
          <w:rFonts w:ascii="Calibri" w:eastAsia="Times New Roman" w:hAnsi="Calibri" w:cs="Calibri"/>
          <w:b/>
          <w:bCs/>
          <w:color w:val="000000"/>
          <w:sz w:val="18"/>
          <w:szCs w:val="18"/>
          <w:lang w:eastAsia="es-ES"/>
        </w:rPr>
      </w:pPr>
    </w:p>
    <w:p w:rsidR="00F21166" w:rsidRPr="00F21166" w:rsidRDefault="00F21166" w:rsidP="00F21166">
      <w:pPr>
        <w:spacing w:after="0" w:line="240" w:lineRule="auto"/>
        <w:jc w:val="both"/>
        <w:rPr>
          <w:rFonts w:ascii="Calibri" w:eastAsia="Times New Roman" w:hAnsi="Calibri" w:cs="Calibri"/>
          <w:b/>
          <w:bCs/>
          <w:color w:val="000000"/>
          <w:sz w:val="18"/>
          <w:szCs w:val="18"/>
          <w:lang w:eastAsia="es-ES"/>
        </w:rPr>
      </w:pP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6"/>
        <w:gridCol w:w="543"/>
        <w:gridCol w:w="541"/>
        <w:gridCol w:w="685"/>
        <w:gridCol w:w="542"/>
        <w:gridCol w:w="540"/>
        <w:gridCol w:w="737"/>
        <w:gridCol w:w="542"/>
        <w:gridCol w:w="540"/>
        <w:gridCol w:w="685"/>
        <w:gridCol w:w="542"/>
        <w:gridCol w:w="540"/>
        <w:gridCol w:w="999"/>
        <w:gridCol w:w="542"/>
        <w:gridCol w:w="540"/>
      </w:tblGrid>
      <w:tr w:rsidR="00F21166" w:rsidRPr="00F21166" w:rsidTr="0055007A">
        <w:trPr>
          <w:trHeight w:val="18"/>
        </w:trPr>
        <w:tc>
          <w:tcPr>
            <w:tcW w:w="9056" w:type="dxa"/>
            <w:gridSpan w:val="15"/>
            <w:shd w:val="clear" w:color="auto" w:fill="auto"/>
            <w:vAlign w:val="center"/>
          </w:tcPr>
          <w:p w:rsidR="00F21166" w:rsidRPr="00F21166" w:rsidRDefault="00F21166" w:rsidP="00F21166">
            <w:pPr>
              <w:spacing w:after="0" w:line="240" w:lineRule="auto"/>
              <w:jc w:val="center"/>
              <w:rPr>
                <w:rFonts w:ascii="Calibri" w:eastAsia="Times New Roman" w:hAnsi="Calibri" w:cs="Calibri"/>
                <w:b/>
                <w:bCs/>
                <w:color w:val="000000"/>
                <w:sz w:val="12"/>
                <w:szCs w:val="12"/>
                <w:lang w:eastAsia="es-ES"/>
              </w:rPr>
            </w:pPr>
            <w:r w:rsidRPr="00F21166">
              <w:rPr>
                <w:rFonts w:ascii="Calibri" w:eastAsia="Times New Roman" w:hAnsi="Calibri" w:cs="Calibri"/>
                <w:b/>
                <w:bCs/>
                <w:color w:val="000000"/>
                <w:sz w:val="12"/>
                <w:szCs w:val="12"/>
                <w:lang w:eastAsia="es-ES"/>
              </w:rPr>
              <w:t>OFERTAS RECIBIDAS</w:t>
            </w:r>
          </w:p>
          <w:p w:rsidR="00F21166" w:rsidRPr="00F21166" w:rsidRDefault="00F21166" w:rsidP="00F21166">
            <w:pPr>
              <w:spacing w:after="0" w:line="240" w:lineRule="auto"/>
              <w:jc w:val="center"/>
              <w:rPr>
                <w:rFonts w:ascii="Calibri" w:eastAsia="Times New Roman" w:hAnsi="Calibri" w:cs="Calibri"/>
                <w:b/>
                <w:bCs/>
                <w:color w:val="000000"/>
                <w:sz w:val="12"/>
                <w:szCs w:val="12"/>
                <w:lang w:eastAsia="es-ES"/>
              </w:rPr>
            </w:pPr>
          </w:p>
        </w:tc>
      </w:tr>
      <w:tr w:rsidR="00F21166" w:rsidRPr="00F21166" w:rsidTr="0055007A">
        <w:trPr>
          <w:trHeight w:val="18"/>
        </w:trPr>
        <w:tc>
          <w:tcPr>
            <w:tcW w:w="1739" w:type="dxa"/>
            <w:gridSpan w:val="3"/>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b/>
                <w:bCs/>
                <w:color w:val="000000"/>
                <w:sz w:val="12"/>
                <w:szCs w:val="12"/>
                <w:lang w:eastAsia="es-ES"/>
              </w:rPr>
            </w:pPr>
            <w:r w:rsidRPr="00F21166">
              <w:rPr>
                <w:rFonts w:ascii="Calibri" w:eastAsia="Times New Roman" w:hAnsi="Calibri" w:cs="Calibri"/>
                <w:b/>
                <w:bCs/>
                <w:color w:val="000000"/>
                <w:sz w:val="12"/>
                <w:szCs w:val="12"/>
                <w:lang w:eastAsia="es-ES"/>
              </w:rPr>
              <w:t>ARMANDO JOHNSON OVANDO</w:t>
            </w:r>
            <w:r w:rsidRPr="00F21166">
              <w:rPr>
                <w:rFonts w:ascii="Calibri" w:eastAsia="Times New Roman" w:hAnsi="Calibri" w:cs="Calibri"/>
                <w:b/>
                <w:bCs/>
                <w:color w:val="000000"/>
                <w:sz w:val="12"/>
                <w:szCs w:val="12"/>
                <w:lang w:eastAsia="es-ES"/>
              </w:rPr>
              <w:br/>
              <w:t>(PUBLIPROM)</w:t>
            </w:r>
          </w:p>
        </w:tc>
        <w:tc>
          <w:tcPr>
            <w:tcW w:w="1739" w:type="dxa"/>
            <w:gridSpan w:val="3"/>
            <w:shd w:val="clear" w:color="auto" w:fill="auto"/>
            <w:noWrap/>
            <w:vAlign w:val="center"/>
            <w:hideMark/>
          </w:tcPr>
          <w:p w:rsidR="00F21166" w:rsidRPr="00F21166" w:rsidRDefault="00F21166" w:rsidP="00F21166">
            <w:pPr>
              <w:spacing w:after="0" w:line="240" w:lineRule="auto"/>
              <w:jc w:val="center"/>
              <w:rPr>
                <w:rFonts w:ascii="Calibri" w:eastAsia="Times New Roman" w:hAnsi="Calibri" w:cs="Calibri"/>
                <w:b/>
                <w:bCs/>
                <w:color w:val="000000"/>
                <w:sz w:val="12"/>
                <w:szCs w:val="12"/>
                <w:lang w:eastAsia="es-ES"/>
              </w:rPr>
            </w:pPr>
            <w:r w:rsidRPr="00F21166">
              <w:rPr>
                <w:rFonts w:ascii="Calibri" w:eastAsia="Times New Roman" w:hAnsi="Calibri" w:cs="Calibri"/>
                <w:b/>
                <w:bCs/>
                <w:color w:val="000000"/>
                <w:sz w:val="12"/>
                <w:szCs w:val="12"/>
                <w:lang w:eastAsia="es-ES"/>
              </w:rPr>
              <w:t>BUSINESS CENTER S.A DE C.V.</w:t>
            </w:r>
          </w:p>
        </w:tc>
        <w:tc>
          <w:tcPr>
            <w:tcW w:w="1791" w:type="dxa"/>
            <w:gridSpan w:val="3"/>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b/>
                <w:bCs/>
                <w:color w:val="000000"/>
                <w:sz w:val="12"/>
                <w:szCs w:val="12"/>
                <w:lang w:eastAsia="es-ES"/>
              </w:rPr>
            </w:pPr>
            <w:r w:rsidRPr="00F21166">
              <w:rPr>
                <w:rFonts w:ascii="Calibri" w:eastAsia="Times New Roman" w:hAnsi="Calibri" w:cs="Calibri"/>
                <w:b/>
                <w:bCs/>
                <w:color w:val="000000"/>
                <w:sz w:val="12"/>
                <w:szCs w:val="12"/>
                <w:lang w:eastAsia="es-ES"/>
              </w:rPr>
              <w:t xml:space="preserve">RAFAEL ERNESTO CASTANEDA GUERRERO </w:t>
            </w:r>
            <w:r w:rsidRPr="00F21166">
              <w:rPr>
                <w:rFonts w:ascii="Calibri" w:eastAsia="Times New Roman" w:hAnsi="Calibri" w:cs="Calibri"/>
                <w:b/>
                <w:bCs/>
                <w:color w:val="000000"/>
                <w:sz w:val="12"/>
                <w:szCs w:val="12"/>
                <w:lang w:eastAsia="es-ES"/>
              </w:rPr>
              <w:br/>
              <w:t>(RC LOGISTIC)</w:t>
            </w:r>
          </w:p>
        </w:tc>
        <w:tc>
          <w:tcPr>
            <w:tcW w:w="1739" w:type="dxa"/>
            <w:gridSpan w:val="3"/>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b/>
                <w:bCs/>
                <w:color w:val="000000"/>
                <w:sz w:val="12"/>
                <w:szCs w:val="12"/>
                <w:lang w:eastAsia="es-ES"/>
              </w:rPr>
            </w:pPr>
            <w:r w:rsidRPr="00F21166">
              <w:rPr>
                <w:rFonts w:ascii="Calibri" w:eastAsia="Times New Roman" w:hAnsi="Calibri" w:cs="Calibri"/>
                <w:b/>
                <w:bCs/>
                <w:color w:val="000000"/>
                <w:sz w:val="12"/>
                <w:szCs w:val="12"/>
                <w:lang w:eastAsia="es-ES"/>
              </w:rPr>
              <w:t xml:space="preserve">MAURICIO ARTURO PALACIOS CONSTANZA </w:t>
            </w:r>
            <w:r w:rsidRPr="00F21166">
              <w:rPr>
                <w:rFonts w:ascii="Calibri" w:eastAsia="Times New Roman" w:hAnsi="Calibri" w:cs="Calibri"/>
                <w:b/>
                <w:bCs/>
                <w:color w:val="000000"/>
                <w:sz w:val="12"/>
                <w:szCs w:val="12"/>
                <w:lang w:eastAsia="es-ES"/>
              </w:rPr>
              <w:br/>
              <w:t>(CNT+ SERVICIOS TECNOLOGICOS)</w:t>
            </w:r>
          </w:p>
        </w:tc>
        <w:tc>
          <w:tcPr>
            <w:tcW w:w="2048" w:type="dxa"/>
            <w:gridSpan w:val="3"/>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b/>
                <w:bCs/>
                <w:color w:val="000000"/>
                <w:sz w:val="12"/>
                <w:szCs w:val="12"/>
                <w:lang w:eastAsia="es-ES"/>
              </w:rPr>
            </w:pPr>
            <w:r w:rsidRPr="00F21166">
              <w:rPr>
                <w:rFonts w:ascii="Calibri" w:eastAsia="Times New Roman" w:hAnsi="Calibri" w:cs="Calibri"/>
                <w:b/>
                <w:bCs/>
                <w:color w:val="000000"/>
                <w:sz w:val="12"/>
                <w:szCs w:val="12"/>
                <w:lang w:eastAsia="es-ES"/>
              </w:rPr>
              <w:t xml:space="preserve">PROVEEDORA DE BIENES Y SERVICIOS  GENERALES  S.A DE C.V. </w:t>
            </w:r>
          </w:p>
        </w:tc>
      </w:tr>
      <w:tr w:rsidR="00F21166" w:rsidRPr="00F21166" w:rsidTr="0055007A">
        <w:trPr>
          <w:trHeight w:val="18"/>
        </w:trPr>
        <w:tc>
          <w:tcPr>
            <w:tcW w:w="673"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DESCRIPCION</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PRECIO UNITARIO</w:t>
            </w:r>
          </w:p>
        </w:tc>
        <w:tc>
          <w:tcPr>
            <w:tcW w:w="532" w:type="dxa"/>
            <w:shd w:val="clear" w:color="auto" w:fill="auto"/>
            <w:noWrap/>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TOTAL</w:t>
            </w:r>
          </w:p>
        </w:tc>
        <w:tc>
          <w:tcPr>
            <w:tcW w:w="673"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DESCRIPCION</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PRECIO UNITARIO</w:t>
            </w:r>
          </w:p>
        </w:tc>
        <w:tc>
          <w:tcPr>
            <w:tcW w:w="532" w:type="dxa"/>
            <w:shd w:val="clear" w:color="auto" w:fill="auto"/>
            <w:noWrap/>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TOTAL</w:t>
            </w:r>
          </w:p>
        </w:tc>
        <w:tc>
          <w:tcPr>
            <w:tcW w:w="725"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DESCRIPCION</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PRECIO UNITARIO</w:t>
            </w:r>
          </w:p>
        </w:tc>
        <w:tc>
          <w:tcPr>
            <w:tcW w:w="532" w:type="dxa"/>
            <w:shd w:val="clear" w:color="auto" w:fill="auto"/>
            <w:noWrap/>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TOTAL</w:t>
            </w:r>
          </w:p>
        </w:tc>
        <w:tc>
          <w:tcPr>
            <w:tcW w:w="673"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DESCRIPCION</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PRECIO UNITARIO</w:t>
            </w:r>
          </w:p>
        </w:tc>
        <w:tc>
          <w:tcPr>
            <w:tcW w:w="532" w:type="dxa"/>
            <w:shd w:val="clear" w:color="auto" w:fill="auto"/>
            <w:noWrap/>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TOTAL</w:t>
            </w:r>
          </w:p>
        </w:tc>
        <w:tc>
          <w:tcPr>
            <w:tcW w:w="98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DESCRIPCION</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PRECIO UNITARIO</w:t>
            </w:r>
          </w:p>
        </w:tc>
        <w:tc>
          <w:tcPr>
            <w:tcW w:w="532" w:type="dxa"/>
            <w:shd w:val="clear" w:color="auto" w:fill="auto"/>
            <w:noWrap/>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TOTAL</w:t>
            </w:r>
          </w:p>
        </w:tc>
      </w:tr>
      <w:tr w:rsidR="00F21166" w:rsidRPr="00F21166" w:rsidTr="0055007A">
        <w:trPr>
          <w:trHeight w:val="18"/>
        </w:trPr>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 DE UNA PIEZA ELABORADAS EN MATERIAL C-0.10 CON IMPRESIÓN ADELANTE Y ATRÁS A UNA TINTA, TALLA XL</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$13.56</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$1,030.56</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(TIPO PONCHO) COLOR AMARILLO UNA PIEZA TALLA XL CON IMPRESIÓN SEGÚN IMAGEN</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$16.00</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$1,216.00</w:t>
            </w:r>
          </w:p>
        </w:tc>
        <w:tc>
          <w:tcPr>
            <w:tcW w:w="725"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 CAPA PVC TALLA XL DOBLE IMPREGNADO. IMPRESIÓN DE LOGO DELANTERO TENDRÁ UNA MEDIDA DE 11 CM DE DIÁMETRO A LOS LARGO Y ANCHO. IMPRESIÓN DE LOGO DE LA PARTE TRASERA DE LA CAPA TENDRÁ UN DIÁMETRO NO MAYOR DE 28 CM A LO LARGO Y ANCHO.  </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$16.64</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$1,264.64</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 UNA PIEZA TALLA XL</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$17.50</w:t>
            </w:r>
          </w:p>
        </w:tc>
        <w:tc>
          <w:tcPr>
            <w:tcW w:w="532" w:type="dxa"/>
            <w:shd w:val="clear" w:color="000000" w:fill="FFFF00"/>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$1,330.00</w:t>
            </w:r>
          </w:p>
        </w:tc>
        <w:tc>
          <w:tcPr>
            <w:tcW w:w="98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w:t>
            </w:r>
            <w:r w:rsidRPr="00F21166">
              <w:rPr>
                <w:rFonts w:ascii="Calibri" w:eastAsia="Times New Roman" w:hAnsi="Calibri" w:cs="Calibri"/>
                <w:color w:val="000000"/>
                <w:sz w:val="12"/>
                <w:szCs w:val="12"/>
                <w:lang w:eastAsia="es-ES"/>
              </w:rPr>
              <w:br/>
              <w:t>AMARILLO CONFECCIONADAS EN TELA NAYLON CAPA</w:t>
            </w:r>
            <w:r w:rsidRPr="00F21166">
              <w:rPr>
                <w:rFonts w:ascii="Calibri" w:eastAsia="Times New Roman" w:hAnsi="Calibri" w:cs="Calibri"/>
                <w:color w:val="000000"/>
                <w:sz w:val="12"/>
                <w:szCs w:val="12"/>
                <w:lang w:eastAsia="es-ES"/>
              </w:rPr>
              <w:br/>
              <w:t>DE , UNA PIEZA CON BROCHES, TALLA XL, CON LOGO SERIGRAFIADO, PARTE FRONTAL DE 11 CMS DE</w:t>
            </w:r>
            <w:r w:rsidRPr="00F21166">
              <w:rPr>
                <w:rFonts w:ascii="Calibri" w:eastAsia="Times New Roman" w:hAnsi="Calibri" w:cs="Calibri"/>
                <w:color w:val="000000"/>
                <w:sz w:val="12"/>
                <w:szCs w:val="12"/>
                <w:lang w:eastAsia="es-ES"/>
              </w:rPr>
              <w:br/>
              <w:t>LARGO Y ANCHO, EL LOGO DE LA PARTE TRASERA DE LA CAPA TENDRÁ UN DIÁMETRO NO MAYOR DE 28</w:t>
            </w:r>
            <w:r w:rsidRPr="00F21166">
              <w:rPr>
                <w:rFonts w:ascii="Calibri" w:eastAsia="Times New Roman" w:hAnsi="Calibri" w:cs="Calibri"/>
                <w:color w:val="000000"/>
                <w:sz w:val="12"/>
                <w:szCs w:val="12"/>
                <w:lang w:eastAsia="es-ES"/>
              </w:rPr>
              <w:br/>
              <w:t>CM A LO LARGO Y ANCHO.</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$19.50</w:t>
            </w:r>
          </w:p>
        </w:tc>
        <w:tc>
          <w:tcPr>
            <w:tcW w:w="53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$1,482.00</w:t>
            </w:r>
          </w:p>
        </w:tc>
      </w:tr>
      <w:tr w:rsidR="00F21166" w:rsidRPr="00F21166" w:rsidTr="0055007A">
        <w:trPr>
          <w:trHeight w:val="18"/>
        </w:trPr>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CAPAS PARA LLUVIA COLOR </w:t>
            </w:r>
            <w:r w:rsidRPr="00F21166">
              <w:rPr>
                <w:rFonts w:ascii="Calibri" w:eastAsia="Times New Roman" w:hAnsi="Calibri" w:cs="Calibri"/>
                <w:color w:val="000000"/>
                <w:sz w:val="12"/>
                <w:szCs w:val="12"/>
                <w:lang w:eastAsia="es-ES"/>
              </w:rPr>
              <w:lastRenderedPageBreak/>
              <w:t>AMARILLO DE UNA PIEZA ELABORADAS EN MATERIAL C-0.10 CON IMPRESIÓN ADELANTE Y ATRÁS A UNA TINTA, TALLA L</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lastRenderedPageBreak/>
              <w:t>$13.56</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$1,369.56</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CAPAS PARA LLUVIA (TIPO </w:t>
            </w:r>
            <w:r w:rsidRPr="00F21166">
              <w:rPr>
                <w:rFonts w:ascii="Calibri" w:eastAsia="Times New Roman" w:hAnsi="Calibri" w:cs="Calibri"/>
                <w:color w:val="000000"/>
                <w:sz w:val="12"/>
                <w:szCs w:val="12"/>
                <w:lang w:eastAsia="es-ES"/>
              </w:rPr>
              <w:lastRenderedPageBreak/>
              <w:t>PONCHO) COLOR AMARILLO UNA PIEZA</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lastRenderedPageBreak/>
              <w:t>$16.00</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$1,616.00</w:t>
            </w:r>
          </w:p>
        </w:tc>
        <w:tc>
          <w:tcPr>
            <w:tcW w:w="725"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 CAPA PVC TALLA L DOBLE IMPREGNA</w:t>
            </w:r>
            <w:r w:rsidRPr="00F21166">
              <w:rPr>
                <w:rFonts w:ascii="Calibri" w:eastAsia="Times New Roman" w:hAnsi="Calibri" w:cs="Calibri"/>
                <w:color w:val="000000"/>
                <w:sz w:val="12"/>
                <w:szCs w:val="12"/>
                <w:lang w:eastAsia="es-ES"/>
              </w:rPr>
              <w:lastRenderedPageBreak/>
              <w:t xml:space="preserve">DO. IMPRESIÓN DE LOGO DELANTERO TENDRÁ UNA MEDIDA DE 11 CM DE DIÁMETRO A LOS LARGO Y ANCHO. IMPRESIÓN DE LOGO DE LA PARTE TRASERA DE LA CAPA TENDRÁ UN DIÁMETRO NO MAYOR DE 28 CM A LO LARGO Y ANCHO.  </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lastRenderedPageBreak/>
              <w:t>$16.64</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$1,680.64</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CAPAS PARA LLUVIA COLOR </w:t>
            </w:r>
            <w:r w:rsidRPr="00F21166">
              <w:rPr>
                <w:rFonts w:ascii="Calibri" w:eastAsia="Times New Roman" w:hAnsi="Calibri" w:cs="Calibri"/>
                <w:color w:val="000000"/>
                <w:sz w:val="12"/>
                <w:szCs w:val="12"/>
                <w:lang w:eastAsia="es-ES"/>
              </w:rPr>
              <w:lastRenderedPageBreak/>
              <w:t>AMARILLO, UNA PIEZA TALLA L</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lastRenderedPageBreak/>
              <w:t>$17.50</w:t>
            </w:r>
          </w:p>
        </w:tc>
        <w:tc>
          <w:tcPr>
            <w:tcW w:w="532" w:type="dxa"/>
            <w:shd w:val="clear" w:color="000000" w:fill="FFFF00"/>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$1,767.50</w:t>
            </w:r>
          </w:p>
        </w:tc>
        <w:tc>
          <w:tcPr>
            <w:tcW w:w="98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w:t>
            </w:r>
            <w:r w:rsidRPr="00F21166">
              <w:rPr>
                <w:rFonts w:ascii="Calibri" w:eastAsia="Times New Roman" w:hAnsi="Calibri" w:cs="Calibri"/>
                <w:color w:val="000000"/>
                <w:sz w:val="12"/>
                <w:szCs w:val="12"/>
                <w:lang w:eastAsia="es-ES"/>
              </w:rPr>
              <w:br/>
              <w:t>AMARILLO CONFECCIONAD</w:t>
            </w:r>
            <w:r w:rsidRPr="00F21166">
              <w:rPr>
                <w:rFonts w:ascii="Calibri" w:eastAsia="Times New Roman" w:hAnsi="Calibri" w:cs="Calibri"/>
                <w:color w:val="000000"/>
                <w:sz w:val="12"/>
                <w:szCs w:val="12"/>
                <w:lang w:eastAsia="es-ES"/>
              </w:rPr>
              <w:lastRenderedPageBreak/>
              <w:t>AS EN TELA NAYLON CAPA DE , UNA PIEZA, CON BROCHES, TALLA L, CON LOGO SERIGRAFIADO, PARTE FRONTAL DE 11 CMS DE LARGO Y ANCHO, EL LOGO DE LA PARTE TRASERA DE LA CAPA TENDRÁ UN DIÁMETRO NO MAYOR DE 28</w:t>
            </w:r>
            <w:r w:rsidRPr="00F21166">
              <w:rPr>
                <w:rFonts w:ascii="Calibri" w:eastAsia="Times New Roman" w:hAnsi="Calibri" w:cs="Calibri"/>
                <w:color w:val="000000"/>
                <w:sz w:val="12"/>
                <w:szCs w:val="12"/>
                <w:lang w:eastAsia="es-ES"/>
              </w:rPr>
              <w:br/>
              <w:t>CM A LO LARGO Y ANCHO.</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lastRenderedPageBreak/>
              <w:t>$19.50</w:t>
            </w:r>
          </w:p>
        </w:tc>
        <w:tc>
          <w:tcPr>
            <w:tcW w:w="53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$1,969.50</w:t>
            </w:r>
          </w:p>
        </w:tc>
      </w:tr>
      <w:tr w:rsidR="00F21166" w:rsidRPr="00F21166" w:rsidTr="0055007A">
        <w:trPr>
          <w:trHeight w:val="18"/>
        </w:trPr>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lastRenderedPageBreak/>
              <w:t>CAPAS PARA LLUVIA COLOR AMARILLO DE UNA PIEZA ELABORADAS EN MATERIAL C-0.10 CON IMPRESIÓN ADELANTE Y ATRÁS A UNA TINTA, TALLA XXL</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$13.56</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$203.40</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(TIPO PONCHO) COLOR AMARILLO UNA PIEZA TALLA XXL CON IMPRESIÓN SEGÚN IMAGEN</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$17.25</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$258.75</w:t>
            </w:r>
          </w:p>
        </w:tc>
        <w:tc>
          <w:tcPr>
            <w:tcW w:w="725"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 CAPA PARA LLUVIA 1PZA TALLA XXL AMARILLA. IMPRESIÓN DE LOGO DELANTERO TENDRÁ UNA MEDIDA DE 11 CM DE DIÁMETRO A LOS LARGO Y ANCHO. IMPRESIÓN DE LOGO DE LA PARTE TRASERA DE LA CAPA TENDRÁ UN DIÁMETRO NO MAYOR DE 28 CM A LO LARGO Y ANCHO </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$17.88</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$268.20</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 UNA PIEZA TALLA XXL</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$20.50</w:t>
            </w:r>
          </w:p>
        </w:tc>
        <w:tc>
          <w:tcPr>
            <w:tcW w:w="532" w:type="dxa"/>
            <w:shd w:val="clear" w:color="000000" w:fill="FFFF00"/>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$307.50</w:t>
            </w:r>
          </w:p>
        </w:tc>
        <w:tc>
          <w:tcPr>
            <w:tcW w:w="98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w:t>
            </w:r>
            <w:r w:rsidRPr="00F21166">
              <w:rPr>
                <w:rFonts w:ascii="Calibri" w:eastAsia="Times New Roman" w:hAnsi="Calibri" w:cs="Calibri"/>
                <w:color w:val="000000"/>
                <w:sz w:val="12"/>
                <w:szCs w:val="12"/>
                <w:lang w:eastAsia="es-ES"/>
              </w:rPr>
              <w:br/>
              <w:t>AMARILLO CONFECCIONADAS EN TELA NAYLON CAPA DE , UNA PIEZA, CON BROCHES, TALLA XXL, CON LOGO SERIGRAFIADO, PARTE FRONTAL DE 11 CMS DE LARGO Y ANCHO, EL LOGO DE LA PARTE TRASERA DE</w:t>
            </w:r>
            <w:r w:rsidRPr="00F21166">
              <w:rPr>
                <w:rFonts w:ascii="Calibri" w:eastAsia="Times New Roman" w:hAnsi="Calibri" w:cs="Calibri"/>
                <w:color w:val="000000"/>
                <w:sz w:val="12"/>
                <w:szCs w:val="12"/>
                <w:lang w:eastAsia="es-ES"/>
              </w:rPr>
              <w:br/>
              <w:t>LA CAPA TENDRÁ UN DIÁMETRO NO MAYOR DE 28</w:t>
            </w:r>
            <w:r w:rsidRPr="00F21166">
              <w:rPr>
                <w:rFonts w:ascii="Calibri" w:eastAsia="Times New Roman" w:hAnsi="Calibri" w:cs="Calibri"/>
                <w:color w:val="000000"/>
                <w:sz w:val="12"/>
                <w:szCs w:val="12"/>
                <w:lang w:eastAsia="es-ES"/>
              </w:rPr>
              <w:br/>
              <w:t>CM A LO LARGO Y ANCHO.</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$19.50</w:t>
            </w:r>
          </w:p>
        </w:tc>
        <w:tc>
          <w:tcPr>
            <w:tcW w:w="53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$292.50</w:t>
            </w:r>
          </w:p>
        </w:tc>
      </w:tr>
      <w:tr w:rsidR="00F21166" w:rsidRPr="00F21166" w:rsidTr="0055007A">
        <w:trPr>
          <w:trHeight w:val="18"/>
        </w:trPr>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 DE UNA PIEZA ELABORADAS EN MATERIAL C-0.10 CON IMPRESIÓN ADELANTE Y ATRÁS A UNA TINTA, TALLA M</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$13.56</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$881.40</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(TIPO PONCHO) COLOR AMARILLO UNA PIEZA TALLA M CON IMPRESIÓN SEGÚN IMAGEN</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$16.00</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$1,040.00</w:t>
            </w:r>
          </w:p>
        </w:tc>
        <w:tc>
          <w:tcPr>
            <w:tcW w:w="725"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 CAPA PVC TALLA M DOBLE IMPREGNADO. IMPRESIÓN DE LOGO DELANTERO TENDRÁ UNA MEDIDA DE 11 CM DE DIÁMETRO A LOS LARGO Y ANCHO. IMPRESIÓN DE LOGO DE LA PARTE TRASERA DE LA CAPA TENDRÁ UN DIÁMETRO NO MAYOR DE 28 CM A LO LARGO Y ANCHO  </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$16.64</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$1,081.60</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 UNA PIEZA TALLA M</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$17.50</w:t>
            </w:r>
          </w:p>
        </w:tc>
        <w:tc>
          <w:tcPr>
            <w:tcW w:w="532" w:type="dxa"/>
            <w:shd w:val="clear" w:color="000000" w:fill="FFFF00"/>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$1,137.50</w:t>
            </w:r>
          </w:p>
        </w:tc>
        <w:tc>
          <w:tcPr>
            <w:tcW w:w="98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 CONFECCIONADAS EN TELA NAYLON CAPA DE , UNA PIEZA, CON BROCHES, TALLA M, CON LOGOSERIGRAFIADO, PARTE FRONTAL DE 11 CMS DELARGO Y ANCHO, EL LOGO DE LA PARTE TRASERA DELA CAPA TENDRÁ UN DIÁMETRO NO MAYOR DE 28 CM A LO LARGO Y ANCHO.</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$19.50</w:t>
            </w:r>
          </w:p>
        </w:tc>
        <w:tc>
          <w:tcPr>
            <w:tcW w:w="53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$1,267.50</w:t>
            </w:r>
          </w:p>
        </w:tc>
      </w:tr>
      <w:tr w:rsidR="00F21166" w:rsidRPr="00F21166" w:rsidTr="0055007A">
        <w:trPr>
          <w:trHeight w:val="18"/>
        </w:trPr>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 DE UNA PIEZA ELABORAD</w:t>
            </w:r>
            <w:r w:rsidRPr="00F21166">
              <w:rPr>
                <w:rFonts w:ascii="Calibri" w:eastAsia="Times New Roman" w:hAnsi="Calibri" w:cs="Calibri"/>
                <w:color w:val="000000"/>
                <w:sz w:val="12"/>
                <w:szCs w:val="12"/>
                <w:lang w:eastAsia="es-ES"/>
              </w:rPr>
              <w:lastRenderedPageBreak/>
              <w:t>AS EN MATERIAL C-0.10 CON IMPRESIÓN ADELANTE Y ATRÁS A UNA TINTA, TALLA S</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lastRenderedPageBreak/>
              <w:t>$13.56</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$54.24</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CAPAS PARA LLUVIA (TIPO PONCHO) COLOR AMARILLO UNA PIEZA </w:t>
            </w:r>
            <w:r w:rsidRPr="00F21166">
              <w:rPr>
                <w:rFonts w:ascii="Calibri" w:eastAsia="Times New Roman" w:hAnsi="Calibri" w:cs="Calibri"/>
                <w:color w:val="000000"/>
                <w:sz w:val="12"/>
                <w:szCs w:val="12"/>
                <w:lang w:eastAsia="es-ES"/>
              </w:rPr>
              <w:lastRenderedPageBreak/>
              <w:t>TALLA S CON IMPRESIÓN SEGÚN IMAGEN</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lastRenderedPageBreak/>
              <w:t>$16.00</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$64.00</w:t>
            </w:r>
          </w:p>
        </w:tc>
        <w:tc>
          <w:tcPr>
            <w:tcW w:w="725"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 CAPA PARA LLUVIA 1PZA TALLAS AMARILLA. IMPRESIÓN DE LOGO DELANTERO </w:t>
            </w:r>
            <w:r w:rsidRPr="00F21166">
              <w:rPr>
                <w:rFonts w:ascii="Calibri" w:eastAsia="Times New Roman" w:hAnsi="Calibri" w:cs="Calibri"/>
                <w:color w:val="000000"/>
                <w:sz w:val="12"/>
                <w:szCs w:val="12"/>
                <w:lang w:eastAsia="es-ES"/>
              </w:rPr>
              <w:lastRenderedPageBreak/>
              <w:t xml:space="preserve">TENDRÁ UNA MEDIDA DE 11 CM DE DIÁMETRO A LOS LARGO Y ANCHO. IMPRESIÓN DE LOGO DE LA PARTE TRASERA DE LA CAPA TENDRÁ UN DIÁMETRO NO MAYOR DE 28 CM A LO LARGO Y ANCHO.  </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lastRenderedPageBreak/>
              <w:t>$15.54</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$62.16</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 UNA PIEZA TALLA S</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$17.50</w:t>
            </w:r>
          </w:p>
        </w:tc>
        <w:tc>
          <w:tcPr>
            <w:tcW w:w="532" w:type="dxa"/>
            <w:shd w:val="clear" w:color="000000" w:fill="FFFF00"/>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$70.00</w:t>
            </w:r>
          </w:p>
        </w:tc>
        <w:tc>
          <w:tcPr>
            <w:tcW w:w="98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CAPAS PARA LLUVIA COLOR AMARILLO CONFECCIONADAS EN TELA NAYLON CAPADE, UNA PIEZA, CON </w:t>
            </w:r>
            <w:r w:rsidRPr="00F21166">
              <w:rPr>
                <w:rFonts w:ascii="Calibri" w:eastAsia="Times New Roman" w:hAnsi="Calibri" w:cs="Calibri"/>
                <w:color w:val="000000"/>
                <w:sz w:val="12"/>
                <w:szCs w:val="12"/>
                <w:lang w:eastAsia="es-ES"/>
              </w:rPr>
              <w:lastRenderedPageBreak/>
              <w:t>BROCHES, TALLA S, CON LOGO SERIGRAFIADO, PARTE FRONTAL DE 11 CMS DELARGO Y ANCHO, EL LOGO DE LA PARTE TRASERA DE LA CAPA TENDRÁ UN DIÁMETRO NO MAYOR DE 28CM A LO LARGO Y ANCHO.</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lastRenderedPageBreak/>
              <w:t>$19.50</w:t>
            </w:r>
          </w:p>
        </w:tc>
        <w:tc>
          <w:tcPr>
            <w:tcW w:w="53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$78.00</w:t>
            </w:r>
          </w:p>
        </w:tc>
      </w:tr>
      <w:tr w:rsidR="00F21166" w:rsidRPr="00F21166" w:rsidTr="0055007A">
        <w:trPr>
          <w:trHeight w:val="18"/>
        </w:trPr>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lastRenderedPageBreak/>
              <w:t>CAPAS PARA LLUVIA COLOR AMARILLO DE UNA PIEZA ELABORADAS EN MATERIAL C-0.10 CON IMPRESIÓN ADELANTE Y ATRÁS A UNA TINTA, TALLA XXXL</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$13.56</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$27.12</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(TIPO PONCHO) COLOR AMARILLO UNA PIEZA TALLA XXXL CON IMPRESIÓN SEGÚN IMAGEN</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$19.00</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$38.00</w:t>
            </w:r>
          </w:p>
        </w:tc>
        <w:tc>
          <w:tcPr>
            <w:tcW w:w="725"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 CAPA AMARILLAS PARA LLUVIA COLOR TALLA XXXL  </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 UNA PIEZA TALLA XXXL</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$20.50</w:t>
            </w:r>
          </w:p>
        </w:tc>
        <w:tc>
          <w:tcPr>
            <w:tcW w:w="532" w:type="dxa"/>
            <w:shd w:val="clear" w:color="000000" w:fill="FFFF00"/>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$41.00</w:t>
            </w:r>
          </w:p>
        </w:tc>
        <w:tc>
          <w:tcPr>
            <w:tcW w:w="98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 CONFECCIONADAS EN TELA NAYLON CAPA DE UNA PIEZA, CON BROCHES, TALLA XXXL, CON LOGO SERIGRAFIADO, PARTE FRONTAL DE 11 CMS DE LARGO Y ANCHO, EL LOGO DE LA PARTE TRASERA DELA CAPA TENDRÁ UN DIÁMETRO NO MAYOR DE 28 CM A LO LARGO Y ANCHO.</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$19.50</w:t>
            </w:r>
          </w:p>
        </w:tc>
        <w:tc>
          <w:tcPr>
            <w:tcW w:w="53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$39.00</w:t>
            </w:r>
          </w:p>
        </w:tc>
      </w:tr>
      <w:tr w:rsidR="00F21166" w:rsidRPr="00F21166" w:rsidTr="0055007A">
        <w:trPr>
          <w:trHeight w:val="18"/>
        </w:trPr>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  DE DOS  PIEZAS ELABORADAS EN MATERIAL C-0.10 CON IMPRESIÓN ADELANTE Y ATRÁS A UNA TINTA, TALLA M</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$22.04</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$22.04</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 DOS PIEZA TALLA M CON IMPRESIÓN SEGÚN IMAGEN</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$16.50</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$16.50</w:t>
            </w:r>
          </w:p>
        </w:tc>
        <w:tc>
          <w:tcPr>
            <w:tcW w:w="725"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 TRAJE PARA LLUVIA 2PZS TALLA L AMARILLA. IMPRESIÓN DE LOGO DELANTERO TENDRÁ UNA MEDIDA DE 11 CM DE DIÁMETRO A LOS LARGO Y ANCHO. IMPRESIÓN DE LOGO DE LA PARTE TRASERA DE LA CAPA TENDRÁ UN DIÁMETRO NO MAYOR DE 2 CM A LO LARGO Y ANCHO.  </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$18.85</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$18.85</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 DOS PIEZA TALLA M</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$22.50</w:t>
            </w:r>
          </w:p>
        </w:tc>
        <w:tc>
          <w:tcPr>
            <w:tcW w:w="532" w:type="dxa"/>
            <w:shd w:val="clear" w:color="000000" w:fill="FFFF00"/>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$22.50</w:t>
            </w:r>
          </w:p>
        </w:tc>
        <w:tc>
          <w:tcPr>
            <w:tcW w:w="98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 CONFECCIONADAS EN TELA NAYLON CAPA DE DOS PIEZA, CON BROCHES, TALLA M, CON LOGO SERIGRAFIADO, PARTE FRONTAL DE 11 CMS DE LARGO Y ANCHO, EL LOGO DE LA PARTE TRASERA DE LA CAPA TENDRÁ UN DIÁMETRO NO MAYOR DE 28CM A LO LARGO Y ANCHO.</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$24.00</w:t>
            </w:r>
          </w:p>
        </w:tc>
        <w:tc>
          <w:tcPr>
            <w:tcW w:w="53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$24.00</w:t>
            </w:r>
          </w:p>
        </w:tc>
      </w:tr>
      <w:tr w:rsidR="00F21166" w:rsidRPr="00F21166" w:rsidTr="0055007A">
        <w:trPr>
          <w:trHeight w:val="18"/>
        </w:trPr>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CAPAS PARA LLUVIA COLOR AMARILLO DE DOS  PIEZAS ELABORADAS EN MATERIAL C-0.10 CON IMPRESIÓN ADELANTE Y ATRÁS A UNA </w:t>
            </w:r>
            <w:r w:rsidRPr="00F21166">
              <w:rPr>
                <w:rFonts w:ascii="Calibri" w:eastAsia="Times New Roman" w:hAnsi="Calibri" w:cs="Calibri"/>
                <w:color w:val="000000"/>
                <w:sz w:val="12"/>
                <w:szCs w:val="12"/>
                <w:lang w:eastAsia="es-ES"/>
              </w:rPr>
              <w:lastRenderedPageBreak/>
              <w:t>TINTA, TALLA L</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lastRenderedPageBreak/>
              <w:t>$22.04</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$22.04</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 DOS PIEZA TALLA L CON IMPRESIÓN SEGÚN IMAGEN</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$16.50</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$16.50</w:t>
            </w:r>
          </w:p>
        </w:tc>
        <w:tc>
          <w:tcPr>
            <w:tcW w:w="725"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 TRAJE PARA LLUVIA 2PZS TALLA M AMARILLA IMPRESIÓN DE LOGO DELANTERO TENDRÁ UNA MEDIDA DE 11 CM DE DIÁMETRO A LOS LARGO Y ANCHO. </w:t>
            </w:r>
            <w:r w:rsidRPr="00F21166">
              <w:rPr>
                <w:rFonts w:ascii="Calibri" w:eastAsia="Times New Roman" w:hAnsi="Calibri" w:cs="Calibri"/>
                <w:color w:val="000000"/>
                <w:sz w:val="12"/>
                <w:szCs w:val="12"/>
                <w:lang w:eastAsia="es-ES"/>
              </w:rPr>
              <w:lastRenderedPageBreak/>
              <w:t xml:space="preserve">IMPRESIÓN DE LOGO DE LA PARTE TRASERA DE LA CAPA TENDRÁ UN DIÁMETRO NO MAYOR DE 2 CM A LO LARGO Y ANCHO.  </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lastRenderedPageBreak/>
              <w:t>$18.85</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$18.85</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AMARILLO, DOS PIEZA TALLA L</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$22.50</w:t>
            </w:r>
          </w:p>
        </w:tc>
        <w:tc>
          <w:tcPr>
            <w:tcW w:w="532" w:type="dxa"/>
            <w:shd w:val="clear" w:color="000000" w:fill="FFFF00"/>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$22.50</w:t>
            </w:r>
          </w:p>
        </w:tc>
        <w:tc>
          <w:tcPr>
            <w:tcW w:w="98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CAPAS PARA LLUVIA COLOR AMARILLO CONFECCIONADAS EN TELA NAYLON CAPA DE DOS PIEZA, CON BROCHES, TALLA L, CON LOGO SERIGRAFIADO, PARTE FRONTAL DE 11 CMS DE LARGO Y ANCHO, EL LOGO DE LA PARTE TRASERA DE LA CAPA </w:t>
            </w:r>
            <w:r w:rsidRPr="00F21166">
              <w:rPr>
                <w:rFonts w:ascii="Calibri" w:eastAsia="Times New Roman" w:hAnsi="Calibri" w:cs="Calibri"/>
                <w:color w:val="000000"/>
                <w:sz w:val="12"/>
                <w:szCs w:val="12"/>
                <w:lang w:eastAsia="es-ES"/>
              </w:rPr>
              <w:lastRenderedPageBreak/>
              <w:t>TENDRÁ UN DIÁMETRO NO MAYOR DE 28 CM A LO LARGO Y ANCHO.</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lastRenderedPageBreak/>
              <w:t>$24.00</w:t>
            </w:r>
          </w:p>
        </w:tc>
        <w:tc>
          <w:tcPr>
            <w:tcW w:w="53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$24.00</w:t>
            </w:r>
          </w:p>
        </w:tc>
      </w:tr>
      <w:tr w:rsidR="00F21166" w:rsidRPr="00F21166" w:rsidTr="0055007A">
        <w:trPr>
          <w:trHeight w:val="18"/>
        </w:trPr>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lastRenderedPageBreak/>
              <w:t>CAPAS PARA LLUVIA COLOR NEGRO  DE UNA PIEZA ELABORADAS EN MATERIAL C-0.10 CON IMPRESIÓN ADELANTE Y ATRÁS A UNA TINTA, TALLA XL</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$13.56</w:t>
            </w:r>
          </w:p>
        </w:tc>
        <w:tc>
          <w:tcPr>
            <w:tcW w:w="532" w:type="dxa"/>
            <w:shd w:val="clear" w:color="000000" w:fill="FFFF00"/>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$786.48</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(TIPO PONCHO) COLOR NEGRO UNA PIEZA TALLA XL CON IMPRESIÓN SEGÚN IMAGEN</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$16.00</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$928.00</w:t>
            </w:r>
          </w:p>
        </w:tc>
        <w:tc>
          <w:tcPr>
            <w:tcW w:w="725"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 CAPA PARA LLUVIA GRANDE AZUL. </w:t>
            </w:r>
            <w:r w:rsidRPr="00F21166">
              <w:rPr>
                <w:rFonts w:ascii="Calibri" w:eastAsia="Times New Roman" w:hAnsi="Calibri" w:cs="Calibri"/>
                <w:color w:val="000000"/>
                <w:sz w:val="12"/>
                <w:szCs w:val="12"/>
                <w:lang w:eastAsia="es-ES"/>
              </w:rPr>
              <w:br/>
              <w:t xml:space="preserve">IMPRESIÓN DE LOGO DELANTERO TENDRÁ UNA MEDIDA DE 11 CM DE DIÁMETRO A LOS LARGO Y ANCHO. IMPRESIÓN DE LOGO DE LA PARTE TRASERA DE LA CAPA TENDRÁ UN DIÁMETRO NO MAYOR DE 2 CM A LO LARGO Y ANCHO. </w:t>
            </w:r>
            <w:r w:rsidRPr="00F21166">
              <w:rPr>
                <w:rFonts w:ascii="Calibri" w:eastAsia="Times New Roman" w:hAnsi="Calibri" w:cs="Calibri"/>
                <w:color w:val="000000"/>
                <w:sz w:val="12"/>
                <w:szCs w:val="12"/>
                <w:lang w:eastAsia="es-ES"/>
              </w:rPr>
              <w:br/>
              <w:t xml:space="preserve"> </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$27.95</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$1,621.10</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NEGRO, UNA PIEZA TALLA XL</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w:t>
            </w:r>
          </w:p>
        </w:tc>
        <w:tc>
          <w:tcPr>
            <w:tcW w:w="98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w:t>
            </w:r>
            <w:r w:rsidRPr="00F21166">
              <w:rPr>
                <w:rFonts w:ascii="Calibri" w:eastAsia="Times New Roman" w:hAnsi="Calibri" w:cs="Calibri"/>
                <w:color w:val="000000"/>
                <w:sz w:val="12"/>
                <w:szCs w:val="12"/>
                <w:lang w:eastAsia="es-ES"/>
              </w:rPr>
              <w:br/>
              <w:t>NEGRO CONFECCIONADAS EN TELA NAYLON CAPA</w:t>
            </w:r>
            <w:r w:rsidRPr="00F21166">
              <w:rPr>
                <w:rFonts w:ascii="Calibri" w:eastAsia="Times New Roman" w:hAnsi="Calibri" w:cs="Calibri"/>
                <w:color w:val="000000"/>
                <w:sz w:val="12"/>
                <w:szCs w:val="12"/>
                <w:lang w:eastAsia="es-ES"/>
              </w:rPr>
              <w:br/>
              <w:t>DE , UNA PIEZA CON BROCHES, TALLA XL, CON LOGO</w:t>
            </w:r>
            <w:r w:rsidRPr="00F21166">
              <w:rPr>
                <w:rFonts w:ascii="Calibri" w:eastAsia="Times New Roman" w:hAnsi="Calibri" w:cs="Calibri"/>
                <w:color w:val="000000"/>
                <w:sz w:val="12"/>
                <w:szCs w:val="12"/>
                <w:lang w:eastAsia="es-ES"/>
              </w:rPr>
              <w:br/>
              <w:t>SERIGRAFIADO, PARTE FRONTAL DE 11 CMS DE</w:t>
            </w:r>
            <w:r w:rsidRPr="00F21166">
              <w:rPr>
                <w:rFonts w:ascii="Calibri" w:eastAsia="Times New Roman" w:hAnsi="Calibri" w:cs="Calibri"/>
                <w:color w:val="000000"/>
                <w:sz w:val="12"/>
                <w:szCs w:val="12"/>
                <w:lang w:eastAsia="es-ES"/>
              </w:rPr>
              <w:br/>
              <w:t>LARGO Y ANCHO, EL LOGO DE LA PARTE TRASERA DE</w:t>
            </w:r>
            <w:r w:rsidRPr="00F21166">
              <w:rPr>
                <w:rFonts w:ascii="Calibri" w:eastAsia="Times New Roman" w:hAnsi="Calibri" w:cs="Calibri"/>
                <w:color w:val="000000"/>
                <w:sz w:val="12"/>
                <w:szCs w:val="12"/>
                <w:lang w:eastAsia="es-ES"/>
              </w:rPr>
              <w:br/>
              <w:t>LA CAPA TENDRÁ UN DIÁMETRO NO MAYOR DE 28</w:t>
            </w:r>
            <w:r w:rsidRPr="00F21166">
              <w:rPr>
                <w:rFonts w:ascii="Calibri" w:eastAsia="Times New Roman" w:hAnsi="Calibri" w:cs="Calibri"/>
                <w:color w:val="000000"/>
                <w:sz w:val="12"/>
                <w:szCs w:val="12"/>
                <w:lang w:eastAsia="es-ES"/>
              </w:rPr>
              <w:br/>
              <w:t>CM A LO LARGO Y ANCHO.</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$19.50</w:t>
            </w:r>
          </w:p>
        </w:tc>
        <w:tc>
          <w:tcPr>
            <w:tcW w:w="53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$1,131.00</w:t>
            </w:r>
          </w:p>
        </w:tc>
      </w:tr>
      <w:tr w:rsidR="00F21166" w:rsidRPr="00F21166" w:rsidTr="0055007A">
        <w:trPr>
          <w:trHeight w:val="18"/>
        </w:trPr>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NEGRO  DE UNA PIEZA ELABORADAS EN MATERIAL C-0.10 CON IMPRESIÓN ADELANTE Y ATRÁS A UNA TINTA, TALLA XXL</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$13.56</w:t>
            </w:r>
          </w:p>
        </w:tc>
        <w:tc>
          <w:tcPr>
            <w:tcW w:w="532" w:type="dxa"/>
            <w:shd w:val="clear" w:color="000000" w:fill="FFFF00"/>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$216.96</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(TIPO PONCHO) COLOR NEGRO UNA PIEZA TALLA XXL CON IMPRESIÓN SEGÚN IMAGEN</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$17.00</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$272.00</w:t>
            </w:r>
          </w:p>
        </w:tc>
        <w:tc>
          <w:tcPr>
            <w:tcW w:w="725"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 CAPA PARA LLUVIA GRANDE AZUL. IMPRESIÓN DE LOGO DELANTERO TENDRÁ UNA MEDIDA DE 11 CM DE DIÁMETRO A LOS LARGO Y ANCHO. IMPRESIÓN DE LOGO DE LA PARTE TRASERA DE LA CAPA TENDRÁ UN DIÁMETRO NO MAYOR DE 28 CM A LO LARGO Y ANCHO. </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$27.95</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$447.20</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NEGRO, UNA PIEZA TALLA XXL</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w:t>
            </w:r>
          </w:p>
        </w:tc>
        <w:tc>
          <w:tcPr>
            <w:tcW w:w="98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NEGRO CONFECCIONADAS EN TELA NAYLON CAPA DE UNA PIEZA CON BROCHES, TALLA XXL, CON LOGO SERIGRAFIADO, PARTE FRONTAL DE 11 CMS DE LARGO Y ANCHO, EL LOGO DE LA PARTE TRASERA DE LA CAPA TENDRÁ UN DIÁMETRO NO MAYOR DE 28 CM A LO LARGO Y ANCHO.</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$19.50</w:t>
            </w:r>
          </w:p>
        </w:tc>
        <w:tc>
          <w:tcPr>
            <w:tcW w:w="53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$312.00</w:t>
            </w:r>
          </w:p>
        </w:tc>
      </w:tr>
      <w:tr w:rsidR="00F21166" w:rsidRPr="00F21166" w:rsidTr="0055007A">
        <w:trPr>
          <w:trHeight w:val="18"/>
        </w:trPr>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NEGRO  DE UNA PIEZA ELABORADAS EN MATERIAL C-0.10 CON IMPRESIÓN ADELANTE Y ATRÁS A UNA TINTA, TALLA XXXL</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$13.56</w:t>
            </w:r>
          </w:p>
        </w:tc>
        <w:tc>
          <w:tcPr>
            <w:tcW w:w="532" w:type="dxa"/>
            <w:shd w:val="clear" w:color="000000" w:fill="FFFF00"/>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$67.80</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(TIPO PONCHO) COLOR NEGRO UNA PIEZA TALLA CON IMPRESIÓN SEGÚN IMAGEN</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$16.00</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$80.00</w:t>
            </w:r>
          </w:p>
        </w:tc>
        <w:tc>
          <w:tcPr>
            <w:tcW w:w="725"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 CAPA PARA LLUVIA GRANDE AZUL. </w:t>
            </w:r>
            <w:r w:rsidRPr="00F21166">
              <w:rPr>
                <w:rFonts w:ascii="Calibri" w:eastAsia="Times New Roman" w:hAnsi="Calibri" w:cs="Calibri"/>
                <w:color w:val="000000"/>
                <w:sz w:val="12"/>
                <w:szCs w:val="12"/>
                <w:lang w:eastAsia="es-ES"/>
              </w:rPr>
              <w:br/>
              <w:t xml:space="preserve">IMPRESIÓN DE LOGO DELANTERO TENDRÁ UNA MEDIDA DE 11 CM DE DIÁMETRO A LOS LARGO Y ANCHO. IMPRESIÓN DE LOGO DE LA PARTE TRASERA DE LA CAPA </w:t>
            </w:r>
            <w:r w:rsidRPr="00F21166">
              <w:rPr>
                <w:rFonts w:ascii="Calibri" w:eastAsia="Times New Roman" w:hAnsi="Calibri" w:cs="Calibri"/>
                <w:color w:val="000000"/>
                <w:sz w:val="12"/>
                <w:szCs w:val="12"/>
                <w:lang w:eastAsia="es-ES"/>
              </w:rPr>
              <w:lastRenderedPageBreak/>
              <w:t xml:space="preserve">TENDRÁ UN DIÁMETRO NO MAYOR DE 28 CM A LO LARGO Y ANCHO. </w:t>
            </w:r>
            <w:r w:rsidRPr="00F21166">
              <w:rPr>
                <w:rFonts w:ascii="Calibri" w:eastAsia="Times New Roman" w:hAnsi="Calibri" w:cs="Calibri"/>
                <w:color w:val="000000"/>
                <w:sz w:val="12"/>
                <w:szCs w:val="12"/>
                <w:lang w:eastAsia="es-ES"/>
              </w:rPr>
              <w:br/>
              <w:t xml:space="preserve"> </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lastRenderedPageBreak/>
              <w:t>$27.95</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$139.75</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NEGRO, UNA PIEZA TALLA XXXL</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w:t>
            </w:r>
          </w:p>
        </w:tc>
        <w:tc>
          <w:tcPr>
            <w:tcW w:w="98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NEGRO CONFECCIONADAS EN TELA NAYLON CAPADE UNA PIEZA CON BROCHES, TALLA XXXL, CON LOGO SERIGRAFIADO, PARTE FRONTAL DE 11 CMS DE LARGO Y ANCHO, EL LOGO DE LA PARTE TRASERA DE LA CAPA TENDRÁ UN DIÁMETRO NO MAYOR DE 28CM A LO LARGO Y ANCHO.</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$19.50</w:t>
            </w:r>
          </w:p>
        </w:tc>
        <w:tc>
          <w:tcPr>
            <w:tcW w:w="53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$97.50</w:t>
            </w:r>
          </w:p>
        </w:tc>
      </w:tr>
      <w:tr w:rsidR="00F21166" w:rsidRPr="00F21166" w:rsidTr="0055007A">
        <w:trPr>
          <w:trHeight w:val="18"/>
        </w:trPr>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lastRenderedPageBreak/>
              <w:t>CAPAS PARA LLUVIA COLOR NEGRO  DE UNA PIEZA ELABORADAS EN MATERIAL C-0.10 CON IMPRESIÓN ADELANTE Y ATRÁS A UNA TINTA, TALLA L</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$13.56</w:t>
            </w:r>
          </w:p>
        </w:tc>
        <w:tc>
          <w:tcPr>
            <w:tcW w:w="532" w:type="dxa"/>
            <w:shd w:val="clear" w:color="000000" w:fill="FFFF00"/>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$13.56</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(TIPO PONCHO) COLOR NEGRO UNA PIEZA TALLA L CON IMPRESIÓN SEGÚN IMAGEN</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$16.00</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$16.00</w:t>
            </w:r>
          </w:p>
        </w:tc>
        <w:tc>
          <w:tcPr>
            <w:tcW w:w="725"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 CAPA PARA LLUVIA GRANDE AZUL. IMPRESIÓN DE LOGO DELANTERO TENDRÁ UNA MEDIDA DE 11 CM DE DIÁMETRO A LOS LARGO Y ANCHO. IMPRESIÓN DE LOGO DE LA PARTE TRASERA DE LA CAPA TENDRÁ UN DIÁMETRO NO MAYOR DE 28 CM A LO LARGO Y ANCHO.   </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$27.95</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$27.95</w:t>
            </w:r>
          </w:p>
        </w:tc>
        <w:tc>
          <w:tcPr>
            <w:tcW w:w="673"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NEGRO, UNA PIEZA TALLA L</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w:t>
            </w:r>
          </w:p>
        </w:tc>
        <w:tc>
          <w:tcPr>
            <w:tcW w:w="532"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w:t>
            </w:r>
          </w:p>
        </w:tc>
        <w:tc>
          <w:tcPr>
            <w:tcW w:w="98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CAPAS PARA LLUVIA COLOR NEGRO CONFECCIONADAS EN TELA NAYLON CAPA DE UNA PIEZA CON BROCHES, TALLA L, CON LOGO SERIGRAFIADO, PARTE FRONTAL DE 11 CMS DE LARGO Y ANCHO, EL LOGO DE LA PARTE TRASERA DE LA CAPA TENDRÁ UN DIÁMETRO NO MAYOR DE 28 CM A LO LARGO Y ANCHO.</w:t>
            </w:r>
          </w:p>
        </w:tc>
        <w:tc>
          <w:tcPr>
            <w:tcW w:w="534" w:type="dxa"/>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$19.50</w:t>
            </w:r>
          </w:p>
        </w:tc>
        <w:tc>
          <w:tcPr>
            <w:tcW w:w="532" w:type="dxa"/>
            <w:shd w:val="clear" w:color="auto" w:fill="auto"/>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$19.50</w:t>
            </w:r>
          </w:p>
        </w:tc>
      </w:tr>
      <w:tr w:rsidR="00F21166" w:rsidRPr="00F21166" w:rsidTr="0055007A">
        <w:trPr>
          <w:trHeight w:val="18"/>
        </w:trPr>
        <w:tc>
          <w:tcPr>
            <w:tcW w:w="1739" w:type="dxa"/>
            <w:gridSpan w:val="3"/>
            <w:shd w:val="clear" w:color="000000" w:fill="FFFFFF"/>
            <w:noWrap/>
            <w:vAlign w:val="center"/>
            <w:hideMark/>
          </w:tcPr>
          <w:p w:rsidR="00F21166" w:rsidRPr="00F21166" w:rsidRDefault="00F21166" w:rsidP="00F21166">
            <w:pPr>
              <w:spacing w:after="0" w:line="240" w:lineRule="auto"/>
              <w:jc w:val="center"/>
              <w:rPr>
                <w:rFonts w:ascii="Calibri" w:eastAsia="Times New Roman" w:hAnsi="Calibri" w:cs="Calibri"/>
                <w:b/>
                <w:bCs/>
                <w:color w:val="000000"/>
                <w:sz w:val="12"/>
                <w:szCs w:val="12"/>
                <w:lang w:eastAsia="es-ES"/>
              </w:rPr>
            </w:pPr>
            <w:r w:rsidRPr="00F21166">
              <w:rPr>
                <w:rFonts w:ascii="Calibri" w:eastAsia="Times New Roman" w:hAnsi="Calibri" w:cs="Calibri"/>
                <w:b/>
                <w:bCs/>
                <w:color w:val="000000"/>
                <w:sz w:val="12"/>
                <w:szCs w:val="12"/>
                <w:lang w:eastAsia="es-ES"/>
              </w:rPr>
              <w:t>$4,695.16</w:t>
            </w:r>
          </w:p>
        </w:tc>
        <w:tc>
          <w:tcPr>
            <w:tcW w:w="1739" w:type="dxa"/>
            <w:gridSpan w:val="3"/>
            <w:shd w:val="clear" w:color="auto" w:fill="auto"/>
            <w:noWrap/>
            <w:vAlign w:val="center"/>
            <w:hideMark/>
          </w:tcPr>
          <w:p w:rsidR="00F21166" w:rsidRPr="00F21166" w:rsidRDefault="00F21166" w:rsidP="00F21166">
            <w:pPr>
              <w:spacing w:after="0" w:line="240" w:lineRule="auto"/>
              <w:jc w:val="center"/>
              <w:rPr>
                <w:rFonts w:ascii="Calibri" w:eastAsia="Times New Roman" w:hAnsi="Calibri" w:cs="Calibri"/>
                <w:b/>
                <w:bCs/>
                <w:color w:val="000000"/>
                <w:sz w:val="12"/>
                <w:szCs w:val="12"/>
                <w:lang w:eastAsia="es-ES"/>
              </w:rPr>
            </w:pPr>
            <w:r w:rsidRPr="00F21166">
              <w:rPr>
                <w:rFonts w:ascii="Calibri" w:eastAsia="Times New Roman" w:hAnsi="Calibri" w:cs="Calibri"/>
                <w:b/>
                <w:bCs/>
                <w:color w:val="000000"/>
                <w:sz w:val="12"/>
                <w:szCs w:val="12"/>
                <w:lang w:eastAsia="es-ES"/>
              </w:rPr>
              <w:t>$5,561.75</w:t>
            </w:r>
          </w:p>
        </w:tc>
        <w:tc>
          <w:tcPr>
            <w:tcW w:w="1791" w:type="dxa"/>
            <w:gridSpan w:val="3"/>
            <w:shd w:val="clear" w:color="auto" w:fill="auto"/>
            <w:noWrap/>
            <w:vAlign w:val="center"/>
            <w:hideMark/>
          </w:tcPr>
          <w:p w:rsidR="00F21166" w:rsidRPr="00F21166" w:rsidRDefault="00F21166" w:rsidP="00F21166">
            <w:pPr>
              <w:spacing w:after="0" w:line="240" w:lineRule="auto"/>
              <w:jc w:val="center"/>
              <w:rPr>
                <w:rFonts w:ascii="Calibri" w:eastAsia="Times New Roman" w:hAnsi="Calibri" w:cs="Calibri"/>
                <w:b/>
                <w:bCs/>
                <w:color w:val="000000"/>
                <w:sz w:val="12"/>
                <w:szCs w:val="12"/>
                <w:lang w:eastAsia="es-ES"/>
              </w:rPr>
            </w:pPr>
            <w:r w:rsidRPr="00F21166">
              <w:rPr>
                <w:rFonts w:ascii="Calibri" w:eastAsia="Times New Roman" w:hAnsi="Calibri" w:cs="Calibri"/>
                <w:b/>
                <w:bCs/>
                <w:color w:val="000000"/>
                <w:sz w:val="12"/>
                <w:szCs w:val="12"/>
                <w:lang w:eastAsia="es-ES"/>
              </w:rPr>
              <w:t>$6,630.85</w:t>
            </w:r>
          </w:p>
        </w:tc>
        <w:tc>
          <w:tcPr>
            <w:tcW w:w="1739" w:type="dxa"/>
            <w:gridSpan w:val="3"/>
            <w:shd w:val="clear" w:color="auto" w:fill="auto"/>
            <w:noWrap/>
            <w:vAlign w:val="center"/>
            <w:hideMark/>
          </w:tcPr>
          <w:p w:rsidR="00F21166" w:rsidRPr="00F21166" w:rsidRDefault="00F21166" w:rsidP="00F21166">
            <w:pPr>
              <w:spacing w:after="0" w:line="240" w:lineRule="auto"/>
              <w:jc w:val="center"/>
              <w:rPr>
                <w:rFonts w:ascii="Calibri" w:eastAsia="Times New Roman" w:hAnsi="Calibri" w:cs="Calibri"/>
                <w:b/>
                <w:bCs/>
                <w:color w:val="000000"/>
                <w:sz w:val="12"/>
                <w:szCs w:val="12"/>
                <w:lang w:eastAsia="es-ES"/>
              </w:rPr>
            </w:pPr>
            <w:r w:rsidRPr="00F21166">
              <w:rPr>
                <w:rFonts w:ascii="Calibri" w:eastAsia="Times New Roman" w:hAnsi="Calibri" w:cs="Calibri"/>
                <w:b/>
                <w:bCs/>
                <w:color w:val="000000"/>
                <w:sz w:val="12"/>
                <w:szCs w:val="12"/>
                <w:lang w:eastAsia="es-ES"/>
              </w:rPr>
              <w:t>$4,698.50</w:t>
            </w:r>
          </w:p>
        </w:tc>
        <w:tc>
          <w:tcPr>
            <w:tcW w:w="2048" w:type="dxa"/>
            <w:gridSpan w:val="3"/>
            <w:shd w:val="clear" w:color="auto" w:fill="auto"/>
            <w:noWrap/>
            <w:vAlign w:val="center"/>
            <w:hideMark/>
          </w:tcPr>
          <w:p w:rsidR="00F21166" w:rsidRPr="00F21166" w:rsidRDefault="00F21166" w:rsidP="00F21166">
            <w:pPr>
              <w:spacing w:after="0" w:line="240" w:lineRule="auto"/>
              <w:jc w:val="center"/>
              <w:rPr>
                <w:rFonts w:ascii="Calibri" w:eastAsia="Times New Roman" w:hAnsi="Calibri" w:cs="Calibri"/>
                <w:b/>
                <w:bCs/>
                <w:color w:val="000000"/>
                <w:sz w:val="12"/>
                <w:szCs w:val="12"/>
                <w:lang w:eastAsia="es-ES"/>
              </w:rPr>
            </w:pPr>
            <w:r w:rsidRPr="00F21166">
              <w:rPr>
                <w:rFonts w:ascii="Calibri" w:eastAsia="Times New Roman" w:hAnsi="Calibri" w:cs="Calibri"/>
                <w:b/>
                <w:bCs/>
                <w:color w:val="000000"/>
                <w:sz w:val="12"/>
                <w:szCs w:val="12"/>
                <w:lang w:eastAsia="es-ES"/>
              </w:rPr>
              <w:t>$6,736.50</w:t>
            </w:r>
          </w:p>
        </w:tc>
      </w:tr>
    </w:tbl>
    <w:p w:rsidR="00F21166" w:rsidRPr="00F21166" w:rsidRDefault="00F21166" w:rsidP="00F21166">
      <w:pPr>
        <w:spacing w:after="0" w:line="240" w:lineRule="auto"/>
        <w:jc w:val="both"/>
        <w:rPr>
          <w:rFonts w:ascii="Calibri" w:eastAsia="Times New Roman" w:hAnsi="Calibri" w:cs="Calibri"/>
          <w:b/>
          <w:bCs/>
          <w:color w:val="000000"/>
          <w:sz w:val="18"/>
          <w:szCs w:val="18"/>
          <w:lang w:eastAsia="es-ES"/>
        </w:rPr>
      </w:pPr>
    </w:p>
    <w:p w:rsidR="00F21166" w:rsidRPr="00F21166" w:rsidRDefault="00F21166" w:rsidP="00F21166">
      <w:pPr>
        <w:spacing w:after="0" w:line="240" w:lineRule="auto"/>
        <w:jc w:val="both"/>
        <w:rPr>
          <w:rFonts w:ascii="Calibri" w:eastAsia="Times New Roman" w:hAnsi="Calibri" w:cs="Calibri"/>
          <w:b/>
          <w:bCs/>
          <w:color w:val="000000"/>
          <w:sz w:val="18"/>
          <w:szCs w:val="18"/>
          <w:lang w:eastAsia="es-ES"/>
        </w:rPr>
      </w:pPr>
    </w:p>
    <w:tbl>
      <w:tblPr>
        <w:tblW w:w="9067" w:type="dxa"/>
        <w:tblCellMar>
          <w:left w:w="70" w:type="dxa"/>
          <w:right w:w="70" w:type="dxa"/>
        </w:tblCellMar>
        <w:tblLook w:val="04A0" w:firstRow="1" w:lastRow="0" w:firstColumn="1" w:lastColumn="0" w:noHBand="0" w:noVBand="1"/>
      </w:tblPr>
      <w:tblGrid>
        <w:gridCol w:w="3964"/>
        <w:gridCol w:w="2155"/>
        <w:gridCol w:w="992"/>
        <w:gridCol w:w="1956"/>
      </w:tblGrid>
      <w:tr w:rsidR="00F21166" w:rsidRPr="00F21166" w:rsidTr="0055007A">
        <w:trPr>
          <w:trHeight w:val="220"/>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OFERTA ECONOMICA RECOMENDADA POR LA UNIDAD SOLICITANTE</w:t>
            </w:r>
          </w:p>
        </w:tc>
        <w:tc>
          <w:tcPr>
            <w:tcW w:w="21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 xml:space="preserve">JUSTIFICACION DE LA RECOMENDACIÓN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PRESUPUESTADO</w:t>
            </w:r>
          </w:p>
        </w:tc>
        <w:tc>
          <w:tcPr>
            <w:tcW w:w="1956"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F21166" w:rsidRPr="00F21166" w:rsidRDefault="00F21166" w:rsidP="00F21166">
            <w:pPr>
              <w:spacing w:after="0" w:line="240" w:lineRule="auto"/>
              <w:jc w:val="center"/>
              <w:rPr>
                <w:rFonts w:ascii="Calibri" w:eastAsia="Times New Roman" w:hAnsi="Calibri" w:cs="Calibri"/>
                <w:color w:val="000000"/>
                <w:sz w:val="12"/>
                <w:szCs w:val="12"/>
                <w:lang w:eastAsia="es-ES"/>
              </w:rPr>
            </w:pPr>
            <w:r w:rsidRPr="00F21166">
              <w:rPr>
                <w:rFonts w:ascii="Calibri" w:eastAsia="Times New Roman" w:hAnsi="Calibri" w:cs="Calibri"/>
                <w:color w:val="000000"/>
                <w:sz w:val="12"/>
                <w:szCs w:val="12"/>
                <w:lang w:eastAsia="es-ES"/>
              </w:rPr>
              <w:t>FORMA DE PAGO</w:t>
            </w:r>
          </w:p>
        </w:tc>
      </w:tr>
      <w:tr w:rsidR="00F21166" w:rsidRPr="00F21166" w:rsidTr="0055007A">
        <w:trPr>
          <w:trHeight w:val="220"/>
        </w:trPr>
        <w:tc>
          <w:tcPr>
            <w:tcW w:w="3964" w:type="dxa"/>
            <w:vMerge/>
            <w:tcBorders>
              <w:top w:val="single" w:sz="4" w:space="0" w:color="auto"/>
              <w:left w:val="single" w:sz="4" w:space="0" w:color="auto"/>
              <w:bottom w:val="single" w:sz="4" w:space="0" w:color="auto"/>
              <w:right w:val="single" w:sz="4" w:space="0" w:color="auto"/>
            </w:tcBorders>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c>
          <w:tcPr>
            <w:tcW w:w="1956" w:type="dxa"/>
            <w:vMerge/>
            <w:tcBorders>
              <w:top w:val="single" w:sz="4" w:space="0" w:color="auto"/>
              <w:left w:val="single" w:sz="4" w:space="0" w:color="auto"/>
              <w:bottom w:val="single" w:sz="4" w:space="0" w:color="auto"/>
              <w:right w:val="single" w:sz="8" w:space="0" w:color="auto"/>
            </w:tcBorders>
            <w:vAlign w:val="center"/>
            <w:hideMark/>
          </w:tcPr>
          <w:p w:rsidR="00F21166" w:rsidRPr="00F21166" w:rsidRDefault="00F21166" w:rsidP="00F21166">
            <w:pPr>
              <w:spacing w:after="0" w:line="240" w:lineRule="auto"/>
              <w:rPr>
                <w:rFonts w:ascii="Calibri" w:eastAsia="Times New Roman" w:hAnsi="Calibri" w:cs="Calibri"/>
                <w:color w:val="000000"/>
                <w:sz w:val="12"/>
                <w:szCs w:val="12"/>
                <w:lang w:eastAsia="es-ES"/>
              </w:rPr>
            </w:pPr>
          </w:p>
        </w:tc>
      </w:tr>
      <w:tr w:rsidR="00F21166" w:rsidRPr="00F21166" w:rsidTr="0055007A">
        <w:trPr>
          <w:trHeight w:val="220"/>
        </w:trPr>
        <w:tc>
          <w:tcPr>
            <w:tcW w:w="3964" w:type="dxa"/>
            <w:tcBorders>
              <w:top w:val="single" w:sz="4" w:space="0" w:color="auto"/>
              <w:left w:val="single" w:sz="4" w:space="0" w:color="auto"/>
              <w:bottom w:val="single" w:sz="4" w:space="0" w:color="auto"/>
              <w:right w:val="single" w:sz="4" w:space="0" w:color="auto"/>
            </w:tcBorders>
            <w:vAlign w:val="center"/>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b/>
                <w:bCs/>
                <w:color w:val="000000"/>
                <w:sz w:val="12"/>
                <w:szCs w:val="12"/>
                <w:lang w:eastAsia="es-ES"/>
              </w:rPr>
              <w:t>ARMANDO JOHNSON OVANDO</w:t>
            </w:r>
            <w:r w:rsidRPr="00F21166">
              <w:rPr>
                <w:rFonts w:ascii="Calibri" w:eastAsia="Times New Roman" w:hAnsi="Calibri" w:cs="Calibri"/>
                <w:b/>
                <w:bCs/>
                <w:color w:val="000000"/>
                <w:sz w:val="12"/>
                <w:szCs w:val="12"/>
                <w:lang w:eastAsia="es-ES"/>
              </w:rPr>
              <w:br/>
              <w:t>(PUBLIPROM)</w:t>
            </w:r>
          </w:p>
        </w:tc>
        <w:tc>
          <w:tcPr>
            <w:tcW w:w="2155" w:type="dxa"/>
            <w:tcBorders>
              <w:top w:val="single" w:sz="4" w:space="0" w:color="auto"/>
              <w:left w:val="single" w:sz="4" w:space="0" w:color="auto"/>
              <w:bottom w:val="single" w:sz="4" w:space="0" w:color="auto"/>
              <w:right w:val="single" w:sz="4" w:space="0" w:color="auto"/>
            </w:tcBorders>
            <w:vAlign w:val="center"/>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b/>
                <w:bCs/>
                <w:color w:val="000000"/>
                <w:sz w:val="12"/>
                <w:szCs w:val="12"/>
                <w:lang w:eastAsia="es-ES"/>
              </w:rPr>
              <w:t>POR MEJOR PRECIO</w:t>
            </w:r>
          </w:p>
        </w:tc>
        <w:tc>
          <w:tcPr>
            <w:tcW w:w="992" w:type="dxa"/>
            <w:tcBorders>
              <w:top w:val="single" w:sz="4" w:space="0" w:color="auto"/>
              <w:left w:val="single" w:sz="4" w:space="0" w:color="auto"/>
              <w:bottom w:val="single" w:sz="4" w:space="0" w:color="auto"/>
              <w:right w:val="single" w:sz="4" w:space="0" w:color="auto"/>
            </w:tcBorders>
            <w:vAlign w:val="center"/>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b/>
                <w:bCs/>
                <w:color w:val="000000"/>
                <w:sz w:val="12"/>
                <w:szCs w:val="12"/>
                <w:lang w:eastAsia="es-ES"/>
              </w:rPr>
              <w:t>$4,485.00</w:t>
            </w:r>
          </w:p>
        </w:tc>
        <w:tc>
          <w:tcPr>
            <w:tcW w:w="1956" w:type="dxa"/>
            <w:tcBorders>
              <w:top w:val="single" w:sz="4" w:space="0" w:color="auto"/>
              <w:left w:val="single" w:sz="4" w:space="0" w:color="auto"/>
              <w:bottom w:val="single" w:sz="4" w:space="0" w:color="auto"/>
              <w:right w:val="single" w:sz="8" w:space="0" w:color="auto"/>
            </w:tcBorders>
            <w:vAlign w:val="center"/>
          </w:tcPr>
          <w:p w:rsidR="00F21166" w:rsidRPr="00F21166" w:rsidRDefault="00F21166" w:rsidP="00F21166">
            <w:pPr>
              <w:spacing w:after="0" w:line="240" w:lineRule="auto"/>
              <w:rPr>
                <w:rFonts w:ascii="Calibri" w:eastAsia="Times New Roman" w:hAnsi="Calibri" w:cs="Calibri"/>
                <w:color w:val="000000"/>
                <w:sz w:val="12"/>
                <w:szCs w:val="12"/>
                <w:lang w:eastAsia="es-ES"/>
              </w:rPr>
            </w:pPr>
            <w:r w:rsidRPr="00F21166">
              <w:rPr>
                <w:rFonts w:ascii="Calibri" w:eastAsia="Times New Roman" w:hAnsi="Calibri" w:cs="Calibri"/>
                <w:b/>
                <w:bCs/>
                <w:color w:val="000000"/>
                <w:sz w:val="12"/>
                <w:szCs w:val="12"/>
                <w:lang w:eastAsia="es-ES"/>
              </w:rPr>
              <w:t>CONTADO</w:t>
            </w:r>
          </w:p>
        </w:tc>
      </w:tr>
      <w:tr w:rsidR="00F21166" w:rsidRPr="00F21166" w:rsidTr="0055007A">
        <w:trPr>
          <w:trHeight w:val="220"/>
        </w:trPr>
        <w:tc>
          <w:tcPr>
            <w:tcW w:w="9067" w:type="dxa"/>
            <w:gridSpan w:val="4"/>
            <w:tcBorders>
              <w:top w:val="single" w:sz="4" w:space="0" w:color="auto"/>
              <w:left w:val="single" w:sz="4" w:space="0" w:color="auto"/>
              <w:bottom w:val="single" w:sz="4" w:space="0" w:color="auto"/>
              <w:right w:val="single" w:sz="8" w:space="0" w:color="auto"/>
            </w:tcBorders>
            <w:vAlign w:val="center"/>
          </w:tcPr>
          <w:p w:rsidR="00F21166" w:rsidRPr="00F21166" w:rsidRDefault="00F21166" w:rsidP="00F21166">
            <w:pPr>
              <w:spacing w:after="0" w:line="240" w:lineRule="auto"/>
              <w:rPr>
                <w:rFonts w:ascii="Calibri" w:eastAsia="Times New Roman" w:hAnsi="Calibri" w:cs="Calibri"/>
                <w:b/>
                <w:bCs/>
                <w:color w:val="000000"/>
                <w:sz w:val="12"/>
                <w:szCs w:val="12"/>
                <w:lang w:eastAsia="es-ES"/>
              </w:rPr>
            </w:pPr>
            <w:r w:rsidRPr="00F21166">
              <w:rPr>
                <w:rFonts w:ascii="Calibri" w:eastAsia="Times New Roman" w:hAnsi="Calibri" w:cs="Calibri"/>
                <w:b/>
                <w:bCs/>
                <w:color w:val="000000"/>
                <w:sz w:val="12"/>
                <w:szCs w:val="12"/>
                <w:lang w:eastAsia="es-ES"/>
              </w:rPr>
              <w:t>OBSERVACIONES: SE SOLICITA AUTORIZACIÓN  PARA REPROGRAMACIÓN  PRESUPUESTARIA, SI FUESE NECESARIA</w:t>
            </w:r>
          </w:p>
        </w:tc>
      </w:tr>
    </w:tbl>
    <w:p w:rsidR="00F21166" w:rsidRPr="00F21166" w:rsidRDefault="00F21166" w:rsidP="00F21166">
      <w:pPr>
        <w:spacing w:after="0" w:line="240" w:lineRule="auto"/>
        <w:jc w:val="both"/>
        <w:rPr>
          <w:rFonts w:ascii="Calibri" w:eastAsia="Times New Roman" w:hAnsi="Calibri" w:cs="Calibri"/>
          <w:b/>
          <w:bCs/>
          <w:color w:val="000000"/>
          <w:sz w:val="18"/>
          <w:szCs w:val="18"/>
          <w:lang w:eastAsia="es-ES"/>
        </w:rPr>
      </w:pPr>
    </w:p>
    <w:p w:rsidR="00F21166" w:rsidRPr="00F21166" w:rsidRDefault="00F21166" w:rsidP="00F21166">
      <w:pPr>
        <w:spacing w:after="0" w:line="240" w:lineRule="auto"/>
        <w:jc w:val="both"/>
        <w:rPr>
          <w:rFonts w:ascii="Calibri" w:eastAsia="Times New Roman" w:hAnsi="Calibri" w:cs="Calibri"/>
          <w:b/>
          <w:bCs/>
          <w:color w:val="000000"/>
          <w:sz w:val="18"/>
          <w:szCs w:val="18"/>
          <w:lang w:eastAsia="es-ES"/>
        </w:rPr>
      </w:pPr>
    </w:p>
    <w:p w:rsidR="00F21166" w:rsidRPr="00F21166" w:rsidRDefault="00F21166" w:rsidP="00F21166">
      <w:pPr>
        <w:spacing w:after="0" w:line="240" w:lineRule="auto"/>
        <w:jc w:val="both"/>
        <w:rPr>
          <w:rFonts w:ascii="Calibri" w:eastAsia="Times New Roman" w:hAnsi="Calibri" w:cs="Calibri"/>
          <w:b/>
          <w:bCs/>
          <w:color w:val="000000"/>
          <w:sz w:val="18"/>
          <w:szCs w:val="18"/>
          <w:lang w:eastAsia="es-ES"/>
        </w:rPr>
      </w:pPr>
    </w:p>
    <w:p w:rsidR="009F7C17" w:rsidRPr="009F7C17" w:rsidRDefault="00F21166" w:rsidP="009F7C17">
      <w:pPr>
        <w:spacing w:after="0" w:line="276" w:lineRule="auto"/>
        <w:jc w:val="both"/>
        <w:rPr>
          <w:rFonts w:ascii="Times New Roman" w:eastAsia="Calibri" w:hAnsi="Times New Roman" w:cs="Times New Roman"/>
          <w:sz w:val="28"/>
          <w:szCs w:val="28"/>
        </w:rPr>
      </w:pPr>
      <w:r w:rsidRPr="009F7C17">
        <w:rPr>
          <w:rFonts w:ascii="Times New Roman" w:eastAsia="Calibri" w:hAnsi="Times New Roman" w:cs="Times New Roman"/>
          <w:b/>
          <w:color w:val="000000"/>
          <w:sz w:val="28"/>
          <w:szCs w:val="28"/>
          <w:u w:val="single"/>
        </w:rPr>
        <w:t>Tercero:</w:t>
      </w:r>
      <w:r w:rsidRPr="009F7C17">
        <w:rPr>
          <w:rFonts w:ascii="Times New Roman" w:eastAsia="Calibri" w:hAnsi="Times New Roman" w:cs="Times New Roman"/>
          <w:color w:val="000000"/>
          <w:sz w:val="28"/>
          <w:szCs w:val="28"/>
        </w:rPr>
        <w:t xml:space="preserve"> Nombrar al administrador de la orden de compra o contrato </w:t>
      </w:r>
      <w:r w:rsidRPr="009F7C17">
        <w:rPr>
          <w:rFonts w:ascii="Times New Roman" w:eastAsia="Calibri" w:hAnsi="Times New Roman" w:cs="Times New Roman"/>
          <w:sz w:val="28"/>
          <w:szCs w:val="28"/>
        </w:rPr>
        <w:t xml:space="preserve">a la </w:t>
      </w:r>
      <w:r w:rsidR="003D6FF1">
        <w:rPr>
          <w:rFonts w:ascii="Times New Roman" w:eastAsia="Calibri" w:hAnsi="Times New Roman" w:cs="Times New Roman"/>
          <w:b/>
          <w:sz w:val="28"/>
          <w:szCs w:val="28"/>
        </w:rPr>
        <w:t>XXXXXX</w:t>
      </w:r>
      <w:r w:rsidRPr="009F7C17">
        <w:rPr>
          <w:rFonts w:ascii="Times New Roman" w:eastAsia="Calibri" w:hAnsi="Times New Roman" w:cs="Times New Roman"/>
          <w:sz w:val="28"/>
          <w:szCs w:val="28"/>
        </w:rPr>
        <w:t xml:space="preserve"> (para el requerimiento número 09)</w:t>
      </w:r>
      <w:r w:rsidRPr="009F7C17">
        <w:rPr>
          <w:rFonts w:ascii="Times New Roman" w:eastAsia="Calibri" w:hAnsi="Times New Roman" w:cs="Times New Roman"/>
          <w:b/>
          <w:sz w:val="28"/>
          <w:szCs w:val="28"/>
        </w:rPr>
        <w:t xml:space="preserve">, </w:t>
      </w:r>
      <w:r w:rsidRPr="009F7C17">
        <w:rPr>
          <w:rFonts w:ascii="Times New Roman" w:eastAsia="Calibri" w:hAnsi="Times New Roman" w:cs="Times New Roman"/>
          <w:sz w:val="28"/>
          <w:szCs w:val="28"/>
        </w:rPr>
        <w:t xml:space="preserve">y al señor </w:t>
      </w:r>
      <w:r w:rsidR="003D6FF1">
        <w:rPr>
          <w:rFonts w:ascii="Times New Roman" w:eastAsia="Calibri" w:hAnsi="Times New Roman" w:cs="Times New Roman"/>
          <w:b/>
          <w:sz w:val="28"/>
          <w:szCs w:val="28"/>
        </w:rPr>
        <w:t>XXXXXX</w:t>
      </w:r>
      <w:r w:rsidRPr="009F7C17">
        <w:rPr>
          <w:rFonts w:ascii="Times New Roman" w:eastAsia="Calibri" w:hAnsi="Times New Roman" w:cs="Times New Roman"/>
          <w:b/>
          <w:sz w:val="28"/>
          <w:szCs w:val="28"/>
        </w:rPr>
        <w:t xml:space="preserve"> </w:t>
      </w:r>
      <w:r w:rsidRPr="009F7C17">
        <w:rPr>
          <w:rFonts w:ascii="Times New Roman" w:eastAsia="Calibri" w:hAnsi="Times New Roman" w:cs="Times New Roman"/>
          <w:sz w:val="28"/>
          <w:szCs w:val="28"/>
        </w:rPr>
        <w:t xml:space="preserve">(para el requerimiento número 10). Quedado autorizada la Jefa de Presupuesto para que realice la reprogramación presupuestaria si fuera necesaria. Fondos con aplicación al específico y expresión  presupuestaria  vigente  que  se comprobara como lo establece el Art.78 del Código Municipal. </w:t>
      </w:r>
      <w:r w:rsidRPr="009F7C17">
        <w:rPr>
          <w:rFonts w:ascii="Times New Roman" w:eastAsia="Calibri" w:hAnsi="Times New Roman" w:cs="Times New Roman"/>
          <w:b/>
          <w:bCs/>
          <w:sz w:val="28"/>
          <w:szCs w:val="28"/>
        </w:rPr>
        <w:t>CERTIFÍQUESE Y COMUNÍQUESE</w:t>
      </w:r>
      <w:r w:rsidRPr="009F7C17">
        <w:rPr>
          <w:rFonts w:ascii="Times New Roman" w:eastAsia="Times New Roman" w:hAnsi="Times New Roman" w:cs="Times New Roman"/>
          <w:sz w:val="28"/>
          <w:szCs w:val="28"/>
          <w:lang w:val="es-SV" w:eastAsia="es-SV"/>
        </w:rPr>
        <w:t>.</w:t>
      </w:r>
      <w:r w:rsidR="009F7C17" w:rsidRPr="009F7C17">
        <w:rPr>
          <w:rFonts w:ascii="Times New Roman" w:eastAsia="Calibri" w:hAnsi="Times New Roman" w:cs="Times New Roman"/>
          <w:b/>
          <w:bCs/>
          <w:sz w:val="28"/>
          <w:szCs w:val="28"/>
        </w:rPr>
        <w:t xml:space="preserve"> “ACUERDO MUNICIPAL NÚMERO DIECISIETE”. </w:t>
      </w:r>
      <w:r w:rsidR="009F7C17" w:rsidRPr="009F7C17">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9F7C17" w:rsidRPr="009F7C17">
        <w:rPr>
          <w:rFonts w:ascii="Times New Roman" w:eastAsia="Calibri" w:hAnsi="Times New Roman" w:cs="Times New Roman"/>
          <w:b/>
          <w:sz w:val="28"/>
          <w:szCs w:val="28"/>
        </w:rPr>
        <w:t xml:space="preserve">nueve, </w:t>
      </w:r>
      <w:r w:rsidR="009F7C17" w:rsidRPr="009F7C17">
        <w:rPr>
          <w:rFonts w:ascii="Times New Roman" w:eastAsia="Calibri" w:hAnsi="Times New Roman" w:cs="Times New Roman"/>
          <w:sz w:val="28"/>
          <w:szCs w:val="28"/>
        </w:rPr>
        <w:t xml:space="preserve">que consiste en </w:t>
      </w:r>
      <w:r w:rsidR="009F7C17" w:rsidRPr="009F7C17">
        <w:rPr>
          <w:rFonts w:ascii="Times New Roman" w:eastAsia="Calibri" w:hAnsi="Times New Roman" w:cs="Times New Roman"/>
          <w:b/>
          <w:sz w:val="28"/>
          <w:szCs w:val="28"/>
        </w:rPr>
        <w:t xml:space="preserve">participación del </w:t>
      </w:r>
      <w:r w:rsidR="003A18AB">
        <w:rPr>
          <w:rFonts w:ascii="Times New Roman" w:eastAsia="Calibri" w:hAnsi="Times New Roman" w:cs="Times New Roman"/>
          <w:b/>
          <w:sz w:val="28"/>
          <w:szCs w:val="28"/>
        </w:rPr>
        <w:t>XXXXXX</w:t>
      </w:r>
      <w:r w:rsidR="009F7C17" w:rsidRPr="009F7C17">
        <w:rPr>
          <w:rFonts w:ascii="Times New Roman" w:eastAsia="Calibri" w:hAnsi="Times New Roman" w:cs="Times New Roman"/>
          <w:b/>
          <w:sz w:val="28"/>
          <w:szCs w:val="28"/>
        </w:rPr>
        <w:t>; Jefe de UACI,</w:t>
      </w:r>
      <w:r w:rsidR="009F7C17" w:rsidRPr="009F7C17">
        <w:rPr>
          <w:rFonts w:ascii="Times New Roman" w:eastAsia="Calibri" w:hAnsi="Times New Roman" w:cs="Times New Roman"/>
          <w:sz w:val="28"/>
          <w:szCs w:val="28"/>
        </w:rPr>
        <w:t xml:space="preserve"> solicitando al Honorable Concejo Municipal Plural, aprobación de adjudicaciones de requerimientos correspondientes al </w:t>
      </w:r>
      <w:r w:rsidR="009F7C17" w:rsidRPr="009F7C17">
        <w:rPr>
          <w:rFonts w:ascii="Times New Roman" w:eastAsia="Times New Roman" w:hAnsi="Times New Roman" w:cs="Times New Roman"/>
          <w:b/>
          <w:color w:val="000000"/>
          <w:sz w:val="28"/>
          <w:szCs w:val="28"/>
          <w:lang w:eastAsia="es-ES"/>
        </w:rPr>
        <w:t>DEPARTAMENTO DEL ADULTO MAYOR</w:t>
      </w:r>
      <w:r w:rsidR="009F7C17" w:rsidRPr="009F7C17">
        <w:rPr>
          <w:rFonts w:ascii="Times New Roman" w:eastAsia="Calibri" w:hAnsi="Times New Roman" w:cs="Times New Roman"/>
          <w:b/>
          <w:sz w:val="28"/>
          <w:szCs w:val="28"/>
        </w:rPr>
        <w:t xml:space="preserve">, </w:t>
      </w:r>
      <w:r w:rsidR="009F7C17" w:rsidRPr="009F7C17">
        <w:rPr>
          <w:rFonts w:ascii="Times New Roman" w:eastAsia="Calibri" w:hAnsi="Times New Roman" w:cs="Times New Roman"/>
          <w:sz w:val="28"/>
          <w:szCs w:val="28"/>
        </w:rPr>
        <w:t xml:space="preserve">por un monto total de </w:t>
      </w:r>
      <w:r w:rsidR="009F7C17" w:rsidRPr="009F7C17">
        <w:rPr>
          <w:rFonts w:ascii="Times New Roman" w:eastAsia="Calibri" w:hAnsi="Times New Roman" w:cs="Times New Roman"/>
          <w:b/>
          <w:sz w:val="28"/>
          <w:szCs w:val="28"/>
        </w:rPr>
        <w:t xml:space="preserve"> </w:t>
      </w:r>
      <w:r w:rsidR="009F7C17" w:rsidRPr="009F7C17">
        <w:rPr>
          <w:rFonts w:ascii="Times New Roman" w:eastAsia="Times New Roman" w:hAnsi="Times New Roman" w:cs="Times New Roman"/>
          <w:b/>
          <w:bCs/>
          <w:color w:val="000000"/>
          <w:sz w:val="28"/>
          <w:szCs w:val="28"/>
          <w:lang w:eastAsia="es-ES"/>
        </w:rPr>
        <w:t>$144.02</w:t>
      </w:r>
      <w:r w:rsidR="009F7C17" w:rsidRPr="009F7C17">
        <w:rPr>
          <w:rFonts w:ascii="Times New Roman" w:eastAsia="Calibri" w:hAnsi="Times New Roman" w:cs="Times New Roman"/>
          <w:b/>
          <w:sz w:val="28"/>
          <w:szCs w:val="28"/>
        </w:rPr>
        <w:t xml:space="preserve">, </w:t>
      </w:r>
      <w:r w:rsidR="009F7C17" w:rsidRPr="009F7C17">
        <w:rPr>
          <w:rFonts w:ascii="Times New Roman" w:eastAsia="Calibri" w:hAnsi="Times New Roman" w:cs="Times New Roman"/>
          <w:sz w:val="28"/>
          <w:szCs w:val="28"/>
        </w:rPr>
        <w:t xml:space="preserve">y proponiendo al administrador de la orden de compra o contrato  a la señora </w:t>
      </w:r>
      <w:r w:rsidR="003A18AB">
        <w:rPr>
          <w:rFonts w:ascii="Times New Roman" w:eastAsia="Calibri" w:hAnsi="Times New Roman" w:cs="Times New Roman"/>
          <w:b/>
          <w:sz w:val="28"/>
          <w:szCs w:val="28"/>
        </w:rPr>
        <w:t>XXXXXXX</w:t>
      </w:r>
      <w:r w:rsidR="009F7C17" w:rsidRPr="009F7C17">
        <w:rPr>
          <w:rFonts w:ascii="Times New Roman" w:eastAsia="Calibri" w:hAnsi="Times New Roman" w:cs="Times New Roman"/>
          <w:sz w:val="28"/>
          <w:szCs w:val="28"/>
        </w:rPr>
        <w:t xml:space="preserve">, con </w:t>
      </w:r>
      <w:r w:rsidR="009F7C17" w:rsidRPr="009F7C17">
        <w:rPr>
          <w:rFonts w:ascii="Times New Roman" w:eastAsia="Calibri" w:hAnsi="Times New Roman" w:cs="Times New Roman"/>
          <w:sz w:val="28"/>
          <w:szCs w:val="28"/>
        </w:rPr>
        <w:lastRenderedPageBreak/>
        <w:t xml:space="preserve">fuente de financiamiento: </w:t>
      </w:r>
      <w:r w:rsidR="009F7C17" w:rsidRPr="009F7C17">
        <w:rPr>
          <w:rFonts w:ascii="Times New Roman" w:eastAsia="Times New Roman" w:hAnsi="Times New Roman" w:cs="Times New Roman"/>
          <w:b/>
          <w:bCs/>
          <w:color w:val="000000"/>
          <w:sz w:val="28"/>
          <w:szCs w:val="28"/>
          <w:lang w:eastAsia="es-ES"/>
        </w:rPr>
        <w:t xml:space="preserve">FONDOS PROPIOS. </w:t>
      </w:r>
      <w:r w:rsidR="009F7C17" w:rsidRPr="009F7C17">
        <w:rPr>
          <w:rFonts w:ascii="Times New Roman" w:eastAsia="Times New Roman" w:hAnsi="Times New Roman" w:cs="Times New Roman"/>
          <w:bCs/>
          <w:color w:val="000000"/>
          <w:sz w:val="28"/>
          <w:szCs w:val="28"/>
          <w:lang w:eastAsia="es-ES"/>
        </w:rPr>
        <w:t xml:space="preserve">Este </w:t>
      </w:r>
      <w:r w:rsidR="009F7C17" w:rsidRPr="009F7C17">
        <w:rPr>
          <w:rFonts w:ascii="Times New Roman" w:eastAsia="Calibri" w:hAnsi="Times New Roman" w:cs="Times New Roman"/>
          <w:sz w:val="28"/>
          <w:szCs w:val="28"/>
        </w:rPr>
        <w:t>Concejo Municipal Plural, en uso de sus facultades legales y habiendo deliberado el punto</w:t>
      </w:r>
      <w:r w:rsidR="009F7C17" w:rsidRPr="009F7C17">
        <w:rPr>
          <w:rFonts w:ascii="Times New Roman" w:eastAsia="Calibri" w:hAnsi="Times New Roman" w:cs="Times New Roman"/>
          <w:b/>
          <w:sz w:val="28"/>
          <w:szCs w:val="28"/>
        </w:rPr>
        <w:t xml:space="preserve">. </w:t>
      </w:r>
      <w:r w:rsidR="009F7C17" w:rsidRPr="009F7C17">
        <w:rPr>
          <w:rFonts w:ascii="Times New Roman" w:eastAsia="Calibri" w:hAnsi="Times New Roman" w:cs="Times New Roman"/>
          <w:sz w:val="28"/>
          <w:szCs w:val="28"/>
        </w:rPr>
        <w:t xml:space="preserve">Por </w:t>
      </w:r>
      <w:r w:rsidR="009F7C17" w:rsidRPr="009F7C17">
        <w:rPr>
          <w:rFonts w:ascii="Times New Roman" w:eastAsia="Calibri" w:hAnsi="Times New Roman" w:cs="Times New Roman"/>
          <w:b/>
          <w:sz w:val="28"/>
          <w:szCs w:val="28"/>
        </w:rPr>
        <w:t>UNANIMIDAD</w:t>
      </w:r>
      <w:r w:rsidR="009F7C17" w:rsidRPr="009F7C17">
        <w:rPr>
          <w:rFonts w:ascii="Times New Roman" w:eastAsia="Calibri" w:hAnsi="Times New Roman" w:cs="Times New Roman"/>
          <w:sz w:val="28"/>
          <w:szCs w:val="28"/>
        </w:rPr>
        <w:t xml:space="preserve"> de votos</w:t>
      </w:r>
      <w:r w:rsidR="009F7C17" w:rsidRPr="009F7C17">
        <w:rPr>
          <w:rFonts w:ascii="Times New Roman" w:eastAsia="Calibri" w:hAnsi="Times New Roman" w:cs="Times New Roman"/>
          <w:b/>
          <w:sz w:val="28"/>
          <w:szCs w:val="28"/>
        </w:rPr>
        <w:t>.</w:t>
      </w:r>
      <w:r w:rsidR="009F7C17" w:rsidRPr="009F7C17">
        <w:rPr>
          <w:rFonts w:ascii="Times New Roman" w:eastAsia="Calibri" w:hAnsi="Times New Roman" w:cs="Times New Roman"/>
          <w:bCs/>
          <w:sz w:val="28"/>
          <w:szCs w:val="28"/>
        </w:rPr>
        <w:t xml:space="preserve"> </w:t>
      </w:r>
      <w:r w:rsidR="009F7C17" w:rsidRPr="009F7C17">
        <w:rPr>
          <w:rFonts w:ascii="Times New Roman" w:eastAsia="Calibri" w:hAnsi="Times New Roman" w:cs="Times New Roman"/>
          <w:b/>
          <w:bCs/>
          <w:sz w:val="28"/>
          <w:szCs w:val="28"/>
        </w:rPr>
        <w:t>ACUERDA</w:t>
      </w:r>
      <w:r w:rsidR="009F7C17" w:rsidRPr="009F7C17">
        <w:rPr>
          <w:rFonts w:ascii="Times New Roman" w:eastAsia="Calibri" w:hAnsi="Times New Roman" w:cs="Times New Roman"/>
          <w:bCs/>
          <w:sz w:val="28"/>
          <w:szCs w:val="28"/>
        </w:rPr>
        <w:t>:</w:t>
      </w:r>
      <w:r w:rsidR="009F7C17" w:rsidRPr="009F7C17">
        <w:rPr>
          <w:rFonts w:ascii="Times New Roman" w:eastAsia="Calibri" w:hAnsi="Times New Roman" w:cs="Times New Roman"/>
          <w:b/>
          <w:sz w:val="28"/>
          <w:szCs w:val="28"/>
        </w:rPr>
        <w:t xml:space="preserve"> </w:t>
      </w:r>
      <w:r w:rsidR="009F7C17" w:rsidRPr="009F7C17">
        <w:rPr>
          <w:rFonts w:ascii="Times New Roman" w:eastAsia="Calibri" w:hAnsi="Times New Roman" w:cs="Times New Roman"/>
          <w:b/>
          <w:sz w:val="28"/>
          <w:szCs w:val="28"/>
          <w:u w:val="single"/>
        </w:rPr>
        <w:t>Primero:</w:t>
      </w:r>
      <w:r w:rsidR="009F7C17" w:rsidRPr="009F7C17">
        <w:rPr>
          <w:rFonts w:ascii="Times New Roman" w:eastAsia="Calibri" w:hAnsi="Times New Roman" w:cs="Times New Roman"/>
          <w:sz w:val="28"/>
          <w:szCs w:val="28"/>
        </w:rPr>
        <w:t xml:space="preserve"> </w:t>
      </w:r>
      <w:r w:rsidR="009F7C17" w:rsidRPr="009F7C17">
        <w:rPr>
          <w:rFonts w:ascii="Times New Roman" w:eastAsia="Calibri" w:hAnsi="Times New Roman" w:cs="Times New Roman"/>
          <w:b/>
          <w:sz w:val="28"/>
          <w:szCs w:val="28"/>
        </w:rPr>
        <w:t>APROBAR</w:t>
      </w:r>
      <w:r w:rsidR="009F7C17" w:rsidRPr="009F7C17">
        <w:rPr>
          <w:rFonts w:ascii="Times New Roman" w:eastAsia="Calibri" w:hAnsi="Times New Roman" w:cs="Times New Roman"/>
          <w:sz w:val="28"/>
          <w:szCs w:val="28"/>
        </w:rPr>
        <w:t xml:space="preserve"> adjudicación correspondiente al </w:t>
      </w:r>
      <w:r w:rsidR="009F7C17" w:rsidRPr="009F7C17">
        <w:rPr>
          <w:rFonts w:ascii="Times New Roman" w:eastAsia="Times New Roman" w:hAnsi="Times New Roman" w:cs="Times New Roman"/>
          <w:b/>
          <w:color w:val="000000"/>
          <w:sz w:val="28"/>
          <w:szCs w:val="28"/>
          <w:lang w:eastAsia="es-ES"/>
        </w:rPr>
        <w:t>DEPARTAMENTO DEL ADULTO MAYOR</w:t>
      </w:r>
      <w:r w:rsidR="009F7C17" w:rsidRPr="009F7C17">
        <w:rPr>
          <w:rFonts w:ascii="Times New Roman" w:eastAsia="Calibri" w:hAnsi="Times New Roman" w:cs="Times New Roman"/>
          <w:b/>
          <w:sz w:val="28"/>
          <w:szCs w:val="28"/>
        </w:rPr>
        <w:t xml:space="preserve">, </w:t>
      </w:r>
      <w:r w:rsidR="009F7C17" w:rsidRPr="009F7C17">
        <w:rPr>
          <w:rFonts w:ascii="Times New Roman" w:eastAsia="Calibri" w:hAnsi="Times New Roman" w:cs="Times New Roman"/>
          <w:sz w:val="28"/>
          <w:szCs w:val="28"/>
        </w:rPr>
        <w:t xml:space="preserve">por un monto total de </w:t>
      </w:r>
      <w:r w:rsidR="009F7C17" w:rsidRPr="009F7C17">
        <w:rPr>
          <w:rFonts w:ascii="Times New Roman" w:eastAsia="Calibri" w:hAnsi="Times New Roman" w:cs="Times New Roman"/>
          <w:b/>
          <w:sz w:val="28"/>
          <w:szCs w:val="28"/>
        </w:rPr>
        <w:t xml:space="preserve"> </w:t>
      </w:r>
      <w:r w:rsidR="009F7C17" w:rsidRPr="009F7C17">
        <w:rPr>
          <w:rFonts w:ascii="Times New Roman" w:eastAsia="Times New Roman" w:hAnsi="Times New Roman" w:cs="Times New Roman"/>
          <w:b/>
          <w:bCs/>
          <w:color w:val="000000"/>
          <w:sz w:val="28"/>
          <w:szCs w:val="28"/>
          <w:lang w:eastAsia="es-ES"/>
        </w:rPr>
        <w:t>$144.02</w:t>
      </w:r>
      <w:r w:rsidR="009F7C17" w:rsidRPr="009F7C17">
        <w:rPr>
          <w:rFonts w:ascii="Times New Roman" w:eastAsia="Calibri" w:hAnsi="Times New Roman" w:cs="Times New Roman"/>
          <w:b/>
          <w:sz w:val="28"/>
          <w:szCs w:val="28"/>
        </w:rPr>
        <w:t xml:space="preserve">, </w:t>
      </w:r>
      <w:r w:rsidR="009F7C17" w:rsidRPr="009F7C17">
        <w:rPr>
          <w:rFonts w:ascii="Times New Roman" w:eastAsia="Calibri" w:hAnsi="Times New Roman" w:cs="Times New Roman"/>
          <w:sz w:val="28"/>
          <w:szCs w:val="28"/>
        </w:rPr>
        <w:t xml:space="preserve">con </w:t>
      </w:r>
      <w:r w:rsidR="009F7C17" w:rsidRPr="009F7C17">
        <w:rPr>
          <w:rFonts w:ascii="Times New Roman" w:eastAsia="Times New Roman" w:hAnsi="Times New Roman" w:cs="Times New Roman"/>
          <w:bCs/>
          <w:color w:val="000000"/>
          <w:sz w:val="28"/>
          <w:szCs w:val="28"/>
          <w:lang w:eastAsia="es-ES"/>
        </w:rPr>
        <w:t>fuente de financiamiento:</w:t>
      </w:r>
      <w:r w:rsidR="009F7C17" w:rsidRPr="009F7C17">
        <w:rPr>
          <w:rFonts w:ascii="Times New Roman" w:eastAsia="Times New Roman" w:hAnsi="Times New Roman" w:cs="Times New Roman"/>
          <w:b/>
          <w:bCs/>
          <w:color w:val="000000"/>
          <w:sz w:val="28"/>
          <w:szCs w:val="28"/>
          <w:lang w:eastAsia="es-ES"/>
        </w:rPr>
        <w:t xml:space="preserve"> FONDOS PROPIOS. </w:t>
      </w:r>
      <w:r w:rsidR="009F7C17" w:rsidRPr="009F7C17">
        <w:rPr>
          <w:rFonts w:ascii="Times New Roman" w:eastAsia="Calibri" w:hAnsi="Times New Roman" w:cs="Times New Roman"/>
          <w:b/>
          <w:sz w:val="28"/>
          <w:szCs w:val="28"/>
          <w:u w:val="single"/>
        </w:rPr>
        <w:t>Segundo:</w:t>
      </w:r>
      <w:r w:rsidR="009F7C17" w:rsidRPr="009F7C17">
        <w:rPr>
          <w:rFonts w:ascii="Times New Roman" w:eastAsia="Calibri" w:hAnsi="Times New Roman" w:cs="Times New Roman"/>
          <w:sz w:val="28"/>
          <w:szCs w:val="28"/>
        </w:rPr>
        <w:t xml:space="preserve"> Autorizar al Tesorero Municipal para que erogue la cantidad de: </w:t>
      </w:r>
      <w:r w:rsidR="009F7C17" w:rsidRPr="009F7C17">
        <w:rPr>
          <w:rFonts w:ascii="Times New Roman" w:eastAsia="Calibri" w:hAnsi="Times New Roman" w:cs="Times New Roman"/>
          <w:b/>
          <w:sz w:val="28"/>
          <w:szCs w:val="28"/>
        </w:rPr>
        <w:t>CIENTO CUARENTA Y CUATRO DÓLARES CON DOS CENTAVOS DE LOS ESTADOS UNIDOS DE NORTEAMÉRICA (</w:t>
      </w:r>
      <w:r w:rsidR="009F7C17" w:rsidRPr="009F7C17">
        <w:rPr>
          <w:rFonts w:ascii="Times New Roman" w:eastAsia="Times New Roman" w:hAnsi="Times New Roman" w:cs="Times New Roman"/>
          <w:b/>
          <w:bCs/>
          <w:color w:val="000000"/>
          <w:sz w:val="28"/>
          <w:szCs w:val="28"/>
          <w:lang w:eastAsia="es-ES"/>
        </w:rPr>
        <w:t>$144.02</w:t>
      </w:r>
      <w:r w:rsidR="009F7C17" w:rsidRPr="009F7C17">
        <w:rPr>
          <w:rFonts w:ascii="Times New Roman" w:eastAsia="Calibri" w:hAnsi="Times New Roman" w:cs="Times New Roman"/>
          <w:b/>
          <w:sz w:val="28"/>
          <w:szCs w:val="28"/>
          <w:shd w:val="clear" w:color="auto" w:fill="FFFFFF"/>
        </w:rPr>
        <w:t>),</w:t>
      </w:r>
      <w:r w:rsidR="009F7C17" w:rsidRPr="009F7C17">
        <w:rPr>
          <w:rFonts w:ascii="Times New Roman" w:eastAsia="Calibri" w:hAnsi="Times New Roman" w:cs="Times New Roman"/>
          <w:sz w:val="28"/>
          <w:szCs w:val="28"/>
          <w:lang w:val="es-SV" w:eastAsia="es-ES"/>
        </w:rPr>
        <w:t xml:space="preserve"> de la Cuenta Corriente Numero </w:t>
      </w:r>
      <w:r w:rsidR="009F7C17" w:rsidRPr="009F7C17">
        <w:rPr>
          <w:rFonts w:ascii="Times New Roman" w:eastAsia="Calibri" w:hAnsi="Times New Roman" w:cs="Times New Roman"/>
          <w:b/>
          <w:sz w:val="28"/>
          <w:szCs w:val="28"/>
          <w:lang w:val="es-SV" w:eastAsia="es-ES"/>
        </w:rPr>
        <w:t>480005924 MUNICIPALIDAD DE APOPA, RECURSOS PROPIOS,</w:t>
      </w:r>
      <w:r w:rsidR="009F7C17" w:rsidRPr="009F7C17">
        <w:rPr>
          <w:rFonts w:ascii="Times New Roman" w:eastAsia="Calibri" w:hAnsi="Times New Roman" w:cs="Times New Roman"/>
          <w:sz w:val="28"/>
          <w:szCs w:val="28"/>
          <w:lang w:val="es-SV" w:eastAsia="es-ES"/>
        </w:rPr>
        <w:t xml:space="preserve"> Banco Hipotecario de El Salvador, S.A.</w:t>
      </w:r>
      <w:r w:rsidR="009F7C17" w:rsidRPr="009F7C17">
        <w:rPr>
          <w:rFonts w:ascii="Times New Roman" w:eastAsia="Times New Roman" w:hAnsi="Times New Roman" w:cs="Times New Roman"/>
          <w:b/>
          <w:bCs/>
          <w:color w:val="000000"/>
          <w:sz w:val="28"/>
          <w:szCs w:val="28"/>
          <w:lang w:eastAsia="es-ES"/>
        </w:rPr>
        <w:t xml:space="preserve">, </w:t>
      </w:r>
      <w:r w:rsidR="009F7C17" w:rsidRPr="009F7C17">
        <w:rPr>
          <w:rFonts w:ascii="Times New Roman" w:eastAsia="Calibri" w:hAnsi="Times New Roman" w:cs="Times New Roman"/>
          <w:sz w:val="28"/>
          <w:szCs w:val="28"/>
          <w:lang w:val="es-SV"/>
        </w:rPr>
        <w:t>y</w:t>
      </w:r>
      <w:r w:rsidR="009F7C17" w:rsidRPr="009F7C17">
        <w:rPr>
          <w:rFonts w:ascii="Times New Roman" w:eastAsia="Calibri" w:hAnsi="Times New Roman" w:cs="Times New Roman"/>
          <w:sz w:val="28"/>
          <w:szCs w:val="28"/>
        </w:rPr>
        <w:t xml:space="preserve"> emita cheque</w:t>
      </w:r>
      <w:r w:rsidR="009F7C17" w:rsidRPr="009F7C17">
        <w:rPr>
          <w:rFonts w:ascii="Times New Roman" w:eastAsia="Calibri" w:hAnsi="Times New Roman" w:cs="Times New Roman"/>
          <w:b/>
          <w:sz w:val="28"/>
          <w:szCs w:val="28"/>
        </w:rPr>
        <w:t xml:space="preserve"> </w:t>
      </w:r>
      <w:r w:rsidR="009F7C17" w:rsidRPr="009F7C17">
        <w:rPr>
          <w:rFonts w:ascii="Times New Roman" w:eastAsia="Calibri" w:hAnsi="Times New Roman" w:cs="Times New Roman"/>
          <w:sz w:val="28"/>
          <w:szCs w:val="28"/>
        </w:rPr>
        <w:t>a nombre del proveedor según el siguiente cuadro:</w:t>
      </w:r>
    </w:p>
    <w:p w:rsidR="009F7C17" w:rsidRPr="009F7C17" w:rsidRDefault="009F7C17" w:rsidP="009F7C17">
      <w:pPr>
        <w:spacing w:after="0" w:line="360" w:lineRule="auto"/>
        <w:jc w:val="both"/>
        <w:rPr>
          <w:rFonts w:ascii="Times New Roman" w:eastAsia="Calibri" w:hAnsi="Times New Roman" w:cs="Times New Roman"/>
          <w:sz w:val="28"/>
          <w:szCs w:val="28"/>
        </w:rPr>
      </w:pPr>
    </w:p>
    <w:p w:rsidR="009F7C17" w:rsidRPr="009F7C17" w:rsidRDefault="009F7C17" w:rsidP="009F7C17">
      <w:pPr>
        <w:spacing w:after="0" w:line="360" w:lineRule="auto"/>
        <w:jc w:val="both"/>
        <w:rPr>
          <w:rFonts w:ascii="Arial" w:eastAsia="Calibri" w:hAnsi="Arial" w:cs="Arial"/>
          <w:sz w:val="24"/>
          <w:szCs w:val="24"/>
        </w:rPr>
      </w:pPr>
    </w:p>
    <w:p w:rsidR="009F7C17" w:rsidRPr="009F7C17" w:rsidRDefault="009F7C17" w:rsidP="009F7C17">
      <w:pPr>
        <w:spacing w:after="0" w:line="360" w:lineRule="auto"/>
        <w:jc w:val="both"/>
        <w:rPr>
          <w:rFonts w:ascii="Arial" w:eastAsia="Calibri" w:hAnsi="Arial" w:cs="Arial"/>
          <w:sz w:val="24"/>
          <w:szCs w:val="24"/>
        </w:rPr>
      </w:pPr>
    </w:p>
    <w:p w:rsidR="009F7C17" w:rsidRPr="009F7C17" w:rsidRDefault="009F7C17" w:rsidP="009F7C17">
      <w:pPr>
        <w:spacing w:after="0" w:line="360" w:lineRule="auto"/>
        <w:jc w:val="both"/>
        <w:rPr>
          <w:rFonts w:ascii="Arial" w:eastAsia="Calibri" w:hAnsi="Arial" w:cs="Arial"/>
          <w:sz w:val="24"/>
          <w:szCs w:val="24"/>
        </w:rPr>
      </w:pPr>
    </w:p>
    <w:p w:rsidR="009F7C17" w:rsidRPr="009F7C17" w:rsidRDefault="009F7C17" w:rsidP="009F7C17">
      <w:pPr>
        <w:spacing w:after="0" w:line="276" w:lineRule="auto"/>
        <w:jc w:val="both"/>
        <w:rPr>
          <w:rFonts w:ascii="Arial" w:eastAsia="Calibri" w:hAnsi="Arial" w:cs="Arial"/>
          <w:sz w:val="24"/>
          <w:szCs w:val="24"/>
        </w:rPr>
      </w:pPr>
    </w:p>
    <w:p w:rsidR="009F7C17" w:rsidRPr="009F7C17" w:rsidRDefault="009F7C17" w:rsidP="009F7C17">
      <w:pPr>
        <w:spacing w:after="0" w:line="276" w:lineRule="auto"/>
        <w:jc w:val="both"/>
        <w:rPr>
          <w:rFonts w:ascii="Arial" w:eastAsia="Calibri" w:hAnsi="Arial" w:cs="Arial"/>
          <w:sz w:val="24"/>
          <w:szCs w:val="24"/>
        </w:rPr>
      </w:pPr>
    </w:p>
    <w:tbl>
      <w:tblPr>
        <w:tblW w:w="7787" w:type="dxa"/>
        <w:jc w:val="right"/>
        <w:tblCellMar>
          <w:left w:w="70" w:type="dxa"/>
          <w:right w:w="70" w:type="dxa"/>
        </w:tblCellMar>
        <w:tblLook w:val="04A0" w:firstRow="1" w:lastRow="0" w:firstColumn="1" w:lastColumn="0" w:noHBand="0" w:noVBand="1"/>
      </w:tblPr>
      <w:tblGrid>
        <w:gridCol w:w="743"/>
        <w:gridCol w:w="318"/>
        <w:gridCol w:w="507"/>
        <w:gridCol w:w="608"/>
        <w:gridCol w:w="609"/>
        <w:gridCol w:w="2637"/>
        <w:gridCol w:w="486"/>
        <w:gridCol w:w="464"/>
        <w:gridCol w:w="758"/>
        <w:gridCol w:w="779"/>
        <w:gridCol w:w="744"/>
        <w:gridCol w:w="544"/>
        <w:gridCol w:w="7"/>
      </w:tblGrid>
      <w:tr w:rsidR="009F7C17" w:rsidRPr="009F7C17" w:rsidTr="0055007A">
        <w:trPr>
          <w:trHeight w:val="293"/>
          <w:jc w:val="right"/>
        </w:trPr>
        <w:tc>
          <w:tcPr>
            <w:tcW w:w="7787"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REQUERIMIENTO 21</w:t>
            </w:r>
          </w:p>
        </w:tc>
      </w:tr>
      <w:tr w:rsidR="009F7C17" w:rsidRPr="009F7C17" w:rsidTr="0055007A">
        <w:trPr>
          <w:trHeight w:val="293"/>
          <w:jc w:val="right"/>
        </w:trPr>
        <w:tc>
          <w:tcPr>
            <w:tcW w:w="7787"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DEPARTAMENTO DEL ADULTO MAYOR</w:t>
            </w:r>
          </w:p>
        </w:tc>
      </w:tr>
      <w:tr w:rsidR="009F7C17" w:rsidRPr="009F7C17" w:rsidTr="0055007A">
        <w:trPr>
          <w:trHeight w:val="293"/>
          <w:jc w:val="right"/>
        </w:trPr>
        <w:tc>
          <w:tcPr>
            <w:tcW w:w="7787"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b/>
                <w:bCs/>
                <w:color w:val="000000"/>
                <w:sz w:val="9"/>
                <w:szCs w:val="9"/>
                <w:lang w:eastAsia="es-ES"/>
              </w:rPr>
            </w:pPr>
            <w:r w:rsidRPr="009F7C17">
              <w:rPr>
                <w:rFonts w:ascii="Calibri" w:eastAsia="Times New Roman" w:hAnsi="Calibri" w:cs="Calibri"/>
                <w:b/>
                <w:bCs/>
                <w:color w:val="000000"/>
                <w:sz w:val="9"/>
                <w:szCs w:val="9"/>
                <w:lang w:eastAsia="es-ES"/>
              </w:rPr>
              <w:t>FUENTE DE FINANCIAMIENTO: FONDOS PROPIOS</w:t>
            </w:r>
          </w:p>
        </w:tc>
      </w:tr>
      <w:tr w:rsidR="009F7C17" w:rsidRPr="009F7C17" w:rsidTr="0055007A">
        <w:trPr>
          <w:trHeight w:val="293"/>
          <w:jc w:val="right"/>
        </w:trPr>
        <w:tc>
          <w:tcPr>
            <w:tcW w:w="7787"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b/>
                <w:bCs/>
                <w:color w:val="000000"/>
                <w:sz w:val="9"/>
                <w:szCs w:val="9"/>
                <w:lang w:eastAsia="es-ES"/>
              </w:rPr>
            </w:pPr>
            <w:r w:rsidRPr="009F7C17">
              <w:rPr>
                <w:rFonts w:ascii="Calibri" w:eastAsia="Times New Roman" w:hAnsi="Calibri" w:cs="Calibri"/>
                <w:b/>
                <w:bCs/>
                <w:color w:val="000000"/>
                <w:sz w:val="9"/>
                <w:szCs w:val="9"/>
                <w:lang w:eastAsia="es-ES"/>
              </w:rPr>
              <w:t>INSUMOS PARA REALIZAR MANUALIDADES CON ADULTOS MAYORES</w:t>
            </w:r>
          </w:p>
        </w:tc>
      </w:tr>
      <w:tr w:rsidR="009F7C17" w:rsidRPr="009F7C17" w:rsidTr="0055007A">
        <w:trPr>
          <w:gridAfter w:val="1"/>
          <w:wAfter w:w="5" w:type="dxa"/>
          <w:trHeight w:val="433"/>
          <w:jc w:val="right"/>
        </w:trPr>
        <w:tc>
          <w:tcPr>
            <w:tcW w:w="328" w:type="dxa"/>
            <w:vMerge w:val="restart"/>
            <w:tcBorders>
              <w:top w:val="nil"/>
              <w:left w:val="single" w:sz="8" w:space="0" w:color="auto"/>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ADMINISTRADOR DE ORDEN DE COMPRA O CONTRATO</w:t>
            </w:r>
          </w:p>
        </w:tc>
        <w:tc>
          <w:tcPr>
            <w:tcW w:w="138" w:type="dxa"/>
            <w:vMerge w:val="restart"/>
            <w:tcBorders>
              <w:top w:val="nil"/>
              <w:left w:val="single" w:sz="4" w:space="0" w:color="auto"/>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ITEM</w:t>
            </w:r>
          </w:p>
        </w:tc>
        <w:tc>
          <w:tcPr>
            <w:tcW w:w="223" w:type="dxa"/>
            <w:vMerge w:val="restart"/>
            <w:tcBorders>
              <w:top w:val="nil"/>
              <w:left w:val="single" w:sz="4" w:space="0" w:color="auto"/>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CANTIDAD</w:t>
            </w:r>
          </w:p>
        </w:tc>
        <w:tc>
          <w:tcPr>
            <w:tcW w:w="268" w:type="dxa"/>
            <w:vMerge w:val="restart"/>
            <w:tcBorders>
              <w:top w:val="nil"/>
              <w:left w:val="single" w:sz="4" w:space="0" w:color="auto"/>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UNIDAD DE MEDIDA</w:t>
            </w:r>
          </w:p>
        </w:tc>
        <w:tc>
          <w:tcPr>
            <w:tcW w:w="268" w:type="dxa"/>
            <w:vMerge w:val="restart"/>
            <w:tcBorders>
              <w:top w:val="nil"/>
              <w:left w:val="single" w:sz="4" w:space="0" w:color="auto"/>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 xml:space="preserve">DESCRIPCIÓN </w:t>
            </w:r>
          </w:p>
        </w:tc>
        <w:tc>
          <w:tcPr>
            <w:tcW w:w="3770" w:type="dxa"/>
            <w:gridSpan w:val="3"/>
            <w:tcBorders>
              <w:top w:val="single" w:sz="4" w:space="0" w:color="auto"/>
              <w:left w:val="nil"/>
              <w:bottom w:val="single" w:sz="4" w:space="0" w:color="auto"/>
              <w:right w:val="nil"/>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b/>
                <w:bCs/>
                <w:color w:val="000000"/>
                <w:sz w:val="9"/>
                <w:szCs w:val="9"/>
                <w:lang w:eastAsia="es-ES"/>
              </w:rPr>
            </w:pPr>
            <w:r w:rsidRPr="009F7C17">
              <w:rPr>
                <w:rFonts w:ascii="Calibri" w:eastAsia="Times New Roman" w:hAnsi="Calibri" w:cs="Calibri"/>
                <w:b/>
                <w:bCs/>
                <w:color w:val="000000"/>
                <w:sz w:val="9"/>
                <w:szCs w:val="9"/>
                <w:lang w:eastAsia="es-ES"/>
              </w:rPr>
              <w:t>OFERTAS RECIBIDAS</w:t>
            </w:r>
          </w:p>
        </w:tc>
        <w:tc>
          <w:tcPr>
            <w:tcW w:w="904" w:type="dxa"/>
            <w:vMerge w:val="restart"/>
            <w:tcBorders>
              <w:top w:val="nil"/>
              <w:left w:val="single" w:sz="4" w:space="0" w:color="auto"/>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OFERTA ECONOMICA RECOMENDADA POR LA UNIDAD SOLICITANTE</w:t>
            </w:r>
          </w:p>
        </w:tc>
        <w:tc>
          <w:tcPr>
            <w:tcW w:w="701" w:type="dxa"/>
            <w:vMerge w:val="restart"/>
            <w:tcBorders>
              <w:top w:val="nil"/>
              <w:left w:val="single" w:sz="4" w:space="0" w:color="auto"/>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 xml:space="preserve">JUSTIFICACION DE LA RECOMENDACIÓN </w:t>
            </w:r>
          </w:p>
        </w:tc>
        <w:tc>
          <w:tcPr>
            <w:tcW w:w="6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PRESUPUESTADO</w:t>
            </w:r>
          </w:p>
        </w:tc>
        <w:tc>
          <w:tcPr>
            <w:tcW w:w="574" w:type="dxa"/>
            <w:vMerge w:val="restart"/>
            <w:tcBorders>
              <w:top w:val="nil"/>
              <w:left w:val="single" w:sz="4" w:space="0" w:color="auto"/>
              <w:bottom w:val="single" w:sz="4" w:space="0" w:color="auto"/>
              <w:right w:val="single" w:sz="8"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FORMA DE PAGO</w:t>
            </w:r>
          </w:p>
        </w:tc>
      </w:tr>
      <w:tr w:rsidR="009F7C17" w:rsidRPr="009F7C17" w:rsidTr="0055007A">
        <w:trPr>
          <w:gridAfter w:val="1"/>
          <w:wAfter w:w="5" w:type="dxa"/>
          <w:trHeight w:val="433"/>
          <w:jc w:val="right"/>
        </w:trPr>
        <w:tc>
          <w:tcPr>
            <w:tcW w:w="328" w:type="dxa"/>
            <w:vMerge/>
            <w:tcBorders>
              <w:top w:val="nil"/>
              <w:left w:val="single" w:sz="8" w:space="0" w:color="auto"/>
              <w:bottom w:val="single" w:sz="4" w:space="0" w:color="auto"/>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138" w:type="dxa"/>
            <w:vMerge/>
            <w:tcBorders>
              <w:top w:val="nil"/>
              <w:left w:val="single" w:sz="4" w:space="0" w:color="auto"/>
              <w:bottom w:val="single" w:sz="4" w:space="0" w:color="auto"/>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223" w:type="dxa"/>
            <w:vMerge/>
            <w:tcBorders>
              <w:top w:val="nil"/>
              <w:left w:val="single" w:sz="4" w:space="0" w:color="auto"/>
              <w:bottom w:val="single" w:sz="4" w:space="0" w:color="auto"/>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268" w:type="dxa"/>
            <w:vMerge/>
            <w:tcBorders>
              <w:top w:val="nil"/>
              <w:left w:val="single" w:sz="4" w:space="0" w:color="auto"/>
              <w:bottom w:val="single" w:sz="4" w:space="0" w:color="auto"/>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268" w:type="dxa"/>
            <w:vMerge/>
            <w:tcBorders>
              <w:top w:val="nil"/>
              <w:left w:val="single" w:sz="4" w:space="0" w:color="auto"/>
              <w:bottom w:val="single" w:sz="4" w:space="0" w:color="auto"/>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37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b/>
                <w:bCs/>
                <w:color w:val="000000"/>
                <w:sz w:val="9"/>
                <w:szCs w:val="9"/>
                <w:lang w:eastAsia="es-ES"/>
              </w:rPr>
            </w:pPr>
            <w:r w:rsidRPr="009F7C17">
              <w:rPr>
                <w:rFonts w:ascii="Calibri" w:eastAsia="Times New Roman" w:hAnsi="Calibri" w:cs="Calibri"/>
                <w:b/>
                <w:bCs/>
                <w:color w:val="000000"/>
                <w:sz w:val="9"/>
                <w:szCs w:val="9"/>
                <w:lang w:eastAsia="es-ES"/>
              </w:rPr>
              <w:t>BLANCA ELIZABETH MOLINA FLORES</w:t>
            </w:r>
          </w:p>
        </w:tc>
        <w:tc>
          <w:tcPr>
            <w:tcW w:w="904" w:type="dxa"/>
            <w:vMerge/>
            <w:tcBorders>
              <w:top w:val="nil"/>
              <w:left w:val="single" w:sz="4" w:space="0" w:color="auto"/>
              <w:bottom w:val="single" w:sz="4" w:space="0" w:color="auto"/>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701" w:type="dxa"/>
            <w:vMerge/>
            <w:tcBorders>
              <w:top w:val="nil"/>
              <w:left w:val="single" w:sz="4" w:space="0" w:color="auto"/>
              <w:bottom w:val="single" w:sz="4" w:space="0" w:color="auto"/>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608" w:type="dxa"/>
            <w:vMerge/>
            <w:tcBorders>
              <w:top w:val="nil"/>
              <w:left w:val="single" w:sz="4" w:space="0" w:color="auto"/>
              <w:bottom w:val="single" w:sz="4" w:space="0" w:color="auto"/>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574" w:type="dxa"/>
            <w:vMerge/>
            <w:tcBorders>
              <w:top w:val="nil"/>
              <w:left w:val="single" w:sz="4" w:space="0" w:color="auto"/>
              <w:bottom w:val="single" w:sz="4" w:space="0" w:color="auto"/>
              <w:right w:val="single" w:sz="8"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r>
      <w:tr w:rsidR="009F7C17" w:rsidRPr="009F7C17" w:rsidTr="0055007A">
        <w:trPr>
          <w:gridAfter w:val="1"/>
          <w:wAfter w:w="7" w:type="dxa"/>
          <w:trHeight w:val="503"/>
          <w:jc w:val="right"/>
        </w:trPr>
        <w:tc>
          <w:tcPr>
            <w:tcW w:w="328" w:type="dxa"/>
            <w:vMerge/>
            <w:tcBorders>
              <w:top w:val="nil"/>
              <w:left w:val="single" w:sz="8" w:space="0" w:color="auto"/>
              <w:bottom w:val="single" w:sz="4" w:space="0" w:color="auto"/>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138" w:type="dxa"/>
            <w:vMerge/>
            <w:tcBorders>
              <w:top w:val="nil"/>
              <w:left w:val="single" w:sz="4" w:space="0" w:color="auto"/>
              <w:bottom w:val="single" w:sz="4" w:space="0" w:color="auto"/>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223" w:type="dxa"/>
            <w:vMerge/>
            <w:tcBorders>
              <w:top w:val="nil"/>
              <w:left w:val="single" w:sz="4" w:space="0" w:color="auto"/>
              <w:bottom w:val="single" w:sz="4" w:space="0" w:color="auto"/>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268" w:type="dxa"/>
            <w:vMerge/>
            <w:tcBorders>
              <w:top w:val="nil"/>
              <w:left w:val="single" w:sz="4" w:space="0" w:color="auto"/>
              <w:bottom w:val="single" w:sz="4" w:space="0" w:color="auto"/>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268" w:type="dxa"/>
            <w:vMerge/>
            <w:tcBorders>
              <w:top w:val="nil"/>
              <w:left w:val="single" w:sz="4" w:space="0" w:color="auto"/>
              <w:bottom w:val="single" w:sz="4" w:space="0" w:color="auto"/>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2806"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DESCRIPCION</w:t>
            </w:r>
          </w:p>
        </w:tc>
        <w:tc>
          <w:tcPr>
            <w:tcW w:w="481"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PRECIO UNITARIO</w:t>
            </w:r>
          </w:p>
        </w:tc>
        <w:tc>
          <w:tcPr>
            <w:tcW w:w="481"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TOTAL</w:t>
            </w:r>
          </w:p>
        </w:tc>
        <w:tc>
          <w:tcPr>
            <w:tcW w:w="904" w:type="dxa"/>
            <w:vMerge w:val="restart"/>
            <w:tcBorders>
              <w:top w:val="nil"/>
              <w:left w:val="single" w:sz="4" w:space="0" w:color="auto"/>
              <w:bottom w:val="single" w:sz="4" w:space="0" w:color="000000"/>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b/>
                <w:bCs/>
                <w:color w:val="000000"/>
                <w:sz w:val="9"/>
                <w:szCs w:val="9"/>
                <w:lang w:eastAsia="es-ES"/>
              </w:rPr>
            </w:pPr>
            <w:r w:rsidRPr="009F7C17">
              <w:rPr>
                <w:rFonts w:ascii="Calibri" w:eastAsia="Times New Roman" w:hAnsi="Calibri" w:cs="Calibri"/>
                <w:b/>
                <w:bCs/>
                <w:color w:val="000000"/>
                <w:sz w:val="9"/>
                <w:szCs w:val="9"/>
                <w:lang w:eastAsia="es-ES"/>
              </w:rPr>
              <w:t>BLANCA ELIZABETH MOLINA FLORES</w:t>
            </w:r>
          </w:p>
        </w:tc>
        <w:tc>
          <w:tcPr>
            <w:tcW w:w="701" w:type="dxa"/>
            <w:vMerge w:val="restart"/>
            <w:tcBorders>
              <w:top w:val="nil"/>
              <w:left w:val="single" w:sz="4" w:space="0" w:color="auto"/>
              <w:bottom w:val="single" w:sz="4" w:space="0" w:color="000000"/>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SE RECOMIENDA POR SER UNICA OFERTA RECIBIDA, POR UN MONTO DE $144.02</w:t>
            </w:r>
          </w:p>
        </w:tc>
        <w:tc>
          <w:tcPr>
            <w:tcW w:w="608" w:type="dxa"/>
            <w:vMerge w:val="restart"/>
            <w:tcBorders>
              <w:top w:val="nil"/>
              <w:left w:val="single" w:sz="4" w:space="0" w:color="auto"/>
              <w:bottom w:val="single" w:sz="4" w:space="0" w:color="000000"/>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b/>
                <w:bCs/>
                <w:color w:val="000000"/>
                <w:sz w:val="9"/>
                <w:szCs w:val="9"/>
                <w:lang w:eastAsia="es-ES"/>
              </w:rPr>
            </w:pPr>
            <w:r w:rsidRPr="009F7C17">
              <w:rPr>
                <w:rFonts w:ascii="Calibri" w:eastAsia="Times New Roman" w:hAnsi="Calibri" w:cs="Calibri"/>
                <w:b/>
                <w:bCs/>
                <w:color w:val="000000"/>
                <w:sz w:val="9"/>
                <w:szCs w:val="9"/>
                <w:lang w:eastAsia="es-ES"/>
              </w:rPr>
              <w:t>$128.59</w:t>
            </w:r>
          </w:p>
        </w:tc>
        <w:tc>
          <w:tcPr>
            <w:tcW w:w="574" w:type="dxa"/>
            <w:vMerge w:val="restart"/>
            <w:tcBorders>
              <w:top w:val="nil"/>
              <w:left w:val="single" w:sz="4" w:space="0" w:color="auto"/>
              <w:bottom w:val="single" w:sz="4" w:space="0" w:color="auto"/>
              <w:right w:val="single" w:sz="8"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b/>
                <w:bCs/>
                <w:color w:val="000000"/>
                <w:sz w:val="9"/>
                <w:szCs w:val="9"/>
                <w:lang w:eastAsia="es-ES"/>
              </w:rPr>
            </w:pPr>
            <w:r w:rsidRPr="009F7C17">
              <w:rPr>
                <w:rFonts w:ascii="Calibri" w:eastAsia="Times New Roman" w:hAnsi="Calibri" w:cs="Calibri"/>
                <w:b/>
                <w:bCs/>
                <w:color w:val="000000"/>
                <w:sz w:val="9"/>
                <w:szCs w:val="9"/>
                <w:lang w:eastAsia="es-ES"/>
              </w:rPr>
              <w:t>CONTADO</w:t>
            </w:r>
          </w:p>
        </w:tc>
      </w:tr>
      <w:tr w:rsidR="009F7C17" w:rsidRPr="009F7C17" w:rsidTr="0055007A">
        <w:trPr>
          <w:gridAfter w:val="1"/>
          <w:wAfter w:w="7" w:type="dxa"/>
          <w:trHeight w:val="601"/>
          <w:jc w:val="right"/>
        </w:trPr>
        <w:tc>
          <w:tcPr>
            <w:tcW w:w="328" w:type="dxa"/>
            <w:vMerge w:val="restart"/>
            <w:tcBorders>
              <w:top w:val="nil"/>
              <w:left w:val="single" w:sz="8" w:space="0" w:color="auto"/>
              <w:bottom w:val="nil"/>
              <w:right w:val="single" w:sz="4" w:space="0" w:color="auto"/>
            </w:tcBorders>
            <w:shd w:val="clear" w:color="auto" w:fill="auto"/>
            <w:vAlign w:val="center"/>
            <w:hideMark/>
          </w:tcPr>
          <w:p w:rsidR="009F7C17" w:rsidRPr="009F7C17" w:rsidRDefault="00882C5C" w:rsidP="009F7C17">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w:t>
            </w:r>
          </w:p>
        </w:tc>
        <w:tc>
          <w:tcPr>
            <w:tcW w:w="138" w:type="dxa"/>
            <w:tcBorders>
              <w:top w:val="nil"/>
              <w:left w:val="nil"/>
              <w:bottom w:val="nil"/>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1</w:t>
            </w:r>
          </w:p>
        </w:tc>
        <w:tc>
          <w:tcPr>
            <w:tcW w:w="223"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15</w:t>
            </w:r>
          </w:p>
        </w:tc>
        <w:tc>
          <w:tcPr>
            <w:tcW w:w="268"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UNIDADES</w:t>
            </w:r>
          </w:p>
        </w:tc>
        <w:tc>
          <w:tcPr>
            <w:tcW w:w="268"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FOAMI CON BRILLANTINA (PAGINAS)</w:t>
            </w:r>
          </w:p>
        </w:tc>
        <w:tc>
          <w:tcPr>
            <w:tcW w:w="2806"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FOAMI CON BRILLANTINA (PAGINAS DIFERENTES COLORES)</w:t>
            </w:r>
          </w:p>
        </w:tc>
        <w:tc>
          <w:tcPr>
            <w:tcW w:w="481"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$0.40</w:t>
            </w:r>
          </w:p>
        </w:tc>
        <w:tc>
          <w:tcPr>
            <w:tcW w:w="481"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$6.00</w:t>
            </w:r>
          </w:p>
        </w:tc>
        <w:tc>
          <w:tcPr>
            <w:tcW w:w="904"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701"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608"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574" w:type="dxa"/>
            <w:vMerge/>
            <w:tcBorders>
              <w:top w:val="nil"/>
              <w:left w:val="single" w:sz="4" w:space="0" w:color="auto"/>
              <w:bottom w:val="single" w:sz="4" w:space="0" w:color="auto"/>
              <w:right w:val="single" w:sz="8"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r>
      <w:tr w:rsidR="009F7C17" w:rsidRPr="009F7C17" w:rsidTr="0055007A">
        <w:trPr>
          <w:gridAfter w:val="1"/>
          <w:wAfter w:w="7" w:type="dxa"/>
          <w:trHeight w:val="279"/>
          <w:jc w:val="right"/>
        </w:trPr>
        <w:tc>
          <w:tcPr>
            <w:tcW w:w="328" w:type="dxa"/>
            <w:vMerge/>
            <w:tcBorders>
              <w:top w:val="nil"/>
              <w:left w:val="single" w:sz="8" w:space="0" w:color="auto"/>
              <w:bottom w:val="nil"/>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138" w:type="dxa"/>
            <w:tcBorders>
              <w:top w:val="single" w:sz="4" w:space="0" w:color="auto"/>
              <w:left w:val="nil"/>
              <w:bottom w:val="nil"/>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2</w:t>
            </w:r>
          </w:p>
        </w:tc>
        <w:tc>
          <w:tcPr>
            <w:tcW w:w="223"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20</w:t>
            </w:r>
          </w:p>
        </w:tc>
        <w:tc>
          <w:tcPr>
            <w:tcW w:w="268"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PLIEGOS</w:t>
            </w:r>
          </w:p>
        </w:tc>
        <w:tc>
          <w:tcPr>
            <w:tcW w:w="268"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FOAMI VARIEDAD DE COLORES</w:t>
            </w:r>
          </w:p>
        </w:tc>
        <w:tc>
          <w:tcPr>
            <w:tcW w:w="2806"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FOAMI LISO VARIEDAD DE COLORES</w:t>
            </w:r>
          </w:p>
        </w:tc>
        <w:tc>
          <w:tcPr>
            <w:tcW w:w="481"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$1.60</w:t>
            </w:r>
          </w:p>
        </w:tc>
        <w:tc>
          <w:tcPr>
            <w:tcW w:w="481"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$32.00</w:t>
            </w:r>
          </w:p>
        </w:tc>
        <w:tc>
          <w:tcPr>
            <w:tcW w:w="904"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701"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608"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574" w:type="dxa"/>
            <w:vMerge/>
            <w:tcBorders>
              <w:top w:val="nil"/>
              <w:left w:val="single" w:sz="4" w:space="0" w:color="auto"/>
              <w:bottom w:val="single" w:sz="4" w:space="0" w:color="auto"/>
              <w:right w:val="single" w:sz="8"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r>
      <w:tr w:rsidR="009F7C17" w:rsidRPr="009F7C17" w:rsidTr="0055007A">
        <w:trPr>
          <w:gridAfter w:val="1"/>
          <w:wAfter w:w="7" w:type="dxa"/>
          <w:trHeight w:val="279"/>
          <w:jc w:val="right"/>
        </w:trPr>
        <w:tc>
          <w:tcPr>
            <w:tcW w:w="328" w:type="dxa"/>
            <w:vMerge/>
            <w:tcBorders>
              <w:top w:val="nil"/>
              <w:left w:val="single" w:sz="8" w:space="0" w:color="auto"/>
              <w:bottom w:val="nil"/>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138" w:type="dxa"/>
            <w:tcBorders>
              <w:top w:val="single" w:sz="4" w:space="0" w:color="auto"/>
              <w:left w:val="nil"/>
              <w:bottom w:val="nil"/>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3</w:t>
            </w:r>
          </w:p>
        </w:tc>
        <w:tc>
          <w:tcPr>
            <w:tcW w:w="223"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2</w:t>
            </w:r>
          </w:p>
        </w:tc>
        <w:tc>
          <w:tcPr>
            <w:tcW w:w="268"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GALONES</w:t>
            </w:r>
          </w:p>
        </w:tc>
        <w:tc>
          <w:tcPr>
            <w:tcW w:w="268"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PEGAMENTO BLANCO</w:t>
            </w:r>
          </w:p>
        </w:tc>
        <w:tc>
          <w:tcPr>
            <w:tcW w:w="2806"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PEGAMENTO BLANCO</w:t>
            </w:r>
          </w:p>
        </w:tc>
        <w:tc>
          <w:tcPr>
            <w:tcW w:w="481"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$16.61</w:t>
            </w:r>
          </w:p>
        </w:tc>
        <w:tc>
          <w:tcPr>
            <w:tcW w:w="481"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$33.22</w:t>
            </w:r>
          </w:p>
        </w:tc>
        <w:tc>
          <w:tcPr>
            <w:tcW w:w="904"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701"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608"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574" w:type="dxa"/>
            <w:vMerge/>
            <w:tcBorders>
              <w:top w:val="nil"/>
              <w:left w:val="single" w:sz="4" w:space="0" w:color="auto"/>
              <w:bottom w:val="single" w:sz="4" w:space="0" w:color="auto"/>
              <w:right w:val="single" w:sz="8"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r>
      <w:tr w:rsidR="009F7C17" w:rsidRPr="009F7C17" w:rsidTr="0055007A">
        <w:trPr>
          <w:gridAfter w:val="1"/>
          <w:wAfter w:w="7" w:type="dxa"/>
          <w:trHeight w:val="587"/>
          <w:jc w:val="right"/>
        </w:trPr>
        <w:tc>
          <w:tcPr>
            <w:tcW w:w="328" w:type="dxa"/>
            <w:vMerge/>
            <w:tcBorders>
              <w:top w:val="nil"/>
              <w:left w:val="single" w:sz="8" w:space="0" w:color="auto"/>
              <w:bottom w:val="nil"/>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138" w:type="dxa"/>
            <w:tcBorders>
              <w:top w:val="single" w:sz="4" w:space="0" w:color="auto"/>
              <w:left w:val="nil"/>
              <w:bottom w:val="nil"/>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4</w:t>
            </w:r>
          </w:p>
        </w:tc>
        <w:tc>
          <w:tcPr>
            <w:tcW w:w="223"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20</w:t>
            </w:r>
          </w:p>
        </w:tc>
        <w:tc>
          <w:tcPr>
            <w:tcW w:w="268"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BOTES</w:t>
            </w:r>
          </w:p>
        </w:tc>
        <w:tc>
          <w:tcPr>
            <w:tcW w:w="268"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PINTURA TEXTIL (4 BLANCOS,4 VERDE, 4 AZULES,4 AMARILLOS)</w:t>
            </w:r>
          </w:p>
        </w:tc>
        <w:tc>
          <w:tcPr>
            <w:tcW w:w="2806"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PINTURA TEXTIL (4 BLANCOS, 4 VERDE, 4 AZULES)</w:t>
            </w:r>
          </w:p>
        </w:tc>
        <w:tc>
          <w:tcPr>
            <w:tcW w:w="481"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$0.95</w:t>
            </w:r>
          </w:p>
        </w:tc>
        <w:tc>
          <w:tcPr>
            <w:tcW w:w="481"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$19.00</w:t>
            </w:r>
          </w:p>
        </w:tc>
        <w:tc>
          <w:tcPr>
            <w:tcW w:w="904"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701"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608"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574" w:type="dxa"/>
            <w:vMerge/>
            <w:tcBorders>
              <w:top w:val="nil"/>
              <w:left w:val="single" w:sz="4" w:space="0" w:color="auto"/>
              <w:bottom w:val="single" w:sz="4" w:space="0" w:color="auto"/>
              <w:right w:val="single" w:sz="8"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r>
      <w:tr w:rsidR="009F7C17" w:rsidRPr="009F7C17" w:rsidTr="0055007A">
        <w:trPr>
          <w:gridAfter w:val="1"/>
          <w:wAfter w:w="7" w:type="dxa"/>
          <w:trHeight w:val="265"/>
          <w:jc w:val="right"/>
        </w:trPr>
        <w:tc>
          <w:tcPr>
            <w:tcW w:w="328" w:type="dxa"/>
            <w:vMerge/>
            <w:tcBorders>
              <w:top w:val="nil"/>
              <w:left w:val="single" w:sz="8" w:space="0" w:color="auto"/>
              <w:bottom w:val="nil"/>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138" w:type="dxa"/>
            <w:tcBorders>
              <w:top w:val="single" w:sz="4" w:space="0" w:color="auto"/>
              <w:left w:val="nil"/>
              <w:bottom w:val="nil"/>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5</w:t>
            </w:r>
          </w:p>
        </w:tc>
        <w:tc>
          <w:tcPr>
            <w:tcW w:w="223"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30</w:t>
            </w:r>
          </w:p>
        </w:tc>
        <w:tc>
          <w:tcPr>
            <w:tcW w:w="268"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UNIDADADES</w:t>
            </w:r>
          </w:p>
        </w:tc>
        <w:tc>
          <w:tcPr>
            <w:tcW w:w="268"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SILICON EN BARRA PARA PISTOLA PEQUEÑA</w:t>
            </w:r>
          </w:p>
        </w:tc>
        <w:tc>
          <w:tcPr>
            <w:tcW w:w="2806"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SILICON EN BARRA PARA PISTOLA PEQUEÑA</w:t>
            </w:r>
          </w:p>
        </w:tc>
        <w:tc>
          <w:tcPr>
            <w:tcW w:w="481"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$0.20</w:t>
            </w:r>
          </w:p>
        </w:tc>
        <w:tc>
          <w:tcPr>
            <w:tcW w:w="481"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$6.00</w:t>
            </w:r>
          </w:p>
        </w:tc>
        <w:tc>
          <w:tcPr>
            <w:tcW w:w="904"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701"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608"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574" w:type="dxa"/>
            <w:vMerge/>
            <w:tcBorders>
              <w:top w:val="nil"/>
              <w:left w:val="single" w:sz="4" w:space="0" w:color="auto"/>
              <w:bottom w:val="single" w:sz="4" w:space="0" w:color="auto"/>
              <w:right w:val="single" w:sz="8"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r>
      <w:tr w:rsidR="009F7C17" w:rsidRPr="009F7C17" w:rsidTr="0055007A">
        <w:trPr>
          <w:gridAfter w:val="1"/>
          <w:wAfter w:w="7" w:type="dxa"/>
          <w:trHeight w:val="279"/>
          <w:jc w:val="right"/>
        </w:trPr>
        <w:tc>
          <w:tcPr>
            <w:tcW w:w="328" w:type="dxa"/>
            <w:vMerge/>
            <w:tcBorders>
              <w:top w:val="nil"/>
              <w:left w:val="single" w:sz="8" w:space="0" w:color="auto"/>
              <w:bottom w:val="nil"/>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138" w:type="dxa"/>
            <w:tcBorders>
              <w:top w:val="single" w:sz="4" w:space="0" w:color="auto"/>
              <w:left w:val="nil"/>
              <w:bottom w:val="nil"/>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6</w:t>
            </w:r>
          </w:p>
        </w:tc>
        <w:tc>
          <w:tcPr>
            <w:tcW w:w="223"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3</w:t>
            </w:r>
          </w:p>
        </w:tc>
        <w:tc>
          <w:tcPr>
            <w:tcW w:w="268"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UNIDADADES</w:t>
            </w:r>
          </w:p>
        </w:tc>
        <w:tc>
          <w:tcPr>
            <w:tcW w:w="268"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CINTA ADHESIVA</w:t>
            </w:r>
          </w:p>
        </w:tc>
        <w:tc>
          <w:tcPr>
            <w:tcW w:w="2806"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CINTA ADHESIVA TRANSPARENTE</w:t>
            </w:r>
          </w:p>
        </w:tc>
        <w:tc>
          <w:tcPr>
            <w:tcW w:w="481"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$1.70</w:t>
            </w:r>
          </w:p>
        </w:tc>
        <w:tc>
          <w:tcPr>
            <w:tcW w:w="481"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$5.10</w:t>
            </w:r>
          </w:p>
        </w:tc>
        <w:tc>
          <w:tcPr>
            <w:tcW w:w="904"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701"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608"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574" w:type="dxa"/>
            <w:vMerge/>
            <w:tcBorders>
              <w:top w:val="nil"/>
              <w:left w:val="single" w:sz="4" w:space="0" w:color="auto"/>
              <w:bottom w:val="single" w:sz="4" w:space="0" w:color="auto"/>
              <w:right w:val="single" w:sz="8"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r>
      <w:tr w:rsidR="009F7C17" w:rsidRPr="009F7C17" w:rsidTr="0055007A">
        <w:trPr>
          <w:gridAfter w:val="1"/>
          <w:wAfter w:w="7" w:type="dxa"/>
          <w:trHeight w:val="279"/>
          <w:jc w:val="right"/>
        </w:trPr>
        <w:tc>
          <w:tcPr>
            <w:tcW w:w="328" w:type="dxa"/>
            <w:vMerge/>
            <w:tcBorders>
              <w:top w:val="nil"/>
              <w:left w:val="single" w:sz="8" w:space="0" w:color="auto"/>
              <w:bottom w:val="nil"/>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138" w:type="dxa"/>
            <w:tcBorders>
              <w:top w:val="single" w:sz="4" w:space="0" w:color="auto"/>
              <w:left w:val="nil"/>
              <w:bottom w:val="nil"/>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7</w:t>
            </w:r>
          </w:p>
        </w:tc>
        <w:tc>
          <w:tcPr>
            <w:tcW w:w="223"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1</w:t>
            </w:r>
          </w:p>
        </w:tc>
        <w:tc>
          <w:tcPr>
            <w:tcW w:w="268"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CAJA</w:t>
            </w:r>
          </w:p>
        </w:tc>
        <w:tc>
          <w:tcPr>
            <w:tcW w:w="268"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FASTENERS</w:t>
            </w:r>
          </w:p>
        </w:tc>
        <w:tc>
          <w:tcPr>
            <w:tcW w:w="2806"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FASTENER METALICO  X50 UND</w:t>
            </w:r>
          </w:p>
        </w:tc>
        <w:tc>
          <w:tcPr>
            <w:tcW w:w="481"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$1.70</w:t>
            </w:r>
          </w:p>
        </w:tc>
        <w:tc>
          <w:tcPr>
            <w:tcW w:w="481"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$1.70</w:t>
            </w:r>
          </w:p>
        </w:tc>
        <w:tc>
          <w:tcPr>
            <w:tcW w:w="904"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701"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608"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574" w:type="dxa"/>
            <w:vMerge/>
            <w:tcBorders>
              <w:top w:val="nil"/>
              <w:left w:val="single" w:sz="4" w:space="0" w:color="auto"/>
              <w:bottom w:val="single" w:sz="4" w:space="0" w:color="auto"/>
              <w:right w:val="single" w:sz="8"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r>
      <w:tr w:rsidR="009F7C17" w:rsidRPr="009F7C17" w:rsidTr="0055007A">
        <w:trPr>
          <w:gridAfter w:val="1"/>
          <w:wAfter w:w="7" w:type="dxa"/>
          <w:trHeight w:val="629"/>
          <w:jc w:val="right"/>
        </w:trPr>
        <w:tc>
          <w:tcPr>
            <w:tcW w:w="328" w:type="dxa"/>
            <w:vMerge/>
            <w:tcBorders>
              <w:top w:val="nil"/>
              <w:left w:val="single" w:sz="8" w:space="0" w:color="auto"/>
              <w:bottom w:val="nil"/>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138" w:type="dxa"/>
            <w:tcBorders>
              <w:top w:val="single" w:sz="4" w:space="0" w:color="auto"/>
              <w:left w:val="nil"/>
              <w:bottom w:val="nil"/>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8</w:t>
            </w:r>
          </w:p>
        </w:tc>
        <w:tc>
          <w:tcPr>
            <w:tcW w:w="223"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7</w:t>
            </w:r>
          </w:p>
        </w:tc>
        <w:tc>
          <w:tcPr>
            <w:tcW w:w="268"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UNIDADES</w:t>
            </w:r>
          </w:p>
        </w:tc>
        <w:tc>
          <w:tcPr>
            <w:tcW w:w="268"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PLUMON PARA PIZARRA, PUNTO GRUESO Y REDONDO(4 NEGROS Y 3 AZULES)</w:t>
            </w:r>
          </w:p>
        </w:tc>
        <w:tc>
          <w:tcPr>
            <w:tcW w:w="2806"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PLUMON PARA PIZARRA,PUNTO GRUESO Y REDONDO(4 NEGRO SY 3 AZULES)</w:t>
            </w:r>
          </w:p>
        </w:tc>
        <w:tc>
          <w:tcPr>
            <w:tcW w:w="481"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w:t>
            </w:r>
          </w:p>
        </w:tc>
        <w:tc>
          <w:tcPr>
            <w:tcW w:w="481"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w:t>
            </w:r>
          </w:p>
        </w:tc>
        <w:tc>
          <w:tcPr>
            <w:tcW w:w="904"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701"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608"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574" w:type="dxa"/>
            <w:vMerge/>
            <w:tcBorders>
              <w:top w:val="nil"/>
              <w:left w:val="single" w:sz="4" w:space="0" w:color="auto"/>
              <w:bottom w:val="single" w:sz="4" w:space="0" w:color="auto"/>
              <w:right w:val="single" w:sz="8"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r>
      <w:tr w:rsidR="009F7C17" w:rsidRPr="009F7C17" w:rsidTr="0055007A">
        <w:trPr>
          <w:gridAfter w:val="1"/>
          <w:wAfter w:w="7" w:type="dxa"/>
          <w:trHeight w:val="293"/>
          <w:jc w:val="right"/>
        </w:trPr>
        <w:tc>
          <w:tcPr>
            <w:tcW w:w="328" w:type="dxa"/>
            <w:vMerge/>
            <w:tcBorders>
              <w:top w:val="nil"/>
              <w:left w:val="single" w:sz="8" w:space="0" w:color="auto"/>
              <w:bottom w:val="nil"/>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138" w:type="dxa"/>
            <w:tcBorders>
              <w:top w:val="single" w:sz="4" w:space="0" w:color="auto"/>
              <w:left w:val="nil"/>
              <w:bottom w:val="nil"/>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9</w:t>
            </w:r>
          </w:p>
        </w:tc>
        <w:tc>
          <w:tcPr>
            <w:tcW w:w="223"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8</w:t>
            </w:r>
          </w:p>
        </w:tc>
        <w:tc>
          <w:tcPr>
            <w:tcW w:w="268"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UNIDADES</w:t>
            </w:r>
          </w:p>
        </w:tc>
        <w:tc>
          <w:tcPr>
            <w:tcW w:w="268"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TIJERAS 8”</w:t>
            </w:r>
          </w:p>
        </w:tc>
        <w:tc>
          <w:tcPr>
            <w:tcW w:w="2806"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TIJERAS 8</w:t>
            </w:r>
          </w:p>
        </w:tc>
        <w:tc>
          <w:tcPr>
            <w:tcW w:w="481" w:type="dxa"/>
            <w:tcBorders>
              <w:top w:val="nil"/>
              <w:left w:val="nil"/>
              <w:bottom w:val="nil"/>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$2.40</w:t>
            </w:r>
          </w:p>
        </w:tc>
        <w:tc>
          <w:tcPr>
            <w:tcW w:w="481" w:type="dxa"/>
            <w:tcBorders>
              <w:top w:val="nil"/>
              <w:left w:val="nil"/>
              <w:bottom w:val="nil"/>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$19.20</w:t>
            </w:r>
          </w:p>
        </w:tc>
        <w:tc>
          <w:tcPr>
            <w:tcW w:w="904"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701"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608"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574" w:type="dxa"/>
            <w:vMerge/>
            <w:tcBorders>
              <w:top w:val="nil"/>
              <w:left w:val="single" w:sz="4" w:space="0" w:color="auto"/>
              <w:bottom w:val="single" w:sz="4" w:space="0" w:color="auto"/>
              <w:right w:val="single" w:sz="8"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r>
      <w:tr w:rsidR="009F7C17" w:rsidRPr="009F7C17" w:rsidTr="0055007A">
        <w:trPr>
          <w:gridAfter w:val="1"/>
          <w:wAfter w:w="7" w:type="dxa"/>
          <w:trHeight w:val="293"/>
          <w:jc w:val="right"/>
        </w:trPr>
        <w:tc>
          <w:tcPr>
            <w:tcW w:w="328" w:type="dxa"/>
            <w:vMerge/>
            <w:tcBorders>
              <w:top w:val="nil"/>
              <w:left w:val="single" w:sz="8" w:space="0" w:color="auto"/>
              <w:bottom w:val="nil"/>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138" w:type="dxa"/>
            <w:tcBorders>
              <w:top w:val="single" w:sz="4" w:space="0" w:color="auto"/>
              <w:left w:val="nil"/>
              <w:bottom w:val="nil"/>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10</w:t>
            </w:r>
          </w:p>
        </w:tc>
        <w:tc>
          <w:tcPr>
            <w:tcW w:w="223"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3</w:t>
            </w:r>
          </w:p>
        </w:tc>
        <w:tc>
          <w:tcPr>
            <w:tcW w:w="268"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UNIDADES</w:t>
            </w:r>
          </w:p>
        </w:tc>
        <w:tc>
          <w:tcPr>
            <w:tcW w:w="268" w:type="dxa"/>
            <w:tcBorders>
              <w:top w:val="nil"/>
              <w:left w:val="nil"/>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TIRRO 2”</w:t>
            </w:r>
          </w:p>
        </w:tc>
        <w:tc>
          <w:tcPr>
            <w:tcW w:w="2806"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TIRRRO DE 2</w:t>
            </w:r>
          </w:p>
        </w:tc>
        <w:tc>
          <w:tcPr>
            <w:tcW w:w="481" w:type="dxa"/>
            <w:tcBorders>
              <w:top w:val="single" w:sz="4" w:space="0" w:color="auto"/>
              <w:left w:val="nil"/>
              <w:bottom w:val="nil"/>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$1.60</w:t>
            </w:r>
          </w:p>
        </w:tc>
        <w:tc>
          <w:tcPr>
            <w:tcW w:w="481" w:type="dxa"/>
            <w:tcBorders>
              <w:top w:val="single" w:sz="4" w:space="0" w:color="auto"/>
              <w:left w:val="nil"/>
              <w:bottom w:val="nil"/>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$4.80</w:t>
            </w:r>
          </w:p>
        </w:tc>
        <w:tc>
          <w:tcPr>
            <w:tcW w:w="904"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701"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608"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574" w:type="dxa"/>
            <w:vMerge/>
            <w:tcBorders>
              <w:top w:val="nil"/>
              <w:left w:val="single" w:sz="4" w:space="0" w:color="auto"/>
              <w:bottom w:val="single" w:sz="4" w:space="0" w:color="auto"/>
              <w:right w:val="single" w:sz="8"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r>
      <w:tr w:rsidR="009F7C17" w:rsidRPr="009F7C17" w:rsidTr="0055007A">
        <w:trPr>
          <w:gridAfter w:val="1"/>
          <w:wAfter w:w="7" w:type="dxa"/>
          <w:trHeight w:val="279"/>
          <w:jc w:val="right"/>
        </w:trPr>
        <w:tc>
          <w:tcPr>
            <w:tcW w:w="328" w:type="dxa"/>
            <w:vMerge/>
            <w:tcBorders>
              <w:top w:val="nil"/>
              <w:left w:val="single" w:sz="8" w:space="0" w:color="auto"/>
              <w:bottom w:val="nil"/>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138" w:type="dxa"/>
            <w:tcBorders>
              <w:top w:val="single" w:sz="4" w:space="0" w:color="auto"/>
              <w:left w:val="nil"/>
              <w:bottom w:val="nil"/>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11</w:t>
            </w:r>
          </w:p>
        </w:tc>
        <w:tc>
          <w:tcPr>
            <w:tcW w:w="223"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20</w:t>
            </w:r>
          </w:p>
        </w:tc>
        <w:tc>
          <w:tcPr>
            <w:tcW w:w="268"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CAJAS</w:t>
            </w:r>
          </w:p>
        </w:tc>
        <w:tc>
          <w:tcPr>
            <w:tcW w:w="268"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PLASTILINA</w:t>
            </w:r>
          </w:p>
        </w:tc>
        <w:tc>
          <w:tcPr>
            <w:tcW w:w="2806" w:type="dxa"/>
            <w:tcBorders>
              <w:top w:val="nil"/>
              <w:left w:val="nil"/>
              <w:bottom w:val="single" w:sz="4" w:space="0" w:color="auto"/>
              <w:right w:val="single" w:sz="4" w:space="0" w:color="auto"/>
            </w:tcBorders>
            <w:shd w:val="clear" w:color="auto" w:fill="auto"/>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PLASTILINA X10 BARRITAS DE COLORES</w:t>
            </w:r>
          </w:p>
        </w:tc>
        <w:tc>
          <w:tcPr>
            <w:tcW w:w="481" w:type="dxa"/>
            <w:tcBorders>
              <w:top w:val="single" w:sz="4" w:space="0" w:color="auto"/>
              <w:left w:val="nil"/>
              <w:bottom w:val="nil"/>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$0.85</w:t>
            </w:r>
          </w:p>
        </w:tc>
        <w:tc>
          <w:tcPr>
            <w:tcW w:w="481" w:type="dxa"/>
            <w:tcBorders>
              <w:top w:val="single" w:sz="4" w:space="0" w:color="auto"/>
              <w:left w:val="nil"/>
              <w:bottom w:val="nil"/>
              <w:right w:val="single" w:sz="4" w:space="0" w:color="auto"/>
            </w:tcBorders>
            <w:shd w:val="clear" w:color="auto" w:fill="auto"/>
            <w:vAlign w:val="center"/>
            <w:hideMark/>
          </w:tcPr>
          <w:p w:rsidR="009F7C17" w:rsidRPr="009F7C17" w:rsidRDefault="009F7C17" w:rsidP="009F7C17">
            <w:pPr>
              <w:spacing w:after="0" w:line="240" w:lineRule="auto"/>
              <w:jc w:val="center"/>
              <w:rPr>
                <w:rFonts w:ascii="Calibri" w:eastAsia="Times New Roman" w:hAnsi="Calibri" w:cs="Calibri"/>
                <w:color w:val="000000"/>
                <w:sz w:val="9"/>
                <w:szCs w:val="9"/>
                <w:lang w:eastAsia="es-ES"/>
              </w:rPr>
            </w:pPr>
            <w:r w:rsidRPr="009F7C17">
              <w:rPr>
                <w:rFonts w:ascii="Calibri" w:eastAsia="Times New Roman" w:hAnsi="Calibri" w:cs="Calibri"/>
                <w:color w:val="000000"/>
                <w:sz w:val="9"/>
                <w:szCs w:val="9"/>
                <w:lang w:eastAsia="es-ES"/>
              </w:rPr>
              <w:t>$17.00</w:t>
            </w:r>
          </w:p>
        </w:tc>
        <w:tc>
          <w:tcPr>
            <w:tcW w:w="904"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701"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608"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574" w:type="dxa"/>
            <w:vMerge/>
            <w:tcBorders>
              <w:top w:val="nil"/>
              <w:left w:val="single" w:sz="4" w:space="0" w:color="auto"/>
              <w:bottom w:val="single" w:sz="4" w:space="0" w:color="auto"/>
              <w:right w:val="single" w:sz="8"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r>
      <w:tr w:rsidR="009F7C17" w:rsidRPr="009F7C17" w:rsidTr="0055007A">
        <w:trPr>
          <w:trHeight w:val="125"/>
          <w:jc w:val="right"/>
        </w:trPr>
        <w:tc>
          <w:tcPr>
            <w:tcW w:w="1227"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b/>
                <w:bCs/>
                <w:color w:val="000000"/>
                <w:sz w:val="9"/>
                <w:szCs w:val="9"/>
                <w:lang w:eastAsia="es-ES"/>
              </w:rPr>
            </w:pPr>
            <w:r w:rsidRPr="009F7C17">
              <w:rPr>
                <w:rFonts w:ascii="Calibri" w:eastAsia="Times New Roman" w:hAnsi="Calibri" w:cs="Calibri"/>
                <w:b/>
                <w:bCs/>
                <w:color w:val="000000"/>
                <w:sz w:val="9"/>
                <w:szCs w:val="9"/>
                <w:lang w:eastAsia="es-ES"/>
              </w:rPr>
              <w:t>TOTAL DE LA OFERTA</w:t>
            </w:r>
          </w:p>
        </w:tc>
        <w:tc>
          <w:tcPr>
            <w:tcW w:w="37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F7C17" w:rsidRPr="009F7C17" w:rsidRDefault="009F7C17" w:rsidP="009F7C17">
            <w:pPr>
              <w:spacing w:after="0" w:line="240" w:lineRule="auto"/>
              <w:jc w:val="center"/>
              <w:rPr>
                <w:rFonts w:ascii="Calibri" w:eastAsia="Times New Roman" w:hAnsi="Calibri" w:cs="Calibri"/>
                <w:b/>
                <w:bCs/>
                <w:color w:val="000000"/>
                <w:sz w:val="9"/>
                <w:szCs w:val="9"/>
                <w:lang w:eastAsia="es-ES"/>
              </w:rPr>
            </w:pPr>
            <w:r w:rsidRPr="009F7C17">
              <w:rPr>
                <w:rFonts w:ascii="Calibri" w:eastAsia="Times New Roman" w:hAnsi="Calibri" w:cs="Calibri"/>
                <w:b/>
                <w:bCs/>
                <w:color w:val="000000"/>
                <w:sz w:val="9"/>
                <w:szCs w:val="9"/>
                <w:lang w:eastAsia="es-ES"/>
              </w:rPr>
              <w:t>$144.02</w:t>
            </w:r>
          </w:p>
        </w:tc>
        <w:tc>
          <w:tcPr>
            <w:tcW w:w="904"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701"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color w:val="000000"/>
                <w:sz w:val="9"/>
                <w:szCs w:val="9"/>
                <w:lang w:eastAsia="es-ES"/>
              </w:rPr>
            </w:pPr>
          </w:p>
        </w:tc>
        <w:tc>
          <w:tcPr>
            <w:tcW w:w="608" w:type="dxa"/>
            <w:vMerge/>
            <w:tcBorders>
              <w:top w:val="nil"/>
              <w:left w:val="single" w:sz="4" w:space="0" w:color="auto"/>
              <w:bottom w:val="single" w:sz="4" w:space="0" w:color="000000"/>
              <w:right w:val="single" w:sz="4"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c>
          <w:tcPr>
            <w:tcW w:w="574" w:type="dxa"/>
            <w:gridSpan w:val="2"/>
            <w:vMerge/>
            <w:tcBorders>
              <w:top w:val="nil"/>
              <w:left w:val="single" w:sz="4" w:space="0" w:color="auto"/>
              <w:bottom w:val="single" w:sz="4" w:space="0" w:color="auto"/>
              <w:right w:val="single" w:sz="8" w:space="0" w:color="auto"/>
            </w:tcBorders>
            <w:vAlign w:val="center"/>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p>
        </w:tc>
      </w:tr>
      <w:tr w:rsidR="009F7C17" w:rsidRPr="009F7C17" w:rsidTr="0055007A">
        <w:trPr>
          <w:trHeight w:val="139"/>
          <w:jc w:val="right"/>
        </w:trPr>
        <w:tc>
          <w:tcPr>
            <w:tcW w:w="7787" w:type="dxa"/>
            <w:gridSpan w:val="1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9F7C17" w:rsidRPr="009F7C17" w:rsidRDefault="009F7C17" w:rsidP="009F7C17">
            <w:pPr>
              <w:spacing w:after="0" w:line="240" w:lineRule="auto"/>
              <w:rPr>
                <w:rFonts w:ascii="Calibri" w:eastAsia="Times New Roman" w:hAnsi="Calibri" w:cs="Calibri"/>
                <w:b/>
                <w:bCs/>
                <w:color w:val="000000"/>
                <w:sz w:val="9"/>
                <w:szCs w:val="9"/>
                <w:lang w:eastAsia="es-ES"/>
              </w:rPr>
            </w:pPr>
            <w:r w:rsidRPr="009F7C17">
              <w:rPr>
                <w:rFonts w:ascii="Calibri" w:eastAsia="Times New Roman" w:hAnsi="Calibri" w:cs="Calibri"/>
                <w:b/>
                <w:bCs/>
                <w:color w:val="000000"/>
                <w:sz w:val="9"/>
                <w:szCs w:val="9"/>
                <w:lang w:eastAsia="es-ES"/>
              </w:rPr>
              <w:t>OBSERVACIONES: UNICA OFERTA RECIBIDA, SE SOLICITA REPROGRAMACION PRESUPUESTARIA SI FUESE NECESARIO</w:t>
            </w:r>
          </w:p>
        </w:tc>
      </w:tr>
    </w:tbl>
    <w:p w:rsidR="009F7C17" w:rsidRPr="009F7C17" w:rsidRDefault="009F7C17" w:rsidP="009F7C17">
      <w:pPr>
        <w:spacing w:after="0" w:line="276" w:lineRule="auto"/>
        <w:jc w:val="both"/>
        <w:rPr>
          <w:rFonts w:ascii="Arial" w:eastAsia="Calibri" w:hAnsi="Arial" w:cs="Arial"/>
          <w:sz w:val="24"/>
          <w:szCs w:val="24"/>
        </w:rPr>
      </w:pPr>
    </w:p>
    <w:p w:rsidR="0055007A" w:rsidRPr="0055007A" w:rsidRDefault="009F7C17" w:rsidP="0055007A">
      <w:pPr>
        <w:spacing w:line="276" w:lineRule="auto"/>
        <w:jc w:val="both"/>
        <w:rPr>
          <w:rFonts w:ascii="Times New Roman" w:eastAsia="Calibri" w:hAnsi="Times New Roman" w:cs="Times New Roman"/>
          <w:sz w:val="28"/>
          <w:szCs w:val="28"/>
        </w:rPr>
      </w:pPr>
      <w:r w:rsidRPr="0055007A">
        <w:rPr>
          <w:rFonts w:ascii="Times New Roman" w:eastAsia="Calibri" w:hAnsi="Times New Roman" w:cs="Times New Roman"/>
          <w:b/>
          <w:color w:val="000000"/>
          <w:sz w:val="28"/>
          <w:szCs w:val="28"/>
          <w:u w:val="single"/>
        </w:rPr>
        <w:t>Tercero:</w:t>
      </w:r>
      <w:r w:rsidRPr="0055007A">
        <w:rPr>
          <w:rFonts w:ascii="Times New Roman" w:eastAsia="Calibri" w:hAnsi="Times New Roman" w:cs="Times New Roman"/>
          <w:color w:val="000000"/>
          <w:sz w:val="28"/>
          <w:szCs w:val="28"/>
        </w:rPr>
        <w:t xml:space="preserve"> Nombrar al administrador de la orden de compra o contrato </w:t>
      </w:r>
      <w:r w:rsidRPr="0055007A">
        <w:rPr>
          <w:rFonts w:ascii="Times New Roman" w:eastAsia="Calibri" w:hAnsi="Times New Roman" w:cs="Times New Roman"/>
          <w:sz w:val="28"/>
          <w:szCs w:val="28"/>
        </w:rPr>
        <w:t xml:space="preserve">a la señora </w:t>
      </w:r>
      <w:r w:rsidR="00577E94">
        <w:rPr>
          <w:rFonts w:ascii="Times New Roman" w:eastAsia="Calibri" w:hAnsi="Times New Roman" w:cs="Times New Roman"/>
          <w:b/>
          <w:sz w:val="28"/>
          <w:szCs w:val="28"/>
        </w:rPr>
        <w:t>XXXXXX</w:t>
      </w:r>
      <w:r w:rsidRPr="0055007A">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55007A">
        <w:rPr>
          <w:rFonts w:ascii="Times New Roman" w:eastAsia="Calibri" w:hAnsi="Times New Roman" w:cs="Times New Roman"/>
          <w:b/>
          <w:bCs/>
          <w:sz w:val="28"/>
          <w:szCs w:val="28"/>
        </w:rPr>
        <w:t xml:space="preserve">CERTIFÍQUESE Y COMUNÍQUESE. </w:t>
      </w:r>
      <w:r w:rsidR="0055007A" w:rsidRPr="0055007A">
        <w:rPr>
          <w:rFonts w:ascii="Times New Roman" w:eastAsia="Calibri" w:hAnsi="Times New Roman" w:cs="Times New Roman"/>
          <w:sz w:val="28"/>
          <w:szCs w:val="28"/>
        </w:rPr>
        <w:t>:</w:t>
      </w:r>
      <w:r w:rsidR="0055007A" w:rsidRPr="0055007A">
        <w:rPr>
          <w:rFonts w:ascii="Times New Roman" w:eastAsia="Calibri" w:hAnsi="Times New Roman" w:cs="Times New Roman"/>
          <w:b/>
          <w:bCs/>
          <w:sz w:val="28"/>
          <w:szCs w:val="28"/>
        </w:rPr>
        <w:t xml:space="preserve"> “ACUERDO MUNICIPAL NÚMERO DIECIOCHO”. </w:t>
      </w:r>
      <w:r w:rsidR="0055007A" w:rsidRPr="0055007A">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55007A" w:rsidRPr="0055007A">
        <w:rPr>
          <w:rFonts w:ascii="Times New Roman" w:eastAsia="Calibri" w:hAnsi="Times New Roman" w:cs="Times New Roman"/>
          <w:b/>
          <w:sz w:val="28"/>
          <w:szCs w:val="28"/>
        </w:rPr>
        <w:t xml:space="preserve">nueve, </w:t>
      </w:r>
      <w:r w:rsidR="0055007A" w:rsidRPr="0055007A">
        <w:rPr>
          <w:rFonts w:ascii="Times New Roman" w:eastAsia="Calibri" w:hAnsi="Times New Roman" w:cs="Times New Roman"/>
          <w:sz w:val="28"/>
          <w:szCs w:val="28"/>
        </w:rPr>
        <w:t xml:space="preserve">que consiste en </w:t>
      </w:r>
      <w:r w:rsidR="0055007A" w:rsidRPr="0055007A">
        <w:rPr>
          <w:rFonts w:ascii="Times New Roman" w:eastAsia="Calibri" w:hAnsi="Times New Roman" w:cs="Times New Roman"/>
          <w:b/>
          <w:sz w:val="28"/>
          <w:szCs w:val="28"/>
        </w:rPr>
        <w:t xml:space="preserve">participación </w:t>
      </w:r>
      <w:r w:rsidR="00577E94">
        <w:rPr>
          <w:rFonts w:ascii="Times New Roman" w:eastAsia="Calibri" w:hAnsi="Times New Roman" w:cs="Times New Roman"/>
          <w:b/>
          <w:sz w:val="28"/>
          <w:szCs w:val="28"/>
        </w:rPr>
        <w:t>XXXXXX</w:t>
      </w:r>
      <w:r w:rsidR="0055007A" w:rsidRPr="0055007A">
        <w:rPr>
          <w:rFonts w:ascii="Times New Roman" w:eastAsia="Calibri" w:hAnsi="Times New Roman" w:cs="Times New Roman"/>
          <w:b/>
          <w:sz w:val="28"/>
          <w:szCs w:val="28"/>
        </w:rPr>
        <w:t>; Jefe de UACI,</w:t>
      </w:r>
      <w:r w:rsidR="0055007A" w:rsidRPr="0055007A">
        <w:rPr>
          <w:rFonts w:ascii="Times New Roman" w:eastAsia="Calibri" w:hAnsi="Times New Roman" w:cs="Times New Roman"/>
          <w:sz w:val="28"/>
          <w:szCs w:val="28"/>
        </w:rPr>
        <w:t xml:space="preserve"> solicitando al Honorable Concejo Municipal Plural, aprobación de adjudicaciones de requerimientos correspondientes a la </w:t>
      </w:r>
      <w:r w:rsidR="0055007A" w:rsidRPr="0055007A">
        <w:rPr>
          <w:rFonts w:ascii="Times New Roman" w:eastAsia="Times New Roman" w:hAnsi="Times New Roman" w:cs="Times New Roman"/>
          <w:b/>
          <w:color w:val="000000"/>
          <w:sz w:val="28"/>
          <w:szCs w:val="28"/>
          <w:lang w:eastAsia="es-ES"/>
        </w:rPr>
        <w:t xml:space="preserve">UNIDAD DE GESTIÓN DOCUMENTAL Y ARCHIVOS, </w:t>
      </w:r>
      <w:r w:rsidR="0055007A" w:rsidRPr="0055007A">
        <w:rPr>
          <w:rFonts w:ascii="Times New Roman" w:eastAsia="Calibri" w:hAnsi="Times New Roman" w:cs="Times New Roman"/>
          <w:sz w:val="28"/>
          <w:szCs w:val="28"/>
        </w:rPr>
        <w:t xml:space="preserve">por un monto total de </w:t>
      </w:r>
      <w:r w:rsidR="0055007A" w:rsidRPr="0055007A">
        <w:rPr>
          <w:rFonts w:ascii="Times New Roman" w:eastAsia="Calibri" w:hAnsi="Times New Roman" w:cs="Times New Roman"/>
          <w:b/>
          <w:sz w:val="28"/>
          <w:szCs w:val="28"/>
        </w:rPr>
        <w:t xml:space="preserve"> </w:t>
      </w:r>
      <w:r w:rsidR="0055007A" w:rsidRPr="0055007A">
        <w:rPr>
          <w:rFonts w:ascii="Times New Roman" w:eastAsia="Times New Roman" w:hAnsi="Times New Roman" w:cs="Times New Roman"/>
          <w:b/>
          <w:bCs/>
          <w:color w:val="000000"/>
          <w:sz w:val="28"/>
          <w:szCs w:val="28"/>
          <w:lang w:eastAsia="es-ES"/>
        </w:rPr>
        <w:t>$ 2,090.00,</w:t>
      </w:r>
      <w:r w:rsidR="0055007A" w:rsidRPr="0055007A">
        <w:rPr>
          <w:rFonts w:ascii="Times New Roman" w:eastAsia="Calibri" w:hAnsi="Times New Roman" w:cs="Times New Roman"/>
          <w:b/>
          <w:sz w:val="28"/>
          <w:szCs w:val="28"/>
        </w:rPr>
        <w:t xml:space="preserve"> </w:t>
      </w:r>
      <w:r w:rsidR="0055007A" w:rsidRPr="0055007A">
        <w:rPr>
          <w:rFonts w:ascii="Times New Roman" w:eastAsia="Calibri" w:hAnsi="Times New Roman" w:cs="Times New Roman"/>
          <w:sz w:val="28"/>
          <w:szCs w:val="28"/>
        </w:rPr>
        <w:t xml:space="preserve">y proponiendo al administrador de la orden de compra o contrato  a la señora </w:t>
      </w:r>
      <w:r w:rsidR="006C7928">
        <w:rPr>
          <w:rFonts w:ascii="Times New Roman" w:eastAsia="Calibri" w:hAnsi="Times New Roman" w:cs="Times New Roman"/>
          <w:b/>
          <w:sz w:val="28"/>
          <w:szCs w:val="28"/>
        </w:rPr>
        <w:t>XXXXXXXX</w:t>
      </w:r>
      <w:r w:rsidR="0055007A" w:rsidRPr="0055007A">
        <w:rPr>
          <w:rFonts w:ascii="Times New Roman" w:eastAsia="Calibri" w:hAnsi="Times New Roman" w:cs="Times New Roman"/>
          <w:sz w:val="28"/>
          <w:szCs w:val="28"/>
        </w:rPr>
        <w:t xml:space="preserve">, con fuente de financiamiento: </w:t>
      </w:r>
      <w:r w:rsidR="0055007A" w:rsidRPr="0055007A">
        <w:rPr>
          <w:rFonts w:ascii="Times New Roman" w:eastAsia="Times New Roman" w:hAnsi="Times New Roman" w:cs="Times New Roman"/>
          <w:b/>
          <w:bCs/>
          <w:color w:val="000000"/>
          <w:sz w:val="28"/>
          <w:szCs w:val="28"/>
          <w:lang w:eastAsia="es-ES"/>
        </w:rPr>
        <w:t xml:space="preserve">FONDOS PROPIOS. </w:t>
      </w:r>
      <w:r w:rsidR="0055007A" w:rsidRPr="0055007A">
        <w:rPr>
          <w:rFonts w:ascii="Times New Roman" w:eastAsia="Times New Roman" w:hAnsi="Times New Roman" w:cs="Times New Roman"/>
          <w:bCs/>
          <w:color w:val="000000"/>
          <w:sz w:val="28"/>
          <w:szCs w:val="28"/>
          <w:lang w:eastAsia="es-ES"/>
        </w:rPr>
        <w:t xml:space="preserve">Este </w:t>
      </w:r>
      <w:r w:rsidR="0055007A" w:rsidRPr="0055007A">
        <w:rPr>
          <w:rFonts w:ascii="Times New Roman" w:eastAsia="Calibri" w:hAnsi="Times New Roman" w:cs="Times New Roman"/>
          <w:sz w:val="28"/>
          <w:szCs w:val="28"/>
        </w:rPr>
        <w:t>Concejo Municipal Plural, en uso de sus facultades legales y habiendo deliberado el punto</w:t>
      </w:r>
      <w:r w:rsidR="0055007A" w:rsidRPr="0055007A">
        <w:rPr>
          <w:rFonts w:ascii="Times New Roman" w:eastAsia="Calibri" w:hAnsi="Times New Roman" w:cs="Times New Roman"/>
          <w:b/>
          <w:sz w:val="28"/>
          <w:szCs w:val="28"/>
        </w:rPr>
        <w:t xml:space="preserve">. </w:t>
      </w:r>
      <w:r w:rsidR="0055007A" w:rsidRPr="0055007A">
        <w:rPr>
          <w:rFonts w:ascii="Times New Roman" w:eastAsia="Calibri" w:hAnsi="Times New Roman" w:cs="Times New Roman"/>
          <w:sz w:val="28"/>
          <w:szCs w:val="28"/>
        </w:rPr>
        <w:t xml:space="preserve">Por </w:t>
      </w:r>
      <w:r w:rsidR="0055007A" w:rsidRPr="0055007A">
        <w:rPr>
          <w:rFonts w:ascii="Times New Roman" w:eastAsia="Calibri" w:hAnsi="Times New Roman" w:cs="Times New Roman"/>
          <w:b/>
          <w:sz w:val="28"/>
          <w:szCs w:val="28"/>
        </w:rPr>
        <w:t>UNANIMIDAD</w:t>
      </w:r>
      <w:r w:rsidR="0055007A" w:rsidRPr="0055007A">
        <w:rPr>
          <w:rFonts w:ascii="Times New Roman" w:eastAsia="Calibri" w:hAnsi="Times New Roman" w:cs="Times New Roman"/>
          <w:sz w:val="28"/>
          <w:szCs w:val="28"/>
        </w:rPr>
        <w:t xml:space="preserve"> de votos</w:t>
      </w:r>
      <w:r w:rsidR="0055007A" w:rsidRPr="0055007A">
        <w:rPr>
          <w:rFonts w:ascii="Times New Roman" w:eastAsia="Calibri" w:hAnsi="Times New Roman" w:cs="Times New Roman"/>
          <w:b/>
          <w:sz w:val="28"/>
          <w:szCs w:val="28"/>
        </w:rPr>
        <w:t>.</w:t>
      </w:r>
      <w:r w:rsidR="0055007A" w:rsidRPr="0055007A">
        <w:rPr>
          <w:rFonts w:ascii="Times New Roman" w:eastAsia="Calibri" w:hAnsi="Times New Roman" w:cs="Times New Roman"/>
          <w:bCs/>
          <w:sz w:val="28"/>
          <w:szCs w:val="28"/>
        </w:rPr>
        <w:t xml:space="preserve"> </w:t>
      </w:r>
      <w:r w:rsidR="0055007A" w:rsidRPr="0055007A">
        <w:rPr>
          <w:rFonts w:ascii="Times New Roman" w:eastAsia="Calibri" w:hAnsi="Times New Roman" w:cs="Times New Roman"/>
          <w:b/>
          <w:bCs/>
          <w:sz w:val="28"/>
          <w:szCs w:val="28"/>
        </w:rPr>
        <w:t>ACUERDA</w:t>
      </w:r>
      <w:r w:rsidR="0055007A" w:rsidRPr="0055007A">
        <w:rPr>
          <w:rFonts w:ascii="Times New Roman" w:eastAsia="Calibri" w:hAnsi="Times New Roman" w:cs="Times New Roman"/>
          <w:bCs/>
          <w:sz w:val="28"/>
          <w:szCs w:val="28"/>
        </w:rPr>
        <w:t>:</w:t>
      </w:r>
      <w:r w:rsidR="0055007A" w:rsidRPr="0055007A">
        <w:rPr>
          <w:rFonts w:ascii="Times New Roman" w:eastAsia="Calibri" w:hAnsi="Times New Roman" w:cs="Times New Roman"/>
          <w:b/>
          <w:sz w:val="28"/>
          <w:szCs w:val="28"/>
        </w:rPr>
        <w:t xml:space="preserve"> </w:t>
      </w:r>
      <w:r w:rsidR="0055007A" w:rsidRPr="0055007A">
        <w:rPr>
          <w:rFonts w:ascii="Times New Roman" w:eastAsia="Calibri" w:hAnsi="Times New Roman" w:cs="Times New Roman"/>
          <w:b/>
          <w:sz w:val="28"/>
          <w:szCs w:val="28"/>
          <w:u w:val="single"/>
        </w:rPr>
        <w:t>Primero:</w:t>
      </w:r>
      <w:r w:rsidR="0055007A" w:rsidRPr="0055007A">
        <w:rPr>
          <w:rFonts w:ascii="Times New Roman" w:eastAsia="Calibri" w:hAnsi="Times New Roman" w:cs="Times New Roman"/>
          <w:sz w:val="28"/>
          <w:szCs w:val="28"/>
        </w:rPr>
        <w:t xml:space="preserve"> </w:t>
      </w:r>
      <w:r w:rsidR="0055007A" w:rsidRPr="0055007A">
        <w:rPr>
          <w:rFonts w:ascii="Times New Roman" w:eastAsia="Calibri" w:hAnsi="Times New Roman" w:cs="Times New Roman"/>
          <w:b/>
          <w:sz w:val="28"/>
          <w:szCs w:val="28"/>
        </w:rPr>
        <w:t>APROBAR</w:t>
      </w:r>
      <w:r w:rsidR="0055007A" w:rsidRPr="0055007A">
        <w:rPr>
          <w:rFonts w:ascii="Times New Roman" w:eastAsia="Calibri" w:hAnsi="Times New Roman" w:cs="Times New Roman"/>
          <w:sz w:val="28"/>
          <w:szCs w:val="28"/>
        </w:rPr>
        <w:t xml:space="preserve"> adjudicación correspondiente a la </w:t>
      </w:r>
      <w:r w:rsidR="0055007A" w:rsidRPr="0055007A">
        <w:rPr>
          <w:rFonts w:ascii="Times New Roman" w:eastAsia="Times New Roman" w:hAnsi="Times New Roman" w:cs="Times New Roman"/>
          <w:b/>
          <w:color w:val="000000"/>
          <w:sz w:val="28"/>
          <w:szCs w:val="28"/>
          <w:lang w:eastAsia="es-ES"/>
        </w:rPr>
        <w:t xml:space="preserve">UNIDAD DE GESTIÓN DOCUMENTAL Y ARCHIVOS, </w:t>
      </w:r>
      <w:r w:rsidR="0055007A" w:rsidRPr="0055007A">
        <w:rPr>
          <w:rFonts w:ascii="Times New Roman" w:eastAsia="Calibri" w:hAnsi="Times New Roman" w:cs="Times New Roman"/>
          <w:sz w:val="28"/>
          <w:szCs w:val="28"/>
        </w:rPr>
        <w:t xml:space="preserve">por un monto total de </w:t>
      </w:r>
      <w:r w:rsidR="0055007A" w:rsidRPr="0055007A">
        <w:rPr>
          <w:rFonts w:ascii="Times New Roman" w:eastAsia="Calibri" w:hAnsi="Times New Roman" w:cs="Times New Roman"/>
          <w:b/>
          <w:sz w:val="28"/>
          <w:szCs w:val="28"/>
        </w:rPr>
        <w:t xml:space="preserve"> </w:t>
      </w:r>
      <w:r w:rsidR="0055007A" w:rsidRPr="0055007A">
        <w:rPr>
          <w:rFonts w:ascii="Times New Roman" w:eastAsia="Times New Roman" w:hAnsi="Times New Roman" w:cs="Times New Roman"/>
          <w:b/>
          <w:bCs/>
          <w:color w:val="000000"/>
          <w:sz w:val="28"/>
          <w:szCs w:val="28"/>
          <w:lang w:eastAsia="es-ES"/>
        </w:rPr>
        <w:t>$2,090.00</w:t>
      </w:r>
      <w:r w:rsidR="0055007A" w:rsidRPr="0055007A">
        <w:rPr>
          <w:rFonts w:ascii="Times New Roman" w:eastAsia="Calibri" w:hAnsi="Times New Roman" w:cs="Times New Roman"/>
          <w:b/>
          <w:sz w:val="28"/>
          <w:szCs w:val="28"/>
        </w:rPr>
        <w:t xml:space="preserve">, </w:t>
      </w:r>
      <w:r w:rsidR="0055007A" w:rsidRPr="0055007A">
        <w:rPr>
          <w:rFonts w:ascii="Times New Roman" w:eastAsia="Calibri" w:hAnsi="Times New Roman" w:cs="Times New Roman"/>
          <w:sz w:val="28"/>
          <w:szCs w:val="28"/>
        </w:rPr>
        <w:t xml:space="preserve">con </w:t>
      </w:r>
      <w:r w:rsidR="0055007A" w:rsidRPr="0055007A">
        <w:rPr>
          <w:rFonts w:ascii="Times New Roman" w:eastAsia="Times New Roman" w:hAnsi="Times New Roman" w:cs="Times New Roman"/>
          <w:bCs/>
          <w:color w:val="000000"/>
          <w:sz w:val="28"/>
          <w:szCs w:val="28"/>
          <w:lang w:eastAsia="es-ES"/>
        </w:rPr>
        <w:t>fuente de financiamiento:</w:t>
      </w:r>
      <w:r w:rsidR="0055007A" w:rsidRPr="0055007A">
        <w:rPr>
          <w:rFonts w:ascii="Times New Roman" w:eastAsia="Times New Roman" w:hAnsi="Times New Roman" w:cs="Times New Roman"/>
          <w:b/>
          <w:bCs/>
          <w:color w:val="000000"/>
          <w:sz w:val="28"/>
          <w:szCs w:val="28"/>
          <w:lang w:eastAsia="es-ES"/>
        </w:rPr>
        <w:t xml:space="preserve"> FONDOS PROPIOS. </w:t>
      </w:r>
      <w:r w:rsidR="0055007A" w:rsidRPr="0055007A">
        <w:rPr>
          <w:rFonts w:ascii="Times New Roman" w:eastAsia="Calibri" w:hAnsi="Times New Roman" w:cs="Times New Roman"/>
          <w:b/>
          <w:sz w:val="28"/>
          <w:szCs w:val="28"/>
          <w:u w:val="single"/>
        </w:rPr>
        <w:t>Segundo:</w:t>
      </w:r>
      <w:r w:rsidR="0055007A" w:rsidRPr="0055007A">
        <w:rPr>
          <w:rFonts w:ascii="Times New Roman" w:eastAsia="Calibri" w:hAnsi="Times New Roman" w:cs="Times New Roman"/>
          <w:sz w:val="28"/>
          <w:szCs w:val="28"/>
        </w:rPr>
        <w:t xml:space="preserve"> Autorizar al Tesorero Municipal para que erogue la cantidad de: </w:t>
      </w:r>
      <w:r w:rsidR="0055007A" w:rsidRPr="0055007A">
        <w:rPr>
          <w:rFonts w:ascii="Times New Roman" w:eastAsia="Calibri" w:hAnsi="Times New Roman" w:cs="Times New Roman"/>
          <w:b/>
          <w:sz w:val="28"/>
          <w:szCs w:val="28"/>
        </w:rPr>
        <w:t>DOS MIL NOVENTA DÓLARES EXACTOS DE LOS ESTADOS UNIDOS DE NORTEAMÉRICA (</w:t>
      </w:r>
      <w:r w:rsidR="0055007A" w:rsidRPr="0055007A">
        <w:rPr>
          <w:rFonts w:ascii="Times New Roman" w:eastAsia="Times New Roman" w:hAnsi="Times New Roman" w:cs="Times New Roman"/>
          <w:b/>
          <w:bCs/>
          <w:color w:val="000000"/>
          <w:sz w:val="28"/>
          <w:szCs w:val="28"/>
          <w:lang w:eastAsia="es-ES"/>
        </w:rPr>
        <w:t>$2,090.00</w:t>
      </w:r>
      <w:r w:rsidR="0055007A" w:rsidRPr="0055007A">
        <w:rPr>
          <w:rFonts w:ascii="Times New Roman" w:eastAsia="Calibri" w:hAnsi="Times New Roman" w:cs="Times New Roman"/>
          <w:b/>
          <w:sz w:val="28"/>
          <w:szCs w:val="28"/>
          <w:shd w:val="clear" w:color="auto" w:fill="FFFFFF"/>
        </w:rPr>
        <w:t>),</w:t>
      </w:r>
      <w:r w:rsidR="0055007A" w:rsidRPr="0055007A">
        <w:rPr>
          <w:rFonts w:ascii="Times New Roman" w:eastAsia="Calibri" w:hAnsi="Times New Roman" w:cs="Times New Roman"/>
          <w:sz w:val="28"/>
          <w:szCs w:val="28"/>
          <w:lang w:val="es-SV" w:eastAsia="es-ES"/>
        </w:rPr>
        <w:t xml:space="preserve"> de la Cuenta Corriente Numero </w:t>
      </w:r>
      <w:r w:rsidR="0055007A" w:rsidRPr="0055007A">
        <w:rPr>
          <w:rFonts w:ascii="Times New Roman" w:eastAsia="Calibri" w:hAnsi="Times New Roman" w:cs="Times New Roman"/>
          <w:b/>
          <w:sz w:val="28"/>
          <w:szCs w:val="28"/>
          <w:lang w:val="es-SV" w:eastAsia="es-ES"/>
        </w:rPr>
        <w:t>480005924 MUNICIPALIDAD DE APOPA, RECURSOS PROPIOS,</w:t>
      </w:r>
      <w:r w:rsidR="0055007A" w:rsidRPr="0055007A">
        <w:rPr>
          <w:rFonts w:ascii="Times New Roman" w:eastAsia="Calibri" w:hAnsi="Times New Roman" w:cs="Times New Roman"/>
          <w:sz w:val="28"/>
          <w:szCs w:val="28"/>
          <w:lang w:val="es-SV" w:eastAsia="es-ES"/>
        </w:rPr>
        <w:t xml:space="preserve"> Banco Hipotecario de El Salvador, S.A.</w:t>
      </w:r>
      <w:r w:rsidR="0055007A" w:rsidRPr="0055007A">
        <w:rPr>
          <w:rFonts w:ascii="Times New Roman" w:eastAsia="Times New Roman" w:hAnsi="Times New Roman" w:cs="Times New Roman"/>
          <w:b/>
          <w:bCs/>
          <w:color w:val="000000"/>
          <w:sz w:val="28"/>
          <w:szCs w:val="28"/>
          <w:lang w:eastAsia="es-ES"/>
        </w:rPr>
        <w:t xml:space="preserve">, </w:t>
      </w:r>
      <w:r w:rsidR="0055007A" w:rsidRPr="0055007A">
        <w:rPr>
          <w:rFonts w:ascii="Times New Roman" w:eastAsia="Calibri" w:hAnsi="Times New Roman" w:cs="Times New Roman"/>
          <w:sz w:val="28"/>
          <w:szCs w:val="28"/>
          <w:lang w:val="es-SV"/>
        </w:rPr>
        <w:t>y</w:t>
      </w:r>
      <w:r w:rsidR="0055007A" w:rsidRPr="0055007A">
        <w:rPr>
          <w:rFonts w:ascii="Times New Roman" w:eastAsia="Calibri" w:hAnsi="Times New Roman" w:cs="Times New Roman"/>
          <w:sz w:val="28"/>
          <w:szCs w:val="28"/>
        </w:rPr>
        <w:t xml:space="preserve"> emita cheque</w:t>
      </w:r>
      <w:r w:rsidR="0055007A" w:rsidRPr="0055007A">
        <w:rPr>
          <w:rFonts w:ascii="Times New Roman" w:eastAsia="Calibri" w:hAnsi="Times New Roman" w:cs="Times New Roman"/>
          <w:b/>
          <w:sz w:val="28"/>
          <w:szCs w:val="28"/>
        </w:rPr>
        <w:t xml:space="preserve"> </w:t>
      </w:r>
      <w:r w:rsidR="0055007A" w:rsidRPr="0055007A">
        <w:rPr>
          <w:rFonts w:ascii="Times New Roman" w:eastAsia="Calibri" w:hAnsi="Times New Roman" w:cs="Times New Roman"/>
          <w:sz w:val="28"/>
          <w:szCs w:val="28"/>
        </w:rPr>
        <w:t>a nombre del proveedor según el siguiente cuadro:</w:t>
      </w:r>
    </w:p>
    <w:tbl>
      <w:tblPr>
        <w:tblW w:w="8900" w:type="dxa"/>
        <w:jc w:val="right"/>
        <w:tblCellMar>
          <w:left w:w="70" w:type="dxa"/>
          <w:right w:w="70" w:type="dxa"/>
        </w:tblCellMar>
        <w:tblLook w:val="04A0" w:firstRow="1" w:lastRow="0" w:firstColumn="1" w:lastColumn="0" w:noHBand="0" w:noVBand="1"/>
      </w:tblPr>
      <w:tblGrid>
        <w:gridCol w:w="712"/>
        <w:gridCol w:w="309"/>
        <w:gridCol w:w="488"/>
        <w:gridCol w:w="487"/>
        <w:gridCol w:w="907"/>
        <w:gridCol w:w="907"/>
        <w:gridCol w:w="468"/>
        <w:gridCol w:w="467"/>
        <w:gridCol w:w="907"/>
        <w:gridCol w:w="468"/>
        <w:gridCol w:w="467"/>
        <w:gridCol w:w="673"/>
        <w:gridCol w:w="746"/>
        <w:gridCol w:w="713"/>
        <w:gridCol w:w="485"/>
      </w:tblGrid>
      <w:tr w:rsidR="0055007A" w:rsidRPr="0055007A" w:rsidTr="0055007A">
        <w:trPr>
          <w:trHeight w:val="140"/>
          <w:jc w:val="right"/>
        </w:trPr>
        <w:tc>
          <w:tcPr>
            <w:tcW w:w="685"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rPr>
                <w:rFonts w:ascii="Times New Roman" w:eastAsia="Times New Roman" w:hAnsi="Times New Roman" w:cs="Times New Roman"/>
                <w:sz w:val="24"/>
                <w:szCs w:val="24"/>
                <w:lang w:eastAsia="es-ES"/>
              </w:rPr>
            </w:pPr>
          </w:p>
        </w:tc>
        <w:tc>
          <w:tcPr>
            <w:tcW w:w="299"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jc w:val="center"/>
              <w:rPr>
                <w:rFonts w:ascii="Times New Roman" w:eastAsia="Times New Roman" w:hAnsi="Times New Roman" w:cs="Times New Roman"/>
                <w:sz w:val="20"/>
                <w:szCs w:val="20"/>
                <w:lang w:eastAsia="es-ES"/>
              </w:rPr>
            </w:pPr>
          </w:p>
        </w:tc>
        <w:tc>
          <w:tcPr>
            <w:tcW w:w="471"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jc w:val="center"/>
              <w:rPr>
                <w:rFonts w:ascii="Times New Roman" w:eastAsia="Times New Roman" w:hAnsi="Times New Roman" w:cs="Times New Roman"/>
                <w:sz w:val="20"/>
                <w:szCs w:val="20"/>
                <w:lang w:eastAsia="es-ES"/>
              </w:rPr>
            </w:pPr>
          </w:p>
        </w:tc>
        <w:tc>
          <w:tcPr>
            <w:tcW w:w="470"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jc w:val="center"/>
              <w:rPr>
                <w:rFonts w:ascii="Times New Roman" w:eastAsia="Times New Roman" w:hAnsi="Times New Roman" w:cs="Times New Roman"/>
                <w:sz w:val="20"/>
                <w:szCs w:val="20"/>
                <w:lang w:eastAsia="es-ES"/>
              </w:rPr>
            </w:pPr>
          </w:p>
        </w:tc>
        <w:tc>
          <w:tcPr>
            <w:tcW w:w="871"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jc w:val="center"/>
              <w:rPr>
                <w:rFonts w:ascii="Times New Roman" w:eastAsia="Times New Roman" w:hAnsi="Times New Roman" w:cs="Times New Roman"/>
                <w:sz w:val="20"/>
                <w:szCs w:val="20"/>
                <w:lang w:eastAsia="es-ES"/>
              </w:rPr>
            </w:pPr>
          </w:p>
        </w:tc>
        <w:tc>
          <w:tcPr>
            <w:tcW w:w="904"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jc w:val="center"/>
              <w:rPr>
                <w:rFonts w:ascii="Times New Roman" w:eastAsia="Times New Roman" w:hAnsi="Times New Roman" w:cs="Times New Roman"/>
                <w:sz w:val="20"/>
                <w:szCs w:val="20"/>
                <w:lang w:eastAsia="es-ES"/>
              </w:rPr>
            </w:pPr>
          </w:p>
        </w:tc>
        <w:tc>
          <w:tcPr>
            <w:tcW w:w="451"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jc w:val="center"/>
              <w:rPr>
                <w:rFonts w:ascii="Times New Roman" w:eastAsia="Times New Roman" w:hAnsi="Times New Roman" w:cs="Times New Roman"/>
                <w:sz w:val="20"/>
                <w:szCs w:val="20"/>
                <w:lang w:eastAsia="es-ES"/>
              </w:rPr>
            </w:pPr>
          </w:p>
        </w:tc>
        <w:tc>
          <w:tcPr>
            <w:tcW w:w="450"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jc w:val="center"/>
              <w:rPr>
                <w:rFonts w:ascii="Times New Roman" w:eastAsia="Times New Roman" w:hAnsi="Times New Roman" w:cs="Times New Roman"/>
                <w:sz w:val="20"/>
                <w:szCs w:val="20"/>
                <w:lang w:eastAsia="es-ES"/>
              </w:rPr>
            </w:pPr>
          </w:p>
        </w:tc>
        <w:tc>
          <w:tcPr>
            <w:tcW w:w="871"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jc w:val="center"/>
              <w:rPr>
                <w:rFonts w:ascii="Times New Roman" w:eastAsia="Times New Roman" w:hAnsi="Times New Roman" w:cs="Times New Roman"/>
                <w:sz w:val="20"/>
                <w:szCs w:val="20"/>
                <w:lang w:eastAsia="es-ES"/>
              </w:rPr>
            </w:pPr>
          </w:p>
        </w:tc>
        <w:tc>
          <w:tcPr>
            <w:tcW w:w="451"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jc w:val="center"/>
              <w:rPr>
                <w:rFonts w:ascii="Times New Roman" w:eastAsia="Times New Roman" w:hAnsi="Times New Roman" w:cs="Times New Roman"/>
                <w:sz w:val="20"/>
                <w:szCs w:val="20"/>
                <w:lang w:eastAsia="es-ES"/>
              </w:rPr>
            </w:pPr>
          </w:p>
        </w:tc>
        <w:tc>
          <w:tcPr>
            <w:tcW w:w="450"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jc w:val="center"/>
              <w:rPr>
                <w:rFonts w:ascii="Times New Roman" w:eastAsia="Times New Roman" w:hAnsi="Times New Roman" w:cs="Times New Roman"/>
                <w:sz w:val="20"/>
                <w:szCs w:val="20"/>
                <w:lang w:eastAsia="es-ES"/>
              </w:rPr>
            </w:pPr>
          </w:p>
        </w:tc>
        <w:tc>
          <w:tcPr>
            <w:tcW w:w="648"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jc w:val="center"/>
              <w:rPr>
                <w:rFonts w:ascii="Times New Roman" w:eastAsia="Times New Roman" w:hAnsi="Times New Roman" w:cs="Times New Roman"/>
                <w:sz w:val="20"/>
                <w:szCs w:val="20"/>
                <w:lang w:eastAsia="es-ES"/>
              </w:rPr>
            </w:pPr>
          </w:p>
        </w:tc>
        <w:tc>
          <w:tcPr>
            <w:tcW w:w="718"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rPr>
                <w:rFonts w:ascii="Times New Roman" w:eastAsia="Times New Roman" w:hAnsi="Times New Roman" w:cs="Times New Roman"/>
                <w:sz w:val="20"/>
                <w:szCs w:val="20"/>
                <w:lang w:eastAsia="es-ES"/>
              </w:rPr>
            </w:pPr>
          </w:p>
        </w:tc>
        <w:tc>
          <w:tcPr>
            <w:tcW w:w="686"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rPr>
                <w:rFonts w:ascii="Times New Roman" w:eastAsia="Times New Roman" w:hAnsi="Times New Roman" w:cs="Times New Roman"/>
                <w:sz w:val="20"/>
                <w:szCs w:val="20"/>
                <w:lang w:eastAsia="es-ES"/>
              </w:rPr>
            </w:pPr>
          </w:p>
        </w:tc>
        <w:tc>
          <w:tcPr>
            <w:tcW w:w="468"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rPr>
                <w:rFonts w:ascii="Times New Roman" w:eastAsia="Times New Roman" w:hAnsi="Times New Roman" w:cs="Times New Roman"/>
                <w:sz w:val="20"/>
                <w:szCs w:val="20"/>
                <w:lang w:eastAsia="es-ES"/>
              </w:rPr>
            </w:pPr>
          </w:p>
        </w:tc>
      </w:tr>
      <w:tr w:rsidR="0055007A" w:rsidRPr="0055007A" w:rsidTr="0055007A">
        <w:trPr>
          <w:trHeight w:val="134"/>
          <w:jc w:val="right"/>
        </w:trPr>
        <w:tc>
          <w:tcPr>
            <w:tcW w:w="8900"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REQUERIMIENTO 5</w:t>
            </w:r>
          </w:p>
        </w:tc>
      </w:tr>
      <w:tr w:rsidR="0055007A" w:rsidRPr="0055007A" w:rsidTr="0055007A">
        <w:trPr>
          <w:trHeight w:val="134"/>
          <w:jc w:val="right"/>
        </w:trPr>
        <w:tc>
          <w:tcPr>
            <w:tcW w:w="8900"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UNIDAD DE GESTIÓN DOCUMENTAL Y ARCHIVOS</w:t>
            </w:r>
          </w:p>
        </w:tc>
      </w:tr>
      <w:tr w:rsidR="0055007A" w:rsidRPr="0055007A" w:rsidTr="0055007A">
        <w:trPr>
          <w:trHeight w:val="134"/>
          <w:jc w:val="right"/>
        </w:trPr>
        <w:tc>
          <w:tcPr>
            <w:tcW w:w="8900"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FUENTE DE FINANCIAMIENTO: FONDOS PROPIOS</w:t>
            </w:r>
          </w:p>
        </w:tc>
      </w:tr>
      <w:tr w:rsidR="0055007A" w:rsidRPr="0055007A" w:rsidTr="0055007A">
        <w:trPr>
          <w:trHeight w:val="134"/>
          <w:jc w:val="right"/>
        </w:trPr>
        <w:tc>
          <w:tcPr>
            <w:tcW w:w="8900"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PARA COLOCACIÓN DE DOCUMENTOS TRASLADADO DESDE CEFOR</w:t>
            </w:r>
          </w:p>
        </w:tc>
      </w:tr>
      <w:tr w:rsidR="0055007A" w:rsidRPr="0055007A" w:rsidTr="0055007A">
        <w:trPr>
          <w:trHeight w:val="249"/>
          <w:jc w:val="right"/>
        </w:trPr>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ADMINISTRADOR DE ORDEN DE COMPRA O CONTRATO</w:t>
            </w:r>
          </w:p>
        </w:tc>
        <w:tc>
          <w:tcPr>
            <w:tcW w:w="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ITEM</w:t>
            </w:r>
          </w:p>
        </w:tc>
        <w:tc>
          <w:tcPr>
            <w:tcW w:w="4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CANTIDAD</w:t>
            </w:r>
          </w:p>
        </w:tc>
        <w:tc>
          <w:tcPr>
            <w:tcW w:w="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UNIDAD DE MEDIDA</w:t>
            </w:r>
          </w:p>
        </w:tc>
        <w:tc>
          <w:tcPr>
            <w:tcW w:w="8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 xml:space="preserve">DESCRIPCIÓN </w:t>
            </w:r>
          </w:p>
        </w:tc>
        <w:tc>
          <w:tcPr>
            <w:tcW w:w="35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OFERTAS RECIBIDAS</w:t>
            </w:r>
          </w:p>
        </w:tc>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OFERTA ECONOMICA RECOMENDADA POR LA UNIDAD SOLICITANTE</w:t>
            </w:r>
          </w:p>
        </w:tc>
        <w:tc>
          <w:tcPr>
            <w:tcW w:w="7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 xml:space="preserve">JUSTIFICACION DE LA RECOMENDACIÓN </w:t>
            </w:r>
          </w:p>
        </w:tc>
        <w:tc>
          <w:tcPr>
            <w:tcW w:w="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PRESUPUESTADO</w:t>
            </w:r>
          </w:p>
        </w:tc>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FORMA DE PAGO</w:t>
            </w:r>
          </w:p>
        </w:tc>
      </w:tr>
      <w:tr w:rsidR="0055007A" w:rsidRPr="0055007A" w:rsidTr="0055007A">
        <w:trPr>
          <w:trHeight w:val="269"/>
          <w:jc w:val="right"/>
        </w:trPr>
        <w:tc>
          <w:tcPr>
            <w:tcW w:w="685" w:type="dxa"/>
            <w:vMerge/>
            <w:tcBorders>
              <w:top w:val="single" w:sz="4" w:space="0" w:color="auto"/>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299" w:type="dxa"/>
            <w:vMerge/>
            <w:tcBorders>
              <w:top w:val="single" w:sz="4" w:space="0" w:color="auto"/>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871" w:type="dxa"/>
            <w:vMerge/>
            <w:tcBorders>
              <w:top w:val="single" w:sz="4" w:space="0" w:color="auto"/>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18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FRANCISCO ALBERTO SIGARAN</w:t>
            </w:r>
          </w:p>
        </w:tc>
        <w:tc>
          <w:tcPr>
            <w:tcW w:w="177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RZ, S.A. DE C.V.</w:t>
            </w:r>
          </w:p>
        </w:tc>
        <w:tc>
          <w:tcPr>
            <w:tcW w:w="648" w:type="dxa"/>
            <w:vMerge/>
            <w:tcBorders>
              <w:top w:val="single" w:sz="4" w:space="0" w:color="auto"/>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686" w:type="dxa"/>
            <w:vMerge/>
            <w:tcBorders>
              <w:top w:val="single" w:sz="4" w:space="0" w:color="auto"/>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468" w:type="dxa"/>
            <w:vMerge/>
            <w:tcBorders>
              <w:top w:val="single" w:sz="4" w:space="0" w:color="auto"/>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r>
      <w:tr w:rsidR="0055007A" w:rsidRPr="0055007A" w:rsidTr="0055007A">
        <w:trPr>
          <w:trHeight w:val="229"/>
          <w:jc w:val="right"/>
        </w:trPr>
        <w:tc>
          <w:tcPr>
            <w:tcW w:w="685" w:type="dxa"/>
            <w:vMerge/>
            <w:tcBorders>
              <w:top w:val="single" w:sz="4" w:space="0" w:color="auto"/>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299" w:type="dxa"/>
            <w:vMerge/>
            <w:tcBorders>
              <w:top w:val="single" w:sz="4" w:space="0" w:color="auto"/>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470" w:type="dxa"/>
            <w:vMerge/>
            <w:tcBorders>
              <w:top w:val="single" w:sz="4" w:space="0" w:color="auto"/>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871" w:type="dxa"/>
            <w:vMerge/>
            <w:tcBorders>
              <w:top w:val="single" w:sz="4" w:space="0" w:color="auto"/>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DESCRIPCION</w:t>
            </w: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PRECIO UNITARIO</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TOTAL</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DESCRIPCION</w:t>
            </w: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PRECIO UNITARIO</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TOTAL</w:t>
            </w:r>
          </w:p>
        </w:tc>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RZ, S.A. DE C.V.</w:t>
            </w:r>
          </w:p>
        </w:tc>
        <w:tc>
          <w:tcPr>
            <w:tcW w:w="7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 xml:space="preserve">SE RECOMIENDA LA COMPRA </w:t>
            </w:r>
            <w:r w:rsidRPr="0055007A">
              <w:rPr>
                <w:rFonts w:ascii="Calibri" w:eastAsia="Times New Roman" w:hAnsi="Calibri" w:cs="Calibri"/>
                <w:color w:val="000000"/>
                <w:sz w:val="9"/>
                <w:szCs w:val="9"/>
                <w:lang w:eastAsia="es-ES"/>
              </w:rPr>
              <w:lastRenderedPageBreak/>
              <w:t>POR PRECIO Y MENOR TIEMPO DE ENTREGA, POR UN MONTO DE $2,090.00</w:t>
            </w:r>
          </w:p>
        </w:tc>
        <w:tc>
          <w:tcPr>
            <w:tcW w:w="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lastRenderedPageBreak/>
              <w:t>$2,210.00</w:t>
            </w:r>
          </w:p>
        </w:tc>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CONTADO</w:t>
            </w:r>
          </w:p>
        </w:tc>
      </w:tr>
      <w:tr w:rsidR="0055007A" w:rsidRPr="0055007A" w:rsidTr="0055007A">
        <w:trPr>
          <w:trHeight w:val="1367"/>
          <w:jc w:val="right"/>
        </w:trPr>
        <w:tc>
          <w:tcPr>
            <w:tcW w:w="685"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55007A" w:rsidRPr="0055007A" w:rsidRDefault="00B47039" w:rsidP="0055007A">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lastRenderedPageBreak/>
              <w:t>XXXXXXX</w:t>
            </w:r>
          </w:p>
        </w:tc>
        <w:tc>
          <w:tcPr>
            <w:tcW w:w="2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1</w:t>
            </w:r>
          </w:p>
        </w:tc>
        <w:tc>
          <w:tcPr>
            <w:tcW w:w="4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13</w:t>
            </w:r>
          </w:p>
        </w:tc>
        <w:tc>
          <w:tcPr>
            <w:tcW w:w="4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UNIDADES</w:t>
            </w:r>
          </w:p>
        </w:tc>
        <w:tc>
          <w:tcPr>
            <w:tcW w:w="8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ESTANTES METALICOS TIPO DEXION</w:t>
            </w:r>
            <w:r w:rsidRPr="0055007A">
              <w:rPr>
                <w:rFonts w:ascii="Calibri" w:eastAsia="Times New Roman" w:hAnsi="Calibri" w:cs="Calibri"/>
                <w:color w:val="000000"/>
                <w:sz w:val="9"/>
                <w:szCs w:val="9"/>
                <w:lang w:eastAsia="es-ES"/>
              </w:rPr>
              <w:br/>
              <w:t>MEDIDAS: 2.44 M. DE ALTURA, 0.90 M. DE ANCHO, 0.40 M. DE PROFUNDIDAD; PINTURA MATE GRIS PINTADO AL HORNO, 7 ANAQUELES REFORZADOS Y DISTRIBUIDOS PROPORCIONALMENTE INCLYENDO EL ANAQUEL DEL PISO Y DEL TECHO, POSTE ANGULAR RANURADO DE 2 MM DE ESPESOR, TORNILLERIA GALVANIZADA, CAPACIDAD DE CARGA 300 KG POR MODULO, PANELES DESMONTABLES, ANGULOS RANURADOS CON ESQUINEROS EN PARTE SUPERIOR E INFERIOR.</w:t>
            </w:r>
          </w:p>
        </w:tc>
        <w:tc>
          <w:tcPr>
            <w:tcW w:w="904" w:type="dxa"/>
            <w:tcBorders>
              <w:top w:val="single" w:sz="4" w:space="0" w:color="auto"/>
              <w:left w:val="nil"/>
              <w:bottom w:val="nil"/>
              <w:right w:val="single" w:sz="4" w:space="0" w:color="auto"/>
            </w:tcBorders>
            <w:shd w:val="clear" w:color="auto" w:fill="auto"/>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ESTANTES METALICOS TIPO DEXION</w:t>
            </w:r>
            <w:r w:rsidRPr="0055007A">
              <w:rPr>
                <w:rFonts w:ascii="Calibri" w:eastAsia="Times New Roman" w:hAnsi="Calibri" w:cs="Calibri"/>
                <w:color w:val="000000"/>
                <w:sz w:val="9"/>
                <w:szCs w:val="9"/>
                <w:lang w:eastAsia="es-ES"/>
              </w:rPr>
              <w:br/>
              <w:t xml:space="preserve">MEDIDAS: 2.44 M. DE ALTURA, 0.90 M. DE ANCHO, 0.40 M. DE PROFUNDIDAD; PINTURA MATE GRIS PINTADO AL HORNO, 7 ANAQUELES REFORZADOS, DESMONTABLES  Y DISTRIBUIDOS PROPORCIONALMENTE INCLYENDO EL ANAQUEL DEL PISO Y DEL TECHO, POSTE ANGULAR RANURADO CON TACO PROTECTOR DE PISO DE 2 MM DE ESPESOR, TORNILLERIA GALVANIZADA, CAPACIDAD DE CARGA 300 KG POR MODULO, CON 8 ESQUINERAS SUPERIORES Y 8 INFERIORES, OFRECEMOS ANAQUELES DE LAMINA CALIBRE 0.8MM, DISEÑO,ESTRUCTURA Y COLOR DE LOTES QUE HEMOS SUMINISTRADO EL 2020 Y 2021 PARA LA MISMA UNIDAD GESTORA. GARANTIA DE 1 AÑO POR DESPERFECTO DE FABRICACION </w:t>
            </w:r>
          </w:p>
        </w:tc>
        <w:tc>
          <w:tcPr>
            <w:tcW w:w="4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$220.00</w:t>
            </w:r>
          </w:p>
        </w:tc>
        <w:tc>
          <w:tcPr>
            <w:tcW w:w="4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$2,860.00</w:t>
            </w:r>
          </w:p>
        </w:tc>
        <w:tc>
          <w:tcPr>
            <w:tcW w:w="871" w:type="dxa"/>
            <w:vMerge w:val="restart"/>
            <w:tcBorders>
              <w:top w:val="single" w:sz="4" w:space="0" w:color="auto"/>
              <w:left w:val="single" w:sz="4" w:space="0" w:color="auto"/>
              <w:bottom w:val="single" w:sz="4" w:space="0" w:color="000000"/>
              <w:right w:val="nil"/>
            </w:tcBorders>
            <w:shd w:val="clear" w:color="auto" w:fill="auto"/>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ESTANTES METALICOS TIPO DEXION: MEDIDAS 2.44 M DE ALTURA, 0.90 DE ANCHO, 0.4 M DE PROFUNDIDAD, PINTURA MATE GRIS PINTADO AL HORNO, 7 ANAQUELES REFORZADOS Y DISTRIBUIDOS PROPORCIONALMENTE INCLUYENDO EL ANAQUEL DEL PISO Y DEL TECHO, POSTE ANGULAR RANURADO DE 2 MM DE ESPESOR, TORNILLERIA GALVANIZADA CAPACIDAD DE CARGA 300 KG POR MODULO, PANELES DESMONTABLES, ANGULOS RANURADOS CON ESQUINEROS EN PARTE SUPERIOR E INFERIOR</w:t>
            </w:r>
          </w:p>
        </w:tc>
        <w:tc>
          <w:tcPr>
            <w:tcW w:w="4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$190.00</w:t>
            </w:r>
          </w:p>
        </w:tc>
        <w:tc>
          <w:tcPr>
            <w:tcW w:w="450" w:type="dxa"/>
            <w:vMerge w:val="restart"/>
            <w:tcBorders>
              <w:top w:val="single" w:sz="4" w:space="0" w:color="auto"/>
              <w:left w:val="nil"/>
              <w:bottom w:val="single" w:sz="4" w:space="0" w:color="000000"/>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$2,470.00</w:t>
            </w:r>
          </w:p>
        </w:tc>
        <w:tc>
          <w:tcPr>
            <w:tcW w:w="648" w:type="dxa"/>
            <w:vMerge/>
            <w:tcBorders>
              <w:top w:val="single" w:sz="4" w:space="0" w:color="auto"/>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p>
        </w:tc>
        <w:tc>
          <w:tcPr>
            <w:tcW w:w="718" w:type="dxa"/>
            <w:vMerge/>
            <w:tcBorders>
              <w:top w:val="single" w:sz="4" w:space="0" w:color="auto"/>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p>
        </w:tc>
        <w:tc>
          <w:tcPr>
            <w:tcW w:w="468" w:type="dxa"/>
            <w:vMerge/>
            <w:tcBorders>
              <w:top w:val="single" w:sz="4" w:space="0" w:color="auto"/>
              <w:left w:val="single" w:sz="4" w:space="0" w:color="auto"/>
              <w:bottom w:val="single" w:sz="4" w:space="0" w:color="auto"/>
              <w:right w:val="single" w:sz="8" w:space="0" w:color="auto"/>
            </w:tcBorders>
            <w:vAlign w:val="center"/>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p>
        </w:tc>
      </w:tr>
      <w:tr w:rsidR="0055007A" w:rsidRPr="0055007A" w:rsidTr="0055007A">
        <w:trPr>
          <w:trHeight w:val="236"/>
          <w:jc w:val="right"/>
        </w:trPr>
        <w:tc>
          <w:tcPr>
            <w:tcW w:w="685" w:type="dxa"/>
            <w:vMerge/>
            <w:tcBorders>
              <w:top w:val="nil"/>
              <w:left w:val="single" w:sz="8"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299" w:type="dxa"/>
            <w:vMerge/>
            <w:tcBorders>
              <w:top w:val="nil"/>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471" w:type="dxa"/>
            <w:vMerge/>
            <w:tcBorders>
              <w:top w:val="nil"/>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470" w:type="dxa"/>
            <w:vMerge/>
            <w:tcBorders>
              <w:top w:val="nil"/>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871" w:type="dxa"/>
            <w:vMerge/>
            <w:tcBorders>
              <w:top w:val="nil"/>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904" w:type="dxa"/>
            <w:tcBorders>
              <w:top w:val="single" w:sz="4" w:space="0" w:color="auto"/>
              <w:left w:val="nil"/>
              <w:bottom w:val="nil"/>
              <w:right w:val="nil"/>
            </w:tcBorders>
            <w:shd w:val="clear" w:color="auto" w:fill="auto"/>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NOTA: DADO SU TAMAÑO, SE ARMARAN EN EL SITIO DONDE SE UTILIZARAN, SE FORMARAN EN MODULOS MAYPRES, INTEGRADOS POR 4 UNIDADES SUJETADAS ENTRE ELLOS.</w:t>
            </w:r>
          </w:p>
        </w:tc>
        <w:tc>
          <w:tcPr>
            <w:tcW w:w="451" w:type="dxa"/>
            <w:vMerge/>
            <w:tcBorders>
              <w:top w:val="nil"/>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450" w:type="dxa"/>
            <w:vMerge/>
            <w:tcBorders>
              <w:top w:val="nil"/>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871" w:type="dxa"/>
            <w:vMerge/>
            <w:tcBorders>
              <w:top w:val="nil"/>
              <w:left w:val="single" w:sz="4" w:space="0" w:color="auto"/>
              <w:bottom w:val="single" w:sz="4" w:space="0" w:color="000000"/>
              <w:right w:val="nil"/>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451" w:type="dxa"/>
            <w:vMerge/>
            <w:tcBorders>
              <w:top w:val="nil"/>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450" w:type="dxa"/>
            <w:vMerge/>
            <w:tcBorders>
              <w:top w:val="nil"/>
              <w:left w:val="nil"/>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648" w:type="dxa"/>
            <w:vMerge/>
            <w:tcBorders>
              <w:top w:val="nil"/>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686" w:type="dxa"/>
            <w:vMerge/>
            <w:tcBorders>
              <w:top w:val="nil"/>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p>
        </w:tc>
        <w:tc>
          <w:tcPr>
            <w:tcW w:w="468" w:type="dxa"/>
            <w:vMerge/>
            <w:tcBorders>
              <w:top w:val="nil"/>
              <w:left w:val="single" w:sz="4" w:space="0" w:color="auto"/>
              <w:bottom w:val="single" w:sz="4" w:space="0" w:color="auto"/>
              <w:right w:val="single" w:sz="8" w:space="0" w:color="auto"/>
            </w:tcBorders>
            <w:vAlign w:val="center"/>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p>
        </w:tc>
      </w:tr>
      <w:tr w:rsidR="0055007A" w:rsidRPr="0055007A" w:rsidTr="0055007A">
        <w:trPr>
          <w:trHeight w:val="134"/>
          <w:jc w:val="right"/>
        </w:trPr>
        <w:tc>
          <w:tcPr>
            <w:tcW w:w="2798"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TOTAL DE LA OFERTA</w:t>
            </w:r>
          </w:p>
        </w:tc>
        <w:tc>
          <w:tcPr>
            <w:tcW w:w="180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$2,860.00</w:t>
            </w:r>
          </w:p>
        </w:tc>
        <w:tc>
          <w:tcPr>
            <w:tcW w:w="177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$2,470.00</w:t>
            </w:r>
          </w:p>
        </w:tc>
        <w:tc>
          <w:tcPr>
            <w:tcW w:w="648" w:type="dxa"/>
            <w:vMerge/>
            <w:tcBorders>
              <w:top w:val="nil"/>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p>
        </w:tc>
        <w:tc>
          <w:tcPr>
            <w:tcW w:w="718" w:type="dxa"/>
            <w:vMerge/>
            <w:tcBorders>
              <w:top w:val="nil"/>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686" w:type="dxa"/>
            <w:vMerge/>
            <w:tcBorders>
              <w:top w:val="nil"/>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p>
        </w:tc>
        <w:tc>
          <w:tcPr>
            <w:tcW w:w="468" w:type="dxa"/>
            <w:vMerge/>
            <w:tcBorders>
              <w:top w:val="nil"/>
              <w:left w:val="single" w:sz="4" w:space="0" w:color="auto"/>
              <w:bottom w:val="single" w:sz="4" w:space="0" w:color="auto"/>
              <w:right w:val="single" w:sz="8" w:space="0" w:color="auto"/>
            </w:tcBorders>
            <w:vAlign w:val="center"/>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p>
        </w:tc>
      </w:tr>
      <w:tr w:rsidR="0055007A" w:rsidRPr="0055007A" w:rsidTr="0055007A">
        <w:trPr>
          <w:trHeight w:val="134"/>
          <w:jc w:val="right"/>
        </w:trPr>
        <w:tc>
          <w:tcPr>
            <w:tcW w:w="8900" w:type="dxa"/>
            <w:gridSpan w:val="15"/>
            <w:tcBorders>
              <w:top w:val="single" w:sz="4" w:space="0" w:color="auto"/>
              <w:left w:val="single" w:sz="8" w:space="0" w:color="auto"/>
              <w:bottom w:val="single" w:sz="4" w:space="0" w:color="auto"/>
              <w:right w:val="single" w:sz="8" w:space="0" w:color="000000"/>
            </w:tcBorders>
            <w:shd w:val="clear" w:color="000000" w:fill="F4B084"/>
            <w:noWrap/>
            <w:vAlign w:val="bottom"/>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TOTAL DEL REQUERIMIENTO $2,090.00</w:t>
            </w:r>
          </w:p>
        </w:tc>
      </w:tr>
      <w:tr w:rsidR="0055007A" w:rsidRPr="0055007A" w:rsidTr="0055007A">
        <w:trPr>
          <w:trHeight w:val="140"/>
          <w:jc w:val="right"/>
        </w:trPr>
        <w:tc>
          <w:tcPr>
            <w:tcW w:w="8900" w:type="dxa"/>
            <w:gridSpan w:val="1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OBSERVACIONES:  SE ADJUDICA LA COMPRA AL PROVEEDOR RZ, S.A. DE C.V., LA CANTIDAD DE 11 EST&lt;NTRD DEBIDO A LA DISPONIBILIDAD PRESUPUESTARIA</w:t>
            </w:r>
          </w:p>
        </w:tc>
      </w:tr>
      <w:tr w:rsidR="0055007A" w:rsidRPr="0055007A" w:rsidTr="0055007A">
        <w:trPr>
          <w:trHeight w:val="134"/>
          <w:jc w:val="right"/>
        </w:trPr>
        <w:tc>
          <w:tcPr>
            <w:tcW w:w="2798" w:type="dxa"/>
            <w:gridSpan w:val="5"/>
            <w:tcBorders>
              <w:top w:val="nil"/>
              <w:left w:val="nil"/>
              <w:bottom w:val="nil"/>
              <w:right w:val="nil"/>
            </w:tcBorders>
            <w:shd w:val="clear" w:color="auto" w:fill="auto"/>
            <w:noWrap/>
            <w:vAlign w:val="bottom"/>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TOTAL ADJUDICADO PARA  UNIDAD DE GESTION DOCUMENTAL Y ARCHIVOS $ 2,090.00</w:t>
            </w:r>
          </w:p>
        </w:tc>
        <w:tc>
          <w:tcPr>
            <w:tcW w:w="904"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p>
        </w:tc>
        <w:tc>
          <w:tcPr>
            <w:tcW w:w="451"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jc w:val="center"/>
              <w:rPr>
                <w:rFonts w:ascii="Times New Roman" w:eastAsia="Times New Roman" w:hAnsi="Times New Roman" w:cs="Times New Roman"/>
                <w:sz w:val="20"/>
                <w:szCs w:val="20"/>
                <w:lang w:eastAsia="es-ES"/>
              </w:rPr>
            </w:pPr>
          </w:p>
        </w:tc>
        <w:tc>
          <w:tcPr>
            <w:tcW w:w="450"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jc w:val="center"/>
              <w:rPr>
                <w:rFonts w:ascii="Times New Roman" w:eastAsia="Times New Roman" w:hAnsi="Times New Roman" w:cs="Times New Roman"/>
                <w:sz w:val="20"/>
                <w:szCs w:val="20"/>
                <w:lang w:eastAsia="es-ES"/>
              </w:rPr>
            </w:pPr>
          </w:p>
        </w:tc>
        <w:tc>
          <w:tcPr>
            <w:tcW w:w="871"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jc w:val="center"/>
              <w:rPr>
                <w:rFonts w:ascii="Times New Roman" w:eastAsia="Times New Roman" w:hAnsi="Times New Roman" w:cs="Times New Roman"/>
                <w:sz w:val="20"/>
                <w:szCs w:val="20"/>
                <w:lang w:eastAsia="es-ES"/>
              </w:rPr>
            </w:pPr>
          </w:p>
        </w:tc>
        <w:tc>
          <w:tcPr>
            <w:tcW w:w="451"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jc w:val="center"/>
              <w:rPr>
                <w:rFonts w:ascii="Times New Roman" w:eastAsia="Times New Roman" w:hAnsi="Times New Roman" w:cs="Times New Roman"/>
                <w:sz w:val="20"/>
                <w:szCs w:val="20"/>
                <w:lang w:eastAsia="es-ES"/>
              </w:rPr>
            </w:pPr>
          </w:p>
        </w:tc>
        <w:tc>
          <w:tcPr>
            <w:tcW w:w="450"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jc w:val="center"/>
              <w:rPr>
                <w:rFonts w:ascii="Times New Roman" w:eastAsia="Times New Roman" w:hAnsi="Times New Roman" w:cs="Times New Roman"/>
                <w:sz w:val="20"/>
                <w:szCs w:val="20"/>
                <w:lang w:eastAsia="es-ES"/>
              </w:rPr>
            </w:pPr>
          </w:p>
        </w:tc>
        <w:tc>
          <w:tcPr>
            <w:tcW w:w="648"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jc w:val="center"/>
              <w:rPr>
                <w:rFonts w:ascii="Times New Roman" w:eastAsia="Times New Roman" w:hAnsi="Times New Roman" w:cs="Times New Roman"/>
                <w:sz w:val="20"/>
                <w:szCs w:val="20"/>
                <w:lang w:eastAsia="es-ES"/>
              </w:rPr>
            </w:pPr>
          </w:p>
        </w:tc>
        <w:tc>
          <w:tcPr>
            <w:tcW w:w="718"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rPr>
                <w:rFonts w:ascii="Times New Roman" w:eastAsia="Times New Roman" w:hAnsi="Times New Roman" w:cs="Times New Roman"/>
                <w:sz w:val="20"/>
                <w:szCs w:val="20"/>
                <w:lang w:eastAsia="es-ES"/>
              </w:rPr>
            </w:pPr>
          </w:p>
        </w:tc>
        <w:tc>
          <w:tcPr>
            <w:tcW w:w="686"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rPr>
                <w:rFonts w:ascii="Times New Roman" w:eastAsia="Times New Roman" w:hAnsi="Times New Roman" w:cs="Times New Roman"/>
                <w:sz w:val="20"/>
                <w:szCs w:val="20"/>
                <w:lang w:eastAsia="es-ES"/>
              </w:rPr>
            </w:pPr>
          </w:p>
        </w:tc>
        <w:tc>
          <w:tcPr>
            <w:tcW w:w="468"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rPr>
                <w:rFonts w:ascii="Times New Roman" w:eastAsia="Times New Roman" w:hAnsi="Times New Roman" w:cs="Times New Roman"/>
                <w:sz w:val="20"/>
                <w:szCs w:val="20"/>
                <w:lang w:eastAsia="es-ES"/>
              </w:rPr>
            </w:pPr>
          </w:p>
        </w:tc>
      </w:tr>
    </w:tbl>
    <w:p w:rsidR="00D54731" w:rsidRPr="00C07D29" w:rsidRDefault="0055007A" w:rsidP="00C07D29">
      <w:pPr>
        <w:spacing w:line="276" w:lineRule="auto"/>
        <w:jc w:val="both"/>
        <w:rPr>
          <w:rFonts w:ascii="Times New Roman" w:eastAsia="Calibri" w:hAnsi="Times New Roman" w:cs="Times New Roman"/>
          <w:sz w:val="28"/>
          <w:szCs w:val="28"/>
        </w:rPr>
      </w:pPr>
      <w:r w:rsidRPr="00C07D29">
        <w:rPr>
          <w:rFonts w:ascii="Times New Roman" w:eastAsia="Calibri" w:hAnsi="Times New Roman" w:cs="Times New Roman"/>
          <w:b/>
          <w:color w:val="000000"/>
          <w:sz w:val="28"/>
          <w:szCs w:val="28"/>
          <w:u w:val="single"/>
        </w:rPr>
        <w:t>Tercero:</w:t>
      </w:r>
      <w:r w:rsidRPr="00C07D29">
        <w:rPr>
          <w:rFonts w:ascii="Times New Roman" w:eastAsia="Calibri" w:hAnsi="Times New Roman" w:cs="Times New Roman"/>
          <w:color w:val="000000"/>
          <w:sz w:val="28"/>
          <w:szCs w:val="28"/>
        </w:rPr>
        <w:t xml:space="preserve"> Nombrar al administrador de la orden de compra o contrato </w:t>
      </w:r>
      <w:r w:rsidRPr="00C07D29">
        <w:rPr>
          <w:rFonts w:ascii="Times New Roman" w:eastAsia="Calibri" w:hAnsi="Times New Roman" w:cs="Times New Roman"/>
          <w:sz w:val="28"/>
          <w:szCs w:val="28"/>
        </w:rPr>
        <w:t xml:space="preserve">a la señora </w:t>
      </w:r>
      <w:r w:rsidR="00B47039">
        <w:rPr>
          <w:rFonts w:ascii="Times New Roman" w:eastAsia="Calibri" w:hAnsi="Times New Roman" w:cs="Times New Roman"/>
          <w:b/>
          <w:sz w:val="28"/>
          <w:szCs w:val="28"/>
        </w:rPr>
        <w:t>XXXXXX</w:t>
      </w:r>
      <w:r w:rsidRPr="00C07D29">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C07D29">
        <w:rPr>
          <w:rFonts w:ascii="Times New Roman" w:eastAsia="Calibri" w:hAnsi="Times New Roman" w:cs="Times New Roman"/>
          <w:b/>
          <w:bCs/>
          <w:sz w:val="28"/>
          <w:szCs w:val="28"/>
        </w:rPr>
        <w:t xml:space="preserve">CERTIFÍQUESE Y COMUNÍQUESE. </w:t>
      </w:r>
      <w:r w:rsidRPr="00C07D29">
        <w:rPr>
          <w:rFonts w:ascii="Times New Roman" w:eastAsia="Times New Roman" w:hAnsi="Times New Roman" w:cs="Times New Roman"/>
          <w:sz w:val="28"/>
          <w:szCs w:val="28"/>
          <w:lang w:val="es-SV" w:eastAsia="es-SV"/>
        </w:rPr>
        <w:t xml:space="preserve"> </w:t>
      </w:r>
      <w:r w:rsidR="00D54731" w:rsidRPr="00C07D29">
        <w:rPr>
          <w:rFonts w:ascii="Times New Roman" w:eastAsia="Calibri" w:hAnsi="Times New Roman" w:cs="Times New Roman"/>
          <w:b/>
          <w:bCs/>
          <w:sz w:val="28"/>
          <w:szCs w:val="28"/>
        </w:rPr>
        <w:t xml:space="preserve">“ACUERDO MUNICIPAL NÚMERO DIECINUEVE”. </w:t>
      </w:r>
      <w:r w:rsidR="00D54731" w:rsidRPr="00C07D2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D54731" w:rsidRPr="00C07D29">
        <w:rPr>
          <w:rFonts w:ascii="Times New Roman" w:eastAsia="Calibri" w:hAnsi="Times New Roman" w:cs="Times New Roman"/>
          <w:b/>
          <w:sz w:val="28"/>
          <w:szCs w:val="28"/>
        </w:rPr>
        <w:t xml:space="preserve">nueve, </w:t>
      </w:r>
      <w:r w:rsidR="00D54731" w:rsidRPr="00C07D29">
        <w:rPr>
          <w:rFonts w:ascii="Times New Roman" w:eastAsia="Calibri" w:hAnsi="Times New Roman" w:cs="Times New Roman"/>
          <w:sz w:val="28"/>
          <w:szCs w:val="28"/>
        </w:rPr>
        <w:t xml:space="preserve">que consiste en </w:t>
      </w:r>
      <w:r w:rsidR="00D54731" w:rsidRPr="00C07D29">
        <w:rPr>
          <w:rFonts w:ascii="Times New Roman" w:eastAsia="Calibri" w:hAnsi="Times New Roman" w:cs="Times New Roman"/>
          <w:b/>
          <w:sz w:val="28"/>
          <w:szCs w:val="28"/>
        </w:rPr>
        <w:t xml:space="preserve">participación del </w:t>
      </w:r>
      <w:r w:rsidR="00B47039">
        <w:rPr>
          <w:rFonts w:ascii="Times New Roman" w:eastAsia="Calibri" w:hAnsi="Times New Roman" w:cs="Times New Roman"/>
          <w:b/>
          <w:sz w:val="28"/>
          <w:szCs w:val="28"/>
        </w:rPr>
        <w:t>XXXXX</w:t>
      </w:r>
      <w:r w:rsidR="00D54731" w:rsidRPr="00C07D29">
        <w:rPr>
          <w:rFonts w:ascii="Times New Roman" w:eastAsia="Calibri" w:hAnsi="Times New Roman" w:cs="Times New Roman"/>
          <w:b/>
          <w:sz w:val="28"/>
          <w:szCs w:val="28"/>
        </w:rPr>
        <w:t>; Jefe de UACI,</w:t>
      </w:r>
      <w:r w:rsidR="00D54731" w:rsidRPr="00C07D29">
        <w:rPr>
          <w:rFonts w:ascii="Times New Roman" w:eastAsia="Calibri" w:hAnsi="Times New Roman" w:cs="Times New Roman"/>
          <w:sz w:val="28"/>
          <w:szCs w:val="28"/>
        </w:rPr>
        <w:t xml:space="preserve"> solicitando al Honorable Concejo Municipal Plural, aprobación de adjudicaciones de requerimientos correspondientes a la  </w:t>
      </w:r>
      <w:r w:rsidR="00D54731" w:rsidRPr="00C07D29">
        <w:rPr>
          <w:rFonts w:ascii="Times New Roman" w:eastAsia="Times New Roman" w:hAnsi="Times New Roman" w:cs="Times New Roman"/>
          <w:b/>
          <w:color w:val="000000"/>
          <w:sz w:val="28"/>
          <w:szCs w:val="28"/>
          <w:lang w:eastAsia="es-ES"/>
        </w:rPr>
        <w:t xml:space="preserve">UNIDAD DE INFORMATICA, </w:t>
      </w:r>
      <w:r w:rsidR="00D54731" w:rsidRPr="00C07D29">
        <w:rPr>
          <w:rFonts w:ascii="Times New Roman" w:eastAsia="Calibri" w:hAnsi="Times New Roman" w:cs="Times New Roman"/>
          <w:sz w:val="28"/>
          <w:szCs w:val="28"/>
        </w:rPr>
        <w:t xml:space="preserve">por un monto total de </w:t>
      </w:r>
      <w:r w:rsidR="00D54731" w:rsidRPr="00C07D29">
        <w:rPr>
          <w:rFonts w:ascii="Times New Roman" w:eastAsia="Times New Roman" w:hAnsi="Times New Roman" w:cs="Times New Roman"/>
          <w:b/>
          <w:bCs/>
          <w:color w:val="000000"/>
          <w:sz w:val="28"/>
          <w:szCs w:val="28"/>
          <w:lang w:eastAsia="es-ES"/>
        </w:rPr>
        <w:t>$1,440.00,</w:t>
      </w:r>
      <w:r w:rsidR="00D54731" w:rsidRPr="00C07D29">
        <w:rPr>
          <w:rFonts w:ascii="Times New Roman" w:eastAsia="Calibri" w:hAnsi="Times New Roman" w:cs="Times New Roman"/>
          <w:b/>
          <w:sz w:val="28"/>
          <w:szCs w:val="28"/>
        </w:rPr>
        <w:t xml:space="preserve"> </w:t>
      </w:r>
      <w:r w:rsidR="00D54731" w:rsidRPr="00C07D29">
        <w:rPr>
          <w:rFonts w:ascii="Times New Roman" w:eastAsia="Calibri" w:hAnsi="Times New Roman" w:cs="Times New Roman"/>
          <w:sz w:val="28"/>
          <w:szCs w:val="28"/>
        </w:rPr>
        <w:t xml:space="preserve">y proponiendo al administrador de la orden de compra o contrato  a </w:t>
      </w:r>
      <w:r w:rsidR="00E17AD5">
        <w:rPr>
          <w:rFonts w:ascii="Times New Roman" w:eastAsia="Calibri" w:hAnsi="Times New Roman" w:cs="Times New Roman"/>
          <w:b/>
          <w:sz w:val="28"/>
          <w:szCs w:val="28"/>
        </w:rPr>
        <w:t>XXXXX</w:t>
      </w:r>
      <w:r w:rsidR="00D54731" w:rsidRPr="00C07D29">
        <w:rPr>
          <w:rFonts w:ascii="Times New Roman" w:eastAsia="Calibri" w:hAnsi="Times New Roman" w:cs="Times New Roman"/>
          <w:sz w:val="28"/>
          <w:szCs w:val="28"/>
        </w:rPr>
        <w:t xml:space="preserve">, con fuente de financiamiento: </w:t>
      </w:r>
      <w:r w:rsidR="00D54731" w:rsidRPr="00C07D29">
        <w:rPr>
          <w:rFonts w:ascii="Times New Roman" w:eastAsia="Times New Roman" w:hAnsi="Times New Roman" w:cs="Times New Roman"/>
          <w:b/>
          <w:bCs/>
          <w:color w:val="000000"/>
          <w:sz w:val="28"/>
          <w:szCs w:val="28"/>
          <w:lang w:eastAsia="es-ES"/>
        </w:rPr>
        <w:t xml:space="preserve">FONDOS PROPIOS. </w:t>
      </w:r>
      <w:r w:rsidR="00D54731" w:rsidRPr="00C07D29">
        <w:rPr>
          <w:rFonts w:ascii="Times New Roman" w:eastAsia="Times New Roman" w:hAnsi="Times New Roman" w:cs="Times New Roman"/>
          <w:bCs/>
          <w:color w:val="000000"/>
          <w:sz w:val="28"/>
          <w:szCs w:val="28"/>
          <w:lang w:eastAsia="es-ES"/>
        </w:rPr>
        <w:t xml:space="preserve">Este </w:t>
      </w:r>
      <w:r w:rsidR="00D54731" w:rsidRPr="00C07D29">
        <w:rPr>
          <w:rFonts w:ascii="Times New Roman" w:eastAsia="Calibri" w:hAnsi="Times New Roman" w:cs="Times New Roman"/>
          <w:sz w:val="28"/>
          <w:szCs w:val="28"/>
        </w:rPr>
        <w:t>Concejo Municipal Plural, en uso de sus facultades legales y habiendo deliberado el punto</w:t>
      </w:r>
      <w:r w:rsidR="00D54731" w:rsidRPr="00C07D29">
        <w:rPr>
          <w:rFonts w:ascii="Times New Roman" w:eastAsia="Calibri" w:hAnsi="Times New Roman" w:cs="Times New Roman"/>
          <w:b/>
          <w:sz w:val="28"/>
          <w:szCs w:val="28"/>
        </w:rPr>
        <w:t xml:space="preserve">. </w:t>
      </w:r>
      <w:r w:rsidR="00D54731" w:rsidRPr="00C07D29">
        <w:rPr>
          <w:rFonts w:ascii="Times New Roman" w:eastAsia="Calibri" w:hAnsi="Times New Roman" w:cs="Times New Roman"/>
          <w:sz w:val="28"/>
          <w:szCs w:val="28"/>
        </w:rPr>
        <w:t xml:space="preserve">Por </w:t>
      </w:r>
      <w:r w:rsidR="00D54731" w:rsidRPr="00C07D29">
        <w:rPr>
          <w:rFonts w:ascii="Times New Roman" w:eastAsia="Calibri" w:hAnsi="Times New Roman" w:cs="Times New Roman"/>
          <w:b/>
          <w:sz w:val="28"/>
          <w:szCs w:val="28"/>
        </w:rPr>
        <w:t>UNANIMIDAD</w:t>
      </w:r>
      <w:r w:rsidR="00D54731" w:rsidRPr="00C07D29">
        <w:rPr>
          <w:rFonts w:ascii="Times New Roman" w:eastAsia="Calibri" w:hAnsi="Times New Roman" w:cs="Times New Roman"/>
          <w:sz w:val="28"/>
          <w:szCs w:val="28"/>
        </w:rPr>
        <w:t xml:space="preserve"> </w:t>
      </w:r>
      <w:r w:rsidR="00D54731" w:rsidRPr="00C07D29">
        <w:rPr>
          <w:rFonts w:ascii="Times New Roman" w:eastAsia="Calibri" w:hAnsi="Times New Roman" w:cs="Times New Roman"/>
          <w:sz w:val="28"/>
          <w:szCs w:val="28"/>
        </w:rPr>
        <w:lastRenderedPageBreak/>
        <w:t>de votos</w:t>
      </w:r>
      <w:r w:rsidR="00D54731" w:rsidRPr="00C07D29">
        <w:rPr>
          <w:rFonts w:ascii="Times New Roman" w:eastAsia="Calibri" w:hAnsi="Times New Roman" w:cs="Times New Roman"/>
          <w:b/>
          <w:sz w:val="28"/>
          <w:szCs w:val="28"/>
        </w:rPr>
        <w:t>.</w:t>
      </w:r>
      <w:r w:rsidR="00D54731" w:rsidRPr="00C07D29">
        <w:rPr>
          <w:rFonts w:ascii="Times New Roman" w:eastAsia="Calibri" w:hAnsi="Times New Roman" w:cs="Times New Roman"/>
          <w:bCs/>
          <w:sz w:val="28"/>
          <w:szCs w:val="28"/>
        </w:rPr>
        <w:t xml:space="preserve"> </w:t>
      </w:r>
      <w:r w:rsidR="00D54731" w:rsidRPr="00C07D29">
        <w:rPr>
          <w:rFonts w:ascii="Times New Roman" w:eastAsia="Calibri" w:hAnsi="Times New Roman" w:cs="Times New Roman"/>
          <w:b/>
          <w:bCs/>
          <w:sz w:val="28"/>
          <w:szCs w:val="28"/>
        </w:rPr>
        <w:t>ACUERDA</w:t>
      </w:r>
      <w:r w:rsidR="00D54731" w:rsidRPr="00C07D29">
        <w:rPr>
          <w:rFonts w:ascii="Times New Roman" w:eastAsia="Calibri" w:hAnsi="Times New Roman" w:cs="Times New Roman"/>
          <w:bCs/>
          <w:sz w:val="28"/>
          <w:szCs w:val="28"/>
        </w:rPr>
        <w:t>:</w:t>
      </w:r>
      <w:r w:rsidR="00D54731" w:rsidRPr="00C07D29">
        <w:rPr>
          <w:rFonts w:ascii="Times New Roman" w:eastAsia="Calibri" w:hAnsi="Times New Roman" w:cs="Times New Roman"/>
          <w:b/>
          <w:sz w:val="28"/>
          <w:szCs w:val="28"/>
        </w:rPr>
        <w:t xml:space="preserve"> </w:t>
      </w:r>
      <w:r w:rsidR="00D54731" w:rsidRPr="00C07D29">
        <w:rPr>
          <w:rFonts w:ascii="Times New Roman" w:eastAsia="Calibri" w:hAnsi="Times New Roman" w:cs="Times New Roman"/>
          <w:b/>
          <w:sz w:val="28"/>
          <w:szCs w:val="28"/>
          <w:u w:val="single"/>
        </w:rPr>
        <w:t>Primero:</w:t>
      </w:r>
      <w:r w:rsidR="00D54731" w:rsidRPr="00C07D29">
        <w:rPr>
          <w:rFonts w:ascii="Times New Roman" w:eastAsia="Calibri" w:hAnsi="Times New Roman" w:cs="Times New Roman"/>
          <w:sz w:val="28"/>
          <w:szCs w:val="28"/>
        </w:rPr>
        <w:t xml:space="preserve"> </w:t>
      </w:r>
      <w:r w:rsidR="00D54731" w:rsidRPr="00C07D29">
        <w:rPr>
          <w:rFonts w:ascii="Times New Roman" w:eastAsia="Calibri" w:hAnsi="Times New Roman" w:cs="Times New Roman"/>
          <w:b/>
          <w:sz w:val="28"/>
          <w:szCs w:val="28"/>
        </w:rPr>
        <w:t>APROBAR</w:t>
      </w:r>
      <w:r w:rsidR="00D54731" w:rsidRPr="00C07D29">
        <w:rPr>
          <w:rFonts w:ascii="Times New Roman" w:eastAsia="Calibri" w:hAnsi="Times New Roman" w:cs="Times New Roman"/>
          <w:sz w:val="28"/>
          <w:szCs w:val="28"/>
        </w:rPr>
        <w:t xml:space="preserve"> adjudicación a la  </w:t>
      </w:r>
      <w:r w:rsidR="00D54731" w:rsidRPr="00C07D29">
        <w:rPr>
          <w:rFonts w:ascii="Times New Roman" w:eastAsia="Times New Roman" w:hAnsi="Times New Roman" w:cs="Times New Roman"/>
          <w:b/>
          <w:color w:val="000000"/>
          <w:sz w:val="28"/>
          <w:szCs w:val="28"/>
          <w:lang w:eastAsia="es-ES"/>
        </w:rPr>
        <w:t xml:space="preserve">UNIDAD DE INFORMATICA, </w:t>
      </w:r>
      <w:r w:rsidR="00D54731" w:rsidRPr="00C07D29">
        <w:rPr>
          <w:rFonts w:ascii="Times New Roman" w:eastAsia="Calibri" w:hAnsi="Times New Roman" w:cs="Times New Roman"/>
          <w:sz w:val="28"/>
          <w:szCs w:val="28"/>
        </w:rPr>
        <w:t xml:space="preserve">por un monto total de </w:t>
      </w:r>
      <w:r w:rsidR="00D54731" w:rsidRPr="00C07D29">
        <w:rPr>
          <w:rFonts w:ascii="Times New Roman" w:eastAsia="Times New Roman" w:hAnsi="Times New Roman" w:cs="Times New Roman"/>
          <w:b/>
          <w:bCs/>
          <w:color w:val="000000"/>
          <w:sz w:val="28"/>
          <w:szCs w:val="28"/>
          <w:lang w:eastAsia="es-ES"/>
        </w:rPr>
        <w:t>$1,440.00</w:t>
      </w:r>
      <w:r w:rsidR="00D54731" w:rsidRPr="00C07D29">
        <w:rPr>
          <w:rFonts w:ascii="Times New Roman" w:eastAsia="Calibri" w:hAnsi="Times New Roman" w:cs="Times New Roman"/>
          <w:b/>
          <w:sz w:val="28"/>
          <w:szCs w:val="28"/>
        </w:rPr>
        <w:t xml:space="preserve">, </w:t>
      </w:r>
      <w:r w:rsidR="00D54731" w:rsidRPr="00C07D29">
        <w:rPr>
          <w:rFonts w:ascii="Times New Roman" w:eastAsia="Calibri" w:hAnsi="Times New Roman" w:cs="Times New Roman"/>
          <w:sz w:val="28"/>
          <w:szCs w:val="28"/>
        </w:rPr>
        <w:t xml:space="preserve">con </w:t>
      </w:r>
      <w:r w:rsidR="00D54731" w:rsidRPr="00C07D29">
        <w:rPr>
          <w:rFonts w:ascii="Times New Roman" w:eastAsia="Times New Roman" w:hAnsi="Times New Roman" w:cs="Times New Roman"/>
          <w:bCs/>
          <w:color w:val="000000"/>
          <w:sz w:val="28"/>
          <w:szCs w:val="28"/>
          <w:lang w:eastAsia="es-ES"/>
        </w:rPr>
        <w:t>fuente de financiamiento:</w:t>
      </w:r>
      <w:r w:rsidR="00D54731" w:rsidRPr="00C07D29">
        <w:rPr>
          <w:rFonts w:ascii="Times New Roman" w:eastAsia="Times New Roman" w:hAnsi="Times New Roman" w:cs="Times New Roman"/>
          <w:b/>
          <w:bCs/>
          <w:color w:val="000000"/>
          <w:sz w:val="28"/>
          <w:szCs w:val="28"/>
          <w:lang w:eastAsia="es-ES"/>
        </w:rPr>
        <w:t xml:space="preserve"> FONDOS PROPIOS. </w:t>
      </w:r>
      <w:r w:rsidR="00D54731" w:rsidRPr="00C07D29">
        <w:rPr>
          <w:rFonts w:ascii="Times New Roman" w:eastAsia="Calibri" w:hAnsi="Times New Roman" w:cs="Times New Roman"/>
          <w:b/>
          <w:sz w:val="28"/>
          <w:szCs w:val="28"/>
          <w:u w:val="single"/>
        </w:rPr>
        <w:t>Segundo:</w:t>
      </w:r>
      <w:r w:rsidR="00D54731" w:rsidRPr="00C07D29">
        <w:rPr>
          <w:rFonts w:ascii="Times New Roman" w:eastAsia="Calibri" w:hAnsi="Times New Roman" w:cs="Times New Roman"/>
          <w:sz w:val="28"/>
          <w:szCs w:val="28"/>
        </w:rPr>
        <w:t xml:space="preserve"> Autorizar al Tesorero Municipal para que erogue la cantidad de: </w:t>
      </w:r>
      <w:r w:rsidR="00D54731" w:rsidRPr="00C07D29">
        <w:rPr>
          <w:rFonts w:ascii="Times New Roman" w:eastAsia="Calibri" w:hAnsi="Times New Roman" w:cs="Times New Roman"/>
          <w:b/>
          <w:sz w:val="28"/>
          <w:szCs w:val="28"/>
        </w:rPr>
        <w:t>UN MIL CUATROCIENTOS CUARENTA DÓLARES EXACTOS DE LOS ESTADOS UNIDOS DE NORTEAMÉRICA (</w:t>
      </w:r>
      <w:r w:rsidR="00D54731" w:rsidRPr="00C07D29">
        <w:rPr>
          <w:rFonts w:ascii="Times New Roman" w:eastAsia="Times New Roman" w:hAnsi="Times New Roman" w:cs="Times New Roman"/>
          <w:b/>
          <w:bCs/>
          <w:color w:val="000000"/>
          <w:sz w:val="28"/>
          <w:szCs w:val="28"/>
          <w:lang w:eastAsia="es-ES"/>
        </w:rPr>
        <w:t>$1,440.00</w:t>
      </w:r>
      <w:r w:rsidR="00D54731" w:rsidRPr="00C07D29">
        <w:rPr>
          <w:rFonts w:ascii="Times New Roman" w:eastAsia="Calibri" w:hAnsi="Times New Roman" w:cs="Times New Roman"/>
          <w:b/>
          <w:sz w:val="28"/>
          <w:szCs w:val="28"/>
          <w:shd w:val="clear" w:color="auto" w:fill="FFFFFF"/>
        </w:rPr>
        <w:t>),</w:t>
      </w:r>
      <w:r w:rsidR="00D54731" w:rsidRPr="00C07D29">
        <w:rPr>
          <w:rFonts w:ascii="Times New Roman" w:eastAsia="Calibri" w:hAnsi="Times New Roman" w:cs="Times New Roman"/>
          <w:sz w:val="28"/>
          <w:szCs w:val="28"/>
          <w:lang w:val="es-SV" w:eastAsia="es-ES"/>
        </w:rPr>
        <w:t xml:space="preserve"> de la Cuenta Corriente Numero </w:t>
      </w:r>
      <w:r w:rsidR="00D54731" w:rsidRPr="00C07D29">
        <w:rPr>
          <w:rFonts w:ascii="Times New Roman" w:eastAsia="Calibri" w:hAnsi="Times New Roman" w:cs="Times New Roman"/>
          <w:b/>
          <w:sz w:val="28"/>
          <w:szCs w:val="28"/>
          <w:lang w:val="es-SV" w:eastAsia="es-ES"/>
        </w:rPr>
        <w:t>480005924 MUNICIPALIDAD DE APOPA, RECURSOS PROPIOS,</w:t>
      </w:r>
      <w:r w:rsidR="00D54731" w:rsidRPr="00C07D29">
        <w:rPr>
          <w:rFonts w:ascii="Times New Roman" w:eastAsia="Calibri" w:hAnsi="Times New Roman" w:cs="Times New Roman"/>
          <w:sz w:val="28"/>
          <w:szCs w:val="28"/>
          <w:lang w:val="es-SV" w:eastAsia="es-ES"/>
        </w:rPr>
        <w:t xml:space="preserve"> Banco Hipotecario de El Salvador, S.A.</w:t>
      </w:r>
      <w:r w:rsidR="00D54731" w:rsidRPr="00C07D29">
        <w:rPr>
          <w:rFonts w:ascii="Times New Roman" w:eastAsia="Times New Roman" w:hAnsi="Times New Roman" w:cs="Times New Roman"/>
          <w:b/>
          <w:bCs/>
          <w:color w:val="000000"/>
          <w:sz w:val="28"/>
          <w:szCs w:val="28"/>
          <w:lang w:eastAsia="es-ES"/>
        </w:rPr>
        <w:t xml:space="preserve">, </w:t>
      </w:r>
      <w:r w:rsidR="00D54731" w:rsidRPr="00C07D29">
        <w:rPr>
          <w:rFonts w:ascii="Times New Roman" w:eastAsia="Calibri" w:hAnsi="Times New Roman" w:cs="Times New Roman"/>
          <w:sz w:val="28"/>
          <w:szCs w:val="28"/>
          <w:lang w:val="es-SV"/>
        </w:rPr>
        <w:t>y</w:t>
      </w:r>
      <w:r w:rsidR="00D54731" w:rsidRPr="00C07D29">
        <w:rPr>
          <w:rFonts w:ascii="Times New Roman" w:eastAsia="Calibri" w:hAnsi="Times New Roman" w:cs="Times New Roman"/>
          <w:sz w:val="28"/>
          <w:szCs w:val="28"/>
        </w:rPr>
        <w:t xml:space="preserve"> emita cheque</w:t>
      </w:r>
      <w:r w:rsidR="00D54731" w:rsidRPr="00C07D29">
        <w:rPr>
          <w:rFonts w:ascii="Times New Roman" w:eastAsia="Calibri" w:hAnsi="Times New Roman" w:cs="Times New Roman"/>
          <w:b/>
          <w:sz w:val="28"/>
          <w:szCs w:val="28"/>
        </w:rPr>
        <w:t xml:space="preserve"> </w:t>
      </w:r>
      <w:r w:rsidR="00D54731" w:rsidRPr="00C07D29">
        <w:rPr>
          <w:rFonts w:ascii="Times New Roman" w:eastAsia="Calibri" w:hAnsi="Times New Roman" w:cs="Times New Roman"/>
          <w:sz w:val="28"/>
          <w:szCs w:val="28"/>
        </w:rPr>
        <w:t xml:space="preserve">a nombre del proveedor según el cuadro siguiente: </w:t>
      </w:r>
    </w:p>
    <w:tbl>
      <w:tblPr>
        <w:tblW w:w="9066" w:type="dxa"/>
        <w:jc w:val="right"/>
        <w:tblLayout w:type="fixed"/>
        <w:tblCellMar>
          <w:left w:w="70" w:type="dxa"/>
          <w:right w:w="70" w:type="dxa"/>
        </w:tblCellMar>
        <w:tblLook w:val="04A0" w:firstRow="1" w:lastRow="0" w:firstColumn="1" w:lastColumn="0" w:noHBand="0" w:noVBand="1"/>
      </w:tblPr>
      <w:tblGrid>
        <w:gridCol w:w="773"/>
        <w:gridCol w:w="327"/>
        <w:gridCol w:w="524"/>
        <w:gridCol w:w="476"/>
        <w:gridCol w:w="815"/>
        <w:gridCol w:w="2383"/>
        <w:gridCol w:w="502"/>
        <w:gridCol w:w="721"/>
        <w:gridCol w:w="442"/>
        <w:gridCol w:w="809"/>
        <w:gridCol w:w="773"/>
        <w:gridCol w:w="521"/>
      </w:tblGrid>
      <w:tr w:rsidR="00D54731" w:rsidRPr="00D54731" w:rsidTr="005F06B3">
        <w:trPr>
          <w:trHeight w:val="69"/>
          <w:jc w:val="right"/>
        </w:trPr>
        <w:tc>
          <w:tcPr>
            <w:tcW w:w="9066"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REQUERIMIENTO 11</w:t>
            </w:r>
          </w:p>
        </w:tc>
      </w:tr>
      <w:tr w:rsidR="00D54731" w:rsidRPr="00D54731" w:rsidTr="005F06B3">
        <w:trPr>
          <w:trHeight w:val="69"/>
          <w:jc w:val="right"/>
        </w:trPr>
        <w:tc>
          <w:tcPr>
            <w:tcW w:w="9066"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UNIDAD DE INFORMATICA</w:t>
            </w:r>
          </w:p>
        </w:tc>
      </w:tr>
      <w:tr w:rsidR="00D54731" w:rsidRPr="00D54731" w:rsidTr="005F06B3">
        <w:trPr>
          <w:trHeight w:val="69"/>
          <w:jc w:val="right"/>
        </w:trPr>
        <w:tc>
          <w:tcPr>
            <w:tcW w:w="9066"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D54731" w:rsidRPr="00D54731" w:rsidRDefault="00D54731" w:rsidP="00D54731">
            <w:pPr>
              <w:spacing w:after="0" w:line="240" w:lineRule="auto"/>
              <w:jc w:val="center"/>
              <w:rPr>
                <w:rFonts w:ascii="Calibri" w:eastAsia="Times New Roman" w:hAnsi="Calibri" w:cs="Calibri"/>
                <w:b/>
                <w:bCs/>
                <w:color w:val="000000"/>
                <w:sz w:val="9"/>
                <w:szCs w:val="9"/>
                <w:lang w:eastAsia="es-ES"/>
              </w:rPr>
            </w:pPr>
            <w:r w:rsidRPr="00D54731">
              <w:rPr>
                <w:rFonts w:ascii="Calibri" w:eastAsia="Times New Roman" w:hAnsi="Calibri" w:cs="Calibri"/>
                <w:b/>
                <w:bCs/>
                <w:color w:val="000000"/>
                <w:sz w:val="9"/>
                <w:szCs w:val="9"/>
                <w:lang w:eastAsia="es-ES"/>
              </w:rPr>
              <w:t>FUENTE DE FINANCIAMIENTO: FONDOS PROPIOS</w:t>
            </w:r>
          </w:p>
        </w:tc>
      </w:tr>
      <w:tr w:rsidR="00D54731" w:rsidRPr="00D54731" w:rsidTr="005F06B3">
        <w:trPr>
          <w:trHeight w:val="69"/>
          <w:jc w:val="right"/>
        </w:trPr>
        <w:tc>
          <w:tcPr>
            <w:tcW w:w="9066"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b/>
                <w:bCs/>
                <w:color w:val="000000"/>
                <w:sz w:val="9"/>
                <w:szCs w:val="9"/>
                <w:lang w:eastAsia="es-ES"/>
              </w:rPr>
            </w:pPr>
            <w:r w:rsidRPr="00D54731">
              <w:rPr>
                <w:rFonts w:ascii="Calibri" w:eastAsia="Times New Roman" w:hAnsi="Calibri" w:cs="Calibri"/>
                <w:b/>
                <w:bCs/>
                <w:color w:val="000000"/>
                <w:sz w:val="9"/>
                <w:szCs w:val="9"/>
                <w:lang w:eastAsia="es-ES"/>
              </w:rPr>
              <w:t>PARA IMPRESIÓN DE CARNET DE EMPLEADOS DE ESTA MUNICIPALIDAD</w:t>
            </w:r>
          </w:p>
        </w:tc>
      </w:tr>
      <w:tr w:rsidR="00D54731" w:rsidRPr="00D54731" w:rsidTr="005F06B3">
        <w:trPr>
          <w:trHeight w:val="132"/>
          <w:jc w:val="right"/>
        </w:trPr>
        <w:tc>
          <w:tcPr>
            <w:tcW w:w="7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ADMINISTRADOR DE ORDEN DE COMPRA O CONTRATO</w:t>
            </w:r>
          </w:p>
        </w:tc>
        <w:tc>
          <w:tcPr>
            <w:tcW w:w="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ITEM</w:t>
            </w:r>
          </w:p>
        </w:tc>
        <w:tc>
          <w:tcPr>
            <w:tcW w:w="5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CANTIDAD</w:t>
            </w:r>
          </w:p>
        </w:tc>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UNIDAD DE MEDIDA</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 xml:space="preserve">DESCRIPCIÓN </w:t>
            </w:r>
          </w:p>
        </w:tc>
        <w:tc>
          <w:tcPr>
            <w:tcW w:w="3606" w:type="dxa"/>
            <w:gridSpan w:val="3"/>
            <w:tcBorders>
              <w:top w:val="single" w:sz="4" w:space="0" w:color="auto"/>
              <w:left w:val="nil"/>
              <w:bottom w:val="single" w:sz="4" w:space="0" w:color="auto"/>
              <w:right w:val="nil"/>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b/>
                <w:bCs/>
                <w:color w:val="000000"/>
                <w:sz w:val="9"/>
                <w:szCs w:val="9"/>
                <w:lang w:eastAsia="es-ES"/>
              </w:rPr>
            </w:pPr>
            <w:r w:rsidRPr="00D54731">
              <w:rPr>
                <w:rFonts w:ascii="Calibri" w:eastAsia="Times New Roman" w:hAnsi="Calibri" w:cs="Calibri"/>
                <w:b/>
                <w:bCs/>
                <w:color w:val="000000"/>
                <w:sz w:val="9"/>
                <w:szCs w:val="9"/>
                <w:lang w:eastAsia="es-ES"/>
              </w:rPr>
              <w:t>OFERTAS RECIBIDAS</w:t>
            </w:r>
          </w:p>
        </w:tc>
        <w:tc>
          <w:tcPr>
            <w:tcW w:w="4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OFERTA ECONOMICA RECOMENDADA POR LA UNIDAD SOLICITANTE</w:t>
            </w:r>
          </w:p>
        </w:tc>
        <w:tc>
          <w:tcPr>
            <w:tcW w:w="8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 xml:space="preserve">JUSTIFICACION DE LA RECOMENDACIÓN </w:t>
            </w:r>
          </w:p>
        </w:tc>
        <w:tc>
          <w:tcPr>
            <w:tcW w:w="7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PRESUPUESTADO</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FORMA DE PAGO</w:t>
            </w:r>
          </w:p>
        </w:tc>
      </w:tr>
      <w:tr w:rsidR="00D54731" w:rsidRPr="00D54731" w:rsidTr="005F06B3">
        <w:trPr>
          <w:trHeight w:val="132"/>
          <w:jc w:val="right"/>
        </w:trPr>
        <w:tc>
          <w:tcPr>
            <w:tcW w:w="773"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p>
        </w:tc>
        <w:tc>
          <w:tcPr>
            <w:tcW w:w="524"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p>
        </w:tc>
        <w:tc>
          <w:tcPr>
            <w:tcW w:w="476"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p>
        </w:tc>
        <w:tc>
          <w:tcPr>
            <w:tcW w:w="36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b/>
                <w:bCs/>
                <w:color w:val="000000"/>
                <w:sz w:val="9"/>
                <w:szCs w:val="9"/>
                <w:lang w:eastAsia="es-ES"/>
              </w:rPr>
            </w:pPr>
            <w:r w:rsidRPr="00D54731">
              <w:rPr>
                <w:rFonts w:ascii="Calibri" w:eastAsia="Times New Roman" w:hAnsi="Calibri" w:cs="Calibri"/>
                <w:b/>
                <w:bCs/>
                <w:color w:val="000000"/>
                <w:sz w:val="9"/>
                <w:szCs w:val="9"/>
                <w:lang w:eastAsia="es-ES"/>
              </w:rPr>
              <w:t>JARET NAUN MORAN SORTO</w:t>
            </w:r>
          </w:p>
        </w:tc>
        <w:tc>
          <w:tcPr>
            <w:tcW w:w="442"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p>
        </w:tc>
        <w:tc>
          <w:tcPr>
            <w:tcW w:w="809"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p>
        </w:tc>
        <w:tc>
          <w:tcPr>
            <w:tcW w:w="773"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p>
        </w:tc>
      </w:tr>
      <w:tr w:rsidR="00D54731" w:rsidRPr="00D54731" w:rsidTr="005F06B3">
        <w:trPr>
          <w:trHeight w:val="123"/>
          <w:jc w:val="right"/>
        </w:trPr>
        <w:tc>
          <w:tcPr>
            <w:tcW w:w="773"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p>
        </w:tc>
        <w:tc>
          <w:tcPr>
            <w:tcW w:w="327"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p>
        </w:tc>
        <w:tc>
          <w:tcPr>
            <w:tcW w:w="524"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p>
        </w:tc>
        <w:tc>
          <w:tcPr>
            <w:tcW w:w="476"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DESCRIPCION</w:t>
            </w:r>
          </w:p>
        </w:tc>
        <w:tc>
          <w:tcPr>
            <w:tcW w:w="502" w:type="dxa"/>
            <w:tcBorders>
              <w:top w:val="single" w:sz="4" w:space="0" w:color="auto"/>
              <w:left w:val="nil"/>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PRECIO UNITARIO</w:t>
            </w:r>
          </w:p>
        </w:tc>
        <w:tc>
          <w:tcPr>
            <w:tcW w:w="721" w:type="dxa"/>
            <w:tcBorders>
              <w:top w:val="single" w:sz="4" w:space="0" w:color="auto"/>
              <w:left w:val="nil"/>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TOTAL</w:t>
            </w:r>
          </w:p>
        </w:tc>
        <w:tc>
          <w:tcPr>
            <w:tcW w:w="442" w:type="dxa"/>
            <w:vMerge w:val="restart"/>
            <w:tcBorders>
              <w:top w:val="single" w:sz="4" w:space="0" w:color="auto"/>
              <w:left w:val="single" w:sz="4" w:space="0" w:color="auto"/>
              <w:bottom w:val="single" w:sz="4" w:space="0" w:color="auto"/>
              <w:right w:val="nil"/>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b/>
                <w:bCs/>
                <w:color w:val="000000"/>
                <w:sz w:val="9"/>
                <w:szCs w:val="9"/>
                <w:lang w:eastAsia="es-ES"/>
              </w:rPr>
            </w:pPr>
            <w:r w:rsidRPr="00D54731">
              <w:rPr>
                <w:rFonts w:ascii="Calibri" w:eastAsia="Times New Roman" w:hAnsi="Calibri" w:cs="Calibri"/>
                <w:b/>
                <w:bCs/>
                <w:color w:val="000000"/>
                <w:sz w:val="9"/>
                <w:szCs w:val="9"/>
                <w:lang w:eastAsia="es-ES"/>
              </w:rPr>
              <w:t>JARET NAUN MORAN SORTO</w:t>
            </w:r>
          </w:p>
        </w:tc>
        <w:tc>
          <w:tcPr>
            <w:tcW w:w="8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SE RECOMIENDA POR CUMPLIR CON LO REQUERIDO Y SER UNICA OFERTA RECIBIDA</w:t>
            </w:r>
          </w:p>
        </w:tc>
        <w:tc>
          <w:tcPr>
            <w:tcW w:w="7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b/>
                <w:bCs/>
                <w:color w:val="000000"/>
                <w:sz w:val="9"/>
                <w:szCs w:val="9"/>
                <w:lang w:eastAsia="es-ES"/>
              </w:rPr>
            </w:pPr>
            <w:r w:rsidRPr="00D54731">
              <w:rPr>
                <w:rFonts w:ascii="Calibri" w:eastAsia="Times New Roman" w:hAnsi="Calibri" w:cs="Calibri"/>
                <w:b/>
                <w:bCs/>
                <w:color w:val="000000"/>
                <w:sz w:val="9"/>
                <w:szCs w:val="9"/>
                <w:lang w:eastAsia="es-ES"/>
              </w:rPr>
              <w:t>$1,680.00</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b/>
                <w:bCs/>
                <w:color w:val="000000"/>
                <w:sz w:val="9"/>
                <w:szCs w:val="9"/>
                <w:lang w:eastAsia="es-ES"/>
              </w:rPr>
            </w:pPr>
            <w:r w:rsidRPr="00D54731">
              <w:rPr>
                <w:rFonts w:ascii="Calibri" w:eastAsia="Times New Roman" w:hAnsi="Calibri" w:cs="Calibri"/>
                <w:b/>
                <w:bCs/>
                <w:color w:val="000000"/>
                <w:sz w:val="9"/>
                <w:szCs w:val="9"/>
                <w:lang w:eastAsia="es-ES"/>
              </w:rPr>
              <w:t>CONTADO</w:t>
            </w:r>
          </w:p>
        </w:tc>
      </w:tr>
      <w:tr w:rsidR="00D54731" w:rsidRPr="00D54731" w:rsidTr="005F06B3">
        <w:trPr>
          <w:trHeight w:val="349"/>
          <w:jc w:val="right"/>
        </w:trPr>
        <w:tc>
          <w:tcPr>
            <w:tcW w:w="7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731" w:rsidRPr="00D54731" w:rsidRDefault="00E17AD5" w:rsidP="00D54731">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XXXXXXXX</w:t>
            </w:r>
          </w:p>
        </w:tc>
        <w:tc>
          <w:tcPr>
            <w:tcW w:w="327" w:type="dxa"/>
            <w:tcBorders>
              <w:top w:val="single" w:sz="4" w:space="0" w:color="auto"/>
              <w:left w:val="nil"/>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1</w:t>
            </w:r>
          </w:p>
        </w:tc>
        <w:tc>
          <w:tcPr>
            <w:tcW w:w="524" w:type="dxa"/>
            <w:tcBorders>
              <w:top w:val="single" w:sz="4" w:space="0" w:color="auto"/>
              <w:left w:val="nil"/>
              <w:bottom w:val="single" w:sz="4" w:space="0" w:color="auto"/>
              <w:right w:val="single" w:sz="4" w:space="0" w:color="auto"/>
            </w:tcBorders>
            <w:shd w:val="clear" w:color="auto" w:fill="auto"/>
            <w:noWrap/>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1</w:t>
            </w:r>
          </w:p>
        </w:tc>
        <w:tc>
          <w:tcPr>
            <w:tcW w:w="476" w:type="dxa"/>
            <w:tcBorders>
              <w:top w:val="single" w:sz="4" w:space="0" w:color="auto"/>
              <w:left w:val="nil"/>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SERVICIO</w:t>
            </w:r>
          </w:p>
        </w:tc>
        <w:tc>
          <w:tcPr>
            <w:tcW w:w="815" w:type="dxa"/>
            <w:tcBorders>
              <w:top w:val="single" w:sz="4" w:space="0" w:color="auto"/>
              <w:left w:val="nil"/>
              <w:bottom w:val="single" w:sz="4" w:space="0" w:color="auto"/>
              <w:right w:val="nil"/>
            </w:tcBorders>
            <w:shd w:val="clear" w:color="auto" w:fill="auto"/>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r w:rsidRPr="00D54731">
              <w:rPr>
                <w:rFonts w:ascii="Calibri" w:eastAsia="Times New Roman" w:hAnsi="Calibri" w:cs="Calibri"/>
                <w:b/>
                <w:bCs/>
                <w:color w:val="000000"/>
                <w:sz w:val="9"/>
                <w:szCs w:val="9"/>
                <w:lang w:eastAsia="es-ES"/>
              </w:rPr>
              <w:t xml:space="preserve">ARRENDAMIENTO DE FIREWALL </w:t>
            </w:r>
            <w:r w:rsidRPr="00D54731">
              <w:rPr>
                <w:rFonts w:ascii="Calibri" w:eastAsia="Times New Roman" w:hAnsi="Calibri" w:cs="Calibri"/>
                <w:color w:val="000000"/>
                <w:sz w:val="9"/>
                <w:szCs w:val="9"/>
                <w:lang w:eastAsia="es-ES"/>
              </w:rPr>
              <w:t xml:space="preserve">                                                                   EL EQUIPO INCLUYE : URL,APP SIGNATURE, QRS SERVICE, IPS, PLATFORM, ANTIVIRUS </w:t>
            </w:r>
            <w:r w:rsidRPr="00D54731">
              <w:rPr>
                <w:rFonts w:ascii="Calibri" w:eastAsia="Times New Roman" w:hAnsi="Calibri" w:cs="Calibri"/>
                <w:color w:val="000000"/>
                <w:sz w:val="9"/>
                <w:szCs w:val="9"/>
                <w:lang w:eastAsia="es-ES"/>
              </w:rPr>
              <w:br/>
              <w:t>*SOPORTE TECNICO 7/24/365</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r w:rsidRPr="00D54731">
              <w:rPr>
                <w:rFonts w:ascii="Calibri" w:eastAsia="Times New Roman" w:hAnsi="Calibri" w:cs="Calibri"/>
                <w:b/>
                <w:bCs/>
                <w:color w:val="000000"/>
                <w:sz w:val="9"/>
                <w:szCs w:val="9"/>
                <w:lang w:eastAsia="es-ES"/>
              </w:rPr>
              <w:t>ARRENDAMIENTO DE FIREWALL  HILLSTONE DE NUEVA GENERACION MODELO SG-6000-E1600</w:t>
            </w:r>
            <w:r w:rsidRPr="00D54731">
              <w:rPr>
                <w:rFonts w:ascii="Calibri" w:eastAsia="Times New Roman" w:hAnsi="Calibri" w:cs="Calibri"/>
                <w:color w:val="000000"/>
                <w:sz w:val="9"/>
                <w:szCs w:val="9"/>
                <w:lang w:eastAsia="es-ES"/>
              </w:rPr>
              <w:t xml:space="preserve">                                                                   EL EQUIPO INCLUYE: URL,APP SIGNATURE, QRS SERVICE, IPS, PLATFORM, ANTIVIRUS                                                    *SOPORTE TECNICO 7/24/365                                                                              </w:t>
            </w:r>
          </w:p>
        </w:tc>
        <w:tc>
          <w:tcPr>
            <w:tcW w:w="502" w:type="dxa"/>
            <w:tcBorders>
              <w:top w:val="single" w:sz="4" w:space="0" w:color="auto"/>
              <w:left w:val="nil"/>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$960.00</w:t>
            </w:r>
          </w:p>
        </w:tc>
        <w:tc>
          <w:tcPr>
            <w:tcW w:w="721" w:type="dxa"/>
            <w:tcBorders>
              <w:top w:val="single" w:sz="4" w:space="0" w:color="auto"/>
              <w:left w:val="nil"/>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$960.00</w:t>
            </w:r>
          </w:p>
        </w:tc>
        <w:tc>
          <w:tcPr>
            <w:tcW w:w="442" w:type="dxa"/>
            <w:vMerge/>
            <w:tcBorders>
              <w:top w:val="single" w:sz="4" w:space="0" w:color="auto"/>
              <w:left w:val="single" w:sz="4" w:space="0" w:color="auto"/>
              <w:bottom w:val="single" w:sz="4" w:space="0" w:color="auto"/>
              <w:right w:val="nil"/>
            </w:tcBorders>
            <w:vAlign w:val="center"/>
            <w:hideMark/>
          </w:tcPr>
          <w:p w:rsidR="00D54731" w:rsidRPr="00D54731" w:rsidRDefault="00D54731" w:rsidP="00D54731">
            <w:pPr>
              <w:spacing w:after="0" w:line="240" w:lineRule="auto"/>
              <w:rPr>
                <w:rFonts w:ascii="Calibri" w:eastAsia="Times New Roman" w:hAnsi="Calibri" w:cs="Calibri"/>
                <w:b/>
                <w:bCs/>
                <w:color w:val="000000"/>
                <w:sz w:val="9"/>
                <w:szCs w:val="9"/>
                <w:lang w:eastAsia="es-ES"/>
              </w:rPr>
            </w:pPr>
          </w:p>
        </w:tc>
        <w:tc>
          <w:tcPr>
            <w:tcW w:w="809"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p>
        </w:tc>
        <w:tc>
          <w:tcPr>
            <w:tcW w:w="773"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b/>
                <w:bCs/>
                <w:color w:val="000000"/>
                <w:sz w:val="9"/>
                <w:szCs w:val="9"/>
                <w:lang w:eastAsia="es-E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b/>
                <w:bCs/>
                <w:color w:val="000000"/>
                <w:sz w:val="9"/>
                <w:szCs w:val="9"/>
                <w:lang w:eastAsia="es-ES"/>
              </w:rPr>
            </w:pPr>
          </w:p>
        </w:tc>
      </w:tr>
      <w:tr w:rsidR="00D54731" w:rsidRPr="00D54731" w:rsidTr="005F06B3">
        <w:trPr>
          <w:trHeight w:val="5385"/>
          <w:jc w:val="right"/>
        </w:trPr>
        <w:tc>
          <w:tcPr>
            <w:tcW w:w="773"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p>
        </w:tc>
        <w:tc>
          <w:tcPr>
            <w:tcW w:w="327" w:type="dxa"/>
            <w:tcBorders>
              <w:top w:val="single" w:sz="4" w:space="0" w:color="auto"/>
              <w:left w:val="nil"/>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2</w:t>
            </w:r>
          </w:p>
        </w:tc>
        <w:tc>
          <w:tcPr>
            <w:tcW w:w="524" w:type="dxa"/>
            <w:tcBorders>
              <w:top w:val="single" w:sz="4" w:space="0" w:color="auto"/>
              <w:left w:val="nil"/>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2</w:t>
            </w:r>
          </w:p>
        </w:tc>
        <w:tc>
          <w:tcPr>
            <w:tcW w:w="476" w:type="dxa"/>
            <w:tcBorders>
              <w:top w:val="single" w:sz="4" w:space="0" w:color="auto"/>
              <w:left w:val="nil"/>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SERVICIO</w:t>
            </w:r>
          </w:p>
        </w:tc>
        <w:tc>
          <w:tcPr>
            <w:tcW w:w="815" w:type="dxa"/>
            <w:tcBorders>
              <w:top w:val="single" w:sz="4" w:space="0" w:color="auto"/>
              <w:left w:val="nil"/>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r w:rsidRPr="00D54731">
              <w:rPr>
                <w:rFonts w:ascii="Calibri" w:eastAsia="Times New Roman" w:hAnsi="Calibri" w:cs="Calibri"/>
                <w:b/>
                <w:bCs/>
                <w:color w:val="000000"/>
                <w:sz w:val="9"/>
                <w:szCs w:val="9"/>
                <w:lang w:eastAsia="es-ES"/>
              </w:rPr>
              <w:t>MANTENIMIENTO Y SOPORTE TECNICO</w:t>
            </w:r>
            <w:r w:rsidRPr="00D54731">
              <w:rPr>
                <w:rFonts w:ascii="Calibri" w:eastAsia="Times New Roman" w:hAnsi="Calibri" w:cs="Calibri"/>
                <w:color w:val="000000"/>
                <w:sz w:val="9"/>
                <w:szCs w:val="9"/>
                <w:lang w:eastAsia="es-ES"/>
              </w:rPr>
              <w:br/>
            </w:r>
            <w:r w:rsidRPr="00D54731">
              <w:rPr>
                <w:rFonts w:ascii="Calibri" w:eastAsia="Times New Roman" w:hAnsi="Calibri" w:cs="Calibri"/>
                <w:b/>
                <w:bCs/>
                <w:color w:val="000000"/>
                <w:sz w:val="9"/>
                <w:szCs w:val="9"/>
                <w:lang w:eastAsia="es-ES"/>
              </w:rPr>
              <w:t>1)</w:t>
            </w:r>
            <w:r w:rsidRPr="00D54731">
              <w:rPr>
                <w:rFonts w:ascii="Calibri" w:eastAsia="Times New Roman" w:hAnsi="Calibri" w:cs="Calibri"/>
                <w:color w:val="000000"/>
                <w:sz w:val="9"/>
                <w:szCs w:val="9"/>
                <w:lang w:eastAsia="es-ES"/>
              </w:rPr>
              <w:t>ACTUALIZACION DE FIRMWARE DEL FIREWALL CUANDO HAYA UNA NUEVA VERSION</w:t>
            </w:r>
            <w:r w:rsidRPr="00D54731">
              <w:rPr>
                <w:rFonts w:ascii="Calibri" w:eastAsia="Times New Roman" w:hAnsi="Calibri" w:cs="Calibri"/>
                <w:color w:val="000000"/>
                <w:sz w:val="9"/>
                <w:szCs w:val="9"/>
                <w:lang w:eastAsia="es-ES"/>
              </w:rPr>
              <w:br/>
            </w:r>
            <w:r w:rsidRPr="00D54731">
              <w:rPr>
                <w:rFonts w:ascii="Calibri" w:eastAsia="Times New Roman" w:hAnsi="Calibri" w:cs="Calibri"/>
                <w:b/>
                <w:bCs/>
                <w:color w:val="000000"/>
                <w:sz w:val="9"/>
                <w:szCs w:val="9"/>
                <w:lang w:eastAsia="es-ES"/>
              </w:rPr>
              <w:t>2)</w:t>
            </w:r>
            <w:r w:rsidRPr="00D54731">
              <w:rPr>
                <w:rFonts w:ascii="Calibri" w:eastAsia="Times New Roman" w:hAnsi="Calibri" w:cs="Calibri"/>
                <w:color w:val="000000"/>
                <w:sz w:val="9"/>
                <w:szCs w:val="9"/>
                <w:lang w:eastAsia="es-ES"/>
              </w:rPr>
              <w:t>ACTUALIZACION DE TODOS LOS SERVICIOS DE SUSCRIPCION DE LOS EQUIPOS</w:t>
            </w:r>
            <w:r w:rsidRPr="00D54731">
              <w:rPr>
                <w:rFonts w:ascii="Calibri" w:eastAsia="Times New Roman" w:hAnsi="Calibri" w:cs="Calibri"/>
                <w:color w:val="000000"/>
                <w:sz w:val="9"/>
                <w:szCs w:val="9"/>
                <w:lang w:eastAsia="es-ES"/>
              </w:rPr>
              <w:br/>
            </w:r>
            <w:r w:rsidRPr="00D54731">
              <w:rPr>
                <w:rFonts w:ascii="Calibri" w:eastAsia="Times New Roman" w:hAnsi="Calibri" w:cs="Calibri"/>
                <w:b/>
                <w:bCs/>
                <w:color w:val="000000"/>
                <w:sz w:val="9"/>
                <w:szCs w:val="9"/>
                <w:lang w:eastAsia="es-ES"/>
              </w:rPr>
              <w:t>3)</w:t>
            </w:r>
            <w:r w:rsidRPr="00D54731">
              <w:rPr>
                <w:rFonts w:ascii="Calibri" w:eastAsia="Times New Roman" w:hAnsi="Calibri" w:cs="Calibri"/>
                <w:color w:val="000000"/>
                <w:sz w:val="9"/>
                <w:szCs w:val="9"/>
                <w:lang w:eastAsia="es-ES"/>
              </w:rPr>
              <w:t xml:space="preserve"> SOPORTE PARA EL FIREWALL SOBRE CAMBIOS DE POLITICAS,SITIOS WEB BLOQUEADOS O RESTRINGIR SITIOS WEB DE ACUERDO A REQUERIMIENTO DE LA ALCALDIA DE APOPA</w:t>
            </w:r>
            <w:r w:rsidRPr="00D54731">
              <w:rPr>
                <w:rFonts w:ascii="Calibri" w:eastAsia="Times New Roman" w:hAnsi="Calibri" w:cs="Calibri"/>
                <w:color w:val="000000"/>
                <w:sz w:val="9"/>
                <w:szCs w:val="9"/>
                <w:lang w:eastAsia="es-ES"/>
              </w:rPr>
              <w:br/>
              <w:t>4)REPORTE MENSUAL DEL ESTADO Y RENDIMIENTO DE EQUIPO FIREWALL, CATEGORIAS BLOQUEADAS, VIRUS BLOQUEADOS, DETECCION DE INTRUSOS</w:t>
            </w:r>
            <w:r w:rsidRPr="00D54731">
              <w:rPr>
                <w:rFonts w:ascii="Calibri" w:eastAsia="Times New Roman" w:hAnsi="Calibri" w:cs="Calibri"/>
                <w:color w:val="000000"/>
                <w:sz w:val="9"/>
                <w:szCs w:val="9"/>
                <w:lang w:eastAsia="es-ES"/>
              </w:rPr>
              <w:br/>
            </w:r>
            <w:r w:rsidRPr="00D54731">
              <w:rPr>
                <w:rFonts w:ascii="Calibri" w:eastAsia="Times New Roman" w:hAnsi="Calibri" w:cs="Calibri"/>
                <w:b/>
                <w:bCs/>
                <w:color w:val="000000"/>
                <w:sz w:val="9"/>
                <w:szCs w:val="9"/>
                <w:lang w:eastAsia="es-ES"/>
              </w:rPr>
              <w:t>5)</w:t>
            </w:r>
            <w:r w:rsidRPr="00D54731">
              <w:rPr>
                <w:rFonts w:ascii="Calibri" w:eastAsia="Times New Roman" w:hAnsi="Calibri" w:cs="Calibri"/>
                <w:color w:val="000000"/>
                <w:sz w:val="9"/>
                <w:szCs w:val="9"/>
                <w:lang w:eastAsia="es-ES"/>
              </w:rPr>
              <w:t>MONITOREO DEL ESTADO Y CONSUMO DE INTERNET</w:t>
            </w:r>
            <w:r w:rsidRPr="00D54731">
              <w:rPr>
                <w:rFonts w:ascii="Calibri" w:eastAsia="Times New Roman" w:hAnsi="Calibri" w:cs="Calibri"/>
                <w:color w:val="000000"/>
                <w:sz w:val="9"/>
                <w:szCs w:val="9"/>
                <w:lang w:eastAsia="es-ES"/>
              </w:rPr>
              <w:br/>
            </w:r>
            <w:r w:rsidRPr="00D54731">
              <w:rPr>
                <w:rFonts w:ascii="Calibri" w:eastAsia="Times New Roman" w:hAnsi="Calibri" w:cs="Calibri"/>
                <w:b/>
                <w:bCs/>
                <w:color w:val="000000"/>
                <w:sz w:val="9"/>
                <w:szCs w:val="9"/>
                <w:lang w:eastAsia="es-ES"/>
              </w:rPr>
              <w:t>6</w:t>
            </w:r>
            <w:r w:rsidRPr="00D54731">
              <w:rPr>
                <w:rFonts w:ascii="Calibri" w:eastAsia="Times New Roman" w:hAnsi="Calibri" w:cs="Calibri"/>
                <w:color w:val="000000"/>
                <w:sz w:val="9"/>
                <w:szCs w:val="9"/>
                <w:lang w:eastAsia="es-ES"/>
              </w:rPr>
              <w:t>)SOLUCION DE PROBLEMAS RELACIONADOS AL FIREWALL</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rPr>
                <w:rFonts w:ascii="Calibri" w:eastAsia="Times New Roman" w:hAnsi="Calibri" w:cs="Calibri"/>
                <w:b/>
                <w:bCs/>
                <w:sz w:val="9"/>
                <w:szCs w:val="9"/>
                <w:lang w:eastAsia="es-ES"/>
              </w:rPr>
            </w:pPr>
            <w:r w:rsidRPr="00D54731">
              <w:rPr>
                <w:rFonts w:ascii="Calibri" w:eastAsia="Times New Roman" w:hAnsi="Calibri" w:cs="Calibri"/>
                <w:b/>
                <w:bCs/>
                <w:sz w:val="9"/>
                <w:szCs w:val="9"/>
                <w:lang w:eastAsia="es-ES"/>
              </w:rPr>
              <w:t>MANTENIMIENTO DE SOPORTE TECNICO                                         JL SECURITY TECHNOLOGIES OFRECE BRINDAR MANTENIMIENTO PREVENTIVO Y SOPORTE TECNICO SEGUN LO REQUERIDO EN LOS MESE DE OCTUBRE Y DICIEMBRE INCLUYE:</w:t>
            </w:r>
            <w:r w:rsidRPr="00D54731">
              <w:rPr>
                <w:rFonts w:ascii="Calibri" w:eastAsia="Times New Roman" w:hAnsi="Calibri" w:cs="Calibri"/>
                <w:b/>
                <w:bCs/>
                <w:sz w:val="9"/>
                <w:szCs w:val="9"/>
                <w:lang w:eastAsia="es-ES"/>
              </w:rPr>
              <w:br/>
              <w:t>1)ACTUALIZACION DE FIRMWARE DEL FIREWALL CUANDO HAYA UNA NUEVA VERSION</w:t>
            </w:r>
            <w:r w:rsidRPr="00D54731">
              <w:rPr>
                <w:rFonts w:ascii="Calibri" w:eastAsia="Times New Roman" w:hAnsi="Calibri" w:cs="Calibri"/>
                <w:b/>
                <w:bCs/>
                <w:sz w:val="9"/>
                <w:szCs w:val="9"/>
                <w:lang w:eastAsia="es-ES"/>
              </w:rPr>
              <w:br/>
              <w:t>2)ACTUALIZACION DE TODOS LOS SERVICIOS DE SUSCRIPCION DE LOS EQUIPOS</w:t>
            </w:r>
            <w:r w:rsidRPr="00D54731">
              <w:rPr>
                <w:rFonts w:ascii="Calibri" w:eastAsia="Times New Roman" w:hAnsi="Calibri" w:cs="Calibri"/>
                <w:b/>
                <w:bCs/>
                <w:sz w:val="9"/>
                <w:szCs w:val="9"/>
                <w:lang w:eastAsia="es-ES"/>
              </w:rPr>
              <w:br/>
              <w:t>3) SOPORTE PARA EL FIREWALL SOBRE CAMBIOS DE POLITICAS,SITIOS WEB BLOQUEADOS O RESTRINGIR SITIOS WEB DE ACUERDO A REQUERIMIENTO DE LA ALCALDIA DE APOPA</w:t>
            </w:r>
            <w:r w:rsidRPr="00D54731">
              <w:rPr>
                <w:rFonts w:ascii="Calibri" w:eastAsia="Times New Roman" w:hAnsi="Calibri" w:cs="Calibri"/>
                <w:b/>
                <w:bCs/>
                <w:sz w:val="9"/>
                <w:szCs w:val="9"/>
                <w:lang w:eastAsia="es-ES"/>
              </w:rPr>
              <w:br/>
              <w:t>4)REPORTE MENSUAL DEL ESTADO Y RENDIMIENTO DE EQUIPO FIREWALL, CATEGORIAS BLOQUEADAS, VIRUS BLOQUEADOS, DETECCION DE INTRUSOS</w:t>
            </w:r>
            <w:r w:rsidRPr="00D54731">
              <w:rPr>
                <w:rFonts w:ascii="Calibri" w:eastAsia="Times New Roman" w:hAnsi="Calibri" w:cs="Calibri"/>
                <w:b/>
                <w:bCs/>
                <w:sz w:val="9"/>
                <w:szCs w:val="9"/>
                <w:lang w:eastAsia="es-ES"/>
              </w:rPr>
              <w:br/>
              <w:t>5)MONITOREO DEL ESTADO Y CONSUMO DE INTERNET</w:t>
            </w:r>
            <w:r w:rsidRPr="00D54731">
              <w:rPr>
                <w:rFonts w:ascii="Calibri" w:eastAsia="Times New Roman" w:hAnsi="Calibri" w:cs="Calibri"/>
                <w:b/>
                <w:bCs/>
                <w:sz w:val="9"/>
                <w:szCs w:val="9"/>
                <w:lang w:eastAsia="es-ES"/>
              </w:rPr>
              <w:br/>
              <w:t>6)SOLUCION DE PROBLEMAS RELACIONADOS AL FIREWALL HILLSTONE</w:t>
            </w:r>
          </w:p>
        </w:tc>
        <w:tc>
          <w:tcPr>
            <w:tcW w:w="502" w:type="dxa"/>
            <w:tcBorders>
              <w:top w:val="single" w:sz="4" w:space="0" w:color="auto"/>
              <w:left w:val="nil"/>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$240.00</w:t>
            </w:r>
          </w:p>
        </w:tc>
        <w:tc>
          <w:tcPr>
            <w:tcW w:w="721" w:type="dxa"/>
            <w:tcBorders>
              <w:top w:val="single" w:sz="4" w:space="0" w:color="auto"/>
              <w:left w:val="nil"/>
              <w:bottom w:val="single" w:sz="4" w:space="0" w:color="auto"/>
              <w:right w:val="single" w:sz="4" w:space="0" w:color="auto"/>
            </w:tcBorders>
            <w:shd w:val="clear" w:color="auto" w:fill="auto"/>
            <w:vAlign w:val="center"/>
            <w:hideMark/>
          </w:tcPr>
          <w:p w:rsidR="00D54731" w:rsidRPr="00D54731" w:rsidRDefault="00D54731" w:rsidP="00D54731">
            <w:pPr>
              <w:spacing w:after="0" w:line="240" w:lineRule="auto"/>
              <w:jc w:val="center"/>
              <w:rPr>
                <w:rFonts w:ascii="Calibri" w:eastAsia="Times New Roman" w:hAnsi="Calibri" w:cs="Calibri"/>
                <w:color w:val="000000"/>
                <w:sz w:val="9"/>
                <w:szCs w:val="9"/>
                <w:lang w:eastAsia="es-ES"/>
              </w:rPr>
            </w:pPr>
            <w:r w:rsidRPr="00D54731">
              <w:rPr>
                <w:rFonts w:ascii="Calibri" w:eastAsia="Times New Roman" w:hAnsi="Calibri" w:cs="Calibri"/>
                <w:color w:val="000000"/>
                <w:sz w:val="9"/>
                <w:szCs w:val="9"/>
                <w:lang w:eastAsia="es-ES"/>
              </w:rPr>
              <w:t>$480.00</w:t>
            </w:r>
          </w:p>
        </w:tc>
        <w:tc>
          <w:tcPr>
            <w:tcW w:w="442" w:type="dxa"/>
            <w:vMerge/>
            <w:tcBorders>
              <w:top w:val="single" w:sz="4" w:space="0" w:color="auto"/>
              <w:left w:val="single" w:sz="4" w:space="0" w:color="auto"/>
              <w:bottom w:val="single" w:sz="4" w:space="0" w:color="auto"/>
              <w:right w:val="nil"/>
            </w:tcBorders>
            <w:vAlign w:val="center"/>
            <w:hideMark/>
          </w:tcPr>
          <w:p w:rsidR="00D54731" w:rsidRPr="00D54731" w:rsidRDefault="00D54731" w:rsidP="00D54731">
            <w:pPr>
              <w:spacing w:after="0" w:line="240" w:lineRule="auto"/>
              <w:rPr>
                <w:rFonts w:ascii="Calibri" w:eastAsia="Times New Roman" w:hAnsi="Calibri" w:cs="Calibri"/>
                <w:b/>
                <w:bCs/>
                <w:color w:val="000000"/>
                <w:sz w:val="9"/>
                <w:szCs w:val="9"/>
                <w:lang w:eastAsia="es-ES"/>
              </w:rPr>
            </w:pPr>
          </w:p>
        </w:tc>
        <w:tc>
          <w:tcPr>
            <w:tcW w:w="809"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p>
        </w:tc>
        <w:tc>
          <w:tcPr>
            <w:tcW w:w="773"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b/>
                <w:bCs/>
                <w:color w:val="000000"/>
                <w:sz w:val="9"/>
                <w:szCs w:val="9"/>
                <w:lang w:eastAsia="es-E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b/>
                <w:bCs/>
                <w:color w:val="000000"/>
                <w:sz w:val="9"/>
                <w:szCs w:val="9"/>
                <w:lang w:eastAsia="es-ES"/>
              </w:rPr>
            </w:pPr>
          </w:p>
        </w:tc>
      </w:tr>
      <w:tr w:rsidR="00D54731" w:rsidRPr="00D54731" w:rsidTr="005F06B3">
        <w:trPr>
          <w:trHeight w:val="69"/>
          <w:jc w:val="right"/>
        </w:trPr>
        <w:tc>
          <w:tcPr>
            <w:tcW w:w="2915"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D54731" w:rsidRPr="00D54731" w:rsidRDefault="00D54731" w:rsidP="00D54731">
            <w:pPr>
              <w:spacing w:after="0" w:line="240" w:lineRule="auto"/>
              <w:jc w:val="center"/>
              <w:rPr>
                <w:rFonts w:ascii="Calibri" w:eastAsia="Times New Roman" w:hAnsi="Calibri" w:cs="Calibri"/>
                <w:b/>
                <w:bCs/>
                <w:color w:val="000000"/>
                <w:sz w:val="9"/>
                <w:szCs w:val="9"/>
                <w:lang w:eastAsia="es-ES"/>
              </w:rPr>
            </w:pPr>
            <w:r w:rsidRPr="00D54731">
              <w:rPr>
                <w:rFonts w:ascii="Calibri" w:eastAsia="Times New Roman" w:hAnsi="Calibri" w:cs="Calibri"/>
                <w:b/>
                <w:bCs/>
                <w:color w:val="000000"/>
                <w:sz w:val="9"/>
                <w:szCs w:val="9"/>
                <w:lang w:eastAsia="es-ES"/>
              </w:rPr>
              <w:t>TOTAL DE LA OFERTA</w:t>
            </w:r>
          </w:p>
        </w:tc>
        <w:tc>
          <w:tcPr>
            <w:tcW w:w="3606" w:type="dxa"/>
            <w:gridSpan w:val="3"/>
            <w:tcBorders>
              <w:top w:val="single" w:sz="4" w:space="0" w:color="auto"/>
              <w:left w:val="nil"/>
              <w:bottom w:val="single" w:sz="8" w:space="0" w:color="auto"/>
              <w:right w:val="single" w:sz="4" w:space="0" w:color="000000"/>
            </w:tcBorders>
            <w:shd w:val="clear" w:color="000000" w:fill="F4B084"/>
            <w:noWrap/>
            <w:vAlign w:val="center"/>
            <w:hideMark/>
          </w:tcPr>
          <w:p w:rsidR="00D54731" w:rsidRPr="00D54731" w:rsidRDefault="00D54731" w:rsidP="00D54731">
            <w:pPr>
              <w:spacing w:after="0" w:line="240" w:lineRule="auto"/>
              <w:jc w:val="center"/>
              <w:rPr>
                <w:rFonts w:ascii="Calibri" w:eastAsia="Times New Roman" w:hAnsi="Calibri" w:cs="Calibri"/>
                <w:b/>
                <w:bCs/>
                <w:color w:val="000000"/>
                <w:sz w:val="9"/>
                <w:szCs w:val="9"/>
                <w:lang w:eastAsia="es-ES"/>
              </w:rPr>
            </w:pPr>
            <w:r w:rsidRPr="00D54731">
              <w:rPr>
                <w:rFonts w:ascii="Calibri" w:eastAsia="Times New Roman" w:hAnsi="Calibri" w:cs="Calibri"/>
                <w:b/>
                <w:bCs/>
                <w:color w:val="000000"/>
                <w:sz w:val="9"/>
                <w:szCs w:val="9"/>
                <w:lang w:eastAsia="es-ES"/>
              </w:rPr>
              <w:t>$1,440.00</w:t>
            </w:r>
          </w:p>
        </w:tc>
        <w:tc>
          <w:tcPr>
            <w:tcW w:w="442" w:type="dxa"/>
            <w:vMerge/>
            <w:tcBorders>
              <w:top w:val="single" w:sz="4" w:space="0" w:color="auto"/>
              <w:left w:val="single" w:sz="4" w:space="0" w:color="auto"/>
              <w:bottom w:val="single" w:sz="8" w:space="0" w:color="000000"/>
              <w:right w:val="nil"/>
            </w:tcBorders>
            <w:vAlign w:val="center"/>
            <w:hideMark/>
          </w:tcPr>
          <w:p w:rsidR="00D54731" w:rsidRPr="00D54731" w:rsidRDefault="00D54731" w:rsidP="00D54731">
            <w:pPr>
              <w:spacing w:after="0" w:line="240" w:lineRule="auto"/>
              <w:rPr>
                <w:rFonts w:ascii="Calibri" w:eastAsia="Times New Roman" w:hAnsi="Calibri" w:cs="Calibri"/>
                <w:b/>
                <w:bCs/>
                <w:color w:val="000000"/>
                <w:sz w:val="9"/>
                <w:szCs w:val="9"/>
                <w:lang w:eastAsia="es-ES"/>
              </w:rPr>
            </w:pPr>
          </w:p>
        </w:tc>
        <w:tc>
          <w:tcPr>
            <w:tcW w:w="809" w:type="dxa"/>
            <w:vMerge/>
            <w:tcBorders>
              <w:top w:val="single" w:sz="4" w:space="0" w:color="auto"/>
              <w:left w:val="single" w:sz="4" w:space="0" w:color="auto"/>
              <w:bottom w:val="single" w:sz="8" w:space="0" w:color="000000"/>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color w:val="000000"/>
                <w:sz w:val="9"/>
                <w:szCs w:val="9"/>
                <w:lang w:eastAsia="es-ES"/>
              </w:rPr>
            </w:pPr>
          </w:p>
        </w:tc>
        <w:tc>
          <w:tcPr>
            <w:tcW w:w="773" w:type="dxa"/>
            <w:vMerge/>
            <w:tcBorders>
              <w:top w:val="single" w:sz="4" w:space="0" w:color="auto"/>
              <w:left w:val="single" w:sz="4" w:space="0" w:color="auto"/>
              <w:bottom w:val="single" w:sz="8" w:space="0" w:color="000000"/>
              <w:right w:val="single" w:sz="4" w:space="0" w:color="auto"/>
            </w:tcBorders>
            <w:vAlign w:val="center"/>
            <w:hideMark/>
          </w:tcPr>
          <w:p w:rsidR="00D54731" w:rsidRPr="00D54731" w:rsidRDefault="00D54731" w:rsidP="00D54731">
            <w:pPr>
              <w:spacing w:after="0" w:line="240" w:lineRule="auto"/>
              <w:rPr>
                <w:rFonts w:ascii="Calibri" w:eastAsia="Times New Roman" w:hAnsi="Calibri" w:cs="Calibri"/>
                <w:b/>
                <w:bCs/>
                <w:color w:val="000000"/>
                <w:sz w:val="9"/>
                <w:szCs w:val="9"/>
                <w:lang w:eastAsia="es-ES"/>
              </w:rPr>
            </w:pPr>
          </w:p>
        </w:tc>
        <w:tc>
          <w:tcPr>
            <w:tcW w:w="521" w:type="dxa"/>
            <w:vMerge/>
            <w:tcBorders>
              <w:top w:val="single" w:sz="4" w:space="0" w:color="auto"/>
              <w:left w:val="single" w:sz="4" w:space="0" w:color="auto"/>
              <w:bottom w:val="single" w:sz="8" w:space="0" w:color="000000"/>
              <w:right w:val="single" w:sz="8" w:space="0" w:color="auto"/>
            </w:tcBorders>
            <w:vAlign w:val="center"/>
            <w:hideMark/>
          </w:tcPr>
          <w:p w:rsidR="00D54731" w:rsidRPr="00D54731" w:rsidRDefault="00D54731" w:rsidP="00D54731">
            <w:pPr>
              <w:spacing w:after="0" w:line="240" w:lineRule="auto"/>
              <w:rPr>
                <w:rFonts w:ascii="Calibri" w:eastAsia="Times New Roman" w:hAnsi="Calibri" w:cs="Calibri"/>
                <w:b/>
                <w:bCs/>
                <w:color w:val="000000"/>
                <w:sz w:val="9"/>
                <w:szCs w:val="9"/>
                <w:lang w:eastAsia="es-ES"/>
              </w:rPr>
            </w:pPr>
          </w:p>
        </w:tc>
      </w:tr>
      <w:tr w:rsidR="00D54731" w:rsidRPr="00D54731" w:rsidTr="005F06B3">
        <w:trPr>
          <w:trHeight w:val="103"/>
          <w:jc w:val="right"/>
        </w:trPr>
        <w:tc>
          <w:tcPr>
            <w:tcW w:w="5298" w:type="dxa"/>
            <w:gridSpan w:val="6"/>
            <w:tcBorders>
              <w:top w:val="nil"/>
              <w:left w:val="nil"/>
              <w:bottom w:val="nil"/>
              <w:right w:val="nil"/>
            </w:tcBorders>
            <w:shd w:val="clear" w:color="auto" w:fill="auto"/>
            <w:noWrap/>
            <w:vAlign w:val="bottom"/>
            <w:hideMark/>
          </w:tcPr>
          <w:p w:rsidR="00D54731" w:rsidRPr="00D54731" w:rsidRDefault="00D54731" w:rsidP="00D54731">
            <w:pPr>
              <w:spacing w:after="0" w:line="240" w:lineRule="auto"/>
              <w:rPr>
                <w:rFonts w:ascii="Calibri" w:eastAsia="Times New Roman" w:hAnsi="Calibri" w:cs="Calibri"/>
                <w:b/>
                <w:bCs/>
                <w:color w:val="000000"/>
                <w:sz w:val="9"/>
                <w:szCs w:val="9"/>
                <w:lang w:eastAsia="es-ES"/>
              </w:rPr>
            </w:pPr>
            <w:r w:rsidRPr="00D54731">
              <w:rPr>
                <w:rFonts w:ascii="Calibri" w:eastAsia="Times New Roman" w:hAnsi="Calibri" w:cs="Calibri"/>
                <w:b/>
                <w:bCs/>
                <w:color w:val="000000"/>
                <w:sz w:val="9"/>
                <w:szCs w:val="9"/>
                <w:lang w:eastAsia="es-ES"/>
              </w:rPr>
              <w:t>TOTAL ADJUDICADO PARA UNIDAD DE INFORMATICA $ 1,440.00</w:t>
            </w:r>
          </w:p>
        </w:tc>
        <w:tc>
          <w:tcPr>
            <w:tcW w:w="502" w:type="dxa"/>
            <w:tcBorders>
              <w:top w:val="nil"/>
              <w:left w:val="nil"/>
              <w:bottom w:val="nil"/>
              <w:right w:val="nil"/>
            </w:tcBorders>
            <w:shd w:val="clear" w:color="auto" w:fill="auto"/>
            <w:noWrap/>
            <w:vAlign w:val="bottom"/>
            <w:hideMark/>
          </w:tcPr>
          <w:p w:rsidR="00D54731" w:rsidRPr="00D54731" w:rsidRDefault="00D54731" w:rsidP="00D54731">
            <w:pPr>
              <w:spacing w:after="0" w:line="240" w:lineRule="auto"/>
              <w:rPr>
                <w:rFonts w:ascii="Calibri" w:eastAsia="Times New Roman" w:hAnsi="Calibri" w:cs="Calibri"/>
                <w:b/>
                <w:bCs/>
                <w:color w:val="000000"/>
                <w:sz w:val="9"/>
                <w:szCs w:val="9"/>
                <w:lang w:eastAsia="es-ES"/>
              </w:rPr>
            </w:pPr>
          </w:p>
        </w:tc>
        <w:tc>
          <w:tcPr>
            <w:tcW w:w="721" w:type="dxa"/>
            <w:tcBorders>
              <w:top w:val="nil"/>
              <w:left w:val="nil"/>
              <w:bottom w:val="nil"/>
              <w:right w:val="nil"/>
            </w:tcBorders>
            <w:shd w:val="clear" w:color="auto" w:fill="auto"/>
            <w:noWrap/>
            <w:vAlign w:val="bottom"/>
            <w:hideMark/>
          </w:tcPr>
          <w:p w:rsidR="00D54731" w:rsidRPr="00D54731" w:rsidRDefault="00D54731" w:rsidP="00D54731">
            <w:pPr>
              <w:spacing w:after="0" w:line="240" w:lineRule="auto"/>
              <w:rPr>
                <w:rFonts w:ascii="Times New Roman" w:eastAsia="Times New Roman" w:hAnsi="Times New Roman" w:cs="Times New Roman"/>
                <w:sz w:val="9"/>
                <w:szCs w:val="9"/>
                <w:lang w:eastAsia="es-ES"/>
              </w:rPr>
            </w:pPr>
          </w:p>
        </w:tc>
        <w:tc>
          <w:tcPr>
            <w:tcW w:w="442" w:type="dxa"/>
            <w:tcBorders>
              <w:top w:val="nil"/>
              <w:left w:val="nil"/>
              <w:bottom w:val="nil"/>
              <w:right w:val="nil"/>
            </w:tcBorders>
            <w:shd w:val="clear" w:color="auto" w:fill="auto"/>
            <w:noWrap/>
            <w:vAlign w:val="bottom"/>
            <w:hideMark/>
          </w:tcPr>
          <w:p w:rsidR="00D54731" w:rsidRPr="00D54731" w:rsidRDefault="00D54731" w:rsidP="00D54731">
            <w:pPr>
              <w:spacing w:after="0" w:line="240" w:lineRule="auto"/>
              <w:rPr>
                <w:rFonts w:ascii="Times New Roman" w:eastAsia="Times New Roman" w:hAnsi="Times New Roman" w:cs="Times New Roman"/>
                <w:sz w:val="9"/>
                <w:szCs w:val="9"/>
                <w:lang w:eastAsia="es-ES"/>
              </w:rPr>
            </w:pPr>
          </w:p>
        </w:tc>
        <w:tc>
          <w:tcPr>
            <w:tcW w:w="809" w:type="dxa"/>
            <w:tcBorders>
              <w:top w:val="nil"/>
              <w:left w:val="nil"/>
              <w:bottom w:val="nil"/>
              <w:right w:val="nil"/>
            </w:tcBorders>
            <w:shd w:val="clear" w:color="auto" w:fill="auto"/>
            <w:noWrap/>
            <w:vAlign w:val="bottom"/>
            <w:hideMark/>
          </w:tcPr>
          <w:p w:rsidR="00D54731" w:rsidRPr="00D54731" w:rsidRDefault="00D54731" w:rsidP="00D54731">
            <w:pPr>
              <w:spacing w:after="0" w:line="240" w:lineRule="auto"/>
              <w:rPr>
                <w:rFonts w:ascii="Times New Roman" w:eastAsia="Times New Roman" w:hAnsi="Times New Roman" w:cs="Times New Roman"/>
                <w:sz w:val="9"/>
                <w:szCs w:val="9"/>
                <w:lang w:eastAsia="es-ES"/>
              </w:rPr>
            </w:pPr>
          </w:p>
        </w:tc>
        <w:tc>
          <w:tcPr>
            <w:tcW w:w="773" w:type="dxa"/>
            <w:tcBorders>
              <w:top w:val="nil"/>
              <w:left w:val="nil"/>
              <w:bottom w:val="nil"/>
              <w:right w:val="nil"/>
            </w:tcBorders>
            <w:shd w:val="clear" w:color="auto" w:fill="auto"/>
            <w:noWrap/>
            <w:vAlign w:val="bottom"/>
            <w:hideMark/>
          </w:tcPr>
          <w:p w:rsidR="00D54731" w:rsidRPr="00D54731" w:rsidRDefault="00D54731" w:rsidP="00D54731">
            <w:pPr>
              <w:spacing w:after="0" w:line="240" w:lineRule="auto"/>
              <w:rPr>
                <w:rFonts w:ascii="Times New Roman" w:eastAsia="Times New Roman" w:hAnsi="Times New Roman" w:cs="Times New Roman"/>
                <w:sz w:val="9"/>
                <w:szCs w:val="9"/>
                <w:lang w:eastAsia="es-ES"/>
              </w:rPr>
            </w:pPr>
          </w:p>
        </w:tc>
        <w:tc>
          <w:tcPr>
            <w:tcW w:w="521" w:type="dxa"/>
            <w:tcBorders>
              <w:top w:val="nil"/>
              <w:left w:val="nil"/>
              <w:bottom w:val="nil"/>
              <w:right w:val="nil"/>
            </w:tcBorders>
            <w:shd w:val="clear" w:color="auto" w:fill="auto"/>
            <w:noWrap/>
            <w:vAlign w:val="bottom"/>
            <w:hideMark/>
          </w:tcPr>
          <w:p w:rsidR="00D54731" w:rsidRPr="00D54731" w:rsidRDefault="00D54731" w:rsidP="00D54731">
            <w:pPr>
              <w:spacing w:after="0" w:line="240" w:lineRule="auto"/>
              <w:rPr>
                <w:rFonts w:ascii="Times New Roman" w:eastAsia="Times New Roman" w:hAnsi="Times New Roman" w:cs="Times New Roman"/>
                <w:sz w:val="9"/>
                <w:szCs w:val="9"/>
                <w:lang w:eastAsia="es-ES"/>
              </w:rPr>
            </w:pPr>
          </w:p>
        </w:tc>
      </w:tr>
    </w:tbl>
    <w:p w:rsidR="00D54731" w:rsidRPr="00D54731" w:rsidRDefault="00D54731" w:rsidP="00D54731">
      <w:pPr>
        <w:spacing w:after="0" w:line="276" w:lineRule="auto"/>
        <w:jc w:val="both"/>
        <w:rPr>
          <w:rFonts w:ascii="Arial" w:eastAsia="Calibri" w:hAnsi="Arial" w:cs="Arial"/>
          <w:sz w:val="24"/>
          <w:szCs w:val="24"/>
        </w:rPr>
      </w:pPr>
    </w:p>
    <w:p w:rsidR="0055026B" w:rsidRPr="00C07D29" w:rsidRDefault="00D54731" w:rsidP="00C07D29">
      <w:pPr>
        <w:spacing w:line="276" w:lineRule="auto"/>
        <w:jc w:val="both"/>
        <w:rPr>
          <w:rFonts w:ascii="Times New Roman" w:eastAsia="Calibri" w:hAnsi="Times New Roman" w:cs="Times New Roman"/>
          <w:sz w:val="28"/>
          <w:szCs w:val="28"/>
        </w:rPr>
      </w:pPr>
      <w:r w:rsidRPr="00C07D29">
        <w:rPr>
          <w:rFonts w:ascii="Times New Roman" w:eastAsia="Calibri" w:hAnsi="Times New Roman" w:cs="Times New Roman"/>
          <w:b/>
          <w:color w:val="000000"/>
          <w:sz w:val="28"/>
          <w:szCs w:val="28"/>
          <w:u w:val="single"/>
        </w:rPr>
        <w:lastRenderedPageBreak/>
        <w:t>Tercero:</w:t>
      </w:r>
      <w:r w:rsidRPr="00C07D29">
        <w:rPr>
          <w:rFonts w:ascii="Times New Roman" w:eastAsia="Calibri" w:hAnsi="Times New Roman" w:cs="Times New Roman"/>
          <w:color w:val="000000"/>
          <w:sz w:val="28"/>
          <w:szCs w:val="28"/>
        </w:rPr>
        <w:t xml:space="preserve"> Nombrar al administrador de la orden de compra o contrato </w:t>
      </w:r>
      <w:r w:rsidRPr="00C07D29">
        <w:rPr>
          <w:rFonts w:ascii="Times New Roman" w:eastAsia="Calibri" w:hAnsi="Times New Roman" w:cs="Times New Roman"/>
          <w:sz w:val="28"/>
          <w:szCs w:val="28"/>
        </w:rPr>
        <w:t xml:space="preserve">a </w:t>
      </w:r>
      <w:r w:rsidR="00E17AD5">
        <w:rPr>
          <w:rFonts w:ascii="Times New Roman" w:eastAsia="Calibri" w:hAnsi="Times New Roman" w:cs="Times New Roman"/>
          <w:b/>
          <w:sz w:val="28"/>
          <w:szCs w:val="28"/>
        </w:rPr>
        <w:t>XXXXXX</w:t>
      </w:r>
      <w:r w:rsidRPr="00C07D29">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C07D29">
        <w:rPr>
          <w:rFonts w:ascii="Times New Roman" w:eastAsia="Calibri" w:hAnsi="Times New Roman" w:cs="Times New Roman"/>
          <w:b/>
          <w:bCs/>
          <w:sz w:val="28"/>
          <w:szCs w:val="28"/>
        </w:rPr>
        <w:t xml:space="preserve">CERTIFÍQUESE Y COMUNÍQUESE. </w:t>
      </w:r>
      <w:r w:rsidR="0055026B" w:rsidRPr="00C07D29">
        <w:rPr>
          <w:rFonts w:ascii="Times New Roman" w:eastAsia="Calibri" w:hAnsi="Times New Roman" w:cs="Times New Roman"/>
          <w:b/>
          <w:bCs/>
          <w:sz w:val="28"/>
          <w:szCs w:val="28"/>
        </w:rPr>
        <w:t xml:space="preserve">“ACUERDO MUNICIPAL NÚMERO VEINTE”. </w:t>
      </w:r>
      <w:r w:rsidR="0055026B" w:rsidRPr="00C07D2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55026B" w:rsidRPr="00C07D29">
        <w:rPr>
          <w:rFonts w:ascii="Times New Roman" w:eastAsia="Calibri" w:hAnsi="Times New Roman" w:cs="Times New Roman"/>
          <w:b/>
          <w:sz w:val="28"/>
          <w:szCs w:val="28"/>
        </w:rPr>
        <w:t xml:space="preserve">nueve, </w:t>
      </w:r>
      <w:r w:rsidR="0055026B" w:rsidRPr="00C07D29">
        <w:rPr>
          <w:rFonts w:ascii="Times New Roman" w:eastAsia="Calibri" w:hAnsi="Times New Roman" w:cs="Times New Roman"/>
          <w:sz w:val="28"/>
          <w:szCs w:val="28"/>
        </w:rPr>
        <w:t xml:space="preserve">que consiste en </w:t>
      </w:r>
      <w:r w:rsidR="0055026B" w:rsidRPr="00C07D29">
        <w:rPr>
          <w:rFonts w:ascii="Times New Roman" w:eastAsia="Calibri" w:hAnsi="Times New Roman" w:cs="Times New Roman"/>
          <w:b/>
          <w:sz w:val="28"/>
          <w:szCs w:val="28"/>
        </w:rPr>
        <w:t xml:space="preserve">participación del </w:t>
      </w:r>
      <w:r w:rsidR="00E17AD5">
        <w:rPr>
          <w:rFonts w:ascii="Times New Roman" w:eastAsia="Calibri" w:hAnsi="Times New Roman" w:cs="Times New Roman"/>
          <w:b/>
          <w:sz w:val="28"/>
          <w:szCs w:val="28"/>
        </w:rPr>
        <w:t>XXXXX</w:t>
      </w:r>
      <w:r w:rsidR="0055026B" w:rsidRPr="00C07D29">
        <w:rPr>
          <w:rFonts w:ascii="Times New Roman" w:eastAsia="Calibri" w:hAnsi="Times New Roman" w:cs="Times New Roman"/>
          <w:b/>
          <w:sz w:val="28"/>
          <w:szCs w:val="28"/>
        </w:rPr>
        <w:t>; Jefe de UACI,</w:t>
      </w:r>
      <w:r w:rsidR="0055026B" w:rsidRPr="00C07D29">
        <w:rPr>
          <w:rFonts w:ascii="Times New Roman" w:eastAsia="Calibri" w:hAnsi="Times New Roman" w:cs="Times New Roman"/>
          <w:sz w:val="28"/>
          <w:szCs w:val="28"/>
        </w:rPr>
        <w:t xml:space="preserve"> solicitando al Honorable Concejo Municipal Plural, aprobación de adjudicaciones de requerimientos correspondientes al  </w:t>
      </w:r>
      <w:r w:rsidR="0055026B" w:rsidRPr="00C07D29">
        <w:rPr>
          <w:rFonts w:ascii="Times New Roman" w:eastAsia="Times New Roman" w:hAnsi="Times New Roman" w:cs="Times New Roman"/>
          <w:b/>
          <w:color w:val="000000"/>
          <w:sz w:val="28"/>
          <w:szCs w:val="28"/>
          <w:lang w:eastAsia="es-ES"/>
        </w:rPr>
        <w:t xml:space="preserve">DEPARTAMENTO DE TALLERES, </w:t>
      </w:r>
      <w:r w:rsidR="0055026B" w:rsidRPr="00C07D29">
        <w:rPr>
          <w:rFonts w:ascii="Times New Roman" w:eastAsia="Calibri" w:hAnsi="Times New Roman" w:cs="Times New Roman"/>
          <w:sz w:val="28"/>
          <w:szCs w:val="28"/>
        </w:rPr>
        <w:t xml:space="preserve">por un monto total de </w:t>
      </w:r>
      <w:r w:rsidR="0055026B" w:rsidRPr="00C07D29">
        <w:rPr>
          <w:rFonts w:ascii="Times New Roman" w:eastAsia="Calibri" w:hAnsi="Times New Roman" w:cs="Times New Roman"/>
          <w:b/>
          <w:sz w:val="28"/>
          <w:szCs w:val="28"/>
        </w:rPr>
        <w:t xml:space="preserve"> </w:t>
      </w:r>
      <w:r w:rsidR="0055026B" w:rsidRPr="00C07D29">
        <w:rPr>
          <w:rFonts w:ascii="Times New Roman" w:eastAsia="Times New Roman" w:hAnsi="Times New Roman" w:cs="Times New Roman"/>
          <w:b/>
          <w:bCs/>
          <w:color w:val="000000"/>
          <w:sz w:val="28"/>
          <w:szCs w:val="28"/>
          <w:lang w:eastAsia="es-ES"/>
        </w:rPr>
        <w:t>$3,836.37,</w:t>
      </w:r>
      <w:r w:rsidR="0055026B" w:rsidRPr="00C07D29">
        <w:rPr>
          <w:rFonts w:ascii="Times New Roman" w:eastAsia="Calibri" w:hAnsi="Times New Roman" w:cs="Times New Roman"/>
          <w:b/>
          <w:sz w:val="28"/>
          <w:szCs w:val="28"/>
        </w:rPr>
        <w:t xml:space="preserve"> </w:t>
      </w:r>
      <w:r w:rsidR="0055026B" w:rsidRPr="00C07D29">
        <w:rPr>
          <w:rFonts w:ascii="Times New Roman" w:eastAsia="Calibri" w:hAnsi="Times New Roman" w:cs="Times New Roman"/>
          <w:sz w:val="28"/>
          <w:szCs w:val="28"/>
        </w:rPr>
        <w:t xml:space="preserve">y proponiendo al administrador de la orden de compra o contrato  a la señora </w:t>
      </w:r>
      <w:r w:rsidR="00E17AD5">
        <w:rPr>
          <w:rFonts w:ascii="Times New Roman" w:eastAsia="Calibri" w:hAnsi="Times New Roman" w:cs="Times New Roman"/>
          <w:b/>
          <w:sz w:val="28"/>
          <w:szCs w:val="28"/>
        </w:rPr>
        <w:t>XXXX</w:t>
      </w:r>
      <w:r w:rsidR="0055026B" w:rsidRPr="00C07D29">
        <w:rPr>
          <w:rFonts w:ascii="Times New Roman" w:eastAsia="Calibri" w:hAnsi="Times New Roman" w:cs="Times New Roman"/>
          <w:sz w:val="28"/>
          <w:szCs w:val="28"/>
        </w:rPr>
        <w:t xml:space="preserve">, con fuente de financiamiento: </w:t>
      </w:r>
      <w:r w:rsidR="0055026B" w:rsidRPr="00C07D29">
        <w:rPr>
          <w:rFonts w:ascii="Times New Roman" w:eastAsia="Times New Roman" w:hAnsi="Times New Roman" w:cs="Times New Roman"/>
          <w:b/>
          <w:bCs/>
          <w:color w:val="000000"/>
          <w:sz w:val="28"/>
          <w:szCs w:val="28"/>
          <w:lang w:eastAsia="es-ES"/>
        </w:rPr>
        <w:t xml:space="preserve">FONDOS PROPIOS. </w:t>
      </w:r>
      <w:r w:rsidR="0055026B" w:rsidRPr="00C07D29">
        <w:rPr>
          <w:rFonts w:ascii="Times New Roman" w:eastAsia="Times New Roman" w:hAnsi="Times New Roman" w:cs="Times New Roman"/>
          <w:bCs/>
          <w:color w:val="000000"/>
          <w:sz w:val="28"/>
          <w:szCs w:val="28"/>
          <w:lang w:eastAsia="es-ES"/>
        </w:rPr>
        <w:t xml:space="preserve">Este </w:t>
      </w:r>
      <w:r w:rsidR="0055026B" w:rsidRPr="00C07D29">
        <w:rPr>
          <w:rFonts w:ascii="Times New Roman" w:eastAsia="Calibri" w:hAnsi="Times New Roman" w:cs="Times New Roman"/>
          <w:sz w:val="28"/>
          <w:szCs w:val="28"/>
        </w:rPr>
        <w:t>Concejo Municipal Plural, en uso de sus facultades legales y habiendo deliberado el punto</w:t>
      </w:r>
      <w:r w:rsidR="0055026B" w:rsidRPr="00C07D29">
        <w:rPr>
          <w:rFonts w:ascii="Times New Roman" w:eastAsia="Calibri" w:hAnsi="Times New Roman" w:cs="Times New Roman"/>
          <w:b/>
          <w:sz w:val="28"/>
          <w:szCs w:val="28"/>
        </w:rPr>
        <w:t xml:space="preserve">. </w:t>
      </w:r>
      <w:r w:rsidR="0055026B" w:rsidRPr="00C07D29">
        <w:rPr>
          <w:rFonts w:ascii="Times New Roman" w:eastAsia="Calibri" w:hAnsi="Times New Roman" w:cs="Times New Roman"/>
          <w:sz w:val="28"/>
          <w:szCs w:val="28"/>
        </w:rPr>
        <w:t xml:space="preserve">Por </w:t>
      </w:r>
      <w:r w:rsidR="0055026B" w:rsidRPr="00C07D29">
        <w:rPr>
          <w:rFonts w:ascii="Times New Roman" w:eastAsia="Calibri" w:hAnsi="Times New Roman" w:cs="Times New Roman"/>
          <w:b/>
          <w:sz w:val="28"/>
          <w:szCs w:val="28"/>
        </w:rPr>
        <w:t>UNANIMIDAD</w:t>
      </w:r>
      <w:r w:rsidR="0055026B" w:rsidRPr="00C07D29">
        <w:rPr>
          <w:rFonts w:ascii="Times New Roman" w:eastAsia="Calibri" w:hAnsi="Times New Roman" w:cs="Times New Roman"/>
          <w:sz w:val="28"/>
          <w:szCs w:val="28"/>
        </w:rPr>
        <w:t xml:space="preserve"> de votos</w:t>
      </w:r>
      <w:r w:rsidR="0055026B" w:rsidRPr="00C07D29">
        <w:rPr>
          <w:rFonts w:ascii="Times New Roman" w:eastAsia="Calibri" w:hAnsi="Times New Roman" w:cs="Times New Roman"/>
          <w:b/>
          <w:sz w:val="28"/>
          <w:szCs w:val="28"/>
        </w:rPr>
        <w:t>.</w:t>
      </w:r>
      <w:r w:rsidR="0055026B" w:rsidRPr="00C07D29">
        <w:rPr>
          <w:rFonts w:ascii="Times New Roman" w:eastAsia="Calibri" w:hAnsi="Times New Roman" w:cs="Times New Roman"/>
          <w:bCs/>
          <w:sz w:val="28"/>
          <w:szCs w:val="28"/>
        </w:rPr>
        <w:t xml:space="preserve"> </w:t>
      </w:r>
      <w:r w:rsidR="0055026B" w:rsidRPr="00C07D29">
        <w:rPr>
          <w:rFonts w:ascii="Times New Roman" w:eastAsia="Calibri" w:hAnsi="Times New Roman" w:cs="Times New Roman"/>
          <w:b/>
          <w:bCs/>
          <w:sz w:val="28"/>
          <w:szCs w:val="28"/>
        </w:rPr>
        <w:t>ACUERDA</w:t>
      </w:r>
      <w:r w:rsidR="0055026B" w:rsidRPr="00C07D29">
        <w:rPr>
          <w:rFonts w:ascii="Times New Roman" w:eastAsia="Calibri" w:hAnsi="Times New Roman" w:cs="Times New Roman"/>
          <w:bCs/>
          <w:sz w:val="28"/>
          <w:szCs w:val="28"/>
        </w:rPr>
        <w:t>:</w:t>
      </w:r>
      <w:r w:rsidR="0055026B" w:rsidRPr="00C07D29">
        <w:rPr>
          <w:rFonts w:ascii="Times New Roman" w:eastAsia="Calibri" w:hAnsi="Times New Roman" w:cs="Times New Roman"/>
          <w:b/>
          <w:sz w:val="28"/>
          <w:szCs w:val="28"/>
        </w:rPr>
        <w:t xml:space="preserve"> </w:t>
      </w:r>
      <w:r w:rsidR="0055026B" w:rsidRPr="00C07D29">
        <w:rPr>
          <w:rFonts w:ascii="Times New Roman" w:eastAsia="Calibri" w:hAnsi="Times New Roman" w:cs="Times New Roman"/>
          <w:b/>
          <w:sz w:val="28"/>
          <w:szCs w:val="28"/>
          <w:u w:val="single"/>
        </w:rPr>
        <w:t>Primero:</w:t>
      </w:r>
      <w:r w:rsidR="0055026B" w:rsidRPr="00C07D29">
        <w:rPr>
          <w:rFonts w:ascii="Times New Roman" w:eastAsia="Calibri" w:hAnsi="Times New Roman" w:cs="Times New Roman"/>
          <w:sz w:val="28"/>
          <w:szCs w:val="28"/>
        </w:rPr>
        <w:t xml:space="preserve"> </w:t>
      </w:r>
      <w:r w:rsidR="0055026B" w:rsidRPr="00C07D29">
        <w:rPr>
          <w:rFonts w:ascii="Times New Roman" w:eastAsia="Calibri" w:hAnsi="Times New Roman" w:cs="Times New Roman"/>
          <w:b/>
          <w:sz w:val="28"/>
          <w:szCs w:val="28"/>
        </w:rPr>
        <w:t>APROBAR</w:t>
      </w:r>
      <w:r w:rsidR="0055026B" w:rsidRPr="00C07D29">
        <w:rPr>
          <w:rFonts w:ascii="Times New Roman" w:eastAsia="Calibri" w:hAnsi="Times New Roman" w:cs="Times New Roman"/>
          <w:sz w:val="28"/>
          <w:szCs w:val="28"/>
        </w:rPr>
        <w:t xml:space="preserve"> adjudicación correspondiente al  </w:t>
      </w:r>
      <w:r w:rsidR="0055026B" w:rsidRPr="00C07D29">
        <w:rPr>
          <w:rFonts w:ascii="Times New Roman" w:eastAsia="Times New Roman" w:hAnsi="Times New Roman" w:cs="Times New Roman"/>
          <w:b/>
          <w:color w:val="000000"/>
          <w:sz w:val="28"/>
          <w:szCs w:val="28"/>
          <w:lang w:eastAsia="es-ES"/>
        </w:rPr>
        <w:t xml:space="preserve">DEPARTAMENTO DE TALLERES, </w:t>
      </w:r>
      <w:r w:rsidR="0055026B" w:rsidRPr="00C07D29">
        <w:rPr>
          <w:rFonts w:ascii="Times New Roman" w:eastAsia="Calibri" w:hAnsi="Times New Roman" w:cs="Times New Roman"/>
          <w:sz w:val="28"/>
          <w:szCs w:val="28"/>
        </w:rPr>
        <w:t xml:space="preserve">por un monto total de </w:t>
      </w:r>
      <w:r w:rsidR="0055026B" w:rsidRPr="00C07D29">
        <w:rPr>
          <w:rFonts w:ascii="Times New Roman" w:eastAsia="Calibri" w:hAnsi="Times New Roman" w:cs="Times New Roman"/>
          <w:b/>
          <w:sz w:val="28"/>
          <w:szCs w:val="28"/>
        </w:rPr>
        <w:t xml:space="preserve"> </w:t>
      </w:r>
      <w:r w:rsidR="0055026B" w:rsidRPr="00C07D29">
        <w:rPr>
          <w:rFonts w:ascii="Times New Roman" w:eastAsia="Times New Roman" w:hAnsi="Times New Roman" w:cs="Times New Roman"/>
          <w:b/>
          <w:bCs/>
          <w:color w:val="000000"/>
          <w:sz w:val="28"/>
          <w:szCs w:val="28"/>
          <w:lang w:eastAsia="es-ES"/>
        </w:rPr>
        <w:t>$3,836.37</w:t>
      </w:r>
      <w:r w:rsidR="0055026B" w:rsidRPr="00C07D29">
        <w:rPr>
          <w:rFonts w:ascii="Times New Roman" w:eastAsia="Calibri" w:hAnsi="Times New Roman" w:cs="Times New Roman"/>
          <w:b/>
          <w:sz w:val="28"/>
          <w:szCs w:val="28"/>
        </w:rPr>
        <w:t xml:space="preserve">, </w:t>
      </w:r>
      <w:r w:rsidR="0055026B" w:rsidRPr="00C07D29">
        <w:rPr>
          <w:rFonts w:ascii="Times New Roman" w:eastAsia="Calibri" w:hAnsi="Times New Roman" w:cs="Times New Roman"/>
          <w:sz w:val="28"/>
          <w:szCs w:val="28"/>
        </w:rPr>
        <w:t xml:space="preserve">con </w:t>
      </w:r>
      <w:r w:rsidR="0055026B" w:rsidRPr="00C07D29">
        <w:rPr>
          <w:rFonts w:ascii="Times New Roman" w:eastAsia="Times New Roman" w:hAnsi="Times New Roman" w:cs="Times New Roman"/>
          <w:bCs/>
          <w:color w:val="000000"/>
          <w:sz w:val="28"/>
          <w:szCs w:val="28"/>
          <w:lang w:eastAsia="es-ES"/>
        </w:rPr>
        <w:t>fuente de financiamiento:</w:t>
      </w:r>
      <w:r w:rsidR="0055026B" w:rsidRPr="00C07D29">
        <w:rPr>
          <w:rFonts w:ascii="Times New Roman" w:eastAsia="Times New Roman" w:hAnsi="Times New Roman" w:cs="Times New Roman"/>
          <w:b/>
          <w:bCs/>
          <w:color w:val="000000"/>
          <w:sz w:val="28"/>
          <w:szCs w:val="28"/>
          <w:lang w:eastAsia="es-ES"/>
        </w:rPr>
        <w:t xml:space="preserve"> FONDOS PROPIOS. </w:t>
      </w:r>
      <w:r w:rsidR="0055026B" w:rsidRPr="00C07D29">
        <w:rPr>
          <w:rFonts w:ascii="Times New Roman" w:eastAsia="Calibri" w:hAnsi="Times New Roman" w:cs="Times New Roman"/>
          <w:b/>
          <w:sz w:val="28"/>
          <w:szCs w:val="28"/>
          <w:u w:val="single"/>
        </w:rPr>
        <w:t>Segundo:</w:t>
      </w:r>
      <w:r w:rsidR="0055026B" w:rsidRPr="00C07D29">
        <w:rPr>
          <w:rFonts w:ascii="Times New Roman" w:eastAsia="Calibri" w:hAnsi="Times New Roman" w:cs="Times New Roman"/>
          <w:sz w:val="28"/>
          <w:szCs w:val="28"/>
        </w:rPr>
        <w:t xml:space="preserve"> Autorizar al Tesorero Municipal para que erogue la cantidad de: </w:t>
      </w:r>
      <w:r w:rsidR="0055026B" w:rsidRPr="00C07D29">
        <w:rPr>
          <w:rFonts w:ascii="Times New Roman" w:eastAsia="Calibri" w:hAnsi="Times New Roman" w:cs="Times New Roman"/>
          <w:b/>
          <w:sz w:val="28"/>
          <w:szCs w:val="28"/>
        </w:rPr>
        <w:t>TRES MIL OCHOCIENTOS TREINTA Y SEIS DÓLARES CON TREINTA Y SIETE CENTAVOS DE LOS ESTADOS UNIDOS DE NORTEAMÉRICA (</w:t>
      </w:r>
      <w:r w:rsidR="0055026B" w:rsidRPr="00C07D29">
        <w:rPr>
          <w:rFonts w:ascii="Times New Roman" w:eastAsia="Times New Roman" w:hAnsi="Times New Roman" w:cs="Times New Roman"/>
          <w:b/>
          <w:bCs/>
          <w:color w:val="000000"/>
          <w:sz w:val="28"/>
          <w:szCs w:val="28"/>
          <w:lang w:eastAsia="es-ES"/>
        </w:rPr>
        <w:t>$3,836.37</w:t>
      </w:r>
      <w:r w:rsidR="0055026B" w:rsidRPr="00C07D29">
        <w:rPr>
          <w:rFonts w:ascii="Times New Roman" w:eastAsia="Calibri" w:hAnsi="Times New Roman" w:cs="Times New Roman"/>
          <w:b/>
          <w:sz w:val="28"/>
          <w:szCs w:val="28"/>
          <w:shd w:val="clear" w:color="auto" w:fill="FFFFFF"/>
        </w:rPr>
        <w:t>),</w:t>
      </w:r>
      <w:r w:rsidR="0055026B" w:rsidRPr="00C07D29">
        <w:rPr>
          <w:rFonts w:ascii="Times New Roman" w:eastAsia="Calibri" w:hAnsi="Times New Roman" w:cs="Times New Roman"/>
          <w:sz w:val="28"/>
          <w:szCs w:val="28"/>
          <w:lang w:val="es-SV" w:eastAsia="es-ES"/>
        </w:rPr>
        <w:t xml:space="preserve"> de la Cuenta Corriente Numero </w:t>
      </w:r>
      <w:r w:rsidR="0055026B" w:rsidRPr="00C07D29">
        <w:rPr>
          <w:rFonts w:ascii="Times New Roman" w:eastAsia="Calibri" w:hAnsi="Times New Roman" w:cs="Times New Roman"/>
          <w:b/>
          <w:sz w:val="28"/>
          <w:szCs w:val="28"/>
          <w:lang w:val="es-SV" w:eastAsia="es-ES"/>
        </w:rPr>
        <w:t>480005924 MUNICIPALIDAD DE APOPA, RECURSOS PROPIOS,</w:t>
      </w:r>
      <w:r w:rsidR="0055026B" w:rsidRPr="00C07D29">
        <w:rPr>
          <w:rFonts w:ascii="Times New Roman" w:eastAsia="Calibri" w:hAnsi="Times New Roman" w:cs="Times New Roman"/>
          <w:sz w:val="28"/>
          <w:szCs w:val="28"/>
          <w:lang w:val="es-SV" w:eastAsia="es-ES"/>
        </w:rPr>
        <w:t xml:space="preserve"> Banco Hipotecario de El Salvador, S.A.</w:t>
      </w:r>
      <w:r w:rsidR="0055026B" w:rsidRPr="00C07D29">
        <w:rPr>
          <w:rFonts w:ascii="Times New Roman" w:eastAsia="Times New Roman" w:hAnsi="Times New Roman" w:cs="Times New Roman"/>
          <w:b/>
          <w:bCs/>
          <w:color w:val="000000"/>
          <w:sz w:val="28"/>
          <w:szCs w:val="28"/>
          <w:lang w:eastAsia="es-ES"/>
        </w:rPr>
        <w:t xml:space="preserve">, </w:t>
      </w:r>
      <w:r w:rsidR="0055026B" w:rsidRPr="00C07D29">
        <w:rPr>
          <w:rFonts w:ascii="Times New Roman" w:eastAsia="Calibri" w:hAnsi="Times New Roman" w:cs="Times New Roman"/>
          <w:sz w:val="28"/>
          <w:szCs w:val="28"/>
          <w:lang w:val="es-SV"/>
        </w:rPr>
        <w:t>y</w:t>
      </w:r>
      <w:r w:rsidR="0055026B" w:rsidRPr="00C07D29">
        <w:rPr>
          <w:rFonts w:ascii="Times New Roman" w:eastAsia="Calibri" w:hAnsi="Times New Roman" w:cs="Times New Roman"/>
          <w:sz w:val="28"/>
          <w:szCs w:val="28"/>
        </w:rPr>
        <w:t xml:space="preserve"> emita cheque</w:t>
      </w:r>
      <w:r w:rsidR="0055026B" w:rsidRPr="00C07D29">
        <w:rPr>
          <w:rFonts w:ascii="Times New Roman" w:eastAsia="Calibri" w:hAnsi="Times New Roman" w:cs="Times New Roman"/>
          <w:b/>
          <w:sz w:val="28"/>
          <w:szCs w:val="28"/>
        </w:rPr>
        <w:t xml:space="preserve"> </w:t>
      </w:r>
      <w:r w:rsidR="0055026B" w:rsidRPr="00C07D29">
        <w:rPr>
          <w:rFonts w:ascii="Times New Roman" w:eastAsia="Calibri" w:hAnsi="Times New Roman" w:cs="Times New Roman"/>
          <w:sz w:val="28"/>
          <w:szCs w:val="28"/>
        </w:rPr>
        <w:t>a nombre de los proveedores según los cuadros siguientes:</w:t>
      </w:r>
    </w:p>
    <w:tbl>
      <w:tblPr>
        <w:tblW w:w="9046" w:type="dxa"/>
        <w:jc w:val="right"/>
        <w:tblCellMar>
          <w:left w:w="70" w:type="dxa"/>
          <w:right w:w="70" w:type="dxa"/>
        </w:tblCellMar>
        <w:tblLook w:val="04A0" w:firstRow="1" w:lastRow="0" w:firstColumn="1" w:lastColumn="0" w:noHBand="0" w:noVBand="1"/>
      </w:tblPr>
      <w:tblGrid>
        <w:gridCol w:w="752"/>
        <w:gridCol w:w="321"/>
        <w:gridCol w:w="513"/>
        <w:gridCol w:w="435"/>
        <w:gridCol w:w="620"/>
        <w:gridCol w:w="1333"/>
        <w:gridCol w:w="492"/>
        <w:gridCol w:w="425"/>
        <w:gridCol w:w="732"/>
        <w:gridCol w:w="492"/>
        <w:gridCol w:w="425"/>
        <w:gridCol w:w="712"/>
        <w:gridCol w:w="790"/>
        <w:gridCol w:w="754"/>
        <w:gridCol w:w="408"/>
      </w:tblGrid>
      <w:tr w:rsidR="0055026B" w:rsidRPr="0055026B" w:rsidTr="0055026B">
        <w:trPr>
          <w:trHeight w:val="111"/>
          <w:jc w:val="right"/>
        </w:trPr>
        <w:tc>
          <w:tcPr>
            <w:tcW w:w="9046"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  REQUERIMIENTO: 19</w:t>
            </w:r>
          </w:p>
        </w:tc>
      </w:tr>
      <w:tr w:rsidR="0055026B" w:rsidRPr="0055026B" w:rsidTr="0055026B">
        <w:trPr>
          <w:trHeight w:val="138"/>
          <w:jc w:val="right"/>
        </w:trPr>
        <w:tc>
          <w:tcPr>
            <w:tcW w:w="9046"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DEPARTAMENTO DE TALLERES</w:t>
            </w:r>
          </w:p>
        </w:tc>
      </w:tr>
      <w:tr w:rsidR="0055026B" w:rsidRPr="0055026B" w:rsidTr="0055026B">
        <w:trPr>
          <w:trHeight w:val="138"/>
          <w:jc w:val="right"/>
        </w:trPr>
        <w:tc>
          <w:tcPr>
            <w:tcW w:w="9046"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FUENTE DE FINANCIAMIENTO: FONDOS PROPIOS</w:t>
            </w:r>
          </w:p>
        </w:tc>
      </w:tr>
      <w:tr w:rsidR="0055026B" w:rsidRPr="0055026B" w:rsidTr="0055026B">
        <w:trPr>
          <w:trHeight w:val="138"/>
          <w:jc w:val="right"/>
        </w:trPr>
        <w:tc>
          <w:tcPr>
            <w:tcW w:w="9046"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SE SOLICITAN ADQUISICION DE REPUESTOS PARA DIFERENTES VEHICULOS.</w:t>
            </w:r>
          </w:p>
        </w:tc>
      </w:tr>
      <w:tr w:rsidR="0055026B" w:rsidRPr="0055026B" w:rsidTr="0055026B">
        <w:trPr>
          <w:trHeight w:val="222"/>
          <w:jc w:val="right"/>
        </w:trPr>
        <w:tc>
          <w:tcPr>
            <w:tcW w:w="718" w:type="dxa"/>
            <w:vMerge w:val="restart"/>
            <w:tcBorders>
              <w:top w:val="nil"/>
              <w:left w:val="single" w:sz="8"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ADMINISTRADOR DE ORDEN DE COMPRA O CONTRATO</w:t>
            </w:r>
          </w:p>
        </w:tc>
        <w:tc>
          <w:tcPr>
            <w:tcW w:w="310"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ITEM</w:t>
            </w:r>
          </w:p>
        </w:tc>
        <w:tc>
          <w:tcPr>
            <w:tcW w:w="491"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CANTIDAD</w:t>
            </w:r>
          </w:p>
        </w:tc>
        <w:tc>
          <w:tcPr>
            <w:tcW w:w="418"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 DE MEDIDA</w:t>
            </w:r>
          </w:p>
        </w:tc>
        <w:tc>
          <w:tcPr>
            <w:tcW w:w="592"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DESCRIPCIÓN </w:t>
            </w:r>
          </w:p>
        </w:tc>
        <w:tc>
          <w:tcPr>
            <w:tcW w:w="3972" w:type="dxa"/>
            <w:gridSpan w:val="6"/>
            <w:tcBorders>
              <w:top w:val="single" w:sz="4" w:space="0" w:color="auto"/>
              <w:left w:val="nil"/>
              <w:bottom w:val="single" w:sz="4" w:space="0" w:color="auto"/>
              <w:right w:val="single" w:sz="4"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OFERTAS RECIBIDAS</w:t>
            </w:r>
          </w:p>
        </w:tc>
        <w:tc>
          <w:tcPr>
            <w:tcW w:w="678"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OFERTA ECONOMICA RECOMENDADA POR LA UNIDAD SOLICITANTE</w:t>
            </w:r>
          </w:p>
        </w:tc>
        <w:tc>
          <w:tcPr>
            <w:tcW w:w="752"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JUSTIFICACION DE LA RECOMENDACIÓN </w:t>
            </w:r>
          </w:p>
        </w:tc>
        <w:tc>
          <w:tcPr>
            <w:tcW w:w="7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PRESUPUESTADO</w:t>
            </w:r>
          </w:p>
        </w:tc>
        <w:tc>
          <w:tcPr>
            <w:tcW w:w="392" w:type="dxa"/>
            <w:vMerge w:val="restart"/>
            <w:tcBorders>
              <w:top w:val="nil"/>
              <w:left w:val="single" w:sz="4" w:space="0" w:color="auto"/>
              <w:bottom w:val="single" w:sz="4" w:space="0" w:color="auto"/>
              <w:right w:val="single" w:sz="8"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FORMA DE PAGO</w:t>
            </w:r>
          </w:p>
        </w:tc>
      </w:tr>
      <w:tr w:rsidR="0055026B" w:rsidRPr="0055026B" w:rsidTr="0055026B">
        <w:trPr>
          <w:trHeight w:val="243"/>
          <w:jc w:val="right"/>
        </w:trPr>
        <w:tc>
          <w:tcPr>
            <w:tcW w:w="718"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10"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491"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41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59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324" w:type="dxa"/>
            <w:gridSpan w:val="3"/>
            <w:tcBorders>
              <w:top w:val="single" w:sz="4" w:space="0" w:color="auto"/>
              <w:left w:val="nil"/>
              <w:bottom w:val="single" w:sz="4" w:space="0" w:color="auto"/>
              <w:right w:val="single" w:sz="4" w:space="0" w:color="000000"/>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ALPINA LIMITADA DE CAPITAL VARIABLE</w:t>
            </w:r>
          </w:p>
        </w:tc>
        <w:tc>
          <w:tcPr>
            <w:tcW w:w="1648" w:type="dxa"/>
            <w:gridSpan w:val="3"/>
            <w:tcBorders>
              <w:top w:val="single" w:sz="4" w:space="0" w:color="auto"/>
              <w:left w:val="nil"/>
              <w:bottom w:val="single" w:sz="4" w:space="0" w:color="auto"/>
              <w:right w:val="single" w:sz="4" w:space="0" w:color="000000"/>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JOSE FERNANDO POSADA MAURICIO</w:t>
            </w:r>
            <w:r w:rsidRPr="0055026B">
              <w:rPr>
                <w:rFonts w:ascii="Calibri" w:eastAsia="Times New Roman" w:hAnsi="Calibri" w:cs="Calibri"/>
                <w:b/>
                <w:bCs/>
                <w:color w:val="000000"/>
                <w:sz w:val="9"/>
                <w:szCs w:val="9"/>
                <w:lang w:eastAsia="es-ES"/>
              </w:rPr>
              <w:br/>
              <w:t>CORPORACIÓN DE REPUESTOS</w:t>
            </w:r>
          </w:p>
        </w:tc>
        <w:tc>
          <w:tcPr>
            <w:tcW w:w="67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5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92"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r>
      <w:tr w:rsidR="0055026B" w:rsidRPr="0055026B" w:rsidTr="0055026B">
        <w:trPr>
          <w:trHeight w:val="550"/>
          <w:jc w:val="right"/>
        </w:trPr>
        <w:tc>
          <w:tcPr>
            <w:tcW w:w="718"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10"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491"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41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59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44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DESCRIPCION</w:t>
            </w:r>
          </w:p>
        </w:tc>
        <w:tc>
          <w:tcPr>
            <w:tcW w:w="47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PRECIO UNITARIO</w:t>
            </w:r>
          </w:p>
        </w:tc>
        <w:tc>
          <w:tcPr>
            <w:tcW w:w="409" w:type="dxa"/>
            <w:tcBorders>
              <w:top w:val="nil"/>
              <w:left w:val="nil"/>
              <w:bottom w:val="single" w:sz="4" w:space="0" w:color="auto"/>
              <w:right w:val="single" w:sz="4" w:space="0" w:color="auto"/>
            </w:tcBorders>
            <w:shd w:val="clear" w:color="000000" w:fill="FFFFFF"/>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TOTAL</w:t>
            </w:r>
          </w:p>
        </w:tc>
        <w:tc>
          <w:tcPr>
            <w:tcW w:w="76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DESCRIPCION</w:t>
            </w:r>
          </w:p>
        </w:tc>
        <w:tc>
          <w:tcPr>
            <w:tcW w:w="47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PRECIO UNITARIO</w:t>
            </w:r>
          </w:p>
        </w:tc>
        <w:tc>
          <w:tcPr>
            <w:tcW w:w="409" w:type="dxa"/>
            <w:tcBorders>
              <w:top w:val="nil"/>
              <w:left w:val="nil"/>
              <w:bottom w:val="single" w:sz="4" w:space="0" w:color="auto"/>
              <w:right w:val="single" w:sz="4" w:space="0" w:color="auto"/>
            </w:tcBorders>
            <w:shd w:val="clear" w:color="000000" w:fill="FFFFFF"/>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TOTAL</w:t>
            </w:r>
          </w:p>
        </w:tc>
        <w:tc>
          <w:tcPr>
            <w:tcW w:w="678" w:type="dxa"/>
            <w:vMerge w:val="restart"/>
            <w:tcBorders>
              <w:top w:val="nil"/>
              <w:left w:val="single" w:sz="4" w:space="0" w:color="auto"/>
              <w:bottom w:val="single" w:sz="8" w:space="0" w:color="000000"/>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JOSE FERNANDO POSADA MAURICIO</w:t>
            </w:r>
            <w:r w:rsidRPr="0055026B">
              <w:rPr>
                <w:rFonts w:ascii="Calibri" w:eastAsia="Times New Roman" w:hAnsi="Calibri" w:cs="Calibri"/>
                <w:b/>
                <w:bCs/>
                <w:color w:val="000000"/>
                <w:sz w:val="9"/>
                <w:szCs w:val="9"/>
                <w:lang w:eastAsia="es-ES"/>
              </w:rPr>
              <w:br/>
              <w:t>CORPORACIÓN DE REPUESTOS</w:t>
            </w:r>
          </w:p>
        </w:tc>
        <w:tc>
          <w:tcPr>
            <w:tcW w:w="752" w:type="dxa"/>
            <w:vMerge w:val="restart"/>
            <w:tcBorders>
              <w:top w:val="nil"/>
              <w:left w:val="single" w:sz="4" w:space="0" w:color="auto"/>
              <w:bottom w:val="single" w:sz="8" w:space="0" w:color="000000"/>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POR SER LA OFERTA MAS COMPLETA SE RECOMIENDA</w:t>
            </w:r>
          </w:p>
        </w:tc>
        <w:tc>
          <w:tcPr>
            <w:tcW w:w="718" w:type="dxa"/>
            <w:vMerge w:val="restart"/>
            <w:tcBorders>
              <w:top w:val="nil"/>
              <w:left w:val="single" w:sz="4" w:space="0" w:color="auto"/>
              <w:bottom w:val="single" w:sz="8" w:space="0" w:color="000000"/>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$3,202.00</w:t>
            </w:r>
          </w:p>
        </w:tc>
        <w:tc>
          <w:tcPr>
            <w:tcW w:w="392" w:type="dxa"/>
            <w:vMerge w:val="restart"/>
            <w:tcBorders>
              <w:top w:val="nil"/>
              <w:left w:val="single" w:sz="4" w:space="0" w:color="auto"/>
              <w:bottom w:val="single" w:sz="8" w:space="0" w:color="000000"/>
              <w:right w:val="single" w:sz="8"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A 15 DIAS</w:t>
            </w:r>
          </w:p>
        </w:tc>
      </w:tr>
      <w:tr w:rsidR="0055026B" w:rsidRPr="0055026B" w:rsidTr="0055026B">
        <w:trPr>
          <w:trHeight w:val="425"/>
          <w:jc w:val="right"/>
        </w:trPr>
        <w:tc>
          <w:tcPr>
            <w:tcW w:w="718" w:type="dxa"/>
            <w:vMerge w:val="restart"/>
            <w:tcBorders>
              <w:top w:val="nil"/>
              <w:left w:val="single" w:sz="8" w:space="0" w:color="auto"/>
              <w:bottom w:val="single" w:sz="4" w:space="0" w:color="auto"/>
              <w:right w:val="single" w:sz="4" w:space="0" w:color="auto"/>
            </w:tcBorders>
            <w:shd w:val="clear" w:color="auto" w:fill="auto"/>
            <w:vAlign w:val="center"/>
            <w:hideMark/>
          </w:tcPr>
          <w:p w:rsidR="0055026B" w:rsidRPr="0055026B" w:rsidRDefault="00996DB6" w:rsidP="0055026B">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XXXXXX</w:t>
            </w:r>
          </w:p>
        </w:tc>
        <w:tc>
          <w:tcPr>
            <w:tcW w:w="310"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49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26</w:t>
            </w:r>
          </w:p>
        </w:tc>
        <w:tc>
          <w:tcPr>
            <w:tcW w:w="41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59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HALOGENOS LED RECONDOS  UNIVERSALES DE 12 V</w:t>
            </w:r>
          </w:p>
        </w:tc>
        <w:tc>
          <w:tcPr>
            <w:tcW w:w="144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SEALED BEAMS HALOGENO</w:t>
            </w:r>
          </w:p>
        </w:tc>
        <w:tc>
          <w:tcPr>
            <w:tcW w:w="47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$14.58</w:t>
            </w:r>
          </w:p>
        </w:tc>
        <w:tc>
          <w:tcPr>
            <w:tcW w:w="40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$379.08</w:t>
            </w:r>
          </w:p>
        </w:tc>
        <w:tc>
          <w:tcPr>
            <w:tcW w:w="76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HALOGENOS LED REDONDO FOCOS LAMP USA.</w:t>
            </w:r>
          </w:p>
        </w:tc>
        <w:tc>
          <w:tcPr>
            <w:tcW w:w="47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$24.00</w:t>
            </w:r>
          </w:p>
        </w:tc>
        <w:tc>
          <w:tcPr>
            <w:tcW w:w="40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$624.00</w:t>
            </w:r>
          </w:p>
        </w:tc>
        <w:tc>
          <w:tcPr>
            <w:tcW w:w="678"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752"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18"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392"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285"/>
          <w:jc w:val="right"/>
        </w:trPr>
        <w:tc>
          <w:tcPr>
            <w:tcW w:w="718"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10"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w:t>
            </w:r>
          </w:p>
        </w:tc>
        <w:tc>
          <w:tcPr>
            <w:tcW w:w="49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40</w:t>
            </w:r>
          </w:p>
        </w:tc>
        <w:tc>
          <w:tcPr>
            <w:tcW w:w="41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59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STOP REDONDOS UNIVERSAL DE 12 V</w:t>
            </w:r>
          </w:p>
        </w:tc>
        <w:tc>
          <w:tcPr>
            <w:tcW w:w="144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47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40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76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STOP REDONDO LED 12V FOOG LAMP USA </w:t>
            </w:r>
          </w:p>
        </w:tc>
        <w:tc>
          <w:tcPr>
            <w:tcW w:w="47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$15.00</w:t>
            </w:r>
          </w:p>
        </w:tc>
        <w:tc>
          <w:tcPr>
            <w:tcW w:w="40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$600.00</w:t>
            </w:r>
          </w:p>
        </w:tc>
        <w:tc>
          <w:tcPr>
            <w:tcW w:w="678"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752"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18"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392"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474"/>
          <w:jc w:val="right"/>
        </w:trPr>
        <w:tc>
          <w:tcPr>
            <w:tcW w:w="718"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10"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w:t>
            </w:r>
          </w:p>
        </w:tc>
        <w:tc>
          <w:tcPr>
            <w:tcW w:w="49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16</w:t>
            </w:r>
          </w:p>
        </w:tc>
        <w:tc>
          <w:tcPr>
            <w:tcW w:w="41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59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ALAMBRE DE COBRE GA 12 UNIDAD DE MEDIDA BOBINA</w:t>
            </w:r>
          </w:p>
        </w:tc>
        <w:tc>
          <w:tcPr>
            <w:tcW w:w="144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47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40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76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CABLE DE INSTALACION N14(100PIES) TOYO TAIWAN</w:t>
            </w:r>
          </w:p>
        </w:tc>
        <w:tc>
          <w:tcPr>
            <w:tcW w:w="47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$17.75</w:t>
            </w:r>
          </w:p>
        </w:tc>
        <w:tc>
          <w:tcPr>
            <w:tcW w:w="40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$284.00</w:t>
            </w:r>
          </w:p>
        </w:tc>
        <w:tc>
          <w:tcPr>
            <w:tcW w:w="678"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752"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18"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392"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145"/>
          <w:jc w:val="right"/>
        </w:trPr>
        <w:tc>
          <w:tcPr>
            <w:tcW w:w="2529"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lastRenderedPageBreak/>
              <w:t>TOTAL DE LA OFERTA</w:t>
            </w:r>
          </w:p>
        </w:tc>
        <w:tc>
          <w:tcPr>
            <w:tcW w:w="2324" w:type="dxa"/>
            <w:gridSpan w:val="3"/>
            <w:tcBorders>
              <w:top w:val="single" w:sz="4" w:space="0" w:color="auto"/>
              <w:left w:val="nil"/>
              <w:bottom w:val="single" w:sz="8" w:space="0" w:color="auto"/>
              <w:right w:val="single" w:sz="4" w:space="0" w:color="000000"/>
            </w:tcBorders>
            <w:shd w:val="clear" w:color="000000" w:fill="FFFFFF"/>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$379.08</w:t>
            </w:r>
          </w:p>
        </w:tc>
        <w:tc>
          <w:tcPr>
            <w:tcW w:w="1648" w:type="dxa"/>
            <w:gridSpan w:val="3"/>
            <w:tcBorders>
              <w:top w:val="single" w:sz="4" w:space="0" w:color="auto"/>
              <w:left w:val="nil"/>
              <w:bottom w:val="single" w:sz="8" w:space="0" w:color="auto"/>
              <w:right w:val="single" w:sz="4" w:space="0" w:color="000000"/>
            </w:tcBorders>
            <w:shd w:val="clear" w:color="000000" w:fill="F4B084"/>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$1,508.00</w:t>
            </w:r>
          </w:p>
        </w:tc>
        <w:tc>
          <w:tcPr>
            <w:tcW w:w="678"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752"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18"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392"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bl>
    <w:p w:rsidR="0055026B" w:rsidRPr="0055026B" w:rsidRDefault="0055026B" w:rsidP="0055026B">
      <w:pPr>
        <w:spacing w:after="200" w:line="276" w:lineRule="auto"/>
        <w:jc w:val="both"/>
        <w:rPr>
          <w:rFonts w:ascii="Arial" w:eastAsia="Calibri" w:hAnsi="Arial" w:cs="Arial"/>
          <w:sz w:val="24"/>
          <w:szCs w:val="24"/>
        </w:rPr>
      </w:pPr>
    </w:p>
    <w:tbl>
      <w:tblPr>
        <w:tblW w:w="8758" w:type="dxa"/>
        <w:jc w:val="right"/>
        <w:tblCellMar>
          <w:left w:w="70" w:type="dxa"/>
          <w:right w:w="70" w:type="dxa"/>
        </w:tblCellMar>
        <w:tblLook w:val="04A0" w:firstRow="1" w:lastRow="0" w:firstColumn="1" w:lastColumn="0" w:noHBand="0" w:noVBand="1"/>
      </w:tblPr>
      <w:tblGrid>
        <w:gridCol w:w="954"/>
        <w:gridCol w:w="402"/>
        <w:gridCol w:w="648"/>
        <w:gridCol w:w="548"/>
        <w:gridCol w:w="786"/>
        <w:gridCol w:w="784"/>
        <w:gridCol w:w="621"/>
        <w:gridCol w:w="639"/>
        <w:gridCol w:w="902"/>
        <w:gridCol w:w="1001"/>
        <w:gridCol w:w="956"/>
        <w:gridCol w:w="517"/>
      </w:tblGrid>
      <w:tr w:rsidR="0055026B" w:rsidRPr="0055026B" w:rsidTr="0055026B">
        <w:trPr>
          <w:trHeight w:val="183"/>
          <w:jc w:val="right"/>
        </w:trPr>
        <w:tc>
          <w:tcPr>
            <w:tcW w:w="8758"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  REQUERIMIENTO: 20</w:t>
            </w:r>
          </w:p>
        </w:tc>
      </w:tr>
      <w:tr w:rsidR="0055026B" w:rsidRPr="0055026B" w:rsidTr="0055026B">
        <w:trPr>
          <w:trHeight w:val="183"/>
          <w:jc w:val="right"/>
        </w:trPr>
        <w:tc>
          <w:tcPr>
            <w:tcW w:w="8758"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DEPARTAMENTO DE TALLERES</w:t>
            </w:r>
          </w:p>
        </w:tc>
      </w:tr>
      <w:tr w:rsidR="0055026B" w:rsidRPr="0055026B" w:rsidTr="0055026B">
        <w:trPr>
          <w:trHeight w:val="183"/>
          <w:jc w:val="right"/>
        </w:trPr>
        <w:tc>
          <w:tcPr>
            <w:tcW w:w="8758"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FUENTE DE FINANCIAMIENTO: FONDOS PROPIOS</w:t>
            </w:r>
          </w:p>
        </w:tc>
      </w:tr>
      <w:tr w:rsidR="0055026B" w:rsidRPr="0055026B" w:rsidTr="0055026B">
        <w:trPr>
          <w:trHeight w:val="183"/>
          <w:jc w:val="right"/>
        </w:trPr>
        <w:tc>
          <w:tcPr>
            <w:tcW w:w="8758"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SE SOLICITAN ADQUISICION DE REPUESTOS PARA DIFERENTES VEHICULOS.</w:t>
            </w:r>
          </w:p>
        </w:tc>
      </w:tr>
      <w:tr w:rsidR="0055026B" w:rsidRPr="0055026B" w:rsidTr="0055026B">
        <w:trPr>
          <w:trHeight w:val="284"/>
          <w:jc w:val="right"/>
        </w:trPr>
        <w:tc>
          <w:tcPr>
            <w:tcW w:w="954" w:type="dxa"/>
            <w:vMerge w:val="restart"/>
            <w:tcBorders>
              <w:top w:val="nil"/>
              <w:left w:val="single" w:sz="8"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ADMINISTRADOR DE ORDEN DE COMPRA O CONTRATO</w:t>
            </w:r>
          </w:p>
        </w:tc>
        <w:tc>
          <w:tcPr>
            <w:tcW w:w="402"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ITEM</w:t>
            </w:r>
          </w:p>
        </w:tc>
        <w:tc>
          <w:tcPr>
            <w:tcW w:w="648"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CANTIDAD</w:t>
            </w:r>
          </w:p>
        </w:tc>
        <w:tc>
          <w:tcPr>
            <w:tcW w:w="548"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 DE MEDIDA</w:t>
            </w:r>
          </w:p>
        </w:tc>
        <w:tc>
          <w:tcPr>
            <w:tcW w:w="784"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DESCRIPCIÓN </w:t>
            </w:r>
          </w:p>
        </w:tc>
        <w:tc>
          <w:tcPr>
            <w:tcW w:w="2044" w:type="dxa"/>
            <w:gridSpan w:val="3"/>
            <w:tcBorders>
              <w:top w:val="single" w:sz="4" w:space="0" w:color="auto"/>
              <w:left w:val="nil"/>
              <w:bottom w:val="single" w:sz="4" w:space="0" w:color="auto"/>
              <w:right w:val="single" w:sz="4"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OFERTAS RECIBIDAS</w:t>
            </w:r>
          </w:p>
        </w:tc>
        <w:tc>
          <w:tcPr>
            <w:tcW w:w="902"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OFERTA ECONOMICA RECOMENDADA POR LA UNIDAD SOLICITANTE</w:t>
            </w:r>
          </w:p>
        </w:tc>
        <w:tc>
          <w:tcPr>
            <w:tcW w:w="1001"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JUSTIFICACION DE LA RECOMENDACIÓN </w:t>
            </w:r>
          </w:p>
        </w:tc>
        <w:tc>
          <w:tcPr>
            <w:tcW w:w="9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PRESUPUESTADO</w:t>
            </w:r>
          </w:p>
        </w:tc>
        <w:tc>
          <w:tcPr>
            <w:tcW w:w="514" w:type="dxa"/>
            <w:vMerge w:val="restart"/>
            <w:tcBorders>
              <w:top w:val="nil"/>
              <w:left w:val="single" w:sz="4" w:space="0" w:color="auto"/>
              <w:bottom w:val="single" w:sz="4" w:space="0" w:color="auto"/>
              <w:right w:val="single" w:sz="8"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FORMA DE PAGO</w:t>
            </w:r>
          </w:p>
        </w:tc>
      </w:tr>
      <w:tr w:rsidR="0055026B" w:rsidRPr="0055026B" w:rsidTr="0055026B">
        <w:trPr>
          <w:trHeight w:val="321"/>
          <w:jc w:val="right"/>
        </w:trPr>
        <w:tc>
          <w:tcPr>
            <w:tcW w:w="954"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40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64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54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84"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044" w:type="dxa"/>
            <w:gridSpan w:val="3"/>
            <w:tcBorders>
              <w:top w:val="single" w:sz="4" w:space="0" w:color="auto"/>
              <w:left w:val="nil"/>
              <w:bottom w:val="single" w:sz="4" w:space="0" w:color="auto"/>
              <w:right w:val="single" w:sz="4" w:space="0" w:color="000000"/>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JOSE FERNANDO POSADA MAURICIO</w:t>
            </w:r>
            <w:r w:rsidRPr="0055026B">
              <w:rPr>
                <w:rFonts w:ascii="Calibri" w:eastAsia="Times New Roman" w:hAnsi="Calibri" w:cs="Calibri"/>
                <w:b/>
                <w:bCs/>
                <w:color w:val="000000"/>
                <w:sz w:val="9"/>
                <w:szCs w:val="9"/>
                <w:lang w:eastAsia="es-ES"/>
              </w:rPr>
              <w:br/>
              <w:t>(CORPORACIÓN DE REPUESTOS)</w:t>
            </w:r>
          </w:p>
        </w:tc>
        <w:tc>
          <w:tcPr>
            <w:tcW w:w="90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001"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956"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514"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r>
      <w:tr w:rsidR="0055026B" w:rsidRPr="0055026B" w:rsidTr="0055026B">
        <w:trPr>
          <w:trHeight w:val="294"/>
          <w:jc w:val="right"/>
        </w:trPr>
        <w:tc>
          <w:tcPr>
            <w:tcW w:w="954"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40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64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54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84"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8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DESCRIPCION</w:t>
            </w:r>
          </w:p>
        </w:tc>
        <w:tc>
          <w:tcPr>
            <w:tcW w:w="62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PRECIO UNITARIO</w:t>
            </w:r>
          </w:p>
        </w:tc>
        <w:tc>
          <w:tcPr>
            <w:tcW w:w="639" w:type="dxa"/>
            <w:tcBorders>
              <w:top w:val="nil"/>
              <w:left w:val="nil"/>
              <w:bottom w:val="single" w:sz="4" w:space="0" w:color="auto"/>
              <w:right w:val="single" w:sz="4" w:space="0" w:color="auto"/>
            </w:tcBorders>
            <w:shd w:val="clear" w:color="000000" w:fill="FFFFFF"/>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TOTAL</w:t>
            </w:r>
          </w:p>
        </w:tc>
        <w:tc>
          <w:tcPr>
            <w:tcW w:w="902"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JOSE FERNANDO POSADA MAURICIO</w:t>
            </w:r>
            <w:r w:rsidRPr="0055026B">
              <w:rPr>
                <w:rFonts w:ascii="Calibri" w:eastAsia="Times New Roman" w:hAnsi="Calibri" w:cs="Calibri"/>
                <w:b/>
                <w:bCs/>
                <w:color w:val="000000"/>
                <w:sz w:val="9"/>
                <w:szCs w:val="9"/>
                <w:lang w:eastAsia="es-ES"/>
              </w:rPr>
              <w:br/>
              <w:t>(CORPORACIÓN DE REPUESTOS)</w:t>
            </w:r>
          </w:p>
        </w:tc>
        <w:tc>
          <w:tcPr>
            <w:tcW w:w="1001"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 POR SER OFERTA UNICA </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$600.00</w:t>
            </w:r>
          </w:p>
        </w:tc>
        <w:tc>
          <w:tcPr>
            <w:tcW w:w="514" w:type="dxa"/>
            <w:vMerge w:val="restart"/>
            <w:tcBorders>
              <w:top w:val="nil"/>
              <w:left w:val="single" w:sz="4" w:space="0" w:color="auto"/>
              <w:bottom w:val="single" w:sz="4" w:space="0" w:color="auto"/>
              <w:right w:val="single" w:sz="8"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A 15 DIAS</w:t>
            </w:r>
          </w:p>
        </w:tc>
      </w:tr>
      <w:tr w:rsidR="0055026B" w:rsidRPr="0055026B" w:rsidTr="0055026B">
        <w:trPr>
          <w:trHeight w:val="615"/>
          <w:jc w:val="right"/>
        </w:trPr>
        <w:tc>
          <w:tcPr>
            <w:tcW w:w="954" w:type="dxa"/>
            <w:tcBorders>
              <w:top w:val="nil"/>
              <w:left w:val="single" w:sz="8" w:space="0" w:color="auto"/>
              <w:bottom w:val="single" w:sz="4" w:space="0" w:color="auto"/>
              <w:right w:val="single" w:sz="4" w:space="0" w:color="auto"/>
            </w:tcBorders>
            <w:shd w:val="clear" w:color="auto" w:fill="auto"/>
            <w:vAlign w:val="center"/>
            <w:hideMark/>
          </w:tcPr>
          <w:p w:rsidR="0055026B" w:rsidRPr="0055026B" w:rsidRDefault="00996DB6" w:rsidP="0055026B">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w:t>
            </w:r>
          </w:p>
        </w:tc>
        <w:tc>
          <w:tcPr>
            <w:tcW w:w="40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64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12</w:t>
            </w:r>
          </w:p>
        </w:tc>
        <w:tc>
          <w:tcPr>
            <w:tcW w:w="54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8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MAXIFRENOS UNIVERSALES TRASEROS</w:t>
            </w:r>
          </w:p>
        </w:tc>
        <w:tc>
          <w:tcPr>
            <w:tcW w:w="78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MAXIFRENOS TIPO 30 UNIVERSALES MARCA MIDLAN USA</w:t>
            </w:r>
          </w:p>
        </w:tc>
        <w:tc>
          <w:tcPr>
            <w:tcW w:w="62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$52.88</w:t>
            </w:r>
          </w:p>
        </w:tc>
        <w:tc>
          <w:tcPr>
            <w:tcW w:w="63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$634.56</w:t>
            </w:r>
          </w:p>
        </w:tc>
        <w:tc>
          <w:tcPr>
            <w:tcW w:w="90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1001"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956"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514"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183"/>
          <w:jc w:val="right"/>
        </w:trPr>
        <w:tc>
          <w:tcPr>
            <w:tcW w:w="3338"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TOTAL DE LA OFERTA</w:t>
            </w:r>
          </w:p>
        </w:tc>
        <w:tc>
          <w:tcPr>
            <w:tcW w:w="2044" w:type="dxa"/>
            <w:gridSpan w:val="3"/>
            <w:tcBorders>
              <w:top w:val="single" w:sz="4" w:space="0" w:color="auto"/>
              <w:left w:val="nil"/>
              <w:bottom w:val="single" w:sz="4" w:space="0" w:color="auto"/>
              <w:right w:val="single" w:sz="4" w:space="0" w:color="000000"/>
            </w:tcBorders>
            <w:shd w:val="clear" w:color="000000" w:fill="F4B084"/>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$634.56</w:t>
            </w:r>
          </w:p>
        </w:tc>
        <w:tc>
          <w:tcPr>
            <w:tcW w:w="90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1001"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956"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514"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192"/>
          <w:jc w:val="right"/>
        </w:trPr>
        <w:tc>
          <w:tcPr>
            <w:tcW w:w="8758" w:type="dxa"/>
            <w:gridSpan w:val="12"/>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OBSERVACIONES: SE RECOMIENDA ADJUDICAR PORQUE SE CUENTA CON SALDO EN EL ESPECIFICO, 54118</w:t>
            </w:r>
          </w:p>
        </w:tc>
      </w:tr>
    </w:tbl>
    <w:p w:rsidR="0055026B" w:rsidRPr="0055026B" w:rsidRDefault="0055026B" w:rsidP="0055026B">
      <w:pPr>
        <w:spacing w:after="0" w:line="276" w:lineRule="auto"/>
        <w:jc w:val="both"/>
        <w:rPr>
          <w:rFonts w:ascii="Arial" w:eastAsia="Calibri" w:hAnsi="Arial" w:cs="Arial"/>
          <w:sz w:val="24"/>
          <w:szCs w:val="24"/>
        </w:rPr>
      </w:pPr>
    </w:p>
    <w:tbl>
      <w:tblPr>
        <w:tblW w:w="8844" w:type="dxa"/>
        <w:jc w:val="right"/>
        <w:tblCellMar>
          <w:left w:w="70" w:type="dxa"/>
          <w:right w:w="70" w:type="dxa"/>
        </w:tblCellMar>
        <w:tblLook w:val="04A0" w:firstRow="1" w:lastRow="0" w:firstColumn="1" w:lastColumn="0" w:noHBand="0" w:noVBand="1"/>
      </w:tblPr>
      <w:tblGrid>
        <w:gridCol w:w="778"/>
        <w:gridCol w:w="328"/>
        <w:gridCol w:w="528"/>
        <w:gridCol w:w="447"/>
        <w:gridCol w:w="636"/>
        <w:gridCol w:w="636"/>
        <w:gridCol w:w="506"/>
        <w:gridCol w:w="1218"/>
        <w:gridCol w:w="942"/>
        <w:gridCol w:w="948"/>
        <w:gridCol w:w="1379"/>
        <w:gridCol w:w="491"/>
        <w:gridCol w:w="7"/>
      </w:tblGrid>
      <w:tr w:rsidR="0055026B" w:rsidRPr="0055026B" w:rsidTr="0055026B">
        <w:trPr>
          <w:trHeight w:val="231"/>
          <w:jc w:val="right"/>
        </w:trPr>
        <w:tc>
          <w:tcPr>
            <w:tcW w:w="8844"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  REQUERIMIENTO: 24</w:t>
            </w:r>
          </w:p>
        </w:tc>
      </w:tr>
      <w:tr w:rsidR="0055026B" w:rsidRPr="0055026B" w:rsidTr="0055026B">
        <w:trPr>
          <w:trHeight w:val="231"/>
          <w:jc w:val="right"/>
        </w:trPr>
        <w:tc>
          <w:tcPr>
            <w:tcW w:w="8844"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DEPARTAMENTO DE TALLERES</w:t>
            </w:r>
          </w:p>
        </w:tc>
      </w:tr>
      <w:tr w:rsidR="0055026B" w:rsidRPr="0055026B" w:rsidTr="0055026B">
        <w:trPr>
          <w:trHeight w:val="231"/>
          <w:jc w:val="right"/>
        </w:trPr>
        <w:tc>
          <w:tcPr>
            <w:tcW w:w="8844"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FUENTE DE FINANCIAMIENTO: FONDOS PROPIOS</w:t>
            </w:r>
          </w:p>
        </w:tc>
      </w:tr>
      <w:tr w:rsidR="0055026B" w:rsidRPr="0055026B" w:rsidTr="0055026B">
        <w:trPr>
          <w:trHeight w:val="231"/>
          <w:jc w:val="right"/>
        </w:trPr>
        <w:tc>
          <w:tcPr>
            <w:tcW w:w="8844"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SE SOLICITAN ESTA COMPRA PARA EL EQUIPO 01 CAMIÓN COMPACTADOR, AÑO 2015, MOTOR: 70HMU1611499, CHASIS 3HAMMAAR7FL531261</w:t>
            </w:r>
          </w:p>
        </w:tc>
      </w:tr>
      <w:tr w:rsidR="0055026B" w:rsidRPr="0055026B" w:rsidTr="0055026B">
        <w:trPr>
          <w:gridAfter w:val="1"/>
          <w:wAfter w:w="5" w:type="dxa"/>
          <w:trHeight w:val="379"/>
          <w:jc w:val="right"/>
        </w:trPr>
        <w:tc>
          <w:tcPr>
            <w:tcW w:w="631" w:type="dxa"/>
            <w:vMerge w:val="restart"/>
            <w:tcBorders>
              <w:top w:val="nil"/>
              <w:left w:val="single" w:sz="8"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ADMINISTRADOR DE ORDEN DE COMPRA O CONTRATO</w:t>
            </w:r>
          </w:p>
        </w:tc>
        <w:tc>
          <w:tcPr>
            <w:tcW w:w="266"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ITEM</w:t>
            </w:r>
          </w:p>
        </w:tc>
        <w:tc>
          <w:tcPr>
            <w:tcW w:w="428"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CANTIDAD</w:t>
            </w:r>
          </w:p>
        </w:tc>
        <w:tc>
          <w:tcPr>
            <w:tcW w:w="362"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 DE MEDIDA</w:t>
            </w:r>
          </w:p>
        </w:tc>
        <w:tc>
          <w:tcPr>
            <w:tcW w:w="515"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DESCRIPCIÓN </w:t>
            </w:r>
          </w:p>
        </w:tc>
        <w:tc>
          <w:tcPr>
            <w:tcW w:w="2143" w:type="dxa"/>
            <w:gridSpan w:val="3"/>
            <w:tcBorders>
              <w:top w:val="single" w:sz="4" w:space="0" w:color="auto"/>
              <w:left w:val="nil"/>
              <w:bottom w:val="single" w:sz="4" w:space="0" w:color="auto"/>
              <w:right w:val="single" w:sz="4"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OFERTAS RECIBIDAS</w:t>
            </w:r>
          </w:p>
        </w:tc>
        <w:tc>
          <w:tcPr>
            <w:tcW w:w="1341"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OFERTA ECONOMICA RECOMENDADA POR LA UNIDAD SOLICITANTE</w:t>
            </w:r>
          </w:p>
        </w:tc>
        <w:tc>
          <w:tcPr>
            <w:tcW w:w="1112"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JUSTIFICACION DE LA RECOMENDACIÓN </w:t>
            </w:r>
          </w:p>
        </w:tc>
        <w:tc>
          <w:tcPr>
            <w:tcW w:w="13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PRESUPUESTADO</w:t>
            </w:r>
          </w:p>
        </w:tc>
        <w:tc>
          <w:tcPr>
            <w:tcW w:w="662" w:type="dxa"/>
            <w:vMerge w:val="restart"/>
            <w:tcBorders>
              <w:top w:val="nil"/>
              <w:left w:val="single" w:sz="4" w:space="0" w:color="auto"/>
              <w:bottom w:val="single" w:sz="4" w:space="0" w:color="auto"/>
              <w:right w:val="single" w:sz="8"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FORMA DE PAGO</w:t>
            </w:r>
          </w:p>
        </w:tc>
      </w:tr>
      <w:tr w:rsidR="0055026B" w:rsidRPr="0055026B" w:rsidTr="0055026B">
        <w:trPr>
          <w:gridAfter w:val="1"/>
          <w:wAfter w:w="5" w:type="dxa"/>
          <w:trHeight w:val="379"/>
          <w:jc w:val="right"/>
        </w:trPr>
        <w:tc>
          <w:tcPr>
            <w:tcW w:w="631"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66"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42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6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51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143" w:type="dxa"/>
            <w:gridSpan w:val="3"/>
            <w:tcBorders>
              <w:top w:val="single" w:sz="4" w:space="0" w:color="auto"/>
              <w:left w:val="nil"/>
              <w:bottom w:val="single" w:sz="4" w:space="0" w:color="auto"/>
              <w:right w:val="single" w:sz="4" w:space="0" w:color="000000"/>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JOSE FERNANDO POSADA MAURICIO</w:t>
            </w:r>
            <w:r w:rsidRPr="0055026B">
              <w:rPr>
                <w:rFonts w:ascii="Calibri" w:eastAsia="Times New Roman" w:hAnsi="Calibri" w:cs="Calibri"/>
                <w:b/>
                <w:bCs/>
                <w:color w:val="000000"/>
                <w:sz w:val="9"/>
                <w:szCs w:val="9"/>
                <w:lang w:eastAsia="es-ES"/>
              </w:rPr>
              <w:br/>
              <w:t>(CORPORACIÓN DE REPUESTOS)</w:t>
            </w:r>
          </w:p>
        </w:tc>
        <w:tc>
          <w:tcPr>
            <w:tcW w:w="1341"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11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37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662"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r>
      <w:tr w:rsidR="0055026B" w:rsidRPr="0055026B" w:rsidTr="0055026B">
        <w:trPr>
          <w:gridAfter w:val="1"/>
          <w:wAfter w:w="7" w:type="dxa"/>
          <w:trHeight w:val="336"/>
          <w:jc w:val="right"/>
        </w:trPr>
        <w:tc>
          <w:tcPr>
            <w:tcW w:w="631"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66"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42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6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51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515"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DESCRIPCION</w:t>
            </w:r>
          </w:p>
        </w:tc>
        <w:tc>
          <w:tcPr>
            <w:tcW w:w="41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PRECIO UNITARIO</w:t>
            </w:r>
          </w:p>
        </w:tc>
        <w:tc>
          <w:tcPr>
            <w:tcW w:w="1216" w:type="dxa"/>
            <w:tcBorders>
              <w:top w:val="nil"/>
              <w:left w:val="nil"/>
              <w:bottom w:val="single" w:sz="4" w:space="0" w:color="auto"/>
              <w:right w:val="single" w:sz="4" w:space="0" w:color="auto"/>
            </w:tcBorders>
            <w:shd w:val="clear" w:color="000000" w:fill="FFFFFF"/>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TOTAL</w:t>
            </w:r>
          </w:p>
        </w:tc>
        <w:tc>
          <w:tcPr>
            <w:tcW w:w="1341" w:type="dxa"/>
            <w:vMerge w:val="restart"/>
            <w:tcBorders>
              <w:top w:val="nil"/>
              <w:left w:val="single" w:sz="4" w:space="0" w:color="auto"/>
              <w:bottom w:val="single" w:sz="8" w:space="0" w:color="000000"/>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JOSE FERNANDO POSADA MAURICIO</w:t>
            </w:r>
            <w:r w:rsidRPr="0055026B">
              <w:rPr>
                <w:rFonts w:ascii="Calibri" w:eastAsia="Times New Roman" w:hAnsi="Calibri" w:cs="Calibri"/>
                <w:b/>
                <w:bCs/>
                <w:color w:val="000000"/>
                <w:sz w:val="9"/>
                <w:szCs w:val="9"/>
                <w:lang w:eastAsia="es-ES"/>
              </w:rPr>
              <w:br/>
              <w:t>(CORPORACIÓN DE REPUESTOS)</w:t>
            </w:r>
          </w:p>
        </w:tc>
        <w:tc>
          <w:tcPr>
            <w:tcW w:w="1112" w:type="dxa"/>
            <w:vMerge w:val="restart"/>
            <w:tcBorders>
              <w:top w:val="nil"/>
              <w:left w:val="single" w:sz="4" w:space="0" w:color="auto"/>
              <w:bottom w:val="single" w:sz="8" w:space="0" w:color="000000"/>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SE RECOMIENDA POR SER OFERTA UNICA </w:t>
            </w:r>
          </w:p>
        </w:tc>
        <w:tc>
          <w:tcPr>
            <w:tcW w:w="1379" w:type="dxa"/>
            <w:vMerge w:val="restart"/>
            <w:tcBorders>
              <w:top w:val="nil"/>
              <w:left w:val="single" w:sz="4" w:space="0" w:color="auto"/>
              <w:bottom w:val="single" w:sz="8" w:space="0" w:color="000000"/>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$450.00</w:t>
            </w:r>
          </w:p>
        </w:tc>
        <w:tc>
          <w:tcPr>
            <w:tcW w:w="662" w:type="dxa"/>
            <w:vMerge w:val="restart"/>
            <w:tcBorders>
              <w:top w:val="nil"/>
              <w:left w:val="single" w:sz="4" w:space="0" w:color="auto"/>
              <w:bottom w:val="single" w:sz="8" w:space="0" w:color="000000"/>
              <w:right w:val="single" w:sz="8"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A 15 DIAS</w:t>
            </w:r>
          </w:p>
        </w:tc>
      </w:tr>
      <w:tr w:rsidR="0055026B" w:rsidRPr="0055026B" w:rsidTr="0055026B">
        <w:trPr>
          <w:gridAfter w:val="1"/>
          <w:wAfter w:w="7" w:type="dxa"/>
          <w:trHeight w:val="558"/>
          <w:jc w:val="right"/>
        </w:trPr>
        <w:tc>
          <w:tcPr>
            <w:tcW w:w="631" w:type="dxa"/>
            <w:tcBorders>
              <w:top w:val="nil"/>
              <w:left w:val="single" w:sz="8" w:space="0" w:color="auto"/>
              <w:bottom w:val="single" w:sz="4" w:space="0" w:color="auto"/>
              <w:right w:val="single" w:sz="4" w:space="0" w:color="auto"/>
            </w:tcBorders>
            <w:shd w:val="clear" w:color="auto" w:fill="auto"/>
            <w:vAlign w:val="center"/>
            <w:hideMark/>
          </w:tcPr>
          <w:p w:rsidR="0055026B" w:rsidRPr="0055026B" w:rsidRDefault="00996DB6" w:rsidP="0055026B">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w:t>
            </w:r>
          </w:p>
        </w:tc>
        <w:tc>
          <w:tcPr>
            <w:tcW w:w="26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42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36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JUEGO</w:t>
            </w:r>
          </w:p>
        </w:tc>
        <w:tc>
          <w:tcPr>
            <w:tcW w:w="515"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KING PIN </w:t>
            </w:r>
          </w:p>
        </w:tc>
        <w:tc>
          <w:tcPr>
            <w:tcW w:w="515"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KING PIN DE MUÑON KTC USA</w:t>
            </w:r>
          </w:p>
        </w:tc>
        <w:tc>
          <w:tcPr>
            <w:tcW w:w="41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$345.00</w:t>
            </w:r>
          </w:p>
        </w:tc>
        <w:tc>
          <w:tcPr>
            <w:tcW w:w="1216"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$345.00</w:t>
            </w:r>
          </w:p>
        </w:tc>
        <w:tc>
          <w:tcPr>
            <w:tcW w:w="1341"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1112"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379"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662"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221"/>
          <w:jc w:val="right"/>
        </w:trPr>
        <w:tc>
          <w:tcPr>
            <w:tcW w:w="2204"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TOTAL DE LA OFERTA</w:t>
            </w:r>
          </w:p>
        </w:tc>
        <w:tc>
          <w:tcPr>
            <w:tcW w:w="2143" w:type="dxa"/>
            <w:gridSpan w:val="3"/>
            <w:tcBorders>
              <w:top w:val="single" w:sz="4" w:space="0" w:color="auto"/>
              <w:left w:val="nil"/>
              <w:bottom w:val="single" w:sz="8" w:space="0" w:color="auto"/>
              <w:right w:val="single" w:sz="4" w:space="0" w:color="000000"/>
            </w:tcBorders>
            <w:shd w:val="clear" w:color="000000" w:fill="F4B084"/>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$345.00</w:t>
            </w:r>
          </w:p>
        </w:tc>
        <w:tc>
          <w:tcPr>
            <w:tcW w:w="1341"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1112"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379"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662" w:type="dxa"/>
            <w:gridSpan w:val="2"/>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bl>
    <w:p w:rsidR="0055026B" w:rsidRPr="0055026B" w:rsidRDefault="0055026B" w:rsidP="0055026B">
      <w:pPr>
        <w:spacing w:after="0" w:line="276" w:lineRule="auto"/>
        <w:jc w:val="both"/>
        <w:rPr>
          <w:rFonts w:ascii="Arial" w:eastAsia="Calibri" w:hAnsi="Arial" w:cs="Arial"/>
          <w:sz w:val="24"/>
          <w:szCs w:val="24"/>
        </w:rPr>
      </w:pPr>
    </w:p>
    <w:tbl>
      <w:tblPr>
        <w:tblW w:w="8916" w:type="dxa"/>
        <w:jc w:val="right"/>
        <w:tblCellMar>
          <w:left w:w="70" w:type="dxa"/>
          <w:right w:w="70" w:type="dxa"/>
        </w:tblCellMar>
        <w:tblLook w:val="04A0" w:firstRow="1" w:lastRow="0" w:firstColumn="1" w:lastColumn="0" w:noHBand="0" w:noVBand="1"/>
      </w:tblPr>
      <w:tblGrid>
        <w:gridCol w:w="849"/>
        <w:gridCol w:w="358"/>
        <w:gridCol w:w="576"/>
        <w:gridCol w:w="488"/>
        <w:gridCol w:w="722"/>
        <w:gridCol w:w="721"/>
        <w:gridCol w:w="552"/>
        <w:gridCol w:w="1114"/>
        <w:gridCol w:w="802"/>
        <w:gridCol w:w="888"/>
        <w:gridCol w:w="1262"/>
        <w:gridCol w:w="573"/>
        <w:gridCol w:w="11"/>
      </w:tblGrid>
      <w:tr w:rsidR="0055026B" w:rsidRPr="0055026B" w:rsidTr="0055026B">
        <w:trPr>
          <w:trHeight w:val="191"/>
          <w:jc w:val="right"/>
        </w:trPr>
        <w:tc>
          <w:tcPr>
            <w:tcW w:w="8916"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  REQUERIMIENTO: 25</w:t>
            </w:r>
          </w:p>
        </w:tc>
      </w:tr>
      <w:tr w:rsidR="0055026B" w:rsidRPr="0055026B" w:rsidTr="0055026B">
        <w:trPr>
          <w:trHeight w:val="191"/>
          <w:jc w:val="right"/>
        </w:trPr>
        <w:tc>
          <w:tcPr>
            <w:tcW w:w="8916"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DEPARTAMENTO DE TALLERES</w:t>
            </w:r>
          </w:p>
        </w:tc>
      </w:tr>
      <w:tr w:rsidR="0055026B" w:rsidRPr="0055026B" w:rsidTr="0055026B">
        <w:trPr>
          <w:trHeight w:val="191"/>
          <w:jc w:val="right"/>
        </w:trPr>
        <w:tc>
          <w:tcPr>
            <w:tcW w:w="8916"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FUENTE DE FINANCIAMIENTO: FONDOS PROPIOS</w:t>
            </w:r>
          </w:p>
        </w:tc>
      </w:tr>
      <w:tr w:rsidR="0055026B" w:rsidRPr="0055026B" w:rsidTr="0055026B">
        <w:trPr>
          <w:trHeight w:val="191"/>
          <w:jc w:val="right"/>
        </w:trPr>
        <w:tc>
          <w:tcPr>
            <w:tcW w:w="8916"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INSUMOS SOLICITADOS PARA LA REPARACION DE LOS VEHICULOS EN EL PLANTEL MUNICIPAL</w:t>
            </w:r>
          </w:p>
        </w:tc>
      </w:tr>
      <w:tr w:rsidR="0055026B" w:rsidRPr="0055026B" w:rsidTr="0055026B">
        <w:trPr>
          <w:gridAfter w:val="1"/>
          <w:wAfter w:w="10" w:type="dxa"/>
          <w:trHeight w:val="267"/>
          <w:jc w:val="right"/>
        </w:trPr>
        <w:tc>
          <w:tcPr>
            <w:tcW w:w="849" w:type="dxa"/>
            <w:vMerge w:val="restart"/>
            <w:tcBorders>
              <w:top w:val="nil"/>
              <w:left w:val="single" w:sz="8"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ADMINISTRADOR DE ORDEN DE COMPRA O CONTRATO</w:t>
            </w:r>
          </w:p>
        </w:tc>
        <w:tc>
          <w:tcPr>
            <w:tcW w:w="358"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ITEM</w:t>
            </w:r>
          </w:p>
        </w:tc>
        <w:tc>
          <w:tcPr>
            <w:tcW w:w="576"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CANTIDAD</w:t>
            </w:r>
          </w:p>
        </w:tc>
        <w:tc>
          <w:tcPr>
            <w:tcW w:w="488"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 DE MEDIDA</w:t>
            </w:r>
          </w:p>
        </w:tc>
        <w:tc>
          <w:tcPr>
            <w:tcW w:w="721"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DESCRIPCIÓN </w:t>
            </w:r>
          </w:p>
        </w:tc>
        <w:tc>
          <w:tcPr>
            <w:tcW w:w="2387" w:type="dxa"/>
            <w:gridSpan w:val="3"/>
            <w:tcBorders>
              <w:top w:val="single" w:sz="4" w:space="0" w:color="auto"/>
              <w:left w:val="nil"/>
              <w:bottom w:val="single" w:sz="4" w:space="0" w:color="auto"/>
              <w:right w:val="single" w:sz="4"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OFERTAS RECIBIDAS</w:t>
            </w:r>
          </w:p>
        </w:tc>
        <w:tc>
          <w:tcPr>
            <w:tcW w:w="802"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OFERTA ECONOMICA RECOMENDADA POR LA UNIDAD SOLICITANTE</w:t>
            </w:r>
          </w:p>
        </w:tc>
        <w:tc>
          <w:tcPr>
            <w:tcW w:w="890"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JUSTIFICACION DE LA RECOMENDACIÓN </w:t>
            </w:r>
          </w:p>
        </w:tc>
        <w:tc>
          <w:tcPr>
            <w:tcW w:w="12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PRESUPUESTADO</w:t>
            </w:r>
          </w:p>
        </w:tc>
        <w:tc>
          <w:tcPr>
            <w:tcW w:w="573" w:type="dxa"/>
            <w:vMerge w:val="restart"/>
            <w:tcBorders>
              <w:top w:val="nil"/>
              <w:left w:val="single" w:sz="4" w:space="0" w:color="auto"/>
              <w:bottom w:val="single" w:sz="4" w:space="0" w:color="auto"/>
              <w:right w:val="single" w:sz="8"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FORMA DE PAGO</w:t>
            </w:r>
          </w:p>
        </w:tc>
      </w:tr>
      <w:tr w:rsidR="0055026B" w:rsidRPr="0055026B" w:rsidTr="0055026B">
        <w:trPr>
          <w:gridAfter w:val="1"/>
          <w:wAfter w:w="10" w:type="dxa"/>
          <w:trHeight w:val="267"/>
          <w:jc w:val="right"/>
        </w:trPr>
        <w:tc>
          <w:tcPr>
            <w:tcW w:w="849"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5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576"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48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21"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387" w:type="dxa"/>
            <w:gridSpan w:val="3"/>
            <w:tcBorders>
              <w:top w:val="single" w:sz="4" w:space="0" w:color="auto"/>
              <w:left w:val="nil"/>
              <w:bottom w:val="single" w:sz="4" w:space="0" w:color="auto"/>
              <w:right w:val="single" w:sz="4" w:space="0" w:color="000000"/>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ALPINA LIMITADA DE CAPITAL VARIABLE</w:t>
            </w:r>
          </w:p>
        </w:tc>
        <w:tc>
          <w:tcPr>
            <w:tcW w:w="80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890"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26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573"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r>
      <w:tr w:rsidR="0055026B" w:rsidRPr="0055026B" w:rsidTr="0055026B">
        <w:trPr>
          <w:gridAfter w:val="1"/>
          <w:wAfter w:w="11" w:type="dxa"/>
          <w:trHeight w:val="305"/>
          <w:jc w:val="right"/>
        </w:trPr>
        <w:tc>
          <w:tcPr>
            <w:tcW w:w="849"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5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576"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48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21"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21" w:type="dxa"/>
            <w:tcBorders>
              <w:top w:val="nil"/>
              <w:left w:val="nil"/>
              <w:bottom w:val="single" w:sz="4" w:space="0" w:color="auto"/>
              <w:right w:val="nil"/>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DESCRIPCION</w:t>
            </w:r>
          </w:p>
        </w:tc>
        <w:tc>
          <w:tcPr>
            <w:tcW w:w="552" w:type="dxa"/>
            <w:tcBorders>
              <w:top w:val="nil"/>
              <w:left w:val="single" w:sz="4" w:space="0" w:color="auto"/>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PRECIO UNITARIO</w:t>
            </w:r>
          </w:p>
        </w:tc>
        <w:tc>
          <w:tcPr>
            <w:tcW w:w="1113" w:type="dxa"/>
            <w:tcBorders>
              <w:top w:val="nil"/>
              <w:left w:val="nil"/>
              <w:bottom w:val="single" w:sz="4" w:space="0" w:color="auto"/>
              <w:right w:val="single" w:sz="4" w:space="0" w:color="auto"/>
            </w:tcBorders>
            <w:shd w:val="clear" w:color="000000" w:fill="FFFFFF"/>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TOTAL</w:t>
            </w:r>
          </w:p>
        </w:tc>
        <w:tc>
          <w:tcPr>
            <w:tcW w:w="802" w:type="dxa"/>
            <w:vMerge w:val="restart"/>
            <w:tcBorders>
              <w:top w:val="nil"/>
              <w:left w:val="single" w:sz="4" w:space="0" w:color="auto"/>
              <w:bottom w:val="single" w:sz="8" w:space="0" w:color="000000"/>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ALPINA LIMITADA DE CAPITAL VARIABLE</w:t>
            </w:r>
          </w:p>
        </w:tc>
        <w:tc>
          <w:tcPr>
            <w:tcW w:w="890" w:type="dxa"/>
            <w:vMerge w:val="restart"/>
            <w:tcBorders>
              <w:top w:val="nil"/>
              <w:left w:val="single" w:sz="4" w:space="0" w:color="auto"/>
              <w:bottom w:val="single" w:sz="8" w:space="0" w:color="000000"/>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POR SER UNICA OFERTA </w:t>
            </w:r>
          </w:p>
        </w:tc>
        <w:tc>
          <w:tcPr>
            <w:tcW w:w="1262" w:type="dxa"/>
            <w:vMerge w:val="restart"/>
            <w:tcBorders>
              <w:top w:val="nil"/>
              <w:left w:val="single" w:sz="4" w:space="0" w:color="auto"/>
              <w:bottom w:val="single" w:sz="8" w:space="0" w:color="000000"/>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$348.00</w:t>
            </w:r>
          </w:p>
        </w:tc>
        <w:tc>
          <w:tcPr>
            <w:tcW w:w="573" w:type="dxa"/>
            <w:vMerge w:val="restart"/>
            <w:tcBorders>
              <w:top w:val="nil"/>
              <w:left w:val="single" w:sz="4" w:space="0" w:color="auto"/>
              <w:bottom w:val="single" w:sz="8" w:space="0" w:color="000000"/>
              <w:right w:val="single" w:sz="8"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CONTADO</w:t>
            </w:r>
          </w:p>
        </w:tc>
      </w:tr>
      <w:tr w:rsidR="0055026B" w:rsidRPr="0055026B" w:rsidTr="0055026B">
        <w:trPr>
          <w:gridAfter w:val="1"/>
          <w:wAfter w:w="11" w:type="dxa"/>
          <w:trHeight w:val="458"/>
          <w:jc w:val="right"/>
        </w:trPr>
        <w:tc>
          <w:tcPr>
            <w:tcW w:w="849" w:type="dxa"/>
            <w:vMerge w:val="restart"/>
            <w:tcBorders>
              <w:top w:val="nil"/>
              <w:left w:val="single" w:sz="8" w:space="0" w:color="auto"/>
              <w:bottom w:val="single" w:sz="4" w:space="0" w:color="000000"/>
              <w:right w:val="single" w:sz="4" w:space="0" w:color="auto"/>
            </w:tcBorders>
            <w:shd w:val="clear" w:color="auto" w:fill="auto"/>
            <w:vAlign w:val="center"/>
            <w:hideMark/>
          </w:tcPr>
          <w:p w:rsidR="0055026B" w:rsidRPr="0055026B" w:rsidRDefault="00996DB6" w:rsidP="0055026B">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w:t>
            </w:r>
          </w:p>
        </w:tc>
        <w:tc>
          <w:tcPr>
            <w:tcW w:w="35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576"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24</w:t>
            </w:r>
          </w:p>
        </w:tc>
        <w:tc>
          <w:tcPr>
            <w:tcW w:w="48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2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CARBURADOR CLEANER</w:t>
            </w:r>
          </w:p>
        </w:tc>
        <w:tc>
          <w:tcPr>
            <w:tcW w:w="721" w:type="dxa"/>
            <w:tcBorders>
              <w:top w:val="nil"/>
              <w:left w:val="nil"/>
              <w:bottom w:val="single" w:sz="4" w:space="0" w:color="auto"/>
              <w:right w:val="nil"/>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LIMPIADOR DE CARBURADOR CARBURETOR CLEANER </w:t>
            </w:r>
          </w:p>
        </w:tc>
        <w:tc>
          <w:tcPr>
            <w:tcW w:w="552" w:type="dxa"/>
            <w:tcBorders>
              <w:top w:val="nil"/>
              <w:left w:val="single" w:sz="4" w:space="0" w:color="auto"/>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$4.41</w:t>
            </w:r>
          </w:p>
        </w:tc>
        <w:tc>
          <w:tcPr>
            <w:tcW w:w="1113"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$105.84</w:t>
            </w:r>
          </w:p>
        </w:tc>
        <w:tc>
          <w:tcPr>
            <w:tcW w:w="802"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890"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262"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573"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11" w:type="dxa"/>
          <w:trHeight w:val="362"/>
          <w:jc w:val="right"/>
        </w:trPr>
        <w:tc>
          <w:tcPr>
            <w:tcW w:w="849" w:type="dxa"/>
            <w:vMerge/>
            <w:tcBorders>
              <w:top w:val="nil"/>
              <w:left w:val="single" w:sz="8" w:space="0" w:color="auto"/>
              <w:bottom w:val="single" w:sz="4"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5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w:t>
            </w:r>
          </w:p>
        </w:tc>
        <w:tc>
          <w:tcPr>
            <w:tcW w:w="576"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8</w:t>
            </w:r>
          </w:p>
        </w:tc>
        <w:tc>
          <w:tcPr>
            <w:tcW w:w="48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2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SOLUCION PARA FRENOS</w:t>
            </w:r>
          </w:p>
        </w:tc>
        <w:tc>
          <w:tcPr>
            <w:tcW w:w="721" w:type="dxa"/>
            <w:tcBorders>
              <w:top w:val="nil"/>
              <w:left w:val="nil"/>
              <w:bottom w:val="single" w:sz="4" w:space="0" w:color="auto"/>
              <w:right w:val="nil"/>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SOLUCION DE FRENODOT-3</w:t>
            </w:r>
          </w:p>
        </w:tc>
        <w:tc>
          <w:tcPr>
            <w:tcW w:w="552" w:type="dxa"/>
            <w:tcBorders>
              <w:top w:val="nil"/>
              <w:left w:val="single" w:sz="4" w:space="0" w:color="auto"/>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$4.20</w:t>
            </w:r>
          </w:p>
        </w:tc>
        <w:tc>
          <w:tcPr>
            <w:tcW w:w="1113"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$33.60</w:t>
            </w:r>
          </w:p>
        </w:tc>
        <w:tc>
          <w:tcPr>
            <w:tcW w:w="802"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890"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262"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573"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11" w:type="dxa"/>
          <w:trHeight w:val="362"/>
          <w:jc w:val="right"/>
        </w:trPr>
        <w:tc>
          <w:tcPr>
            <w:tcW w:w="849" w:type="dxa"/>
            <w:vMerge/>
            <w:tcBorders>
              <w:top w:val="nil"/>
              <w:left w:val="single" w:sz="8" w:space="0" w:color="auto"/>
              <w:bottom w:val="single" w:sz="4"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5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w:t>
            </w:r>
          </w:p>
        </w:tc>
        <w:tc>
          <w:tcPr>
            <w:tcW w:w="576"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12</w:t>
            </w:r>
          </w:p>
        </w:tc>
        <w:tc>
          <w:tcPr>
            <w:tcW w:w="48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2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WD-40 CINTA AISLANTYE </w:t>
            </w:r>
          </w:p>
        </w:tc>
        <w:tc>
          <w:tcPr>
            <w:tcW w:w="721" w:type="dxa"/>
            <w:tcBorders>
              <w:top w:val="nil"/>
              <w:left w:val="nil"/>
              <w:bottom w:val="single" w:sz="4" w:space="0" w:color="auto"/>
              <w:right w:val="nil"/>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PENETRANTE WD-40 11 OZ.</w:t>
            </w:r>
          </w:p>
        </w:tc>
        <w:tc>
          <w:tcPr>
            <w:tcW w:w="552" w:type="dxa"/>
            <w:tcBorders>
              <w:top w:val="nil"/>
              <w:left w:val="single" w:sz="4" w:space="0" w:color="auto"/>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$8.52</w:t>
            </w:r>
          </w:p>
        </w:tc>
        <w:tc>
          <w:tcPr>
            <w:tcW w:w="1113"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$102.24</w:t>
            </w:r>
          </w:p>
        </w:tc>
        <w:tc>
          <w:tcPr>
            <w:tcW w:w="802"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890"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262"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573"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11" w:type="dxa"/>
          <w:trHeight w:val="191"/>
          <w:jc w:val="right"/>
        </w:trPr>
        <w:tc>
          <w:tcPr>
            <w:tcW w:w="849" w:type="dxa"/>
            <w:vMerge/>
            <w:tcBorders>
              <w:top w:val="nil"/>
              <w:left w:val="single" w:sz="8" w:space="0" w:color="auto"/>
              <w:bottom w:val="single" w:sz="4"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5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4</w:t>
            </w:r>
          </w:p>
        </w:tc>
        <w:tc>
          <w:tcPr>
            <w:tcW w:w="576"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30</w:t>
            </w:r>
          </w:p>
        </w:tc>
        <w:tc>
          <w:tcPr>
            <w:tcW w:w="48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2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CINTA AISLANTE</w:t>
            </w:r>
          </w:p>
        </w:tc>
        <w:tc>
          <w:tcPr>
            <w:tcW w:w="721" w:type="dxa"/>
            <w:tcBorders>
              <w:top w:val="nil"/>
              <w:left w:val="nil"/>
              <w:bottom w:val="single" w:sz="4" w:space="0" w:color="auto"/>
              <w:right w:val="nil"/>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CINTA AISLANTE</w:t>
            </w:r>
          </w:p>
        </w:tc>
        <w:tc>
          <w:tcPr>
            <w:tcW w:w="552" w:type="dxa"/>
            <w:tcBorders>
              <w:top w:val="nil"/>
              <w:left w:val="single" w:sz="4" w:space="0" w:color="auto"/>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$2.02</w:t>
            </w:r>
          </w:p>
        </w:tc>
        <w:tc>
          <w:tcPr>
            <w:tcW w:w="1113"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$60.60</w:t>
            </w:r>
          </w:p>
        </w:tc>
        <w:tc>
          <w:tcPr>
            <w:tcW w:w="802"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890"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262"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573"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11" w:type="dxa"/>
          <w:trHeight w:val="191"/>
          <w:jc w:val="right"/>
        </w:trPr>
        <w:tc>
          <w:tcPr>
            <w:tcW w:w="849" w:type="dxa"/>
            <w:vMerge/>
            <w:tcBorders>
              <w:top w:val="nil"/>
              <w:left w:val="single" w:sz="8" w:space="0" w:color="auto"/>
              <w:bottom w:val="single" w:sz="4"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5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5</w:t>
            </w:r>
          </w:p>
        </w:tc>
        <w:tc>
          <w:tcPr>
            <w:tcW w:w="576"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30</w:t>
            </w:r>
          </w:p>
        </w:tc>
        <w:tc>
          <w:tcPr>
            <w:tcW w:w="48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2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CINTA TEFLON</w:t>
            </w:r>
          </w:p>
        </w:tc>
        <w:tc>
          <w:tcPr>
            <w:tcW w:w="721" w:type="dxa"/>
            <w:tcBorders>
              <w:top w:val="nil"/>
              <w:left w:val="nil"/>
              <w:bottom w:val="single" w:sz="4" w:space="0" w:color="auto"/>
              <w:right w:val="nil"/>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552" w:type="dxa"/>
            <w:tcBorders>
              <w:top w:val="nil"/>
              <w:left w:val="single" w:sz="4" w:space="0" w:color="auto"/>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1113"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802"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890"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262"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573"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9" w:type="dxa"/>
          <w:trHeight w:val="200"/>
          <w:jc w:val="right"/>
        </w:trPr>
        <w:tc>
          <w:tcPr>
            <w:tcW w:w="2993"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TOTAL DE LA OFERTA</w:t>
            </w:r>
          </w:p>
        </w:tc>
        <w:tc>
          <w:tcPr>
            <w:tcW w:w="2387" w:type="dxa"/>
            <w:gridSpan w:val="3"/>
            <w:tcBorders>
              <w:top w:val="single" w:sz="4" w:space="0" w:color="auto"/>
              <w:left w:val="nil"/>
              <w:bottom w:val="single" w:sz="8" w:space="0" w:color="auto"/>
              <w:right w:val="single" w:sz="4" w:space="0" w:color="000000"/>
            </w:tcBorders>
            <w:shd w:val="clear" w:color="000000" w:fill="F4B084"/>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$302.28</w:t>
            </w:r>
          </w:p>
        </w:tc>
        <w:tc>
          <w:tcPr>
            <w:tcW w:w="802"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890"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262"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573"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bl>
    <w:p w:rsidR="0055026B" w:rsidRPr="0055026B" w:rsidRDefault="0055026B" w:rsidP="0055026B">
      <w:pPr>
        <w:spacing w:after="0" w:line="276" w:lineRule="auto"/>
        <w:jc w:val="both"/>
        <w:rPr>
          <w:rFonts w:ascii="Arial" w:eastAsia="Calibri" w:hAnsi="Arial" w:cs="Arial"/>
          <w:sz w:val="24"/>
          <w:szCs w:val="24"/>
        </w:rPr>
      </w:pPr>
    </w:p>
    <w:p w:rsidR="0055026B" w:rsidRPr="0055026B" w:rsidRDefault="0055026B" w:rsidP="0055026B">
      <w:pPr>
        <w:spacing w:after="0" w:line="276" w:lineRule="auto"/>
        <w:jc w:val="both"/>
        <w:rPr>
          <w:rFonts w:ascii="Arial" w:eastAsia="Calibri" w:hAnsi="Arial" w:cs="Arial"/>
          <w:sz w:val="24"/>
          <w:szCs w:val="24"/>
        </w:rPr>
      </w:pPr>
    </w:p>
    <w:p w:rsidR="0055026B" w:rsidRPr="0055026B" w:rsidRDefault="0055026B" w:rsidP="0055026B">
      <w:pPr>
        <w:spacing w:after="0" w:line="276" w:lineRule="auto"/>
        <w:jc w:val="both"/>
        <w:rPr>
          <w:rFonts w:ascii="Arial" w:eastAsia="Calibri" w:hAnsi="Arial" w:cs="Arial"/>
          <w:sz w:val="24"/>
          <w:szCs w:val="24"/>
        </w:rPr>
      </w:pPr>
    </w:p>
    <w:p w:rsidR="0055026B" w:rsidRPr="0055026B" w:rsidRDefault="0055026B" w:rsidP="0055026B">
      <w:pPr>
        <w:spacing w:after="0" w:line="276" w:lineRule="auto"/>
        <w:jc w:val="both"/>
        <w:rPr>
          <w:rFonts w:ascii="Arial" w:eastAsia="Calibri" w:hAnsi="Arial" w:cs="Arial"/>
          <w:sz w:val="24"/>
          <w:szCs w:val="24"/>
        </w:rPr>
      </w:pPr>
    </w:p>
    <w:p w:rsidR="0055026B" w:rsidRPr="0055026B" w:rsidRDefault="0055026B" w:rsidP="0055026B">
      <w:pPr>
        <w:spacing w:after="0" w:line="276" w:lineRule="auto"/>
        <w:jc w:val="both"/>
        <w:rPr>
          <w:rFonts w:ascii="Arial" w:eastAsia="Calibri" w:hAnsi="Arial" w:cs="Arial"/>
          <w:sz w:val="24"/>
          <w:szCs w:val="24"/>
        </w:rPr>
      </w:pPr>
    </w:p>
    <w:p w:rsidR="0055026B" w:rsidRPr="0055026B" w:rsidRDefault="0055026B" w:rsidP="0055026B">
      <w:pPr>
        <w:spacing w:after="0" w:line="276" w:lineRule="auto"/>
        <w:jc w:val="both"/>
        <w:rPr>
          <w:rFonts w:ascii="Arial" w:eastAsia="Calibri" w:hAnsi="Arial" w:cs="Arial"/>
          <w:sz w:val="24"/>
          <w:szCs w:val="24"/>
        </w:rPr>
      </w:pPr>
    </w:p>
    <w:p w:rsidR="0055026B" w:rsidRPr="0055026B" w:rsidRDefault="0055026B" w:rsidP="0055026B">
      <w:pPr>
        <w:spacing w:after="0" w:line="276" w:lineRule="auto"/>
        <w:jc w:val="both"/>
        <w:rPr>
          <w:rFonts w:ascii="Arial" w:eastAsia="Calibri" w:hAnsi="Arial" w:cs="Arial"/>
          <w:sz w:val="24"/>
          <w:szCs w:val="24"/>
        </w:rPr>
      </w:pPr>
    </w:p>
    <w:p w:rsidR="0055026B" w:rsidRPr="0055026B" w:rsidRDefault="0055026B" w:rsidP="0055026B">
      <w:pPr>
        <w:spacing w:after="0" w:line="276" w:lineRule="auto"/>
        <w:jc w:val="both"/>
        <w:rPr>
          <w:rFonts w:ascii="Arial" w:eastAsia="Calibri" w:hAnsi="Arial" w:cs="Arial"/>
          <w:sz w:val="24"/>
          <w:szCs w:val="24"/>
        </w:rPr>
      </w:pPr>
    </w:p>
    <w:p w:rsidR="0055026B" w:rsidRPr="0055026B" w:rsidRDefault="0055026B" w:rsidP="0055026B">
      <w:pPr>
        <w:spacing w:after="0" w:line="276" w:lineRule="auto"/>
        <w:jc w:val="both"/>
        <w:rPr>
          <w:rFonts w:ascii="Arial" w:eastAsia="Calibri" w:hAnsi="Arial" w:cs="Arial"/>
          <w:sz w:val="24"/>
          <w:szCs w:val="24"/>
        </w:rPr>
      </w:pPr>
    </w:p>
    <w:tbl>
      <w:tblPr>
        <w:tblW w:w="5418" w:type="dxa"/>
        <w:jc w:val="right"/>
        <w:tblCellMar>
          <w:left w:w="70" w:type="dxa"/>
          <w:right w:w="70" w:type="dxa"/>
        </w:tblCellMar>
        <w:tblLook w:val="04A0" w:firstRow="1" w:lastRow="0" w:firstColumn="1" w:lastColumn="0" w:noHBand="0" w:noVBand="1"/>
      </w:tblPr>
      <w:tblGrid>
        <w:gridCol w:w="748"/>
        <w:gridCol w:w="320"/>
        <w:gridCol w:w="509"/>
        <w:gridCol w:w="432"/>
        <w:gridCol w:w="612"/>
        <w:gridCol w:w="1387"/>
        <w:gridCol w:w="488"/>
        <w:gridCol w:w="423"/>
        <w:gridCol w:w="631"/>
        <w:gridCol w:w="488"/>
        <w:gridCol w:w="423"/>
        <w:gridCol w:w="706"/>
        <w:gridCol w:w="783"/>
        <w:gridCol w:w="748"/>
        <w:gridCol w:w="506"/>
      </w:tblGrid>
      <w:tr w:rsidR="0055026B" w:rsidRPr="0055026B" w:rsidTr="0055026B">
        <w:trPr>
          <w:trHeight w:val="288"/>
          <w:jc w:val="right"/>
        </w:trPr>
        <w:tc>
          <w:tcPr>
            <w:tcW w:w="5418"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  REQUERIMIENTO: 15</w:t>
            </w:r>
          </w:p>
        </w:tc>
      </w:tr>
      <w:tr w:rsidR="0055026B" w:rsidRPr="0055026B" w:rsidTr="0055026B">
        <w:trPr>
          <w:trHeight w:val="288"/>
          <w:jc w:val="right"/>
        </w:trPr>
        <w:tc>
          <w:tcPr>
            <w:tcW w:w="5418"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DEPARTAMENTO DE TALLERES</w:t>
            </w:r>
          </w:p>
        </w:tc>
      </w:tr>
      <w:tr w:rsidR="0055026B" w:rsidRPr="0055026B" w:rsidTr="0055026B">
        <w:trPr>
          <w:trHeight w:val="288"/>
          <w:jc w:val="right"/>
        </w:trPr>
        <w:tc>
          <w:tcPr>
            <w:tcW w:w="5418"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FUENTE DE FINANCIAMIENTO: FONDOS PROPIOS</w:t>
            </w:r>
          </w:p>
        </w:tc>
      </w:tr>
      <w:tr w:rsidR="0055026B" w:rsidRPr="0055026B" w:rsidTr="0055026B">
        <w:trPr>
          <w:trHeight w:val="288"/>
          <w:jc w:val="right"/>
        </w:trPr>
        <w:tc>
          <w:tcPr>
            <w:tcW w:w="5418"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SE SOLICITAN ESTOS FILTROS PARA LOS CAMIONES COMPACTADORES DE BASURA DE LA MUNICIPALIDAD</w:t>
            </w:r>
          </w:p>
        </w:tc>
      </w:tr>
      <w:tr w:rsidR="0055026B" w:rsidRPr="0055026B" w:rsidTr="0055026B">
        <w:trPr>
          <w:trHeight w:val="519"/>
          <w:jc w:val="right"/>
        </w:trPr>
        <w:tc>
          <w:tcPr>
            <w:tcW w:w="323" w:type="dxa"/>
            <w:vMerge w:val="restart"/>
            <w:tcBorders>
              <w:top w:val="nil"/>
              <w:left w:val="single" w:sz="8"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ADMINISTRADOR DE ORDEN DE COMPRA O CONTRATO</w:t>
            </w:r>
          </w:p>
        </w:tc>
        <w:tc>
          <w:tcPr>
            <w:tcW w:w="136"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ITEM</w:t>
            </w:r>
          </w:p>
        </w:tc>
        <w:tc>
          <w:tcPr>
            <w:tcW w:w="219"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CANTIDAD</w:t>
            </w:r>
          </w:p>
        </w:tc>
        <w:tc>
          <w:tcPr>
            <w:tcW w:w="185"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 DE MEDIDA</w:t>
            </w:r>
          </w:p>
        </w:tc>
        <w:tc>
          <w:tcPr>
            <w:tcW w:w="264"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DESCRIPCIÓN </w:t>
            </w:r>
          </w:p>
        </w:tc>
        <w:tc>
          <w:tcPr>
            <w:tcW w:w="3101" w:type="dxa"/>
            <w:gridSpan w:val="6"/>
            <w:tcBorders>
              <w:top w:val="single" w:sz="4" w:space="0" w:color="auto"/>
              <w:left w:val="nil"/>
              <w:bottom w:val="single" w:sz="4" w:space="0" w:color="auto"/>
              <w:right w:val="single" w:sz="4"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OFERTAS RECIBIDAS</w:t>
            </w:r>
          </w:p>
        </w:tc>
        <w:tc>
          <w:tcPr>
            <w:tcW w:w="305"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OFERTA ECONOMICA RECOMENDADA POR LA UNIDAD SOLICITANTE</w:t>
            </w:r>
          </w:p>
        </w:tc>
        <w:tc>
          <w:tcPr>
            <w:tcW w:w="339"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JUSTIFICACION DE LA RECOMENDACIÓN </w:t>
            </w:r>
          </w:p>
        </w:tc>
        <w:tc>
          <w:tcPr>
            <w:tcW w:w="3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PRESUPUESTADO</w:t>
            </w:r>
          </w:p>
        </w:tc>
        <w:tc>
          <w:tcPr>
            <w:tcW w:w="218" w:type="dxa"/>
            <w:vMerge w:val="restart"/>
            <w:tcBorders>
              <w:top w:val="nil"/>
              <w:left w:val="single" w:sz="4" w:space="0" w:color="auto"/>
              <w:bottom w:val="single" w:sz="4" w:space="0" w:color="auto"/>
              <w:right w:val="single" w:sz="8"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FORMA DE PAGO</w:t>
            </w:r>
          </w:p>
        </w:tc>
      </w:tr>
      <w:tr w:rsidR="0055026B" w:rsidRPr="0055026B" w:rsidTr="0055026B">
        <w:trPr>
          <w:trHeight w:val="519"/>
          <w:jc w:val="right"/>
        </w:trPr>
        <w:tc>
          <w:tcPr>
            <w:tcW w:w="323"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36"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1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8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64"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842"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INDUSTRIAL PARTS  S.A DE C.V.</w:t>
            </w:r>
          </w:p>
        </w:tc>
        <w:tc>
          <w:tcPr>
            <w:tcW w:w="1258" w:type="dxa"/>
            <w:gridSpan w:val="3"/>
            <w:tcBorders>
              <w:top w:val="single" w:sz="4" w:space="0" w:color="auto"/>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BERTHA LISSETTE LARA DE LOPEZ</w:t>
            </w:r>
            <w:r w:rsidRPr="0055026B">
              <w:rPr>
                <w:rFonts w:ascii="Calibri" w:eastAsia="Times New Roman" w:hAnsi="Calibri" w:cs="Calibri"/>
                <w:b/>
                <w:bCs/>
                <w:color w:val="000000"/>
                <w:sz w:val="9"/>
                <w:szCs w:val="9"/>
                <w:lang w:eastAsia="es-ES"/>
              </w:rPr>
              <w:br/>
              <w:t>(DISERSAL)</w:t>
            </w:r>
          </w:p>
        </w:tc>
        <w:tc>
          <w:tcPr>
            <w:tcW w:w="30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3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3"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18"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r>
      <w:tr w:rsidR="0055026B" w:rsidRPr="0055026B" w:rsidTr="0055026B">
        <w:trPr>
          <w:trHeight w:val="461"/>
          <w:jc w:val="right"/>
        </w:trPr>
        <w:tc>
          <w:tcPr>
            <w:tcW w:w="323"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36"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1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8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64"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45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DESCRIPCION</w:t>
            </w:r>
          </w:p>
        </w:tc>
        <w:tc>
          <w:tcPr>
            <w:tcW w:w="21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PRECIO UNITARIO</w:t>
            </w:r>
          </w:p>
        </w:tc>
        <w:tc>
          <w:tcPr>
            <w:tcW w:w="181" w:type="dxa"/>
            <w:tcBorders>
              <w:top w:val="nil"/>
              <w:left w:val="nil"/>
              <w:bottom w:val="single" w:sz="4" w:space="0" w:color="auto"/>
              <w:right w:val="single" w:sz="4" w:space="0" w:color="auto"/>
            </w:tcBorders>
            <w:shd w:val="clear" w:color="000000" w:fill="FFFFFF"/>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TOTAL</w:t>
            </w:r>
          </w:p>
        </w:tc>
        <w:tc>
          <w:tcPr>
            <w:tcW w:w="786"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DESCRIPCION</w:t>
            </w:r>
          </w:p>
        </w:tc>
        <w:tc>
          <w:tcPr>
            <w:tcW w:w="23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PRECIO UNITARIO</w:t>
            </w:r>
          </w:p>
        </w:tc>
        <w:tc>
          <w:tcPr>
            <w:tcW w:w="239" w:type="dxa"/>
            <w:tcBorders>
              <w:top w:val="nil"/>
              <w:left w:val="nil"/>
              <w:bottom w:val="single" w:sz="4" w:space="0" w:color="auto"/>
              <w:right w:val="single" w:sz="4" w:space="0" w:color="auto"/>
            </w:tcBorders>
            <w:shd w:val="clear" w:color="000000" w:fill="FFFFFF"/>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TOTAL</w:t>
            </w:r>
          </w:p>
        </w:tc>
        <w:tc>
          <w:tcPr>
            <w:tcW w:w="305"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BERTHA LISSETTE LARA DE LOPEZ</w:t>
            </w:r>
            <w:r w:rsidRPr="0055026B">
              <w:rPr>
                <w:rFonts w:ascii="Calibri" w:eastAsia="Times New Roman" w:hAnsi="Calibri" w:cs="Calibri"/>
                <w:b/>
                <w:bCs/>
                <w:color w:val="000000"/>
                <w:sz w:val="9"/>
                <w:szCs w:val="9"/>
                <w:lang w:eastAsia="es-ES"/>
              </w:rPr>
              <w:br/>
              <w:t>(DISERSAL)</w:t>
            </w:r>
          </w:p>
        </w:tc>
        <w:tc>
          <w:tcPr>
            <w:tcW w:w="339"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POR SER LA OFERTA MAS COMPLETA SE RECOMIENDA </w:t>
            </w:r>
          </w:p>
        </w:tc>
        <w:tc>
          <w:tcPr>
            <w:tcW w:w="323"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$400.00</w:t>
            </w:r>
          </w:p>
        </w:tc>
        <w:tc>
          <w:tcPr>
            <w:tcW w:w="218" w:type="dxa"/>
            <w:vMerge w:val="restart"/>
            <w:tcBorders>
              <w:top w:val="nil"/>
              <w:left w:val="single" w:sz="4" w:space="0" w:color="auto"/>
              <w:bottom w:val="single" w:sz="4" w:space="0" w:color="auto"/>
              <w:right w:val="single" w:sz="8"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CONTADO</w:t>
            </w:r>
          </w:p>
        </w:tc>
      </w:tr>
      <w:tr w:rsidR="0055026B" w:rsidRPr="0055026B" w:rsidTr="0055026B">
        <w:trPr>
          <w:trHeight w:val="995"/>
          <w:jc w:val="right"/>
        </w:trPr>
        <w:tc>
          <w:tcPr>
            <w:tcW w:w="323" w:type="dxa"/>
            <w:vMerge w:val="restart"/>
            <w:tcBorders>
              <w:top w:val="nil"/>
              <w:left w:val="single" w:sz="8" w:space="0" w:color="auto"/>
              <w:bottom w:val="nil"/>
              <w:right w:val="single" w:sz="4" w:space="0" w:color="auto"/>
            </w:tcBorders>
            <w:shd w:val="clear" w:color="auto" w:fill="auto"/>
            <w:vAlign w:val="center"/>
            <w:hideMark/>
          </w:tcPr>
          <w:p w:rsidR="0055026B" w:rsidRPr="0055026B" w:rsidRDefault="00996DB6" w:rsidP="0055026B">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w:t>
            </w:r>
          </w:p>
        </w:tc>
        <w:tc>
          <w:tcPr>
            <w:tcW w:w="13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21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6</w:t>
            </w:r>
          </w:p>
        </w:tc>
        <w:tc>
          <w:tcPr>
            <w:tcW w:w="185"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26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FILTROS DE DIESEL FF5269</w:t>
            </w:r>
          </w:p>
        </w:tc>
        <w:tc>
          <w:tcPr>
            <w:tcW w:w="145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FILTROS DE DIESEL FF5269</w:t>
            </w:r>
          </w:p>
        </w:tc>
        <w:tc>
          <w:tcPr>
            <w:tcW w:w="21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$34.33</w:t>
            </w:r>
          </w:p>
        </w:tc>
        <w:tc>
          <w:tcPr>
            <w:tcW w:w="18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$205.98</w:t>
            </w:r>
          </w:p>
        </w:tc>
        <w:tc>
          <w:tcPr>
            <w:tcW w:w="786"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DIESEL MARCAS: WIX O DONALSON, EQUIVALENTE A FF5269.</w:t>
            </w:r>
          </w:p>
        </w:tc>
        <w:tc>
          <w:tcPr>
            <w:tcW w:w="23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$23.66</w:t>
            </w:r>
          </w:p>
        </w:tc>
        <w:tc>
          <w:tcPr>
            <w:tcW w:w="23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$141.96</w:t>
            </w:r>
          </w:p>
        </w:tc>
        <w:tc>
          <w:tcPr>
            <w:tcW w:w="30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33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3"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218"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995"/>
          <w:jc w:val="right"/>
        </w:trPr>
        <w:tc>
          <w:tcPr>
            <w:tcW w:w="323"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3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w:t>
            </w:r>
          </w:p>
        </w:tc>
        <w:tc>
          <w:tcPr>
            <w:tcW w:w="21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w:t>
            </w:r>
          </w:p>
        </w:tc>
        <w:tc>
          <w:tcPr>
            <w:tcW w:w="185"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26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FILTROS DE DIESEL FF63009</w:t>
            </w:r>
          </w:p>
        </w:tc>
        <w:tc>
          <w:tcPr>
            <w:tcW w:w="1450" w:type="dxa"/>
            <w:tcBorders>
              <w:top w:val="nil"/>
              <w:left w:val="nil"/>
              <w:bottom w:val="nil"/>
              <w:right w:val="nil"/>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210" w:type="dxa"/>
            <w:tcBorders>
              <w:top w:val="nil"/>
              <w:left w:val="single" w:sz="4" w:space="0" w:color="auto"/>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18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786"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DIESEL MARCAS: WIX O DONALSON, EQUIVALENTE A FF63009</w:t>
            </w:r>
          </w:p>
        </w:tc>
        <w:tc>
          <w:tcPr>
            <w:tcW w:w="23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$79.35</w:t>
            </w:r>
          </w:p>
        </w:tc>
        <w:tc>
          <w:tcPr>
            <w:tcW w:w="23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$158.70</w:t>
            </w:r>
          </w:p>
        </w:tc>
        <w:tc>
          <w:tcPr>
            <w:tcW w:w="30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33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3"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218"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995"/>
          <w:jc w:val="right"/>
        </w:trPr>
        <w:tc>
          <w:tcPr>
            <w:tcW w:w="323"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3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w:t>
            </w:r>
          </w:p>
        </w:tc>
        <w:tc>
          <w:tcPr>
            <w:tcW w:w="21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185"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26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DIESEL FP586F</w:t>
            </w:r>
          </w:p>
        </w:tc>
        <w:tc>
          <w:tcPr>
            <w:tcW w:w="1450" w:type="dxa"/>
            <w:tcBorders>
              <w:top w:val="single" w:sz="4" w:space="0" w:color="auto"/>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FILTROS DE DIESEL P586F</w:t>
            </w:r>
          </w:p>
        </w:tc>
        <w:tc>
          <w:tcPr>
            <w:tcW w:w="21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$11.59</w:t>
            </w:r>
          </w:p>
        </w:tc>
        <w:tc>
          <w:tcPr>
            <w:tcW w:w="18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$11.59</w:t>
            </w:r>
          </w:p>
        </w:tc>
        <w:tc>
          <w:tcPr>
            <w:tcW w:w="786"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DIESEL MARCAS: WIX O DONALSON, EQUIVALENTE A FP586F</w:t>
            </w:r>
          </w:p>
        </w:tc>
        <w:tc>
          <w:tcPr>
            <w:tcW w:w="23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$10.75</w:t>
            </w:r>
          </w:p>
        </w:tc>
        <w:tc>
          <w:tcPr>
            <w:tcW w:w="23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$10.75</w:t>
            </w:r>
          </w:p>
        </w:tc>
        <w:tc>
          <w:tcPr>
            <w:tcW w:w="30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33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3"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218"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995"/>
          <w:jc w:val="right"/>
        </w:trPr>
        <w:tc>
          <w:tcPr>
            <w:tcW w:w="323"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3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4</w:t>
            </w:r>
          </w:p>
        </w:tc>
        <w:tc>
          <w:tcPr>
            <w:tcW w:w="21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185"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26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DIESEL 33358</w:t>
            </w:r>
          </w:p>
        </w:tc>
        <w:tc>
          <w:tcPr>
            <w:tcW w:w="145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FILTROS DE DIESEL 33358</w:t>
            </w:r>
          </w:p>
        </w:tc>
        <w:tc>
          <w:tcPr>
            <w:tcW w:w="21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$11.59</w:t>
            </w:r>
          </w:p>
        </w:tc>
        <w:tc>
          <w:tcPr>
            <w:tcW w:w="18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$11.59</w:t>
            </w:r>
          </w:p>
        </w:tc>
        <w:tc>
          <w:tcPr>
            <w:tcW w:w="786"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DIESEL MARCAS: WIX O DONALSON, EQUIVALENTE A 33358</w:t>
            </w:r>
          </w:p>
        </w:tc>
        <w:tc>
          <w:tcPr>
            <w:tcW w:w="23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$10.75</w:t>
            </w:r>
          </w:p>
        </w:tc>
        <w:tc>
          <w:tcPr>
            <w:tcW w:w="23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$10.75</w:t>
            </w:r>
          </w:p>
        </w:tc>
        <w:tc>
          <w:tcPr>
            <w:tcW w:w="30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33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3"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218"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461"/>
          <w:jc w:val="right"/>
        </w:trPr>
        <w:tc>
          <w:tcPr>
            <w:tcW w:w="323"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3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5</w:t>
            </w:r>
          </w:p>
        </w:tc>
        <w:tc>
          <w:tcPr>
            <w:tcW w:w="21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185"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26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DIESEL FFC-1601B</w:t>
            </w:r>
          </w:p>
        </w:tc>
        <w:tc>
          <w:tcPr>
            <w:tcW w:w="1450" w:type="dxa"/>
            <w:tcBorders>
              <w:top w:val="nil"/>
              <w:left w:val="nil"/>
              <w:bottom w:val="nil"/>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21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18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786" w:type="dxa"/>
            <w:tcBorders>
              <w:top w:val="nil"/>
              <w:left w:val="nil"/>
              <w:bottom w:val="nil"/>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23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23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30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33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3"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218"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981"/>
          <w:jc w:val="right"/>
        </w:trPr>
        <w:tc>
          <w:tcPr>
            <w:tcW w:w="323"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3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6</w:t>
            </w:r>
          </w:p>
        </w:tc>
        <w:tc>
          <w:tcPr>
            <w:tcW w:w="21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185"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26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DIESEL P554471</w:t>
            </w:r>
          </w:p>
        </w:tc>
        <w:tc>
          <w:tcPr>
            <w:tcW w:w="1450" w:type="dxa"/>
            <w:tcBorders>
              <w:top w:val="single" w:sz="4" w:space="0" w:color="auto"/>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FILTROS DE DIESELP554471</w:t>
            </w:r>
          </w:p>
        </w:tc>
        <w:tc>
          <w:tcPr>
            <w:tcW w:w="21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$25.15</w:t>
            </w:r>
          </w:p>
        </w:tc>
        <w:tc>
          <w:tcPr>
            <w:tcW w:w="18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$25.15</w:t>
            </w:r>
          </w:p>
        </w:tc>
        <w:tc>
          <w:tcPr>
            <w:tcW w:w="786" w:type="dxa"/>
            <w:tcBorders>
              <w:top w:val="single" w:sz="4" w:space="0" w:color="auto"/>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DIESEL MARCAS: WIX O DONALSON, EQUIVALENTE A P554471</w:t>
            </w:r>
          </w:p>
        </w:tc>
        <w:tc>
          <w:tcPr>
            <w:tcW w:w="23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$26.70</w:t>
            </w:r>
          </w:p>
        </w:tc>
        <w:tc>
          <w:tcPr>
            <w:tcW w:w="23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$26.70</w:t>
            </w:r>
          </w:p>
        </w:tc>
        <w:tc>
          <w:tcPr>
            <w:tcW w:w="30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33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3"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218"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981"/>
          <w:jc w:val="right"/>
        </w:trPr>
        <w:tc>
          <w:tcPr>
            <w:tcW w:w="323"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3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7</w:t>
            </w:r>
          </w:p>
        </w:tc>
        <w:tc>
          <w:tcPr>
            <w:tcW w:w="21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185"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26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DIESEL LFF4783</w:t>
            </w:r>
          </w:p>
        </w:tc>
        <w:tc>
          <w:tcPr>
            <w:tcW w:w="145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w:t>
            </w:r>
          </w:p>
        </w:tc>
        <w:tc>
          <w:tcPr>
            <w:tcW w:w="21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w:t>
            </w:r>
          </w:p>
        </w:tc>
        <w:tc>
          <w:tcPr>
            <w:tcW w:w="18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$0.00</w:t>
            </w:r>
          </w:p>
        </w:tc>
        <w:tc>
          <w:tcPr>
            <w:tcW w:w="786"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DIESEL MARCAS: WIX O DONALSON, EQUIVALENTE A LFF4783</w:t>
            </w:r>
          </w:p>
        </w:tc>
        <w:tc>
          <w:tcPr>
            <w:tcW w:w="23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$21.85</w:t>
            </w:r>
          </w:p>
        </w:tc>
        <w:tc>
          <w:tcPr>
            <w:tcW w:w="23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$21.85</w:t>
            </w:r>
          </w:p>
        </w:tc>
        <w:tc>
          <w:tcPr>
            <w:tcW w:w="30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33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3"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218"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981"/>
          <w:jc w:val="right"/>
        </w:trPr>
        <w:tc>
          <w:tcPr>
            <w:tcW w:w="323"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3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8</w:t>
            </w:r>
          </w:p>
        </w:tc>
        <w:tc>
          <w:tcPr>
            <w:tcW w:w="21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185"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26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DIESEL LFF3521</w:t>
            </w:r>
          </w:p>
        </w:tc>
        <w:tc>
          <w:tcPr>
            <w:tcW w:w="145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FILTROS DE DIESEL LFF3521</w:t>
            </w:r>
          </w:p>
        </w:tc>
        <w:tc>
          <w:tcPr>
            <w:tcW w:w="21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$11.59</w:t>
            </w:r>
          </w:p>
        </w:tc>
        <w:tc>
          <w:tcPr>
            <w:tcW w:w="18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$11.59</w:t>
            </w:r>
          </w:p>
        </w:tc>
        <w:tc>
          <w:tcPr>
            <w:tcW w:w="786"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DIESEL MARCAS: WIX O DONALSON, EQUIVALENTE A LFF3521</w:t>
            </w:r>
          </w:p>
        </w:tc>
        <w:tc>
          <w:tcPr>
            <w:tcW w:w="23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$11.95</w:t>
            </w:r>
          </w:p>
        </w:tc>
        <w:tc>
          <w:tcPr>
            <w:tcW w:w="23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$11.95</w:t>
            </w:r>
          </w:p>
        </w:tc>
        <w:tc>
          <w:tcPr>
            <w:tcW w:w="30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33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3"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218"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981"/>
          <w:jc w:val="right"/>
        </w:trPr>
        <w:tc>
          <w:tcPr>
            <w:tcW w:w="323"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3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9</w:t>
            </w:r>
          </w:p>
        </w:tc>
        <w:tc>
          <w:tcPr>
            <w:tcW w:w="21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185"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26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TRAMPA DE DIESEL FS1212</w:t>
            </w:r>
          </w:p>
        </w:tc>
        <w:tc>
          <w:tcPr>
            <w:tcW w:w="145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TRAMPA DE DIESEL FS1212</w:t>
            </w:r>
          </w:p>
        </w:tc>
        <w:tc>
          <w:tcPr>
            <w:tcW w:w="21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$24.79</w:t>
            </w:r>
          </w:p>
        </w:tc>
        <w:tc>
          <w:tcPr>
            <w:tcW w:w="18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$24.79</w:t>
            </w:r>
          </w:p>
        </w:tc>
        <w:tc>
          <w:tcPr>
            <w:tcW w:w="786"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DIESEL MARCAS: WIX O DONALSON, EQUIVALENTE A FS1212</w:t>
            </w:r>
          </w:p>
        </w:tc>
        <w:tc>
          <w:tcPr>
            <w:tcW w:w="23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$20.30</w:t>
            </w:r>
          </w:p>
        </w:tc>
        <w:tc>
          <w:tcPr>
            <w:tcW w:w="23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$20.30</w:t>
            </w:r>
          </w:p>
        </w:tc>
        <w:tc>
          <w:tcPr>
            <w:tcW w:w="30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33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3"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218"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981"/>
          <w:jc w:val="right"/>
        </w:trPr>
        <w:tc>
          <w:tcPr>
            <w:tcW w:w="323"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3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w:t>
            </w:r>
          </w:p>
        </w:tc>
        <w:tc>
          <w:tcPr>
            <w:tcW w:w="21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185"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26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TRAMPA DE DIESEL P554470</w:t>
            </w:r>
          </w:p>
        </w:tc>
        <w:tc>
          <w:tcPr>
            <w:tcW w:w="145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TRAMPA DE DIESEL P554470</w:t>
            </w:r>
          </w:p>
        </w:tc>
        <w:tc>
          <w:tcPr>
            <w:tcW w:w="21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$17.21</w:t>
            </w:r>
          </w:p>
        </w:tc>
        <w:tc>
          <w:tcPr>
            <w:tcW w:w="18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$17.21</w:t>
            </w:r>
          </w:p>
        </w:tc>
        <w:tc>
          <w:tcPr>
            <w:tcW w:w="786"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DIESEL MARCAS: WIX O DONALSON, EQUIVALENTE A P554470</w:t>
            </w:r>
          </w:p>
        </w:tc>
        <w:tc>
          <w:tcPr>
            <w:tcW w:w="23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$27.25</w:t>
            </w:r>
          </w:p>
        </w:tc>
        <w:tc>
          <w:tcPr>
            <w:tcW w:w="23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$27.25</w:t>
            </w:r>
          </w:p>
        </w:tc>
        <w:tc>
          <w:tcPr>
            <w:tcW w:w="30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33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3"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218"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981"/>
          <w:jc w:val="right"/>
        </w:trPr>
        <w:tc>
          <w:tcPr>
            <w:tcW w:w="323"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36"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11</w:t>
            </w:r>
          </w:p>
        </w:tc>
        <w:tc>
          <w:tcPr>
            <w:tcW w:w="219" w:type="dxa"/>
            <w:tcBorders>
              <w:top w:val="single" w:sz="4" w:space="0" w:color="auto"/>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w:t>
            </w:r>
          </w:p>
        </w:tc>
        <w:tc>
          <w:tcPr>
            <w:tcW w:w="185" w:type="dxa"/>
            <w:tcBorders>
              <w:top w:val="single" w:sz="4" w:space="0" w:color="auto"/>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264" w:type="dxa"/>
            <w:tcBorders>
              <w:top w:val="single" w:sz="4" w:space="0" w:color="auto"/>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FIKTROS DE TRAMPA FS19547</w:t>
            </w:r>
          </w:p>
        </w:tc>
        <w:tc>
          <w:tcPr>
            <w:tcW w:w="1450" w:type="dxa"/>
            <w:tcBorders>
              <w:top w:val="single" w:sz="4" w:space="0" w:color="auto"/>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210" w:type="dxa"/>
            <w:tcBorders>
              <w:top w:val="single" w:sz="4" w:space="0" w:color="auto"/>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181" w:type="dxa"/>
            <w:tcBorders>
              <w:top w:val="single" w:sz="4" w:space="0" w:color="auto"/>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786" w:type="dxa"/>
            <w:tcBorders>
              <w:top w:val="single" w:sz="4" w:space="0" w:color="auto"/>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 FILTROS DE DIESEL MARCAS: WIX O DONALSON, EQUIVALENTE A FS19547</w:t>
            </w:r>
          </w:p>
        </w:tc>
        <w:tc>
          <w:tcPr>
            <w:tcW w:w="232" w:type="dxa"/>
            <w:tcBorders>
              <w:top w:val="single" w:sz="4" w:space="0" w:color="auto"/>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$46.80</w:t>
            </w:r>
          </w:p>
        </w:tc>
        <w:tc>
          <w:tcPr>
            <w:tcW w:w="239" w:type="dxa"/>
            <w:tcBorders>
              <w:top w:val="single" w:sz="4" w:space="0" w:color="auto"/>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$140.40</w:t>
            </w:r>
          </w:p>
        </w:tc>
        <w:tc>
          <w:tcPr>
            <w:tcW w:w="305" w:type="dxa"/>
            <w:vMerge/>
            <w:tcBorders>
              <w:top w:val="single" w:sz="4" w:space="0" w:color="auto"/>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339" w:type="dxa"/>
            <w:vMerge/>
            <w:tcBorders>
              <w:top w:val="single" w:sz="4" w:space="0" w:color="auto"/>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3" w:type="dxa"/>
            <w:vMerge/>
            <w:tcBorders>
              <w:top w:val="single" w:sz="4" w:space="0" w:color="auto"/>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218" w:type="dxa"/>
            <w:vMerge/>
            <w:tcBorders>
              <w:top w:val="single" w:sz="4" w:space="0" w:color="auto"/>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461"/>
          <w:jc w:val="right"/>
        </w:trPr>
        <w:tc>
          <w:tcPr>
            <w:tcW w:w="323"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3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12</w:t>
            </w:r>
          </w:p>
        </w:tc>
        <w:tc>
          <w:tcPr>
            <w:tcW w:w="21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185"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26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TRAMPA DE DIESEL FS19547</w:t>
            </w:r>
          </w:p>
        </w:tc>
        <w:tc>
          <w:tcPr>
            <w:tcW w:w="1450" w:type="dxa"/>
            <w:tcBorders>
              <w:top w:val="nil"/>
              <w:left w:val="nil"/>
              <w:bottom w:val="nil"/>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21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18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786" w:type="dxa"/>
            <w:tcBorders>
              <w:top w:val="nil"/>
              <w:left w:val="nil"/>
              <w:bottom w:val="nil"/>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23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23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30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33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3"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218"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1039"/>
          <w:jc w:val="right"/>
        </w:trPr>
        <w:tc>
          <w:tcPr>
            <w:tcW w:w="323"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3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13</w:t>
            </w:r>
          </w:p>
        </w:tc>
        <w:tc>
          <w:tcPr>
            <w:tcW w:w="21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185"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26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TRAMPA DE DIESEL P550467</w:t>
            </w:r>
          </w:p>
        </w:tc>
        <w:tc>
          <w:tcPr>
            <w:tcW w:w="1450" w:type="dxa"/>
            <w:tcBorders>
              <w:top w:val="single" w:sz="4" w:space="0" w:color="auto"/>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TRAMPA DE DIESEL P550467</w:t>
            </w:r>
          </w:p>
        </w:tc>
        <w:tc>
          <w:tcPr>
            <w:tcW w:w="21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$15.85</w:t>
            </w:r>
          </w:p>
        </w:tc>
        <w:tc>
          <w:tcPr>
            <w:tcW w:w="181"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$15.85</w:t>
            </w:r>
          </w:p>
        </w:tc>
        <w:tc>
          <w:tcPr>
            <w:tcW w:w="786" w:type="dxa"/>
            <w:tcBorders>
              <w:top w:val="single" w:sz="4" w:space="0" w:color="auto"/>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DIESEL MARCAS: WIX O DONALSON, EQUIVALENTE A P550467</w:t>
            </w:r>
          </w:p>
        </w:tc>
        <w:tc>
          <w:tcPr>
            <w:tcW w:w="23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$31.85</w:t>
            </w:r>
          </w:p>
        </w:tc>
        <w:tc>
          <w:tcPr>
            <w:tcW w:w="23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$31.85</w:t>
            </w:r>
          </w:p>
        </w:tc>
        <w:tc>
          <w:tcPr>
            <w:tcW w:w="30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33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3"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218"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288"/>
          <w:jc w:val="right"/>
        </w:trPr>
        <w:tc>
          <w:tcPr>
            <w:tcW w:w="1128"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TOTAL DE LA OFERTA</w:t>
            </w:r>
          </w:p>
        </w:tc>
        <w:tc>
          <w:tcPr>
            <w:tcW w:w="1842"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$323.77</w:t>
            </w:r>
          </w:p>
        </w:tc>
        <w:tc>
          <w:tcPr>
            <w:tcW w:w="1258" w:type="dxa"/>
            <w:gridSpan w:val="3"/>
            <w:tcBorders>
              <w:top w:val="single" w:sz="4" w:space="0" w:color="auto"/>
              <w:left w:val="nil"/>
              <w:bottom w:val="single" w:sz="4" w:space="0" w:color="auto"/>
              <w:right w:val="single" w:sz="4" w:space="0" w:color="auto"/>
            </w:tcBorders>
            <w:shd w:val="clear" w:color="000000" w:fill="F4B084"/>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$602.46</w:t>
            </w:r>
          </w:p>
        </w:tc>
        <w:tc>
          <w:tcPr>
            <w:tcW w:w="30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33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3"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218"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303"/>
          <w:jc w:val="right"/>
        </w:trPr>
        <w:tc>
          <w:tcPr>
            <w:tcW w:w="5418" w:type="dxa"/>
            <w:gridSpan w:val="1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OBSERVACIONES SE RECOMIENDA ADJUDICAR POR QUE SE CUENTA CON SALDO PRESUPUESTARIO EN EL ESPECIFICO 54118</w:t>
            </w:r>
          </w:p>
        </w:tc>
      </w:tr>
    </w:tbl>
    <w:p w:rsidR="0055026B" w:rsidRPr="0055026B" w:rsidRDefault="0055026B" w:rsidP="0055026B">
      <w:pPr>
        <w:spacing w:after="0" w:line="276" w:lineRule="auto"/>
        <w:jc w:val="both"/>
        <w:rPr>
          <w:rFonts w:ascii="Arial" w:eastAsia="Calibri" w:hAnsi="Arial" w:cs="Arial"/>
          <w:sz w:val="24"/>
          <w:szCs w:val="24"/>
        </w:rPr>
      </w:pPr>
    </w:p>
    <w:tbl>
      <w:tblPr>
        <w:tblW w:w="9094" w:type="dxa"/>
        <w:jc w:val="right"/>
        <w:tblCellMar>
          <w:left w:w="70" w:type="dxa"/>
          <w:right w:w="70" w:type="dxa"/>
        </w:tblCellMar>
        <w:tblLook w:val="04A0" w:firstRow="1" w:lastRow="0" w:firstColumn="1" w:lastColumn="0" w:noHBand="0" w:noVBand="1"/>
      </w:tblPr>
      <w:tblGrid>
        <w:gridCol w:w="917"/>
        <w:gridCol w:w="384"/>
        <w:gridCol w:w="622"/>
        <w:gridCol w:w="524"/>
        <w:gridCol w:w="759"/>
        <w:gridCol w:w="749"/>
        <w:gridCol w:w="602"/>
        <w:gridCol w:w="729"/>
        <w:gridCol w:w="1089"/>
        <w:gridCol w:w="962"/>
        <w:gridCol w:w="918"/>
        <w:gridCol w:w="804"/>
        <w:gridCol w:w="35"/>
      </w:tblGrid>
      <w:tr w:rsidR="0055026B" w:rsidRPr="0055026B" w:rsidTr="0055026B">
        <w:trPr>
          <w:trHeight w:val="298"/>
          <w:jc w:val="right"/>
        </w:trPr>
        <w:tc>
          <w:tcPr>
            <w:tcW w:w="9094"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  REQUERIMIENTO: 16</w:t>
            </w:r>
          </w:p>
        </w:tc>
      </w:tr>
      <w:tr w:rsidR="0055026B" w:rsidRPr="0055026B" w:rsidTr="0055026B">
        <w:trPr>
          <w:trHeight w:val="298"/>
          <w:jc w:val="right"/>
        </w:trPr>
        <w:tc>
          <w:tcPr>
            <w:tcW w:w="9094"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DEPARTAMENTO DE TALLERES</w:t>
            </w:r>
          </w:p>
        </w:tc>
      </w:tr>
      <w:tr w:rsidR="0055026B" w:rsidRPr="0055026B" w:rsidTr="0055026B">
        <w:trPr>
          <w:trHeight w:val="298"/>
          <w:jc w:val="right"/>
        </w:trPr>
        <w:tc>
          <w:tcPr>
            <w:tcW w:w="9094"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FUENTE DE FINANCIAMIENTO: FONDOS PROPIOS</w:t>
            </w:r>
          </w:p>
        </w:tc>
      </w:tr>
      <w:tr w:rsidR="0055026B" w:rsidRPr="0055026B" w:rsidTr="0055026B">
        <w:trPr>
          <w:trHeight w:val="298"/>
          <w:jc w:val="right"/>
        </w:trPr>
        <w:tc>
          <w:tcPr>
            <w:tcW w:w="9094"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SE SOLICITAN ESTOS FILTROS PARA LOS CAMIONES COMPACTADORES DE BASURA DE LA MUNICIPALIDAD</w:t>
            </w:r>
          </w:p>
        </w:tc>
      </w:tr>
      <w:tr w:rsidR="0055026B" w:rsidRPr="0055026B" w:rsidTr="0055026B">
        <w:trPr>
          <w:gridAfter w:val="1"/>
          <w:wAfter w:w="34" w:type="dxa"/>
          <w:trHeight w:val="541"/>
          <w:jc w:val="right"/>
        </w:trPr>
        <w:tc>
          <w:tcPr>
            <w:tcW w:w="917" w:type="dxa"/>
            <w:vMerge w:val="restart"/>
            <w:tcBorders>
              <w:top w:val="nil"/>
              <w:left w:val="single" w:sz="8"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ADMINISTRADOR DE ORDEN DE COMPRA O CONTRATO</w:t>
            </w:r>
          </w:p>
        </w:tc>
        <w:tc>
          <w:tcPr>
            <w:tcW w:w="384"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ITEM</w:t>
            </w:r>
          </w:p>
        </w:tc>
        <w:tc>
          <w:tcPr>
            <w:tcW w:w="622"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CANTIDAD</w:t>
            </w:r>
          </w:p>
        </w:tc>
        <w:tc>
          <w:tcPr>
            <w:tcW w:w="524"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 DE MEDIDA</w:t>
            </w:r>
          </w:p>
        </w:tc>
        <w:tc>
          <w:tcPr>
            <w:tcW w:w="758"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DESCRIPCIÓN </w:t>
            </w:r>
          </w:p>
        </w:tc>
        <w:tc>
          <w:tcPr>
            <w:tcW w:w="2079" w:type="dxa"/>
            <w:gridSpan w:val="3"/>
            <w:tcBorders>
              <w:top w:val="single" w:sz="4" w:space="0" w:color="auto"/>
              <w:left w:val="nil"/>
              <w:bottom w:val="single" w:sz="4" w:space="0" w:color="auto"/>
              <w:right w:val="single" w:sz="4"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OFERTAS RECIBIDAS</w:t>
            </w:r>
          </w:p>
        </w:tc>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OFERTA ECONOMICA RECOMENDADA POR LA UNIDAD SOLICITANTE</w:t>
            </w:r>
          </w:p>
        </w:tc>
        <w:tc>
          <w:tcPr>
            <w:tcW w:w="962"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JUSTIFICACION DE LA RECOMENDACIÓN </w:t>
            </w:r>
          </w:p>
        </w:tc>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PRESUPUESTADO</w:t>
            </w:r>
          </w:p>
        </w:tc>
        <w:tc>
          <w:tcPr>
            <w:tcW w:w="807" w:type="dxa"/>
            <w:vMerge w:val="restart"/>
            <w:tcBorders>
              <w:top w:val="nil"/>
              <w:left w:val="single" w:sz="4" w:space="0" w:color="auto"/>
              <w:bottom w:val="single" w:sz="4" w:space="0" w:color="auto"/>
              <w:right w:val="single" w:sz="8"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FORMA DE PAGO</w:t>
            </w:r>
          </w:p>
        </w:tc>
      </w:tr>
      <w:tr w:rsidR="0055026B" w:rsidRPr="0055026B" w:rsidTr="0055026B">
        <w:trPr>
          <w:gridAfter w:val="1"/>
          <w:wAfter w:w="34" w:type="dxa"/>
          <w:trHeight w:val="541"/>
          <w:jc w:val="right"/>
        </w:trPr>
        <w:tc>
          <w:tcPr>
            <w:tcW w:w="917"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84"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62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524"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5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079"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INDUSTRIAL PARTS, S.A DE C.V.</w:t>
            </w:r>
          </w:p>
        </w:tc>
        <w:tc>
          <w:tcPr>
            <w:tcW w:w="108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96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91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807"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r>
      <w:tr w:rsidR="0055026B" w:rsidRPr="0055026B" w:rsidTr="0055026B">
        <w:trPr>
          <w:gridAfter w:val="1"/>
          <w:wAfter w:w="35" w:type="dxa"/>
          <w:trHeight w:val="480"/>
          <w:jc w:val="right"/>
        </w:trPr>
        <w:tc>
          <w:tcPr>
            <w:tcW w:w="917"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84"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62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524"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5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4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DESCRIPCION</w:t>
            </w:r>
          </w:p>
        </w:tc>
        <w:tc>
          <w:tcPr>
            <w:tcW w:w="60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PRECIO UNITARIO</w:t>
            </w:r>
          </w:p>
        </w:tc>
        <w:tc>
          <w:tcPr>
            <w:tcW w:w="729" w:type="dxa"/>
            <w:tcBorders>
              <w:top w:val="nil"/>
              <w:left w:val="nil"/>
              <w:bottom w:val="single" w:sz="4" w:space="0" w:color="auto"/>
              <w:right w:val="single" w:sz="4" w:space="0" w:color="auto"/>
            </w:tcBorders>
            <w:shd w:val="clear" w:color="000000" w:fill="FFFFFF"/>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TOTAL</w:t>
            </w:r>
          </w:p>
        </w:tc>
        <w:tc>
          <w:tcPr>
            <w:tcW w:w="1089"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INDUSTRIAL PARTS, S.A DE C.V.</w:t>
            </w:r>
          </w:p>
        </w:tc>
        <w:tc>
          <w:tcPr>
            <w:tcW w:w="962"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POR SER LA OFERTA MAS COMPLETA SE RECOMIENDA </w:t>
            </w:r>
          </w:p>
        </w:tc>
        <w:tc>
          <w:tcPr>
            <w:tcW w:w="918"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$440.00</w:t>
            </w:r>
          </w:p>
        </w:tc>
        <w:tc>
          <w:tcPr>
            <w:tcW w:w="807" w:type="dxa"/>
            <w:vMerge w:val="restart"/>
            <w:tcBorders>
              <w:top w:val="nil"/>
              <w:left w:val="single" w:sz="4" w:space="0" w:color="auto"/>
              <w:bottom w:val="single" w:sz="4" w:space="0" w:color="auto"/>
              <w:right w:val="single" w:sz="8"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CONTADO</w:t>
            </w:r>
          </w:p>
        </w:tc>
      </w:tr>
      <w:tr w:rsidR="0055026B" w:rsidRPr="0055026B" w:rsidTr="0055026B">
        <w:trPr>
          <w:gridAfter w:val="1"/>
          <w:wAfter w:w="35" w:type="dxa"/>
          <w:trHeight w:val="435"/>
          <w:jc w:val="right"/>
        </w:trPr>
        <w:tc>
          <w:tcPr>
            <w:tcW w:w="917" w:type="dxa"/>
            <w:vMerge w:val="restart"/>
            <w:tcBorders>
              <w:top w:val="nil"/>
              <w:left w:val="single" w:sz="8" w:space="0" w:color="auto"/>
              <w:bottom w:val="nil"/>
              <w:right w:val="single" w:sz="4" w:space="0" w:color="auto"/>
            </w:tcBorders>
            <w:shd w:val="clear" w:color="auto" w:fill="auto"/>
            <w:vAlign w:val="center"/>
            <w:hideMark/>
          </w:tcPr>
          <w:p w:rsidR="0055026B" w:rsidRPr="0055026B" w:rsidRDefault="00996DB6" w:rsidP="0055026B">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w:t>
            </w:r>
          </w:p>
        </w:tc>
        <w:tc>
          <w:tcPr>
            <w:tcW w:w="38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62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6</w:t>
            </w:r>
          </w:p>
        </w:tc>
        <w:tc>
          <w:tcPr>
            <w:tcW w:w="52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5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ACEITE P 55300</w:t>
            </w:r>
          </w:p>
        </w:tc>
        <w:tc>
          <w:tcPr>
            <w:tcW w:w="74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ACEITE P 55300</w:t>
            </w:r>
          </w:p>
        </w:tc>
        <w:tc>
          <w:tcPr>
            <w:tcW w:w="60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$24.57</w:t>
            </w:r>
          </w:p>
        </w:tc>
        <w:tc>
          <w:tcPr>
            <w:tcW w:w="72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$147.40</w:t>
            </w:r>
          </w:p>
        </w:tc>
        <w:tc>
          <w:tcPr>
            <w:tcW w:w="108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96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91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807"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35" w:type="dxa"/>
          <w:trHeight w:val="435"/>
          <w:jc w:val="right"/>
        </w:trPr>
        <w:tc>
          <w:tcPr>
            <w:tcW w:w="917"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8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w:t>
            </w:r>
          </w:p>
        </w:tc>
        <w:tc>
          <w:tcPr>
            <w:tcW w:w="62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52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5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ACEITE PH8AT</w:t>
            </w:r>
          </w:p>
        </w:tc>
        <w:tc>
          <w:tcPr>
            <w:tcW w:w="74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ACEITE PH8AT</w:t>
            </w:r>
          </w:p>
        </w:tc>
        <w:tc>
          <w:tcPr>
            <w:tcW w:w="60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$8.40</w:t>
            </w:r>
          </w:p>
        </w:tc>
        <w:tc>
          <w:tcPr>
            <w:tcW w:w="72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$8.40</w:t>
            </w:r>
          </w:p>
        </w:tc>
        <w:tc>
          <w:tcPr>
            <w:tcW w:w="108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96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91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807"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35" w:type="dxa"/>
          <w:trHeight w:val="480"/>
          <w:jc w:val="right"/>
        </w:trPr>
        <w:tc>
          <w:tcPr>
            <w:tcW w:w="917"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8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w:t>
            </w:r>
          </w:p>
        </w:tc>
        <w:tc>
          <w:tcPr>
            <w:tcW w:w="62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52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5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ACEITE LFT3191</w:t>
            </w:r>
          </w:p>
        </w:tc>
        <w:tc>
          <w:tcPr>
            <w:tcW w:w="74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ACEITE LFT3191</w:t>
            </w:r>
          </w:p>
        </w:tc>
        <w:tc>
          <w:tcPr>
            <w:tcW w:w="60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$10.68</w:t>
            </w:r>
          </w:p>
        </w:tc>
        <w:tc>
          <w:tcPr>
            <w:tcW w:w="72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$10.68</w:t>
            </w:r>
          </w:p>
        </w:tc>
        <w:tc>
          <w:tcPr>
            <w:tcW w:w="108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96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91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807"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35" w:type="dxa"/>
          <w:trHeight w:val="435"/>
          <w:jc w:val="right"/>
        </w:trPr>
        <w:tc>
          <w:tcPr>
            <w:tcW w:w="917"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8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4</w:t>
            </w:r>
          </w:p>
        </w:tc>
        <w:tc>
          <w:tcPr>
            <w:tcW w:w="62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52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5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ACEITE 51607</w:t>
            </w:r>
          </w:p>
        </w:tc>
        <w:tc>
          <w:tcPr>
            <w:tcW w:w="74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ACEITE 51607</w:t>
            </w:r>
          </w:p>
        </w:tc>
        <w:tc>
          <w:tcPr>
            <w:tcW w:w="60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$11.41</w:t>
            </w:r>
          </w:p>
        </w:tc>
        <w:tc>
          <w:tcPr>
            <w:tcW w:w="72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$11.41</w:t>
            </w:r>
          </w:p>
        </w:tc>
        <w:tc>
          <w:tcPr>
            <w:tcW w:w="108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96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91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807"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35" w:type="dxa"/>
          <w:trHeight w:val="435"/>
          <w:jc w:val="right"/>
        </w:trPr>
        <w:tc>
          <w:tcPr>
            <w:tcW w:w="917"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8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5</w:t>
            </w:r>
          </w:p>
        </w:tc>
        <w:tc>
          <w:tcPr>
            <w:tcW w:w="62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52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58" w:type="dxa"/>
            <w:tcBorders>
              <w:top w:val="nil"/>
              <w:left w:val="nil"/>
              <w:bottom w:val="nil"/>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ACEITE 23GB24M</w:t>
            </w:r>
          </w:p>
        </w:tc>
        <w:tc>
          <w:tcPr>
            <w:tcW w:w="749" w:type="dxa"/>
            <w:tcBorders>
              <w:top w:val="nil"/>
              <w:left w:val="nil"/>
              <w:bottom w:val="nil"/>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60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72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108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96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91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807"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35" w:type="dxa"/>
          <w:trHeight w:val="480"/>
          <w:jc w:val="right"/>
        </w:trPr>
        <w:tc>
          <w:tcPr>
            <w:tcW w:w="917"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8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6</w:t>
            </w:r>
          </w:p>
        </w:tc>
        <w:tc>
          <w:tcPr>
            <w:tcW w:w="62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52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ACEITE  P550428</w:t>
            </w:r>
          </w:p>
        </w:tc>
        <w:tc>
          <w:tcPr>
            <w:tcW w:w="749" w:type="dxa"/>
            <w:tcBorders>
              <w:top w:val="single" w:sz="4" w:space="0" w:color="auto"/>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ACEITE  P550428</w:t>
            </w:r>
          </w:p>
        </w:tc>
        <w:tc>
          <w:tcPr>
            <w:tcW w:w="60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$15.48</w:t>
            </w:r>
          </w:p>
        </w:tc>
        <w:tc>
          <w:tcPr>
            <w:tcW w:w="72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$15.48</w:t>
            </w:r>
          </w:p>
        </w:tc>
        <w:tc>
          <w:tcPr>
            <w:tcW w:w="108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96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91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807"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35" w:type="dxa"/>
          <w:trHeight w:val="375"/>
          <w:jc w:val="right"/>
        </w:trPr>
        <w:tc>
          <w:tcPr>
            <w:tcW w:w="917"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8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7</w:t>
            </w:r>
          </w:p>
        </w:tc>
        <w:tc>
          <w:tcPr>
            <w:tcW w:w="62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52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5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ACEITE WIXS1784</w:t>
            </w:r>
          </w:p>
        </w:tc>
        <w:tc>
          <w:tcPr>
            <w:tcW w:w="74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w:t>
            </w:r>
          </w:p>
        </w:tc>
        <w:tc>
          <w:tcPr>
            <w:tcW w:w="60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72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108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96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91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807"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35" w:type="dxa"/>
          <w:trHeight w:val="375"/>
          <w:jc w:val="right"/>
        </w:trPr>
        <w:tc>
          <w:tcPr>
            <w:tcW w:w="917"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8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8</w:t>
            </w:r>
          </w:p>
        </w:tc>
        <w:tc>
          <w:tcPr>
            <w:tcW w:w="62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6</w:t>
            </w:r>
          </w:p>
        </w:tc>
        <w:tc>
          <w:tcPr>
            <w:tcW w:w="52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5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ACEITE 51799</w:t>
            </w:r>
          </w:p>
        </w:tc>
        <w:tc>
          <w:tcPr>
            <w:tcW w:w="74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ACEITE 51799</w:t>
            </w:r>
          </w:p>
        </w:tc>
        <w:tc>
          <w:tcPr>
            <w:tcW w:w="60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$35.43</w:t>
            </w:r>
          </w:p>
        </w:tc>
        <w:tc>
          <w:tcPr>
            <w:tcW w:w="72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$212.55</w:t>
            </w:r>
          </w:p>
        </w:tc>
        <w:tc>
          <w:tcPr>
            <w:tcW w:w="108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96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91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807"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35" w:type="dxa"/>
          <w:trHeight w:val="480"/>
          <w:jc w:val="right"/>
        </w:trPr>
        <w:tc>
          <w:tcPr>
            <w:tcW w:w="917"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8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9</w:t>
            </w:r>
          </w:p>
        </w:tc>
        <w:tc>
          <w:tcPr>
            <w:tcW w:w="62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52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5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ACEITE DE ELEMENTO</w:t>
            </w:r>
          </w:p>
        </w:tc>
        <w:tc>
          <w:tcPr>
            <w:tcW w:w="74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60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72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108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96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91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807"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35" w:type="dxa"/>
          <w:trHeight w:val="480"/>
          <w:jc w:val="right"/>
        </w:trPr>
        <w:tc>
          <w:tcPr>
            <w:tcW w:w="917"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8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w:t>
            </w:r>
          </w:p>
        </w:tc>
        <w:tc>
          <w:tcPr>
            <w:tcW w:w="62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52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5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ACEITE P553191</w:t>
            </w:r>
          </w:p>
        </w:tc>
        <w:tc>
          <w:tcPr>
            <w:tcW w:w="74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ACEITE P553191</w:t>
            </w:r>
          </w:p>
        </w:tc>
        <w:tc>
          <w:tcPr>
            <w:tcW w:w="60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$19.07</w:t>
            </w:r>
          </w:p>
        </w:tc>
        <w:tc>
          <w:tcPr>
            <w:tcW w:w="72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$19.07</w:t>
            </w:r>
          </w:p>
        </w:tc>
        <w:tc>
          <w:tcPr>
            <w:tcW w:w="108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96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91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807"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35" w:type="dxa"/>
          <w:trHeight w:val="480"/>
          <w:jc w:val="right"/>
        </w:trPr>
        <w:tc>
          <w:tcPr>
            <w:tcW w:w="917"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8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11</w:t>
            </w:r>
          </w:p>
        </w:tc>
        <w:tc>
          <w:tcPr>
            <w:tcW w:w="62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52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5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ACEITE 2503221C1</w:t>
            </w:r>
          </w:p>
        </w:tc>
        <w:tc>
          <w:tcPr>
            <w:tcW w:w="74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ACEITE 2503221C1</w:t>
            </w:r>
          </w:p>
        </w:tc>
        <w:tc>
          <w:tcPr>
            <w:tcW w:w="600"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$19.07</w:t>
            </w:r>
          </w:p>
        </w:tc>
        <w:tc>
          <w:tcPr>
            <w:tcW w:w="729"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$19.07</w:t>
            </w:r>
          </w:p>
        </w:tc>
        <w:tc>
          <w:tcPr>
            <w:tcW w:w="108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96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91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807"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35" w:type="dxa"/>
          <w:trHeight w:val="480"/>
          <w:jc w:val="right"/>
        </w:trPr>
        <w:tc>
          <w:tcPr>
            <w:tcW w:w="917" w:type="dxa"/>
            <w:vMerge/>
            <w:tcBorders>
              <w:top w:val="nil"/>
              <w:left w:val="single" w:sz="8" w:space="0" w:color="auto"/>
              <w:bottom w:val="nil"/>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8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12</w:t>
            </w:r>
          </w:p>
        </w:tc>
        <w:tc>
          <w:tcPr>
            <w:tcW w:w="622"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w:t>
            </w:r>
          </w:p>
        </w:tc>
        <w:tc>
          <w:tcPr>
            <w:tcW w:w="52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w:t>
            </w:r>
          </w:p>
        </w:tc>
        <w:tc>
          <w:tcPr>
            <w:tcW w:w="75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FILTRO DE ACEITE HIDRAULICO HF7071</w:t>
            </w:r>
          </w:p>
        </w:tc>
        <w:tc>
          <w:tcPr>
            <w:tcW w:w="749" w:type="dxa"/>
            <w:tcBorders>
              <w:top w:val="nil"/>
              <w:left w:val="nil"/>
              <w:bottom w:val="single" w:sz="4" w:space="0" w:color="auto"/>
              <w:right w:val="single" w:sz="4" w:space="0" w:color="auto"/>
            </w:tcBorders>
            <w:shd w:val="clear" w:color="000000" w:fill="FFFFFF"/>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w:t>
            </w:r>
          </w:p>
        </w:tc>
        <w:tc>
          <w:tcPr>
            <w:tcW w:w="600" w:type="dxa"/>
            <w:tcBorders>
              <w:top w:val="nil"/>
              <w:left w:val="nil"/>
              <w:bottom w:val="single" w:sz="4" w:space="0" w:color="auto"/>
              <w:right w:val="single" w:sz="4" w:space="0" w:color="auto"/>
            </w:tcBorders>
            <w:shd w:val="clear" w:color="000000" w:fill="FFFFFF"/>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w:t>
            </w:r>
          </w:p>
        </w:tc>
        <w:tc>
          <w:tcPr>
            <w:tcW w:w="729" w:type="dxa"/>
            <w:tcBorders>
              <w:top w:val="nil"/>
              <w:left w:val="nil"/>
              <w:bottom w:val="single" w:sz="4" w:space="0" w:color="auto"/>
              <w:right w:val="single" w:sz="4" w:space="0" w:color="auto"/>
            </w:tcBorders>
            <w:shd w:val="clear" w:color="000000" w:fill="FFFFFF"/>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w:t>
            </w:r>
          </w:p>
        </w:tc>
        <w:tc>
          <w:tcPr>
            <w:tcW w:w="108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96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91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807"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298"/>
          <w:jc w:val="right"/>
        </w:trPr>
        <w:tc>
          <w:tcPr>
            <w:tcW w:w="3206"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TOTAL DE LA OFERTA</w:t>
            </w:r>
          </w:p>
        </w:tc>
        <w:tc>
          <w:tcPr>
            <w:tcW w:w="2079" w:type="dxa"/>
            <w:gridSpan w:val="3"/>
            <w:tcBorders>
              <w:top w:val="single" w:sz="4" w:space="0" w:color="auto"/>
              <w:left w:val="nil"/>
              <w:bottom w:val="single" w:sz="4" w:space="0" w:color="auto"/>
              <w:right w:val="single" w:sz="4" w:space="0" w:color="auto"/>
            </w:tcBorders>
            <w:shd w:val="clear" w:color="000000" w:fill="F4B084"/>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$444.07</w:t>
            </w:r>
          </w:p>
        </w:tc>
        <w:tc>
          <w:tcPr>
            <w:tcW w:w="108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96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91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837" w:type="dxa"/>
            <w:gridSpan w:val="2"/>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312"/>
          <w:jc w:val="right"/>
        </w:trPr>
        <w:tc>
          <w:tcPr>
            <w:tcW w:w="9094" w:type="dxa"/>
            <w:gridSpan w:val="1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OBSERVACIONES SE RECOMIENDA ADJUDICAR POR QUE SE CUENTA CON SALDO PRESUPUESTARIO EN EL ESPECIFICO 54118</w:t>
            </w:r>
          </w:p>
        </w:tc>
      </w:tr>
      <w:tr w:rsidR="0055026B" w:rsidRPr="0055026B" w:rsidTr="0055026B">
        <w:trPr>
          <w:trHeight w:val="466"/>
          <w:jc w:val="right"/>
        </w:trPr>
        <w:tc>
          <w:tcPr>
            <w:tcW w:w="4557" w:type="dxa"/>
            <w:gridSpan w:val="7"/>
            <w:tcBorders>
              <w:top w:val="nil"/>
              <w:left w:val="nil"/>
              <w:bottom w:val="nil"/>
              <w:right w:val="nil"/>
            </w:tcBorders>
            <w:shd w:val="clear" w:color="auto" w:fill="auto"/>
            <w:noWrap/>
            <w:vAlign w:val="bottom"/>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TOTAL ADJUDICADO PARA DEPRTAMENTO DE TALLERES $3,836.37</w:t>
            </w:r>
          </w:p>
        </w:tc>
        <w:tc>
          <w:tcPr>
            <w:tcW w:w="729" w:type="dxa"/>
            <w:tcBorders>
              <w:top w:val="nil"/>
              <w:left w:val="nil"/>
              <w:bottom w:val="nil"/>
              <w:right w:val="nil"/>
            </w:tcBorders>
            <w:shd w:val="clear" w:color="auto" w:fill="auto"/>
            <w:noWrap/>
            <w:vAlign w:val="bottom"/>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1089" w:type="dxa"/>
            <w:tcBorders>
              <w:top w:val="nil"/>
              <w:left w:val="nil"/>
              <w:bottom w:val="nil"/>
              <w:right w:val="nil"/>
            </w:tcBorders>
            <w:shd w:val="clear" w:color="auto" w:fill="auto"/>
            <w:noWrap/>
            <w:vAlign w:val="bottom"/>
            <w:hideMark/>
          </w:tcPr>
          <w:p w:rsidR="0055026B" w:rsidRPr="0055026B" w:rsidRDefault="0055026B" w:rsidP="0055026B">
            <w:pPr>
              <w:spacing w:after="0" w:line="240" w:lineRule="auto"/>
              <w:rPr>
                <w:rFonts w:ascii="Times New Roman" w:eastAsia="Times New Roman" w:hAnsi="Times New Roman" w:cs="Times New Roman"/>
                <w:sz w:val="9"/>
                <w:szCs w:val="9"/>
                <w:lang w:eastAsia="es-ES"/>
              </w:rPr>
            </w:pPr>
          </w:p>
        </w:tc>
        <w:tc>
          <w:tcPr>
            <w:tcW w:w="962" w:type="dxa"/>
            <w:tcBorders>
              <w:top w:val="nil"/>
              <w:left w:val="nil"/>
              <w:bottom w:val="nil"/>
              <w:right w:val="nil"/>
            </w:tcBorders>
            <w:shd w:val="clear" w:color="auto" w:fill="auto"/>
            <w:noWrap/>
            <w:vAlign w:val="bottom"/>
            <w:hideMark/>
          </w:tcPr>
          <w:p w:rsidR="0055026B" w:rsidRPr="0055026B" w:rsidRDefault="0055026B" w:rsidP="0055026B">
            <w:pPr>
              <w:spacing w:after="0" w:line="240" w:lineRule="auto"/>
              <w:rPr>
                <w:rFonts w:ascii="Times New Roman" w:eastAsia="Times New Roman" w:hAnsi="Times New Roman" w:cs="Times New Roman"/>
                <w:sz w:val="9"/>
                <w:szCs w:val="9"/>
                <w:lang w:eastAsia="es-ES"/>
              </w:rPr>
            </w:pPr>
          </w:p>
        </w:tc>
        <w:tc>
          <w:tcPr>
            <w:tcW w:w="918" w:type="dxa"/>
            <w:tcBorders>
              <w:top w:val="nil"/>
              <w:left w:val="nil"/>
              <w:bottom w:val="nil"/>
              <w:right w:val="nil"/>
            </w:tcBorders>
            <w:shd w:val="clear" w:color="auto" w:fill="auto"/>
            <w:noWrap/>
            <w:vAlign w:val="bottom"/>
            <w:hideMark/>
          </w:tcPr>
          <w:p w:rsidR="0055026B" w:rsidRPr="0055026B" w:rsidRDefault="0055026B" w:rsidP="0055026B">
            <w:pPr>
              <w:spacing w:after="0" w:line="240" w:lineRule="auto"/>
              <w:rPr>
                <w:rFonts w:ascii="Times New Roman" w:eastAsia="Times New Roman" w:hAnsi="Times New Roman" w:cs="Times New Roman"/>
                <w:sz w:val="9"/>
                <w:szCs w:val="9"/>
                <w:lang w:eastAsia="es-ES"/>
              </w:rPr>
            </w:pPr>
          </w:p>
        </w:tc>
        <w:tc>
          <w:tcPr>
            <w:tcW w:w="837" w:type="dxa"/>
            <w:gridSpan w:val="2"/>
            <w:tcBorders>
              <w:top w:val="nil"/>
              <w:left w:val="nil"/>
              <w:bottom w:val="nil"/>
              <w:right w:val="nil"/>
            </w:tcBorders>
            <w:shd w:val="clear" w:color="auto" w:fill="auto"/>
            <w:noWrap/>
            <w:vAlign w:val="bottom"/>
            <w:hideMark/>
          </w:tcPr>
          <w:p w:rsidR="0055026B" w:rsidRPr="0055026B" w:rsidRDefault="0055026B" w:rsidP="0055026B">
            <w:pPr>
              <w:spacing w:after="0" w:line="240" w:lineRule="auto"/>
              <w:rPr>
                <w:rFonts w:ascii="Times New Roman" w:eastAsia="Times New Roman" w:hAnsi="Times New Roman" w:cs="Times New Roman"/>
                <w:sz w:val="9"/>
                <w:szCs w:val="9"/>
                <w:lang w:eastAsia="es-ES"/>
              </w:rPr>
            </w:pPr>
          </w:p>
        </w:tc>
      </w:tr>
    </w:tbl>
    <w:p w:rsidR="0055026B" w:rsidRPr="004A016C" w:rsidRDefault="0055026B" w:rsidP="004A016C">
      <w:pPr>
        <w:spacing w:line="276" w:lineRule="auto"/>
        <w:jc w:val="both"/>
        <w:rPr>
          <w:rFonts w:ascii="Times New Roman" w:eastAsia="Calibri" w:hAnsi="Times New Roman" w:cs="Times New Roman"/>
          <w:sz w:val="28"/>
          <w:szCs w:val="28"/>
        </w:rPr>
      </w:pPr>
      <w:r w:rsidRPr="004A016C">
        <w:rPr>
          <w:rFonts w:ascii="Times New Roman" w:eastAsia="Calibri" w:hAnsi="Times New Roman" w:cs="Times New Roman"/>
          <w:b/>
          <w:color w:val="000000"/>
          <w:sz w:val="28"/>
          <w:szCs w:val="28"/>
          <w:u w:val="single"/>
        </w:rPr>
        <w:lastRenderedPageBreak/>
        <w:t>Tercero:</w:t>
      </w:r>
      <w:r w:rsidRPr="004A016C">
        <w:rPr>
          <w:rFonts w:ascii="Times New Roman" w:eastAsia="Calibri" w:hAnsi="Times New Roman" w:cs="Times New Roman"/>
          <w:color w:val="000000"/>
          <w:sz w:val="28"/>
          <w:szCs w:val="28"/>
        </w:rPr>
        <w:t xml:space="preserve"> Nombrar al administrador de la orden de compra o </w:t>
      </w:r>
      <w:r w:rsidRPr="004A016C">
        <w:rPr>
          <w:rFonts w:ascii="Times New Roman" w:eastAsia="Calibri" w:hAnsi="Times New Roman" w:cs="Times New Roman"/>
          <w:sz w:val="28"/>
          <w:szCs w:val="28"/>
        </w:rPr>
        <w:t xml:space="preserve">a la señora </w:t>
      </w:r>
      <w:r w:rsidR="00996DB6">
        <w:rPr>
          <w:rFonts w:ascii="Times New Roman" w:eastAsia="Calibri" w:hAnsi="Times New Roman" w:cs="Times New Roman"/>
          <w:b/>
          <w:sz w:val="28"/>
          <w:szCs w:val="28"/>
        </w:rPr>
        <w:t>XXXXXXXX</w:t>
      </w:r>
      <w:r w:rsidRPr="004A016C">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4A016C">
        <w:rPr>
          <w:rFonts w:ascii="Times New Roman" w:eastAsia="Calibri" w:hAnsi="Times New Roman" w:cs="Times New Roman"/>
          <w:b/>
          <w:bCs/>
          <w:sz w:val="28"/>
          <w:szCs w:val="28"/>
        </w:rPr>
        <w:t xml:space="preserve">CERTIFÍQUESE Y COMUNÍQUESE. “ACUERDO MUNICIPAL NÚMERO VEINTIUNO”. </w:t>
      </w:r>
      <w:r w:rsidRPr="004A016C">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4A016C">
        <w:rPr>
          <w:rFonts w:ascii="Times New Roman" w:eastAsia="Calibri" w:hAnsi="Times New Roman" w:cs="Times New Roman"/>
          <w:b/>
          <w:sz w:val="28"/>
          <w:szCs w:val="28"/>
        </w:rPr>
        <w:t xml:space="preserve">nueve, </w:t>
      </w:r>
      <w:r w:rsidRPr="004A016C">
        <w:rPr>
          <w:rFonts w:ascii="Times New Roman" w:eastAsia="Calibri" w:hAnsi="Times New Roman" w:cs="Times New Roman"/>
          <w:sz w:val="28"/>
          <w:szCs w:val="28"/>
        </w:rPr>
        <w:t xml:space="preserve">que consiste en </w:t>
      </w:r>
      <w:r w:rsidRPr="004A016C">
        <w:rPr>
          <w:rFonts w:ascii="Times New Roman" w:eastAsia="Calibri" w:hAnsi="Times New Roman" w:cs="Times New Roman"/>
          <w:b/>
          <w:sz w:val="28"/>
          <w:szCs w:val="28"/>
        </w:rPr>
        <w:t xml:space="preserve">participación del </w:t>
      </w:r>
      <w:r w:rsidR="00614C6D">
        <w:rPr>
          <w:rFonts w:ascii="Times New Roman" w:eastAsia="Calibri" w:hAnsi="Times New Roman" w:cs="Times New Roman"/>
          <w:b/>
          <w:sz w:val="28"/>
          <w:szCs w:val="28"/>
        </w:rPr>
        <w:t>XXXXXX</w:t>
      </w:r>
      <w:r w:rsidRPr="004A016C">
        <w:rPr>
          <w:rFonts w:ascii="Times New Roman" w:eastAsia="Calibri" w:hAnsi="Times New Roman" w:cs="Times New Roman"/>
          <w:b/>
          <w:sz w:val="28"/>
          <w:szCs w:val="28"/>
        </w:rPr>
        <w:t>; Jefe de UACI,</w:t>
      </w:r>
      <w:r w:rsidRPr="004A016C">
        <w:rPr>
          <w:rFonts w:ascii="Times New Roman" w:eastAsia="Calibri" w:hAnsi="Times New Roman" w:cs="Times New Roman"/>
          <w:sz w:val="28"/>
          <w:szCs w:val="28"/>
        </w:rPr>
        <w:t xml:space="preserve"> solicitando al Honorable Concejo Municipal Plural, aprobación de adjudicaciones de requerimientos correspondientes a  </w:t>
      </w:r>
      <w:r w:rsidRPr="004A016C">
        <w:rPr>
          <w:rFonts w:ascii="Times New Roman" w:eastAsia="Times New Roman" w:hAnsi="Times New Roman" w:cs="Times New Roman"/>
          <w:b/>
          <w:color w:val="000000"/>
          <w:sz w:val="28"/>
          <w:szCs w:val="28"/>
          <w:lang w:eastAsia="es-ES"/>
        </w:rPr>
        <w:t xml:space="preserve">GERENCIA GENERAL, </w:t>
      </w:r>
      <w:r w:rsidRPr="004A016C">
        <w:rPr>
          <w:rFonts w:ascii="Times New Roman" w:eastAsia="Calibri" w:hAnsi="Times New Roman" w:cs="Times New Roman"/>
          <w:sz w:val="28"/>
          <w:szCs w:val="28"/>
        </w:rPr>
        <w:t xml:space="preserve">por un monto total de </w:t>
      </w:r>
      <w:r w:rsidRPr="004A016C">
        <w:rPr>
          <w:rFonts w:ascii="Times New Roman" w:eastAsia="Calibri" w:hAnsi="Times New Roman" w:cs="Times New Roman"/>
          <w:b/>
          <w:sz w:val="28"/>
          <w:szCs w:val="28"/>
        </w:rPr>
        <w:t xml:space="preserve"> </w:t>
      </w:r>
      <w:r w:rsidRPr="004A016C">
        <w:rPr>
          <w:rFonts w:ascii="Times New Roman" w:eastAsia="Times New Roman" w:hAnsi="Times New Roman" w:cs="Times New Roman"/>
          <w:b/>
          <w:bCs/>
          <w:color w:val="000000"/>
          <w:sz w:val="28"/>
          <w:szCs w:val="28"/>
          <w:lang w:eastAsia="es-ES"/>
        </w:rPr>
        <w:t>$952.26,</w:t>
      </w:r>
      <w:r w:rsidRPr="004A016C">
        <w:rPr>
          <w:rFonts w:ascii="Times New Roman" w:eastAsia="Calibri" w:hAnsi="Times New Roman" w:cs="Times New Roman"/>
          <w:b/>
          <w:sz w:val="28"/>
          <w:szCs w:val="28"/>
        </w:rPr>
        <w:t xml:space="preserve"> </w:t>
      </w:r>
      <w:r w:rsidRPr="004A016C">
        <w:rPr>
          <w:rFonts w:ascii="Times New Roman" w:eastAsia="Calibri" w:hAnsi="Times New Roman" w:cs="Times New Roman"/>
          <w:sz w:val="28"/>
          <w:szCs w:val="28"/>
        </w:rPr>
        <w:t xml:space="preserve">y proponiendo al administrador de la orden de compra o contrato  a </w:t>
      </w:r>
      <w:r w:rsidR="00614C6D">
        <w:rPr>
          <w:rFonts w:ascii="Times New Roman" w:eastAsia="Calibri" w:hAnsi="Times New Roman" w:cs="Times New Roman"/>
          <w:b/>
          <w:sz w:val="28"/>
          <w:szCs w:val="28"/>
        </w:rPr>
        <w:t>XXXXXXX</w:t>
      </w:r>
      <w:r w:rsidRPr="004A016C">
        <w:rPr>
          <w:rFonts w:ascii="Times New Roman" w:eastAsia="Calibri" w:hAnsi="Times New Roman" w:cs="Times New Roman"/>
          <w:sz w:val="28"/>
          <w:szCs w:val="28"/>
        </w:rPr>
        <w:t xml:space="preserve">, con fuente de financiamiento: </w:t>
      </w:r>
      <w:r w:rsidRPr="004A016C">
        <w:rPr>
          <w:rFonts w:ascii="Times New Roman" w:eastAsia="Times New Roman" w:hAnsi="Times New Roman" w:cs="Times New Roman"/>
          <w:b/>
          <w:bCs/>
          <w:color w:val="000000"/>
          <w:sz w:val="28"/>
          <w:szCs w:val="28"/>
          <w:lang w:eastAsia="es-ES"/>
        </w:rPr>
        <w:t xml:space="preserve">FONDOS PROPIOS. </w:t>
      </w:r>
      <w:r w:rsidRPr="004A016C">
        <w:rPr>
          <w:rFonts w:ascii="Times New Roman" w:eastAsia="Times New Roman" w:hAnsi="Times New Roman" w:cs="Times New Roman"/>
          <w:bCs/>
          <w:color w:val="000000"/>
          <w:sz w:val="28"/>
          <w:szCs w:val="28"/>
          <w:lang w:eastAsia="es-ES"/>
        </w:rPr>
        <w:t xml:space="preserve">Este </w:t>
      </w:r>
      <w:r w:rsidRPr="004A016C">
        <w:rPr>
          <w:rFonts w:ascii="Times New Roman" w:eastAsia="Calibri" w:hAnsi="Times New Roman" w:cs="Times New Roman"/>
          <w:sz w:val="28"/>
          <w:szCs w:val="28"/>
        </w:rPr>
        <w:t>Concejo Municipal Plural, en uso de sus facultades legales y habiendo deliberado el punto</w:t>
      </w:r>
      <w:r w:rsidRPr="004A016C">
        <w:rPr>
          <w:rFonts w:ascii="Times New Roman" w:eastAsia="Calibri" w:hAnsi="Times New Roman" w:cs="Times New Roman"/>
          <w:b/>
          <w:sz w:val="28"/>
          <w:szCs w:val="28"/>
        </w:rPr>
        <w:t xml:space="preserve">. </w:t>
      </w:r>
      <w:r w:rsidRPr="004A016C">
        <w:rPr>
          <w:rFonts w:ascii="Times New Roman" w:eastAsia="Calibri" w:hAnsi="Times New Roman" w:cs="Times New Roman"/>
          <w:sz w:val="28"/>
          <w:szCs w:val="28"/>
        </w:rPr>
        <w:t xml:space="preserve">Por </w:t>
      </w:r>
      <w:r w:rsidRPr="004A016C">
        <w:rPr>
          <w:rFonts w:ascii="Times New Roman" w:eastAsia="Calibri" w:hAnsi="Times New Roman" w:cs="Times New Roman"/>
          <w:b/>
          <w:sz w:val="28"/>
          <w:szCs w:val="28"/>
        </w:rPr>
        <w:t>UNANIMIDAD</w:t>
      </w:r>
      <w:r w:rsidRPr="004A016C">
        <w:rPr>
          <w:rFonts w:ascii="Times New Roman" w:eastAsia="Calibri" w:hAnsi="Times New Roman" w:cs="Times New Roman"/>
          <w:sz w:val="28"/>
          <w:szCs w:val="28"/>
        </w:rPr>
        <w:t xml:space="preserve"> de votos</w:t>
      </w:r>
      <w:r w:rsidRPr="004A016C">
        <w:rPr>
          <w:rFonts w:ascii="Times New Roman" w:eastAsia="Calibri" w:hAnsi="Times New Roman" w:cs="Times New Roman"/>
          <w:b/>
          <w:sz w:val="28"/>
          <w:szCs w:val="28"/>
        </w:rPr>
        <w:t>.</w:t>
      </w:r>
      <w:r w:rsidRPr="004A016C">
        <w:rPr>
          <w:rFonts w:ascii="Times New Roman" w:eastAsia="Calibri" w:hAnsi="Times New Roman" w:cs="Times New Roman"/>
          <w:bCs/>
          <w:sz w:val="28"/>
          <w:szCs w:val="28"/>
        </w:rPr>
        <w:t xml:space="preserve"> </w:t>
      </w:r>
      <w:r w:rsidRPr="004A016C">
        <w:rPr>
          <w:rFonts w:ascii="Times New Roman" w:eastAsia="Calibri" w:hAnsi="Times New Roman" w:cs="Times New Roman"/>
          <w:b/>
          <w:bCs/>
          <w:sz w:val="28"/>
          <w:szCs w:val="28"/>
        </w:rPr>
        <w:t>ACUERDA</w:t>
      </w:r>
      <w:r w:rsidRPr="004A016C">
        <w:rPr>
          <w:rFonts w:ascii="Times New Roman" w:eastAsia="Calibri" w:hAnsi="Times New Roman" w:cs="Times New Roman"/>
          <w:bCs/>
          <w:sz w:val="28"/>
          <w:szCs w:val="28"/>
        </w:rPr>
        <w:t>:</w:t>
      </w:r>
      <w:r w:rsidRPr="004A016C">
        <w:rPr>
          <w:rFonts w:ascii="Times New Roman" w:eastAsia="Calibri" w:hAnsi="Times New Roman" w:cs="Times New Roman"/>
          <w:b/>
          <w:sz w:val="28"/>
          <w:szCs w:val="28"/>
        </w:rPr>
        <w:t xml:space="preserve"> </w:t>
      </w:r>
      <w:r w:rsidRPr="004A016C">
        <w:rPr>
          <w:rFonts w:ascii="Times New Roman" w:eastAsia="Calibri" w:hAnsi="Times New Roman" w:cs="Times New Roman"/>
          <w:b/>
          <w:sz w:val="28"/>
          <w:szCs w:val="28"/>
          <w:u w:val="single"/>
        </w:rPr>
        <w:t>Primero:</w:t>
      </w:r>
      <w:r w:rsidRPr="004A016C">
        <w:rPr>
          <w:rFonts w:ascii="Times New Roman" w:eastAsia="Calibri" w:hAnsi="Times New Roman" w:cs="Times New Roman"/>
          <w:sz w:val="28"/>
          <w:szCs w:val="28"/>
        </w:rPr>
        <w:t xml:space="preserve"> </w:t>
      </w:r>
      <w:r w:rsidRPr="004A016C">
        <w:rPr>
          <w:rFonts w:ascii="Times New Roman" w:eastAsia="Calibri" w:hAnsi="Times New Roman" w:cs="Times New Roman"/>
          <w:b/>
          <w:sz w:val="28"/>
          <w:szCs w:val="28"/>
        </w:rPr>
        <w:t>APROBAR</w:t>
      </w:r>
      <w:r w:rsidRPr="004A016C">
        <w:rPr>
          <w:rFonts w:ascii="Times New Roman" w:eastAsia="Calibri" w:hAnsi="Times New Roman" w:cs="Times New Roman"/>
          <w:sz w:val="28"/>
          <w:szCs w:val="28"/>
        </w:rPr>
        <w:t xml:space="preserve"> adjudicación correspondiente a  </w:t>
      </w:r>
      <w:r w:rsidRPr="004A016C">
        <w:rPr>
          <w:rFonts w:ascii="Times New Roman" w:eastAsia="Times New Roman" w:hAnsi="Times New Roman" w:cs="Times New Roman"/>
          <w:b/>
          <w:color w:val="000000"/>
          <w:sz w:val="28"/>
          <w:szCs w:val="28"/>
          <w:lang w:eastAsia="es-ES"/>
        </w:rPr>
        <w:t xml:space="preserve">GERENCIA GENERAL, </w:t>
      </w:r>
      <w:r w:rsidRPr="004A016C">
        <w:rPr>
          <w:rFonts w:ascii="Times New Roman" w:eastAsia="Calibri" w:hAnsi="Times New Roman" w:cs="Times New Roman"/>
          <w:sz w:val="28"/>
          <w:szCs w:val="28"/>
        </w:rPr>
        <w:t xml:space="preserve">por un monto total de </w:t>
      </w:r>
      <w:r w:rsidRPr="004A016C">
        <w:rPr>
          <w:rFonts w:ascii="Times New Roman" w:eastAsia="Calibri" w:hAnsi="Times New Roman" w:cs="Times New Roman"/>
          <w:b/>
          <w:sz w:val="28"/>
          <w:szCs w:val="28"/>
        </w:rPr>
        <w:t xml:space="preserve"> </w:t>
      </w:r>
      <w:r w:rsidRPr="004A016C">
        <w:rPr>
          <w:rFonts w:ascii="Times New Roman" w:eastAsia="Times New Roman" w:hAnsi="Times New Roman" w:cs="Times New Roman"/>
          <w:b/>
          <w:bCs/>
          <w:color w:val="000000"/>
          <w:sz w:val="28"/>
          <w:szCs w:val="28"/>
          <w:lang w:eastAsia="es-ES"/>
        </w:rPr>
        <w:t>$952.26</w:t>
      </w:r>
      <w:r w:rsidRPr="004A016C">
        <w:rPr>
          <w:rFonts w:ascii="Times New Roman" w:eastAsia="Calibri" w:hAnsi="Times New Roman" w:cs="Times New Roman"/>
          <w:b/>
          <w:sz w:val="28"/>
          <w:szCs w:val="28"/>
        </w:rPr>
        <w:t xml:space="preserve">, </w:t>
      </w:r>
      <w:r w:rsidRPr="004A016C">
        <w:rPr>
          <w:rFonts w:ascii="Times New Roman" w:eastAsia="Calibri" w:hAnsi="Times New Roman" w:cs="Times New Roman"/>
          <w:sz w:val="28"/>
          <w:szCs w:val="28"/>
        </w:rPr>
        <w:t xml:space="preserve">con </w:t>
      </w:r>
      <w:r w:rsidRPr="004A016C">
        <w:rPr>
          <w:rFonts w:ascii="Times New Roman" w:eastAsia="Times New Roman" w:hAnsi="Times New Roman" w:cs="Times New Roman"/>
          <w:bCs/>
          <w:color w:val="000000"/>
          <w:sz w:val="28"/>
          <w:szCs w:val="28"/>
          <w:lang w:eastAsia="es-ES"/>
        </w:rPr>
        <w:t>fuente de financiamiento:</w:t>
      </w:r>
      <w:r w:rsidRPr="004A016C">
        <w:rPr>
          <w:rFonts w:ascii="Times New Roman" w:eastAsia="Times New Roman" w:hAnsi="Times New Roman" w:cs="Times New Roman"/>
          <w:b/>
          <w:bCs/>
          <w:color w:val="000000"/>
          <w:sz w:val="28"/>
          <w:szCs w:val="28"/>
          <w:lang w:eastAsia="es-ES"/>
        </w:rPr>
        <w:t xml:space="preserve"> FONDOS PROPIOS. </w:t>
      </w:r>
      <w:r w:rsidRPr="004A016C">
        <w:rPr>
          <w:rFonts w:ascii="Times New Roman" w:eastAsia="Calibri" w:hAnsi="Times New Roman" w:cs="Times New Roman"/>
          <w:b/>
          <w:sz w:val="28"/>
          <w:szCs w:val="28"/>
          <w:u w:val="single"/>
        </w:rPr>
        <w:t>Segundo:</w:t>
      </w:r>
      <w:r w:rsidRPr="004A016C">
        <w:rPr>
          <w:rFonts w:ascii="Times New Roman" w:eastAsia="Calibri" w:hAnsi="Times New Roman" w:cs="Times New Roman"/>
          <w:sz w:val="28"/>
          <w:szCs w:val="28"/>
        </w:rPr>
        <w:t xml:space="preserve"> Autorizar al Tesorero Municipal para que erogue la cantidad DE: </w:t>
      </w:r>
      <w:r w:rsidRPr="004A016C">
        <w:rPr>
          <w:rFonts w:ascii="Times New Roman" w:eastAsia="Calibri" w:hAnsi="Times New Roman" w:cs="Times New Roman"/>
          <w:b/>
          <w:sz w:val="28"/>
          <w:szCs w:val="28"/>
        </w:rPr>
        <w:t>NOVECIENTOS CINCUENTA Y DOS DÓLARES CON VEINTISÉIS CENTAVOS DE LOS ESTADOS UNIDOS DE NORTEAMÉRICA (</w:t>
      </w:r>
      <w:r w:rsidRPr="004A016C">
        <w:rPr>
          <w:rFonts w:ascii="Times New Roman" w:eastAsia="Times New Roman" w:hAnsi="Times New Roman" w:cs="Times New Roman"/>
          <w:b/>
          <w:bCs/>
          <w:color w:val="000000"/>
          <w:sz w:val="28"/>
          <w:szCs w:val="28"/>
          <w:lang w:eastAsia="es-ES"/>
        </w:rPr>
        <w:t>$952.26</w:t>
      </w:r>
      <w:r w:rsidRPr="004A016C">
        <w:rPr>
          <w:rFonts w:ascii="Times New Roman" w:eastAsia="Calibri" w:hAnsi="Times New Roman" w:cs="Times New Roman"/>
          <w:b/>
          <w:sz w:val="28"/>
          <w:szCs w:val="28"/>
          <w:shd w:val="clear" w:color="auto" w:fill="FFFFFF"/>
        </w:rPr>
        <w:t>),</w:t>
      </w:r>
      <w:r w:rsidRPr="004A016C">
        <w:rPr>
          <w:rFonts w:ascii="Times New Roman" w:eastAsia="Calibri" w:hAnsi="Times New Roman" w:cs="Times New Roman"/>
          <w:sz w:val="28"/>
          <w:szCs w:val="28"/>
          <w:lang w:val="es-SV" w:eastAsia="es-ES"/>
        </w:rPr>
        <w:t xml:space="preserve"> de la Cuenta Corriente Numero </w:t>
      </w:r>
      <w:r w:rsidRPr="004A016C">
        <w:rPr>
          <w:rFonts w:ascii="Times New Roman" w:eastAsia="Calibri" w:hAnsi="Times New Roman" w:cs="Times New Roman"/>
          <w:b/>
          <w:sz w:val="28"/>
          <w:szCs w:val="28"/>
          <w:lang w:val="es-SV" w:eastAsia="es-ES"/>
        </w:rPr>
        <w:t>480005924 MUNICIPALIDAD DE APOPA, RECURSOS PROPIOS,</w:t>
      </w:r>
      <w:r w:rsidRPr="004A016C">
        <w:rPr>
          <w:rFonts w:ascii="Times New Roman" w:eastAsia="Calibri" w:hAnsi="Times New Roman" w:cs="Times New Roman"/>
          <w:sz w:val="28"/>
          <w:szCs w:val="28"/>
          <w:lang w:val="es-SV" w:eastAsia="es-ES"/>
        </w:rPr>
        <w:t xml:space="preserve"> Banco Hipotecario de El Salvador, S.A.</w:t>
      </w:r>
      <w:r w:rsidRPr="004A016C">
        <w:rPr>
          <w:rFonts w:ascii="Times New Roman" w:eastAsia="Times New Roman" w:hAnsi="Times New Roman" w:cs="Times New Roman"/>
          <w:b/>
          <w:bCs/>
          <w:color w:val="000000"/>
          <w:sz w:val="28"/>
          <w:szCs w:val="28"/>
          <w:lang w:eastAsia="es-ES"/>
        </w:rPr>
        <w:t xml:space="preserve">, </w:t>
      </w:r>
      <w:r w:rsidRPr="004A016C">
        <w:rPr>
          <w:rFonts w:ascii="Times New Roman" w:eastAsia="Calibri" w:hAnsi="Times New Roman" w:cs="Times New Roman"/>
          <w:sz w:val="28"/>
          <w:szCs w:val="28"/>
          <w:lang w:val="es-SV"/>
        </w:rPr>
        <w:t>y</w:t>
      </w:r>
      <w:r w:rsidRPr="004A016C">
        <w:rPr>
          <w:rFonts w:ascii="Times New Roman" w:eastAsia="Calibri" w:hAnsi="Times New Roman" w:cs="Times New Roman"/>
          <w:sz w:val="28"/>
          <w:szCs w:val="28"/>
        </w:rPr>
        <w:t xml:space="preserve"> emita cheque</w:t>
      </w:r>
      <w:r w:rsidRPr="004A016C">
        <w:rPr>
          <w:rFonts w:ascii="Times New Roman" w:eastAsia="Calibri" w:hAnsi="Times New Roman" w:cs="Times New Roman"/>
          <w:b/>
          <w:sz w:val="28"/>
          <w:szCs w:val="28"/>
        </w:rPr>
        <w:t xml:space="preserve"> </w:t>
      </w:r>
      <w:r w:rsidRPr="004A016C">
        <w:rPr>
          <w:rFonts w:ascii="Times New Roman" w:eastAsia="Calibri" w:hAnsi="Times New Roman" w:cs="Times New Roman"/>
          <w:sz w:val="28"/>
          <w:szCs w:val="28"/>
        </w:rPr>
        <w:t>a nombre de los proveedores según los cuadros siguientes:</w:t>
      </w:r>
    </w:p>
    <w:p w:rsidR="0055026B" w:rsidRPr="0055026B" w:rsidRDefault="0055026B" w:rsidP="0055026B">
      <w:pPr>
        <w:spacing w:after="200" w:line="276" w:lineRule="auto"/>
        <w:jc w:val="both"/>
        <w:rPr>
          <w:rFonts w:ascii="Arial" w:eastAsia="Calibri" w:hAnsi="Arial" w:cs="Arial"/>
          <w:sz w:val="24"/>
          <w:szCs w:val="24"/>
        </w:rPr>
      </w:pPr>
    </w:p>
    <w:p w:rsidR="0055026B" w:rsidRPr="0055026B" w:rsidRDefault="0055026B" w:rsidP="0055026B">
      <w:pPr>
        <w:spacing w:after="200" w:line="276" w:lineRule="auto"/>
        <w:jc w:val="both"/>
        <w:rPr>
          <w:rFonts w:ascii="Arial" w:eastAsia="Calibri" w:hAnsi="Arial" w:cs="Arial"/>
          <w:sz w:val="24"/>
          <w:szCs w:val="24"/>
        </w:rPr>
      </w:pPr>
    </w:p>
    <w:p w:rsidR="0055026B" w:rsidRPr="0055026B" w:rsidRDefault="0055026B" w:rsidP="0055026B">
      <w:pPr>
        <w:spacing w:after="200" w:line="276" w:lineRule="auto"/>
        <w:jc w:val="both"/>
        <w:rPr>
          <w:rFonts w:ascii="Arial" w:eastAsia="Calibri" w:hAnsi="Arial" w:cs="Arial"/>
          <w:sz w:val="24"/>
          <w:szCs w:val="24"/>
        </w:rPr>
      </w:pPr>
    </w:p>
    <w:p w:rsidR="0055026B" w:rsidRPr="0055026B" w:rsidRDefault="0055026B" w:rsidP="0055026B">
      <w:pPr>
        <w:spacing w:after="200" w:line="276" w:lineRule="auto"/>
        <w:jc w:val="both"/>
        <w:rPr>
          <w:rFonts w:ascii="Arial" w:eastAsia="Calibri" w:hAnsi="Arial" w:cs="Arial"/>
          <w:sz w:val="24"/>
          <w:szCs w:val="24"/>
        </w:rPr>
      </w:pPr>
    </w:p>
    <w:tbl>
      <w:tblPr>
        <w:tblW w:w="9046" w:type="dxa"/>
        <w:jc w:val="right"/>
        <w:tblLayout w:type="fixed"/>
        <w:tblCellMar>
          <w:left w:w="70" w:type="dxa"/>
          <w:right w:w="70" w:type="dxa"/>
        </w:tblCellMar>
        <w:tblLook w:val="04A0" w:firstRow="1" w:lastRow="0" w:firstColumn="1" w:lastColumn="0" w:noHBand="0" w:noVBand="1"/>
      </w:tblPr>
      <w:tblGrid>
        <w:gridCol w:w="644"/>
        <w:gridCol w:w="289"/>
        <w:gridCol w:w="447"/>
        <w:gridCol w:w="383"/>
        <w:gridCol w:w="779"/>
        <w:gridCol w:w="285"/>
        <w:gridCol w:w="429"/>
        <w:gridCol w:w="338"/>
        <w:gridCol w:w="598"/>
        <w:gridCol w:w="429"/>
        <w:gridCol w:w="614"/>
        <w:gridCol w:w="674"/>
        <w:gridCol w:w="429"/>
        <w:gridCol w:w="456"/>
        <w:gridCol w:w="529"/>
        <w:gridCol w:w="674"/>
        <w:gridCol w:w="645"/>
        <w:gridCol w:w="404"/>
      </w:tblGrid>
      <w:tr w:rsidR="0055026B" w:rsidRPr="0055026B" w:rsidTr="0055026B">
        <w:trPr>
          <w:trHeight w:val="239"/>
          <w:jc w:val="right"/>
        </w:trPr>
        <w:tc>
          <w:tcPr>
            <w:tcW w:w="9046" w:type="dxa"/>
            <w:gridSpan w:val="1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  REQUERIMIENTO: 02</w:t>
            </w:r>
          </w:p>
        </w:tc>
      </w:tr>
      <w:tr w:rsidR="0055026B" w:rsidRPr="0055026B" w:rsidTr="0055026B">
        <w:trPr>
          <w:trHeight w:val="239"/>
          <w:jc w:val="right"/>
        </w:trPr>
        <w:tc>
          <w:tcPr>
            <w:tcW w:w="9046" w:type="dxa"/>
            <w:gridSpan w:val="1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GERENCIA GENERAL</w:t>
            </w:r>
          </w:p>
        </w:tc>
      </w:tr>
      <w:tr w:rsidR="0055026B" w:rsidRPr="0055026B" w:rsidTr="0055026B">
        <w:trPr>
          <w:trHeight w:val="239"/>
          <w:jc w:val="right"/>
        </w:trPr>
        <w:tc>
          <w:tcPr>
            <w:tcW w:w="9046" w:type="dxa"/>
            <w:gridSpan w:val="1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FUENTE DE FINANCIAMIENTO: FONDOS PROPIOS</w:t>
            </w:r>
          </w:p>
        </w:tc>
      </w:tr>
      <w:tr w:rsidR="0055026B" w:rsidRPr="0055026B" w:rsidTr="0055026B">
        <w:trPr>
          <w:trHeight w:val="239"/>
          <w:jc w:val="right"/>
        </w:trPr>
        <w:tc>
          <w:tcPr>
            <w:tcW w:w="9046" w:type="dxa"/>
            <w:gridSpan w:val="18"/>
            <w:tcBorders>
              <w:top w:val="single" w:sz="4" w:space="0" w:color="auto"/>
              <w:left w:val="single" w:sz="8" w:space="0" w:color="auto"/>
              <w:bottom w:val="single" w:sz="4" w:space="0" w:color="auto"/>
              <w:right w:val="single" w:sz="8"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PARA FUNCIONAMIENTO  DE GERENCIA</w:t>
            </w:r>
          </w:p>
        </w:tc>
      </w:tr>
      <w:tr w:rsidR="0055026B" w:rsidRPr="0055026B" w:rsidTr="0055026B">
        <w:trPr>
          <w:trHeight w:val="406"/>
          <w:jc w:val="right"/>
        </w:trPr>
        <w:tc>
          <w:tcPr>
            <w:tcW w:w="644" w:type="dxa"/>
            <w:vMerge w:val="restart"/>
            <w:tcBorders>
              <w:top w:val="nil"/>
              <w:left w:val="single" w:sz="8"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ADMINISTRADOR DE ORDEN DE </w:t>
            </w:r>
            <w:r w:rsidRPr="0055026B">
              <w:rPr>
                <w:rFonts w:ascii="Calibri" w:eastAsia="Times New Roman" w:hAnsi="Calibri" w:cs="Calibri"/>
                <w:color w:val="000000"/>
                <w:sz w:val="9"/>
                <w:szCs w:val="9"/>
                <w:lang w:eastAsia="es-ES"/>
              </w:rPr>
              <w:lastRenderedPageBreak/>
              <w:t>COMPRA O CONTRATO</w:t>
            </w:r>
          </w:p>
        </w:tc>
        <w:tc>
          <w:tcPr>
            <w:tcW w:w="289"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lastRenderedPageBreak/>
              <w:t>ITEM</w:t>
            </w:r>
          </w:p>
        </w:tc>
        <w:tc>
          <w:tcPr>
            <w:tcW w:w="447"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CANTIDAD</w:t>
            </w:r>
          </w:p>
        </w:tc>
        <w:tc>
          <w:tcPr>
            <w:tcW w:w="383"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 DE MEDI</w:t>
            </w:r>
            <w:r w:rsidRPr="0055026B">
              <w:rPr>
                <w:rFonts w:ascii="Calibri" w:eastAsia="Times New Roman" w:hAnsi="Calibri" w:cs="Calibri"/>
                <w:color w:val="000000"/>
                <w:sz w:val="9"/>
                <w:szCs w:val="9"/>
                <w:lang w:eastAsia="es-ES"/>
              </w:rPr>
              <w:lastRenderedPageBreak/>
              <w:t>DA</w:t>
            </w:r>
          </w:p>
        </w:tc>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lastRenderedPageBreak/>
              <w:t xml:space="preserve">DESCRIPCIÓN </w:t>
            </w:r>
          </w:p>
        </w:tc>
        <w:tc>
          <w:tcPr>
            <w:tcW w:w="4252" w:type="dxa"/>
            <w:gridSpan w:val="9"/>
            <w:tcBorders>
              <w:top w:val="single" w:sz="4" w:space="0" w:color="auto"/>
              <w:left w:val="nil"/>
              <w:bottom w:val="single" w:sz="4" w:space="0" w:color="auto"/>
              <w:right w:val="single" w:sz="4"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OFERTAS RECIBIDAS</w:t>
            </w:r>
          </w:p>
        </w:tc>
        <w:tc>
          <w:tcPr>
            <w:tcW w:w="529"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OFERTA ECONOMICA </w:t>
            </w:r>
            <w:r w:rsidRPr="0055026B">
              <w:rPr>
                <w:rFonts w:ascii="Calibri" w:eastAsia="Times New Roman" w:hAnsi="Calibri" w:cs="Calibri"/>
                <w:color w:val="000000"/>
                <w:sz w:val="9"/>
                <w:szCs w:val="9"/>
                <w:lang w:eastAsia="es-ES"/>
              </w:rPr>
              <w:lastRenderedPageBreak/>
              <w:t>RECOMENDADA POR LA UNIDAD SOLICITANTE</w:t>
            </w:r>
          </w:p>
        </w:tc>
        <w:tc>
          <w:tcPr>
            <w:tcW w:w="674"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lastRenderedPageBreak/>
              <w:t>JUSTIFICACION DE LA RECOMENDA</w:t>
            </w:r>
            <w:r w:rsidRPr="0055026B">
              <w:rPr>
                <w:rFonts w:ascii="Calibri" w:eastAsia="Times New Roman" w:hAnsi="Calibri" w:cs="Calibri"/>
                <w:color w:val="000000"/>
                <w:sz w:val="9"/>
                <w:szCs w:val="9"/>
                <w:lang w:eastAsia="es-ES"/>
              </w:rPr>
              <w:lastRenderedPageBreak/>
              <w:t xml:space="preserve">CIÓN </w:t>
            </w:r>
          </w:p>
        </w:tc>
        <w:tc>
          <w:tcPr>
            <w:tcW w:w="6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lastRenderedPageBreak/>
              <w:t>PRESUPUESTADO</w:t>
            </w:r>
          </w:p>
        </w:tc>
        <w:tc>
          <w:tcPr>
            <w:tcW w:w="404" w:type="dxa"/>
            <w:vMerge w:val="restart"/>
            <w:tcBorders>
              <w:top w:val="nil"/>
              <w:left w:val="single" w:sz="4" w:space="0" w:color="auto"/>
              <w:bottom w:val="single" w:sz="4" w:space="0" w:color="auto"/>
              <w:right w:val="single" w:sz="8"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FORMA DE PAGO</w:t>
            </w:r>
          </w:p>
        </w:tc>
      </w:tr>
      <w:tr w:rsidR="0055026B" w:rsidRPr="0055026B" w:rsidTr="0055026B">
        <w:trPr>
          <w:trHeight w:val="406"/>
          <w:jc w:val="right"/>
        </w:trPr>
        <w:tc>
          <w:tcPr>
            <w:tcW w:w="644"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8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447"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83"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0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COPY SYSTEMS S.A. DE C.V.</w:t>
            </w:r>
          </w:p>
        </w:tc>
        <w:tc>
          <w:tcPr>
            <w:tcW w:w="164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RZ. S.A DE C.V.</w:t>
            </w:r>
          </w:p>
        </w:tc>
        <w:tc>
          <w:tcPr>
            <w:tcW w:w="1559" w:type="dxa"/>
            <w:gridSpan w:val="3"/>
            <w:tcBorders>
              <w:top w:val="single" w:sz="4" w:space="0" w:color="auto"/>
              <w:left w:val="nil"/>
              <w:bottom w:val="single" w:sz="4" w:space="0" w:color="auto"/>
              <w:right w:val="single" w:sz="4"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RAFAEL ERNESTO CASTANEDA GUERRERO</w:t>
            </w:r>
            <w:r w:rsidRPr="0055026B">
              <w:rPr>
                <w:rFonts w:ascii="Calibri" w:eastAsia="Times New Roman" w:hAnsi="Calibri" w:cs="Calibri"/>
                <w:b/>
                <w:bCs/>
                <w:color w:val="000000"/>
                <w:sz w:val="9"/>
                <w:szCs w:val="9"/>
                <w:lang w:eastAsia="es-ES"/>
              </w:rPr>
              <w:br/>
              <w:t xml:space="preserve"> (RC LOGISTIC)</w:t>
            </w:r>
          </w:p>
        </w:tc>
        <w:tc>
          <w:tcPr>
            <w:tcW w:w="52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674"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64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404"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r>
      <w:tr w:rsidR="0055026B" w:rsidRPr="0055026B" w:rsidTr="0055026B">
        <w:trPr>
          <w:trHeight w:val="382"/>
          <w:jc w:val="right"/>
        </w:trPr>
        <w:tc>
          <w:tcPr>
            <w:tcW w:w="644"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8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447"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83"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7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85"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DESCRIPCION</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PRECIO UNITARIO</w:t>
            </w:r>
          </w:p>
        </w:tc>
        <w:tc>
          <w:tcPr>
            <w:tcW w:w="338" w:type="dxa"/>
            <w:tcBorders>
              <w:top w:val="nil"/>
              <w:left w:val="nil"/>
              <w:bottom w:val="single" w:sz="4"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TOTAL</w:t>
            </w:r>
          </w:p>
        </w:tc>
        <w:tc>
          <w:tcPr>
            <w:tcW w:w="59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DESCRIPCION</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PRECIO UNITARIO</w:t>
            </w:r>
          </w:p>
        </w:tc>
        <w:tc>
          <w:tcPr>
            <w:tcW w:w="614" w:type="dxa"/>
            <w:tcBorders>
              <w:top w:val="nil"/>
              <w:left w:val="nil"/>
              <w:bottom w:val="single" w:sz="4"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TOTAL</w:t>
            </w:r>
          </w:p>
        </w:tc>
        <w:tc>
          <w:tcPr>
            <w:tcW w:w="67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DESCRIPCION</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PRECIO UNITARIO</w:t>
            </w:r>
          </w:p>
        </w:tc>
        <w:tc>
          <w:tcPr>
            <w:tcW w:w="456" w:type="dxa"/>
            <w:tcBorders>
              <w:top w:val="nil"/>
              <w:left w:val="nil"/>
              <w:bottom w:val="single" w:sz="4"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TOTAL</w:t>
            </w:r>
          </w:p>
        </w:tc>
        <w:tc>
          <w:tcPr>
            <w:tcW w:w="529" w:type="dxa"/>
            <w:vMerge w:val="restart"/>
            <w:tcBorders>
              <w:top w:val="nil"/>
              <w:left w:val="single" w:sz="4" w:space="0" w:color="auto"/>
              <w:bottom w:val="single" w:sz="8" w:space="0" w:color="000000"/>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RAFAEL ERNESTO CASTANEDA GUERRERO</w:t>
            </w:r>
            <w:r w:rsidRPr="0055026B">
              <w:rPr>
                <w:rFonts w:ascii="Calibri" w:eastAsia="Times New Roman" w:hAnsi="Calibri" w:cs="Calibri"/>
                <w:b/>
                <w:bCs/>
                <w:color w:val="000000"/>
                <w:sz w:val="9"/>
                <w:szCs w:val="9"/>
                <w:lang w:eastAsia="es-ES"/>
              </w:rPr>
              <w:br/>
              <w:t xml:space="preserve"> (RC LOGISTIC)</w:t>
            </w:r>
          </w:p>
        </w:tc>
        <w:tc>
          <w:tcPr>
            <w:tcW w:w="674" w:type="dxa"/>
            <w:vMerge w:val="restart"/>
            <w:tcBorders>
              <w:top w:val="nil"/>
              <w:left w:val="single" w:sz="4" w:space="0" w:color="auto"/>
              <w:bottom w:val="single" w:sz="8" w:space="0" w:color="000000"/>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POR QUE CUMPLE CON LO REQUERIDO</w:t>
            </w:r>
          </w:p>
        </w:tc>
        <w:tc>
          <w:tcPr>
            <w:tcW w:w="645" w:type="dxa"/>
            <w:vMerge w:val="restart"/>
            <w:tcBorders>
              <w:top w:val="nil"/>
              <w:left w:val="single" w:sz="4" w:space="0" w:color="auto"/>
              <w:bottom w:val="single" w:sz="8" w:space="0" w:color="000000"/>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$440.00</w:t>
            </w:r>
          </w:p>
        </w:tc>
        <w:tc>
          <w:tcPr>
            <w:tcW w:w="404" w:type="dxa"/>
            <w:vMerge w:val="restart"/>
            <w:tcBorders>
              <w:top w:val="nil"/>
              <w:left w:val="single" w:sz="4" w:space="0" w:color="auto"/>
              <w:bottom w:val="single" w:sz="8" w:space="0" w:color="000000"/>
              <w:right w:val="single" w:sz="8"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30 DIAS CREDITO</w:t>
            </w:r>
          </w:p>
        </w:tc>
      </w:tr>
      <w:tr w:rsidR="0055026B" w:rsidRPr="0055026B" w:rsidTr="0055026B">
        <w:trPr>
          <w:trHeight w:val="538"/>
          <w:jc w:val="right"/>
        </w:trPr>
        <w:tc>
          <w:tcPr>
            <w:tcW w:w="644" w:type="dxa"/>
            <w:vMerge w:val="restart"/>
            <w:tcBorders>
              <w:top w:val="nil"/>
              <w:left w:val="single" w:sz="8" w:space="0" w:color="auto"/>
              <w:bottom w:val="single" w:sz="4" w:space="0" w:color="auto"/>
              <w:right w:val="single" w:sz="4" w:space="0" w:color="auto"/>
            </w:tcBorders>
            <w:shd w:val="clear" w:color="auto" w:fill="auto"/>
            <w:vAlign w:val="center"/>
            <w:hideMark/>
          </w:tcPr>
          <w:p w:rsidR="0055026B" w:rsidRPr="0055026B" w:rsidRDefault="00614C6D" w:rsidP="0055026B">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w:t>
            </w:r>
          </w:p>
        </w:tc>
        <w:tc>
          <w:tcPr>
            <w:tcW w:w="28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447"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100</w:t>
            </w:r>
          </w:p>
        </w:tc>
        <w:tc>
          <w:tcPr>
            <w:tcW w:w="383"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7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FOLDER MANILA TAMAÑO CARTA</w:t>
            </w:r>
          </w:p>
        </w:tc>
        <w:tc>
          <w:tcPr>
            <w:tcW w:w="285"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33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59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FOLDER MANILA TAMAÑO CARTA</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$0.06</w:t>
            </w:r>
          </w:p>
        </w:tc>
        <w:tc>
          <w:tcPr>
            <w:tcW w:w="61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$6.00</w:t>
            </w:r>
          </w:p>
        </w:tc>
        <w:tc>
          <w:tcPr>
            <w:tcW w:w="67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FOLDER MANILA T/C</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$0.08</w:t>
            </w:r>
          </w:p>
        </w:tc>
        <w:tc>
          <w:tcPr>
            <w:tcW w:w="45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$8.00</w:t>
            </w:r>
          </w:p>
        </w:tc>
        <w:tc>
          <w:tcPr>
            <w:tcW w:w="529"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674"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645"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04"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538"/>
          <w:jc w:val="right"/>
        </w:trPr>
        <w:tc>
          <w:tcPr>
            <w:tcW w:w="644"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8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w:t>
            </w:r>
          </w:p>
        </w:tc>
        <w:tc>
          <w:tcPr>
            <w:tcW w:w="447"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100</w:t>
            </w:r>
          </w:p>
        </w:tc>
        <w:tc>
          <w:tcPr>
            <w:tcW w:w="383"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7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CARPETA COLGANTE TAMAÑO OFICIO </w:t>
            </w:r>
          </w:p>
        </w:tc>
        <w:tc>
          <w:tcPr>
            <w:tcW w:w="285"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33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59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CARPETAS COLGANTES TAMAÑO OFICIO</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$0.45</w:t>
            </w:r>
          </w:p>
        </w:tc>
        <w:tc>
          <w:tcPr>
            <w:tcW w:w="61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$45.00</w:t>
            </w:r>
          </w:p>
        </w:tc>
        <w:tc>
          <w:tcPr>
            <w:tcW w:w="67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 CARPERTA COLGANTE T/O</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$0.75</w:t>
            </w:r>
          </w:p>
        </w:tc>
        <w:tc>
          <w:tcPr>
            <w:tcW w:w="45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$75.00</w:t>
            </w:r>
          </w:p>
        </w:tc>
        <w:tc>
          <w:tcPr>
            <w:tcW w:w="529"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674"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645"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04"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538"/>
          <w:jc w:val="right"/>
        </w:trPr>
        <w:tc>
          <w:tcPr>
            <w:tcW w:w="644"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8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w:t>
            </w:r>
          </w:p>
        </w:tc>
        <w:tc>
          <w:tcPr>
            <w:tcW w:w="447"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100</w:t>
            </w:r>
          </w:p>
        </w:tc>
        <w:tc>
          <w:tcPr>
            <w:tcW w:w="383"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7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BOLSA MANILLA TAMAÑO CARTA 9X12</w:t>
            </w:r>
          </w:p>
        </w:tc>
        <w:tc>
          <w:tcPr>
            <w:tcW w:w="285"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33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59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BOLSAS MANILA TAMAÑO CARTA 9X12</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$0.08</w:t>
            </w:r>
          </w:p>
        </w:tc>
        <w:tc>
          <w:tcPr>
            <w:tcW w:w="61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$8.00</w:t>
            </w:r>
          </w:p>
        </w:tc>
        <w:tc>
          <w:tcPr>
            <w:tcW w:w="67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BOLSA MANILA T/C</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$0.10</w:t>
            </w:r>
          </w:p>
        </w:tc>
        <w:tc>
          <w:tcPr>
            <w:tcW w:w="45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$10.00</w:t>
            </w:r>
          </w:p>
        </w:tc>
        <w:tc>
          <w:tcPr>
            <w:tcW w:w="529"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674"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645"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04"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718"/>
          <w:jc w:val="right"/>
        </w:trPr>
        <w:tc>
          <w:tcPr>
            <w:tcW w:w="644"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8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4</w:t>
            </w:r>
          </w:p>
        </w:tc>
        <w:tc>
          <w:tcPr>
            <w:tcW w:w="447"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15</w:t>
            </w:r>
          </w:p>
        </w:tc>
        <w:tc>
          <w:tcPr>
            <w:tcW w:w="383"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7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ARCHIVADOR DE PALANCA TAMAÑO CARTA</w:t>
            </w:r>
          </w:p>
        </w:tc>
        <w:tc>
          <w:tcPr>
            <w:tcW w:w="285"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33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59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ARCHIVADORES DE PALANCA TAMAÑO CARTA</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$2.60</w:t>
            </w:r>
          </w:p>
        </w:tc>
        <w:tc>
          <w:tcPr>
            <w:tcW w:w="61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$39.00</w:t>
            </w:r>
          </w:p>
        </w:tc>
        <w:tc>
          <w:tcPr>
            <w:tcW w:w="67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ARCHIVADOR PALANCA T/C</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$3.50</w:t>
            </w:r>
          </w:p>
        </w:tc>
        <w:tc>
          <w:tcPr>
            <w:tcW w:w="45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$52.50</w:t>
            </w:r>
          </w:p>
        </w:tc>
        <w:tc>
          <w:tcPr>
            <w:tcW w:w="529"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674"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645"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04"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359"/>
          <w:jc w:val="right"/>
        </w:trPr>
        <w:tc>
          <w:tcPr>
            <w:tcW w:w="644"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8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5</w:t>
            </w:r>
          </w:p>
        </w:tc>
        <w:tc>
          <w:tcPr>
            <w:tcW w:w="447"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w:t>
            </w:r>
          </w:p>
        </w:tc>
        <w:tc>
          <w:tcPr>
            <w:tcW w:w="383"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LITROS</w:t>
            </w:r>
          </w:p>
        </w:tc>
        <w:tc>
          <w:tcPr>
            <w:tcW w:w="779" w:type="dxa"/>
            <w:tcBorders>
              <w:top w:val="nil"/>
              <w:left w:val="nil"/>
              <w:bottom w:val="nil"/>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TINTA COLOR YELLOW</w:t>
            </w:r>
          </w:p>
        </w:tc>
        <w:tc>
          <w:tcPr>
            <w:tcW w:w="285"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33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59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TINTA REFIL COLOR YELLOW MEDIO LITRO</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$5.00</w:t>
            </w:r>
          </w:p>
        </w:tc>
        <w:tc>
          <w:tcPr>
            <w:tcW w:w="61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$10.00</w:t>
            </w:r>
          </w:p>
        </w:tc>
        <w:tc>
          <w:tcPr>
            <w:tcW w:w="674" w:type="dxa"/>
            <w:tcBorders>
              <w:top w:val="nil"/>
              <w:left w:val="nil"/>
              <w:bottom w:val="nil"/>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BOTE 1/2 LITRO YELLOW</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$10.00</w:t>
            </w:r>
          </w:p>
        </w:tc>
        <w:tc>
          <w:tcPr>
            <w:tcW w:w="45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$20.00</w:t>
            </w:r>
          </w:p>
        </w:tc>
        <w:tc>
          <w:tcPr>
            <w:tcW w:w="529"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674"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645"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04"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239"/>
          <w:jc w:val="right"/>
        </w:trPr>
        <w:tc>
          <w:tcPr>
            <w:tcW w:w="644"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8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6</w:t>
            </w:r>
          </w:p>
        </w:tc>
        <w:tc>
          <w:tcPr>
            <w:tcW w:w="447"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w:t>
            </w:r>
          </w:p>
        </w:tc>
        <w:tc>
          <w:tcPr>
            <w:tcW w:w="383"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LITROS</w:t>
            </w:r>
          </w:p>
        </w:tc>
        <w:tc>
          <w:tcPr>
            <w:tcW w:w="779"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TINTA COLOR MAGENTA</w:t>
            </w:r>
          </w:p>
        </w:tc>
        <w:tc>
          <w:tcPr>
            <w:tcW w:w="285"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33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59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TINTA REFIL COLOR MAGENTA  MEDIO LITRO</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$5.00</w:t>
            </w:r>
          </w:p>
        </w:tc>
        <w:tc>
          <w:tcPr>
            <w:tcW w:w="61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$10.00</w:t>
            </w:r>
          </w:p>
        </w:tc>
        <w:tc>
          <w:tcPr>
            <w:tcW w:w="674"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BOTE 1/2 LITRO MAGENTA</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$10.00</w:t>
            </w:r>
          </w:p>
        </w:tc>
        <w:tc>
          <w:tcPr>
            <w:tcW w:w="45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$20.00</w:t>
            </w:r>
          </w:p>
        </w:tc>
        <w:tc>
          <w:tcPr>
            <w:tcW w:w="529"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674"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645"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04"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634"/>
          <w:jc w:val="right"/>
        </w:trPr>
        <w:tc>
          <w:tcPr>
            <w:tcW w:w="644"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8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7</w:t>
            </w:r>
          </w:p>
        </w:tc>
        <w:tc>
          <w:tcPr>
            <w:tcW w:w="447"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w:t>
            </w:r>
          </w:p>
        </w:tc>
        <w:tc>
          <w:tcPr>
            <w:tcW w:w="383"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LITROS</w:t>
            </w:r>
          </w:p>
        </w:tc>
        <w:tc>
          <w:tcPr>
            <w:tcW w:w="77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TINTA COLOR CYAN</w:t>
            </w:r>
          </w:p>
        </w:tc>
        <w:tc>
          <w:tcPr>
            <w:tcW w:w="285"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33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59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TINTA REFIL COLOR CYAN  MEDIO LITRO</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$5.00</w:t>
            </w:r>
          </w:p>
        </w:tc>
        <w:tc>
          <w:tcPr>
            <w:tcW w:w="61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$10.00</w:t>
            </w:r>
          </w:p>
        </w:tc>
        <w:tc>
          <w:tcPr>
            <w:tcW w:w="67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BOTE 1/2 LITRO CYAN</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$10.00</w:t>
            </w:r>
          </w:p>
        </w:tc>
        <w:tc>
          <w:tcPr>
            <w:tcW w:w="45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$20.00</w:t>
            </w:r>
          </w:p>
        </w:tc>
        <w:tc>
          <w:tcPr>
            <w:tcW w:w="529"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674"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645"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04"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574"/>
          <w:jc w:val="right"/>
        </w:trPr>
        <w:tc>
          <w:tcPr>
            <w:tcW w:w="644"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8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8</w:t>
            </w:r>
          </w:p>
        </w:tc>
        <w:tc>
          <w:tcPr>
            <w:tcW w:w="447"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w:t>
            </w:r>
          </w:p>
        </w:tc>
        <w:tc>
          <w:tcPr>
            <w:tcW w:w="383"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LITROS</w:t>
            </w:r>
          </w:p>
        </w:tc>
        <w:tc>
          <w:tcPr>
            <w:tcW w:w="77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TINTA COLOR NEGRO</w:t>
            </w:r>
          </w:p>
        </w:tc>
        <w:tc>
          <w:tcPr>
            <w:tcW w:w="285"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33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59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TINTA REFIL COLOR NEGRO   MEDIO LITRO</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$5.50</w:t>
            </w:r>
          </w:p>
        </w:tc>
        <w:tc>
          <w:tcPr>
            <w:tcW w:w="61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$11.00</w:t>
            </w:r>
          </w:p>
        </w:tc>
        <w:tc>
          <w:tcPr>
            <w:tcW w:w="67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BOTE 1/2 LITRO MAGENTA NEGRO</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$12.00</w:t>
            </w:r>
          </w:p>
        </w:tc>
        <w:tc>
          <w:tcPr>
            <w:tcW w:w="45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$24.00</w:t>
            </w:r>
          </w:p>
        </w:tc>
        <w:tc>
          <w:tcPr>
            <w:tcW w:w="529"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674"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645"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04"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466"/>
          <w:jc w:val="right"/>
        </w:trPr>
        <w:tc>
          <w:tcPr>
            <w:tcW w:w="644"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28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9</w:t>
            </w:r>
          </w:p>
        </w:tc>
        <w:tc>
          <w:tcPr>
            <w:tcW w:w="447"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383"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77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TONER PARA IMPRESOR KYOSEA ECOSYS M2040</w:t>
            </w:r>
          </w:p>
        </w:tc>
        <w:tc>
          <w:tcPr>
            <w:tcW w:w="285" w:type="dxa"/>
            <w:tcBorders>
              <w:top w:val="nil"/>
              <w:left w:val="nil"/>
              <w:bottom w:val="nil"/>
              <w:right w:val="nil"/>
            </w:tcBorders>
            <w:shd w:val="clear" w:color="auto" w:fill="auto"/>
            <w:noWrap/>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TK 1175 ORIGINAL</w:t>
            </w:r>
          </w:p>
        </w:tc>
        <w:tc>
          <w:tcPr>
            <w:tcW w:w="429" w:type="dxa"/>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$92.00</w:t>
            </w:r>
          </w:p>
        </w:tc>
        <w:tc>
          <w:tcPr>
            <w:tcW w:w="33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$92.00</w:t>
            </w:r>
          </w:p>
        </w:tc>
        <w:tc>
          <w:tcPr>
            <w:tcW w:w="59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TONER PARA IMPRESOR KYOCERA ECOSYS M2040 DN/L</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61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w:t>
            </w:r>
          </w:p>
        </w:tc>
        <w:tc>
          <w:tcPr>
            <w:tcW w:w="67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TONER TK1175</w:t>
            </w:r>
          </w:p>
        </w:tc>
        <w:tc>
          <w:tcPr>
            <w:tcW w:w="42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$140.00</w:t>
            </w:r>
          </w:p>
        </w:tc>
        <w:tc>
          <w:tcPr>
            <w:tcW w:w="456"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$140.00</w:t>
            </w:r>
          </w:p>
        </w:tc>
        <w:tc>
          <w:tcPr>
            <w:tcW w:w="529"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674"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645"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04"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251"/>
          <w:jc w:val="right"/>
        </w:trPr>
        <w:tc>
          <w:tcPr>
            <w:tcW w:w="2542"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TOTAL DE LA OFERTA</w:t>
            </w:r>
          </w:p>
        </w:tc>
        <w:tc>
          <w:tcPr>
            <w:tcW w:w="1052" w:type="dxa"/>
            <w:gridSpan w:val="3"/>
            <w:tcBorders>
              <w:top w:val="single" w:sz="4" w:space="0" w:color="auto"/>
              <w:left w:val="nil"/>
              <w:bottom w:val="single" w:sz="8"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$92.00</w:t>
            </w:r>
          </w:p>
        </w:tc>
        <w:tc>
          <w:tcPr>
            <w:tcW w:w="1641" w:type="dxa"/>
            <w:gridSpan w:val="3"/>
            <w:tcBorders>
              <w:top w:val="single" w:sz="4" w:space="0" w:color="auto"/>
              <w:left w:val="nil"/>
              <w:bottom w:val="single" w:sz="8"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$139.00</w:t>
            </w:r>
          </w:p>
        </w:tc>
        <w:tc>
          <w:tcPr>
            <w:tcW w:w="1559" w:type="dxa"/>
            <w:gridSpan w:val="3"/>
            <w:tcBorders>
              <w:top w:val="single" w:sz="4" w:space="0" w:color="auto"/>
              <w:left w:val="nil"/>
              <w:bottom w:val="single" w:sz="8" w:space="0" w:color="auto"/>
              <w:right w:val="single" w:sz="4" w:space="0" w:color="auto"/>
            </w:tcBorders>
            <w:shd w:val="clear" w:color="000000" w:fill="F8CBAD"/>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$369.50</w:t>
            </w:r>
          </w:p>
        </w:tc>
        <w:tc>
          <w:tcPr>
            <w:tcW w:w="529"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674"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645" w:type="dxa"/>
            <w:vMerge/>
            <w:tcBorders>
              <w:top w:val="nil"/>
              <w:left w:val="single" w:sz="4" w:space="0" w:color="auto"/>
              <w:bottom w:val="single" w:sz="8"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04" w:type="dxa"/>
            <w:vMerge/>
            <w:tcBorders>
              <w:top w:val="nil"/>
              <w:left w:val="single" w:sz="4" w:space="0" w:color="auto"/>
              <w:bottom w:val="single" w:sz="8" w:space="0" w:color="000000"/>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bl>
    <w:p w:rsidR="0055026B" w:rsidRPr="0055026B" w:rsidRDefault="0055026B" w:rsidP="0055026B">
      <w:pPr>
        <w:spacing w:after="200" w:line="276" w:lineRule="auto"/>
        <w:jc w:val="both"/>
        <w:rPr>
          <w:rFonts w:ascii="Arial" w:eastAsia="Calibri" w:hAnsi="Arial" w:cs="Arial"/>
          <w:sz w:val="24"/>
          <w:szCs w:val="24"/>
        </w:rPr>
      </w:pPr>
    </w:p>
    <w:tbl>
      <w:tblPr>
        <w:tblW w:w="9070" w:type="dxa"/>
        <w:tblInd w:w="-10" w:type="dxa"/>
        <w:tblLayout w:type="fixed"/>
        <w:tblCellMar>
          <w:left w:w="70" w:type="dxa"/>
          <w:right w:w="70" w:type="dxa"/>
        </w:tblCellMar>
        <w:tblLook w:val="04A0" w:firstRow="1" w:lastRow="0" w:firstColumn="1" w:lastColumn="0" w:noHBand="0" w:noVBand="1"/>
      </w:tblPr>
      <w:tblGrid>
        <w:gridCol w:w="750"/>
        <w:gridCol w:w="319"/>
        <w:gridCol w:w="511"/>
        <w:gridCol w:w="433"/>
        <w:gridCol w:w="694"/>
        <w:gridCol w:w="1078"/>
        <w:gridCol w:w="491"/>
        <w:gridCol w:w="426"/>
        <w:gridCol w:w="692"/>
        <w:gridCol w:w="491"/>
        <w:gridCol w:w="641"/>
        <w:gridCol w:w="495"/>
        <w:gridCol w:w="788"/>
        <w:gridCol w:w="799"/>
        <w:gridCol w:w="455"/>
        <w:gridCol w:w="7"/>
      </w:tblGrid>
      <w:tr w:rsidR="0055026B" w:rsidRPr="0055026B" w:rsidTr="0055026B">
        <w:trPr>
          <w:trHeight w:val="352"/>
        </w:trPr>
        <w:tc>
          <w:tcPr>
            <w:tcW w:w="9070" w:type="dxa"/>
            <w:gridSpan w:val="1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  REQUERIMIENTO: 04</w:t>
            </w:r>
          </w:p>
        </w:tc>
      </w:tr>
      <w:tr w:rsidR="0055026B" w:rsidRPr="0055026B" w:rsidTr="0055026B">
        <w:trPr>
          <w:trHeight w:val="352"/>
        </w:trPr>
        <w:tc>
          <w:tcPr>
            <w:tcW w:w="9070" w:type="dxa"/>
            <w:gridSpan w:val="1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GERENCIA GENERAL</w:t>
            </w:r>
          </w:p>
        </w:tc>
      </w:tr>
      <w:tr w:rsidR="0055026B" w:rsidRPr="0055026B" w:rsidTr="0055026B">
        <w:trPr>
          <w:trHeight w:val="352"/>
        </w:trPr>
        <w:tc>
          <w:tcPr>
            <w:tcW w:w="9070" w:type="dxa"/>
            <w:gridSpan w:val="1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FUENTE DE FINANCIAMIENTO: FONDOS PROPIOS</w:t>
            </w:r>
          </w:p>
        </w:tc>
      </w:tr>
      <w:tr w:rsidR="0055026B" w:rsidRPr="0055026B" w:rsidTr="0055026B">
        <w:trPr>
          <w:trHeight w:val="352"/>
        </w:trPr>
        <w:tc>
          <w:tcPr>
            <w:tcW w:w="9070" w:type="dxa"/>
            <w:gridSpan w:val="16"/>
            <w:tcBorders>
              <w:top w:val="single" w:sz="4" w:space="0" w:color="auto"/>
              <w:left w:val="single" w:sz="8" w:space="0" w:color="auto"/>
              <w:bottom w:val="single" w:sz="4" w:space="0" w:color="auto"/>
              <w:right w:val="single" w:sz="8"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PARA FUNCIONAMIENTO  DE GERENCIA</w:t>
            </w:r>
          </w:p>
        </w:tc>
      </w:tr>
      <w:tr w:rsidR="0055026B" w:rsidRPr="0055026B" w:rsidTr="0055026B">
        <w:trPr>
          <w:gridAfter w:val="1"/>
          <w:wAfter w:w="4" w:type="dxa"/>
          <w:trHeight w:val="352"/>
        </w:trPr>
        <w:tc>
          <w:tcPr>
            <w:tcW w:w="751" w:type="dxa"/>
            <w:vMerge w:val="restart"/>
            <w:tcBorders>
              <w:top w:val="nil"/>
              <w:left w:val="single" w:sz="8"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ADMINISTRADOR DE ORDEN DE COMPRA O CONTRATO</w:t>
            </w:r>
          </w:p>
        </w:tc>
        <w:tc>
          <w:tcPr>
            <w:tcW w:w="320"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ITEM</w:t>
            </w:r>
          </w:p>
        </w:tc>
        <w:tc>
          <w:tcPr>
            <w:tcW w:w="512"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CANTIDAD</w:t>
            </w:r>
          </w:p>
        </w:tc>
        <w:tc>
          <w:tcPr>
            <w:tcW w:w="434"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 DE MEDIDA</w:t>
            </w:r>
          </w:p>
        </w:tc>
        <w:tc>
          <w:tcPr>
            <w:tcW w:w="692"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DESCRIPCIÓN </w:t>
            </w:r>
          </w:p>
        </w:tc>
        <w:tc>
          <w:tcPr>
            <w:tcW w:w="3820" w:type="dxa"/>
            <w:gridSpan w:val="6"/>
            <w:tcBorders>
              <w:top w:val="single" w:sz="4" w:space="0" w:color="auto"/>
              <w:left w:val="nil"/>
              <w:bottom w:val="single" w:sz="4" w:space="0" w:color="auto"/>
              <w:right w:val="single" w:sz="4"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OFERTAS RECIBIDAS</w:t>
            </w:r>
          </w:p>
        </w:tc>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OFERTA ECONOMICA RECOMENDADA POR LA UNIDAD SOLICITANTE</w:t>
            </w:r>
          </w:p>
        </w:tc>
        <w:tc>
          <w:tcPr>
            <w:tcW w:w="788"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JUSTIFICACION DE LA RECOMENDACIÓN </w:t>
            </w:r>
          </w:p>
        </w:tc>
        <w:tc>
          <w:tcPr>
            <w:tcW w:w="7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PRESUPUESTADO</w:t>
            </w:r>
          </w:p>
        </w:tc>
        <w:tc>
          <w:tcPr>
            <w:tcW w:w="455" w:type="dxa"/>
            <w:vMerge w:val="restart"/>
            <w:tcBorders>
              <w:top w:val="nil"/>
              <w:left w:val="single" w:sz="4" w:space="0" w:color="auto"/>
              <w:bottom w:val="single" w:sz="4" w:space="0" w:color="auto"/>
              <w:right w:val="single" w:sz="8"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FORMA DE PAGO</w:t>
            </w:r>
          </w:p>
        </w:tc>
      </w:tr>
      <w:tr w:rsidR="0055026B" w:rsidRPr="0055026B" w:rsidTr="0055026B">
        <w:trPr>
          <w:gridAfter w:val="1"/>
          <w:wAfter w:w="4" w:type="dxa"/>
          <w:trHeight w:val="705"/>
        </w:trPr>
        <w:tc>
          <w:tcPr>
            <w:tcW w:w="751"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0"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51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434"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69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996" w:type="dxa"/>
            <w:gridSpan w:val="3"/>
            <w:tcBorders>
              <w:top w:val="single" w:sz="4" w:space="0" w:color="auto"/>
              <w:left w:val="nil"/>
              <w:bottom w:val="single" w:sz="4" w:space="0" w:color="auto"/>
              <w:right w:val="single" w:sz="4"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 xml:space="preserve">BLANCA ELIZABETH MOLINA FORES </w:t>
            </w:r>
            <w:r w:rsidRPr="0055026B">
              <w:rPr>
                <w:rFonts w:ascii="Calibri" w:eastAsia="Times New Roman" w:hAnsi="Calibri" w:cs="Calibri"/>
                <w:b/>
                <w:bCs/>
                <w:color w:val="000000"/>
                <w:sz w:val="9"/>
                <w:szCs w:val="9"/>
                <w:lang w:eastAsia="es-ES"/>
              </w:rPr>
              <w:br/>
              <w:t>(DISTRIBUIDORA AF)</w:t>
            </w:r>
          </w:p>
        </w:tc>
        <w:tc>
          <w:tcPr>
            <w:tcW w:w="1824" w:type="dxa"/>
            <w:gridSpan w:val="3"/>
            <w:tcBorders>
              <w:top w:val="single" w:sz="4" w:space="0" w:color="auto"/>
              <w:left w:val="nil"/>
              <w:bottom w:val="single" w:sz="4" w:space="0" w:color="auto"/>
              <w:right w:val="single" w:sz="4"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RAFAEL ERNESTO CASTANEDA GUERRERO</w:t>
            </w:r>
            <w:r w:rsidRPr="0055026B">
              <w:rPr>
                <w:rFonts w:ascii="Calibri" w:eastAsia="Times New Roman" w:hAnsi="Calibri" w:cs="Calibri"/>
                <w:b/>
                <w:bCs/>
                <w:color w:val="000000"/>
                <w:sz w:val="9"/>
                <w:szCs w:val="9"/>
                <w:lang w:eastAsia="es-ES"/>
              </w:rPr>
              <w:br/>
              <w:t xml:space="preserve"> (RC LOGISTIC)</w:t>
            </w:r>
          </w:p>
        </w:tc>
        <w:tc>
          <w:tcPr>
            <w:tcW w:w="49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8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9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455"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r>
      <w:tr w:rsidR="0055026B" w:rsidRPr="0055026B" w:rsidTr="0055026B">
        <w:trPr>
          <w:gridAfter w:val="1"/>
          <w:wAfter w:w="7" w:type="dxa"/>
          <w:trHeight w:val="582"/>
        </w:trPr>
        <w:tc>
          <w:tcPr>
            <w:tcW w:w="751"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0"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51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434"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69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07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DESCRIPCION</w:t>
            </w:r>
          </w:p>
        </w:tc>
        <w:tc>
          <w:tcPr>
            <w:tcW w:w="491"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PRECIO UNITARIO</w:t>
            </w:r>
          </w:p>
        </w:tc>
        <w:tc>
          <w:tcPr>
            <w:tcW w:w="424" w:type="dxa"/>
            <w:tcBorders>
              <w:top w:val="nil"/>
              <w:left w:val="nil"/>
              <w:bottom w:val="single" w:sz="4"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TOTAL</w:t>
            </w:r>
          </w:p>
        </w:tc>
        <w:tc>
          <w:tcPr>
            <w:tcW w:w="69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DESCRIPCION</w:t>
            </w:r>
          </w:p>
        </w:tc>
        <w:tc>
          <w:tcPr>
            <w:tcW w:w="491"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PRECIO UNITARIO</w:t>
            </w:r>
          </w:p>
        </w:tc>
        <w:tc>
          <w:tcPr>
            <w:tcW w:w="640" w:type="dxa"/>
            <w:tcBorders>
              <w:top w:val="nil"/>
              <w:left w:val="nil"/>
              <w:bottom w:val="single" w:sz="4"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TOTAL</w:t>
            </w:r>
          </w:p>
        </w:tc>
        <w:tc>
          <w:tcPr>
            <w:tcW w:w="495"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RAFAEL ERNESTO CASTANEDA GUERRERO</w:t>
            </w:r>
            <w:r w:rsidRPr="0055026B">
              <w:rPr>
                <w:rFonts w:ascii="Calibri" w:eastAsia="Times New Roman" w:hAnsi="Calibri" w:cs="Calibri"/>
                <w:b/>
                <w:bCs/>
                <w:color w:val="000000"/>
                <w:sz w:val="9"/>
                <w:szCs w:val="9"/>
                <w:lang w:eastAsia="es-ES"/>
              </w:rPr>
              <w:br/>
              <w:t xml:space="preserve"> (RC LOGISTIC)</w:t>
            </w:r>
          </w:p>
        </w:tc>
        <w:tc>
          <w:tcPr>
            <w:tcW w:w="788"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POR QUE CUMPLE CON LO REQUERIDO</w:t>
            </w:r>
          </w:p>
        </w:tc>
        <w:tc>
          <w:tcPr>
            <w:tcW w:w="799"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$151.25</w:t>
            </w:r>
          </w:p>
        </w:tc>
        <w:tc>
          <w:tcPr>
            <w:tcW w:w="455" w:type="dxa"/>
            <w:vMerge w:val="restart"/>
            <w:tcBorders>
              <w:top w:val="nil"/>
              <w:left w:val="single" w:sz="4" w:space="0" w:color="auto"/>
              <w:bottom w:val="single" w:sz="4" w:space="0" w:color="auto"/>
              <w:right w:val="single" w:sz="8"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30 DIAS CREDITO</w:t>
            </w:r>
          </w:p>
        </w:tc>
      </w:tr>
      <w:tr w:rsidR="0055026B" w:rsidRPr="0055026B" w:rsidTr="0055026B">
        <w:trPr>
          <w:gridAfter w:val="1"/>
          <w:wAfter w:w="7" w:type="dxa"/>
          <w:trHeight w:val="688"/>
        </w:trPr>
        <w:tc>
          <w:tcPr>
            <w:tcW w:w="751" w:type="dxa"/>
            <w:vMerge w:val="restart"/>
            <w:tcBorders>
              <w:top w:val="nil"/>
              <w:left w:val="single" w:sz="8" w:space="0" w:color="auto"/>
              <w:bottom w:val="single" w:sz="4" w:space="0" w:color="auto"/>
              <w:right w:val="single" w:sz="4" w:space="0" w:color="auto"/>
            </w:tcBorders>
            <w:shd w:val="clear" w:color="auto" w:fill="auto"/>
            <w:vAlign w:val="center"/>
            <w:hideMark/>
          </w:tcPr>
          <w:p w:rsidR="0055026B" w:rsidRPr="0055026B" w:rsidRDefault="00614C6D" w:rsidP="0055026B">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XXXXXXX</w:t>
            </w:r>
          </w:p>
        </w:tc>
        <w:tc>
          <w:tcPr>
            <w:tcW w:w="320"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51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w:t>
            </w:r>
          </w:p>
        </w:tc>
        <w:tc>
          <w:tcPr>
            <w:tcW w:w="43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CAJAS </w:t>
            </w:r>
          </w:p>
        </w:tc>
        <w:tc>
          <w:tcPr>
            <w:tcW w:w="69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BOLIGRAFOS COLOR AZUL</w:t>
            </w:r>
          </w:p>
        </w:tc>
        <w:tc>
          <w:tcPr>
            <w:tcW w:w="107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BOLIGRAFOS CORRIENTES  COLOR AZUL </w:t>
            </w:r>
          </w:p>
        </w:tc>
        <w:tc>
          <w:tcPr>
            <w:tcW w:w="491"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$2.88</w:t>
            </w:r>
          </w:p>
        </w:tc>
        <w:tc>
          <w:tcPr>
            <w:tcW w:w="42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$5.76</w:t>
            </w:r>
          </w:p>
        </w:tc>
        <w:tc>
          <w:tcPr>
            <w:tcW w:w="69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BOLIGRAFOS COLOR AZUL BIC</w:t>
            </w:r>
          </w:p>
        </w:tc>
        <w:tc>
          <w:tcPr>
            <w:tcW w:w="491"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$2.17</w:t>
            </w:r>
          </w:p>
        </w:tc>
        <w:tc>
          <w:tcPr>
            <w:tcW w:w="640"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$4.34</w:t>
            </w:r>
          </w:p>
        </w:tc>
        <w:tc>
          <w:tcPr>
            <w:tcW w:w="49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78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9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55"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7" w:type="dxa"/>
          <w:trHeight w:val="352"/>
        </w:trPr>
        <w:tc>
          <w:tcPr>
            <w:tcW w:w="751"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5</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CINTAS ADHESIVA 3/4</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CINTAS ADHESIVA 3/4</w:t>
            </w:r>
          </w:p>
        </w:tc>
        <w:tc>
          <w:tcPr>
            <w:tcW w:w="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$1.01</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$5.05</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CINTAS ADHESIVAS 3/4 PRINT TAPE</w:t>
            </w:r>
          </w:p>
        </w:tc>
        <w:tc>
          <w:tcPr>
            <w:tcW w:w="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$0.33</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$1.65</w:t>
            </w:r>
          </w:p>
        </w:tc>
        <w:tc>
          <w:tcPr>
            <w:tcW w:w="49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78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9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55"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7" w:type="dxa"/>
          <w:trHeight w:val="352"/>
        </w:trPr>
        <w:tc>
          <w:tcPr>
            <w:tcW w:w="751"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5</w:t>
            </w: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692"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CLIP N° 2 NIQUELADO</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CLIP N°2 NIQUELADO</w:t>
            </w:r>
          </w:p>
        </w:tc>
        <w:tc>
          <w:tcPr>
            <w:tcW w:w="491"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$0.81</w:t>
            </w:r>
          </w:p>
        </w:tc>
        <w:tc>
          <w:tcPr>
            <w:tcW w:w="424"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$4.05</w:t>
            </w:r>
          </w:p>
        </w:tc>
        <w:tc>
          <w:tcPr>
            <w:tcW w:w="692"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 CLIP N°2 NIQUELEADO</w:t>
            </w:r>
          </w:p>
        </w:tc>
        <w:tc>
          <w:tcPr>
            <w:tcW w:w="491"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$0.70</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$3.50</w:t>
            </w:r>
          </w:p>
        </w:tc>
        <w:tc>
          <w:tcPr>
            <w:tcW w:w="49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78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9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55"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7" w:type="dxa"/>
          <w:trHeight w:val="846"/>
        </w:trPr>
        <w:tc>
          <w:tcPr>
            <w:tcW w:w="751"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4</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w:t>
            </w:r>
          </w:p>
        </w:tc>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CORRECTOR LIQUIDO A BASE DE AGUA COLOR BLANCO</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ARTLINE CORRECRTOR LIQUIDO ECR-P7 PLUMA</w:t>
            </w:r>
          </w:p>
        </w:tc>
        <w:tc>
          <w:tcPr>
            <w:tcW w:w="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$1.05</w:t>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$3.15</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CORRECTOR LIQUIDO A BASE DE COLO DE AGUA COLOR BLANCO-OBOTE</w:t>
            </w:r>
          </w:p>
        </w:tc>
        <w:tc>
          <w:tcPr>
            <w:tcW w:w="4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$0.62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$1.86</w:t>
            </w:r>
          </w:p>
        </w:tc>
        <w:tc>
          <w:tcPr>
            <w:tcW w:w="49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78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9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55"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7" w:type="dxa"/>
          <w:trHeight w:val="846"/>
        </w:trPr>
        <w:tc>
          <w:tcPr>
            <w:tcW w:w="751"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5</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692" w:type="dxa"/>
            <w:tcBorders>
              <w:top w:val="single" w:sz="4" w:space="0" w:color="auto"/>
              <w:left w:val="nil"/>
              <w:bottom w:val="nil"/>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ENGRAPADORA  GRANDE , TIRA COMPLETA </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ENGRAPADORA GRANDE, TIRA COMPLETA BOSTICH B440</w:t>
            </w:r>
          </w:p>
        </w:tc>
        <w:tc>
          <w:tcPr>
            <w:tcW w:w="491"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$11.75</w:t>
            </w:r>
          </w:p>
        </w:tc>
        <w:tc>
          <w:tcPr>
            <w:tcW w:w="424"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$11.75</w:t>
            </w:r>
          </w:p>
        </w:tc>
        <w:tc>
          <w:tcPr>
            <w:tcW w:w="692" w:type="dxa"/>
            <w:tcBorders>
              <w:top w:val="single" w:sz="4" w:space="0" w:color="auto"/>
              <w:left w:val="nil"/>
              <w:bottom w:val="nil"/>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ENGRAPADORA GRANDE TIRA COMPLETA</w:t>
            </w:r>
          </w:p>
        </w:tc>
        <w:tc>
          <w:tcPr>
            <w:tcW w:w="491"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$4.35</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$4.35</w:t>
            </w:r>
          </w:p>
        </w:tc>
        <w:tc>
          <w:tcPr>
            <w:tcW w:w="49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78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9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55"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7" w:type="dxa"/>
          <w:trHeight w:val="352"/>
        </w:trPr>
        <w:tc>
          <w:tcPr>
            <w:tcW w:w="751"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0"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6</w:t>
            </w:r>
          </w:p>
        </w:tc>
        <w:tc>
          <w:tcPr>
            <w:tcW w:w="51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w:t>
            </w:r>
          </w:p>
        </w:tc>
        <w:tc>
          <w:tcPr>
            <w:tcW w:w="43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CAJAS </w:t>
            </w:r>
          </w:p>
        </w:tc>
        <w:tc>
          <w:tcPr>
            <w:tcW w:w="692"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FASTENER</w:t>
            </w:r>
          </w:p>
        </w:tc>
        <w:tc>
          <w:tcPr>
            <w:tcW w:w="107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FASTENER X50 UND</w:t>
            </w:r>
          </w:p>
        </w:tc>
        <w:tc>
          <w:tcPr>
            <w:tcW w:w="491"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$1.62</w:t>
            </w:r>
          </w:p>
        </w:tc>
        <w:tc>
          <w:tcPr>
            <w:tcW w:w="42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$4.86</w:t>
            </w:r>
          </w:p>
        </w:tc>
        <w:tc>
          <w:tcPr>
            <w:tcW w:w="692"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CAJAS FASTER</w:t>
            </w:r>
          </w:p>
        </w:tc>
        <w:tc>
          <w:tcPr>
            <w:tcW w:w="491"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$1.41</w:t>
            </w:r>
          </w:p>
        </w:tc>
        <w:tc>
          <w:tcPr>
            <w:tcW w:w="640"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$4.23</w:t>
            </w:r>
          </w:p>
        </w:tc>
        <w:tc>
          <w:tcPr>
            <w:tcW w:w="49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78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9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55"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7" w:type="dxa"/>
          <w:trHeight w:val="352"/>
        </w:trPr>
        <w:tc>
          <w:tcPr>
            <w:tcW w:w="751"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0"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7</w:t>
            </w:r>
          </w:p>
        </w:tc>
        <w:tc>
          <w:tcPr>
            <w:tcW w:w="51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w:t>
            </w:r>
          </w:p>
        </w:tc>
        <w:tc>
          <w:tcPr>
            <w:tcW w:w="434" w:type="dxa"/>
            <w:tcBorders>
              <w:top w:val="nil"/>
              <w:left w:val="nil"/>
              <w:bottom w:val="nil"/>
              <w:right w:val="nil"/>
            </w:tcBorders>
            <w:shd w:val="clear" w:color="auto" w:fill="auto"/>
            <w:noWrap/>
            <w:vAlign w:val="bottom"/>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CAJAS </w:t>
            </w:r>
          </w:p>
        </w:tc>
        <w:tc>
          <w:tcPr>
            <w:tcW w:w="692" w:type="dxa"/>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LAPIZ </w:t>
            </w:r>
          </w:p>
        </w:tc>
        <w:tc>
          <w:tcPr>
            <w:tcW w:w="107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LAPIZ GRAFITO 2HB</w:t>
            </w:r>
          </w:p>
        </w:tc>
        <w:tc>
          <w:tcPr>
            <w:tcW w:w="491"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$1.44</w:t>
            </w:r>
          </w:p>
        </w:tc>
        <w:tc>
          <w:tcPr>
            <w:tcW w:w="42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$2.88</w:t>
            </w:r>
          </w:p>
        </w:tc>
        <w:tc>
          <w:tcPr>
            <w:tcW w:w="69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CAJAS DE LAPIZ</w:t>
            </w:r>
          </w:p>
        </w:tc>
        <w:tc>
          <w:tcPr>
            <w:tcW w:w="491"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$1.38</w:t>
            </w:r>
          </w:p>
        </w:tc>
        <w:tc>
          <w:tcPr>
            <w:tcW w:w="640"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$2.76</w:t>
            </w:r>
          </w:p>
        </w:tc>
        <w:tc>
          <w:tcPr>
            <w:tcW w:w="49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78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9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55"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7" w:type="dxa"/>
          <w:trHeight w:val="846"/>
        </w:trPr>
        <w:tc>
          <w:tcPr>
            <w:tcW w:w="751"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0"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8</w:t>
            </w:r>
          </w:p>
        </w:tc>
        <w:tc>
          <w:tcPr>
            <w:tcW w:w="51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6</w:t>
            </w: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69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PLUMON FLUORECENTE,  VERDE, CELESTE, AMARILLO</w:t>
            </w:r>
          </w:p>
        </w:tc>
        <w:tc>
          <w:tcPr>
            <w:tcW w:w="107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PLUMON FLUORECENTE, VERDE,CELESTE,AMARILLO</w:t>
            </w:r>
          </w:p>
        </w:tc>
        <w:tc>
          <w:tcPr>
            <w:tcW w:w="491"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$1.04</w:t>
            </w:r>
          </w:p>
        </w:tc>
        <w:tc>
          <w:tcPr>
            <w:tcW w:w="42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$6.24</w:t>
            </w:r>
          </w:p>
        </w:tc>
        <w:tc>
          <w:tcPr>
            <w:tcW w:w="69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 PLUMON FLOURECENTE VERDE, CELESTE, AMARILLO</w:t>
            </w:r>
          </w:p>
        </w:tc>
        <w:tc>
          <w:tcPr>
            <w:tcW w:w="491"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$1.07</w:t>
            </w:r>
          </w:p>
        </w:tc>
        <w:tc>
          <w:tcPr>
            <w:tcW w:w="640"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$6.42</w:t>
            </w:r>
          </w:p>
        </w:tc>
        <w:tc>
          <w:tcPr>
            <w:tcW w:w="49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78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9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55"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7" w:type="dxa"/>
          <w:trHeight w:val="352"/>
        </w:trPr>
        <w:tc>
          <w:tcPr>
            <w:tcW w:w="751"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0"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9</w:t>
            </w:r>
          </w:p>
        </w:tc>
        <w:tc>
          <w:tcPr>
            <w:tcW w:w="51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5</w:t>
            </w:r>
          </w:p>
        </w:tc>
        <w:tc>
          <w:tcPr>
            <w:tcW w:w="43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69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TIRRO 2</w:t>
            </w:r>
          </w:p>
        </w:tc>
        <w:tc>
          <w:tcPr>
            <w:tcW w:w="107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TIRRO 2" AMERICA TAPE</w:t>
            </w:r>
          </w:p>
        </w:tc>
        <w:tc>
          <w:tcPr>
            <w:tcW w:w="491"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$1.65</w:t>
            </w:r>
          </w:p>
        </w:tc>
        <w:tc>
          <w:tcPr>
            <w:tcW w:w="42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$8.25</w:t>
            </w:r>
          </w:p>
        </w:tc>
        <w:tc>
          <w:tcPr>
            <w:tcW w:w="69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 TIRRO 2</w:t>
            </w:r>
          </w:p>
        </w:tc>
        <w:tc>
          <w:tcPr>
            <w:tcW w:w="491"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$1.15</w:t>
            </w:r>
          </w:p>
        </w:tc>
        <w:tc>
          <w:tcPr>
            <w:tcW w:w="640"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$5.75</w:t>
            </w:r>
          </w:p>
        </w:tc>
        <w:tc>
          <w:tcPr>
            <w:tcW w:w="49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78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9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55"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7" w:type="dxa"/>
          <w:trHeight w:val="352"/>
        </w:trPr>
        <w:tc>
          <w:tcPr>
            <w:tcW w:w="751"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0"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10</w:t>
            </w:r>
          </w:p>
        </w:tc>
        <w:tc>
          <w:tcPr>
            <w:tcW w:w="51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w:t>
            </w:r>
          </w:p>
        </w:tc>
        <w:tc>
          <w:tcPr>
            <w:tcW w:w="43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69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TIRRO 3/4</w:t>
            </w:r>
          </w:p>
        </w:tc>
        <w:tc>
          <w:tcPr>
            <w:tcW w:w="107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TIRRO 3/4 AMERICAN TAPE</w:t>
            </w:r>
          </w:p>
        </w:tc>
        <w:tc>
          <w:tcPr>
            <w:tcW w:w="491"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$0.60</w:t>
            </w:r>
          </w:p>
        </w:tc>
        <w:tc>
          <w:tcPr>
            <w:tcW w:w="42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$1.80</w:t>
            </w:r>
          </w:p>
        </w:tc>
        <w:tc>
          <w:tcPr>
            <w:tcW w:w="69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 TIRRO 3/4</w:t>
            </w:r>
          </w:p>
        </w:tc>
        <w:tc>
          <w:tcPr>
            <w:tcW w:w="491"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$0.48</w:t>
            </w:r>
          </w:p>
        </w:tc>
        <w:tc>
          <w:tcPr>
            <w:tcW w:w="640"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$1.44</w:t>
            </w:r>
          </w:p>
        </w:tc>
        <w:tc>
          <w:tcPr>
            <w:tcW w:w="49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78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9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55"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7" w:type="dxa"/>
          <w:trHeight w:val="846"/>
        </w:trPr>
        <w:tc>
          <w:tcPr>
            <w:tcW w:w="751"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0"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11</w:t>
            </w:r>
          </w:p>
        </w:tc>
        <w:tc>
          <w:tcPr>
            <w:tcW w:w="51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20</w:t>
            </w:r>
          </w:p>
        </w:tc>
        <w:tc>
          <w:tcPr>
            <w:tcW w:w="43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RESMAS </w:t>
            </w:r>
          </w:p>
        </w:tc>
        <w:tc>
          <w:tcPr>
            <w:tcW w:w="69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PAPEL BOND BASE 20 TAMAÑO CARTA LIBRETA TAQUIGRAFICA</w:t>
            </w:r>
          </w:p>
        </w:tc>
        <w:tc>
          <w:tcPr>
            <w:tcW w:w="107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PAPEL BOND BASE 20, TAMAÑO CARTA</w:t>
            </w:r>
          </w:p>
        </w:tc>
        <w:tc>
          <w:tcPr>
            <w:tcW w:w="491"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$7.29</w:t>
            </w:r>
          </w:p>
        </w:tc>
        <w:tc>
          <w:tcPr>
            <w:tcW w:w="42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$145.74</w:t>
            </w:r>
          </w:p>
        </w:tc>
        <w:tc>
          <w:tcPr>
            <w:tcW w:w="69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RESMAS PAPEL BOND BASE20 T/C</w:t>
            </w:r>
          </w:p>
        </w:tc>
        <w:tc>
          <w:tcPr>
            <w:tcW w:w="491"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$7.23</w:t>
            </w:r>
          </w:p>
        </w:tc>
        <w:tc>
          <w:tcPr>
            <w:tcW w:w="640"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$144.60</w:t>
            </w:r>
          </w:p>
        </w:tc>
        <w:tc>
          <w:tcPr>
            <w:tcW w:w="49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78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9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55"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gridAfter w:val="1"/>
          <w:wAfter w:w="7" w:type="dxa"/>
          <w:trHeight w:val="352"/>
        </w:trPr>
        <w:tc>
          <w:tcPr>
            <w:tcW w:w="751"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20"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12</w:t>
            </w:r>
          </w:p>
        </w:tc>
        <w:tc>
          <w:tcPr>
            <w:tcW w:w="51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3</w:t>
            </w:r>
          </w:p>
        </w:tc>
        <w:tc>
          <w:tcPr>
            <w:tcW w:w="43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w:t>
            </w:r>
          </w:p>
        </w:tc>
        <w:tc>
          <w:tcPr>
            <w:tcW w:w="69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LIBRETA TAQUIGRAFICA</w:t>
            </w:r>
          </w:p>
        </w:tc>
        <w:tc>
          <w:tcPr>
            <w:tcW w:w="1079"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LIBRETA TAQUIGRAFICA</w:t>
            </w:r>
          </w:p>
        </w:tc>
        <w:tc>
          <w:tcPr>
            <w:tcW w:w="491"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$0.65</w:t>
            </w:r>
          </w:p>
        </w:tc>
        <w:tc>
          <w:tcPr>
            <w:tcW w:w="42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$1.95</w:t>
            </w:r>
          </w:p>
        </w:tc>
        <w:tc>
          <w:tcPr>
            <w:tcW w:w="692"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 LIBRETA TAQUIGRAFIA</w:t>
            </w:r>
          </w:p>
        </w:tc>
        <w:tc>
          <w:tcPr>
            <w:tcW w:w="491"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$0.62</w:t>
            </w:r>
          </w:p>
        </w:tc>
        <w:tc>
          <w:tcPr>
            <w:tcW w:w="640"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$1.86</w:t>
            </w:r>
          </w:p>
        </w:tc>
        <w:tc>
          <w:tcPr>
            <w:tcW w:w="49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78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9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55"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352"/>
        </w:trPr>
        <w:tc>
          <w:tcPr>
            <w:tcW w:w="2711"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TOTAL DE LA OFERTA</w:t>
            </w:r>
          </w:p>
        </w:tc>
        <w:tc>
          <w:tcPr>
            <w:tcW w:w="1996" w:type="dxa"/>
            <w:gridSpan w:val="3"/>
            <w:tcBorders>
              <w:top w:val="single" w:sz="4" w:space="0" w:color="auto"/>
              <w:left w:val="nil"/>
              <w:bottom w:val="single" w:sz="4"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$201.48</w:t>
            </w:r>
          </w:p>
        </w:tc>
        <w:tc>
          <w:tcPr>
            <w:tcW w:w="1824" w:type="dxa"/>
            <w:gridSpan w:val="3"/>
            <w:tcBorders>
              <w:top w:val="single" w:sz="4" w:space="0" w:color="auto"/>
              <w:left w:val="nil"/>
              <w:bottom w:val="single" w:sz="4" w:space="0" w:color="auto"/>
              <w:right w:val="single" w:sz="4" w:space="0" w:color="auto"/>
            </w:tcBorders>
            <w:shd w:val="clear" w:color="000000" w:fill="F8CBAD"/>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$182.76</w:t>
            </w:r>
          </w:p>
        </w:tc>
        <w:tc>
          <w:tcPr>
            <w:tcW w:w="49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78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99"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455" w:type="dxa"/>
            <w:gridSpan w:val="2"/>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370"/>
        </w:trPr>
        <w:tc>
          <w:tcPr>
            <w:tcW w:w="9070" w:type="dxa"/>
            <w:gridSpan w:val="16"/>
            <w:tcBorders>
              <w:top w:val="single" w:sz="4" w:space="0" w:color="auto"/>
              <w:left w:val="single" w:sz="8" w:space="0" w:color="auto"/>
              <w:bottom w:val="single" w:sz="8" w:space="0" w:color="auto"/>
              <w:right w:val="single" w:sz="8" w:space="0" w:color="000000"/>
            </w:tcBorders>
            <w:shd w:val="clear" w:color="auto" w:fill="auto"/>
            <w:vAlign w:val="bottom"/>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OBSERVACION:  SE SOLICITA REFORMA PRESUPUESTARIA EN CASO QUE FUERA NECESARIA. POR QUE EL PRECIO DE LAS COTIZACIONES SUPERA EL PRESUPUESTO DEL  REQUERIMIENTO</w:t>
            </w:r>
          </w:p>
        </w:tc>
      </w:tr>
    </w:tbl>
    <w:p w:rsidR="0055026B" w:rsidRPr="0055026B" w:rsidRDefault="0055026B" w:rsidP="0055026B">
      <w:pPr>
        <w:spacing w:after="0" w:line="276" w:lineRule="auto"/>
        <w:jc w:val="both"/>
        <w:rPr>
          <w:rFonts w:ascii="Arial" w:eastAsia="Calibri" w:hAnsi="Arial" w:cs="Arial"/>
          <w:sz w:val="24"/>
          <w:szCs w:val="24"/>
        </w:rPr>
      </w:pPr>
    </w:p>
    <w:tbl>
      <w:tblPr>
        <w:tblW w:w="8855" w:type="dxa"/>
        <w:jc w:val="right"/>
        <w:tblCellMar>
          <w:left w:w="70" w:type="dxa"/>
          <w:right w:w="70" w:type="dxa"/>
        </w:tblCellMar>
        <w:tblLook w:val="04A0" w:firstRow="1" w:lastRow="0" w:firstColumn="1" w:lastColumn="0" w:noHBand="0" w:noVBand="1"/>
      </w:tblPr>
      <w:tblGrid>
        <w:gridCol w:w="770"/>
        <w:gridCol w:w="326"/>
        <w:gridCol w:w="524"/>
        <w:gridCol w:w="475"/>
        <w:gridCol w:w="794"/>
        <w:gridCol w:w="794"/>
        <w:gridCol w:w="651"/>
        <w:gridCol w:w="524"/>
        <w:gridCol w:w="1740"/>
        <w:gridCol w:w="809"/>
        <w:gridCol w:w="772"/>
        <w:gridCol w:w="1025"/>
      </w:tblGrid>
      <w:tr w:rsidR="0055026B" w:rsidRPr="0055026B" w:rsidTr="0055026B">
        <w:trPr>
          <w:trHeight w:val="285"/>
          <w:jc w:val="right"/>
        </w:trPr>
        <w:tc>
          <w:tcPr>
            <w:tcW w:w="8855"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REQUERIMIENTO 21</w:t>
            </w:r>
          </w:p>
        </w:tc>
      </w:tr>
      <w:tr w:rsidR="0055026B" w:rsidRPr="0055026B" w:rsidTr="0055026B">
        <w:trPr>
          <w:trHeight w:val="285"/>
          <w:jc w:val="right"/>
        </w:trPr>
        <w:tc>
          <w:tcPr>
            <w:tcW w:w="8855"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GERENCIA GENERAL</w:t>
            </w:r>
          </w:p>
        </w:tc>
      </w:tr>
      <w:tr w:rsidR="0055026B" w:rsidRPr="0055026B" w:rsidTr="0055026B">
        <w:trPr>
          <w:trHeight w:val="285"/>
          <w:jc w:val="right"/>
        </w:trPr>
        <w:tc>
          <w:tcPr>
            <w:tcW w:w="8855"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FUENTE DE FINANCIAMIENTO: FONDOS PROPIOS</w:t>
            </w:r>
          </w:p>
        </w:tc>
      </w:tr>
      <w:tr w:rsidR="0055026B" w:rsidRPr="0055026B" w:rsidTr="0055026B">
        <w:trPr>
          <w:trHeight w:val="285"/>
          <w:jc w:val="right"/>
        </w:trPr>
        <w:tc>
          <w:tcPr>
            <w:tcW w:w="8855"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PARA FUNCIONAMIENTO DE LA GERENCIA GENERAL</w:t>
            </w:r>
          </w:p>
        </w:tc>
      </w:tr>
      <w:tr w:rsidR="0055026B" w:rsidRPr="0055026B" w:rsidTr="0055026B">
        <w:trPr>
          <w:trHeight w:val="430"/>
          <w:jc w:val="right"/>
        </w:trPr>
        <w:tc>
          <w:tcPr>
            <w:tcW w:w="703" w:type="dxa"/>
            <w:vMerge w:val="restart"/>
            <w:tcBorders>
              <w:top w:val="nil"/>
              <w:left w:val="single" w:sz="8"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ADMINISTRADOR DE ORDEN DE COMPRA O CONTRATO</w:t>
            </w:r>
          </w:p>
        </w:tc>
        <w:tc>
          <w:tcPr>
            <w:tcW w:w="302"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ITEM</w:t>
            </w:r>
          </w:p>
        </w:tc>
        <w:tc>
          <w:tcPr>
            <w:tcW w:w="481"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CANTIDAD</w:t>
            </w:r>
          </w:p>
        </w:tc>
        <w:tc>
          <w:tcPr>
            <w:tcW w:w="438"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UNIDAD DE MEDIDA</w:t>
            </w:r>
          </w:p>
        </w:tc>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DESCRIPCIÓN </w:t>
            </w:r>
          </w:p>
        </w:tc>
        <w:tc>
          <w:tcPr>
            <w:tcW w:w="1910" w:type="dxa"/>
            <w:gridSpan w:val="3"/>
            <w:tcBorders>
              <w:top w:val="single" w:sz="4" w:space="0" w:color="auto"/>
              <w:left w:val="nil"/>
              <w:bottom w:val="single" w:sz="4" w:space="0" w:color="auto"/>
              <w:right w:val="nil"/>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OFERTAS RECIBIDAS</w:t>
            </w:r>
          </w:p>
        </w:tc>
        <w:tc>
          <w:tcPr>
            <w:tcW w:w="1758"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OFERTA ECONOMICA RECOMENDADA POR LA UNIDAD SOLICITANTE</w:t>
            </w:r>
          </w:p>
        </w:tc>
        <w:tc>
          <w:tcPr>
            <w:tcW w:w="795" w:type="dxa"/>
            <w:vMerge w:val="restart"/>
            <w:tcBorders>
              <w:top w:val="nil"/>
              <w:left w:val="single" w:sz="4" w:space="0" w:color="auto"/>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JUSTIFICACION DE LA RECOMENDACIÓN </w:t>
            </w:r>
          </w:p>
        </w:tc>
        <w:tc>
          <w:tcPr>
            <w:tcW w:w="7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PRESUPUESTADO</w:t>
            </w:r>
          </w:p>
        </w:tc>
        <w:tc>
          <w:tcPr>
            <w:tcW w:w="1035" w:type="dxa"/>
            <w:vMerge w:val="restart"/>
            <w:tcBorders>
              <w:top w:val="nil"/>
              <w:left w:val="single" w:sz="4" w:space="0" w:color="auto"/>
              <w:bottom w:val="single" w:sz="4" w:space="0" w:color="auto"/>
              <w:right w:val="single" w:sz="8"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FORMA DE PAGO</w:t>
            </w:r>
          </w:p>
        </w:tc>
      </w:tr>
      <w:tr w:rsidR="0055026B" w:rsidRPr="0055026B" w:rsidTr="0055026B">
        <w:trPr>
          <w:trHeight w:val="430"/>
          <w:jc w:val="right"/>
        </w:trPr>
        <w:tc>
          <w:tcPr>
            <w:tcW w:w="703"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0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481"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43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24"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910" w:type="dxa"/>
            <w:gridSpan w:val="3"/>
            <w:tcBorders>
              <w:top w:val="single" w:sz="4" w:space="0" w:color="auto"/>
              <w:left w:val="nil"/>
              <w:bottom w:val="single" w:sz="4" w:space="0" w:color="auto"/>
              <w:right w:val="single" w:sz="4" w:space="0" w:color="000000"/>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VICENTE JOSE RENE QUEZADA LOPEZ</w:t>
            </w:r>
          </w:p>
        </w:tc>
        <w:tc>
          <w:tcPr>
            <w:tcW w:w="175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9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05"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1035"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r>
      <w:tr w:rsidR="0055026B" w:rsidRPr="0055026B" w:rsidTr="0055026B">
        <w:trPr>
          <w:trHeight w:val="459"/>
          <w:jc w:val="right"/>
        </w:trPr>
        <w:tc>
          <w:tcPr>
            <w:tcW w:w="703" w:type="dxa"/>
            <w:vMerge/>
            <w:tcBorders>
              <w:top w:val="nil"/>
              <w:left w:val="single" w:sz="8"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302"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481"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438"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24" w:type="dxa"/>
            <w:vMerge/>
            <w:tcBorders>
              <w:top w:val="nil"/>
              <w:left w:val="single" w:sz="4" w:space="0" w:color="auto"/>
              <w:bottom w:val="single" w:sz="4" w:space="0" w:color="auto"/>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24"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DESCRIPCION</w:t>
            </w:r>
          </w:p>
        </w:tc>
        <w:tc>
          <w:tcPr>
            <w:tcW w:w="657"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PRECIO UNITARIO</w:t>
            </w:r>
          </w:p>
        </w:tc>
        <w:tc>
          <w:tcPr>
            <w:tcW w:w="528" w:type="dxa"/>
            <w:tcBorders>
              <w:top w:val="nil"/>
              <w:left w:val="nil"/>
              <w:bottom w:val="single" w:sz="4" w:space="0" w:color="auto"/>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TOTAL</w:t>
            </w:r>
          </w:p>
        </w:tc>
        <w:tc>
          <w:tcPr>
            <w:tcW w:w="1758" w:type="dxa"/>
            <w:vMerge w:val="restart"/>
            <w:tcBorders>
              <w:top w:val="nil"/>
              <w:left w:val="single" w:sz="4" w:space="0" w:color="auto"/>
              <w:bottom w:val="single" w:sz="4" w:space="0" w:color="000000"/>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VICENTE JOSE RENE QUEZADA LOPEZ</w:t>
            </w:r>
          </w:p>
        </w:tc>
        <w:tc>
          <w:tcPr>
            <w:tcW w:w="795" w:type="dxa"/>
            <w:vMerge w:val="restart"/>
            <w:tcBorders>
              <w:top w:val="nil"/>
              <w:left w:val="single" w:sz="4" w:space="0" w:color="auto"/>
              <w:bottom w:val="single" w:sz="4" w:space="0" w:color="000000"/>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SE RECOMIENDA POR SER UNICA OFERTA RECIBIDA, POR UN MONTO DE $400.00</w:t>
            </w:r>
          </w:p>
        </w:tc>
        <w:tc>
          <w:tcPr>
            <w:tcW w:w="705" w:type="dxa"/>
            <w:vMerge w:val="restart"/>
            <w:tcBorders>
              <w:top w:val="nil"/>
              <w:left w:val="single" w:sz="4" w:space="0" w:color="auto"/>
              <w:bottom w:val="single" w:sz="4" w:space="0" w:color="000000"/>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$300.00</w:t>
            </w:r>
          </w:p>
        </w:tc>
        <w:tc>
          <w:tcPr>
            <w:tcW w:w="1035" w:type="dxa"/>
            <w:vMerge w:val="restart"/>
            <w:tcBorders>
              <w:top w:val="nil"/>
              <w:left w:val="single" w:sz="4" w:space="0" w:color="auto"/>
              <w:bottom w:val="single" w:sz="4" w:space="0" w:color="auto"/>
              <w:right w:val="single" w:sz="8"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CONTADO</w:t>
            </w:r>
          </w:p>
        </w:tc>
      </w:tr>
      <w:tr w:rsidR="0055026B" w:rsidRPr="0055026B" w:rsidTr="0055026B">
        <w:trPr>
          <w:trHeight w:val="1680"/>
          <w:jc w:val="right"/>
        </w:trPr>
        <w:tc>
          <w:tcPr>
            <w:tcW w:w="703" w:type="dxa"/>
            <w:tcBorders>
              <w:top w:val="nil"/>
              <w:left w:val="single" w:sz="8" w:space="0" w:color="auto"/>
              <w:bottom w:val="nil"/>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w:t>
            </w:r>
          </w:p>
        </w:tc>
        <w:tc>
          <w:tcPr>
            <w:tcW w:w="302" w:type="dxa"/>
            <w:tcBorders>
              <w:top w:val="nil"/>
              <w:left w:val="nil"/>
              <w:bottom w:val="nil"/>
              <w:right w:val="single" w:sz="4" w:space="0" w:color="auto"/>
            </w:tcBorders>
            <w:shd w:val="clear" w:color="auto" w:fill="auto"/>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481" w:type="dxa"/>
            <w:tcBorders>
              <w:top w:val="nil"/>
              <w:left w:val="nil"/>
              <w:bottom w:val="single" w:sz="4" w:space="0" w:color="auto"/>
              <w:right w:val="single" w:sz="4" w:space="0" w:color="auto"/>
            </w:tcBorders>
            <w:shd w:val="clear" w:color="000000" w:fill="FFFFFF"/>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1</w:t>
            </w:r>
          </w:p>
        </w:tc>
        <w:tc>
          <w:tcPr>
            <w:tcW w:w="438"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SERVICIO</w:t>
            </w:r>
          </w:p>
        </w:tc>
        <w:tc>
          <w:tcPr>
            <w:tcW w:w="72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MANTENIMIENTO Y REPARACION DE IMPRESOR MARCA KYOCERA ECOSYS M2040 DN/L</w:t>
            </w:r>
          </w:p>
        </w:tc>
        <w:tc>
          <w:tcPr>
            <w:tcW w:w="724"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MANTENIMIENTO Y REPARACION DE EQUIPO KYOCERA M2040, UBICADO EN GERENCIA GENERAL, EL CUAL CONSISTE EN CAMBIO</w:t>
            </w:r>
          </w:p>
        </w:tc>
        <w:tc>
          <w:tcPr>
            <w:tcW w:w="657" w:type="dxa"/>
            <w:tcBorders>
              <w:top w:val="nil"/>
              <w:left w:val="nil"/>
              <w:bottom w:val="single" w:sz="4" w:space="0" w:color="auto"/>
              <w:right w:val="single" w:sz="4" w:space="0" w:color="auto"/>
            </w:tcBorders>
            <w:shd w:val="clear" w:color="000000" w:fill="FFFFFF"/>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 $ 400.00 </w:t>
            </w:r>
          </w:p>
        </w:tc>
        <w:tc>
          <w:tcPr>
            <w:tcW w:w="528" w:type="dxa"/>
            <w:tcBorders>
              <w:top w:val="nil"/>
              <w:left w:val="nil"/>
              <w:bottom w:val="single" w:sz="4" w:space="0" w:color="auto"/>
              <w:right w:val="single" w:sz="4" w:space="0" w:color="auto"/>
            </w:tcBorders>
            <w:shd w:val="clear" w:color="000000" w:fill="FFFFFF"/>
            <w:noWrap/>
            <w:vAlign w:val="center"/>
            <w:hideMark/>
          </w:tcPr>
          <w:p w:rsidR="0055026B" w:rsidRPr="0055026B" w:rsidRDefault="0055026B" w:rsidP="0055026B">
            <w:pPr>
              <w:spacing w:after="0" w:line="240" w:lineRule="auto"/>
              <w:jc w:val="center"/>
              <w:rPr>
                <w:rFonts w:ascii="Calibri" w:eastAsia="Times New Roman" w:hAnsi="Calibri" w:cs="Calibri"/>
                <w:color w:val="000000"/>
                <w:sz w:val="9"/>
                <w:szCs w:val="9"/>
                <w:lang w:eastAsia="es-ES"/>
              </w:rPr>
            </w:pPr>
            <w:r w:rsidRPr="0055026B">
              <w:rPr>
                <w:rFonts w:ascii="Calibri" w:eastAsia="Times New Roman" w:hAnsi="Calibri" w:cs="Calibri"/>
                <w:color w:val="000000"/>
                <w:sz w:val="9"/>
                <w:szCs w:val="9"/>
                <w:lang w:eastAsia="es-ES"/>
              </w:rPr>
              <w:t xml:space="preserve"> $  400.00 </w:t>
            </w:r>
          </w:p>
        </w:tc>
        <w:tc>
          <w:tcPr>
            <w:tcW w:w="1758" w:type="dxa"/>
            <w:vMerge/>
            <w:tcBorders>
              <w:top w:val="nil"/>
              <w:left w:val="single" w:sz="4" w:space="0" w:color="auto"/>
              <w:bottom w:val="single" w:sz="4"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795" w:type="dxa"/>
            <w:vMerge/>
            <w:tcBorders>
              <w:top w:val="nil"/>
              <w:left w:val="single" w:sz="4" w:space="0" w:color="auto"/>
              <w:bottom w:val="single" w:sz="4"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05" w:type="dxa"/>
            <w:vMerge/>
            <w:tcBorders>
              <w:top w:val="nil"/>
              <w:left w:val="single" w:sz="4" w:space="0" w:color="auto"/>
              <w:bottom w:val="single" w:sz="4"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1035"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285"/>
          <w:jc w:val="right"/>
        </w:trPr>
        <w:tc>
          <w:tcPr>
            <w:tcW w:w="2651"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TOTAL DE LA OFERTA</w:t>
            </w:r>
          </w:p>
        </w:tc>
        <w:tc>
          <w:tcPr>
            <w:tcW w:w="1910" w:type="dxa"/>
            <w:gridSpan w:val="3"/>
            <w:tcBorders>
              <w:top w:val="single" w:sz="4" w:space="0" w:color="auto"/>
              <w:left w:val="nil"/>
              <w:bottom w:val="single" w:sz="4" w:space="0" w:color="auto"/>
              <w:right w:val="single" w:sz="4" w:space="0" w:color="000000"/>
            </w:tcBorders>
            <w:shd w:val="clear" w:color="000000" w:fill="F4B084"/>
            <w:noWrap/>
            <w:vAlign w:val="center"/>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 xml:space="preserve"> $                                                                400.00 </w:t>
            </w:r>
          </w:p>
        </w:tc>
        <w:tc>
          <w:tcPr>
            <w:tcW w:w="1758" w:type="dxa"/>
            <w:vMerge/>
            <w:tcBorders>
              <w:top w:val="nil"/>
              <w:left w:val="single" w:sz="4" w:space="0" w:color="auto"/>
              <w:bottom w:val="single" w:sz="4"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795" w:type="dxa"/>
            <w:vMerge/>
            <w:tcBorders>
              <w:top w:val="nil"/>
              <w:left w:val="single" w:sz="4" w:space="0" w:color="auto"/>
              <w:bottom w:val="single" w:sz="4"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color w:val="000000"/>
                <w:sz w:val="9"/>
                <w:szCs w:val="9"/>
                <w:lang w:eastAsia="es-ES"/>
              </w:rPr>
            </w:pPr>
          </w:p>
        </w:tc>
        <w:tc>
          <w:tcPr>
            <w:tcW w:w="705" w:type="dxa"/>
            <w:vMerge/>
            <w:tcBorders>
              <w:top w:val="nil"/>
              <w:left w:val="single" w:sz="4" w:space="0" w:color="auto"/>
              <w:bottom w:val="single" w:sz="4" w:space="0" w:color="000000"/>
              <w:right w:val="single" w:sz="4"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1035" w:type="dxa"/>
            <w:vMerge/>
            <w:tcBorders>
              <w:top w:val="nil"/>
              <w:left w:val="single" w:sz="4" w:space="0" w:color="auto"/>
              <w:bottom w:val="single" w:sz="4" w:space="0" w:color="auto"/>
              <w:right w:val="single" w:sz="8" w:space="0" w:color="auto"/>
            </w:tcBorders>
            <w:vAlign w:val="center"/>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r>
      <w:tr w:rsidR="0055026B" w:rsidRPr="0055026B" w:rsidTr="0055026B">
        <w:trPr>
          <w:trHeight w:val="285"/>
          <w:jc w:val="right"/>
        </w:trPr>
        <w:tc>
          <w:tcPr>
            <w:tcW w:w="8855" w:type="dxa"/>
            <w:gridSpan w:val="1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026B" w:rsidRPr="0055026B" w:rsidRDefault="0055026B" w:rsidP="0055026B">
            <w:pPr>
              <w:spacing w:after="0" w:line="240" w:lineRule="auto"/>
              <w:jc w:val="center"/>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TOTAL DEL REQUERIMIENTO $400.00</w:t>
            </w:r>
          </w:p>
        </w:tc>
      </w:tr>
      <w:tr w:rsidR="0055026B" w:rsidRPr="0055026B" w:rsidTr="0055026B">
        <w:trPr>
          <w:trHeight w:val="285"/>
          <w:jc w:val="right"/>
        </w:trPr>
        <w:tc>
          <w:tcPr>
            <w:tcW w:w="8855" w:type="dxa"/>
            <w:gridSpan w:val="1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OBSERVACIONES: UNICA OFERTA RECIBIDA, SE SOLICITA AUTORIZACION PARA REPROGRAMACION PRESUPUESTARIA SI FUESE NECESARIO</w:t>
            </w:r>
          </w:p>
        </w:tc>
      </w:tr>
      <w:tr w:rsidR="0055026B" w:rsidRPr="0055026B" w:rsidTr="0055026B">
        <w:trPr>
          <w:trHeight w:val="444"/>
          <w:jc w:val="right"/>
        </w:trPr>
        <w:tc>
          <w:tcPr>
            <w:tcW w:w="3375" w:type="dxa"/>
            <w:gridSpan w:val="6"/>
            <w:tcBorders>
              <w:top w:val="nil"/>
              <w:left w:val="nil"/>
              <w:bottom w:val="nil"/>
              <w:right w:val="nil"/>
            </w:tcBorders>
            <w:shd w:val="clear" w:color="auto" w:fill="auto"/>
            <w:noWrap/>
            <w:vAlign w:val="bottom"/>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r w:rsidRPr="0055026B">
              <w:rPr>
                <w:rFonts w:ascii="Calibri" w:eastAsia="Times New Roman" w:hAnsi="Calibri" w:cs="Calibri"/>
                <w:b/>
                <w:bCs/>
                <w:color w:val="000000"/>
                <w:sz w:val="9"/>
                <w:szCs w:val="9"/>
                <w:lang w:eastAsia="es-ES"/>
              </w:rPr>
              <w:t>TOTAL ADJUDICADO PARA GERENCIA GENERAL $952.26</w:t>
            </w:r>
          </w:p>
        </w:tc>
        <w:tc>
          <w:tcPr>
            <w:tcW w:w="657" w:type="dxa"/>
            <w:tcBorders>
              <w:top w:val="nil"/>
              <w:left w:val="nil"/>
              <w:bottom w:val="nil"/>
              <w:right w:val="nil"/>
            </w:tcBorders>
            <w:shd w:val="clear" w:color="auto" w:fill="auto"/>
            <w:noWrap/>
            <w:vAlign w:val="bottom"/>
            <w:hideMark/>
          </w:tcPr>
          <w:p w:rsidR="0055026B" w:rsidRPr="0055026B" w:rsidRDefault="0055026B" w:rsidP="0055026B">
            <w:pPr>
              <w:spacing w:after="0" w:line="240" w:lineRule="auto"/>
              <w:rPr>
                <w:rFonts w:ascii="Calibri" w:eastAsia="Times New Roman" w:hAnsi="Calibri" w:cs="Calibri"/>
                <w:b/>
                <w:bCs/>
                <w:color w:val="000000"/>
                <w:sz w:val="9"/>
                <w:szCs w:val="9"/>
                <w:lang w:eastAsia="es-ES"/>
              </w:rPr>
            </w:pPr>
          </w:p>
        </w:tc>
        <w:tc>
          <w:tcPr>
            <w:tcW w:w="528" w:type="dxa"/>
            <w:tcBorders>
              <w:top w:val="nil"/>
              <w:left w:val="nil"/>
              <w:bottom w:val="nil"/>
              <w:right w:val="nil"/>
            </w:tcBorders>
            <w:shd w:val="clear" w:color="auto" w:fill="auto"/>
            <w:noWrap/>
            <w:vAlign w:val="bottom"/>
            <w:hideMark/>
          </w:tcPr>
          <w:p w:rsidR="0055026B" w:rsidRPr="0055026B" w:rsidRDefault="0055026B" w:rsidP="0055026B">
            <w:pPr>
              <w:spacing w:after="0" w:line="240" w:lineRule="auto"/>
              <w:rPr>
                <w:rFonts w:ascii="Times New Roman" w:eastAsia="Times New Roman" w:hAnsi="Times New Roman" w:cs="Times New Roman"/>
                <w:sz w:val="9"/>
                <w:szCs w:val="9"/>
                <w:lang w:eastAsia="es-ES"/>
              </w:rPr>
            </w:pPr>
          </w:p>
        </w:tc>
        <w:tc>
          <w:tcPr>
            <w:tcW w:w="1758" w:type="dxa"/>
            <w:tcBorders>
              <w:top w:val="nil"/>
              <w:left w:val="nil"/>
              <w:bottom w:val="nil"/>
              <w:right w:val="nil"/>
            </w:tcBorders>
            <w:shd w:val="clear" w:color="auto" w:fill="auto"/>
            <w:noWrap/>
            <w:vAlign w:val="bottom"/>
            <w:hideMark/>
          </w:tcPr>
          <w:p w:rsidR="0055026B" w:rsidRPr="0055026B" w:rsidRDefault="0055026B" w:rsidP="0055026B">
            <w:pPr>
              <w:spacing w:after="0" w:line="240" w:lineRule="auto"/>
              <w:rPr>
                <w:rFonts w:ascii="Times New Roman" w:eastAsia="Times New Roman" w:hAnsi="Times New Roman" w:cs="Times New Roman"/>
                <w:sz w:val="9"/>
                <w:szCs w:val="9"/>
                <w:lang w:eastAsia="es-ES"/>
              </w:rPr>
            </w:pPr>
          </w:p>
        </w:tc>
        <w:tc>
          <w:tcPr>
            <w:tcW w:w="795" w:type="dxa"/>
            <w:tcBorders>
              <w:top w:val="nil"/>
              <w:left w:val="nil"/>
              <w:bottom w:val="nil"/>
              <w:right w:val="nil"/>
            </w:tcBorders>
            <w:shd w:val="clear" w:color="auto" w:fill="auto"/>
            <w:noWrap/>
            <w:vAlign w:val="bottom"/>
            <w:hideMark/>
          </w:tcPr>
          <w:p w:rsidR="0055026B" w:rsidRPr="0055026B" w:rsidRDefault="0055026B" w:rsidP="0055026B">
            <w:pPr>
              <w:spacing w:after="0" w:line="240" w:lineRule="auto"/>
              <w:rPr>
                <w:rFonts w:ascii="Times New Roman" w:eastAsia="Times New Roman" w:hAnsi="Times New Roman" w:cs="Times New Roman"/>
                <w:sz w:val="9"/>
                <w:szCs w:val="9"/>
                <w:lang w:eastAsia="es-ES"/>
              </w:rPr>
            </w:pPr>
          </w:p>
        </w:tc>
        <w:tc>
          <w:tcPr>
            <w:tcW w:w="705" w:type="dxa"/>
            <w:tcBorders>
              <w:top w:val="nil"/>
              <w:left w:val="nil"/>
              <w:bottom w:val="nil"/>
              <w:right w:val="nil"/>
            </w:tcBorders>
            <w:shd w:val="clear" w:color="auto" w:fill="auto"/>
            <w:noWrap/>
            <w:vAlign w:val="bottom"/>
            <w:hideMark/>
          </w:tcPr>
          <w:p w:rsidR="0055026B" w:rsidRPr="0055026B" w:rsidRDefault="0055026B" w:rsidP="0055026B">
            <w:pPr>
              <w:spacing w:after="0" w:line="240" w:lineRule="auto"/>
              <w:jc w:val="center"/>
              <w:rPr>
                <w:rFonts w:ascii="Times New Roman" w:eastAsia="Times New Roman" w:hAnsi="Times New Roman" w:cs="Times New Roman"/>
                <w:sz w:val="9"/>
                <w:szCs w:val="9"/>
                <w:lang w:eastAsia="es-ES"/>
              </w:rPr>
            </w:pPr>
          </w:p>
        </w:tc>
        <w:tc>
          <w:tcPr>
            <w:tcW w:w="1035" w:type="dxa"/>
            <w:tcBorders>
              <w:top w:val="nil"/>
              <w:left w:val="nil"/>
              <w:bottom w:val="nil"/>
              <w:right w:val="nil"/>
            </w:tcBorders>
            <w:shd w:val="clear" w:color="auto" w:fill="auto"/>
            <w:noWrap/>
            <w:vAlign w:val="bottom"/>
            <w:hideMark/>
          </w:tcPr>
          <w:p w:rsidR="0055026B" w:rsidRPr="0055026B" w:rsidRDefault="0055026B" w:rsidP="0055026B">
            <w:pPr>
              <w:spacing w:after="0" w:line="240" w:lineRule="auto"/>
              <w:jc w:val="center"/>
              <w:rPr>
                <w:rFonts w:ascii="Times New Roman" w:eastAsia="Times New Roman" w:hAnsi="Times New Roman" w:cs="Times New Roman"/>
                <w:sz w:val="9"/>
                <w:szCs w:val="9"/>
                <w:lang w:eastAsia="es-ES"/>
              </w:rPr>
            </w:pPr>
          </w:p>
        </w:tc>
      </w:tr>
    </w:tbl>
    <w:p w:rsidR="0055026B" w:rsidRPr="0055026B" w:rsidRDefault="0055026B" w:rsidP="0055026B">
      <w:pPr>
        <w:spacing w:after="0" w:line="276" w:lineRule="auto"/>
        <w:jc w:val="both"/>
        <w:rPr>
          <w:rFonts w:ascii="Arial" w:eastAsia="Calibri" w:hAnsi="Arial" w:cs="Arial"/>
          <w:sz w:val="24"/>
          <w:szCs w:val="24"/>
        </w:rPr>
      </w:pPr>
    </w:p>
    <w:p w:rsidR="004A016C" w:rsidRPr="00D54731" w:rsidRDefault="0055026B" w:rsidP="00D54731">
      <w:pPr>
        <w:spacing w:line="276" w:lineRule="auto"/>
        <w:jc w:val="both"/>
        <w:rPr>
          <w:rFonts w:ascii="Times New Roman" w:eastAsia="Calibri" w:hAnsi="Times New Roman" w:cs="Times New Roman"/>
          <w:sz w:val="28"/>
          <w:szCs w:val="28"/>
        </w:rPr>
      </w:pPr>
      <w:r w:rsidRPr="00D54731">
        <w:rPr>
          <w:rFonts w:ascii="Times New Roman" w:eastAsia="Calibri" w:hAnsi="Times New Roman" w:cs="Times New Roman"/>
          <w:b/>
          <w:color w:val="000000"/>
          <w:sz w:val="28"/>
          <w:szCs w:val="28"/>
          <w:u w:val="single"/>
        </w:rPr>
        <w:t>Tercero:</w:t>
      </w:r>
      <w:r w:rsidRPr="00D54731">
        <w:rPr>
          <w:rFonts w:ascii="Times New Roman" w:eastAsia="Calibri" w:hAnsi="Times New Roman" w:cs="Times New Roman"/>
          <w:color w:val="000000"/>
          <w:sz w:val="28"/>
          <w:szCs w:val="28"/>
        </w:rPr>
        <w:t xml:space="preserve"> Nombrar al administrador de la orden de compra o contrato </w:t>
      </w:r>
      <w:r w:rsidRPr="00D54731">
        <w:rPr>
          <w:rFonts w:ascii="Times New Roman" w:eastAsia="Calibri" w:hAnsi="Times New Roman" w:cs="Times New Roman"/>
          <w:sz w:val="28"/>
          <w:szCs w:val="28"/>
        </w:rPr>
        <w:t xml:space="preserve">a </w:t>
      </w:r>
      <w:r w:rsidR="00264420">
        <w:rPr>
          <w:rFonts w:ascii="Times New Roman" w:eastAsia="Calibri" w:hAnsi="Times New Roman" w:cs="Times New Roman"/>
          <w:b/>
          <w:sz w:val="28"/>
          <w:szCs w:val="28"/>
        </w:rPr>
        <w:t>XXXXXXXXXX</w:t>
      </w:r>
      <w:r w:rsidRPr="00D54731">
        <w:rPr>
          <w:rFonts w:ascii="Times New Roman" w:eastAsia="Calibri" w:hAnsi="Times New Roman" w:cs="Times New Roman"/>
          <w:sz w:val="28"/>
          <w:szCs w:val="28"/>
        </w:rPr>
        <w:t xml:space="preserve">. Quedado autorizada la Jefa de Presupuesto para que realice </w:t>
      </w:r>
      <w:r w:rsidRPr="00D54731">
        <w:rPr>
          <w:rFonts w:ascii="Times New Roman" w:eastAsia="Calibri" w:hAnsi="Times New Roman" w:cs="Times New Roman"/>
          <w:sz w:val="28"/>
          <w:szCs w:val="28"/>
        </w:rPr>
        <w:lastRenderedPageBreak/>
        <w:t xml:space="preserve">la reprogramación presupuestaria si fuera necesaria. Fondos con aplicación al específico y expresión  presupuestaria  vigente  que  se comprobara como lo establece el Art.78 del Código Municipal. </w:t>
      </w:r>
      <w:r w:rsidRPr="00D54731">
        <w:rPr>
          <w:rFonts w:ascii="Times New Roman" w:eastAsia="Calibri" w:hAnsi="Times New Roman" w:cs="Times New Roman"/>
          <w:b/>
          <w:bCs/>
          <w:sz w:val="28"/>
          <w:szCs w:val="28"/>
        </w:rPr>
        <w:t>CERTIFÍQUESE Y COMUNÍQUESE.</w:t>
      </w:r>
      <w:r w:rsidR="004A016C" w:rsidRPr="00D54731">
        <w:rPr>
          <w:rFonts w:ascii="Times New Roman" w:eastAsia="Calibri" w:hAnsi="Times New Roman" w:cs="Times New Roman"/>
          <w:b/>
          <w:bCs/>
          <w:sz w:val="28"/>
          <w:szCs w:val="28"/>
        </w:rPr>
        <w:t xml:space="preserve"> “ACUERDO MUNICIPAL NÚMERO VEINTIDÓS”. </w:t>
      </w:r>
      <w:r w:rsidR="004A016C" w:rsidRPr="00D54731">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4A016C" w:rsidRPr="00D54731">
        <w:rPr>
          <w:rFonts w:ascii="Times New Roman" w:eastAsia="Calibri" w:hAnsi="Times New Roman" w:cs="Times New Roman"/>
          <w:b/>
          <w:sz w:val="28"/>
          <w:szCs w:val="28"/>
        </w:rPr>
        <w:t xml:space="preserve">nueve, </w:t>
      </w:r>
      <w:r w:rsidR="004A016C" w:rsidRPr="00D54731">
        <w:rPr>
          <w:rFonts w:ascii="Times New Roman" w:eastAsia="Calibri" w:hAnsi="Times New Roman" w:cs="Times New Roman"/>
          <w:sz w:val="28"/>
          <w:szCs w:val="28"/>
        </w:rPr>
        <w:t xml:space="preserve">que consiste en </w:t>
      </w:r>
      <w:r w:rsidR="004A016C" w:rsidRPr="00D54731">
        <w:rPr>
          <w:rFonts w:ascii="Times New Roman" w:eastAsia="Calibri" w:hAnsi="Times New Roman" w:cs="Times New Roman"/>
          <w:b/>
          <w:sz w:val="28"/>
          <w:szCs w:val="28"/>
        </w:rPr>
        <w:t xml:space="preserve">participación del </w:t>
      </w:r>
      <w:r w:rsidR="00CB75A0">
        <w:rPr>
          <w:rFonts w:ascii="Times New Roman" w:eastAsia="Calibri" w:hAnsi="Times New Roman" w:cs="Times New Roman"/>
          <w:b/>
          <w:sz w:val="28"/>
          <w:szCs w:val="28"/>
        </w:rPr>
        <w:t>XXXXXXX</w:t>
      </w:r>
      <w:r w:rsidR="004A016C" w:rsidRPr="00D54731">
        <w:rPr>
          <w:rFonts w:ascii="Times New Roman" w:eastAsia="Calibri" w:hAnsi="Times New Roman" w:cs="Times New Roman"/>
          <w:b/>
          <w:sz w:val="28"/>
          <w:szCs w:val="28"/>
        </w:rPr>
        <w:t>; Jefe de UACI,</w:t>
      </w:r>
      <w:r w:rsidR="004A016C" w:rsidRPr="00D54731">
        <w:rPr>
          <w:rFonts w:ascii="Times New Roman" w:eastAsia="Calibri" w:hAnsi="Times New Roman" w:cs="Times New Roman"/>
          <w:sz w:val="28"/>
          <w:szCs w:val="28"/>
        </w:rPr>
        <w:t xml:space="preserve"> solicitando al Honorable Concejo Municipal Plural, aprobación de adjudicaciones de requerimientos correspondientes a la  </w:t>
      </w:r>
      <w:r w:rsidR="004A016C" w:rsidRPr="00D54731">
        <w:rPr>
          <w:rFonts w:ascii="Times New Roman" w:eastAsia="Times New Roman" w:hAnsi="Times New Roman" w:cs="Times New Roman"/>
          <w:b/>
          <w:color w:val="000000"/>
          <w:sz w:val="28"/>
          <w:szCs w:val="28"/>
          <w:lang w:eastAsia="es-ES"/>
        </w:rPr>
        <w:t xml:space="preserve">UNIDAD DE PLANIFICACION Y SEGUIMIENTO MUNICIPAL, </w:t>
      </w:r>
      <w:r w:rsidR="004A016C" w:rsidRPr="00D54731">
        <w:rPr>
          <w:rFonts w:ascii="Times New Roman" w:eastAsia="Calibri" w:hAnsi="Times New Roman" w:cs="Times New Roman"/>
          <w:sz w:val="28"/>
          <w:szCs w:val="28"/>
        </w:rPr>
        <w:t xml:space="preserve">por un monto total de </w:t>
      </w:r>
      <w:r w:rsidR="004A016C" w:rsidRPr="00D54731">
        <w:rPr>
          <w:rFonts w:ascii="Times New Roman" w:eastAsia="Calibri" w:hAnsi="Times New Roman" w:cs="Times New Roman"/>
          <w:b/>
          <w:sz w:val="28"/>
          <w:szCs w:val="28"/>
        </w:rPr>
        <w:t xml:space="preserve"> </w:t>
      </w:r>
      <w:r w:rsidR="004A016C" w:rsidRPr="00D54731">
        <w:rPr>
          <w:rFonts w:ascii="Times New Roman" w:eastAsia="Times New Roman" w:hAnsi="Times New Roman" w:cs="Times New Roman"/>
          <w:b/>
          <w:bCs/>
          <w:color w:val="000000"/>
          <w:sz w:val="28"/>
          <w:szCs w:val="28"/>
          <w:lang w:eastAsia="es-ES"/>
        </w:rPr>
        <w:t>$72.20,</w:t>
      </w:r>
      <w:r w:rsidR="004A016C" w:rsidRPr="00D54731">
        <w:rPr>
          <w:rFonts w:ascii="Times New Roman" w:eastAsia="Calibri" w:hAnsi="Times New Roman" w:cs="Times New Roman"/>
          <w:b/>
          <w:sz w:val="28"/>
          <w:szCs w:val="28"/>
        </w:rPr>
        <w:t xml:space="preserve"> </w:t>
      </w:r>
      <w:r w:rsidR="004A016C" w:rsidRPr="00D54731">
        <w:rPr>
          <w:rFonts w:ascii="Times New Roman" w:eastAsia="Calibri" w:hAnsi="Times New Roman" w:cs="Times New Roman"/>
          <w:sz w:val="28"/>
          <w:szCs w:val="28"/>
        </w:rPr>
        <w:t xml:space="preserve">y proponiendo al administrador de la orden de compra o contrato  a </w:t>
      </w:r>
      <w:r w:rsidR="00CB75A0">
        <w:rPr>
          <w:rFonts w:ascii="Times New Roman" w:eastAsia="Calibri" w:hAnsi="Times New Roman" w:cs="Times New Roman"/>
          <w:b/>
          <w:sz w:val="28"/>
          <w:szCs w:val="28"/>
        </w:rPr>
        <w:t>XXXXXXX</w:t>
      </w:r>
      <w:r w:rsidR="004A016C" w:rsidRPr="00D54731">
        <w:rPr>
          <w:rFonts w:ascii="Times New Roman" w:eastAsia="Calibri" w:hAnsi="Times New Roman" w:cs="Times New Roman"/>
          <w:sz w:val="28"/>
          <w:szCs w:val="28"/>
        </w:rPr>
        <w:t xml:space="preserve">, con fuente de financiamiento: </w:t>
      </w:r>
      <w:r w:rsidR="004A016C" w:rsidRPr="00D54731">
        <w:rPr>
          <w:rFonts w:ascii="Times New Roman" w:eastAsia="Times New Roman" w:hAnsi="Times New Roman" w:cs="Times New Roman"/>
          <w:b/>
          <w:bCs/>
          <w:color w:val="000000"/>
          <w:sz w:val="28"/>
          <w:szCs w:val="28"/>
          <w:lang w:eastAsia="es-ES"/>
        </w:rPr>
        <w:t xml:space="preserve">FONDOS PROPIOS. </w:t>
      </w:r>
      <w:r w:rsidR="004A016C" w:rsidRPr="00D54731">
        <w:rPr>
          <w:rFonts w:ascii="Times New Roman" w:eastAsia="Times New Roman" w:hAnsi="Times New Roman" w:cs="Times New Roman"/>
          <w:bCs/>
          <w:color w:val="000000"/>
          <w:sz w:val="28"/>
          <w:szCs w:val="28"/>
          <w:lang w:eastAsia="es-ES"/>
        </w:rPr>
        <w:t xml:space="preserve">Este </w:t>
      </w:r>
      <w:r w:rsidR="004A016C" w:rsidRPr="00D54731">
        <w:rPr>
          <w:rFonts w:ascii="Times New Roman" w:eastAsia="Calibri" w:hAnsi="Times New Roman" w:cs="Times New Roman"/>
          <w:sz w:val="28"/>
          <w:szCs w:val="28"/>
        </w:rPr>
        <w:t>Concejo Municipal Plural, en uso de sus facultades legales y habiendo deliberado el punto</w:t>
      </w:r>
      <w:r w:rsidR="004A016C" w:rsidRPr="00D54731">
        <w:rPr>
          <w:rFonts w:ascii="Times New Roman" w:eastAsia="Calibri" w:hAnsi="Times New Roman" w:cs="Times New Roman"/>
          <w:b/>
          <w:sz w:val="28"/>
          <w:szCs w:val="28"/>
        </w:rPr>
        <w:t xml:space="preserve">. </w:t>
      </w:r>
      <w:r w:rsidR="004A016C" w:rsidRPr="00D54731">
        <w:rPr>
          <w:rFonts w:ascii="Times New Roman" w:eastAsia="Calibri" w:hAnsi="Times New Roman" w:cs="Times New Roman"/>
          <w:sz w:val="28"/>
          <w:szCs w:val="28"/>
        </w:rPr>
        <w:t xml:space="preserve">Por </w:t>
      </w:r>
      <w:r w:rsidR="004A016C" w:rsidRPr="00D54731">
        <w:rPr>
          <w:rFonts w:ascii="Times New Roman" w:eastAsia="Calibri" w:hAnsi="Times New Roman" w:cs="Times New Roman"/>
          <w:b/>
          <w:sz w:val="28"/>
          <w:szCs w:val="28"/>
        </w:rPr>
        <w:t xml:space="preserve">MAYORÍA </w:t>
      </w:r>
      <w:r w:rsidR="004A016C" w:rsidRPr="00D54731">
        <w:rPr>
          <w:rFonts w:ascii="Times New Roman" w:eastAsia="Calibri" w:hAnsi="Times New Roman" w:cs="Times New Roman"/>
          <w:sz w:val="28"/>
          <w:szCs w:val="28"/>
        </w:rPr>
        <w:t>de</w:t>
      </w:r>
      <w:r w:rsidR="004A016C" w:rsidRPr="00D54731">
        <w:rPr>
          <w:rFonts w:ascii="Times New Roman" w:eastAsia="Calibri" w:hAnsi="Times New Roman" w:cs="Times New Roman"/>
          <w:b/>
          <w:sz w:val="28"/>
          <w:szCs w:val="28"/>
        </w:rPr>
        <w:t xml:space="preserve"> DOCE VOTOS A FAVOR </w:t>
      </w:r>
      <w:r w:rsidR="004A016C" w:rsidRPr="00D54731">
        <w:rPr>
          <w:rFonts w:ascii="Times New Roman" w:eastAsia="Calibri" w:hAnsi="Times New Roman" w:cs="Times New Roman"/>
          <w:sz w:val="28"/>
          <w:szCs w:val="28"/>
        </w:rPr>
        <w:t>y</w:t>
      </w:r>
      <w:r w:rsidR="004A016C" w:rsidRPr="00D54731">
        <w:rPr>
          <w:rFonts w:ascii="Times New Roman" w:eastAsia="Calibri" w:hAnsi="Times New Roman" w:cs="Times New Roman"/>
          <w:b/>
          <w:sz w:val="28"/>
          <w:szCs w:val="28"/>
        </w:rPr>
        <w:t xml:space="preserve"> DOS AUSENCIAS </w:t>
      </w:r>
      <w:r w:rsidR="004A016C" w:rsidRPr="00D54731">
        <w:rPr>
          <w:rFonts w:ascii="Times New Roman" w:eastAsia="Calibri" w:hAnsi="Times New Roman" w:cs="Times New Roman"/>
          <w:sz w:val="28"/>
          <w:szCs w:val="28"/>
        </w:rPr>
        <w:t>al momento de esta votación por parte de la Dra. Yany Xiomara GUENTES Rivas, Cuarta Regidora Propietaria y del Ing. Gilberto Antonio Amador Medrano, Decimo Regidor Propietario.</w:t>
      </w:r>
      <w:r w:rsidR="004A016C" w:rsidRPr="00D54731">
        <w:rPr>
          <w:rFonts w:ascii="Times New Roman" w:eastAsia="Calibri" w:hAnsi="Times New Roman" w:cs="Times New Roman"/>
          <w:bCs/>
          <w:sz w:val="28"/>
          <w:szCs w:val="28"/>
        </w:rPr>
        <w:t xml:space="preserve"> </w:t>
      </w:r>
      <w:r w:rsidR="004A016C" w:rsidRPr="00D54731">
        <w:rPr>
          <w:rFonts w:ascii="Times New Roman" w:eastAsia="Calibri" w:hAnsi="Times New Roman" w:cs="Times New Roman"/>
          <w:b/>
          <w:bCs/>
          <w:sz w:val="28"/>
          <w:szCs w:val="28"/>
        </w:rPr>
        <w:t>ACUERDA</w:t>
      </w:r>
      <w:r w:rsidR="004A016C" w:rsidRPr="00D54731">
        <w:rPr>
          <w:rFonts w:ascii="Times New Roman" w:eastAsia="Calibri" w:hAnsi="Times New Roman" w:cs="Times New Roman"/>
          <w:bCs/>
          <w:sz w:val="28"/>
          <w:szCs w:val="28"/>
        </w:rPr>
        <w:t>:</w:t>
      </w:r>
      <w:r w:rsidR="004A016C" w:rsidRPr="00D54731">
        <w:rPr>
          <w:rFonts w:ascii="Times New Roman" w:eastAsia="Calibri" w:hAnsi="Times New Roman" w:cs="Times New Roman"/>
          <w:b/>
          <w:sz w:val="28"/>
          <w:szCs w:val="28"/>
        </w:rPr>
        <w:t xml:space="preserve"> </w:t>
      </w:r>
      <w:r w:rsidR="004A016C" w:rsidRPr="00D54731">
        <w:rPr>
          <w:rFonts w:ascii="Times New Roman" w:eastAsia="Calibri" w:hAnsi="Times New Roman" w:cs="Times New Roman"/>
          <w:b/>
          <w:sz w:val="28"/>
          <w:szCs w:val="28"/>
          <w:u w:val="single"/>
        </w:rPr>
        <w:t>Primero:</w:t>
      </w:r>
      <w:r w:rsidR="004A016C" w:rsidRPr="00D54731">
        <w:rPr>
          <w:rFonts w:ascii="Times New Roman" w:eastAsia="Calibri" w:hAnsi="Times New Roman" w:cs="Times New Roman"/>
          <w:sz w:val="28"/>
          <w:szCs w:val="28"/>
        </w:rPr>
        <w:t xml:space="preserve"> </w:t>
      </w:r>
      <w:r w:rsidR="004A016C" w:rsidRPr="00D54731">
        <w:rPr>
          <w:rFonts w:ascii="Times New Roman" w:eastAsia="Calibri" w:hAnsi="Times New Roman" w:cs="Times New Roman"/>
          <w:b/>
          <w:sz w:val="28"/>
          <w:szCs w:val="28"/>
        </w:rPr>
        <w:t>APROBAR</w:t>
      </w:r>
      <w:r w:rsidR="004A016C" w:rsidRPr="00D54731">
        <w:rPr>
          <w:rFonts w:ascii="Times New Roman" w:eastAsia="Calibri" w:hAnsi="Times New Roman" w:cs="Times New Roman"/>
          <w:sz w:val="28"/>
          <w:szCs w:val="28"/>
        </w:rPr>
        <w:t xml:space="preserve"> adjudicación a la  </w:t>
      </w:r>
      <w:r w:rsidR="004A016C" w:rsidRPr="00D54731">
        <w:rPr>
          <w:rFonts w:ascii="Times New Roman" w:eastAsia="Times New Roman" w:hAnsi="Times New Roman" w:cs="Times New Roman"/>
          <w:b/>
          <w:color w:val="000000"/>
          <w:sz w:val="28"/>
          <w:szCs w:val="28"/>
          <w:lang w:eastAsia="es-ES"/>
        </w:rPr>
        <w:t xml:space="preserve">UNIDAD DE PLANIFICACION Y SEGUIMIENTO MUNICIPAL, </w:t>
      </w:r>
      <w:r w:rsidR="004A016C" w:rsidRPr="00D54731">
        <w:rPr>
          <w:rFonts w:ascii="Times New Roman" w:eastAsia="Calibri" w:hAnsi="Times New Roman" w:cs="Times New Roman"/>
          <w:sz w:val="28"/>
          <w:szCs w:val="28"/>
        </w:rPr>
        <w:t xml:space="preserve">por un monto total de </w:t>
      </w:r>
      <w:r w:rsidR="004A016C" w:rsidRPr="00D54731">
        <w:rPr>
          <w:rFonts w:ascii="Times New Roman" w:eastAsia="Calibri" w:hAnsi="Times New Roman" w:cs="Times New Roman"/>
          <w:b/>
          <w:sz w:val="28"/>
          <w:szCs w:val="28"/>
        </w:rPr>
        <w:t xml:space="preserve"> </w:t>
      </w:r>
      <w:r w:rsidR="004A016C" w:rsidRPr="00D54731">
        <w:rPr>
          <w:rFonts w:ascii="Times New Roman" w:eastAsia="Times New Roman" w:hAnsi="Times New Roman" w:cs="Times New Roman"/>
          <w:b/>
          <w:bCs/>
          <w:color w:val="000000"/>
          <w:sz w:val="28"/>
          <w:szCs w:val="28"/>
          <w:lang w:eastAsia="es-ES"/>
        </w:rPr>
        <w:t>$72.20</w:t>
      </w:r>
      <w:r w:rsidR="004A016C" w:rsidRPr="00D54731">
        <w:rPr>
          <w:rFonts w:ascii="Times New Roman" w:eastAsia="Calibri" w:hAnsi="Times New Roman" w:cs="Times New Roman"/>
          <w:b/>
          <w:sz w:val="28"/>
          <w:szCs w:val="28"/>
        </w:rPr>
        <w:t xml:space="preserve">, </w:t>
      </w:r>
      <w:r w:rsidR="004A016C" w:rsidRPr="00D54731">
        <w:rPr>
          <w:rFonts w:ascii="Times New Roman" w:eastAsia="Calibri" w:hAnsi="Times New Roman" w:cs="Times New Roman"/>
          <w:sz w:val="28"/>
          <w:szCs w:val="28"/>
        </w:rPr>
        <w:t xml:space="preserve">con </w:t>
      </w:r>
      <w:r w:rsidR="004A016C" w:rsidRPr="00D54731">
        <w:rPr>
          <w:rFonts w:ascii="Times New Roman" w:eastAsia="Times New Roman" w:hAnsi="Times New Roman" w:cs="Times New Roman"/>
          <w:bCs/>
          <w:color w:val="000000"/>
          <w:sz w:val="28"/>
          <w:szCs w:val="28"/>
          <w:lang w:eastAsia="es-ES"/>
        </w:rPr>
        <w:t>fuente de financiamiento:</w:t>
      </w:r>
      <w:r w:rsidR="004A016C" w:rsidRPr="00D54731">
        <w:rPr>
          <w:rFonts w:ascii="Times New Roman" w:eastAsia="Times New Roman" w:hAnsi="Times New Roman" w:cs="Times New Roman"/>
          <w:b/>
          <w:bCs/>
          <w:color w:val="000000"/>
          <w:sz w:val="28"/>
          <w:szCs w:val="28"/>
          <w:lang w:eastAsia="es-ES"/>
        </w:rPr>
        <w:t xml:space="preserve"> FONDOS PROPIOS. </w:t>
      </w:r>
      <w:r w:rsidR="004A016C" w:rsidRPr="00D54731">
        <w:rPr>
          <w:rFonts w:ascii="Times New Roman" w:eastAsia="Calibri" w:hAnsi="Times New Roman" w:cs="Times New Roman"/>
          <w:b/>
          <w:sz w:val="28"/>
          <w:szCs w:val="28"/>
          <w:u w:val="single"/>
        </w:rPr>
        <w:t>Segundo:</w:t>
      </w:r>
      <w:r w:rsidR="004A016C" w:rsidRPr="00D54731">
        <w:rPr>
          <w:rFonts w:ascii="Times New Roman" w:eastAsia="Calibri" w:hAnsi="Times New Roman" w:cs="Times New Roman"/>
          <w:sz w:val="28"/>
          <w:szCs w:val="28"/>
        </w:rPr>
        <w:t xml:space="preserve"> Autorizar al Tesorero Municipal para que erogue la cantidad de: </w:t>
      </w:r>
      <w:r w:rsidR="004A016C" w:rsidRPr="00D54731">
        <w:rPr>
          <w:rFonts w:ascii="Times New Roman" w:eastAsia="Calibri" w:hAnsi="Times New Roman" w:cs="Times New Roman"/>
          <w:b/>
          <w:sz w:val="28"/>
          <w:szCs w:val="28"/>
        </w:rPr>
        <w:t>SETENTA Y DOS DÓLARES EXACTOS DE LOS ESTADOS UNIDOS DE NORTEAMÉRICA (</w:t>
      </w:r>
      <w:r w:rsidR="004A016C" w:rsidRPr="00D54731">
        <w:rPr>
          <w:rFonts w:ascii="Times New Roman" w:eastAsia="Times New Roman" w:hAnsi="Times New Roman" w:cs="Times New Roman"/>
          <w:b/>
          <w:bCs/>
          <w:color w:val="000000"/>
          <w:sz w:val="28"/>
          <w:szCs w:val="28"/>
          <w:lang w:eastAsia="es-ES"/>
        </w:rPr>
        <w:t>$72.20</w:t>
      </w:r>
      <w:r w:rsidR="004A016C" w:rsidRPr="00D54731">
        <w:rPr>
          <w:rFonts w:ascii="Times New Roman" w:eastAsia="Calibri" w:hAnsi="Times New Roman" w:cs="Times New Roman"/>
          <w:b/>
          <w:sz w:val="28"/>
          <w:szCs w:val="28"/>
          <w:shd w:val="clear" w:color="auto" w:fill="FFFFFF"/>
        </w:rPr>
        <w:t>),</w:t>
      </w:r>
      <w:r w:rsidR="004A016C" w:rsidRPr="00D54731">
        <w:rPr>
          <w:rFonts w:ascii="Times New Roman" w:eastAsia="Calibri" w:hAnsi="Times New Roman" w:cs="Times New Roman"/>
          <w:sz w:val="28"/>
          <w:szCs w:val="28"/>
          <w:lang w:val="es-SV" w:eastAsia="es-ES"/>
        </w:rPr>
        <w:t xml:space="preserve"> de la Cuenta Corriente Numero </w:t>
      </w:r>
      <w:r w:rsidR="004A016C" w:rsidRPr="00D54731">
        <w:rPr>
          <w:rFonts w:ascii="Times New Roman" w:eastAsia="Calibri" w:hAnsi="Times New Roman" w:cs="Times New Roman"/>
          <w:b/>
          <w:sz w:val="28"/>
          <w:szCs w:val="28"/>
          <w:lang w:val="es-SV" w:eastAsia="es-ES"/>
        </w:rPr>
        <w:t>480005924 MUNICIPALIDAD DE APOPA, RECURSOS PROPIOS,</w:t>
      </w:r>
      <w:r w:rsidR="004A016C" w:rsidRPr="00D54731">
        <w:rPr>
          <w:rFonts w:ascii="Times New Roman" w:eastAsia="Calibri" w:hAnsi="Times New Roman" w:cs="Times New Roman"/>
          <w:sz w:val="28"/>
          <w:szCs w:val="28"/>
          <w:lang w:val="es-SV" w:eastAsia="es-ES"/>
        </w:rPr>
        <w:t xml:space="preserve"> Banco Hipotecario de El Salvador, S.A.</w:t>
      </w:r>
      <w:r w:rsidR="004A016C" w:rsidRPr="00D54731">
        <w:rPr>
          <w:rFonts w:ascii="Times New Roman" w:eastAsia="Times New Roman" w:hAnsi="Times New Roman" w:cs="Times New Roman"/>
          <w:b/>
          <w:bCs/>
          <w:color w:val="000000"/>
          <w:sz w:val="28"/>
          <w:szCs w:val="28"/>
          <w:lang w:eastAsia="es-ES"/>
        </w:rPr>
        <w:t xml:space="preserve">, </w:t>
      </w:r>
      <w:r w:rsidR="004A016C" w:rsidRPr="00D54731">
        <w:rPr>
          <w:rFonts w:ascii="Times New Roman" w:eastAsia="Calibri" w:hAnsi="Times New Roman" w:cs="Times New Roman"/>
          <w:sz w:val="28"/>
          <w:szCs w:val="28"/>
          <w:lang w:val="es-SV"/>
        </w:rPr>
        <w:t>y</w:t>
      </w:r>
      <w:r w:rsidR="004A016C" w:rsidRPr="00D54731">
        <w:rPr>
          <w:rFonts w:ascii="Times New Roman" w:eastAsia="Calibri" w:hAnsi="Times New Roman" w:cs="Times New Roman"/>
          <w:sz w:val="28"/>
          <w:szCs w:val="28"/>
        </w:rPr>
        <w:t xml:space="preserve"> emita cheque</w:t>
      </w:r>
      <w:r w:rsidR="004A016C" w:rsidRPr="00D54731">
        <w:rPr>
          <w:rFonts w:ascii="Times New Roman" w:eastAsia="Calibri" w:hAnsi="Times New Roman" w:cs="Times New Roman"/>
          <w:b/>
          <w:sz w:val="28"/>
          <w:szCs w:val="28"/>
        </w:rPr>
        <w:t xml:space="preserve"> </w:t>
      </w:r>
      <w:r w:rsidR="004A016C" w:rsidRPr="00D54731">
        <w:rPr>
          <w:rFonts w:ascii="Times New Roman" w:eastAsia="Calibri" w:hAnsi="Times New Roman" w:cs="Times New Roman"/>
          <w:sz w:val="28"/>
          <w:szCs w:val="28"/>
        </w:rPr>
        <w:t xml:space="preserve">a nombre del proveedor según el cuadro siguiente: </w:t>
      </w:r>
    </w:p>
    <w:tbl>
      <w:tblPr>
        <w:tblW w:w="8397" w:type="dxa"/>
        <w:jc w:val="right"/>
        <w:tblCellMar>
          <w:left w:w="70" w:type="dxa"/>
          <w:right w:w="70" w:type="dxa"/>
        </w:tblCellMar>
        <w:tblLook w:val="04A0" w:firstRow="1" w:lastRow="0" w:firstColumn="1" w:lastColumn="0" w:noHBand="0" w:noVBand="1"/>
      </w:tblPr>
      <w:tblGrid>
        <w:gridCol w:w="778"/>
        <w:gridCol w:w="328"/>
        <w:gridCol w:w="528"/>
        <w:gridCol w:w="447"/>
        <w:gridCol w:w="636"/>
        <w:gridCol w:w="665"/>
        <w:gridCol w:w="563"/>
        <w:gridCol w:w="391"/>
        <w:gridCol w:w="636"/>
        <w:gridCol w:w="506"/>
        <w:gridCol w:w="506"/>
        <w:gridCol w:w="735"/>
        <w:gridCol w:w="825"/>
        <w:gridCol w:w="779"/>
        <w:gridCol w:w="525"/>
      </w:tblGrid>
      <w:tr w:rsidR="004A016C" w:rsidRPr="004A016C" w:rsidTr="005F06B3">
        <w:trPr>
          <w:trHeight w:val="115"/>
          <w:jc w:val="right"/>
        </w:trPr>
        <w:tc>
          <w:tcPr>
            <w:tcW w:w="8397"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REQUERIMIENTO - 03/2022/UPSM</w:t>
            </w:r>
          </w:p>
        </w:tc>
      </w:tr>
      <w:tr w:rsidR="004A016C" w:rsidRPr="004A016C" w:rsidTr="005F06B3">
        <w:trPr>
          <w:trHeight w:val="115"/>
          <w:jc w:val="right"/>
        </w:trPr>
        <w:tc>
          <w:tcPr>
            <w:tcW w:w="8397"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UNIDAD DE PLANIFICACION Y SEGUIMIENTO MUNICIPAL</w:t>
            </w:r>
          </w:p>
        </w:tc>
      </w:tr>
      <w:tr w:rsidR="004A016C" w:rsidRPr="004A016C" w:rsidTr="005F06B3">
        <w:trPr>
          <w:trHeight w:val="115"/>
          <w:jc w:val="right"/>
        </w:trPr>
        <w:tc>
          <w:tcPr>
            <w:tcW w:w="8397"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4A016C" w:rsidRPr="004A016C" w:rsidRDefault="004A016C" w:rsidP="004A016C">
            <w:pPr>
              <w:spacing w:after="0" w:line="240" w:lineRule="auto"/>
              <w:jc w:val="center"/>
              <w:rPr>
                <w:rFonts w:ascii="Calibri" w:eastAsia="Times New Roman" w:hAnsi="Calibri" w:cs="Calibri"/>
                <w:b/>
                <w:bCs/>
                <w:color w:val="000000"/>
                <w:sz w:val="9"/>
                <w:szCs w:val="9"/>
                <w:lang w:eastAsia="es-ES"/>
              </w:rPr>
            </w:pPr>
            <w:r w:rsidRPr="004A016C">
              <w:rPr>
                <w:rFonts w:ascii="Calibri" w:eastAsia="Times New Roman" w:hAnsi="Calibri" w:cs="Calibri"/>
                <w:b/>
                <w:bCs/>
                <w:color w:val="000000"/>
                <w:sz w:val="9"/>
                <w:szCs w:val="9"/>
                <w:lang w:eastAsia="es-ES"/>
              </w:rPr>
              <w:t>FUENTE DE FINANCIAMIENTO: FONDOS PROPIOS</w:t>
            </w:r>
          </w:p>
        </w:tc>
      </w:tr>
      <w:tr w:rsidR="004A016C" w:rsidRPr="004A016C" w:rsidTr="005F06B3">
        <w:trPr>
          <w:trHeight w:val="115"/>
          <w:jc w:val="right"/>
        </w:trPr>
        <w:tc>
          <w:tcPr>
            <w:tcW w:w="8397"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4A016C" w:rsidRPr="004A016C" w:rsidRDefault="004A016C" w:rsidP="004A016C">
            <w:pPr>
              <w:spacing w:after="0" w:line="240" w:lineRule="auto"/>
              <w:jc w:val="center"/>
              <w:rPr>
                <w:rFonts w:ascii="Calibri" w:eastAsia="Times New Roman" w:hAnsi="Calibri" w:cs="Calibri"/>
                <w:b/>
                <w:bCs/>
                <w:color w:val="000000"/>
                <w:sz w:val="9"/>
                <w:szCs w:val="9"/>
                <w:lang w:eastAsia="es-ES"/>
              </w:rPr>
            </w:pPr>
            <w:r w:rsidRPr="004A016C">
              <w:rPr>
                <w:rFonts w:ascii="Calibri" w:eastAsia="Times New Roman" w:hAnsi="Calibri" w:cs="Calibri"/>
                <w:b/>
                <w:bCs/>
                <w:color w:val="000000"/>
                <w:sz w:val="9"/>
                <w:szCs w:val="9"/>
                <w:lang w:eastAsia="es-ES"/>
              </w:rPr>
              <w:t xml:space="preserve">INSUMOS DE PAPELERÍA QUE SERÁN UTILIZADOS EN EL ÁREA ADMINISTRATIVA DE LA UNIDAD DE PLANIFICACIÓN Y SEGUIMIENTO Y UNIDAD DE INFORMACIÓN TERRITORIAL, PARA EL PERIODO DE SEPTIEMBRE  A DICIEMBRE DEL 2022 </w:t>
            </w:r>
          </w:p>
        </w:tc>
      </w:tr>
      <w:tr w:rsidR="004A016C" w:rsidRPr="004A016C" w:rsidTr="005F06B3">
        <w:trPr>
          <w:trHeight w:val="222"/>
          <w:jc w:val="right"/>
        </w:trPr>
        <w:tc>
          <w:tcPr>
            <w:tcW w:w="719" w:type="dxa"/>
            <w:vMerge w:val="restart"/>
            <w:tcBorders>
              <w:top w:val="nil"/>
              <w:left w:val="single" w:sz="8" w:space="0" w:color="auto"/>
              <w:bottom w:val="single" w:sz="4" w:space="0" w:color="auto"/>
              <w:right w:val="single" w:sz="4" w:space="0" w:color="auto"/>
            </w:tcBorders>
            <w:shd w:val="clear" w:color="auto" w:fill="auto"/>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ADMINISTRADOR DE ORDEN DE COMPRA O CONTRATO</w:t>
            </w:r>
          </w:p>
        </w:tc>
        <w:tc>
          <w:tcPr>
            <w:tcW w:w="302" w:type="dxa"/>
            <w:vMerge w:val="restart"/>
            <w:tcBorders>
              <w:top w:val="nil"/>
              <w:left w:val="single" w:sz="4" w:space="0" w:color="auto"/>
              <w:bottom w:val="single" w:sz="4" w:space="0" w:color="auto"/>
              <w:right w:val="single" w:sz="4" w:space="0" w:color="auto"/>
            </w:tcBorders>
            <w:shd w:val="clear" w:color="auto" w:fill="auto"/>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ITEM</w:t>
            </w:r>
          </w:p>
        </w:tc>
        <w:tc>
          <w:tcPr>
            <w:tcW w:w="489" w:type="dxa"/>
            <w:vMerge w:val="restart"/>
            <w:tcBorders>
              <w:top w:val="nil"/>
              <w:left w:val="single" w:sz="4" w:space="0" w:color="auto"/>
              <w:bottom w:val="single" w:sz="4" w:space="0" w:color="auto"/>
              <w:right w:val="single" w:sz="4" w:space="0" w:color="auto"/>
            </w:tcBorders>
            <w:shd w:val="clear" w:color="auto" w:fill="auto"/>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CANTIDAD</w:t>
            </w:r>
          </w:p>
        </w:tc>
        <w:tc>
          <w:tcPr>
            <w:tcW w:w="414" w:type="dxa"/>
            <w:vMerge w:val="restart"/>
            <w:tcBorders>
              <w:top w:val="nil"/>
              <w:left w:val="single" w:sz="4" w:space="0" w:color="auto"/>
              <w:bottom w:val="single" w:sz="4" w:space="0" w:color="auto"/>
              <w:right w:val="single" w:sz="4" w:space="0" w:color="auto"/>
            </w:tcBorders>
            <w:shd w:val="clear" w:color="auto" w:fill="auto"/>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UNIDAD DE MEDIDA</w:t>
            </w:r>
          </w:p>
        </w:tc>
        <w:tc>
          <w:tcPr>
            <w:tcW w:w="589" w:type="dxa"/>
            <w:vMerge w:val="restart"/>
            <w:tcBorders>
              <w:top w:val="nil"/>
              <w:left w:val="single" w:sz="4" w:space="0" w:color="auto"/>
              <w:bottom w:val="single" w:sz="4" w:space="0" w:color="auto"/>
              <w:right w:val="single" w:sz="4" w:space="0" w:color="auto"/>
            </w:tcBorders>
            <w:shd w:val="clear" w:color="auto" w:fill="auto"/>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 xml:space="preserve">DESCRIPCIÓN </w:t>
            </w:r>
          </w:p>
        </w:tc>
        <w:tc>
          <w:tcPr>
            <w:tcW w:w="3225" w:type="dxa"/>
            <w:gridSpan w:val="6"/>
            <w:tcBorders>
              <w:top w:val="single" w:sz="4" w:space="0" w:color="auto"/>
              <w:left w:val="nil"/>
              <w:bottom w:val="single" w:sz="4" w:space="0" w:color="auto"/>
              <w:right w:val="single" w:sz="4" w:space="0" w:color="000000"/>
            </w:tcBorders>
            <w:shd w:val="clear" w:color="auto" w:fill="auto"/>
            <w:vAlign w:val="center"/>
            <w:hideMark/>
          </w:tcPr>
          <w:p w:rsidR="004A016C" w:rsidRPr="004A016C" w:rsidRDefault="004A016C" w:rsidP="004A016C">
            <w:pPr>
              <w:spacing w:after="0" w:line="240" w:lineRule="auto"/>
              <w:jc w:val="center"/>
              <w:rPr>
                <w:rFonts w:ascii="Calibri" w:eastAsia="Times New Roman" w:hAnsi="Calibri" w:cs="Calibri"/>
                <w:b/>
                <w:bCs/>
                <w:color w:val="000000"/>
                <w:sz w:val="9"/>
                <w:szCs w:val="9"/>
                <w:lang w:eastAsia="es-ES"/>
              </w:rPr>
            </w:pPr>
            <w:r w:rsidRPr="004A016C">
              <w:rPr>
                <w:rFonts w:ascii="Calibri" w:eastAsia="Times New Roman" w:hAnsi="Calibri" w:cs="Calibri"/>
                <w:b/>
                <w:bCs/>
                <w:color w:val="000000"/>
                <w:sz w:val="9"/>
                <w:szCs w:val="9"/>
                <w:lang w:eastAsia="es-ES"/>
              </w:rPr>
              <w:t>OFERTAS RECIBIDAS</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OFERTA ECONOMICA RECOMENDADA POR LA UNIDAD SOLICITANTE</w:t>
            </w:r>
          </w:p>
        </w:tc>
        <w:tc>
          <w:tcPr>
            <w:tcW w:w="764" w:type="dxa"/>
            <w:vMerge w:val="restart"/>
            <w:tcBorders>
              <w:top w:val="nil"/>
              <w:left w:val="single" w:sz="4" w:space="0" w:color="auto"/>
              <w:bottom w:val="single" w:sz="4" w:space="0" w:color="auto"/>
              <w:right w:val="single" w:sz="4" w:space="0" w:color="auto"/>
            </w:tcBorders>
            <w:shd w:val="clear" w:color="auto" w:fill="auto"/>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 xml:space="preserve">JUSTIFICACION DE LA RECOMENDACIÓN </w:t>
            </w:r>
          </w:p>
        </w:tc>
        <w:tc>
          <w:tcPr>
            <w:tcW w:w="7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PRESUPUESTADO</w:t>
            </w:r>
          </w:p>
        </w:tc>
        <w:tc>
          <w:tcPr>
            <w:tcW w:w="490" w:type="dxa"/>
            <w:vMerge w:val="restart"/>
            <w:tcBorders>
              <w:top w:val="nil"/>
              <w:left w:val="single" w:sz="4" w:space="0" w:color="auto"/>
              <w:bottom w:val="single" w:sz="4" w:space="0" w:color="auto"/>
              <w:right w:val="single" w:sz="8" w:space="0" w:color="auto"/>
            </w:tcBorders>
            <w:shd w:val="clear" w:color="auto" w:fill="auto"/>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FORMA DE PAGO</w:t>
            </w:r>
          </w:p>
        </w:tc>
      </w:tr>
      <w:tr w:rsidR="004A016C" w:rsidRPr="004A016C" w:rsidTr="005F06B3">
        <w:trPr>
          <w:trHeight w:val="222"/>
          <w:jc w:val="right"/>
        </w:trPr>
        <w:tc>
          <w:tcPr>
            <w:tcW w:w="719" w:type="dxa"/>
            <w:vMerge/>
            <w:tcBorders>
              <w:top w:val="nil"/>
              <w:left w:val="single" w:sz="8" w:space="0" w:color="auto"/>
              <w:bottom w:val="single" w:sz="4" w:space="0" w:color="auto"/>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p>
        </w:tc>
        <w:tc>
          <w:tcPr>
            <w:tcW w:w="302" w:type="dxa"/>
            <w:vMerge/>
            <w:tcBorders>
              <w:top w:val="nil"/>
              <w:left w:val="single" w:sz="4" w:space="0" w:color="auto"/>
              <w:bottom w:val="single" w:sz="4" w:space="0" w:color="auto"/>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p>
        </w:tc>
        <w:tc>
          <w:tcPr>
            <w:tcW w:w="489" w:type="dxa"/>
            <w:vMerge/>
            <w:tcBorders>
              <w:top w:val="nil"/>
              <w:left w:val="single" w:sz="4" w:space="0" w:color="auto"/>
              <w:bottom w:val="single" w:sz="4" w:space="0" w:color="auto"/>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p>
        </w:tc>
        <w:tc>
          <w:tcPr>
            <w:tcW w:w="414" w:type="dxa"/>
            <w:vMerge/>
            <w:tcBorders>
              <w:top w:val="nil"/>
              <w:left w:val="single" w:sz="4" w:space="0" w:color="auto"/>
              <w:bottom w:val="single" w:sz="4" w:space="0" w:color="auto"/>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p>
        </w:tc>
        <w:tc>
          <w:tcPr>
            <w:tcW w:w="589" w:type="dxa"/>
            <w:vMerge/>
            <w:tcBorders>
              <w:top w:val="nil"/>
              <w:left w:val="single" w:sz="4" w:space="0" w:color="auto"/>
              <w:bottom w:val="single" w:sz="4" w:space="0" w:color="auto"/>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p>
        </w:tc>
        <w:tc>
          <w:tcPr>
            <w:tcW w:w="1619"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4A016C" w:rsidRPr="004A016C" w:rsidRDefault="004A016C" w:rsidP="004A016C">
            <w:pPr>
              <w:spacing w:after="0" w:line="240" w:lineRule="auto"/>
              <w:jc w:val="center"/>
              <w:rPr>
                <w:rFonts w:ascii="Calibri" w:eastAsia="Times New Roman" w:hAnsi="Calibri" w:cs="Calibri"/>
                <w:b/>
                <w:bCs/>
                <w:color w:val="000000"/>
                <w:sz w:val="9"/>
                <w:szCs w:val="9"/>
                <w:lang w:eastAsia="es-ES"/>
              </w:rPr>
            </w:pPr>
            <w:r w:rsidRPr="004A016C">
              <w:rPr>
                <w:rFonts w:ascii="Calibri" w:eastAsia="Times New Roman" w:hAnsi="Calibri" w:cs="Calibri"/>
                <w:b/>
                <w:bCs/>
                <w:color w:val="000000"/>
                <w:sz w:val="9"/>
                <w:szCs w:val="9"/>
                <w:lang w:eastAsia="es-ES"/>
              </w:rPr>
              <w:t>RZ, S.A. DE C.V.</w:t>
            </w:r>
          </w:p>
        </w:tc>
        <w:tc>
          <w:tcPr>
            <w:tcW w:w="1606" w:type="dxa"/>
            <w:gridSpan w:val="3"/>
            <w:tcBorders>
              <w:top w:val="single" w:sz="4" w:space="0" w:color="auto"/>
              <w:left w:val="nil"/>
              <w:bottom w:val="single" w:sz="4" w:space="0" w:color="auto"/>
              <w:right w:val="single" w:sz="4" w:space="0" w:color="000000"/>
            </w:tcBorders>
            <w:shd w:val="clear" w:color="000000" w:fill="FFFFFF"/>
            <w:vAlign w:val="center"/>
            <w:hideMark/>
          </w:tcPr>
          <w:p w:rsidR="004A016C" w:rsidRPr="004A016C" w:rsidRDefault="004A016C" w:rsidP="004A016C">
            <w:pPr>
              <w:spacing w:after="0" w:line="240" w:lineRule="auto"/>
              <w:jc w:val="center"/>
              <w:rPr>
                <w:rFonts w:ascii="Calibri" w:eastAsia="Times New Roman" w:hAnsi="Calibri" w:cs="Calibri"/>
                <w:b/>
                <w:bCs/>
                <w:color w:val="000000"/>
                <w:sz w:val="9"/>
                <w:szCs w:val="9"/>
                <w:lang w:eastAsia="es-ES"/>
              </w:rPr>
            </w:pPr>
            <w:r w:rsidRPr="004A016C">
              <w:rPr>
                <w:rFonts w:ascii="Calibri" w:eastAsia="Times New Roman" w:hAnsi="Calibri" w:cs="Calibri"/>
                <w:b/>
                <w:bCs/>
                <w:color w:val="000000"/>
                <w:sz w:val="9"/>
                <w:szCs w:val="9"/>
                <w:lang w:eastAsia="es-ES"/>
              </w:rPr>
              <w:t>RAFAEL ERNESTO CASTANEDA GUERRERO</w:t>
            </w:r>
            <w:r w:rsidRPr="004A016C">
              <w:rPr>
                <w:rFonts w:ascii="Calibri" w:eastAsia="Times New Roman" w:hAnsi="Calibri" w:cs="Calibri"/>
                <w:b/>
                <w:bCs/>
                <w:color w:val="000000"/>
                <w:sz w:val="9"/>
                <w:szCs w:val="9"/>
                <w:lang w:eastAsia="es-ES"/>
              </w:rPr>
              <w:br/>
              <w:t xml:space="preserve"> (RC LOGISTIC)</w:t>
            </w:r>
          </w:p>
        </w:tc>
        <w:tc>
          <w:tcPr>
            <w:tcW w:w="680" w:type="dxa"/>
            <w:vMerge/>
            <w:tcBorders>
              <w:top w:val="nil"/>
              <w:left w:val="single" w:sz="4" w:space="0" w:color="auto"/>
              <w:bottom w:val="single" w:sz="4" w:space="0" w:color="auto"/>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p>
        </w:tc>
        <w:tc>
          <w:tcPr>
            <w:tcW w:w="764" w:type="dxa"/>
            <w:vMerge/>
            <w:tcBorders>
              <w:top w:val="nil"/>
              <w:left w:val="single" w:sz="4" w:space="0" w:color="auto"/>
              <w:bottom w:val="single" w:sz="4" w:space="0" w:color="auto"/>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p>
        </w:tc>
        <w:tc>
          <w:tcPr>
            <w:tcW w:w="721" w:type="dxa"/>
            <w:vMerge/>
            <w:tcBorders>
              <w:top w:val="nil"/>
              <w:left w:val="single" w:sz="4" w:space="0" w:color="auto"/>
              <w:bottom w:val="single" w:sz="4" w:space="0" w:color="auto"/>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p>
        </w:tc>
        <w:tc>
          <w:tcPr>
            <w:tcW w:w="490" w:type="dxa"/>
            <w:vMerge/>
            <w:tcBorders>
              <w:top w:val="nil"/>
              <w:left w:val="single" w:sz="4" w:space="0" w:color="auto"/>
              <w:bottom w:val="single" w:sz="4" w:space="0" w:color="auto"/>
              <w:right w:val="single" w:sz="8" w:space="0" w:color="auto"/>
            </w:tcBorders>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p>
        </w:tc>
      </w:tr>
      <w:tr w:rsidR="004A016C" w:rsidRPr="004A016C" w:rsidTr="005F06B3">
        <w:trPr>
          <w:trHeight w:val="189"/>
          <w:jc w:val="right"/>
        </w:trPr>
        <w:tc>
          <w:tcPr>
            <w:tcW w:w="719" w:type="dxa"/>
            <w:vMerge/>
            <w:tcBorders>
              <w:top w:val="nil"/>
              <w:left w:val="single" w:sz="8" w:space="0" w:color="auto"/>
              <w:bottom w:val="single" w:sz="4" w:space="0" w:color="auto"/>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p>
        </w:tc>
        <w:tc>
          <w:tcPr>
            <w:tcW w:w="302" w:type="dxa"/>
            <w:vMerge/>
            <w:tcBorders>
              <w:top w:val="nil"/>
              <w:left w:val="single" w:sz="4" w:space="0" w:color="auto"/>
              <w:bottom w:val="single" w:sz="4" w:space="0" w:color="auto"/>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p>
        </w:tc>
        <w:tc>
          <w:tcPr>
            <w:tcW w:w="489" w:type="dxa"/>
            <w:vMerge/>
            <w:tcBorders>
              <w:top w:val="nil"/>
              <w:left w:val="single" w:sz="4" w:space="0" w:color="auto"/>
              <w:bottom w:val="single" w:sz="4" w:space="0" w:color="auto"/>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p>
        </w:tc>
        <w:tc>
          <w:tcPr>
            <w:tcW w:w="414" w:type="dxa"/>
            <w:vMerge/>
            <w:tcBorders>
              <w:top w:val="nil"/>
              <w:left w:val="single" w:sz="4" w:space="0" w:color="auto"/>
              <w:bottom w:val="single" w:sz="4" w:space="0" w:color="auto"/>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p>
        </w:tc>
        <w:tc>
          <w:tcPr>
            <w:tcW w:w="589" w:type="dxa"/>
            <w:vMerge/>
            <w:tcBorders>
              <w:top w:val="nil"/>
              <w:left w:val="single" w:sz="4" w:space="0" w:color="auto"/>
              <w:bottom w:val="single" w:sz="4" w:space="0" w:color="auto"/>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p>
        </w:tc>
        <w:tc>
          <w:tcPr>
            <w:tcW w:w="665"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DESCRIPCION</w:t>
            </w:r>
          </w:p>
        </w:tc>
        <w:tc>
          <w:tcPr>
            <w:tcW w:w="584"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PRECIO UNITARIO</w:t>
            </w:r>
          </w:p>
        </w:tc>
        <w:tc>
          <w:tcPr>
            <w:tcW w:w="368" w:type="dxa"/>
            <w:tcBorders>
              <w:top w:val="nil"/>
              <w:left w:val="nil"/>
              <w:bottom w:val="single" w:sz="4" w:space="0" w:color="auto"/>
              <w:right w:val="single" w:sz="4" w:space="0" w:color="auto"/>
            </w:tcBorders>
            <w:shd w:val="clear" w:color="000000" w:fill="FFFFFF"/>
            <w:noWrap/>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TOTAL</w:t>
            </w:r>
          </w:p>
        </w:tc>
        <w:tc>
          <w:tcPr>
            <w:tcW w:w="630"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DESCRIPCION</w:t>
            </w:r>
          </w:p>
        </w:tc>
        <w:tc>
          <w:tcPr>
            <w:tcW w:w="468"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PRECIO UNITARIO</w:t>
            </w:r>
          </w:p>
        </w:tc>
        <w:tc>
          <w:tcPr>
            <w:tcW w:w="506" w:type="dxa"/>
            <w:tcBorders>
              <w:top w:val="nil"/>
              <w:left w:val="nil"/>
              <w:bottom w:val="single" w:sz="4" w:space="0" w:color="auto"/>
              <w:right w:val="single" w:sz="4" w:space="0" w:color="auto"/>
            </w:tcBorders>
            <w:shd w:val="clear" w:color="000000" w:fill="FFFFFF"/>
            <w:noWrap/>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TOTAL</w:t>
            </w:r>
          </w:p>
        </w:tc>
        <w:tc>
          <w:tcPr>
            <w:tcW w:w="680" w:type="dxa"/>
            <w:vMerge w:val="restart"/>
            <w:tcBorders>
              <w:top w:val="nil"/>
              <w:left w:val="single" w:sz="4" w:space="0" w:color="auto"/>
              <w:bottom w:val="single" w:sz="8" w:space="0" w:color="000000"/>
              <w:right w:val="single" w:sz="4" w:space="0" w:color="auto"/>
            </w:tcBorders>
            <w:shd w:val="clear" w:color="auto" w:fill="auto"/>
            <w:vAlign w:val="center"/>
            <w:hideMark/>
          </w:tcPr>
          <w:p w:rsidR="004A016C" w:rsidRPr="004A016C" w:rsidRDefault="004A016C" w:rsidP="004A016C">
            <w:pPr>
              <w:spacing w:after="0" w:line="240" w:lineRule="auto"/>
              <w:jc w:val="center"/>
              <w:rPr>
                <w:rFonts w:ascii="Calibri" w:eastAsia="Times New Roman" w:hAnsi="Calibri" w:cs="Calibri"/>
                <w:b/>
                <w:bCs/>
                <w:color w:val="000000"/>
                <w:sz w:val="9"/>
                <w:szCs w:val="9"/>
                <w:lang w:eastAsia="es-ES"/>
              </w:rPr>
            </w:pPr>
            <w:r w:rsidRPr="004A016C">
              <w:rPr>
                <w:rFonts w:ascii="Calibri" w:eastAsia="Times New Roman" w:hAnsi="Calibri" w:cs="Calibri"/>
                <w:b/>
                <w:bCs/>
                <w:color w:val="000000"/>
                <w:sz w:val="9"/>
                <w:szCs w:val="9"/>
                <w:lang w:eastAsia="es-ES"/>
              </w:rPr>
              <w:t>RZ, S.A. DE C.V.</w:t>
            </w:r>
          </w:p>
        </w:tc>
        <w:tc>
          <w:tcPr>
            <w:tcW w:w="764" w:type="dxa"/>
            <w:vMerge w:val="restart"/>
            <w:tcBorders>
              <w:top w:val="nil"/>
              <w:left w:val="single" w:sz="4" w:space="0" w:color="auto"/>
              <w:bottom w:val="single" w:sz="8" w:space="0" w:color="000000"/>
              <w:right w:val="single" w:sz="4" w:space="0" w:color="auto"/>
            </w:tcBorders>
            <w:shd w:val="clear" w:color="auto" w:fill="auto"/>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 xml:space="preserve">SE RECOMIENDA ADJUDICAR POR CUMPLIR CON ESPECIFICACIONES REQUERIDAS Y TENER MEJOR PRECIO </w:t>
            </w:r>
          </w:p>
        </w:tc>
        <w:tc>
          <w:tcPr>
            <w:tcW w:w="721" w:type="dxa"/>
            <w:vMerge w:val="restart"/>
            <w:tcBorders>
              <w:top w:val="nil"/>
              <w:left w:val="single" w:sz="4" w:space="0" w:color="auto"/>
              <w:bottom w:val="single" w:sz="8" w:space="0" w:color="000000"/>
              <w:right w:val="single" w:sz="4" w:space="0" w:color="auto"/>
            </w:tcBorders>
            <w:shd w:val="clear" w:color="auto" w:fill="auto"/>
            <w:vAlign w:val="center"/>
            <w:hideMark/>
          </w:tcPr>
          <w:p w:rsidR="004A016C" w:rsidRPr="004A016C" w:rsidRDefault="004A016C" w:rsidP="004A016C">
            <w:pPr>
              <w:spacing w:after="0" w:line="240" w:lineRule="auto"/>
              <w:jc w:val="center"/>
              <w:rPr>
                <w:rFonts w:ascii="Calibri" w:eastAsia="Times New Roman" w:hAnsi="Calibri" w:cs="Calibri"/>
                <w:b/>
                <w:bCs/>
                <w:color w:val="000000"/>
                <w:sz w:val="9"/>
                <w:szCs w:val="9"/>
                <w:lang w:eastAsia="es-ES"/>
              </w:rPr>
            </w:pPr>
            <w:r w:rsidRPr="004A016C">
              <w:rPr>
                <w:rFonts w:ascii="Calibri" w:eastAsia="Times New Roman" w:hAnsi="Calibri" w:cs="Calibri"/>
                <w:b/>
                <w:bCs/>
                <w:color w:val="000000"/>
                <w:sz w:val="9"/>
                <w:szCs w:val="9"/>
                <w:lang w:eastAsia="es-ES"/>
              </w:rPr>
              <w:t>$84.88</w:t>
            </w:r>
          </w:p>
        </w:tc>
        <w:tc>
          <w:tcPr>
            <w:tcW w:w="490" w:type="dxa"/>
            <w:vMerge w:val="restart"/>
            <w:tcBorders>
              <w:top w:val="nil"/>
              <w:left w:val="single" w:sz="4" w:space="0" w:color="auto"/>
              <w:bottom w:val="single" w:sz="8" w:space="0" w:color="000000"/>
              <w:right w:val="single" w:sz="8" w:space="0" w:color="auto"/>
            </w:tcBorders>
            <w:shd w:val="clear" w:color="auto" w:fill="auto"/>
            <w:vAlign w:val="center"/>
            <w:hideMark/>
          </w:tcPr>
          <w:p w:rsidR="004A016C" w:rsidRPr="004A016C" w:rsidRDefault="004A016C" w:rsidP="004A016C">
            <w:pPr>
              <w:spacing w:after="0" w:line="240" w:lineRule="auto"/>
              <w:jc w:val="center"/>
              <w:rPr>
                <w:rFonts w:ascii="Calibri" w:eastAsia="Times New Roman" w:hAnsi="Calibri" w:cs="Calibri"/>
                <w:b/>
                <w:bCs/>
                <w:color w:val="000000"/>
                <w:sz w:val="9"/>
                <w:szCs w:val="9"/>
                <w:lang w:eastAsia="es-ES"/>
              </w:rPr>
            </w:pPr>
            <w:r w:rsidRPr="004A016C">
              <w:rPr>
                <w:rFonts w:ascii="Calibri" w:eastAsia="Times New Roman" w:hAnsi="Calibri" w:cs="Calibri"/>
                <w:b/>
                <w:bCs/>
                <w:color w:val="000000"/>
                <w:sz w:val="9"/>
                <w:szCs w:val="9"/>
                <w:lang w:eastAsia="es-ES"/>
              </w:rPr>
              <w:t>CONTADO</w:t>
            </w:r>
          </w:p>
        </w:tc>
      </w:tr>
      <w:tr w:rsidR="004A016C" w:rsidRPr="004A016C" w:rsidTr="005F06B3">
        <w:trPr>
          <w:trHeight w:val="378"/>
          <w:jc w:val="right"/>
        </w:trPr>
        <w:tc>
          <w:tcPr>
            <w:tcW w:w="719" w:type="dxa"/>
            <w:vMerge w:val="restart"/>
            <w:tcBorders>
              <w:top w:val="nil"/>
              <w:left w:val="single" w:sz="8" w:space="0" w:color="auto"/>
              <w:bottom w:val="single" w:sz="4" w:space="0" w:color="auto"/>
              <w:right w:val="single" w:sz="4" w:space="0" w:color="auto"/>
            </w:tcBorders>
            <w:shd w:val="clear" w:color="auto" w:fill="auto"/>
            <w:vAlign w:val="center"/>
            <w:hideMark/>
          </w:tcPr>
          <w:p w:rsidR="004A016C" w:rsidRPr="004A016C" w:rsidRDefault="00FD2555" w:rsidP="004A016C">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w:t>
            </w:r>
          </w:p>
        </w:tc>
        <w:tc>
          <w:tcPr>
            <w:tcW w:w="302" w:type="dxa"/>
            <w:tcBorders>
              <w:top w:val="nil"/>
              <w:left w:val="nil"/>
              <w:bottom w:val="single" w:sz="4" w:space="0" w:color="auto"/>
              <w:right w:val="single" w:sz="4" w:space="0" w:color="auto"/>
            </w:tcBorders>
            <w:shd w:val="clear" w:color="auto" w:fill="auto"/>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1</w:t>
            </w:r>
          </w:p>
        </w:tc>
        <w:tc>
          <w:tcPr>
            <w:tcW w:w="489"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1</w:t>
            </w:r>
          </w:p>
        </w:tc>
        <w:tc>
          <w:tcPr>
            <w:tcW w:w="414"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 xml:space="preserve">ROLLOS DE PAPEL </w:t>
            </w:r>
          </w:p>
        </w:tc>
        <w:tc>
          <w:tcPr>
            <w:tcW w:w="589"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PAPEL PARA PLOTTER- ROLLO 36" X 150/-21 LB-S-</w:t>
            </w:r>
          </w:p>
        </w:tc>
        <w:tc>
          <w:tcPr>
            <w:tcW w:w="665"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PAPEL PARA PLOTTER 36X150 /21 LBS</w:t>
            </w:r>
          </w:p>
        </w:tc>
        <w:tc>
          <w:tcPr>
            <w:tcW w:w="584"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$21.80</w:t>
            </w:r>
          </w:p>
        </w:tc>
        <w:tc>
          <w:tcPr>
            <w:tcW w:w="368"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$21.80</w:t>
            </w:r>
          </w:p>
        </w:tc>
        <w:tc>
          <w:tcPr>
            <w:tcW w:w="630"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ROLLOS DE PAPEL PARA POLLTER 36X150/-21 LB-S-</w:t>
            </w:r>
          </w:p>
        </w:tc>
        <w:tc>
          <w:tcPr>
            <w:tcW w:w="468"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$26.78</w:t>
            </w:r>
          </w:p>
        </w:tc>
        <w:tc>
          <w:tcPr>
            <w:tcW w:w="506"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$26.78</w:t>
            </w:r>
          </w:p>
        </w:tc>
        <w:tc>
          <w:tcPr>
            <w:tcW w:w="680" w:type="dxa"/>
            <w:vMerge/>
            <w:tcBorders>
              <w:top w:val="nil"/>
              <w:left w:val="single" w:sz="4" w:space="0" w:color="auto"/>
              <w:bottom w:val="single" w:sz="8" w:space="0" w:color="000000"/>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b/>
                <w:bCs/>
                <w:color w:val="000000"/>
                <w:sz w:val="9"/>
                <w:szCs w:val="9"/>
                <w:lang w:eastAsia="es-ES"/>
              </w:rPr>
            </w:pPr>
          </w:p>
        </w:tc>
        <w:tc>
          <w:tcPr>
            <w:tcW w:w="764" w:type="dxa"/>
            <w:vMerge/>
            <w:tcBorders>
              <w:top w:val="nil"/>
              <w:left w:val="single" w:sz="4" w:space="0" w:color="auto"/>
              <w:bottom w:val="single" w:sz="8" w:space="0" w:color="000000"/>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p>
        </w:tc>
        <w:tc>
          <w:tcPr>
            <w:tcW w:w="721" w:type="dxa"/>
            <w:vMerge/>
            <w:tcBorders>
              <w:top w:val="nil"/>
              <w:left w:val="single" w:sz="4" w:space="0" w:color="auto"/>
              <w:bottom w:val="single" w:sz="8" w:space="0" w:color="000000"/>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b/>
                <w:bCs/>
                <w:color w:val="000000"/>
                <w:sz w:val="9"/>
                <w:szCs w:val="9"/>
                <w:lang w:eastAsia="es-ES"/>
              </w:rPr>
            </w:pPr>
          </w:p>
        </w:tc>
        <w:tc>
          <w:tcPr>
            <w:tcW w:w="490" w:type="dxa"/>
            <w:vMerge/>
            <w:tcBorders>
              <w:top w:val="nil"/>
              <w:left w:val="single" w:sz="4" w:space="0" w:color="auto"/>
              <w:bottom w:val="single" w:sz="8" w:space="0" w:color="000000"/>
              <w:right w:val="single" w:sz="8" w:space="0" w:color="auto"/>
            </w:tcBorders>
            <w:vAlign w:val="center"/>
            <w:hideMark/>
          </w:tcPr>
          <w:p w:rsidR="004A016C" w:rsidRPr="004A016C" w:rsidRDefault="004A016C" w:rsidP="004A016C">
            <w:pPr>
              <w:spacing w:after="0" w:line="240" w:lineRule="auto"/>
              <w:rPr>
                <w:rFonts w:ascii="Calibri" w:eastAsia="Times New Roman" w:hAnsi="Calibri" w:cs="Calibri"/>
                <w:b/>
                <w:bCs/>
                <w:color w:val="000000"/>
                <w:sz w:val="9"/>
                <w:szCs w:val="9"/>
                <w:lang w:eastAsia="es-ES"/>
              </w:rPr>
            </w:pPr>
          </w:p>
        </w:tc>
      </w:tr>
      <w:tr w:rsidR="004A016C" w:rsidRPr="004A016C" w:rsidTr="005F06B3">
        <w:trPr>
          <w:trHeight w:val="435"/>
          <w:jc w:val="right"/>
        </w:trPr>
        <w:tc>
          <w:tcPr>
            <w:tcW w:w="719" w:type="dxa"/>
            <w:vMerge/>
            <w:tcBorders>
              <w:top w:val="nil"/>
              <w:left w:val="single" w:sz="8" w:space="0" w:color="auto"/>
              <w:bottom w:val="single" w:sz="4" w:space="0" w:color="auto"/>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p>
        </w:tc>
        <w:tc>
          <w:tcPr>
            <w:tcW w:w="302" w:type="dxa"/>
            <w:tcBorders>
              <w:top w:val="nil"/>
              <w:left w:val="nil"/>
              <w:bottom w:val="single" w:sz="4" w:space="0" w:color="auto"/>
              <w:right w:val="single" w:sz="4" w:space="0" w:color="auto"/>
            </w:tcBorders>
            <w:shd w:val="clear" w:color="auto" w:fill="auto"/>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2</w:t>
            </w:r>
          </w:p>
        </w:tc>
        <w:tc>
          <w:tcPr>
            <w:tcW w:w="489"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8</w:t>
            </w:r>
          </w:p>
        </w:tc>
        <w:tc>
          <w:tcPr>
            <w:tcW w:w="414"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RESMA</w:t>
            </w:r>
          </w:p>
        </w:tc>
        <w:tc>
          <w:tcPr>
            <w:tcW w:w="589"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RESMA DE PAPEL BOND TAMAÑIO CARTA BASE 20 COLOR BLANCO</w:t>
            </w:r>
          </w:p>
        </w:tc>
        <w:tc>
          <w:tcPr>
            <w:tcW w:w="665"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 xml:space="preserve">PAPEL BOND B20 T/CARTA </w:t>
            </w:r>
          </w:p>
        </w:tc>
        <w:tc>
          <w:tcPr>
            <w:tcW w:w="584"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$6.30</w:t>
            </w:r>
          </w:p>
        </w:tc>
        <w:tc>
          <w:tcPr>
            <w:tcW w:w="368"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$50.40</w:t>
            </w:r>
          </w:p>
        </w:tc>
        <w:tc>
          <w:tcPr>
            <w:tcW w:w="630"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 xml:space="preserve">RESMAS DE PAPELCOLOR BLANCO BOND T/C BASE 20 </w:t>
            </w:r>
          </w:p>
        </w:tc>
        <w:tc>
          <w:tcPr>
            <w:tcW w:w="468"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jc w:val="center"/>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$7.23</w:t>
            </w:r>
          </w:p>
        </w:tc>
        <w:tc>
          <w:tcPr>
            <w:tcW w:w="506" w:type="dxa"/>
            <w:tcBorders>
              <w:top w:val="nil"/>
              <w:left w:val="nil"/>
              <w:bottom w:val="single" w:sz="4" w:space="0" w:color="auto"/>
              <w:right w:val="single" w:sz="4" w:space="0" w:color="auto"/>
            </w:tcBorders>
            <w:shd w:val="clear" w:color="000000" w:fill="FFFFFF"/>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r w:rsidRPr="004A016C">
              <w:rPr>
                <w:rFonts w:ascii="Calibri" w:eastAsia="Times New Roman" w:hAnsi="Calibri" w:cs="Calibri"/>
                <w:color w:val="000000"/>
                <w:sz w:val="9"/>
                <w:szCs w:val="9"/>
                <w:lang w:eastAsia="es-ES"/>
              </w:rPr>
              <w:t>$57.84</w:t>
            </w:r>
          </w:p>
        </w:tc>
        <w:tc>
          <w:tcPr>
            <w:tcW w:w="680" w:type="dxa"/>
            <w:vMerge/>
            <w:tcBorders>
              <w:top w:val="nil"/>
              <w:left w:val="single" w:sz="4" w:space="0" w:color="auto"/>
              <w:bottom w:val="single" w:sz="8" w:space="0" w:color="000000"/>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b/>
                <w:bCs/>
                <w:color w:val="000000"/>
                <w:sz w:val="9"/>
                <w:szCs w:val="9"/>
                <w:lang w:eastAsia="es-ES"/>
              </w:rPr>
            </w:pPr>
          </w:p>
        </w:tc>
        <w:tc>
          <w:tcPr>
            <w:tcW w:w="764" w:type="dxa"/>
            <w:vMerge/>
            <w:tcBorders>
              <w:top w:val="nil"/>
              <w:left w:val="single" w:sz="4" w:space="0" w:color="auto"/>
              <w:bottom w:val="single" w:sz="8" w:space="0" w:color="000000"/>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p>
        </w:tc>
        <w:tc>
          <w:tcPr>
            <w:tcW w:w="721" w:type="dxa"/>
            <w:vMerge/>
            <w:tcBorders>
              <w:top w:val="nil"/>
              <w:left w:val="single" w:sz="4" w:space="0" w:color="auto"/>
              <w:bottom w:val="single" w:sz="8" w:space="0" w:color="000000"/>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b/>
                <w:bCs/>
                <w:color w:val="000000"/>
                <w:sz w:val="9"/>
                <w:szCs w:val="9"/>
                <w:lang w:eastAsia="es-ES"/>
              </w:rPr>
            </w:pPr>
          </w:p>
        </w:tc>
        <w:tc>
          <w:tcPr>
            <w:tcW w:w="490" w:type="dxa"/>
            <w:vMerge/>
            <w:tcBorders>
              <w:top w:val="nil"/>
              <w:left w:val="single" w:sz="4" w:space="0" w:color="auto"/>
              <w:bottom w:val="single" w:sz="8" w:space="0" w:color="000000"/>
              <w:right w:val="single" w:sz="8" w:space="0" w:color="auto"/>
            </w:tcBorders>
            <w:vAlign w:val="center"/>
            <w:hideMark/>
          </w:tcPr>
          <w:p w:rsidR="004A016C" w:rsidRPr="004A016C" w:rsidRDefault="004A016C" w:rsidP="004A016C">
            <w:pPr>
              <w:spacing w:after="0" w:line="240" w:lineRule="auto"/>
              <w:rPr>
                <w:rFonts w:ascii="Calibri" w:eastAsia="Times New Roman" w:hAnsi="Calibri" w:cs="Calibri"/>
                <w:b/>
                <w:bCs/>
                <w:color w:val="000000"/>
                <w:sz w:val="9"/>
                <w:szCs w:val="9"/>
                <w:lang w:eastAsia="es-ES"/>
              </w:rPr>
            </w:pPr>
          </w:p>
        </w:tc>
      </w:tr>
      <w:tr w:rsidR="004A016C" w:rsidRPr="004A016C" w:rsidTr="005F06B3">
        <w:trPr>
          <w:trHeight w:val="115"/>
          <w:jc w:val="right"/>
        </w:trPr>
        <w:tc>
          <w:tcPr>
            <w:tcW w:w="2514"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4A016C" w:rsidRPr="004A016C" w:rsidRDefault="004A016C" w:rsidP="004A016C">
            <w:pPr>
              <w:spacing w:after="0" w:line="240" w:lineRule="auto"/>
              <w:jc w:val="center"/>
              <w:rPr>
                <w:rFonts w:ascii="Calibri" w:eastAsia="Times New Roman" w:hAnsi="Calibri" w:cs="Calibri"/>
                <w:b/>
                <w:bCs/>
                <w:color w:val="000000"/>
                <w:sz w:val="9"/>
                <w:szCs w:val="9"/>
                <w:lang w:eastAsia="es-ES"/>
              </w:rPr>
            </w:pPr>
            <w:r w:rsidRPr="004A016C">
              <w:rPr>
                <w:rFonts w:ascii="Calibri" w:eastAsia="Times New Roman" w:hAnsi="Calibri" w:cs="Calibri"/>
                <w:b/>
                <w:bCs/>
                <w:color w:val="000000"/>
                <w:sz w:val="9"/>
                <w:szCs w:val="9"/>
                <w:lang w:eastAsia="es-ES"/>
              </w:rPr>
              <w:t>TOTAL DE LA OFERTA</w:t>
            </w:r>
          </w:p>
        </w:tc>
        <w:tc>
          <w:tcPr>
            <w:tcW w:w="1619" w:type="dxa"/>
            <w:gridSpan w:val="3"/>
            <w:tcBorders>
              <w:top w:val="single" w:sz="4" w:space="0" w:color="auto"/>
              <w:left w:val="nil"/>
              <w:bottom w:val="single" w:sz="8" w:space="0" w:color="auto"/>
              <w:right w:val="single" w:sz="4" w:space="0" w:color="auto"/>
            </w:tcBorders>
            <w:shd w:val="clear" w:color="000000" w:fill="F4B084"/>
            <w:noWrap/>
            <w:vAlign w:val="center"/>
            <w:hideMark/>
          </w:tcPr>
          <w:p w:rsidR="004A016C" w:rsidRPr="004A016C" w:rsidRDefault="004A016C" w:rsidP="004A016C">
            <w:pPr>
              <w:spacing w:after="0" w:line="240" w:lineRule="auto"/>
              <w:jc w:val="center"/>
              <w:rPr>
                <w:rFonts w:ascii="Calibri" w:eastAsia="Times New Roman" w:hAnsi="Calibri" w:cs="Calibri"/>
                <w:b/>
                <w:bCs/>
                <w:color w:val="000000"/>
                <w:sz w:val="9"/>
                <w:szCs w:val="9"/>
                <w:lang w:eastAsia="es-ES"/>
              </w:rPr>
            </w:pPr>
            <w:r w:rsidRPr="004A016C">
              <w:rPr>
                <w:rFonts w:ascii="Calibri" w:eastAsia="Times New Roman" w:hAnsi="Calibri" w:cs="Calibri"/>
                <w:b/>
                <w:bCs/>
                <w:color w:val="000000"/>
                <w:sz w:val="9"/>
                <w:szCs w:val="9"/>
                <w:lang w:eastAsia="es-ES"/>
              </w:rPr>
              <w:t>$72.20</w:t>
            </w:r>
          </w:p>
        </w:tc>
        <w:tc>
          <w:tcPr>
            <w:tcW w:w="1606" w:type="dxa"/>
            <w:gridSpan w:val="3"/>
            <w:tcBorders>
              <w:top w:val="single" w:sz="4" w:space="0" w:color="auto"/>
              <w:left w:val="nil"/>
              <w:bottom w:val="single" w:sz="8" w:space="0" w:color="auto"/>
              <w:right w:val="single" w:sz="4" w:space="0" w:color="auto"/>
            </w:tcBorders>
            <w:shd w:val="clear" w:color="000000" w:fill="FFFFFF"/>
            <w:noWrap/>
            <w:vAlign w:val="center"/>
            <w:hideMark/>
          </w:tcPr>
          <w:p w:rsidR="004A016C" w:rsidRPr="004A016C" w:rsidRDefault="004A016C" w:rsidP="004A016C">
            <w:pPr>
              <w:spacing w:after="0" w:line="240" w:lineRule="auto"/>
              <w:jc w:val="center"/>
              <w:rPr>
                <w:rFonts w:ascii="Calibri" w:eastAsia="Times New Roman" w:hAnsi="Calibri" w:cs="Calibri"/>
                <w:b/>
                <w:bCs/>
                <w:color w:val="000000"/>
                <w:sz w:val="9"/>
                <w:szCs w:val="9"/>
                <w:lang w:eastAsia="es-ES"/>
              </w:rPr>
            </w:pPr>
            <w:r w:rsidRPr="004A016C">
              <w:rPr>
                <w:rFonts w:ascii="Calibri" w:eastAsia="Times New Roman" w:hAnsi="Calibri" w:cs="Calibri"/>
                <w:b/>
                <w:bCs/>
                <w:color w:val="000000"/>
                <w:sz w:val="9"/>
                <w:szCs w:val="9"/>
                <w:lang w:eastAsia="es-ES"/>
              </w:rPr>
              <w:t>$84.62</w:t>
            </w:r>
          </w:p>
        </w:tc>
        <w:tc>
          <w:tcPr>
            <w:tcW w:w="680" w:type="dxa"/>
            <w:vMerge/>
            <w:tcBorders>
              <w:top w:val="nil"/>
              <w:left w:val="single" w:sz="4" w:space="0" w:color="auto"/>
              <w:bottom w:val="single" w:sz="8" w:space="0" w:color="000000"/>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b/>
                <w:bCs/>
                <w:color w:val="000000"/>
                <w:sz w:val="9"/>
                <w:szCs w:val="9"/>
                <w:lang w:eastAsia="es-ES"/>
              </w:rPr>
            </w:pPr>
          </w:p>
        </w:tc>
        <w:tc>
          <w:tcPr>
            <w:tcW w:w="764" w:type="dxa"/>
            <w:vMerge/>
            <w:tcBorders>
              <w:top w:val="nil"/>
              <w:left w:val="single" w:sz="4" w:space="0" w:color="auto"/>
              <w:bottom w:val="single" w:sz="8" w:space="0" w:color="000000"/>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color w:val="000000"/>
                <w:sz w:val="9"/>
                <w:szCs w:val="9"/>
                <w:lang w:eastAsia="es-ES"/>
              </w:rPr>
            </w:pPr>
          </w:p>
        </w:tc>
        <w:tc>
          <w:tcPr>
            <w:tcW w:w="721" w:type="dxa"/>
            <w:vMerge/>
            <w:tcBorders>
              <w:top w:val="nil"/>
              <w:left w:val="single" w:sz="4" w:space="0" w:color="auto"/>
              <w:bottom w:val="single" w:sz="8" w:space="0" w:color="000000"/>
              <w:right w:val="single" w:sz="4" w:space="0" w:color="auto"/>
            </w:tcBorders>
            <w:vAlign w:val="center"/>
            <w:hideMark/>
          </w:tcPr>
          <w:p w:rsidR="004A016C" w:rsidRPr="004A016C" w:rsidRDefault="004A016C" w:rsidP="004A016C">
            <w:pPr>
              <w:spacing w:after="0" w:line="240" w:lineRule="auto"/>
              <w:rPr>
                <w:rFonts w:ascii="Calibri" w:eastAsia="Times New Roman" w:hAnsi="Calibri" w:cs="Calibri"/>
                <w:b/>
                <w:bCs/>
                <w:color w:val="000000"/>
                <w:sz w:val="9"/>
                <w:szCs w:val="9"/>
                <w:lang w:eastAsia="es-ES"/>
              </w:rPr>
            </w:pPr>
          </w:p>
        </w:tc>
        <w:tc>
          <w:tcPr>
            <w:tcW w:w="490" w:type="dxa"/>
            <w:vMerge/>
            <w:tcBorders>
              <w:top w:val="nil"/>
              <w:left w:val="single" w:sz="4" w:space="0" w:color="auto"/>
              <w:bottom w:val="single" w:sz="8" w:space="0" w:color="000000"/>
              <w:right w:val="single" w:sz="8" w:space="0" w:color="auto"/>
            </w:tcBorders>
            <w:vAlign w:val="center"/>
            <w:hideMark/>
          </w:tcPr>
          <w:p w:rsidR="004A016C" w:rsidRPr="004A016C" w:rsidRDefault="004A016C" w:rsidP="004A016C">
            <w:pPr>
              <w:spacing w:after="0" w:line="240" w:lineRule="auto"/>
              <w:rPr>
                <w:rFonts w:ascii="Calibri" w:eastAsia="Times New Roman" w:hAnsi="Calibri" w:cs="Calibri"/>
                <w:b/>
                <w:bCs/>
                <w:color w:val="000000"/>
                <w:sz w:val="9"/>
                <w:szCs w:val="9"/>
                <w:lang w:eastAsia="es-ES"/>
              </w:rPr>
            </w:pPr>
          </w:p>
        </w:tc>
      </w:tr>
      <w:tr w:rsidR="004A016C" w:rsidRPr="004A016C" w:rsidTr="005F06B3">
        <w:trPr>
          <w:trHeight w:val="171"/>
          <w:jc w:val="right"/>
        </w:trPr>
        <w:tc>
          <w:tcPr>
            <w:tcW w:w="4133" w:type="dxa"/>
            <w:gridSpan w:val="8"/>
            <w:tcBorders>
              <w:top w:val="nil"/>
              <w:left w:val="nil"/>
              <w:bottom w:val="nil"/>
              <w:right w:val="nil"/>
            </w:tcBorders>
            <w:shd w:val="clear" w:color="auto" w:fill="auto"/>
            <w:noWrap/>
            <w:vAlign w:val="bottom"/>
            <w:hideMark/>
          </w:tcPr>
          <w:p w:rsidR="004A016C" w:rsidRPr="004A016C" w:rsidRDefault="004A016C" w:rsidP="004A016C">
            <w:pPr>
              <w:spacing w:after="0" w:line="240" w:lineRule="auto"/>
              <w:rPr>
                <w:rFonts w:ascii="Calibri" w:eastAsia="Times New Roman" w:hAnsi="Calibri" w:cs="Calibri"/>
                <w:b/>
                <w:bCs/>
                <w:color w:val="000000"/>
                <w:sz w:val="9"/>
                <w:szCs w:val="9"/>
                <w:lang w:eastAsia="es-ES"/>
              </w:rPr>
            </w:pPr>
            <w:r w:rsidRPr="004A016C">
              <w:rPr>
                <w:rFonts w:ascii="Calibri" w:eastAsia="Times New Roman" w:hAnsi="Calibri" w:cs="Calibri"/>
                <w:b/>
                <w:bCs/>
                <w:color w:val="000000"/>
                <w:sz w:val="9"/>
                <w:szCs w:val="9"/>
                <w:lang w:eastAsia="es-ES"/>
              </w:rPr>
              <w:t>TOTAL ADJUDICADO PARA PLANIFICACIÓN Y SEGUIMIENTO $72.20</w:t>
            </w:r>
          </w:p>
        </w:tc>
        <w:tc>
          <w:tcPr>
            <w:tcW w:w="630" w:type="dxa"/>
            <w:tcBorders>
              <w:top w:val="nil"/>
              <w:left w:val="nil"/>
              <w:bottom w:val="nil"/>
              <w:right w:val="nil"/>
            </w:tcBorders>
            <w:shd w:val="clear" w:color="auto" w:fill="auto"/>
            <w:noWrap/>
            <w:vAlign w:val="bottom"/>
            <w:hideMark/>
          </w:tcPr>
          <w:p w:rsidR="004A016C" w:rsidRPr="004A016C" w:rsidRDefault="004A016C" w:rsidP="004A016C">
            <w:pPr>
              <w:spacing w:after="0" w:line="240" w:lineRule="auto"/>
              <w:rPr>
                <w:rFonts w:ascii="Calibri" w:eastAsia="Times New Roman" w:hAnsi="Calibri" w:cs="Calibri"/>
                <w:b/>
                <w:bCs/>
                <w:color w:val="000000"/>
                <w:sz w:val="9"/>
                <w:szCs w:val="9"/>
                <w:lang w:eastAsia="es-ES"/>
              </w:rPr>
            </w:pPr>
          </w:p>
        </w:tc>
        <w:tc>
          <w:tcPr>
            <w:tcW w:w="468" w:type="dxa"/>
            <w:tcBorders>
              <w:top w:val="nil"/>
              <w:left w:val="nil"/>
              <w:bottom w:val="nil"/>
              <w:right w:val="nil"/>
            </w:tcBorders>
            <w:shd w:val="clear" w:color="auto" w:fill="auto"/>
            <w:noWrap/>
            <w:vAlign w:val="bottom"/>
            <w:hideMark/>
          </w:tcPr>
          <w:p w:rsidR="004A016C" w:rsidRPr="004A016C" w:rsidRDefault="004A016C" w:rsidP="004A016C">
            <w:pPr>
              <w:spacing w:after="0" w:line="240" w:lineRule="auto"/>
              <w:rPr>
                <w:rFonts w:ascii="Times New Roman" w:eastAsia="Times New Roman" w:hAnsi="Times New Roman" w:cs="Times New Roman"/>
                <w:sz w:val="9"/>
                <w:szCs w:val="9"/>
                <w:lang w:eastAsia="es-ES"/>
              </w:rPr>
            </w:pPr>
          </w:p>
        </w:tc>
        <w:tc>
          <w:tcPr>
            <w:tcW w:w="506" w:type="dxa"/>
            <w:tcBorders>
              <w:top w:val="nil"/>
              <w:left w:val="nil"/>
              <w:bottom w:val="nil"/>
              <w:right w:val="nil"/>
            </w:tcBorders>
            <w:shd w:val="clear" w:color="auto" w:fill="auto"/>
            <w:noWrap/>
            <w:vAlign w:val="bottom"/>
            <w:hideMark/>
          </w:tcPr>
          <w:p w:rsidR="004A016C" w:rsidRPr="004A016C" w:rsidRDefault="004A016C" w:rsidP="004A016C">
            <w:pPr>
              <w:spacing w:after="0" w:line="240" w:lineRule="auto"/>
              <w:rPr>
                <w:rFonts w:ascii="Times New Roman" w:eastAsia="Times New Roman" w:hAnsi="Times New Roman" w:cs="Times New Roman"/>
                <w:sz w:val="9"/>
                <w:szCs w:val="9"/>
                <w:lang w:eastAsia="es-ES"/>
              </w:rPr>
            </w:pPr>
          </w:p>
        </w:tc>
        <w:tc>
          <w:tcPr>
            <w:tcW w:w="680" w:type="dxa"/>
            <w:tcBorders>
              <w:top w:val="nil"/>
              <w:left w:val="nil"/>
              <w:bottom w:val="nil"/>
              <w:right w:val="nil"/>
            </w:tcBorders>
            <w:shd w:val="clear" w:color="auto" w:fill="auto"/>
            <w:noWrap/>
            <w:vAlign w:val="bottom"/>
            <w:hideMark/>
          </w:tcPr>
          <w:p w:rsidR="004A016C" w:rsidRPr="004A016C" w:rsidRDefault="004A016C" w:rsidP="004A016C">
            <w:pPr>
              <w:spacing w:after="0" w:line="240" w:lineRule="auto"/>
              <w:rPr>
                <w:rFonts w:ascii="Times New Roman" w:eastAsia="Times New Roman" w:hAnsi="Times New Roman" w:cs="Times New Roman"/>
                <w:sz w:val="9"/>
                <w:szCs w:val="9"/>
                <w:lang w:eastAsia="es-ES"/>
              </w:rPr>
            </w:pPr>
          </w:p>
        </w:tc>
        <w:tc>
          <w:tcPr>
            <w:tcW w:w="764" w:type="dxa"/>
            <w:tcBorders>
              <w:top w:val="nil"/>
              <w:left w:val="nil"/>
              <w:bottom w:val="nil"/>
              <w:right w:val="nil"/>
            </w:tcBorders>
            <w:shd w:val="clear" w:color="auto" w:fill="auto"/>
            <w:noWrap/>
            <w:vAlign w:val="bottom"/>
            <w:hideMark/>
          </w:tcPr>
          <w:p w:rsidR="004A016C" w:rsidRPr="004A016C" w:rsidRDefault="004A016C" w:rsidP="004A016C">
            <w:pPr>
              <w:spacing w:after="0" w:line="240" w:lineRule="auto"/>
              <w:rPr>
                <w:rFonts w:ascii="Times New Roman" w:eastAsia="Times New Roman" w:hAnsi="Times New Roman" w:cs="Times New Roman"/>
                <w:sz w:val="9"/>
                <w:szCs w:val="9"/>
                <w:lang w:eastAsia="es-ES"/>
              </w:rPr>
            </w:pPr>
          </w:p>
        </w:tc>
        <w:tc>
          <w:tcPr>
            <w:tcW w:w="721" w:type="dxa"/>
            <w:tcBorders>
              <w:top w:val="nil"/>
              <w:left w:val="nil"/>
              <w:bottom w:val="nil"/>
              <w:right w:val="nil"/>
            </w:tcBorders>
            <w:shd w:val="clear" w:color="auto" w:fill="auto"/>
            <w:noWrap/>
            <w:vAlign w:val="bottom"/>
            <w:hideMark/>
          </w:tcPr>
          <w:p w:rsidR="004A016C" w:rsidRPr="004A016C" w:rsidRDefault="004A016C" w:rsidP="004A016C">
            <w:pPr>
              <w:spacing w:after="0" w:line="240" w:lineRule="auto"/>
              <w:rPr>
                <w:rFonts w:ascii="Times New Roman" w:eastAsia="Times New Roman" w:hAnsi="Times New Roman" w:cs="Times New Roman"/>
                <w:sz w:val="9"/>
                <w:szCs w:val="9"/>
                <w:lang w:eastAsia="es-ES"/>
              </w:rPr>
            </w:pPr>
          </w:p>
        </w:tc>
        <w:tc>
          <w:tcPr>
            <w:tcW w:w="490" w:type="dxa"/>
            <w:tcBorders>
              <w:top w:val="nil"/>
              <w:left w:val="nil"/>
              <w:bottom w:val="nil"/>
              <w:right w:val="nil"/>
            </w:tcBorders>
            <w:shd w:val="clear" w:color="auto" w:fill="auto"/>
            <w:noWrap/>
            <w:vAlign w:val="bottom"/>
            <w:hideMark/>
          </w:tcPr>
          <w:p w:rsidR="004A016C" w:rsidRPr="004A016C" w:rsidRDefault="004A016C" w:rsidP="004A016C">
            <w:pPr>
              <w:spacing w:after="0" w:line="240" w:lineRule="auto"/>
              <w:rPr>
                <w:rFonts w:ascii="Times New Roman" w:eastAsia="Times New Roman" w:hAnsi="Times New Roman" w:cs="Times New Roman"/>
                <w:sz w:val="9"/>
                <w:szCs w:val="9"/>
                <w:lang w:eastAsia="es-ES"/>
              </w:rPr>
            </w:pPr>
          </w:p>
        </w:tc>
      </w:tr>
    </w:tbl>
    <w:p w:rsidR="0055007A" w:rsidRPr="00B63C05" w:rsidRDefault="004A016C" w:rsidP="00D54731">
      <w:pPr>
        <w:spacing w:line="276" w:lineRule="auto"/>
        <w:jc w:val="both"/>
        <w:rPr>
          <w:rFonts w:ascii="Times New Roman" w:eastAsia="Calibri" w:hAnsi="Times New Roman" w:cs="Times New Roman"/>
          <w:sz w:val="28"/>
          <w:szCs w:val="28"/>
        </w:rPr>
      </w:pPr>
      <w:r w:rsidRPr="00D54731">
        <w:rPr>
          <w:rFonts w:ascii="Times New Roman" w:eastAsia="Calibri" w:hAnsi="Times New Roman" w:cs="Times New Roman"/>
          <w:b/>
          <w:color w:val="000000"/>
          <w:sz w:val="28"/>
          <w:szCs w:val="28"/>
          <w:u w:val="single"/>
        </w:rPr>
        <w:lastRenderedPageBreak/>
        <w:t>Tercero:</w:t>
      </w:r>
      <w:r w:rsidRPr="00D54731">
        <w:rPr>
          <w:rFonts w:ascii="Times New Roman" w:eastAsia="Calibri" w:hAnsi="Times New Roman" w:cs="Times New Roman"/>
          <w:color w:val="000000"/>
          <w:sz w:val="28"/>
          <w:szCs w:val="28"/>
        </w:rPr>
        <w:t xml:space="preserve"> Nombrar al administrador de la orden de compra o contrato </w:t>
      </w:r>
      <w:r w:rsidRPr="00D54731">
        <w:rPr>
          <w:rFonts w:ascii="Times New Roman" w:eastAsia="Calibri" w:hAnsi="Times New Roman" w:cs="Times New Roman"/>
          <w:sz w:val="28"/>
          <w:szCs w:val="28"/>
        </w:rPr>
        <w:t xml:space="preserve">a </w:t>
      </w:r>
      <w:r w:rsidR="00FD2555">
        <w:rPr>
          <w:rFonts w:ascii="Times New Roman" w:eastAsia="Calibri" w:hAnsi="Times New Roman" w:cs="Times New Roman"/>
          <w:b/>
          <w:sz w:val="28"/>
          <w:szCs w:val="28"/>
        </w:rPr>
        <w:t>XXXXXX</w:t>
      </w:r>
      <w:r w:rsidRPr="00D54731">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D54731">
        <w:rPr>
          <w:rFonts w:ascii="Times New Roman" w:eastAsia="Calibri" w:hAnsi="Times New Roman" w:cs="Times New Roman"/>
          <w:b/>
          <w:bCs/>
          <w:sz w:val="28"/>
          <w:szCs w:val="28"/>
        </w:rPr>
        <w:t xml:space="preserve">CERTIFÍQUESE Y COMUNÍQUESE. </w:t>
      </w:r>
      <w:r w:rsidR="0055007A" w:rsidRPr="00D54731">
        <w:rPr>
          <w:rFonts w:ascii="Times New Roman" w:eastAsia="Calibri" w:hAnsi="Times New Roman" w:cs="Times New Roman"/>
          <w:b/>
          <w:bCs/>
          <w:sz w:val="28"/>
          <w:szCs w:val="28"/>
        </w:rPr>
        <w:t xml:space="preserve">“ACUERDO MUNICIPAL NÚMERO VEINTITRÉS”. </w:t>
      </w:r>
      <w:r w:rsidR="0055007A" w:rsidRPr="00D54731">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55007A" w:rsidRPr="00D54731">
        <w:rPr>
          <w:rFonts w:ascii="Times New Roman" w:eastAsia="Calibri" w:hAnsi="Times New Roman" w:cs="Times New Roman"/>
          <w:b/>
          <w:sz w:val="28"/>
          <w:szCs w:val="28"/>
        </w:rPr>
        <w:t xml:space="preserve">nueve, </w:t>
      </w:r>
      <w:r w:rsidR="0055007A" w:rsidRPr="00D54731">
        <w:rPr>
          <w:rFonts w:ascii="Times New Roman" w:eastAsia="Calibri" w:hAnsi="Times New Roman" w:cs="Times New Roman"/>
          <w:sz w:val="28"/>
          <w:szCs w:val="28"/>
        </w:rPr>
        <w:t xml:space="preserve">que consiste en </w:t>
      </w:r>
      <w:r w:rsidR="00FD2555">
        <w:rPr>
          <w:rFonts w:ascii="Times New Roman" w:eastAsia="Calibri" w:hAnsi="Times New Roman" w:cs="Times New Roman"/>
          <w:b/>
          <w:sz w:val="28"/>
          <w:szCs w:val="28"/>
        </w:rPr>
        <w:t>XXXXX</w:t>
      </w:r>
      <w:r w:rsidR="0055007A" w:rsidRPr="00D54731">
        <w:rPr>
          <w:rFonts w:ascii="Times New Roman" w:eastAsia="Calibri" w:hAnsi="Times New Roman" w:cs="Times New Roman"/>
          <w:b/>
          <w:sz w:val="28"/>
          <w:szCs w:val="28"/>
        </w:rPr>
        <w:t>; Jefe de UACI,</w:t>
      </w:r>
      <w:r w:rsidR="0055007A" w:rsidRPr="00D54731">
        <w:rPr>
          <w:rFonts w:ascii="Times New Roman" w:eastAsia="Calibri" w:hAnsi="Times New Roman" w:cs="Times New Roman"/>
          <w:sz w:val="28"/>
          <w:szCs w:val="28"/>
        </w:rPr>
        <w:t xml:space="preserve"> solicitando al Honorable Concejo Municipal Plural, aprobación de adjudicaciones de requerimientos correspondientes al  </w:t>
      </w:r>
      <w:r w:rsidR="0055007A" w:rsidRPr="00D54731">
        <w:rPr>
          <w:rFonts w:ascii="Times New Roman" w:eastAsia="Times New Roman" w:hAnsi="Times New Roman" w:cs="Times New Roman"/>
          <w:b/>
          <w:color w:val="000000"/>
          <w:sz w:val="28"/>
          <w:szCs w:val="28"/>
          <w:lang w:eastAsia="es-ES"/>
        </w:rPr>
        <w:t xml:space="preserve">CENTRO INTEGRAL DE ATENCIÓN MUNICIPAL, </w:t>
      </w:r>
      <w:r w:rsidR="0055007A" w:rsidRPr="00D54731">
        <w:rPr>
          <w:rFonts w:ascii="Times New Roman" w:eastAsia="Calibri" w:hAnsi="Times New Roman" w:cs="Times New Roman"/>
          <w:sz w:val="28"/>
          <w:szCs w:val="28"/>
        </w:rPr>
        <w:t xml:space="preserve">por un monto total de </w:t>
      </w:r>
      <w:r w:rsidR="0055007A" w:rsidRPr="00D54731">
        <w:rPr>
          <w:rFonts w:ascii="Times New Roman" w:eastAsia="Calibri" w:hAnsi="Times New Roman" w:cs="Times New Roman"/>
          <w:b/>
          <w:sz w:val="28"/>
          <w:szCs w:val="28"/>
        </w:rPr>
        <w:t xml:space="preserve"> </w:t>
      </w:r>
      <w:r w:rsidR="0055007A" w:rsidRPr="00D54731">
        <w:rPr>
          <w:rFonts w:ascii="Times New Roman" w:eastAsia="Times New Roman" w:hAnsi="Times New Roman" w:cs="Times New Roman"/>
          <w:b/>
          <w:bCs/>
          <w:color w:val="000000"/>
          <w:sz w:val="28"/>
          <w:szCs w:val="28"/>
          <w:lang w:eastAsia="es-ES"/>
        </w:rPr>
        <w:t>$1,174.00,</w:t>
      </w:r>
      <w:r w:rsidR="0055007A" w:rsidRPr="00D54731">
        <w:rPr>
          <w:rFonts w:ascii="Times New Roman" w:eastAsia="Calibri" w:hAnsi="Times New Roman" w:cs="Times New Roman"/>
          <w:b/>
          <w:sz w:val="28"/>
          <w:szCs w:val="28"/>
        </w:rPr>
        <w:t xml:space="preserve"> </w:t>
      </w:r>
      <w:r w:rsidR="0055007A" w:rsidRPr="00D54731">
        <w:rPr>
          <w:rFonts w:ascii="Times New Roman" w:eastAsia="Calibri" w:hAnsi="Times New Roman" w:cs="Times New Roman"/>
          <w:sz w:val="28"/>
          <w:szCs w:val="28"/>
        </w:rPr>
        <w:t xml:space="preserve">y proponiendo al administrador de la orden de compra o contrato  a la señora </w:t>
      </w:r>
      <w:r w:rsidR="00FD2555">
        <w:rPr>
          <w:rFonts w:ascii="Times New Roman" w:eastAsia="Calibri" w:hAnsi="Times New Roman" w:cs="Times New Roman"/>
          <w:b/>
          <w:sz w:val="28"/>
          <w:szCs w:val="28"/>
        </w:rPr>
        <w:t>XXXXX</w:t>
      </w:r>
      <w:r w:rsidR="0055007A" w:rsidRPr="00D54731">
        <w:rPr>
          <w:rFonts w:ascii="Times New Roman" w:eastAsia="Calibri" w:hAnsi="Times New Roman" w:cs="Times New Roman"/>
          <w:sz w:val="28"/>
          <w:szCs w:val="28"/>
        </w:rPr>
        <w:t xml:space="preserve">, con fuente de financiamiento: </w:t>
      </w:r>
      <w:r w:rsidR="0055007A" w:rsidRPr="00D54731">
        <w:rPr>
          <w:rFonts w:ascii="Times New Roman" w:eastAsia="Times New Roman" w:hAnsi="Times New Roman" w:cs="Times New Roman"/>
          <w:b/>
          <w:bCs/>
          <w:color w:val="000000"/>
          <w:sz w:val="28"/>
          <w:szCs w:val="28"/>
          <w:lang w:eastAsia="es-ES"/>
        </w:rPr>
        <w:t xml:space="preserve">FONDOS PROPIOS. </w:t>
      </w:r>
      <w:r w:rsidR="0055007A" w:rsidRPr="00D54731">
        <w:rPr>
          <w:rFonts w:ascii="Times New Roman" w:eastAsia="Times New Roman" w:hAnsi="Times New Roman" w:cs="Times New Roman"/>
          <w:bCs/>
          <w:color w:val="000000"/>
          <w:sz w:val="28"/>
          <w:szCs w:val="28"/>
          <w:lang w:eastAsia="es-ES"/>
        </w:rPr>
        <w:t xml:space="preserve">Este </w:t>
      </w:r>
      <w:r w:rsidR="0055007A" w:rsidRPr="00D54731">
        <w:rPr>
          <w:rFonts w:ascii="Times New Roman" w:eastAsia="Calibri" w:hAnsi="Times New Roman" w:cs="Times New Roman"/>
          <w:sz w:val="28"/>
          <w:szCs w:val="28"/>
        </w:rPr>
        <w:t>Concejo Municipal Plural, en uso de sus facultades legales y habiendo deliberado el punto</w:t>
      </w:r>
      <w:r w:rsidR="0055007A" w:rsidRPr="00D54731">
        <w:rPr>
          <w:rFonts w:ascii="Times New Roman" w:eastAsia="Calibri" w:hAnsi="Times New Roman" w:cs="Times New Roman"/>
          <w:b/>
          <w:sz w:val="28"/>
          <w:szCs w:val="28"/>
        </w:rPr>
        <w:t xml:space="preserve">. </w:t>
      </w:r>
      <w:r w:rsidR="0055007A" w:rsidRPr="00D54731">
        <w:rPr>
          <w:rFonts w:ascii="Times New Roman" w:eastAsia="Calibri" w:hAnsi="Times New Roman" w:cs="Times New Roman"/>
          <w:sz w:val="28"/>
          <w:szCs w:val="28"/>
        </w:rPr>
        <w:t xml:space="preserve">Por </w:t>
      </w:r>
      <w:r w:rsidR="0055007A" w:rsidRPr="00D54731">
        <w:rPr>
          <w:rFonts w:ascii="Times New Roman" w:eastAsia="Calibri" w:hAnsi="Times New Roman" w:cs="Times New Roman"/>
          <w:b/>
          <w:sz w:val="28"/>
          <w:szCs w:val="28"/>
        </w:rPr>
        <w:t>UNANIMIDAD</w:t>
      </w:r>
      <w:r w:rsidR="0055007A" w:rsidRPr="00D54731">
        <w:rPr>
          <w:rFonts w:ascii="Times New Roman" w:eastAsia="Calibri" w:hAnsi="Times New Roman" w:cs="Times New Roman"/>
          <w:sz w:val="28"/>
          <w:szCs w:val="28"/>
        </w:rPr>
        <w:t xml:space="preserve"> de votos</w:t>
      </w:r>
      <w:r w:rsidR="0055007A" w:rsidRPr="00D54731">
        <w:rPr>
          <w:rFonts w:ascii="Times New Roman" w:eastAsia="Calibri" w:hAnsi="Times New Roman" w:cs="Times New Roman"/>
          <w:b/>
          <w:sz w:val="28"/>
          <w:szCs w:val="28"/>
        </w:rPr>
        <w:t>.</w:t>
      </w:r>
      <w:r w:rsidR="0055007A" w:rsidRPr="00D54731">
        <w:rPr>
          <w:rFonts w:ascii="Times New Roman" w:eastAsia="Calibri" w:hAnsi="Times New Roman" w:cs="Times New Roman"/>
          <w:bCs/>
          <w:sz w:val="28"/>
          <w:szCs w:val="28"/>
        </w:rPr>
        <w:t xml:space="preserve"> </w:t>
      </w:r>
      <w:r w:rsidR="0055007A" w:rsidRPr="00D54731">
        <w:rPr>
          <w:rFonts w:ascii="Times New Roman" w:eastAsia="Calibri" w:hAnsi="Times New Roman" w:cs="Times New Roman"/>
          <w:b/>
          <w:bCs/>
          <w:sz w:val="28"/>
          <w:szCs w:val="28"/>
        </w:rPr>
        <w:t>ACUERDA</w:t>
      </w:r>
      <w:r w:rsidR="0055007A" w:rsidRPr="00D54731">
        <w:rPr>
          <w:rFonts w:ascii="Times New Roman" w:eastAsia="Calibri" w:hAnsi="Times New Roman" w:cs="Times New Roman"/>
          <w:bCs/>
          <w:sz w:val="28"/>
          <w:szCs w:val="28"/>
        </w:rPr>
        <w:t>:</w:t>
      </w:r>
      <w:r w:rsidR="0055007A" w:rsidRPr="00D54731">
        <w:rPr>
          <w:rFonts w:ascii="Times New Roman" w:eastAsia="Calibri" w:hAnsi="Times New Roman" w:cs="Times New Roman"/>
          <w:b/>
          <w:sz w:val="28"/>
          <w:szCs w:val="28"/>
        </w:rPr>
        <w:t xml:space="preserve"> </w:t>
      </w:r>
      <w:r w:rsidR="0055007A" w:rsidRPr="00D54731">
        <w:rPr>
          <w:rFonts w:ascii="Times New Roman" w:eastAsia="Calibri" w:hAnsi="Times New Roman" w:cs="Times New Roman"/>
          <w:b/>
          <w:sz w:val="28"/>
          <w:szCs w:val="28"/>
          <w:u w:val="single"/>
        </w:rPr>
        <w:t>Primero:</w:t>
      </w:r>
      <w:r w:rsidR="0055007A" w:rsidRPr="00D54731">
        <w:rPr>
          <w:rFonts w:ascii="Times New Roman" w:eastAsia="Calibri" w:hAnsi="Times New Roman" w:cs="Times New Roman"/>
          <w:sz w:val="28"/>
          <w:szCs w:val="28"/>
        </w:rPr>
        <w:t xml:space="preserve"> </w:t>
      </w:r>
      <w:r w:rsidR="0055007A" w:rsidRPr="00D54731">
        <w:rPr>
          <w:rFonts w:ascii="Times New Roman" w:eastAsia="Calibri" w:hAnsi="Times New Roman" w:cs="Times New Roman"/>
          <w:b/>
          <w:sz w:val="28"/>
          <w:szCs w:val="28"/>
        </w:rPr>
        <w:t>APROBAR</w:t>
      </w:r>
      <w:r w:rsidR="0055007A" w:rsidRPr="00D54731">
        <w:rPr>
          <w:rFonts w:ascii="Times New Roman" w:eastAsia="Calibri" w:hAnsi="Times New Roman" w:cs="Times New Roman"/>
          <w:sz w:val="28"/>
          <w:szCs w:val="28"/>
        </w:rPr>
        <w:t xml:space="preserve"> adjudicación correspondiente al  </w:t>
      </w:r>
      <w:r w:rsidR="0055007A" w:rsidRPr="00D54731">
        <w:rPr>
          <w:rFonts w:ascii="Times New Roman" w:eastAsia="Times New Roman" w:hAnsi="Times New Roman" w:cs="Times New Roman"/>
          <w:b/>
          <w:color w:val="000000"/>
          <w:sz w:val="28"/>
          <w:szCs w:val="28"/>
          <w:lang w:eastAsia="es-ES"/>
        </w:rPr>
        <w:t xml:space="preserve">CENTRO INTEGRAL DE ATENCIÓN MUNICIPAL, </w:t>
      </w:r>
      <w:r w:rsidR="0055007A" w:rsidRPr="00D54731">
        <w:rPr>
          <w:rFonts w:ascii="Times New Roman" w:eastAsia="Calibri" w:hAnsi="Times New Roman" w:cs="Times New Roman"/>
          <w:sz w:val="28"/>
          <w:szCs w:val="28"/>
        </w:rPr>
        <w:t xml:space="preserve">por un monto total de </w:t>
      </w:r>
      <w:r w:rsidR="0055007A" w:rsidRPr="00D54731">
        <w:rPr>
          <w:rFonts w:ascii="Times New Roman" w:eastAsia="Calibri" w:hAnsi="Times New Roman" w:cs="Times New Roman"/>
          <w:b/>
          <w:sz w:val="28"/>
          <w:szCs w:val="28"/>
        </w:rPr>
        <w:t xml:space="preserve"> </w:t>
      </w:r>
      <w:r w:rsidR="0055007A" w:rsidRPr="00D54731">
        <w:rPr>
          <w:rFonts w:ascii="Times New Roman" w:eastAsia="Times New Roman" w:hAnsi="Times New Roman" w:cs="Times New Roman"/>
          <w:b/>
          <w:bCs/>
          <w:color w:val="000000"/>
          <w:sz w:val="28"/>
          <w:szCs w:val="28"/>
          <w:lang w:eastAsia="es-ES"/>
        </w:rPr>
        <w:t>$1,174.00</w:t>
      </w:r>
      <w:r w:rsidR="0055007A" w:rsidRPr="00D54731">
        <w:rPr>
          <w:rFonts w:ascii="Times New Roman" w:eastAsia="Calibri" w:hAnsi="Times New Roman" w:cs="Times New Roman"/>
          <w:b/>
          <w:sz w:val="28"/>
          <w:szCs w:val="28"/>
        </w:rPr>
        <w:t xml:space="preserve">, </w:t>
      </w:r>
      <w:r w:rsidR="0055007A" w:rsidRPr="00D54731">
        <w:rPr>
          <w:rFonts w:ascii="Times New Roman" w:eastAsia="Calibri" w:hAnsi="Times New Roman" w:cs="Times New Roman"/>
          <w:sz w:val="28"/>
          <w:szCs w:val="28"/>
        </w:rPr>
        <w:t xml:space="preserve">con </w:t>
      </w:r>
      <w:r w:rsidR="0055007A" w:rsidRPr="00D54731">
        <w:rPr>
          <w:rFonts w:ascii="Times New Roman" w:eastAsia="Times New Roman" w:hAnsi="Times New Roman" w:cs="Times New Roman"/>
          <w:bCs/>
          <w:color w:val="000000"/>
          <w:sz w:val="28"/>
          <w:szCs w:val="28"/>
          <w:lang w:eastAsia="es-ES"/>
        </w:rPr>
        <w:t>fuente de financiamiento:</w:t>
      </w:r>
      <w:r w:rsidR="0055007A" w:rsidRPr="00D54731">
        <w:rPr>
          <w:rFonts w:ascii="Times New Roman" w:eastAsia="Times New Roman" w:hAnsi="Times New Roman" w:cs="Times New Roman"/>
          <w:b/>
          <w:bCs/>
          <w:color w:val="000000"/>
          <w:sz w:val="28"/>
          <w:szCs w:val="28"/>
          <w:lang w:eastAsia="es-ES"/>
        </w:rPr>
        <w:t xml:space="preserve"> FONDOS PROPIOS. </w:t>
      </w:r>
      <w:r w:rsidR="0055007A" w:rsidRPr="00D54731">
        <w:rPr>
          <w:rFonts w:ascii="Times New Roman" w:eastAsia="Calibri" w:hAnsi="Times New Roman" w:cs="Times New Roman"/>
          <w:b/>
          <w:sz w:val="28"/>
          <w:szCs w:val="28"/>
          <w:u w:val="single"/>
        </w:rPr>
        <w:t>Segundo:</w:t>
      </w:r>
      <w:r w:rsidR="0055007A" w:rsidRPr="00D54731">
        <w:rPr>
          <w:rFonts w:ascii="Times New Roman" w:eastAsia="Calibri" w:hAnsi="Times New Roman" w:cs="Times New Roman"/>
          <w:sz w:val="28"/>
          <w:szCs w:val="28"/>
        </w:rPr>
        <w:t xml:space="preserve"> Autorizar al Tesorero Municipal para que erogue la cantidad de: </w:t>
      </w:r>
      <w:r w:rsidR="0055007A" w:rsidRPr="00D54731">
        <w:rPr>
          <w:rFonts w:ascii="Times New Roman" w:eastAsia="Calibri" w:hAnsi="Times New Roman" w:cs="Times New Roman"/>
          <w:b/>
          <w:sz w:val="28"/>
          <w:szCs w:val="28"/>
        </w:rPr>
        <w:t>UN MIL CIENTO SETENTA Y CUATRO DÓLARES EXACTOS DE LOS ESTADOS UNIDOS DE NORTEAMERICA (</w:t>
      </w:r>
      <w:r w:rsidR="0055007A" w:rsidRPr="00D54731">
        <w:rPr>
          <w:rFonts w:ascii="Times New Roman" w:eastAsia="Times New Roman" w:hAnsi="Times New Roman" w:cs="Times New Roman"/>
          <w:b/>
          <w:bCs/>
          <w:color w:val="000000"/>
          <w:sz w:val="28"/>
          <w:szCs w:val="28"/>
          <w:lang w:eastAsia="es-ES"/>
        </w:rPr>
        <w:t>$1,174.00</w:t>
      </w:r>
      <w:r w:rsidR="0055007A" w:rsidRPr="00D54731">
        <w:rPr>
          <w:rFonts w:ascii="Times New Roman" w:eastAsia="Calibri" w:hAnsi="Times New Roman" w:cs="Times New Roman"/>
          <w:b/>
          <w:sz w:val="28"/>
          <w:szCs w:val="28"/>
          <w:shd w:val="clear" w:color="auto" w:fill="FFFFFF"/>
        </w:rPr>
        <w:t>),</w:t>
      </w:r>
      <w:r w:rsidR="0055007A" w:rsidRPr="00D54731">
        <w:rPr>
          <w:rFonts w:ascii="Times New Roman" w:eastAsia="Calibri" w:hAnsi="Times New Roman" w:cs="Times New Roman"/>
          <w:sz w:val="28"/>
          <w:szCs w:val="28"/>
          <w:lang w:val="es-SV" w:eastAsia="es-ES"/>
        </w:rPr>
        <w:t xml:space="preserve"> de la Cuenta Corriente Numero </w:t>
      </w:r>
      <w:r w:rsidR="0055007A" w:rsidRPr="00D54731">
        <w:rPr>
          <w:rFonts w:ascii="Times New Roman" w:eastAsia="Calibri" w:hAnsi="Times New Roman" w:cs="Times New Roman"/>
          <w:b/>
          <w:sz w:val="28"/>
          <w:szCs w:val="28"/>
          <w:lang w:val="es-SV" w:eastAsia="es-ES"/>
        </w:rPr>
        <w:t>480005924 MUNICIPALIDAD DE APOPA, RECURSOS</w:t>
      </w:r>
      <w:r w:rsidR="0055007A" w:rsidRPr="00B63C05">
        <w:rPr>
          <w:rFonts w:ascii="Times New Roman" w:eastAsia="Calibri" w:hAnsi="Times New Roman" w:cs="Times New Roman"/>
          <w:b/>
          <w:sz w:val="28"/>
          <w:szCs w:val="28"/>
          <w:lang w:val="es-SV" w:eastAsia="es-ES"/>
        </w:rPr>
        <w:t xml:space="preserve"> PROPIOS,</w:t>
      </w:r>
      <w:r w:rsidR="0055007A" w:rsidRPr="00B63C05">
        <w:rPr>
          <w:rFonts w:ascii="Times New Roman" w:eastAsia="Calibri" w:hAnsi="Times New Roman" w:cs="Times New Roman"/>
          <w:sz w:val="28"/>
          <w:szCs w:val="28"/>
          <w:lang w:val="es-SV" w:eastAsia="es-ES"/>
        </w:rPr>
        <w:t xml:space="preserve"> Banco Hipotecario de El Salvador, S.A.</w:t>
      </w:r>
      <w:r w:rsidR="0055007A" w:rsidRPr="00B63C05">
        <w:rPr>
          <w:rFonts w:ascii="Times New Roman" w:eastAsia="Times New Roman" w:hAnsi="Times New Roman" w:cs="Times New Roman"/>
          <w:b/>
          <w:bCs/>
          <w:color w:val="000000"/>
          <w:sz w:val="28"/>
          <w:szCs w:val="28"/>
          <w:lang w:eastAsia="es-ES"/>
        </w:rPr>
        <w:t xml:space="preserve">, </w:t>
      </w:r>
      <w:r w:rsidR="0055007A" w:rsidRPr="00B63C05">
        <w:rPr>
          <w:rFonts w:ascii="Times New Roman" w:eastAsia="Calibri" w:hAnsi="Times New Roman" w:cs="Times New Roman"/>
          <w:sz w:val="28"/>
          <w:szCs w:val="28"/>
          <w:lang w:val="es-SV"/>
        </w:rPr>
        <w:t>y</w:t>
      </w:r>
      <w:r w:rsidR="0055007A" w:rsidRPr="00B63C05">
        <w:rPr>
          <w:rFonts w:ascii="Times New Roman" w:eastAsia="Calibri" w:hAnsi="Times New Roman" w:cs="Times New Roman"/>
          <w:sz w:val="28"/>
          <w:szCs w:val="28"/>
        </w:rPr>
        <w:t xml:space="preserve"> emita cheque</w:t>
      </w:r>
      <w:r w:rsidR="0055007A" w:rsidRPr="00B63C05">
        <w:rPr>
          <w:rFonts w:ascii="Times New Roman" w:eastAsia="Calibri" w:hAnsi="Times New Roman" w:cs="Times New Roman"/>
          <w:b/>
          <w:sz w:val="28"/>
          <w:szCs w:val="28"/>
        </w:rPr>
        <w:t xml:space="preserve"> </w:t>
      </w:r>
      <w:r w:rsidR="0055007A" w:rsidRPr="00B63C05">
        <w:rPr>
          <w:rFonts w:ascii="Times New Roman" w:eastAsia="Calibri" w:hAnsi="Times New Roman" w:cs="Times New Roman"/>
          <w:sz w:val="28"/>
          <w:szCs w:val="28"/>
        </w:rPr>
        <w:t>a nombre del proveedor según el siguiente cuadro:</w:t>
      </w:r>
    </w:p>
    <w:tbl>
      <w:tblPr>
        <w:tblW w:w="9214" w:type="dxa"/>
        <w:tblInd w:w="-10" w:type="dxa"/>
        <w:tblCellMar>
          <w:left w:w="70" w:type="dxa"/>
          <w:right w:w="70" w:type="dxa"/>
        </w:tblCellMar>
        <w:tblLook w:val="04A0" w:firstRow="1" w:lastRow="0" w:firstColumn="1" w:lastColumn="0" w:noHBand="0" w:noVBand="1"/>
      </w:tblPr>
      <w:tblGrid>
        <w:gridCol w:w="684"/>
        <w:gridCol w:w="300"/>
        <w:gridCol w:w="470"/>
        <w:gridCol w:w="401"/>
        <w:gridCol w:w="715"/>
        <w:gridCol w:w="715"/>
        <w:gridCol w:w="452"/>
        <w:gridCol w:w="451"/>
        <w:gridCol w:w="715"/>
        <w:gridCol w:w="452"/>
        <w:gridCol w:w="393"/>
        <w:gridCol w:w="646"/>
        <w:gridCol w:w="715"/>
        <w:gridCol w:w="1284"/>
        <w:gridCol w:w="821"/>
      </w:tblGrid>
      <w:tr w:rsidR="0055007A" w:rsidRPr="0055007A" w:rsidTr="00B63C05">
        <w:trPr>
          <w:trHeight w:val="300"/>
        </w:trPr>
        <w:tc>
          <w:tcPr>
            <w:tcW w:w="9214"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REQUERIMIENTO 06</w:t>
            </w:r>
          </w:p>
        </w:tc>
      </w:tr>
      <w:tr w:rsidR="0055007A" w:rsidRPr="0055007A" w:rsidTr="00B63C05">
        <w:trPr>
          <w:trHeight w:val="300"/>
        </w:trPr>
        <w:tc>
          <w:tcPr>
            <w:tcW w:w="9214"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CENTRO INTEGRAL DE ATENCIÓN MUNICIPAL</w:t>
            </w:r>
          </w:p>
        </w:tc>
      </w:tr>
      <w:tr w:rsidR="0055007A" w:rsidRPr="0055007A" w:rsidTr="00B63C05">
        <w:trPr>
          <w:trHeight w:val="300"/>
        </w:trPr>
        <w:tc>
          <w:tcPr>
            <w:tcW w:w="9214"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FUENTE DE FINANCIAMIENTO: FONDOS PROPIOS</w:t>
            </w:r>
          </w:p>
        </w:tc>
      </w:tr>
      <w:tr w:rsidR="0055007A" w:rsidRPr="0055007A" w:rsidTr="00B63C05">
        <w:trPr>
          <w:trHeight w:val="300"/>
        </w:trPr>
        <w:tc>
          <w:tcPr>
            <w:tcW w:w="9214"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ADQUISICIÓN DE SUMINISTRO  PARA  EL CENTRO INTEGRAL DE ATENCIÓN MUNICIPAL</w:t>
            </w:r>
          </w:p>
        </w:tc>
      </w:tr>
      <w:tr w:rsidR="0055007A" w:rsidRPr="0055007A" w:rsidTr="00B63C05">
        <w:trPr>
          <w:trHeight w:val="510"/>
        </w:trPr>
        <w:tc>
          <w:tcPr>
            <w:tcW w:w="649" w:type="dxa"/>
            <w:vMerge w:val="restart"/>
            <w:tcBorders>
              <w:top w:val="nil"/>
              <w:left w:val="single" w:sz="8"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ADMINISTRADOR DE ORDEN DE COMPRA O CONTRATO</w:t>
            </w:r>
          </w:p>
        </w:tc>
        <w:tc>
          <w:tcPr>
            <w:tcW w:w="289" w:type="dxa"/>
            <w:vMerge w:val="restart"/>
            <w:tcBorders>
              <w:top w:val="nil"/>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ITEM</w:t>
            </w:r>
          </w:p>
        </w:tc>
        <w:tc>
          <w:tcPr>
            <w:tcW w:w="450" w:type="dxa"/>
            <w:vMerge w:val="restart"/>
            <w:tcBorders>
              <w:top w:val="nil"/>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CANTIDAD</w:t>
            </w:r>
          </w:p>
        </w:tc>
        <w:tc>
          <w:tcPr>
            <w:tcW w:w="386" w:type="dxa"/>
            <w:vMerge w:val="restart"/>
            <w:tcBorders>
              <w:top w:val="nil"/>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UNIDAD DE MEDIDA</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 xml:space="preserve">DESCRIPCIÓN </w:t>
            </w:r>
          </w:p>
        </w:tc>
        <w:tc>
          <w:tcPr>
            <w:tcW w:w="3038" w:type="dxa"/>
            <w:gridSpan w:val="6"/>
            <w:tcBorders>
              <w:top w:val="single" w:sz="4" w:space="0" w:color="auto"/>
              <w:left w:val="nil"/>
              <w:bottom w:val="single" w:sz="4" w:space="0" w:color="auto"/>
              <w:right w:val="single" w:sz="4" w:space="0" w:color="000000"/>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OFERTAS RECIBIDAS</w:t>
            </w:r>
          </w:p>
        </w:tc>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OFERTA ECONOMICA RECOMENDADA POR LA UNIDAD SOLICITANTE</w:t>
            </w:r>
          </w:p>
        </w:tc>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 xml:space="preserve">JUSTIFICACION DE LA RECOMENDACIÓN </w:t>
            </w:r>
          </w:p>
        </w:tc>
        <w:tc>
          <w:tcPr>
            <w:tcW w:w="14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PRESUPUESTADO</w:t>
            </w:r>
          </w:p>
        </w:tc>
        <w:tc>
          <w:tcPr>
            <w:tcW w:w="940" w:type="dxa"/>
            <w:vMerge w:val="restart"/>
            <w:tcBorders>
              <w:top w:val="nil"/>
              <w:left w:val="single" w:sz="4" w:space="0" w:color="auto"/>
              <w:bottom w:val="single" w:sz="4" w:space="0" w:color="auto"/>
              <w:right w:val="single" w:sz="8"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FORMA DE PAGO</w:t>
            </w:r>
          </w:p>
        </w:tc>
      </w:tr>
      <w:tr w:rsidR="0055007A" w:rsidRPr="0055007A" w:rsidTr="00B63C05">
        <w:trPr>
          <w:trHeight w:val="510"/>
        </w:trPr>
        <w:tc>
          <w:tcPr>
            <w:tcW w:w="649" w:type="dxa"/>
            <w:vMerge/>
            <w:tcBorders>
              <w:top w:val="nil"/>
              <w:left w:val="single" w:sz="8"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289" w:type="dxa"/>
            <w:vMerge/>
            <w:tcBorders>
              <w:top w:val="nil"/>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450" w:type="dxa"/>
            <w:vMerge/>
            <w:tcBorders>
              <w:top w:val="nil"/>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386" w:type="dxa"/>
            <w:vMerge/>
            <w:tcBorders>
              <w:top w:val="nil"/>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681" w:type="dxa"/>
            <w:vMerge/>
            <w:tcBorders>
              <w:top w:val="nil"/>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1546" w:type="dxa"/>
            <w:gridSpan w:val="3"/>
            <w:tcBorders>
              <w:top w:val="single" w:sz="4" w:space="0" w:color="auto"/>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PROVEEDORA DE BIENES Y SERVICIOS GENERALES, S.A. DE C.V.</w:t>
            </w:r>
          </w:p>
        </w:tc>
        <w:tc>
          <w:tcPr>
            <w:tcW w:w="1492" w:type="dxa"/>
            <w:gridSpan w:val="3"/>
            <w:tcBorders>
              <w:top w:val="single" w:sz="4" w:space="0" w:color="auto"/>
              <w:left w:val="nil"/>
              <w:bottom w:val="single" w:sz="4" w:space="0" w:color="auto"/>
              <w:right w:val="single" w:sz="4" w:space="0" w:color="000000"/>
            </w:tcBorders>
            <w:shd w:val="clear" w:color="auto" w:fill="auto"/>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D'OFFICE, S.A. DE C.V.</w:t>
            </w:r>
          </w:p>
        </w:tc>
        <w:tc>
          <w:tcPr>
            <w:tcW w:w="616" w:type="dxa"/>
            <w:vMerge/>
            <w:tcBorders>
              <w:top w:val="nil"/>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681" w:type="dxa"/>
            <w:vMerge/>
            <w:tcBorders>
              <w:top w:val="nil"/>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1484" w:type="dxa"/>
            <w:vMerge/>
            <w:tcBorders>
              <w:top w:val="nil"/>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940" w:type="dxa"/>
            <w:vMerge/>
            <w:tcBorders>
              <w:top w:val="nil"/>
              <w:left w:val="single" w:sz="4" w:space="0" w:color="auto"/>
              <w:bottom w:val="single" w:sz="4" w:space="0" w:color="auto"/>
              <w:right w:val="single" w:sz="8"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r>
      <w:tr w:rsidR="0055007A" w:rsidRPr="0055007A" w:rsidTr="00B63C05">
        <w:trPr>
          <w:trHeight w:val="585"/>
        </w:trPr>
        <w:tc>
          <w:tcPr>
            <w:tcW w:w="649" w:type="dxa"/>
            <w:vMerge/>
            <w:tcBorders>
              <w:top w:val="nil"/>
              <w:left w:val="single" w:sz="8"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289" w:type="dxa"/>
            <w:vMerge/>
            <w:tcBorders>
              <w:top w:val="nil"/>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450" w:type="dxa"/>
            <w:vMerge/>
            <w:tcBorders>
              <w:top w:val="nil"/>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386" w:type="dxa"/>
            <w:vMerge/>
            <w:tcBorders>
              <w:top w:val="nil"/>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681" w:type="dxa"/>
            <w:vMerge/>
            <w:tcBorders>
              <w:top w:val="nil"/>
              <w:left w:val="single" w:sz="4" w:space="0" w:color="auto"/>
              <w:bottom w:val="single" w:sz="4" w:space="0" w:color="auto"/>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681"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DESCRIPCION</w:t>
            </w:r>
          </w:p>
        </w:tc>
        <w:tc>
          <w:tcPr>
            <w:tcW w:w="433"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PRECIO UNITARIO</w:t>
            </w:r>
          </w:p>
        </w:tc>
        <w:tc>
          <w:tcPr>
            <w:tcW w:w="432"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TOTAL</w:t>
            </w:r>
          </w:p>
        </w:tc>
        <w:tc>
          <w:tcPr>
            <w:tcW w:w="681"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DESCRIPCION</w:t>
            </w:r>
          </w:p>
        </w:tc>
        <w:tc>
          <w:tcPr>
            <w:tcW w:w="433"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PRECIO UNITARIO</w:t>
            </w:r>
          </w:p>
        </w:tc>
        <w:tc>
          <w:tcPr>
            <w:tcW w:w="378"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TOTAL</w:t>
            </w:r>
          </w:p>
        </w:tc>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PROVEEDORA DE BIENES Y SERVICIOS GENERALES, S.A. DE C.V.</w:t>
            </w:r>
          </w:p>
        </w:tc>
        <w:tc>
          <w:tcPr>
            <w:tcW w:w="681" w:type="dxa"/>
            <w:vMerge w:val="restart"/>
            <w:tcBorders>
              <w:top w:val="nil"/>
              <w:left w:val="single" w:sz="4" w:space="0" w:color="auto"/>
              <w:bottom w:val="single" w:sz="4" w:space="0" w:color="000000"/>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 xml:space="preserve">SE RECOMIENDA A PROVEEDORA DE BIENES Y </w:t>
            </w:r>
            <w:r w:rsidRPr="0055007A">
              <w:rPr>
                <w:rFonts w:ascii="Calibri" w:eastAsia="Times New Roman" w:hAnsi="Calibri" w:cs="Calibri"/>
                <w:color w:val="000000"/>
                <w:sz w:val="9"/>
                <w:szCs w:val="9"/>
                <w:lang w:eastAsia="es-ES"/>
              </w:rPr>
              <w:lastRenderedPageBreak/>
              <w:t xml:space="preserve">SERVICIOS GENERALES S.A. DE C.V. EL ITEM 1 POR MENOR PRECIO Y CUMPLIR CON LO REQUERIDO POR UN MONTO DE </w:t>
            </w:r>
            <w:r w:rsidRPr="0055007A">
              <w:rPr>
                <w:rFonts w:ascii="Calibri" w:eastAsia="Times New Roman" w:hAnsi="Calibri" w:cs="Calibri"/>
                <w:b/>
                <w:bCs/>
                <w:color w:val="000000"/>
                <w:sz w:val="9"/>
                <w:szCs w:val="9"/>
                <w:lang w:eastAsia="es-ES"/>
              </w:rPr>
              <w:t>$270.00</w:t>
            </w:r>
          </w:p>
        </w:tc>
        <w:tc>
          <w:tcPr>
            <w:tcW w:w="1484" w:type="dxa"/>
            <w:vMerge w:val="restart"/>
            <w:tcBorders>
              <w:top w:val="nil"/>
              <w:left w:val="single" w:sz="4" w:space="0" w:color="auto"/>
              <w:bottom w:val="single" w:sz="4" w:space="0" w:color="000000"/>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lastRenderedPageBreak/>
              <w:t>$1,695.00</w:t>
            </w:r>
          </w:p>
        </w:tc>
        <w:tc>
          <w:tcPr>
            <w:tcW w:w="940" w:type="dxa"/>
            <w:vMerge w:val="restart"/>
            <w:tcBorders>
              <w:top w:val="nil"/>
              <w:left w:val="single" w:sz="4" w:space="0" w:color="auto"/>
              <w:bottom w:val="single" w:sz="4" w:space="0" w:color="auto"/>
              <w:right w:val="single" w:sz="8"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CONTADO</w:t>
            </w:r>
          </w:p>
        </w:tc>
      </w:tr>
      <w:tr w:rsidR="0055007A" w:rsidRPr="0055007A" w:rsidTr="00B63C05">
        <w:trPr>
          <w:trHeight w:val="3625"/>
        </w:trPr>
        <w:tc>
          <w:tcPr>
            <w:tcW w:w="649" w:type="dxa"/>
            <w:vMerge w:val="restart"/>
            <w:tcBorders>
              <w:top w:val="nil"/>
              <w:left w:val="single" w:sz="8" w:space="0" w:color="auto"/>
              <w:bottom w:val="nil"/>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lastRenderedPageBreak/>
              <w:t xml:space="preserve"> </w:t>
            </w:r>
          </w:p>
        </w:tc>
        <w:tc>
          <w:tcPr>
            <w:tcW w:w="289"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1</w:t>
            </w:r>
          </w:p>
        </w:tc>
        <w:tc>
          <w:tcPr>
            <w:tcW w:w="450" w:type="dxa"/>
            <w:tcBorders>
              <w:top w:val="nil"/>
              <w:left w:val="nil"/>
              <w:bottom w:val="single" w:sz="4" w:space="0" w:color="auto"/>
              <w:right w:val="single" w:sz="4" w:space="0" w:color="auto"/>
            </w:tcBorders>
            <w:shd w:val="clear" w:color="auto" w:fill="auto"/>
            <w:noWrap/>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1</w:t>
            </w:r>
          </w:p>
        </w:tc>
        <w:tc>
          <w:tcPr>
            <w:tcW w:w="386"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UNIDAD</w:t>
            </w:r>
          </w:p>
        </w:tc>
        <w:tc>
          <w:tcPr>
            <w:tcW w:w="681"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MUEBLE PARA CAJA FABRICADO COMPLETAMENTE DE MELAMINA CON 2 GAVETAS CON ALADERAS REPISAS FIJA Y REPOSA PIES EN MELAMINA CON PIEZA PARA BENDEJA DE TECLADO, DIMENCIONES 0950 MTS. DE ALTO X 0.60 DE PROFUNDIDA X1.30 DE LARGO.</w:t>
            </w:r>
          </w:p>
        </w:tc>
        <w:tc>
          <w:tcPr>
            <w:tcW w:w="681"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MUEBLE PARA CAJA FABRICADO COMPLETAMENTE DE MELAMINA CON 2 GAVETAS CON ALADERAS REPISAS FIJA Y REPOSA PIES EN MELAMINA CON PIEZA PARA BENDEJA DE TECLADO, DIMENCIONES 0950 MTS. DE ALTO X 0.60 DE PROFUNDIDA X1.30 DE LARGO.  (GARANTIA 12 MESES).</w:t>
            </w:r>
          </w:p>
        </w:tc>
        <w:tc>
          <w:tcPr>
            <w:tcW w:w="433"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$270.00</w:t>
            </w:r>
          </w:p>
        </w:tc>
        <w:tc>
          <w:tcPr>
            <w:tcW w:w="432" w:type="dxa"/>
            <w:tcBorders>
              <w:top w:val="nil"/>
              <w:left w:val="nil"/>
              <w:bottom w:val="nil"/>
              <w:right w:val="single" w:sz="4" w:space="0" w:color="auto"/>
            </w:tcBorders>
            <w:shd w:val="clear" w:color="000000" w:fill="F4B084"/>
            <w:noWrap/>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$270.00</w:t>
            </w:r>
          </w:p>
        </w:tc>
        <w:tc>
          <w:tcPr>
            <w:tcW w:w="681"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MUEBLE PARA CAJA FABRICADO COMPLETAMENTE DE MELAMINA CON 2 GAVETAS CON ALADERAS REPISAS FIJA Y REPOSA PIES EN MELAMINA CON PIEZA PARA BENDEJA DE TECLADO, DIMENCIONES 0950 MTS. DE ALTO X 0.60 DE PROFUNDIDA X1.30 DE LARGO. MARCA: DOFFICE  ( GARANTIA 1 AÑO POR DESPERFECTOS DE FABRICA).</w:t>
            </w:r>
          </w:p>
        </w:tc>
        <w:tc>
          <w:tcPr>
            <w:tcW w:w="433"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$678.00</w:t>
            </w:r>
          </w:p>
        </w:tc>
        <w:tc>
          <w:tcPr>
            <w:tcW w:w="378"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$678.00</w:t>
            </w:r>
          </w:p>
        </w:tc>
        <w:tc>
          <w:tcPr>
            <w:tcW w:w="616" w:type="dxa"/>
            <w:vMerge/>
            <w:tcBorders>
              <w:top w:val="nil"/>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p>
        </w:tc>
        <w:tc>
          <w:tcPr>
            <w:tcW w:w="681" w:type="dxa"/>
            <w:vMerge/>
            <w:tcBorders>
              <w:top w:val="nil"/>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1484" w:type="dxa"/>
            <w:vMerge/>
            <w:tcBorders>
              <w:top w:val="nil"/>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p>
        </w:tc>
        <w:tc>
          <w:tcPr>
            <w:tcW w:w="940" w:type="dxa"/>
            <w:vMerge/>
            <w:tcBorders>
              <w:top w:val="nil"/>
              <w:left w:val="single" w:sz="4" w:space="0" w:color="auto"/>
              <w:bottom w:val="single" w:sz="4" w:space="0" w:color="auto"/>
              <w:right w:val="single" w:sz="8" w:space="0" w:color="auto"/>
            </w:tcBorders>
            <w:vAlign w:val="center"/>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p>
        </w:tc>
      </w:tr>
      <w:tr w:rsidR="0055007A" w:rsidRPr="0055007A" w:rsidTr="00B63C05">
        <w:trPr>
          <w:trHeight w:val="4798"/>
        </w:trPr>
        <w:tc>
          <w:tcPr>
            <w:tcW w:w="649" w:type="dxa"/>
            <w:vMerge/>
            <w:tcBorders>
              <w:top w:val="nil"/>
              <w:left w:val="single" w:sz="8" w:space="0" w:color="auto"/>
              <w:bottom w:val="nil"/>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289"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2</w:t>
            </w:r>
          </w:p>
        </w:tc>
        <w:tc>
          <w:tcPr>
            <w:tcW w:w="450" w:type="dxa"/>
            <w:tcBorders>
              <w:top w:val="nil"/>
              <w:left w:val="nil"/>
              <w:bottom w:val="single" w:sz="4" w:space="0" w:color="auto"/>
              <w:right w:val="single" w:sz="4" w:space="0" w:color="auto"/>
            </w:tcBorders>
            <w:shd w:val="clear" w:color="auto" w:fill="auto"/>
            <w:noWrap/>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1</w:t>
            </w:r>
          </w:p>
        </w:tc>
        <w:tc>
          <w:tcPr>
            <w:tcW w:w="386"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UNIDAD</w:t>
            </w:r>
          </w:p>
        </w:tc>
        <w:tc>
          <w:tcPr>
            <w:tcW w:w="681"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ESTACIÓN DE TRABAJO CON ESCRITORIO CON ESTRUCTURA METALICA, SOPORTE PARA CPU Y UPS, ZOCALO PARA SOPORTE DE LOS CABLES; CON TRES GAVETAS CON LLAVE, SUPERFICIE DE MELAMINA  COLOR BLANCO Y DIVISIONES PARA 4 PUESTO. DIVISIONES DE ESTRUCTURA METALICA CON FORRO DE TELA EN COLOR GRIS CLARO CON ALTURA DE 1.20 MTS X 0.60 DE ANCHO</w:t>
            </w:r>
          </w:p>
        </w:tc>
        <w:tc>
          <w:tcPr>
            <w:tcW w:w="681"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ESTACIÓN DE TRABAJO CON ESCRITORIO CON ESTRUCTURA METALICA, SOPORTE PARA CPU Y UPS, ZOCALO PARA SOPORTE DE LOS CABLES; CON TRES GAVETAS CON LLAVE, SUPERFICIE DE MELAMINA  COLOR BLANCO Y DIVISIONES PARA 4 PUESTO. DIVISIONES DE ESTRUCTURA METALICA CON FORRO DE TELA EN COLOR GRIS CLARO CON ALTURA DE 1.20 MTS X 0.60 DE ANCHO ( GARANTIA 12 MESES).</w:t>
            </w:r>
          </w:p>
        </w:tc>
        <w:tc>
          <w:tcPr>
            <w:tcW w:w="433"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$1,350.00</w:t>
            </w:r>
          </w:p>
        </w:tc>
        <w:tc>
          <w:tcPr>
            <w:tcW w:w="432" w:type="dxa"/>
            <w:tcBorders>
              <w:top w:val="single" w:sz="4" w:space="0" w:color="auto"/>
              <w:left w:val="nil"/>
              <w:bottom w:val="nil"/>
              <w:right w:val="single" w:sz="4" w:space="0" w:color="auto"/>
            </w:tcBorders>
            <w:shd w:val="clear" w:color="auto" w:fill="auto"/>
            <w:noWrap/>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$1,350.00</w:t>
            </w:r>
          </w:p>
        </w:tc>
        <w:tc>
          <w:tcPr>
            <w:tcW w:w="681"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 xml:space="preserve">ESTACIÓN DE TRABAJO CON ESCRITORIO CON ESTRUCTURA METALICA, SOPORTE PARA CPU Y UPS, ZOCALO PARA SOPORTE DE LOS CABLES; CON TRES GAVETAS CON LLAVE, SUPERFICIE DE MELAMINA  COLOR BLANCO Y DIVISIONES PARA 4 PUESTO. DIVISIONES DE ESTRUCTURA METALICA CON FORRO DE TELA EN COLOR GRIS CLARO CON ALTURA DE 1.20 MTS X 0.60 DE ANCHO  MARCA: DOFFICE </w:t>
            </w:r>
            <w:r w:rsidRPr="0055007A">
              <w:rPr>
                <w:rFonts w:ascii="Calibri" w:eastAsia="Times New Roman" w:hAnsi="Calibri" w:cs="Calibri"/>
                <w:color w:val="000000"/>
                <w:sz w:val="9"/>
                <w:szCs w:val="9"/>
                <w:lang w:eastAsia="es-ES"/>
              </w:rPr>
              <w:br/>
              <w:t>(GARANTIA 1 AÑO POR DESPERFECTOS DE FABRICA).</w:t>
            </w:r>
          </w:p>
        </w:tc>
        <w:tc>
          <w:tcPr>
            <w:tcW w:w="433" w:type="dxa"/>
            <w:tcBorders>
              <w:top w:val="nil"/>
              <w:left w:val="nil"/>
              <w:bottom w:val="single" w:sz="4" w:space="0" w:color="auto"/>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$904.00</w:t>
            </w:r>
          </w:p>
        </w:tc>
        <w:tc>
          <w:tcPr>
            <w:tcW w:w="378" w:type="dxa"/>
            <w:tcBorders>
              <w:top w:val="nil"/>
              <w:left w:val="nil"/>
              <w:bottom w:val="single" w:sz="4" w:space="0" w:color="auto"/>
              <w:right w:val="single" w:sz="4" w:space="0" w:color="auto"/>
            </w:tcBorders>
            <w:shd w:val="clear" w:color="000000" w:fill="F4B084"/>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$904.00</w:t>
            </w:r>
          </w:p>
        </w:tc>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D'OFFICE, S.A. DE C.V.</w:t>
            </w:r>
          </w:p>
        </w:tc>
        <w:tc>
          <w:tcPr>
            <w:tcW w:w="681" w:type="dxa"/>
            <w:vMerge w:val="restart"/>
            <w:tcBorders>
              <w:top w:val="nil"/>
              <w:left w:val="single" w:sz="4" w:space="0" w:color="auto"/>
              <w:bottom w:val="single" w:sz="4" w:space="0" w:color="000000"/>
              <w:right w:val="single" w:sz="4" w:space="0" w:color="auto"/>
            </w:tcBorders>
            <w:shd w:val="clear" w:color="auto" w:fill="auto"/>
            <w:vAlign w:val="center"/>
            <w:hideMark/>
          </w:tcPr>
          <w:p w:rsidR="0055007A" w:rsidRPr="0055007A" w:rsidRDefault="0055007A" w:rsidP="0055007A">
            <w:pPr>
              <w:spacing w:after="0" w:line="240" w:lineRule="auto"/>
              <w:jc w:val="center"/>
              <w:rPr>
                <w:rFonts w:ascii="Calibri" w:eastAsia="Times New Roman" w:hAnsi="Calibri" w:cs="Calibri"/>
                <w:color w:val="000000"/>
                <w:sz w:val="9"/>
                <w:szCs w:val="9"/>
                <w:lang w:eastAsia="es-ES"/>
              </w:rPr>
            </w:pPr>
            <w:r w:rsidRPr="0055007A">
              <w:rPr>
                <w:rFonts w:ascii="Calibri" w:eastAsia="Times New Roman" w:hAnsi="Calibri" w:cs="Calibri"/>
                <w:color w:val="000000"/>
                <w:sz w:val="9"/>
                <w:szCs w:val="9"/>
                <w:lang w:eastAsia="es-ES"/>
              </w:rPr>
              <w:t xml:space="preserve">SE RECOMIENDA A D'OFFICE, S.A. DE C.V. EL ITEM 2 AUNQUE NO CUMPLE CON EL TIEMPO DE ENTREGA, PERO SE RECOMIENDA POR MENOR PRECIO EL ITEM 2 POR UN MONTO DE </w:t>
            </w:r>
            <w:r w:rsidRPr="0055007A">
              <w:rPr>
                <w:rFonts w:ascii="Calibri" w:eastAsia="Times New Roman" w:hAnsi="Calibri" w:cs="Calibri"/>
                <w:b/>
                <w:bCs/>
                <w:color w:val="000000"/>
                <w:sz w:val="9"/>
                <w:szCs w:val="9"/>
                <w:lang w:eastAsia="es-ES"/>
              </w:rPr>
              <w:t>$904.00</w:t>
            </w:r>
            <w:r w:rsidRPr="0055007A">
              <w:rPr>
                <w:rFonts w:ascii="Calibri" w:eastAsia="Times New Roman" w:hAnsi="Calibri" w:cs="Calibri"/>
                <w:color w:val="000000"/>
                <w:sz w:val="9"/>
                <w:szCs w:val="9"/>
                <w:lang w:eastAsia="es-ES"/>
              </w:rPr>
              <w:t xml:space="preserve"> </w:t>
            </w:r>
          </w:p>
        </w:tc>
        <w:tc>
          <w:tcPr>
            <w:tcW w:w="1484" w:type="dxa"/>
            <w:vMerge/>
            <w:tcBorders>
              <w:top w:val="nil"/>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p>
        </w:tc>
        <w:tc>
          <w:tcPr>
            <w:tcW w:w="940" w:type="dxa"/>
            <w:vMerge/>
            <w:tcBorders>
              <w:top w:val="nil"/>
              <w:left w:val="single" w:sz="4" w:space="0" w:color="auto"/>
              <w:bottom w:val="single" w:sz="4" w:space="0" w:color="auto"/>
              <w:right w:val="single" w:sz="8" w:space="0" w:color="auto"/>
            </w:tcBorders>
            <w:vAlign w:val="center"/>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p>
        </w:tc>
      </w:tr>
      <w:tr w:rsidR="0055007A" w:rsidRPr="0055007A" w:rsidTr="00B63C05">
        <w:trPr>
          <w:trHeight w:val="300"/>
        </w:trPr>
        <w:tc>
          <w:tcPr>
            <w:tcW w:w="245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TOTAL DE LA OFERTA</w:t>
            </w:r>
          </w:p>
        </w:tc>
        <w:tc>
          <w:tcPr>
            <w:tcW w:w="154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$1,620.00</w:t>
            </w:r>
          </w:p>
        </w:tc>
        <w:tc>
          <w:tcPr>
            <w:tcW w:w="149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$1,582.00</w:t>
            </w:r>
          </w:p>
        </w:tc>
        <w:tc>
          <w:tcPr>
            <w:tcW w:w="616" w:type="dxa"/>
            <w:vMerge/>
            <w:tcBorders>
              <w:top w:val="nil"/>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p>
        </w:tc>
        <w:tc>
          <w:tcPr>
            <w:tcW w:w="681" w:type="dxa"/>
            <w:vMerge/>
            <w:tcBorders>
              <w:top w:val="nil"/>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color w:val="000000"/>
                <w:sz w:val="9"/>
                <w:szCs w:val="9"/>
                <w:lang w:eastAsia="es-ES"/>
              </w:rPr>
            </w:pPr>
          </w:p>
        </w:tc>
        <w:tc>
          <w:tcPr>
            <w:tcW w:w="1484" w:type="dxa"/>
            <w:vMerge/>
            <w:tcBorders>
              <w:top w:val="nil"/>
              <w:left w:val="single" w:sz="4" w:space="0" w:color="auto"/>
              <w:bottom w:val="single" w:sz="4" w:space="0" w:color="000000"/>
              <w:right w:val="single" w:sz="4" w:space="0" w:color="auto"/>
            </w:tcBorders>
            <w:vAlign w:val="center"/>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p>
        </w:tc>
        <w:tc>
          <w:tcPr>
            <w:tcW w:w="940" w:type="dxa"/>
            <w:vMerge/>
            <w:tcBorders>
              <w:top w:val="nil"/>
              <w:left w:val="single" w:sz="4" w:space="0" w:color="auto"/>
              <w:bottom w:val="single" w:sz="4" w:space="0" w:color="auto"/>
              <w:right w:val="single" w:sz="8" w:space="0" w:color="auto"/>
            </w:tcBorders>
            <w:vAlign w:val="center"/>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p>
        </w:tc>
      </w:tr>
      <w:tr w:rsidR="0055007A" w:rsidRPr="0055007A" w:rsidTr="00B63C05">
        <w:trPr>
          <w:trHeight w:val="300"/>
        </w:trPr>
        <w:tc>
          <w:tcPr>
            <w:tcW w:w="9214" w:type="dxa"/>
            <w:gridSpan w:val="15"/>
            <w:tcBorders>
              <w:top w:val="single" w:sz="4" w:space="0" w:color="auto"/>
              <w:left w:val="single" w:sz="8" w:space="0" w:color="auto"/>
              <w:bottom w:val="single" w:sz="4" w:space="0" w:color="auto"/>
              <w:right w:val="single" w:sz="8" w:space="0" w:color="000000"/>
            </w:tcBorders>
            <w:shd w:val="clear" w:color="000000" w:fill="F4B084"/>
            <w:noWrap/>
            <w:vAlign w:val="bottom"/>
            <w:hideMark/>
          </w:tcPr>
          <w:p w:rsidR="0055007A" w:rsidRPr="0055007A" w:rsidRDefault="0055007A" w:rsidP="0055007A">
            <w:pPr>
              <w:spacing w:after="0" w:line="240" w:lineRule="auto"/>
              <w:jc w:val="center"/>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TOTAL DEL REQUERIMIENTO $1,174.00</w:t>
            </w:r>
          </w:p>
        </w:tc>
      </w:tr>
      <w:tr w:rsidR="0055007A" w:rsidRPr="0055007A" w:rsidTr="00B63C05">
        <w:trPr>
          <w:trHeight w:val="315"/>
        </w:trPr>
        <w:tc>
          <w:tcPr>
            <w:tcW w:w="9214" w:type="dxa"/>
            <w:gridSpan w:val="15"/>
            <w:tcBorders>
              <w:top w:val="single" w:sz="4" w:space="0" w:color="auto"/>
              <w:left w:val="single" w:sz="8" w:space="0" w:color="auto"/>
              <w:bottom w:val="single" w:sz="8" w:space="0" w:color="auto"/>
              <w:right w:val="single" w:sz="8" w:space="0" w:color="000000"/>
            </w:tcBorders>
            <w:shd w:val="clear" w:color="auto" w:fill="auto"/>
            <w:vAlign w:val="bottom"/>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OBSERVACIÓN:  EL PROVEEDOR D'OFFICE, S.A. DE C.V. NO CUMPLE CON LAS CONDICIONES ESTABLECIDAS EN CUANTO A: TIEMPO DE ENTREGA</w:t>
            </w:r>
          </w:p>
        </w:tc>
      </w:tr>
      <w:tr w:rsidR="0055007A" w:rsidRPr="0055007A" w:rsidTr="00B63C05">
        <w:trPr>
          <w:trHeight w:val="420"/>
        </w:trPr>
        <w:tc>
          <w:tcPr>
            <w:tcW w:w="3136" w:type="dxa"/>
            <w:gridSpan w:val="6"/>
            <w:tcBorders>
              <w:top w:val="nil"/>
              <w:left w:val="nil"/>
              <w:bottom w:val="nil"/>
              <w:right w:val="nil"/>
            </w:tcBorders>
            <w:shd w:val="clear" w:color="auto" w:fill="auto"/>
            <w:noWrap/>
            <w:vAlign w:val="bottom"/>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r w:rsidRPr="0055007A">
              <w:rPr>
                <w:rFonts w:ascii="Calibri" w:eastAsia="Times New Roman" w:hAnsi="Calibri" w:cs="Calibri"/>
                <w:b/>
                <w:bCs/>
                <w:color w:val="000000"/>
                <w:sz w:val="9"/>
                <w:szCs w:val="9"/>
                <w:lang w:eastAsia="es-ES"/>
              </w:rPr>
              <w:t>TOTAL ADJUDICADO PARA CENTRO INTEGRAL DE ATENCIÓN MUNICIPAL $1,174.00</w:t>
            </w:r>
          </w:p>
        </w:tc>
        <w:tc>
          <w:tcPr>
            <w:tcW w:w="433"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rPr>
                <w:rFonts w:ascii="Calibri" w:eastAsia="Times New Roman" w:hAnsi="Calibri" w:cs="Calibri"/>
                <w:b/>
                <w:bCs/>
                <w:color w:val="000000"/>
                <w:sz w:val="9"/>
                <w:szCs w:val="9"/>
                <w:lang w:eastAsia="es-ES"/>
              </w:rPr>
            </w:pPr>
          </w:p>
        </w:tc>
        <w:tc>
          <w:tcPr>
            <w:tcW w:w="432"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rPr>
                <w:rFonts w:ascii="Times New Roman" w:eastAsia="Times New Roman" w:hAnsi="Times New Roman" w:cs="Times New Roman"/>
                <w:sz w:val="9"/>
                <w:szCs w:val="9"/>
                <w:lang w:eastAsia="es-ES"/>
              </w:rPr>
            </w:pPr>
          </w:p>
        </w:tc>
        <w:tc>
          <w:tcPr>
            <w:tcW w:w="681"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rPr>
                <w:rFonts w:ascii="Times New Roman" w:eastAsia="Times New Roman" w:hAnsi="Times New Roman" w:cs="Times New Roman"/>
                <w:sz w:val="9"/>
                <w:szCs w:val="9"/>
                <w:lang w:eastAsia="es-ES"/>
              </w:rPr>
            </w:pPr>
          </w:p>
        </w:tc>
        <w:tc>
          <w:tcPr>
            <w:tcW w:w="433"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rPr>
                <w:rFonts w:ascii="Times New Roman" w:eastAsia="Times New Roman" w:hAnsi="Times New Roman" w:cs="Times New Roman"/>
                <w:sz w:val="9"/>
                <w:szCs w:val="9"/>
                <w:lang w:eastAsia="es-ES"/>
              </w:rPr>
            </w:pPr>
          </w:p>
        </w:tc>
        <w:tc>
          <w:tcPr>
            <w:tcW w:w="378"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rPr>
                <w:rFonts w:ascii="Times New Roman" w:eastAsia="Times New Roman" w:hAnsi="Times New Roman" w:cs="Times New Roman"/>
                <w:sz w:val="9"/>
                <w:szCs w:val="9"/>
                <w:lang w:eastAsia="es-ES"/>
              </w:rPr>
            </w:pPr>
          </w:p>
        </w:tc>
        <w:tc>
          <w:tcPr>
            <w:tcW w:w="616"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rPr>
                <w:rFonts w:ascii="Times New Roman" w:eastAsia="Times New Roman" w:hAnsi="Times New Roman" w:cs="Times New Roman"/>
                <w:sz w:val="9"/>
                <w:szCs w:val="9"/>
                <w:lang w:eastAsia="es-ES"/>
              </w:rPr>
            </w:pPr>
          </w:p>
        </w:tc>
        <w:tc>
          <w:tcPr>
            <w:tcW w:w="681"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rPr>
                <w:rFonts w:ascii="Times New Roman" w:eastAsia="Times New Roman" w:hAnsi="Times New Roman" w:cs="Times New Roman"/>
                <w:sz w:val="9"/>
                <w:szCs w:val="9"/>
                <w:lang w:eastAsia="es-ES"/>
              </w:rPr>
            </w:pPr>
          </w:p>
        </w:tc>
        <w:tc>
          <w:tcPr>
            <w:tcW w:w="1484"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rPr>
                <w:rFonts w:ascii="Times New Roman" w:eastAsia="Times New Roman" w:hAnsi="Times New Roman" w:cs="Times New Roman"/>
                <w:sz w:val="9"/>
                <w:szCs w:val="9"/>
                <w:lang w:eastAsia="es-ES"/>
              </w:rPr>
            </w:pPr>
          </w:p>
        </w:tc>
        <w:tc>
          <w:tcPr>
            <w:tcW w:w="940" w:type="dxa"/>
            <w:tcBorders>
              <w:top w:val="nil"/>
              <w:left w:val="nil"/>
              <w:bottom w:val="nil"/>
              <w:right w:val="nil"/>
            </w:tcBorders>
            <w:shd w:val="clear" w:color="auto" w:fill="auto"/>
            <w:noWrap/>
            <w:vAlign w:val="bottom"/>
            <w:hideMark/>
          </w:tcPr>
          <w:p w:rsidR="0055007A" w:rsidRPr="0055007A" w:rsidRDefault="0055007A" w:rsidP="0055007A">
            <w:pPr>
              <w:spacing w:after="0" w:line="240" w:lineRule="auto"/>
              <w:rPr>
                <w:rFonts w:ascii="Times New Roman" w:eastAsia="Times New Roman" w:hAnsi="Times New Roman" w:cs="Times New Roman"/>
                <w:sz w:val="9"/>
                <w:szCs w:val="9"/>
                <w:lang w:eastAsia="es-ES"/>
              </w:rPr>
            </w:pPr>
          </w:p>
        </w:tc>
      </w:tr>
    </w:tbl>
    <w:p w:rsidR="0055007A" w:rsidRPr="0055007A" w:rsidRDefault="0055007A" w:rsidP="0055007A">
      <w:pPr>
        <w:spacing w:after="0" w:line="360" w:lineRule="auto"/>
        <w:jc w:val="both"/>
        <w:rPr>
          <w:rFonts w:ascii="Arial" w:eastAsia="Calibri" w:hAnsi="Arial" w:cs="Arial"/>
          <w:b/>
          <w:color w:val="000000"/>
          <w:sz w:val="24"/>
          <w:szCs w:val="24"/>
          <w:u w:val="single"/>
        </w:rPr>
      </w:pPr>
    </w:p>
    <w:p w:rsidR="005F06B3" w:rsidRPr="005F06B3" w:rsidRDefault="0055007A" w:rsidP="005F06B3">
      <w:pPr>
        <w:spacing w:line="276" w:lineRule="auto"/>
        <w:jc w:val="both"/>
        <w:rPr>
          <w:rFonts w:ascii="Times New Roman" w:eastAsia="Calibri" w:hAnsi="Times New Roman" w:cs="Times New Roman"/>
          <w:sz w:val="28"/>
          <w:szCs w:val="28"/>
        </w:rPr>
      </w:pPr>
      <w:r w:rsidRPr="005F06B3">
        <w:rPr>
          <w:rFonts w:ascii="Times New Roman" w:eastAsia="Calibri" w:hAnsi="Times New Roman" w:cs="Times New Roman"/>
          <w:b/>
          <w:color w:val="000000"/>
          <w:sz w:val="28"/>
          <w:szCs w:val="28"/>
          <w:u w:val="single"/>
        </w:rPr>
        <w:t>Tercero:</w:t>
      </w:r>
      <w:r w:rsidRPr="005F06B3">
        <w:rPr>
          <w:rFonts w:ascii="Times New Roman" w:eastAsia="Calibri" w:hAnsi="Times New Roman" w:cs="Times New Roman"/>
          <w:color w:val="000000"/>
          <w:sz w:val="28"/>
          <w:szCs w:val="28"/>
        </w:rPr>
        <w:t xml:space="preserve"> Nombrar al administrador de la orden de compra o contrato </w:t>
      </w:r>
      <w:r w:rsidRPr="005F06B3">
        <w:rPr>
          <w:rFonts w:ascii="Times New Roman" w:eastAsia="Calibri" w:hAnsi="Times New Roman" w:cs="Times New Roman"/>
          <w:sz w:val="28"/>
          <w:szCs w:val="28"/>
        </w:rPr>
        <w:t xml:space="preserve">a la señora </w:t>
      </w:r>
      <w:r w:rsidR="00104F96">
        <w:rPr>
          <w:rFonts w:ascii="Times New Roman" w:eastAsia="Calibri" w:hAnsi="Times New Roman" w:cs="Times New Roman"/>
          <w:b/>
          <w:sz w:val="28"/>
          <w:szCs w:val="28"/>
        </w:rPr>
        <w:t>XXXXXX</w:t>
      </w:r>
      <w:r w:rsidRPr="005F06B3">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5F06B3">
        <w:rPr>
          <w:rFonts w:ascii="Times New Roman" w:eastAsia="Calibri" w:hAnsi="Times New Roman" w:cs="Times New Roman"/>
          <w:b/>
          <w:bCs/>
          <w:sz w:val="28"/>
          <w:szCs w:val="28"/>
        </w:rPr>
        <w:t>CERTIFÍQUESE Y COMUNÍQUESE</w:t>
      </w:r>
      <w:r w:rsidR="00B63C05" w:rsidRPr="005F06B3">
        <w:rPr>
          <w:rFonts w:ascii="Times New Roman" w:eastAsia="Calibri" w:hAnsi="Times New Roman" w:cs="Times New Roman"/>
          <w:b/>
          <w:bCs/>
          <w:sz w:val="28"/>
          <w:szCs w:val="28"/>
        </w:rPr>
        <w:t>.</w:t>
      </w:r>
      <w:r w:rsidRPr="005F06B3">
        <w:rPr>
          <w:rFonts w:ascii="Times New Roman" w:eastAsia="Times New Roman" w:hAnsi="Times New Roman" w:cs="Times New Roman"/>
          <w:sz w:val="28"/>
          <w:szCs w:val="28"/>
          <w:lang w:val="es-SV" w:eastAsia="es-SV"/>
        </w:rPr>
        <w:t xml:space="preserve"> </w:t>
      </w:r>
      <w:r w:rsidR="005F06B3" w:rsidRPr="005F06B3">
        <w:rPr>
          <w:rFonts w:ascii="Times New Roman" w:eastAsia="Calibri" w:hAnsi="Times New Roman" w:cs="Times New Roman"/>
          <w:b/>
          <w:bCs/>
          <w:sz w:val="28"/>
          <w:szCs w:val="28"/>
        </w:rPr>
        <w:t xml:space="preserve">“ACUERDO MUNICIPAL NÚMERO VEINTICUATRO”. </w:t>
      </w:r>
      <w:r w:rsidR="005F06B3" w:rsidRPr="005F06B3">
        <w:rPr>
          <w:rFonts w:ascii="Times New Roman" w:eastAsia="Calibri" w:hAnsi="Times New Roman" w:cs="Times New Roman"/>
          <w:sz w:val="28"/>
          <w:szCs w:val="28"/>
        </w:rPr>
        <w:t xml:space="preserve">El Concejo Municipal en uso de sus facultades legales, de </w:t>
      </w:r>
      <w:r w:rsidR="005F06B3" w:rsidRPr="005F06B3">
        <w:rPr>
          <w:rFonts w:ascii="Times New Roman" w:eastAsia="Calibri" w:hAnsi="Times New Roman" w:cs="Times New Roman"/>
          <w:sz w:val="28"/>
          <w:szCs w:val="28"/>
        </w:rPr>
        <w:lastRenderedPageBreak/>
        <w:t xml:space="preserve">conformidad al art. 86 inciso final, 203, 204 y 235 de la Constitución de la República, art. 30 numeral 4) 14) art. 31 numeral 4) y el art. 91 del Código Municipal. Expuesto en el punto número </w:t>
      </w:r>
      <w:r w:rsidR="005F06B3" w:rsidRPr="005F06B3">
        <w:rPr>
          <w:rFonts w:ascii="Times New Roman" w:eastAsia="Calibri" w:hAnsi="Times New Roman" w:cs="Times New Roman"/>
          <w:b/>
          <w:sz w:val="28"/>
          <w:szCs w:val="28"/>
        </w:rPr>
        <w:t xml:space="preserve">nueve, </w:t>
      </w:r>
      <w:r w:rsidR="005F06B3" w:rsidRPr="005F06B3">
        <w:rPr>
          <w:rFonts w:ascii="Times New Roman" w:eastAsia="Calibri" w:hAnsi="Times New Roman" w:cs="Times New Roman"/>
          <w:sz w:val="28"/>
          <w:szCs w:val="28"/>
        </w:rPr>
        <w:t xml:space="preserve">que consiste en </w:t>
      </w:r>
      <w:r w:rsidR="005F06B3" w:rsidRPr="005F06B3">
        <w:rPr>
          <w:rFonts w:ascii="Times New Roman" w:eastAsia="Calibri" w:hAnsi="Times New Roman" w:cs="Times New Roman"/>
          <w:b/>
          <w:sz w:val="28"/>
          <w:szCs w:val="28"/>
        </w:rPr>
        <w:t xml:space="preserve">participación del </w:t>
      </w:r>
      <w:r w:rsidR="00104F96">
        <w:rPr>
          <w:rFonts w:ascii="Times New Roman" w:eastAsia="Calibri" w:hAnsi="Times New Roman" w:cs="Times New Roman"/>
          <w:b/>
          <w:sz w:val="28"/>
          <w:szCs w:val="28"/>
        </w:rPr>
        <w:t>XXXXX</w:t>
      </w:r>
      <w:r w:rsidR="005F06B3" w:rsidRPr="005F06B3">
        <w:rPr>
          <w:rFonts w:ascii="Times New Roman" w:eastAsia="Calibri" w:hAnsi="Times New Roman" w:cs="Times New Roman"/>
          <w:b/>
          <w:sz w:val="28"/>
          <w:szCs w:val="28"/>
        </w:rPr>
        <w:t>; Jefe de UACI,</w:t>
      </w:r>
      <w:r w:rsidR="005F06B3" w:rsidRPr="005F06B3">
        <w:rPr>
          <w:rFonts w:ascii="Times New Roman" w:eastAsia="Calibri" w:hAnsi="Times New Roman" w:cs="Times New Roman"/>
          <w:sz w:val="28"/>
          <w:szCs w:val="28"/>
        </w:rPr>
        <w:t xml:space="preserve"> solicitando al Honorable Concejo Municipal Plural, aprobación de adjudicaciones de requerimientos correspondientes a la  </w:t>
      </w:r>
      <w:r w:rsidR="005F06B3" w:rsidRPr="005F06B3">
        <w:rPr>
          <w:rFonts w:ascii="Times New Roman" w:eastAsia="Times New Roman" w:hAnsi="Times New Roman" w:cs="Times New Roman"/>
          <w:b/>
          <w:color w:val="000000"/>
          <w:sz w:val="28"/>
          <w:szCs w:val="28"/>
          <w:lang w:eastAsia="es-ES"/>
        </w:rPr>
        <w:t xml:space="preserve">UNIDAD MUNICIPAL DE JUVENTUD, </w:t>
      </w:r>
      <w:r w:rsidR="005F06B3" w:rsidRPr="005F06B3">
        <w:rPr>
          <w:rFonts w:ascii="Times New Roman" w:eastAsia="Calibri" w:hAnsi="Times New Roman" w:cs="Times New Roman"/>
          <w:sz w:val="28"/>
          <w:szCs w:val="28"/>
        </w:rPr>
        <w:t xml:space="preserve">por un monto total de </w:t>
      </w:r>
      <w:r w:rsidR="005F06B3" w:rsidRPr="005F06B3">
        <w:rPr>
          <w:rFonts w:ascii="Times New Roman" w:eastAsia="Times New Roman" w:hAnsi="Times New Roman" w:cs="Times New Roman"/>
          <w:b/>
          <w:bCs/>
          <w:color w:val="000000"/>
          <w:sz w:val="28"/>
          <w:szCs w:val="28"/>
          <w:lang w:eastAsia="es-ES"/>
        </w:rPr>
        <w:t>$126.06,</w:t>
      </w:r>
      <w:r w:rsidR="005F06B3" w:rsidRPr="005F06B3">
        <w:rPr>
          <w:rFonts w:ascii="Times New Roman" w:eastAsia="Calibri" w:hAnsi="Times New Roman" w:cs="Times New Roman"/>
          <w:b/>
          <w:sz w:val="28"/>
          <w:szCs w:val="28"/>
        </w:rPr>
        <w:t xml:space="preserve"> </w:t>
      </w:r>
      <w:r w:rsidR="005F06B3" w:rsidRPr="005F06B3">
        <w:rPr>
          <w:rFonts w:ascii="Times New Roman" w:eastAsia="Calibri" w:hAnsi="Times New Roman" w:cs="Times New Roman"/>
          <w:sz w:val="28"/>
          <w:szCs w:val="28"/>
        </w:rPr>
        <w:t xml:space="preserve">y proponiendo al administrador de la orden de compra o contrato  a </w:t>
      </w:r>
      <w:r w:rsidR="00104F96">
        <w:rPr>
          <w:rFonts w:ascii="Times New Roman" w:eastAsia="Calibri" w:hAnsi="Times New Roman" w:cs="Times New Roman"/>
          <w:b/>
          <w:sz w:val="28"/>
          <w:szCs w:val="28"/>
        </w:rPr>
        <w:t>XXXXXXX</w:t>
      </w:r>
      <w:r w:rsidR="005F06B3" w:rsidRPr="005F06B3">
        <w:rPr>
          <w:rFonts w:ascii="Times New Roman" w:eastAsia="Calibri" w:hAnsi="Times New Roman" w:cs="Times New Roman"/>
          <w:sz w:val="28"/>
          <w:szCs w:val="28"/>
        </w:rPr>
        <w:t xml:space="preserve">, con fuente de financiamiento: </w:t>
      </w:r>
      <w:r w:rsidR="005F06B3" w:rsidRPr="005F06B3">
        <w:rPr>
          <w:rFonts w:ascii="Times New Roman" w:eastAsia="Times New Roman" w:hAnsi="Times New Roman" w:cs="Times New Roman"/>
          <w:b/>
          <w:bCs/>
          <w:color w:val="000000"/>
          <w:sz w:val="28"/>
          <w:szCs w:val="28"/>
          <w:lang w:eastAsia="es-ES"/>
        </w:rPr>
        <w:t xml:space="preserve">FONDOS PROPIOS. </w:t>
      </w:r>
      <w:r w:rsidR="005F06B3" w:rsidRPr="005F06B3">
        <w:rPr>
          <w:rFonts w:ascii="Times New Roman" w:eastAsia="Times New Roman" w:hAnsi="Times New Roman" w:cs="Times New Roman"/>
          <w:bCs/>
          <w:color w:val="000000"/>
          <w:sz w:val="28"/>
          <w:szCs w:val="28"/>
          <w:lang w:eastAsia="es-ES"/>
        </w:rPr>
        <w:t xml:space="preserve">Este </w:t>
      </w:r>
      <w:r w:rsidR="005F06B3" w:rsidRPr="005F06B3">
        <w:rPr>
          <w:rFonts w:ascii="Times New Roman" w:eastAsia="Calibri" w:hAnsi="Times New Roman" w:cs="Times New Roman"/>
          <w:sz w:val="28"/>
          <w:szCs w:val="28"/>
        </w:rPr>
        <w:t>Concejo Municipal Plural, en uso de sus facultades legales y habiendo deliberado el punto</w:t>
      </w:r>
      <w:r w:rsidR="005F06B3" w:rsidRPr="005F06B3">
        <w:rPr>
          <w:rFonts w:ascii="Times New Roman" w:eastAsia="Calibri" w:hAnsi="Times New Roman" w:cs="Times New Roman"/>
          <w:b/>
          <w:sz w:val="28"/>
          <w:szCs w:val="28"/>
        </w:rPr>
        <w:t xml:space="preserve">. </w:t>
      </w:r>
      <w:r w:rsidR="005F06B3" w:rsidRPr="005F06B3">
        <w:rPr>
          <w:rFonts w:ascii="Times New Roman" w:eastAsia="Calibri" w:hAnsi="Times New Roman" w:cs="Times New Roman"/>
          <w:sz w:val="28"/>
          <w:szCs w:val="28"/>
        </w:rPr>
        <w:t xml:space="preserve">Por </w:t>
      </w:r>
      <w:r w:rsidR="005F06B3" w:rsidRPr="005F06B3">
        <w:rPr>
          <w:rFonts w:ascii="Times New Roman" w:eastAsia="Calibri" w:hAnsi="Times New Roman" w:cs="Times New Roman"/>
          <w:b/>
          <w:sz w:val="28"/>
          <w:szCs w:val="28"/>
        </w:rPr>
        <w:t>MAYORÍA</w:t>
      </w:r>
      <w:r w:rsidR="005F06B3" w:rsidRPr="005F06B3">
        <w:rPr>
          <w:rFonts w:ascii="Times New Roman" w:eastAsia="Calibri" w:hAnsi="Times New Roman" w:cs="Times New Roman"/>
          <w:sz w:val="28"/>
          <w:szCs w:val="28"/>
        </w:rPr>
        <w:t xml:space="preserve"> de </w:t>
      </w:r>
      <w:r w:rsidR="005F06B3" w:rsidRPr="005F06B3">
        <w:rPr>
          <w:rFonts w:ascii="Times New Roman" w:eastAsia="Calibri" w:hAnsi="Times New Roman" w:cs="Times New Roman"/>
          <w:b/>
          <w:sz w:val="28"/>
          <w:szCs w:val="28"/>
        </w:rPr>
        <w:t>TRECE VOTOS A FAVOR</w:t>
      </w:r>
      <w:r w:rsidR="005F06B3" w:rsidRPr="005F06B3">
        <w:rPr>
          <w:rFonts w:ascii="Times New Roman" w:eastAsia="Calibri" w:hAnsi="Times New Roman" w:cs="Times New Roman"/>
          <w:sz w:val="28"/>
          <w:szCs w:val="28"/>
        </w:rPr>
        <w:t xml:space="preserve"> y </w:t>
      </w:r>
      <w:r w:rsidR="005F06B3" w:rsidRPr="005F06B3">
        <w:rPr>
          <w:rFonts w:ascii="Times New Roman" w:eastAsia="Calibri" w:hAnsi="Times New Roman" w:cs="Times New Roman"/>
          <w:b/>
          <w:sz w:val="28"/>
          <w:szCs w:val="28"/>
        </w:rPr>
        <w:t>UNA AUSENCIA</w:t>
      </w:r>
      <w:r w:rsidR="005F06B3" w:rsidRPr="005F06B3">
        <w:rPr>
          <w:rFonts w:ascii="Times New Roman" w:eastAsia="Calibri" w:hAnsi="Times New Roman" w:cs="Times New Roman"/>
          <w:sz w:val="28"/>
          <w:szCs w:val="28"/>
        </w:rPr>
        <w:t xml:space="preserve"> al momento de esta votación de la Dra. Yany Xiomara Fuentes Rivas, Cuarta Regidora Propietaria</w:t>
      </w:r>
      <w:r w:rsidR="005F06B3" w:rsidRPr="005F06B3">
        <w:rPr>
          <w:rFonts w:ascii="Times New Roman" w:eastAsia="Calibri" w:hAnsi="Times New Roman" w:cs="Times New Roman"/>
          <w:b/>
          <w:sz w:val="28"/>
          <w:szCs w:val="28"/>
        </w:rPr>
        <w:t>.</w:t>
      </w:r>
      <w:r w:rsidR="005F06B3" w:rsidRPr="005F06B3">
        <w:rPr>
          <w:rFonts w:ascii="Times New Roman" w:eastAsia="Calibri" w:hAnsi="Times New Roman" w:cs="Times New Roman"/>
          <w:bCs/>
          <w:sz w:val="28"/>
          <w:szCs w:val="28"/>
        </w:rPr>
        <w:t xml:space="preserve"> </w:t>
      </w:r>
      <w:r w:rsidR="005F06B3" w:rsidRPr="005F06B3">
        <w:rPr>
          <w:rFonts w:ascii="Times New Roman" w:eastAsia="Calibri" w:hAnsi="Times New Roman" w:cs="Times New Roman"/>
          <w:b/>
          <w:bCs/>
          <w:sz w:val="28"/>
          <w:szCs w:val="28"/>
        </w:rPr>
        <w:t>ACUERDA</w:t>
      </w:r>
      <w:r w:rsidR="005F06B3" w:rsidRPr="005F06B3">
        <w:rPr>
          <w:rFonts w:ascii="Times New Roman" w:eastAsia="Calibri" w:hAnsi="Times New Roman" w:cs="Times New Roman"/>
          <w:bCs/>
          <w:sz w:val="28"/>
          <w:szCs w:val="28"/>
        </w:rPr>
        <w:t>:</w:t>
      </w:r>
      <w:r w:rsidR="005F06B3" w:rsidRPr="005F06B3">
        <w:rPr>
          <w:rFonts w:ascii="Times New Roman" w:eastAsia="Calibri" w:hAnsi="Times New Roman" w:cs="Times New Roman"/>
          <w:b/>
          <w:sz w:val="28"/>
          <w:szCs w:val="28"/>
        </w:rPr>
        <w:t xml:space="preserve"> </w:t>
      </w:r>
      <w:r w:rsidR="005F06B3" w:rsidRPr="005F06B3">
        <w:rPr>
          <w:rFonts w:ascii="Times New Roman" w:eastAsia="Calibri" w:hAnsi="Times New Roman" w:cs="Times New Roman"/>
          <w:b/>
          <w:sz w:val="28"/>
          <w:szCs w:val="28"/>
          <w:u w:val="single"/>
        </w:rPr>
        <w:t>Primero:</w:t>
      </w:r>
      <w:r w:rsidR="005F06B3" w:rsidRPr="005F06B3">
        <w:rPr>
          <w:rFonts w:ascii="Times New Roman" w:eastAsia="Calibri" w:hAnsi="Times New Roman" w:cs="Times New Roman"/>
          <w:sz w:val="28"/>
          <w:szCs w:val="28"/>
        </w:rPr>
        <w:t xml:space="preserve"> </w:t>
      </w:r>
      <w:r w:rsidR="005F06B3" w:rsidRPr="005F06B3">
        <w:rPr>
          <w:rFonts w:ascii="Times New Roman" w:eastAsia="Calibri" w:hAnsi="Times New Roman" w:cs="Times New Roman"/>
          <w:b/>
          <w:sz w:val="28"/>
          <w:szCs w:val="28"/>
        </w:rPr>
        <w:t>APROBAR</w:t>
      </w:r>
      <w:r w:rsidR="005F06B3" w:rsidRPr="005F06B3">
        <w:rPr>
          <w:rFonts w:ascii="Times New Roman" w:eastAsia="Calibri" w:hAnsi="Times New Roman" w:cs="Times New Roman"/>
          <w:sz w:val="28"/>
          <w:szCs w:val="28"/>
        </w:rPr>
        <w:t xml:space="preserve"> adjudicación a la  </w:t>
      </w:r>
      <w:r w:rsidR="005F06B3" w:rsidRPr="005F06B3">
        <w:rPr>
          <w:rFonts w:ascii="Times New Roman" w:eastAsia="Times New Roman" w:hAnsi="Times New Roman" w:cs="Times New Roman"/>
          <w:b/>
          <w:color w:val="000000"/>
          <w:sz w:val="28"/>
          <w:szCs w:val="28"/>
          <w:lang w:eastAsia="es-ES"/>
        </w:rPr>
        <w:t xml:space="preserve">UNIDAD MUNICIPAL DE JUVENTUD, </w:t>
      </w:r>
      <w:r w:rsidR="005F06B3" w:rsidRPr="005F06B3">
        <w:rPr>
          <w:rFonts w:ascii="Times New Roman" w:eastAsia="Times New Roman" w:hAnsi="Times New Roman" w:cs="Times New Roman"/>
          <w:color w:val="000000"/>
          <w:sz w:val="28"/>
          <w:szCs w:val="28"/>
          <w:lang w:eastAsia="es-ES"/>
        </w:rPr>
        <w:t>por un monto total de</w:t>
      </w:r>
      <w:r w:rsidR="005F06B3" w:rsidRPr="005F06B3">
        <w:rPr>
          <w:rFonts w:ascii="Times New Roman" w:eastAsia="Times New Roman" w:hAnsi="Times New Roman" w:cs="Times New Roman"/>
          <w:b/>
          <w:color w:val="000000"/>
          <w:sz w:val="28"/>
          <w:szCs w:val="28"/>
          <w:lang w:eastAsia="es-ES"/>
        </w:rPr>
        <w:t xml:space="preserve"> $126.06</w:t>
      </w:r>
      <w:r w:rsidR="005F06B3" w:rsidRPr="005F06B3">
        <w:rPr>
          <w:rFonts w:ascii="Times New Roman" w:eastAsia="Calibri" w:hAnsi="Times New Roman" w:cs="Times New Roman"/>
          <w:b/>
          <w:sz w:val="28"/>
          <w:szCs w:val="28"/>
        </w:rPr>
        <w:t xml:space="preserve">, </w:t>
      </w:r>
      <w:r w:rsidR="005F06B3" w:rsidRPr="005F06B3">
        <w:rPr>
          <w:rFonts w:ascii="Times New Roman" w:eastAsia="Calibri" w:hAnsi="Times New Roman" w:cs="Times New Roman"/>
          <w:sz w:val="28"/>
          <w:szCs w:val="28"/>
        </w:rPr>
        <w:t xml:space="preserve">con </w:t>
      </w:r>
      <w:r w:rsidR="005F06B3" w:rsidRPr="005F06B3">
        <w:rPr>
          <w:rFonts w:ascii="Times New Roman" w:eastAsia="Times New Roman" w:hAnsi="Times New Roman" w:cs="Times New Roman"/>
          <w:bCs/>
          <w:color w:val="000000"/>
          <w:sz w:val="28"/>
          <w:szCs w:val="28"/>
          <w:lang w:eastAsia="es-ES"/>
        </w:rPr>
        <w:t>fuente de financiamiento:</w:t>
      </w:r>
      <w:r w:rsidR="005F06B3" w:rsidRPr="005F06B3">
        <w:rPr>
          <w:rFonts w:ascii="Times New Roman" w:eastAsia="Times New Roman" w:hAnsi="Times New Roman" w:cs="Times New Roman"/>
          <w:b/>
          <w:bCs/>
          <w:color w:val="000000"/>
          <w:sz w:val="28"/>
          <w:szCs w:val="28"/>
          <w:lang w:eastAsia="es-ES"/>
        </w:rPr>
        <w:t xml:space="preserve"> FONDOS PROPIOS. </w:t>
      </w:r>
      <w:r w:rsidR="005F06B3" w:rsidRPr="005F06B3">
        <w:rPr>
          <w:rFonts w:ascii="Times New Roman" w:eastAsia="Calibri" w:hAnsi="Times New Roman" w:cs="Times New Roman"/>
          <w:b/>
          <w:sz w:val="28"/>
          <w:szCs w:val="28"/>
          <w:u w:val="single"/>
        </w:rPr>
        <w:t>Segundo:</w:t>
      </w:r>
      <w:r w:rsidR="005F06B3" w:rsidRPr="005F06B3">
        <w:rPr>
          <w:rFonts w:ascii="Times New Roman" w:eastAsia="Calibri" w:hAnsi="Times New Roman" w:cs="Times New Roman"/>
          <w:sz w:val="28"/>
          <w:szCs w:val="28"/>
        </w:rPr>
        <w:t xml:space="preserve"> Autorizar al Tesorero Municipal para que erogue la cantidad de: </w:t>
      </w:r>
      <w:r w:rsidR="005F06B3" w:rsidRPr="005F06B3">
        <w:rPr>
          <w:rFonts w:ascii="Times New Roman" w:eastAsia="Calibri" w:hAnsi="Times New Roman" w:cs="Times New Roman"/>
          <w:b/>
          <w:sz w:val="28"/>
          <w:szCs w:val="28"/>
        </w:rPr>
        <w:t>CIENTO VEINTISÉIS DÓLARES CON SEIS CENTAVOS DE LOS ESTADOS UNIDOS DE NORTEAMÉRICA  (</w:t>
      </w:r>
      <w:r w:rsidR="005F06B3" w:rsidRPr="005F06B3">
        <w:rPr>
          <w:rFonts w:ascii="Times New Roman" w:eastAsia="Times New Roman" w:hAnsi="Times New Roman" w:cs="Times New Roman"/>
          <w:b/>
          <w:bCs/>
          <w:color w:val="000000"/>
          <w:sz w:val="28"/>
          <w:szCs w:val="28"/>
          <w:lang w:eastAsia="es-ES"/>
        </w:rPr>
        <w:t>$</w:t>
      </w:r>
      <w:r w:rsidR="005F06B3" w:rsidRPr="005F06B3">
        <w:rPr>
          <w:rFonts w:ascii="Times New Roman" w:eastAsia="Times New Roman" w:hAnsi="Times New Roman" w:cs="Times New Roman"/>
          <w:b/>
          <w:color w:val="000000"/>
          <w:sz w:val="28"/>
          <w:szCs w:val="28"/>
          <w:lang w:eastAsia="es-ES"/>
        </w:rPr>
        <w:t>126.06</w:t>
      </w:r>
      <w:r w:rsidR="005F06B3" w:rsidRPr="005F06B3">
        <w:rPr>
          <w:rFonts w:ascii="Times New Roman" w:eastAsia="Calibri" w:hAnsi="Times New Roman" w:cs="Times New Roman"/>
          <w:b/>
          <w:sz w:val="28"/>
          <w:szCs w:val="28"/>
          <w:shd w:val="clear" w:color="auto" w:fill="FFFFFF"/>
        </w:rPr>
        <w:t>),</w:t>
      </w:r>
      <w:r w:rsidR="005F06B3" w:rsidRPr="005F06B3">
        <w:rPr>
          <w:rFonts w:ascii="Times New Roman" w:eastAsia="Calibri" w:hAnsi="Times New Roman" w:cs="Times New Roman"/>
          <w:sz w:val="28"/>
          <w:szCs w:val="28"/>
          <w:lang w:val="es-SV" w:eastAsia="es-ES"/>
        </w:rPr>
        <w:t xml:space="preserve"> de la Cuenta Corriente Numero </w:t>
      </w:r>
      <w:r w:rsidR="005F06B3" w:rsidRPr="005F06B3">
        <w:rPr>
          <w:rFonts w:ascii="Times New Roman" w:eastAsia="Calibri" w:hAnsi="Times New Roman" w:cs="Times New Roman"/>
          <w:b/>
          <w:sz w:val="28"/>
          <w:szCs w:val="28"/>
          <w:lang w:val="es-SV" w:eastAsia="es-ES"/>
        </w:rPr>
        <w:t>480005924 MUNICIPALIDAD DE APOPA, RECURSOS PROPIOS,</w:t>
      </w:r>
      <w:r w:rsidR="005F06B3" w:rsidRPr="005F06B3">
        <w:rPr>
          <w:rFonts w:ascii="Times New Roman" w:eastAsia="Calibri" w:hAnsi="Times New Roman" w:cs="Times New Roman"/>
          <w:sz w:val="28"/>
          <w:szCs w:val="28"/>
          <w:lang w:val="es-SV" w:eastAsia="es-ES"/>
        </w:rPr>
        <w:t xml:space="preserve"> Banco Hipotecario de El Salvador, S.A.</w:t>
      </w:r>
      <w:r w:rsidR="005F06B3" w:rsidRPr="005F06B3">
        <w:rPr>
          <w:rFonts w:ascii="Times New Roman" w:eastAsia="Times New Roman" w:hAnsi="Times New Roman" w:cs="Times New Roman"/>
          <w:b/>
          <w:bCs/>
          <w:color w:val="000000"/>
          <w:sz w:val="28"/>
          <w:szCs w:val="28"/>
          <w:lang w:eastAsia="es-ES"/>
        </w:rPr>
        <w:t xml:space="preserve">, </w:t>
      </w:r>
      <w:r w:rsidR="005F06B3" w:rsidRPr="005F06B3">
        <w:rPr>
          <w:rFonts w:ascii="Times New Roman" w:eastAsia="Calibri" w:hAnsi="Times New Roman" w:cs="Times New Roman"/>
          <w:sz w:val="28"/>
          <w:szCs w:val="28"/>
          <w:lang w:val="es-SV"/>
        </w:rPr>
        <w:t>y</w:t>
      </w:r>
      <w:r w:rsidR="005F06B3" w:rsidRPr="005F06B3">
        <w:rPr>
          <w:rFonts w:ascii="Times New Roman" w:eastAsia="Calibri" w:hAnsi="Times New Roman" w:cs="Times New Roman"/>
          <w:sz w:val="28"/>
          <w:szCs w:val="28"/>
        </w:rPr>
        <w:t xml:space="preserve"> emita cheque</w:t>
      </w:r>
      <w:r w:rsidR="005F06B3" w:rsidRPr="005F06B3">
        <w:rPr>
          <w:rFonts w:ascii="Times New Roman" w:eastAsia="Calibri" w:hAnsi="Times New Roman" w:cs="Times New Roman"/>
          <w:b/>
          <w:sz w:val="28"/>
          <w:szCs w:val="28"/>
        </w:rPr>
        <w:t xml:space="preserve"> </w:t>
      </w:r>
      <w:r w:rsidR="005F06B3" w:rsidRPr="005F06B3">
        <w:rPr>
          <w:rFonts w:ascii="Times New Roman" w:eastAsia="Calibri" w:hAnsi="Times New Roman" w:cs="Times New Roman"/>
          <w:sz w:val="28"/>
          <w:szCs w:val="28"/>
        </w:rPr>
        <w:t xml:space="preserve">a nombre del proveedor según el cuadro siguiente: </w:t>
      </w:r>
    </w:p>
    <w:tbl>
      <w:tblPr>
        <w:tblW w:w="8986" w:type="dxa"/>
        <w:jc w:val="right"/>
        <w:tblLayout w:type="fixed"/>
        <w:tblCellMar>
          <w:left w:w="70" w:type="dxa"/>
          <w:right w:w="70" w:type="dxa"/>
        </w:tblCellMar>
        <w:tblLook w:val="04A0" w:firstRow="1" w:lastRow="0" w:firstColumn="1" w:lastColumn="0" w:noHBand="0" w:noVBand="1"/>
      </w:tblPr>
      <w:tblGrid>
        <w:gridCol w:w="707"/>
        <w:gridCol w:w="306"/>
        <w:gridCol w:w="484"/>
        <w:gridCol w:w="413"/>
        <w:gridCol w:w="609"/>
        <w:gridCol w:w="1233"/>
        <w:gridCol w:w="660"/>
        <w:gridCol w:w="473"/>
        <w:gridCol w:w="590"/>
        <w:gridCol w:w="534"/>
        <w:gridCol w:w="450"/>
        <w:gridCol w:w="585"/>
        <w:gridCol w:w="743"/>
        <w:gridCol w:w="710"/>
        <w:gridCol w:w="482"/>
        <w:gridCol w:w="7"/>
      </w:tblGrid>
      <w:tr w:rsidR="005F06B3" w:rsidRPr="005F06B3" w:rsidTr="005F06B3">
        <w:trPr>
          <w:trHeight w:val="279"/>
          <w:jc w:val="right"/>
        </w:trPr>
        <w:tc>
          <w:tcPr>
            <w:tcW w:w="8986" w:type="dxa"/>
            <w:gridSpan w:val="1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REQUERIMIENTO -03</w:t>
            </w:r>
          </w:p>
        </w:tc>
      </w:tr>
      <w:tr w:rsidR="005F06B3" w:rsidRPr="005F06B3" w:rsidTr="005F06B3">
        <w:trPr>
          <w:trHeight w:val="279"/>
          <w:jc w:val="right"/>
        </w:trPr>
        <w:tc>
          <w:tcPr>
            <w:tcW w:w="8986" w:type="dxa"/>
            <w:gridSpan w:val="1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06B3" w:rsidRPr="005F06B3" w:rsidRDefault="005F06B3" w:rsidP="005F06B3">
            <w:pPr>
              <w:spacing w:after="0" w:line="240" w:lineRule="auto"/>
              <w:jc w:val="center"/>
              <w:rPr>
                <w:rFonts w:ascii="Calibri" w:eastAsia="Times New Roman" w:hAnsi="Calibri" w:cs="Calibri"/>
                <w:b/>
                <w:bCs/>
                <w:color w:val="000000"/>
                <w:sz w:val="9"/>
                <w:szCs w:val="9"/>
                <w:lang w:eastAsia="es-ES"/>
              </w:rPr>
            </w:pPr>
            <w:r w:rsidRPr="005F06B3">
              <w:rPr>
                <w:rFonts w:ascii="Calibri" w:eastAsia="Times New Roman" w:hAnsi="Calibri" w:cs="Calibri"/>
                <w:b/>
                <w:bCs/>
                <w:color w:val="000000"/>
                <w:sz w:val="9"/>
                <w:szCs w:val="9"/>
                <w:lang w:eastAsia="es-ES"/>
              </w:rPr>
              <w:t>UNIDAD MUNICIPAL DE JUVENTUD</w:t>
            </w:r>
          </w:p>
        </w:tc>
      </w:tr>
      <w:tr w:rsidR="005F06B3" w:rsidRPr="005F06B3" w:rsidTr="005F06B3">
        <w:trPr>
          <w:trHeight w:val="279"/>
          <w:jc w:val="right"/>
        </w:trPr>
        <w:tc>
          <w:tcPr>
            <w:tcW w:w="8986" w:type="dxa"/>
            <w:gridSpan w:val="1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F06B3" w:rsidRPr="005F06B3" w:rsidRDefault="005F06B3" w:rsidP="005F06B3">
            <w:pPr>
              <w:spacing w:after="0" w:line="240" w:lineRule="auto"/>
              <w:jc w:val="center"/>
              <w:rPr>
                <w:rFonts w:ascii="Calibri" w:eastAsia="Times New Roman" w:hAnsi="Calibri" w:cs="Calibri"/>
                <w:b/>
                <w:bCs/>
                <w:color w:val="000000"/>
                <w:sz w:val="9"/>
                <w:szCs w:val="9"/>
                <w:lang w:eastAsia="es-ES"/>
              </w:rPr>
            </w:pPr>
            <w:r w:rsidRPr="005F06B3">
              <w:rPr>
                <w:rFonts w:ascii="Calibri" w:eastAsia="Times New Roman" w:hAnsi="Calibri" w:cs="Calibri"/>
                <w:b/>
                <w:bCs/>
                <w:color w:val="000000"/>
                <w:sz w:val="9"/>
                <w:szCs w:val="9"/>
                <w:lang w:eastAsia="es-ES"/>
              </w:rPr>
              <w:t>FUENTE DE FINANCIAMIENTO: FONDOS PROPIOS</w:t>
            </w:r>
          </w:p>
        </w:tc>
      </w:tr>
      <w:tr w:rsidR="005F06B3" w:rsidRPr="005F06B3" w:rsidTr="005F06B3">
        <w:trPr>
          <w:trHeight w:val="321"/>
          <w:jc w:val="right"/>
        </w:trPr>
        <w:tc>
          <w:tcPr>
            <w:tcW w:w="8986" w:type="dxa"/>
            <w:gridSpan w:val="16"/>
            <w:tcBorders>
              <w:top w:val="single" w:sz="4" w:space="0" w:color="auto"/>
              <w:left w:val="single" w:sz="8" w:space="0" w:color="auto"/>
              <w:bottom w:val="single" w:sz="4" w:space="0" w:color="auto"/>
              <w:right w:val="single" w:sz="8" w:space="0" w:color="000000"/>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b/>
                <w:bCs/>
                <w:color w:val="000000"/>
                <w:sz w:val="9"/>
                <w:szCs w:val="9"/>
                <w:lang w:eastAsia="es-ES"/>
              </w:rPr>
            </w:pPr>
            <w:r w:rsidRPr="005F06B3">
              <w:rPr>
                <w:rFonts w:ascii="Calibri" w:eastAsia="Times New Roman" w:hAnsi="Calibri" w:cs="Calibri"/>
                <w:b/>
                <w:bCs/>
                <w:color w:val="000000"/>
                <w:sz w:val="9"/>
                <w:szCs w:val="9"/>
                <w:lang w:eastAsia="es-ES"/>
              </w:rPr>
              <w:t>INSUMOS QUE SERÁN UTILIZADOS PARA EL FUNCIONAMIENTO ADMINISTRATIVO DE LOS TALLERES DE MÚSICA, DIBUJO Y PINTURA.</w:t>
            </w:r>
          </w:p>
        </w:tc>
      </w:tr>
      <w:tr w:rsidR="005F06B3" w:rsidRPr="005F06B3" w:rsidTr="005F06B3">
        <w:trPr>
          <w:gridAfter w:val="1"/>
          <w:wAfter w:w="6" w:type="dxa"/>
          <w:trHeight w:val="503"/>
          <w:jc w:val="right"/>
        </w:trPr>
        <w:tc>
          <w:tcPr>
            <w:tcW w:w="708" w:type="dxa"/>
            <w:vMerge w:val="restart"/>
            <w:tcBorders>
              <w:top w:val="nil"/>
              <w:left w:val="single" w:sz="8"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ADMINISTRADOR DE ORDEN DE COMPRA O CONTRATO</w:t>
            </w:r>
          </w:p>
        </w:tc>
        <w:tc>
          <w:tcPr>
            <w:tcW w:w="307" w:type="dxa"/>
            <w:vMerge w:val="restart"/>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ITEM</w:t>
            </w:r>
          </w:p>
        </w:tc>
        <w:tc>
          <w:tcPr>
            <w:tcW w:w="485" w:type="dxa"/>
            <w:vMerge w:val="restart"/>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CANTIDAD</w:t>
            </w:r>
          </w:p>
        </w:tc>
        <w:tc>
          <w:tcPr>
            <w:tcW w:w="413" w:type="dxa"/>
            <w:vMerge w:val="restart"/>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UNIDAD DE MEDIDA</w:t>
            </w:r>
          </w:p>
        </w:tc>
        <w:tc>
          <w:tcPr>
            <w:tcW w:w="607" w:type="dxa"/>
            <w:vMerge w:val="restart"/>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 xml:space="preserve">DESCRIPCIÓN </w:t>
            </w:r>
          </w:p>
        </w:tc>
        <w:tc>
          <w:tcPr>
            <w:tcW w:w="3940" w:type="dxa"/>
            <w:gridSpan w:val="6"/>
            <w:tcBorders>
              <w:top w:val="single" w:sz="4" w:space="0" w:color="auto"/>
              <w:left w:val="nil"/>
              <w:bottom w:val="single" w:sz="4" w:space="0" w:color="auto"/>
              <w:right w:val="single" w:sz="4" w:space="0" w:color="000000"/>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b/>
                <w:bCs/>
                <w:color w:val="000000"/>
                <w:sz w:val="9"/>
                <w:szCs w:val="9"/>
                <w:lang w:eastAsia="es-ES"/>
              </w:rPr>
            </w:pPr>
            <w:r w:rsidRPr="005F06B3">
              <w:rPr>
                <w:rFonts w:ascii="Calibri" w:eastAsia="Times New Roman" w:hAnsi="Calibri" w:cs="Calibri"/>
                <w:b/>
                <w:bCs/>
                <w:color w:val="000000"/>
                <w:sz w:val="9"/>
                <w:szCs w:val="9"/>
                <w:lang w:eastAsia="es-ES"/>
              </w:rPr>
              <w:t>OFERTAS RECIBIDAS</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OFERTA ECONOMICA RECOMENDADA POR LA UNIDAD SOLICITANTE</w:t>
            </w:r>
          </w:p>
        </w:tc>
        <w:tc>
          <w:tcPr>
            <w:tcW w:w="743" w:type="dxa"/>
            <w:vMerge w:val="restart"/>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 xml:space="preserve">JUSTIFICACION DE LA RECOMENDACIÓN </w:t>
            </w:r>
          </w:p>
        </w:tc>
        <w:tc>
          <w:tcPr>
            <w:tcW w:w="7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PRESUPUESTADO</w:t>
            </w:r>
          </w:p>
        </w:tc>
        <w:tc>
          <w:tcPr>
            <w:tcW w:w="482" w:type="dxa"/>
            <w:vMerge w:val="restart"/>
            <w:tcBorders>
              <w:top w:val="nil"/>
              <w:left w:val="single" w:sz="4" w:space="0" w:color="auto"/>
              <w:bottom w:val="single" w:sz="4" w:space="0" w:color="auto"/>
              <w:right w:val="single" w:sz="8"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FORMA DE PAGO</w:t>
            </w:r>
          </w:p>
        </w:tc>
      </w:tr>
      <w:tr w:rsidR="005F06B3" w:rsidRPr="005F06B3" w:rsidTr="005F06B3">
        <w:trPr>
          <w:gridAfter w:val="1"/>
          <w:wAfter w:w="7" w:type="dxa"/>
          <w:trHeight w:val="503"/>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4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41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607"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2366" w:type="dxa"/>
            <w:gridSpan w:val="3"/>
            <w:tcBorders>
              <w:top w:val="single" w:sz="4" w:space="0" w:color="auto"/>
              <w:left w:val="nil"/>
              <w:bottom w:val="single" w:sz="4" w:space="0" w:color="auto"/>
              <w:right w:val="single" w:sz="4" w:space="0" w:color="000000"/>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b/>
                <w:bCs/>
                <w:color w:val="000000"/>
                <w:sz w:val="9"/>
                <w:szCs w:val="9"/>
                <w:lang w:eastAsia="es-ES"/>
              </w:rPr>
            </w:pPr>
            <w:r w:rsidRPr="005F06B3">
              <w:rPr>
                <w:rFonts w:ascii="Calibri" w:eastAsia="Times New Roman" w:hAnsi="Calibri" w:cs="Calibri"/>
                <w:b/>
                <w:bCs/>
                <w:color w:val="000000"/>
                <w:sz w:val="9"/>
                <w:szCs w:val="9"/>
                <w:lang w:eastAsia="es-ES"/>
              </w:rPr>
              <w:t xml:space="preserve">MARITZA CECILIA HERNANDEZ </w:t>
            </w:r>
            <w:r w:rsidRPr="005F06B3">
              <w:rPr>
                <w:rFonts w:ascii="Calibri" w:eastAsia="Times New Roman" w:hAnsi="Calibri" w:cs="Calibri"/>
                <w:b/>
                <w:bCs/>
                <w:color w:val="000000"/>
                <w:sz w:val="9"/>
                <w:szCs w:val="9"/>
                <w:lang w:eastAsia="es-ES"/>
              </w:rPr>
              <w:br/>
              <w:t>(SUMUNISTROS  D&amp;M)</w:t>
            </w:r>
          </w:p>
        </w:tc>
        <w:tc>
          <w:tcPr>
            <w:tcW w:w="157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F06B3" w:rsidRPr="005F06B3" w:rsidRDefault="005F06B3" w:rsidP="005F06B3">
            <w:pPr>
              <w:spacing w:after="0" w:line="240" w:lineRule="auto"/>
              <w:jc w:val="center"/>
              <w:rPr>
                <w:rFonts w:ascii="Calibri" w:eastAsia="Times New Roman" w:hAnsi="Calibri" w:cs="Calibri"/>
                <w:b/>
                <w:bCs/>
                <w:color w:val="000000"/>
                <w:sz w:val="9"/>
                <w:szCs w:val="9"/>
                <w:lang w:eastAsia="es-ES"/>
              </w:rPr>
            </w:pPr>
            <w:r w:rsidRPr="005F06B3">
              <w:rPr>
                <w:rFonts w:ascii="Calibri" w:eastAsia="Times New Roman" w:hAnsi="Calibri" w:cs="Calibri"/>
                <w:b/>
                <w:bCs/>
                <w:color w:val="000000"/>
                <w:sz w:val="9"/>
                <w:szCs w:val="9"/>
                <w:lang w:eastAsia="es-ES"/>
              </w:rPr>
              <w:t>RZ. S.A DE C.V.</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r>
      <w:tr w:rsidR="005F06B3" w:rsidRPr="005F06B3" w:rsidTr="005F06B3">
        <w:trPr>
          <w:gridAfter w:val="1"/>
          <w:wAfter w:w="7" w:type="dxa"/>
          <w:trHeight w:val="447"/>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4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41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607"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DESCRIPCION</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PRECIO UNITARIO</w:t>
            </w:r>
          </w:p>
        </w:tc>
        <w:tc>
          <w:tcPr>
            <w:tcW w:w="473" w:type="dxa"/>
            <w:tcBorders>
              <w:top w:val="nil"/>
              <w:left w:val="nil"/>
              <w:bottom w:val="single" w:sz="4" w:space="0" w:color="auto"/>
              <w:right w:val="nil"/>
            </w:tcBorders>
            <w:shd w:val="clear" w:color="auto" w:fill="auto"/>
            <w:noWrap/>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TOTAL</w:t>
            </w:r>
          </w:p>
        </w:tc>
        <w:tc>
          <w:tcPr>
            <w:tcW w:w="590" w:type="dxa"/>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DESCRIPCION</w:t>
            </w:r>
          </w:p>
        </w:tc>
        <w:tc>
          <w:tcPr>
            <w:tcW w:w="534"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PRECIO UNITARIO</w:t>
            </w:r>
          </w:p>
        </w:tc>
        <w:tc>
          <w:tcPr>
            <w:tcW w:w="449" w:type="dxa"/>
            <w:tcBorders>
              <w:top w:val="nil"/>
              <w:left w:val="nil"/>
              <w:bottom w:val="single" w:sz="4" w:space="0" w:color="auto"/>
              <w:right w:val="single" w:sz="4" w:space="0" w:color="auto"/>
            </w:tcBorders>
            <w:shd w:val="clear" w:color="auto" w:fill="auto"/>
            <w:noWrap/>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TOTAL</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b/>
                <w:bCs/>
                <w:color w:val="000000"/>
                <w:sz w:val="9"/>
                <w:szCs w:val="9"/>
                <w:lang w:eastAsia="es-ES"/>
              </w:rPr>
            </w:pPr>
            <w:r w:rsidRPr="005F06B3">
              <w:rPr>
                <w:rFonts w:ascii="Calibri" w:eastAsia="Times New Roman" w:hAnsi="Calibri" w:cs="Calibri"/>
                <w:b/>
                <w:bCs/>
                <w:color w:val="000000"/>
                <w:sz w:val="9"/>
                <w:szCs w:val="9"/>
                <w:lang w:eastAsia="es-ES"/>
              </w:rPr>
              <w:t>RZ. S.A DE C.V.</w:t>
            </w:r>
          </w:p>
        </w:tc>
        <w:tc>
          <w:tcPr>
            <w:tcW w:w="743" w:type="dxa"/>
            <w:vMerge w:val="restart"/>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b/>
                <w:bCs/>
                <w:color w:val="000000"/>
                <w:sz w:val="9"/>
                <w:szCs w:val="9"/>
                <w:lang w:eastAsia="es-ES"/>
              </w:rPr>
            </w:pPr>
            <w:r w:rsidRPr="005F06B3">
              <w:rPr>
                <w:rFonts w:ascii="Calibri" w:eastAsia="Times New Roman" w:hAnsi="Calibri" w:cs="Calibri"/>
                <w:b/>
                <w:bCs/>
                <w:color w:val="000000"/>
                <w:sz w:val="9"/>
                <w:szCs w:val="9"/>
                <w:lang w:eastAsia="es-ES"/>
              </w:rPr>
              <w:t xml:space="preserve">SE RECOMIENDA POR TENER MEJORES  PRECIOS </w:t>
            </w:r>
          </w:p>
        </w:tc>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b/>
                <w:bCs/>
                <w:color w:val="000000"/>
                <w:sz w:val="9"/>
                <w:szCs w:val="9"/>
                <w:lang w:eastAsia="es-ES"/>
              </w:rPr>
            </w:pPr>
            <w:r w:rsidRPr="005F06B3">
              <w:rPr>
                <w:rFonts w:ascii="Calibri" w:eastAsia="Times New Roman" w:hAnsi="Calibri" w:cs="Calibri"/>
                <w:b/>
                <w:bCs/>
                <w:color w:val="000000"/>
                <w:sz w:val="9"/>
                <w:szCs w:val="9"/>
                <w:lang w:eastAsia="es-ES"/>
              </w:rPr>
              <w:t>$191.44</w:t>
            </w:r>
          </w:p>
        </w:tc>
        <w:tc>
          <w:tcPr>
            <w:tcW w:w="482" w:type="dxa"/>
            <w:vMerge w:val="restart"/>
            <w:tcBorders>
              <w:top w:val="nil"/>
              <w:left w:val="single" w:sz="4" w:space="0" w:color="auto"/>
              <w:bottom w:val="single" w:sz="4" w:space="0" w:color="auto"/>
              <w:right w:val="single" w:sz="8"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b/>
                <w:bCs/>
                <w:color w:val="000000"/>
                <w:sz w:val="9"/>
                <w:szCs w:val="9"/>
                <w:lang w:eastAsia="es-ES"/>
              </w:rPr>
            </w:pPr>
            <w:r w:rsidRPr="005F06B3">
              <w:rPr>
                <w:rFonts w:ascii="Calibri" w:eastAsia="Times New Roman" w:hAnsi="Calibri" w:cs="Calibri"/>
                <w:b/>
                <w:bCs/>
                <w:color w:val="000000"/>
                <w:sz w:val="9"/>
                <w:szCs w:val="9"/>
                <w:lang w:eastAsia="es-ES"/>
              </w:rPr>
              <w:t>CONTADO</w:t>
            </w:r>
          </w:p>
        </w:tc>
      </w:tr>
      <w:tr w:rsidR="005F06B3" w:rsidRPr="005F06B3" w:rsidTr="005F06B3">
        <w:trPr>
          <w:gridAfter w:val="1"/>
          <w:wAfter w:w="7" w:type="dxa"/>
          <w:trHeight w:val="532"/>
          <w:jc w:val="right"/>
        </w:trPr>
        <w:tc>
          <w:tcPr>
            <w:tcW w:w="708" w:type="dxa"/>
            <w:vMerge w:val="restart"/>
            <w:tcBorders>
              <w:top w:val="nil"/>
              <w:left w:val="single" w:sz="8" w:space="0" w:color="auto"/>
              <w:bottom w:val="single" w:sz="4" w:space="0" w:color="auto"/>
              <w:right w:val="single" w:sz="4" w:space="0" w:color="auto"/>
            </w:tcBorders>
            <w:shd w:val="clear" w:color="auto" w:fill="auto"/>
            <w:vAlign w:val="center"/>
            <w:hideMark/>
          </w:tcPr>
          <w:p w:rsidR="005F06B3" w:rsidRPr="005F06B3" w:rsidRDefault="009D73E6" w:rsidP="005F06B3">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w:t>
            </w: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5</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 xml:space="preserve">RESMA </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PAPEL BOND</w:t>
            </w:r>
            <w:r w:rsidRPr="005F06B3">
              <w:rPr>
                <w:rFonts w:ascii="Calibri" w:eastAsia="Times New Roman" w:hAnsi="Calibri" w:cs="Calibri"/>
                <w:color w:val="000000"/>
                <w:sz w:val="9"/>
                <w:szCs w:val="9"/>
                <w:lang w:eastAsia="es-ES"/>
              </w:rPr>
              <w:br/>
              <w:t>TAMAÑO CARTA</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RESMA DE PAPEL BOND B-20, T/CARTA, REPORT</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$6.95</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$34.75</w:t>
            </w:r>
          </w:p>
        </w:tc>
        <w:tc>
          <w:tcPr>
            <w:tcW w:w="590" w:type="dxa"/>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PAPEL BOND B20 TAMAÑO CARTA</w:t>
            </w:r>
          </w:p>
        </w:tc>
        <w:tc>
          <w:tcPr>
            <w:tcW w:w="534"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$6.60</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$33.00</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532"/>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w:t>
            </w:r>
          </w:p>
        </w:tc>
        <w:tc>
          <w:tcPr>
            <w:tcW w:w="485" w:type="dxa"/>
            <w:tcBorders>
              <w:top w:val="single" w:sz="4" w:space="0" w:color="auto"/>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15</w:t>
            </w:r>
          </w:p>
        </w:tc>
        <w:tc>
          <w:tcPr>
            <w:tcW w:w="413" w:type="dxa"/>
            <w:tcBorders>
              <w:top w:val="single" w:sz="4" w:space="0" w:color="auto"/>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 xml:space="preserve">UNIDAD </w:t>
            </w:r>
          </w:p>
        </w:tc>
        <w:tc>
          <w:tcPr>
            <w:tcW w:w="607" w:type="dxa"/>
            <w:tcBorders>
              <w:top w:val="single" w:sz="4" w:space="0" w:color="auto"/>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BOLSA</w:t>
            </w:r>
            <w:r w:rsidRPr="005F06B3">
              <w:rPr>
                <w:rFonts w:ascii="Calibri" w:eastAsia="Times New Roman" w:hAnsi="Calibri" w:cs="Calibri"/>
                <w:color w:val="000000"/>
                <w:sz w:val="9"/>
                <w:szCs w:val="9"/>
                <w:lang w:eastAsia="es-ES"/>
              </w:rPr>
              <w:br/>
              <w:t>MANILA TAMAÑO CARTA 9X12</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SOBRE MANILA T/CARTA, 9x12</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$0.10</w:t>
            </w:r>
          </w:p>
        </w:tc>
        <w:tc>
          <w:tcPr>
            <w:tcW w:w="473" w:type="dxa"/>
            <w:tcBorders>
              <w:top w:val="single" w:sz="4" w:space="0" w:color="auto"/>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$1.50</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BOLSAS MANILA TAMAÑO CARTA</w:t>
            </w:r>
          </w:p>
        </w:tc>
        <w:tc>
          <w:tcPr>
            <w:tcW w:w="534" w:type="dxa"/>
            <w:tcBorders>
              <w:top w:val="single" w:sz="4" w:space="0" w:color="auto"/>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$0.08</w:t>
            </w:r>
          </w:p>
        </w:tc>
        <w:tc>
          <w:tcPr>
            <w:tcW w:w="449" w:type="dxa"/>
            <w:tcBorders>
              <w:top w:val="single" w:sz="4" w:space="0" w:color="auto"/>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$1.20</w:t>
            </w:r>
          </w:p>
        </w:tc>
        <w:tc>
          <w:tcPr>
            <w:tcW w:w="585" w:type="dxa"/>
            <w:vMerge/>
            <w:tcBorders>
              <w:top w:val="single" w:sz="4" w:space="0" w:color="auto"/>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single" w:sz="4" w:space="0" w:color="auto"/>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single" w:sz="4" w:space="0" w:color="auto"/>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532"/>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3</w:t>
            </w:r>
          </w:p>
        </w:tc>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20</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UNIDAD</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FOLDER MANILA</w:t>
            </w:r>
            <w:r w:rsidRPr="005F06B3">
              <w:rPr>
                <w:rFonts w:ascii="Calibri" w:eastAsia="Times New Roman" w:hAnsi="Calibri" w:cs="Calibri"/>
                <w:color w:val="000000"/>
                <w:sz w:val="9"/>
                <w:szCs w:val="9"/>
                <w:lang w:eastAsia="es-ES"/>
              </w:rPr>
              <w:br/>
              <w:t>TAMAÑO CARTA</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FOLDER MANILA T/CARTA</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$0.10</w:t>
            </w: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$2.00</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FOLDER MANILA TAMAÑO CARTA</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$0.06</w:t>
            </w: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$1.20</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532"/>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4</w:t>
            </w:r>
          </w:p>
        </w:tc>
        <w:tc>
          <w:tcPr>
            <w:tcW w:w="485" w:type="dxa"/>
            <w:tcBorders>
              <w:top w:val="single" w:sz="4" w:space="0" w:color="auto"/>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6</w:t>
            </w:r>
          </w:p>
        </w:tc>
        <w:tc>
          <w:tcPr>
            <w:tcW w:w="413" w:type="dxa"/>
            <w:tcBorders>
              <w:top w:val="single" w:sz="4" w:space="0" w:color="auto"/>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UNIDAD</w:t>
            </w:r>
          </w:p>
        </w:tc>
        <w:tc>
          <w:tcPr>
            <w:tcW w:w="607" w:type="dxa"/>
            <w:tcBorders>
              <w:top w:val="single" w:sz="4" w:space="0" w:color="auto"/>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FOLDER MANILA</w:t>
            </w:r>
            <w:r w:rsidRPr="005F06B3">
              <w:rPr>
                <w:rFonts w:ascii="Calibri" w:eastAsia="Times New Roman" w:hAnsi="Calibri" w:cs="Calibri"/>
                <w:color w:val="000000"/>
                <w:sz w:val="9"/>
                <w:szCs w:val="9"/>
                <w:lang w:eastAsia="es-ES"/>
              </w:rPr>
              <w:br/>
              <w:t>TAMANÑO CARTA DE COLORES</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FOLDER DE COLORES  T/CARTA</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$0.21</w:t>
            </w:r>
          </w:p>
        </w:tc>
        <w:tc>
          <w:tcPr>
            <w:tcW w:w="473" w:type="dxa"/>
            <w:tcBorders>
              <w:top w:val="single" w:sz="4" w:space="0" w:color="auto"/>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$1.26</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FOLDER MANILA TAMAÑO CARTA DE COLORES</w:t>
            </w:r>
          </w:p>
        </w:tc>
        <w:tc>
          <w:tcPr>
            <w:tcW w:w="534" w:type="dxa"/>
            <w:tcBorders>
              <w:top w:val="single" w:sz="4" w:space="0" w:color="auto"/>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$0.15</w:t>
            </w:r>
          </w:p>
        </w:tc>
        <w:tc>
          <w:tcPr>
            <w:tcW w:w="449" w:type="dxa"/>
            <w:tcBorders>
              <w:top w:val="single" w:sz="4" w:space="0" w:color="auto"/>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$0.90</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532"/>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5</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4</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 xml:space="preserve">UNIDAD </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POSTIPS</w:t>
            </w:r>
            <w:r w:rsidRPr="005F06B3">
              <w:rPr>
                <w:rFonts w:ascii="Calibri" w:eastAsia="Times New Roman" w:hAnsi="Calibri" w:cs="Calibri"/>
                <w:color w:val="000000"/>
                <w:sz w:val="9"/>
                <w:szCs w:val="9"/>
                <w:lang w:eastAsia="es-ES"/>
              </w:rPr>
              <w:br/>
              <w:t>450 PAGINAS 75 X 75 MM</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3M POST IT 654-1SSCY-LA 3 X 3 AMAR PACK INDIVUDUAL, 76mmx76mm</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$1.15</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$4.60</w:t>
            </w:r>
          </w:p>
        </w:tc>
        <w:tc>
          <w:tcPr>
            <w:tcW w:w="590" w:type="dxa"/>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POST IT 3X3 NEÓN 3M (100 HOJITAS)</w:t>
            </w:r>
          </w:p>
        </w:tc>
        <w:tc>
          <w:tcPr>
            <w:tcW w:w="534"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$1.20</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$4.80</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756"/>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6</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3</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 xml:space="preserve">CAJA </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BOLIGRAFO CORRIENTE</w:t>
            </w:r>
            <w:r w:rsidRPr="005F06B3">
              <w:rPr>
                <w:rFonts w:ascii="Calibri" w:eastAsia="Times New Roman" w:hAnsi="Calibri" w:cs="Calibri"/>
                <w:color w:val="000000"/>
                <w:sz w:val="9"/>
                <w:szCs w:val="9"/>
                <w:lang w:eastAsia="es-ES"/>
              </w:rPr>
              <w:br/>
              <w:t>VARIOS COLORES</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BOLIGRAFO BIC, COLORES ROJO, AZUL Y NEGRO</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$2.70</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$8.10</w:t>
            </w:r>
          </w:p>
        </w:tc>
        <w:tc>
          <w:tcPr>
            <w:tcW w:w="590" w:type="dxa"/>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BOLIGRAFOS CORRIENTES BIC AZUL, NEGRO Y ROJO</w:t>
            </w:r>
          </w:p>
        </w:tc>
        <w:tc>
          <w:tcPr>
            <w:tcW w:w="534"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$0.17</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$0.51</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532"/>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7</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5</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 xml:space="preserve">CAJA </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COLORES</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CAJA DE COLORES LARGO,  MERCURY, CAJA DE 12 UNIDADES</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$3.21</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$16.05</w:t>
            </w:r>
          </w:p>
        </w:tc>
        <w:tc>
          <w:tcPr>
            <w:tcW w:w="590" w:type="dxa"/>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LAPICES DE COLORES 12 UNIDADES</w:t>
            </w:r>
          </w:p>
        </w:tc>
        <w:tc>
          <w:tcPr>
            <w:tcW w:w="534"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$2.50</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$12.50</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714"/>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8</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12</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CAJA</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LAPIZ MINA NEGRA 2 HB, CON BORRADOR</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 xml:space="preserve">LÁPIZ CON BORRADOR,HB-2, STAEDTLER </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$2.57</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$30.84</w:t>
            </w:r>
          </w:p>
        </w:tc>
        <w:tc>
          <w:tcPr>
            <w:tcW w:w="590" w:type="dxa"/>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LAPICES MINA NEGRA HB, CON BORRADOR STADTLER</w:t>
            </w:r>
          </w:p>
        </w:tc>
        <w:tc>
          <w:tcPr>
            <w:tcW w:w="534"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$2.05</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$24.60</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518"/>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9</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12</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 xml:space="preserve">CAJA </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LAPIZ MINA NEGRA HB , CON BORRADOR</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LAÌZ PORTA MINA CON BORRADOR, FACELA</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$18.86</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$226.32</w:t>
            </w:r>
          </w:p>
        </w:tc>
        <w:tc>
          <w:tcPr>
            <w:tcW w:w="590" w:type="dxa"/>
            <w:tcBorders>
              <w:top w:val="nil"/>
              <w:left w:val="single" w:sz="4" w:space="0" w:color="auto"/>
              <w:bottom w:val="nil"/>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w:t>
            </w:r>
          </w:p>
        </w:tc>
        <w:tc>
          <w:tcPr>
            <w:tcW w:w="534" w:type="dxa"/>
            <w:tcBorders>
              <w:top w:val="nil"/>
              <w:left w:val="nil"/>
              <w:bottom w:val="nil"/>
              <w:right w:val="nil"/>
            </w:tcBorders>
            <w:shd w:val="clear" w:color="auto" w:fill="auto"/>
            <w:noWrap/>
            <w:vAlign w:val="bottom"/>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w:t>
            </w:r>
          </w:p>
        </w:tc>
        <w:tc>
          <w:tcPr>
            <w:tcW w:w="449" w:type="dxa"/>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560"/>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10</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3</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UNIDAD</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PEGAMENTO EN BARRA, DE 40 GRS</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PEGA EN BARRA KORES, PRESENTACION DE 40GR.</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$2.35</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$7.05</w:t>
            </w:r>
          </w:p>
        </w:tc>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PEGAMENTO EN BARRA DE 40 GRAMOS</w:t>
            </w:r>
          </w:p>
        </w:tc>
        <w:tc>
          <w:tcPr>
            <w:tcW w:w="534" w:type="dxa"/>
            <w:tcBorders>
              <w:top w:val="single" w:sz="4" w:space="0" w:color="auto"/>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$1.25</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$3.75</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686"/>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11</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4</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 xml:space="preserve">UNIDAD </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PLUMON</w:t>
            </w:r>
            <w:r w:rsidRPr="005F06B3">
              <w:rPr>
                <w:rFonts w:ascii="Calibri" w:eastAsia="Times New Roman" w:hAnsi="Calibri" w:cs="Calibri"/>
                <w:color w:val="000000"/>
                <w:sz w:val="9"/>
                <w:szCs w:val="9"/>
                <w:lang w:eastAsia="es-ES"/>
              </w:rPr>
              <w:br/>
              <w:t>PERMANENTE 90 VARIOS COLORES</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ARTLINE 90 PERMANENTE</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$1.20</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$4.80</w:t>
            </w:r>
          </w:p>
        </w:tc>
        <w:tc>
          <w:tcPr>
            <w:tcW w:w="590" w:type="dxa"/>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PLUMON PERMANENTE ARTLINE 90 VARIOS COLORES</w:t>
            </w:r>
          </w:p>
        </w:tc>
        <w:tc>
          <w:tcPr>
            <w:tcW w:w="534"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$1.15</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$4.60</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672"/>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12</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6</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UNIDAD</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PLUMON</w:t>
            </w:r>
            <w:r w:rsidRPr="005F06B3">
              <w:rPr>
                <w:rFonts w:ascii="Calibri" w:eastAsia="Times New Roman" w:hAnsi="Calibri" w:cs="Calibri"/>
                <w:color w:val="000000"/>
                <w:sz w:val="9"/>
                <w:szCs w:val="9"/>
                <w:lang w:eastAsia="es-ES"/>
              </w:rPr>
              <w:br/>
              <w:t>509 PARA PIZARARA 2-5M/M</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PLUMON ARTLINE 509, AZUL Y NEGRO</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$1.50</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$9.00</w:t>
            </w:r>
          </w:p>
        </w:tc>
        <w:tc>
          <w:tcPr>
            <w:tcW w:w="590" w:type="dxa"/>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PLUMON P/PIZARRA ARTLINE 500 V/COLORES</w:t>
            </w:r>
          </w:p>
        </w:tc>
        <w:tc>
          <w:tcPr>
            <w:tcW w:w="534" w:type="dxa"/>
            <w:tcBorders>
              <w:top w:val="nil"/>
              <w:left w:val="nil"/>
              <w:bottom w:val="nil"/>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$1.15</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$6.90</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279"/>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13</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 xml:space="preserve">UNIDAD  </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TIJERA DE 8</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TIJERA DE 8", MAPED</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$2.14</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$4.28</w:t>
            </w:r>
          </w:p>
        </w:tc>
        <w:tc>
          <w:tcPr>
            <w:tcW w:w="590" w:type="dxa"/>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TIJERA DE 8 PULGADAS</w:t>
            </w:r>
          </w:p>
        </w:tc>
        <w:tc>
          <w:tcPr>
            <w:tcW w:w="534" w:type="dxa"/>
            <w:tcBorders>
              <w:top w:val="single" w:sz="4" w:space="0" w:color="auto"/>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$1.13</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$2.26</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279"/>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14</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4</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UNIDAD</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TIRRO DE 2</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TIRRO 2"X50 YARDAS, ABRO</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$3.64</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$14.56</w:t>
            </w:r>
          </w:p>
        </w:tc>
        <w:tc>
          <w:tcPr>
            <w:tcW w:w="590" w:type="dxa"/>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TIRRO DE 2" PULG,</w:t>
            </w:r>
          </w:p>
        </w:tc>
        <w:tc>
          <w:tcPr>
            <w:tcW w:w="534"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$1.10</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$4.40</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279"/>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15</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4</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UNIDAD</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TIRRO DE 3/4</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TIRRO 3/4, AMERICAN TAPE</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$0.60</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$2.40</w:t>
            </w:r>
          </w:p>
        </w:tc>
        <w:tc>
          <w:tcPr>
            <w:tcW w:w="590" w:type="dxa"/>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TIRRO DE 3/4X40 MTS 3M</w:t>
            </w:r>
          </w:p>
        </w:tc>
        <w:tc>
          <w:tcPr>
            <w:tcW w:w="534"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$1.76</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$7.04</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279"/>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16</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3</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 xml:space="preserve">UNIDAD </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CINTA TRASPARENTE DE 2</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CINTA TRANSPARENTE 2"x50, FACELA</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$1.34</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$4.02</w:t>
            </w:r>
          </w:p>
        </w:tc>
        <w:tc>
          <w:tcPr>
            <w:tcW w:w="590" w:type="dxa"/>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CINTA TRANSPARENTE DE 2" PULG, 3M</w:t>
            </w:r>
          </w:p>
        </w:tc>
        <w:tc>
          <w:tcPr>
            <w:tcW w:w="534"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$0.95</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$2.85</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279"/>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17</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5</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CAJA</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GRAPAS ESTANADAR</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 xml:space="preserve">GRAPAS STANDARD BOSTITCH </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$2.35</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$11.75</w:t>
            </w:r>
          </w:p>
        </w:tc>
        <w:tc>
          <w:tcPr>
            <w:tcW w:w="590" w:type="dxa"/>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GRAPAS BOSTICH ESTÁNDAR</w:t>
            </w:r>
          </w:p>
        </w:tc>
        <w:tc>
          <w:tcPr>
            <w:tcW w:w="534"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$1.55</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$7.75</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545"/>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18</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4</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UNIDAD</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TABLAS DE MADERA TAMAÑO CARTA</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 xml:space="preserve">TABLA ACRILICA T/CARTA, STUDMARK </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$4.44</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$17.76</w:t>
            </w:r>
          </w:p>
        </w:tc>
        <w:tc>
          <w:tcPr>
            <w:tcW w:w="590" w:type="dxa"/>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TABLA CON CLIPS TAMAÑO CARTA</w:t>
            </w:r>
          </w:p>
        </w:tc>
        <w:tc>
          <w:tcPr>
            <w:tcW w:w="534"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$1.95</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$7.80</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293"/>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19</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½ GALON</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PÍNTURA ACRILICA NEGRA</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PÍNTURA, ACRILICA NEGRA</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$29.00</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$29.00</w:t>
            </w:r>
          </w:p>
        </w:tc>
        <w:tc>
          <w:tcPr>
            <w:tcW w:w="590" w:type="dxa"/>
            <w:tcBorders>
              <w:top w:val="nil"/>
              <w:left w:val="single" w:sz="4" w:space="0" w:color="auto"/>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PINTURA ACRILICA DE NEGRA</w:t>
            </w:r>
          </w:p>
        </w:tc>
        <w:tc>
          <w:tcPr>
            <w:tcW w:w="534"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293"/>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20</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 xml:space="preserve">½ GALON </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PINTURA ACRILICA BLANCA</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PINTURA, ACRILICA BLANCA</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$29.00</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$29.00</w:t>
            </w:r>
          </w:p>
        </w:tc>
        <w:tc>
          <w:tcPr>
            <w:tcW w:w="590" w:type="dxa"/>
            <w:tcBorders>
              <w:top w:val="nil"/>
              <w:left w:val="single" w:sz="4" w:space="0" w:color="auto"/>
              <w:bottom w:val="single" w:sz="4" w:space="0" w:color="auto"/>
              <w:right w:val="single" w:sz="4" w:space="0" w:color="auto"/>
            </w:tcBorders>
            <w:shd w:val="clear" w:color="auto" w:fill="auto"/>
            <w:vAlign w:val="bottom"/>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 xml:space="preserve">PINTURA ACRILICA BLANCA </w:t>
            </w:r>
          </w:p>
        </w:tc>
        <w:tc>
          <w:tcPr>
            <w:tcW w:w="534"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293"/>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21</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½ GALON</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POINTURA ACRILICA AMARILLO</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POINTURA, ACRILICA AMARILLO</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$29.00</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$29.00</w:t>
            </w:r>
          </w:p>
        </w:tc>
        <w:tc>
          <w:tcPr>
            <w:tcW w:w="590" w:type="dxa"/>
            <w:tcBorders>
              <w:top w:val="nil"/>
              <w:left w:val="single" w:sz="4" w:space="0" w:color="auto"/>
              <w:bottom w:val="single" w:sz="4" w:space="0" w:color="auto"/>
              <w:right w:val="single" w:sz="4" w:space="0" w:color="auto"/>
            </w:tcBorders>
            <w:shd w:val="clear" w:color="auto" w:fill="auto"/>
            <w:vAlign w:val="bottom"/>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PINTURA ACRILICA AMARILLO</w:t>
            </w:r>
          </w:p>
        </w:tc>
        <w:tc>
          <w:tcPr>
            <w:tcW w:w="534"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293"/>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22</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½ GALON</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PINTURA ACRILICA ROJO</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PINTURA, ACRILICA ROJO</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$29.00</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$29.00</w:t>
            </w: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PINTURA ACRILICA ROJO</w:t>
            </w:r>
          </w:p>
        </w:tc>
        <w:tc>
          <w:tcPr>
            <w:tcW w:w="534"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293"/>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23</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½ GALON</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PINTURA ACRILICA CYAN</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PINTURA, ACRILICA CYAN</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$29.00</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$29.00</w:t>
            </w: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PINTURA ACRILICA CYAN</w:t>
            </w:r>
          </w:p>
        </w:tc>
        <w:tc>
          <w:tcPr>
            <w:tcW w:w="534"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293"/>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24</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½ GALON</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 xml:space="preserve">PINTURA ACRILICA VERDE </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PINTURA, ACRILICA VERDE</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$29.00</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$29.00</w:t>
            </w: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PINTURA ACRILICA VERDE</w:t>
            </w:r>
          </w:p>
        </w:tc>
        <w:tc>
          <w:tcPr>
            <w:tcW w:w="534"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7" w:type="dxa"/>
          <w:trHeight w:val="476"/>
          <w:jc w:val="right"/>
        </w:trPr>
        <w:tc>
          <w:tcPr>
            <w:tcW w:w="708" w:type="dxa"/>
            <w:vMerge/>
            <w:tcBorders>
              <w:top w:val="nil"/>
              <w:left w:val="single" w:sz="8"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25</w:t>
            </w:r>
          </w:p>
        </w:tc>
        <w:tc>
          <w:tcPr>
            <w:tcW w:w="485"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1</w:t>
            </w:r>
          </w:p>
        </w:tc>
        <w:tc>
          <w:tcPr>
            <w:tcW w:w="41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½ GALON</w:t>
            </w:r>
          </w:p>
        </w:tc>
        <w:tc>
          <w:tcPr>
            <w:tcW w:w="607"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PINTURA</w:t>
            </w:r>
            <w:r w:rsidRPr="005F06B3">
              <w:rPr>
                <w:rFonts w:ascii="Calibri" w:eastAsia="Times New Roman" w:hAnsi="Calibri" w:cs="Calibri"/>
                <w:color w:val="000000"/>
                <w:sz w:val="9"/>
                <w:szCs w:val="9"/>
                <w:lang w:eastAsia="es-ES"/>
              </w:rPr>
              <w:br/>
              <w:t>ACRILICA VERDE</w:t>
            </w:r>
          </w:p>
        </w:tc>
        <w:tc>
          <w:tcPr>
            <w:tcW w:w="1233"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PINTURA, ACRILICA VERDE</w:t>
            </w:r>
          </w:p>
        </w:tc>
        <w:tc>
          <w:tcPr>
            <w:tcW w:w="660"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$29.00</w:t>
            </w:r>
          </w:p>
        </w:tc>
        <w:tc>
          <w:tcPr>
            <w:tcW w:w="473" w:type="dxa"/>
            <w:tcBorders>
              <w:top w:val="nil"/>
              <w:left w:val="nil"/>
              <w:bottom w:val="single" w:sz="4" w:space="0" w:color="auto"/>
              <w:right w:val="nil"/>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$29.00</w:t>
            </w:r>
          </w:p>
        </w:tc>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5F06B3" w:rsidRPr="005F06B3" w:rsidRDefault="005F06B3" w:rsidP="005F06B3">
            <w:pPr>
              <w:spacing w:after="0" w:line="240" w:lineRule="auto"/>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PINTURA ACRILICA VERDE</w:t>
            </w:r>
          </w:p>
        </w:tc>
        <w:tc>
          <w:tcPr>
            <w:tcW w:w="534"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w:t>
            </w:r>
          </w:p>
        </w:tc>
        <w:tc>
          <w:tcPr>
            <w:tcW w:w="449" w:type="dxa"/>
            <w:tcBorders>
              <w:top w:val="nil"/>
              <w:left w:val="nil"/>
              <w:bottom w:val="single" w:sz="4" w:space="0" w:color="auto"/>
              <w:right w:val="single" w:sz="4" w:space="0" w:color="auto"/>
            </w:tcBorders>
            <w:shd w:val="clear" w:color="auto" w:fill="auto"/>
            <w:vAlign w:val="center"/>
            <w:hideMark/>
          </w:tcPr>
          <w:p w:rsidR="005F06B3" w:rsidRPr="005F06B3" w:rsidRDefault="005F06B3" w:rsidP="005F06B3">
            <w:pPr>
              <w:spacing w:after="0" w:line="240" w:lineRule="auto"/>
              <w:jc w:val="center"/>
              <w:rPr>
                <w:rFonts w:ascii="Calibri" w:eastAsia="Times New Roman" w:hAnsi="Calibri" w:cs="Calibri"/>
                <w:color w:val="000000"/>
                <w:sz w:val="9"/>
                <w:szCs w:val="9"/>
                <w:lang w:eastAsia="es-ES"/>
              </w:rPr>
            </w:pPr>
            <w:r w:rsidRPr="005F06B3">
              <w:rPr>
                <w:rFonts w:ascii="Calibri" w:eastAsia="Times New Roman" w:hAnsi="Calibri" w:cs="Calibri"/>
                <w:color w:val="000000"/>
                <w:sz w:val="9"/>
                <w:szCs w:val="9"/>
                <w:lang w:eastAsia="es-ES"/>
              </w:rPr>
              <w:t>-</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gridAfter w:val="1"/>
          <w:wAfter w:w="5" w:type="dxa"/>
          <w:trHeight w:val="279"/>
          <w:jc w:val="right"/>
        </w:trPr>
        <w:tc>
          <w:tcPr>
            <w:tcW w:w="2522"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F06B3" w:rsidRPr="005F06B3" w:rsidRDefault="005F06B3" w:rsidP="005F06B3">
            <w:pPr>
              <w:spacing w:after="0" w:line="240" w:lineRule="auto"/>
              <w:jc w:val="center"/>
              <w:rPr>
                <w:rFonts w:ascii="Calibri" w:eastAsia="Times New Roman" w:hAnsi="Calibri" w:cs="Calibri"/>
                <w:b/>
                <w:bCs/>
                <w:color w:val="000000"/>
                <w:sz w:val="9"/>
                <w:szCs w:val="9"/>
                <w:lang w:eastAsia="es-ES"/>
              </w:rPr>
            </w:pPr>
            <w:r w:rsidRPr="005F06B3">
              <w:rPr>
                <w:rFonts w:ascii="Calibri" w:eastAsia="Times New Roman" w:hAnsi="Calibri" w:cs="Calibri"/>
                <w:b/>
                <w:bCs/>
                <w:color w:val="000000"/>
                <w:sz w:val="9"/>
                <w:szCs w:val="9"/>
                <w:lang w:eastAsia="es-ES"/>
              </w:rPr>
              <w:t>TOTAL DE LA OFERTA</w:t>
            </w:r>
          </w:p>
        </w:tc>
        <w:tc>
          <w:tcPr>
            <w:tcW w:w="2366" w:type="dxa"/>
            <w:gridSpan w:val="3"/>
            <w:tcBorders>
              <w:top w:val="single" w:sz="4" w:space="0" w:color="auto"/>
              <w:left w:val="nil"/>
              <w:bottom w:val="single" w:sz="4" w:space="0" w:color="auto"/>
              <w:right w:val="single" w:sz="4" w:space="0" w:color="auto"/>
            </w:tcBorders>
            <w:shd w:val="clear" w:color="auto" w:fill="auto"/>
            <w:noWrap/>
            <w:vAlign w:val="center"/>
            <w:hideMark/>
          </w:tcPr>
          <w:p w:rsidR="005F06B3" w:rsidRPr="005F06B3" w:rsidRDefault="005F06B3" w:rsidP="005F06B3">
            <w:pPr>
              <w:spacing w:after="0" w:line="240" w:lineRule="auto"/>
              <w:jc w:val="center"/>
              <w:rPr>
                <w:rFonts w:ascii="Calibri" w:eastAsia="Times New Roman" w:hAnsi="Calibri" w:cs="Calibri"/>
                <w:b/>
                <w:bCs/>
                <w:color w:val="000000"/>
                <w:sz w:val="9"/>
                <w:szCs w:val="9"/>
                <w:lang w:eastAsia="es-ES"/>
              </w:rPr>
            </w:pPr>
            <w:r w:rsidRPr="005F06B3">
              <w:rPr>
                <w:rFonts w:ascii="Calibri" w:eastAsia="Times New Roman" w:hAnsi="Calibri" w:cs="Calibri"/>
                <w:b/>
                <w:bCs/>
                <w:color w:val="000000"/>
                <w:sz w:val="9"/>
                <w:szCs w:val="9"/>
                <w:lang w:eastAsia="es-ES"/>
              </w:rPr>
              <w:t>$604.04</w:t>
            </w:r>
          </w:p>
        </w:tc>
        <w:tc>
          <w:tcPr>
            <w:tcW w:w="1573" w:type="dxa"/>
            <w:gridSpan w:val="3"/>
            <w:tcBorders>
              <w:top w:val="single" w:sz="4" w:space="0" w:color="auto"/>
              <w:left w:val="nil"/>
              <w:bottom w:val="single" w:sz="4" w:space="0" w:color="auto"/>
              <w:right w:val="single" w:sz="4" w:space="0" w:color="auto"/>
            </w:tcBorders>
            <w:shd w:val="clear" w:color="000000" w:fill="F4B084"/>
            <w:noWrap/>
            <w:vAlign w:val="center"/>
            <w:hideMark/>
          </w:tcPr>
          <w:p w:rsidR="005F06B3" w:rsidRPr="005F06B3" w:rsidRDefault="005F06B3" w:rsidP="005F06B3">
            <w:pPr>
              <w:spacing w:after="0" w:line="240" w:lineRule="auto"/>
              <w:jc w:val="center"/>
              <w:rPr>
                <w:rFonts w:ascii="Calibri" w:eastAsia="Times New Roman" w:hAnsi="Calibri" w:cs="Calibri"/>
                <w:b/>
                <w:bCs/>
                <w:color w:val="000000"/>
                <w:sz w:val="9"/>
                <w:szCs w:val="9"/>
                <w:lang w:eastAsia="es-ES"/>
              </w:rPr>
            </w:pPr>
            <w:r w:rsidRPr="005F06B3">
              <w:rPr>
                <w:rFonts w:ascii="Calibri" w:eastAsia="Times New Roman" w:hAnsi="Calibri" w:cs="Calibri"/>
                <w:b/>
                <w:bCs/>
                <w:color w:val="000000"/>
                <w:sz w:val="9"/>
                <w:szCs w:val="9"/>
                <w:lang w:eastAsia="es-ES"/>
              </w:rPr>
              <w:t>$126.06</w:t>
            </w:r>
          </w:p>
        </w:tc>
        <w:tc>
          <w:tcPr>
            <w:tcW w:w="585"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482" w:type="dxa"/>
            <w:vMerge/>
            <w:tcBorders>
              <w:top w:val="nil"/>
              <w:left w:val="single" w:sz="4" w:space="0" w:color="auto"/>
              <w:bottom w:val="single" w:sz="4" w:space="0" w:color="auto"/>
              <w:right w:val="single" w:sz="8" w:space="0" w:color="auto"/>
            </w:tcBorders>
            <w:vAlign w:val="center"/>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r>
      <w:tr w:rsidR="005F06B3" w:rsidRPr="005F06B3" w:rsidTr="005F06B3">
        <w:trPr>
          <w:trHeight w:val="293"/>
          <w:jc w:val="right"/>
        </w:trPr>
        <w:tc>
          <w:tcPr>
            <w:tcW w:w="8986" w:type="dxa"/>
            <w:gridSpan w:val="16"/>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r w:rsidRPr="005F06B3">
              <w:rPr>
                <w:rFonts w:ascii="Calibri" w:eastAsia="Times New Roman" w:hAnsi="Calibri" w:cs="Calibri"/>
                <w:b/>
                <w:bCs/>
                <w:color w:val="000000"/>
                <w:sz w:val="9"/>
                <w:szCs w:val="9"/>
                <w:lang w:eastAsia="es-ES"/>
              </w:rPr>
              <w:t>OBSERVACION: LOS ITEMS 19 AL 25 NO SE RECOMIENDA ADJUDICAR POR QUE SUPERAN EL MONTO PRESUPUESTADO</w:t>
            </w:r>
          </w:p>
        </w:tc>
      </w:tr>
      <w:tr w:rsidR="005F06B3" w:rsidRPr="005F06B3" w:rsidTr="005F06B3">
        <w:trPr>
          <w:gridAfter w:val="1"/>
          <w:wAfter w:w="5" w:type="dxa"/>
          <w:trHeight w:val="434"/>
          <w:jc w:val="right"/>
        </w:trPr>
        <w:tc>
          <w:tcPr>
            <w:tcW w:w="4415" w:type="dxa"/>
            <w:gridSpan w:val="7"/>
            <w:tcBorders>
              <w:top w:val="nil"/>
              <w:left w:val="nil"/>
              <w:bottom w:val="nil"/>
              <w:right w:val="nil"/>
            </w:tcBorders>
            <w:shd w:val="clear" w:color="auto" w:fill="auto"/>
            <w:noWrap/>
            <w:vAlign w:val="bottom"/>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r w:rsidRPr="005F06B3">
              <w:rPr>
                <w:rFonts w:ascii="Calibri" w:eastAsia="Times New Roman" w:hAnsi="Calibri" w:cs="Calibri"/>
                <w:b/>
                <w:bCs/>
                <w:color w:val="000000"/>
                <w:sz w:val="9"/>
                <w:szCs w:val="9"/>
                <w:lang w:eastAsia="es-ES"/>
              </w:rPr>
              <w:t>TOTAL ADJUDICADO PARA UNIDAD MUNICIPAL DE LA JUVENTUD $126.06</w:t>
            </w:r>
          </w:p>
        </w:tc>
        <w:tc>
          <w:tcPr>
            <w:tcW w:w="473" w:type="dxa"/>
            <w:tcBorders>
              <w:top w:val="nil"/>
              <w:left w:val="nil"/>
              <w:bottom w:val="nil"/>
              <w:right w:val="nil"/>
            </w:tcBorders>
            <w:shd w:val="clear" w:color="auto" w:fill="auto"/>
            <w:noWrap/>
            <w:vAlign w:val="bottom"/>
            <w:hideMark/>
          </w:tcPr>
          <w:p w:rsidR="005F06B3" w:rsidRPr="005F06B3" w:rsidRDefault="005F06B3" w:rsidP="005F06B3">
            <w:pPr>
              <w:spacing w:after="0" w:line="240" w:lineRule="auto"/>
              <w:rPr>
                <w:rFonts w:ascii="Calibri" w:eastAsia="Times New Roman" w:hAnsi="Calibri" w:cs="Calibri"/>
                <w:b/>
                <w:bCs/>
                <w:color w:val="000000"/>
                <w:sz w:val="9"/>
                <w:szCs w:val="9"/>
                <w:lang w:eastAsia="es-ES"/>
              </w:rPr>
            </w:pPr>
          </w:p>
        </w:tc>
        <w:tc>
          <w:tcPr>
            <w:tcW w:w="590" w:type="dxa"/>
            <w:tcBorders>
              <w:top w:val="nil"/>
              <w:left w:val="nil"/>
              <w:bottom w:val="nil"/>
              <w:right w:val="nil"/>
            </w:tcBorders>
            <w:shd w:val="clear" w:color="auto" w:fill="auto"/>
            <w:noWrap/>
            <w:vAlign w:val="bottom"/>
            <w:hideMark/>
          </w:tcPr>
          <w:p w:rsidR="005F06B3" w:rsidRPr="005F06B3" w:rsidRDefault="005F06B3" w:rsidP="005F06B3">
            <w:pPr>
              <w:spacing w:after="0" w:line="240" w:lineRule="auto"/>
              <w:jc w:val="center"/>
              <w:rPr>
                <w:rFonts w:ascii="Times New Roman" w:eastAsia="Times New Roman" w:hAnsi="Times New Roman" w:cs="Times New Roman"/>
                <w:sz w:val="9"/>
                <w:szCs w:val="9"/>
                <w:lang w:eastAsia="es-ES"/>
              </w:rPr>
            </w:pPr>
          </w:p>
        </w:tc>
        <w:tc>
          <w:tcPr>
            <w:tcW w:w="534" w:type="dxa"/>
            <w:tcBorders>
              <w:top w:val="nil"/>
              <w:left w:val="nil"/>
              <w:bottom w:val="nil"/>
              <w:right w:val="nil"/>
            </w:tcBorders>
            <w:shd w:val="clear" w:color="auto" w:fill="auto"/>
            <w:noWrap/>
            <w:vAlign w:val="bottom"/>
            <w:hideMark/>
          </w:tcPr>
          <w:p w:rsidR="005F06B3" w:rsidRPr="005F06B3" w:rsidRDefault="005F06B3" w:rsidP="005F06B3">
            <w:pPr>
              <w:spacing w:after="0" w:line="240" w:lineRule="auto"/>
              <w:rPr>
                <w:rFonts w:ascii="Times New Roman" w:eastAsia="Times New Roman" w:hAnsi="Times New Roman" w:cs="Times New Roman"/>
                <w:sz w:val="9"/>
                <w:szCs w:val="9"/>
                <w:lang w:eastAsia="es-ES"/>
              </w:rPr>
            </w:pPr>
          </w:p>
        </w:tc>
        <w:tc>
          <w:tcPr>
            <w:tcW w:w="449" w:type="dxa"/>
            <w:tcBorders>
              <w:top w:val="nil"/>
              <w:left w:val="nil"/>
              <w:bottom w:val="nil"/>
              <w:right w:val="nil"/>
            </w:tcBorders>
            <w:shd w:val="clear" w:color="auto" w:fill="auto"/>
            <w:noWrap/>
            <w:vAlign w:val="bottom"/>
            <w:hideMark/>
          </w:tcPr>
          <w:p w:rsidR="005F06B3" w:rsidRPr="005F06B3" w:rsidRDefault="005F06B3" w:rsidP="005F06B3">
            <w:pPr>
              <w:spacing w:after="0" w:line="240" w:lineRule="auto"/>
              <w:jc w:val="center"/>
              <w:rPr>
                <w:rFonts w:ascii="Times New Roman" w:eastAsia="Times New Roman" w:hAnsi="Times New Roman" w:cs="Times New Roman"/>
                <w:sz w:val="9"/>
                <w:szCs w:val="9"/>
                <w:lang w:eastAsia="es-ES"/>
              </w:rPr>
            </w:pPr>
          </w:p>
        </w:tc>
        <w:tc>
          <w:tcPr>
            <w:tcW w:w="585" w:type="dxa"/>
            <w:tcBorders>
              <w:top w:val="nil"/>
              <w:left w:val="nil"/>
              <w:bottom w:val="nil"/>
              <w:right w:val="nil"/>
            </w:tcBorders>
            <w:shd w:val="clear" w:color="auto" w:fill="auto"/>
            <w:noWrap/>
            <w:vAlign w:val="bottom"/>
            <w:hideMark/>
          </w:tcPr>
          <w:p w:rsidR="005F06B3" w:rsidRPr="005F06B3" w:rsidRDefault="005F06B3" w:rsidP="005F06B3">
            <w:pPr>
              <w:spacing w:after="0" w:line="240" w:lineRule="auto"/>
              <w:jc w:val="center"/>
              <w:rPr>
                <w:rFonts w:ascii="Times New Roman" w:eastAsia="Times New Roman" w:hAnsi="Times New Roman" w:cs="Times New Roman"/>
                <w:sz w:val="9"/>
                <w:szCs w:val="9"/>
                <w:lang w:eastAsia="es-ES"/>
              </w:rPr>
            </w:pPr>
          </w:p>
        </w:tc>
        <w:tc>
          <w:tcPr>
            <w:tcW w:w="743" w:type="dxa"/>
            <w:tcBorders>
              <w:top w:val="nil"/>
              <w:left w:val="nil"/>
              <w:bottom w:val="nil"/>
              <w:right w:val="nil"/>
            </w:tcBorders>
            <w:shd w:val="clear" w:color="auto" w:fill="auto"/>
            <w:noWrap/>
            <w:vAlign w:val="bottom"/>
            <w:hideMark/>
          </w:tcPr>
          <w:p w:rsidR="005F06B3" w:rsidRPr="005F06B3" w:rsidRDefault="005F06B3" w:rsidP="005F06B3">
            <w:pPr>
              <w:spacing w:after="0" w:line="240" w:lineRule="auto"/>
              <w:rPr>
                <w:rFonts w:ascii="Times New Roman" w:eastAsia="Times New Roman" w:hAnsi="Times New Roman" w:cs="Times New Roman"/>
                <w:sz w:val="9"/>
                <w:szCs w:val="9"/>
                <w:lang w:eastAsia="es-ES"/>
              </w:rPr>
            </w:pPr>
          </w:p>
        </w:tc>
        <w:tc>
          <w:tcPr>
            <w:tcW w:w="710" w:type="dxa"/>
            <w:tcBorders>
              <w:top w:val="nil"/>
              <w:left w:val="nil"/>
              <w:bottom w:val="nil"/>
              <w:right w:val="nil"/>
            </w:tcBorders>
            <w:shd w:val="clear" w:color="auto" w:fill="auto"/>
            <w:noWrap/>
            <w:vAlign w:val="bottom"/>
            <w:hideMark/>
          </w:tcPr>
          <w:p w:rsidR="005F06B3" w:rsidRPr="005F06B3" w:rsidRDefault="005F06B3" w:rsidP="005F06B3">
            <w:pPr>
              <w:spacing w:after="0" w:line="240" w:lineRule="auto"/>
              <w:rPr>
                <w:rFonts w:ascii="Times New Roman" w:eastAsia="Times New Roman" w:hAnsi="Times New Roman" w:cs="Times New Roman"/>
                <w:sz w:val="9"/>
                <w:szCs w:val="9"/>
                <w:lang w:eastAsia="es-ES"/>
              </w:rPr>
            </w:pPr>
          </w:p>
        </w:tc>
        <w:tc>
          <w:tcPr>
            <w:tcW w:w="482" w:type="dxa"/>
            <w:tcBorders>
              <w:top w:val="nil"/>
              <w:left w:val="nil"/>
              <w:bottom w:val="nil"/>
              <w:right w:val="nil"/>
            </w:tcBorders>
            <w:shd w:val="clear" w:color="auto" w:fill="auto"/>
            <w:noWrap/>
            <w:vAlign w:val="bottom"/>
            <w:hideMark/>
          </w:tcPr>
          <w:p w:rsidR="005F06B3" w:rsidRPr="005F06B3" w:rsidRDefault="005F06B3" w:rsidP="005F06B3">
            <w:pPr>
              <w:spacing w:after="0" w:line="240" w:lineRule="auto"/>
              <w:rPr>
                <w:rFonts w:ascii="Times New Roman" w:eastAsia="Times New Roman" w:hAnsi="Times New Roman" w:cs="Times New Roman"/>
                <w:sz w:val="9"/>
                <w:szCs w:val="9"/>
                <w:lang w:eastAsia="es-ES"/>
              </w:rPr>
            </w:pPr>
          </w:p>
        </w:tc>
      </w:tr>
    </w:tbl>
    <w:p w:rsidR="005F06B3" w:rsidRPr="005F06B3" w:rsidRDefault="005F06B3" w:rsidP="005F06B3">
      <w:pPr>
        <w:spacing w:after="0" w:line="276" w:lineRule="auto"/>
        <w:jc w:val="both"/>
        <w:rPr>
          <w:rFonts w:ascii="Arial" w:eastAsia="Calibri" w:hAnsi="Arial" w:cs="Arial"/>
          <w:b/>
          <w:color w:val="000000"/>
          <w:sz w:val="24"/>
          <w:szCs w:val="24"/>
          <w:u w:val="single"/>
        </w:rPr>
      </w:pPr>
    </w:p>
    <w:p w:rsidR="009F3881" w:rsidRPr="009F3881" w:rsidRDefault="005F06B3" w:rsidP="009F3881">
      <w:pPr>
        <w:spacing w:after="0" w:line="276" w:lineRule="auto"/>
        <w:jc w:val="both"/>
        <w:rPr>
          <w:rFonts w:ascii="Times New Roman" w:eastAsia="Calibri" w:hAnsi="Times New Roman" w:cs="Times New Roman"/>
          <w:sz w:val="28"/>
          <w:szCs w:val="28"/>
        </w:rPr>
      </w:pPr>
      <w:r w:rsidRPr="005F06B3">
        <w:rPr>
          <w:rFonts w:ascii="Times New Roman" w:eastAsia="Calibri" w:hAnsi="Times New Roman" w:cs="Times New Roman"/>
          <w:b/>
          <w:color w:val="000000"/>
          <w:sz w:val="28"/>
          <w:szCs w:val="28"/>
          <w:u w:val="single"/>
        </w:rPr>
        <w:t>Tercero:</w:t>
      </w:r>
      <w:r w:rsidRPr="005F06B3">
        <w:rPr>
          <w:rFonts w:ascii="Times New Roman" w:eastAsia="Calibri" w:hAnsi="Times New Roman" w:cs="Times New Roman"/>
          <w:color w:val="000000"/>
          <w:sz w:val="28"/>
          <w:szCs w:val="28"/>
        </w:rPr>
        <w:t xml:space="preserve"> Nombrar al administrador de la orden de compra o contrato </w:t>
      </w:r>
      <w:r w:rsidRPr="005F06B3">
        <w:rPr>
          <w:rFonts w:ascii="Times New Roman" w:eastAsia="Calibri" w:hAnsi="Times New Roman" w:cs="Times New Roman"/>
          <w:sz w:val="28"/>
          <w:szCs w:val="28"/>
        </w:rPr>
        <w:t xml:space="preserve">a </w:t>
      </w:r>
      <w:r w:rsidR="009D73E6">
        <w:rPr>
          <w:rFonts w:ascii="Times New Roman" w:eastAsia="Calibri" w:hAnsi="Times New Roman" w:cs="Times New Roman"/>
          <w:b/>
          <w:sz w:val="28"/>
          <w:szCs w:val="28"/>
        </w:rPr>
        <w:t>XXXXX</w:t>
      </w:r>
      <w:r w:rsidRPr="009F3881">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9F3881">
        <w:rPr>
          <w:rFonts w:ascii="Times New Roman" w:eastAsia="Calibri" w:hAnsi="Times New Roman" w:cs="Times New Roman"/>
          <w:b/>
          <w:bCs/>
          <w:sz w:val="28"/>
          <w:szCs w:val="28"/>
        </w:rPr>
        <w:t xml:space="preserve">CERTIFÍQUESE Y COMUNÍQUESE. </w:t>
      </w:r>
      <w:r w:rsidR="009F3881" w:rsidRPr="009F3881">
        <w:rPr>
          <w:rFonts w:ascii="Times New Roman" w:eastAsia="Calibri" w:hAnsi="Times New Roman" w:cs="Times New Roman"/>
          <w:b/>
          <w:bCs/>
          <w:sz w:val="28"/>
          <w:szCs w:val="28"/>
        </w:rPr>
        <w:t xml:space="preserve">“ACUERDO MUNICIPAL NÚMERO </w:t>
      </w:r>
      <w:r w:rsidR="009F3881" w:rsidRPr="009F3881">
        <w:rPr>
          <w:rFonts w:ascii="Times New Roman" w:eastAsia="Calibri" w:hAnsi="Times New Roman" w:cs="Times New Roman"/>
          <w:b/>
          <w:bCs/>
          <w:sz w:val="28"/>
          <w:szCs w:val="28"/>
        </w:rPr>
        <w:lastRenderedPageBreak/>
        <w:t xml:space="preserve">VEINTICINCO”. </w:t>
      </w:r>
      <w:r w:rsidR="009F3881" w:rsidRPr="009F3881">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9F3881" w:rsidRPr="009F3881">
        <w:rPr>
          <w:rFonts w:ascii="Times New Roman" w:eastAsia="Calibri" w:hAnsi="Times New Roman" w:cs="Times New Roman"/>
          <w:b/>
          <w:sz w:val="28"/>
          <w:szCs w:val="28"/>
        </w:rPr>
        <w:t xml:space="preserve">nueve, </w:t>
      </w:r>
      <w:r w:rsidR="009F3881" w:rsidRPr="009F3881">
        <w:rPr>
          <w:rFonts w:ascii="Times New Roman" w:eastAsia="Calibri" w:hAnsi="Times New Roman" w:cs="Times New Roman"/>
          <w:sz w:val="28"/>
          <w:szCs w:val="28"/>
        </w:rPr>
        <w:t xml:space="preserve">que consiste en </w:t>
      </w:r>
      <w:r w:rsidR="009F3881" w:rsidRPr="009F3881">
        <w:rPr>
          <w:rFonts w:ascii="Times New Roman" w:eastAsia="Calibri" w:hAnsi="Times New Roman" w:cs="Times New Roman"/>
          <w:b/>
          <w:sz w:val="28"/>
          <w:szCs w:val="28"/>
        </w:rPr>
        <w:t xml:space="preserve">participación del </w:t>
      </w:r>
      <w:r w:rsidR="00C672B0">
        <w:rPr>
          <w:rFonts w:ascii="Times New Roman" w:eastAsia="Calibri" w:hAnsi="Times New Roman" w:cs="Times New Roman"/>
          <w:b/>
          <w:sz w:val="28"/>
          <w:szCs w:val="28"/>
        </w:rPr>
        <w:t>XXXXXX</w:t>
      </w:r>
      <w:r w:rsidR="009F3881" w:rsidRPr="009F3881">
        <w:rPr>
          <w:rFonts w:ascii="Times New Roman" w:eastAsia="Calibri" w:hAnsi="Times New Roman" w:cs="Times New Roman"/>
          <w:b/>
          <w:sz w:val="28"/>
          <w:szCs w:val="28"/>
        </w:rPr>
        <w:t>; Jefe de UACI,</w:t>
      </w:r>
      <w:r w:rsidR="009F3881" w:rsidRPr="009F3881">
        <w:rPr>
          <w:rFonts w:ascii="Times New Roman" w:eastAsia="Calibri" w:hAnsi="Times New Roman" w:cs="Times New Roman"/>
          <w:sz w:val="28"/>
          <w:szCs w:val="28"/>
        </w:rPr>
        <w:t xml:space="preserve"> solicitando al Honorable Concejo Municipal Plural, aprobación de adjudicaciones de requerimientos correspondientes al  </w:t>
      </w:r>
      <w:r w:rsidR="009F3881" w:rsidRPr="009F3881">
        <w:rPr>
          <w:rFonts w:ascii="Times New Roman" w:eastAsia="Times New Roman" w:hAnsi="Times New Roman" w:cs="Times New Roman"/>
          <w:b/>
          <w:color w:val="000000"/>
          <w:sz w:val="28"/>
          <w:szCs w:val="28"/>
          <w:lang w:eastAsia="es-ES"/>
        </w:rPr>
        <w:t xml:space="preserve">DEPARTAMENTO DE CONTABILIDAD, </w:t>
      </w:r>
      <w:r w:rsidR="009F3881" w:rsidRPr="009F3881">
        <w:rPr>
          <w:rFonts w:ascii="Times New Roman" w:eastAsia="Calibri" w:hAnsi="Times New Roman" w:cs="Times New Roman"/>
          <w:sz w:val="28"/>
          <w:szCs w:val="28"/>
        </w:rPr>
        <w:t xml:space="preserve">por un monto total de </w:t>
      </w:r>
      <w:r w:rsidR="009F3881" w:rsidRPr="009F3881">
        <w:rPr>
          <w:rFonts w:ascii="Times New Roman" w:eastAsia="Times New Roman" w:hAnsi="Times New Roman" w:cs="Times New Roman"/>
          <w:b/>
          <w:bCs/>
          <w:color w:val="000000"/>
          <w:sz w:val="28"/>
          <w:szCs w:val="28"/>
          <w:lang w:eastAsia="es-ES"/>
        </w:rPr>
        <w:t>$293.79,</w:t>
      </w:r>
      <w:r w:rsidR="009F3881" w:rsidRPr="009F3881">
        <w:rPr>
          <w:rFonts w:ascii="Times New Roman" w:eastAsia="Calibri" w:hAnsi="Times New Roman" w:cs="Times New Roman"/>
          <w:b/>
          <w:sz w:val="28"/>
          <w:szCs w:val="28"/>
        </w:rPr>
        <w:t xml:space="preserve"> </w:t>
      </w:r>
      <w:r w:rsidR="009F3881" w:rsidRPr="009F3881">
        <w:rPr>
          <w:rFonts w:ascii="Times New Roman" w:eastAsia="Calibri" w:hAnsi="Times New Roman" w:cs="Times New Roman"/>
          <w:sz w:val="28"/>
          <w:szCs w:val="28"/>
        </w:rPr>
        <w:t xml:space="preserve">y proponiendo al administrador de la orden de compra o contrato  a </w:t>
      </w:r>
      <w:r w:rsidR="00C672B0">
        <w:rPr>
          <w:rFonts w:ascii="Times New Roman" w:eastAsia="Calibri" w:hAnsi="Times New Roman" w:cs="Times New Roman"/>
          <w:b/>
          <w:sz w:val="28"/>
          <w:szCs w:val="28"/>
        </w:rPr>
        <w:t>XXXX</w:t>
      </w:r>
      <w:r w:rsidR="009F3881" w:rsidRPr="009F3881">
        <w:rPr>
          <w:rFonts w:ascii="Times New Roman" w:eastAsia="Calibri" w:hAnsi="Times New Roman" w:cs="Times New Roman"/>
          <w:sz w:val="28"/>
          <w:szCs w:val="28"/>
        </w:rPr>
        <w:t xml:space="preserve">, con fuente de financiamiento: </w:t>
      </w:r>
      <w:r w:rsidR="009F3881" w:rsidRPr="009F3881">
        <w:rPr>
          <w:rFonts w:ascii="Times New Roman" w:eastAsia="Times New Roman" w:hAnsi="Times New Roman" w:cs="Times New Roman"/>
          <w:b/>
          <w:bCs/>
          <w:color w:val="000000"/>
          <w:sz w:val="28"/>
          <w:szCs w:val="28"/>
          <w:lang w:eastAsia="es-ES"/>
        </w:rPr>
        <w:t xml:space="preserve">FONDOS PROPIOS. </w:t>
      </w:r>
      <w:r w:rsidR="009F3881" w:rsidRPr="009F3881">
        <w:rPr>
          <w:rFonts w:ascii="Times New Roman" w:eastAsia="Times New Roman" w:hAnsi="Times New Roman" w:cs="Times New Roman"/>
          <w:bCs/>
          <w:color w:val="000000"/>
          <w:sz w:val="28"/>
          <w:szCs w:val="28"/>
          <w:lang w:eastAsia="es-ES"/>
        </w:rPr>
        <w:t xml:space="preserve">Este </w:t>
      </w:r>
      <w:r w:rsidR="009F3881" w:rsidRPr="009F3881">
        <w:rPr>
          <w:rFonts w:ascii="Times New Roman" w:eastAsia="Calibri" w:hAnsi="Times New Roman" w:cs="Times New Roman"/>
          <w:sz w:val="28"/>
          <w:szCs w:val="28"/>
        </w:rPr>
        <w:t>Concejo Municipal Plural, en uso de sus facultades legales y habiendo deliberado el punto</w:t>
      </w:r>
      <w:r w:rsidR="009F3881" w:rsidRPr="009F3881">
        <w:rPr>
          <w:rFonts w:ascii="Times New Roman" w:eastAsia="Calibri" w:hAnsi="Times New Roman" w:cs="Times New Roman"/>
          <w:b/>
          <w:sz w:val="28"/>
          <w:szCs w:val="28"/>
        </w:rPr>
        <w:t xml:space="preserve">. </w:t>
      </w:r>
      <w:r w:rsidR="009F3881" w:rsidRPr="009F3881">
        <w:rPr>
          <w:rFonts w:ascii="Times New Roman" w:eastAsia="Calibri" w:hAnsi="Times New Roman" w:cs="Times New Roman"/>
          <w:sz w:val="28"/>
          <w:szCs w:val="28"/>
        </w:rPr>
        <w:t xml:space="preserve">Por </w:t>
      </w:r>
      <w:r w:rsidR="009F3881" w:rsidRPr="009F3881">
        <w:rPr>
          <w:rFonts w:ascii="Times New Roman" w:eastAsia="Calibri" w:hAnsi="Times New Roman" w:cs="Times New Roman"/>
          <w:b/>
          <w:sz w:val="28"/>
          <w:szCs w:val="28"/>
        </w:rPr>
        <w:t xml:space="preserve">UNANIMIDAD </w:t>
      </w:r>
      <w:r w:rsidR="009F3881" w:rsidRPr="009F3881">
        <w:rPr>
          <w:rFonts w:ascii="Times New Roman" w:eastAsia="Calibri" w:hAnsi="Times New Roman" w:cs="Times New Roman"/>
          <w:sz w:val="28"/>
          <w:szCs w:val="28"/>
        </w:rPr>
        <w:t xml:space="preserve"> de votos.</w:t>
      </w:r>
      <w:r w:rsidR="009F3881" w:rsidRPr="009F3881">
        <w:rPr>
          <w:rFonts w:ascii="Times New Roman" w:eastAsia="Calibri" w:hAnsi="Times New Roman" w:cs="Times New Roman"/>
          <w:bCs/>
          <w:sz w:val="28"/>
          <w:szCs w:val="28"/>
        </w:rPr>
        <w:t xml:space="preserve"> </w:t>
      </w:r>
      <w:r w:rsidR="009F3881" w:rsidRPr="009F3881">
        <w:rPr>
          <w:rFonts w:ascii="Times New Roman" w:eastAsia="Calibri" w:hAnsi="Times New Roman" w:cs="Times New Roman"/>
          <w:b/>
          <w:bCs/>
          <w:sz w:val="28"/>
          <w:szCs w:val="28"/>
        </w:rPr>
        <w:t>ACUERDA</w:t>
      </w:r>
      <w:r w:rsidR="009F3881" w:rsidRPr="009F3881">
        <w:rPr>
          <w:rFonts w:ascii="Times New Roman" w:eastAsia="Calibri" w:hAnsi="Times New Roman" w:cs="Times New Roman"/>
          <w:bCs/>
          <w:sz w:val="28"/>
          <w:szCs w:val="28"/>
        </w:rPr>
        <w:t>:</w:t>
      </w:r>
      <w:r w:rsidR="009F3881" w:rsidRPr="009F3881">
        <w:rPr>
          <w:rFonts w:ascii="Times New Roman" w:eastAsia="Calibri" w:hAnsi="Times New Roman" w:cs="Times New Roman"/>
          <w:b/>
          <w:sz w:val="28"/>
          <w:szCs w:val="28"/>
        </w:rPr>
        <w:t xml:space="preserve"> </w:t>
      </w:r>
      <w:r w:rsidR="009F3881" w:rsidRPr="009F3881">
        <w:rPr>
          <w:rFonts w:ascii="Times New Roman" w:eastAsia="Calibri" w:hAnsi="Times New Roman" w:cs="Times New Roman"/>
          <w:b/>
          <w:sz w:val="28"/>
          <w:szCs w:val="28"/>
          <w:u w:val="single"/>
        </w:rPr>
        <w:t>Primero:</w:t>
      </w:r>
      <w:r w:rsidR="009F3881" w:rsidRPr="009F3881">
        <w:rPr>
          <w:rFonts w:ascii="Times New Roman" w:eastAsia="Calibri" w:hAnsi="Times New Roman" w:cs="Times New Roman"/>
          <w:sz w:val="28"/>
          <w:szCs w:val="28"/>
        </w:rPr>
        <w:t xml:space="preserve"> </w:t>
      </w:r>
      <w:r w:rsidR="009F3881" w:rsidRPr="009F3881">
        <w:rPr>
          <w:rFonts w:ascii="Times New Roman" w:eastAsia="Calibri" w:hAnsi="Times New Roman" w:cs="Times New Roman"/>
          <w:b/>
          <w:sz w:val="28"/>
          <w:szCs w:val="28"/>
        </w:rPr>
        <w:t>APROBAR</w:t>
      </w:r>
      <w:r w:rsidR="009F3881" w:rsidRPr="009F3881">
        <w:rPr>
          <w:rFonts w:ascii="Times New Roman" w:eastAsia="Calibri" w:hAnsi="Times New Roman" w:cs="Times New Roman"/>
          <w:sz w:val="28"/>
          <w:szCs w:val="28"/>
        </w:rPr>
        <w:t xml:space="preserve"> adjudicación al  </w:t>
      </w:r>
      <w:r w:rsidR="009F3881" w:rsidRPr="009F3881">
        <w:rPr>
          <w:rFonts w:ascii="Times New Roman" w:eastAsia="Times New Roman" w:hAnsi="Times New Roman" w:cs="Times New Roman"/>
          <w:b/>
          <w:color w:val="000000"/>
          <w:sz w:val="28"/>
          <w:szCs w:val="28"/>
          <w:lang w:eastAsia="es-ES"/>
        </w:rPr>
        <w:t xml:space="preserve">DEPARTAMENTO DE CONTABILIDAD, </w:t>
      </w:r>
      <w:r w:rsidR="009F3881" w:rsidRPr="009F3881">
        <w:rPr>
          <w:rFonts w:ascii="Times New Roman" w:eastAsia="Calibri" w:hAnsi="Times New Roman" w:cs="Times New Roman"/>
          <w:sz w:val="28"/>
          <w:szCs w:val="28"/>
        </w:rPr>
        <w:t xml:space="preserve">por un monto total de </w:t>
      </w:r>
      <w:r w:rsidR="009F3881" w:rsidRPr="009F3881">
        <w:rPr>
          <w:rFonts w:ascii="Times New Roman" w:eastAsia="Times New Roman" w:hAnsi="Times New Roman" w:cs="Times New Roman"/>
          <w:b/>
          <w:bCs/>
          <w:color w:val="000000"/>
          <w:sz w:val="28"/>
          <w:szCs w:val="28"/>
          <w:lang w:eastAsia="es-ES"/>
        </w:rPr>
        <w:t>$293.79,</w:t>
      </w:r>
      <w:r w:rsidR="009F3881" w:rsidRPr="009F3881">
        <w:rPr>
          <w:rFonts w:ascii="Times New Roman" w:eastAsia="Calibri" w:hAnsi="Times New Roman" w:cs="Times New Roman"/>
          <w:b/>
          <w:sz w:val="28"/>
          <w:szCs w:val="28"/>
        </w:rPr>
        <w:t xml:space="preserve"> </w:t>
      </w:r>
      <w:r w:rsidR="009F3881" w:rsidRPr="009F3881">
        <w:rPr>
          <w:rFonts w:ascii="Times New Roman" w:eastAsia="Calibri" w:hAnsi="Times New Roman" w:cs="Times New Roman"/>
          <w:sz w:val="28"/>
          <w:szCs w:val="28"/>
        </w:rPr>
        <w:t xml:space="preserve">con </w:t>
      </w:r>
      <w:r w:rsidR="009F3881" w:rsidRPr="009F3881">
        <w:rPr>
          <w:rFonts w:ascii="Times New Roman" w:eastAsia="Times New Roman" w:hAnsi="Times New Roman" w:cs="Times New Roman"/>
          <w:bCs/>
          <w:color w:val="000000"/>
          <w:sz w:val="28"/>
          <w:szCs w:val="28"/>
          <w:lang w:eastAsia="es-ES"/>
        </w:rPr>
        <w:t>fuente de financiamiento:</w:t>
      </w:r>
      <w:r w:rsidR="009F3881" w:rsidRPr="009F3881">
        <w:rPr>
          <w:rFonts w:ascii="Times New Roman" w:eastAsia="Times New Roman" w:hAnsi="Times New Roman" w:cs="Times New Roman"/>
          <w:b/>
          <w:bCs/>
          <w:color w:val="000000"/>
          <w:sz w:val="28"/>
          <w:szCs w:val="28"/>
          <w:lang w:eastAsia="es-ES"/>
        </w:rPr>
        <w:t xml:space="preserve"> FONDOS PROPIOS. </w:t>
      </w:r>
      <w:r w:rsidR="009F3881" w:rsidRPr="009F3881">
        <w:rPr>
          <w:rFonts w:ascii="Times New Roman" w:eastAsia="Calibri" w:hAnsi="Times New Roman" w:cs="Times New Roman"/>
          <w:b/>
          <w:sz w:val="28"/>
          <w:szCs w:val="28"/>
          <w:u w:val="single"/>
        </w:rPr>
        <w:t>Segundo:</w:t>
      </w:r>
      <w:r w:rsidR="009F3881" w:rsidRPr="009F3881">
        <w:rPr>
          <w:rFonts w:ascii="Times New Roman" w:eastAsia="Calibri" w:hAnsi="Times New Roman" w:cs="Times New Roman"/>
          <w:sz w:val="28"/>
          <w:szCs w:val="28"/>
        </w:rPr>
        <w:t xml:space="preserve"> Autorizar al Tesorero Municipal para que erogue la cantidad de: </w:t>
      </w:r>
      <w:r w:rsidR="009F3881" w:rsidRPr="009F3881">
        <w:rPr>
          <w:rFonts w:ascii="Times New Roman" w:eastAsia="Calibri" w:hAnsi="Times New Roman" w:cs="Times New Roman"/>
          <w:b/>
          <w:sz w:val="28"/>
          <w:szCs w:val="28"/>
        </w:rPr>
        <w:t>DOSCIENTOS NOVENTA Y TRES DÓLARES CON SETENTA Y NUEVE CENTAVOS DE LOS ESTADOS UNIDOS DE NORTEAMÉRICA  ($293.79</w:t>
      </w:r>
      <w:r w:rsidR="009F3881" w:rsidRPr="009F3881">
        <w:rPr>
          <w:rFonts w:ascii="Times New Roman" w:eastAsia="Calibri" w:hAnsi="Times New Roman" w:cs="Times New Roman"/>
          <w:b/>
          <w:sz w:val="28"/>
          <w:szCs w:val="28"/>
          <w:shd w:val="clear" w:color="auto" w:fill="FFFFFF"/>
        </w:rPr>
        <w:t>),</w:t>
      </w:r>
      <w:r w:rsidR="009F3881" w:rsidRPr="009F3881">
        <w:rPr>
          <w:rFonts w:ascii="Times New Roman" w:eastAsia="Calibri" w:hAnsi="Times New Roman" w:cs="Times New Roman"/>
          <w:sz w:val="28"/>
          <w:szCs w:val="28"/>
          <w:lang w:val="es-SV" w:eastAsia="es-ES"/>
        </w:rPr>
        <w:t xml:space="preserve"> de la Cuenta Corriente Numero </w:t>
      </w:r>
      <w:r w:rsidR="009F3881" w:rsidRPr="009F3881">
        <w:rPr>
          <w:rFonts w:ascii="Times New Roman" w:eastAsia="Calibri" w:hAnsi="Times New Roman" w:cs="Times New Roman"/>
          <w:b/>
          <w:sz w:val="28"/>
          <w:szCs w:val="28"/>
          <w:lang w:val="es-SV" w:eastAsia="es-ES"/>
        </w:rPr>
        <w:t>480005924 MUNICIPALIDAD DE APOPA, RECURSOS PROPIOS,</w:t>
      </w:r>
      <w:r w:rsidR="009F3881" w:rsidRPr="009F3881">
        <w:rPr>
          <w:rFonts w:ascii="Times New Roman" w:eastAsia="Calibri" w:hAnsi="Times New Roman" w:cs="Times New Roman"/>
          <w:sz w:val="28"/>
          <w:szCs w:val="28"/>
          <w:lang w:val="es-SV" w:eastAsia="es-ES"/>
        </w:rPr>
        <w:t xml:space="preserve"> Banco Hipotecario de El Salvador, S.A.</w:t>
      </w:r>
      <w:r w:rsidR="009F3881" w:rsidRPr="009F3881">
        <w:rPr>
          <w:rFonts w:ascii="Times New Roman" w:eastAsia="Times New Roman" w:hAnsi="Times New Roman" w:cs="Times New Roman"/>
          <w:b/>
          <w:bCs/>
          <w:color w:val="000000"/>
          <w:sz w:val="28"/>
          <w:szCs w:val="28"/>
          <w:lang w:eastAsia="es-ES"/>
        </w:rPr>
        <w:t xml:space="preserve">, </w:t>
      </w:r>
      <w:r w:rsidR="009F3881" w:rsidRPr="009F3881">
        <w:rPr>
          <w:rFonts w:ascii="Times New Roman" w:eastAsia="Calibri" w:hAnsi="Times New Roman" w:cs="Times New Roman"/>
          <w:sz w:val="28"/>
          <w:szCs w:val="28"/>
          <w:lang w:val="es-SV"/>
        </w:rPr>
        <w:t>y</w:t>
      </w:r>
      <w:r w:rsidR="009F3881" w:rsidRPr="009F3881">
        <w:rPr>
          <w:rFonts w:ascii="Times New Roman" w:eastAsia="Calibri" w:hAnsi="Times New Roman" w:cs="Times New Roman"/>
          <w:sz w:val="28"/>
          <w:szCs w:val="28"/>
        </w:rPr>
        <w:t xml:space="preserve"> emita cheque</w:t>
      </w:r>
      <w:r w:rsidR="009F3881" w:rsidRPr="009F3881">
        <w:rPr>
          <w:rFonts w:ascii="Times New Roman" w:eastAsia="Calibri" w:hAnsi="Times New Roman" w:cs="Times New Roman"/>
          <w:b/>
          <w:sz w:val="28"/>
          <w:szCs w:val="28"/>
        </w:rPr>
        <w:t xml:space="preserve"> </w:t>
      </w:r>
      <w:r w:rsidR="009F3881" w:rsidRPr="009F3881">
        <w:rPr>
          <w:rFonts w:ascii="Times New Roman" w:eastAsia="Calibri" w:hAnsi="Times New Roman" w:cs="Times New Roman"/>
          <w:sz w:val="28"/>
          <w:szCs w:val="28"/>
        </w:rPr>
        <w:t xml:space="preserve">a nombre del proveedor según el cuadro siguiente: </w:t>
      </w:r>
    </w:p>
    <w:tbl>
      <w:tblPr>
        <w:tblW w:w="9066" w:type="dxa"/>
        <w:jc w:val="right"/>
        <w:tblLayout w:type="fixed"/>
        <w:tblCellMar>
          <w:left w:w="70" w:type="dxa"/>
          <w:right w:w="70" w:type="dxa"/>
        </w:tblCellMar>
        <w:tblLook w:val="04A0" w:firstRow="1" w:lastRow="0" w:firstColumn="1" w:lastColumn="0" w:noHBand="0" w:noVBand="1"/>
      </w:tblPr>
      <w:tblGrid>
        <w:gridCol w:w="752"/>
        <w:gridCol w:w="320"/>
        <w:gridCol w:w="511"/>
        <w:gridCol w:w="434"/>
        <w:gridCol w:w="773"/>
        <w:gridCol w:w="888"/>
        <w:gridCol w:w="490"/>
        <w:gridCol w:w="499"/>
        <w:gridCol w:w="578"/>
        <w:gridCol w:w="567"/>
        <w:gridCol w:w="498"/>
        <w:gridCol w:w="709"/>
        <w:gridCol w:w="787"/>
        <w:gridCol w:w="752"/>
        <w:gridCol w:w="508"/>
      </w:tblGrid>
      <w:tr w:rsidR="009F3881" w:rsidRPr="009F3881" w:rsidTr="00C57A9A">
        <w:trPr>
          <w:trHeight w:val="278"/>
          <w:jc w:val="right"/>
        </w:trPr>
        <w:tc>
          <w:tcPr>
            <w:tcW w:w="9066"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REQUERIMIENTO: 02</w:t>
            </w:r>
          </w:p>
        </w:tc>
      </w:tr>
      <w:tr w:rsidR="009F3881" w:rsidRPr="009F3881" w:rsidTr="00C57A9A">
        <w:trPr>
          <w:trHeight w:val="278"/>
          <w:jc w:val="right"/>
        </w:trPr>
        <w:tc>
          <w:tcPr>
            <w:tcW w:w="9066"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DEPARTAMENTO DE CONTABILIDAD</w:t>
            </w:r>
          </w:p>
        </w:tc>
      </w:tr>
      <w:tr w:rsidR="009F3881" w:rsidRPr="009F3881" w:rsidTr="00C57A9A">
        <w:trPr>
          <w:trHeight w:val="278"/>
          <w:jc w:val="right"/>
        </w:trPr>
        <w:tc>
          <w:tcPr>
            <w:tcW w:w="9066"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b/>
                <w:bCs/>
                <w:color w:val="000000"/>
                <w:sz w:val="9"/>
                <w:szCs w:val="9"/>
                <w:lang w:eastAsia="es-ES"/>
              </w:rPr>
            </w:pPr>
            <w:r w:rsidRPr="009F3881">
              <w:rPr>
                <w:rFonts w:ascii="Calibri" w:eastAsia="Times New Roman" w:hAnsi="Calibri" w:cs="Calibri"/>
                <w:b/>
                <w:bCs/>
                <w:color w:val="000000"/>
                <w:sz w:val="9"/>
                <w:szCs w:val="9"/>
                <w:lang w:eastAsia="es-ES"/>
              </w:rPr>
              <w:t>FUENTE DE FINANCIAMIENTO: FONDOS PROPIOS</w:t>
            </w:r>
          </w:p>
        </w:tc>
      </w:tr>
      <w:tr w:rsidR="009F3881" w:rsidRPr="009F3881" w:rsidTr="00C57A9A">
        <w:trPr>
          <w:trHeight w:val="278"/>
          <w:jc w:val="right"/>
        </w:trPr>
        <w:tc>
          <w:tcPr>
            <w:tcW w:w="9066"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b/>
                <w:bCs/>
                <w:color w:val="000000"/>
                <w:sz w:val="9"/>
                <w:szCs w:val="9"/>
                <w:lang w:eastAsia="es-ES"/>
              </w:rPr>
            </w:pPr>
            <w:r w:rsidRPr="009F3881">
              <w:rPr>
                <w:rFonts w:ascii="Calibri" w:eastAsia="Times New Roman" w:hAnsi="Calibri" w:cs="Calibri"/>
                <w:b/>
                <w:bCs/>
                <w:color w:val="000000"/>
                <w:sz w:val="9"/>
                <w:szCs w:val="9"/>
                <w:lang w:eastAsia="es-ES"/>
              </w:rPr>
              <w:t>ADQUISICIÓN DE SUMINISTRO  CONSUMIBLES PARA IMPRESORA PARA USO DE OFICINA DEL DEPARTAMENTO DE CONTABILIDAD</w:t>
            </w:r>
          </w:p>
        </w:tc>
      </w:tr>
      <w:tr w:rsidR="009F3881" w:rsidRPr="009F3881" w:rsidTr="00C57A9A">
        <w:trPr>
          <w:trHeight w:val="516"/>
          <w:jc w:val="right"/>
        </w:trPr>
        <w:tc>
          <w:tcPr>
            <w:tcW w:w="752" w:type="dxa"/>
            <w:vMerge w:val="restart"/>
            <w:tcBorders>
              <w:top w:val="nil"/>
              <w:left w:val="single" w:sz="8" w:space="0" w:color="auto"/>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ADMINISTRADOR DE ORDEN DE COMPRA O CONTRATO</w:t>
            </w:r>
          </w:p>
        </w:tc>
        <w:tc>
          <w:tcPr>
            <w:tcW w:w="320" w:type="dxa"/>
            <w:vMerge w:val="restart"/>
            <w:tcBorders>
              <w:top w:val="nil"/>
              <w:left w:val="single" w:sz="4" w:space="0" w:color="auto"/>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ITEM</w:t>
            </w:r>
          </w:p>
        </w:tc>
        <w:tc>
          <w:tcPr>
            <w:tcW w:w="511" w:type="dxa"/>
            <w:vMerge w:val="restart"/>
            <w:tcBorders>
              <w:top w:val="nil"/>
              <w:left w:val="single" w:sz="4" w:space="0" w:color="auto"/>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CANTIDAD</w:t>
            </w:r>
          </w:p>
        </w:tc>
        <w:tc>
          <w:tcPr>
            <w:tcW w:w="434" w:type="dxa"/>
            <w:vMerge w:val="restart"/>
            <w:tcBorders>
              <w:top w:val="nil"/>
              <w:left w:val="single" w:sz="4" w:space="0" w:color="auto"/>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UNIDAD DE MEDIDA</w:t>
            </w:r>
          </w:p>
        </w:tc>
        <w:tc>
          <w:tcPr>
            <w:tcW w:w="773" w:type="dxa"/>
            <w:vMerge w:val="restart"/>
            <w:tcBorders>
              <w:top w:val="nil"/>
              <w:left w:val="single" w:sz="4" w:space="0" w:color="auto"/>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 xml:space="preserve">DESCRIPCIÓN </w:t>
            </w:r>
          </w:p>
        </w:tc>
        <w:tc>
          <w:tcPr>
            <w:tcW w:w="3520" w:type="dxa"/>
            <w:gridSpan w:val="6"/>
            <w:tcBorders>
              <w:top w:val="single" w:sz="4" w:space="0" w:color="auto"/>
              <w:left w:val="nil"/>
              <w:bottom w:val="single" w:sz="4" w:space="0" w:color="auto"/>
              <w:right w:val="single" w:sz="4" w:space="0" w:color="000000"/>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b/>
                <w:bCs/>
                <w:color w:val="000000"/>
                <w:sz w:val="9"/>
                <w:szCs w:val="9"/>
                <w:lang w:eastAsia="es-ES"/>
              </w:rPr>
            </w:pPr>
            <w:r w:rsidRPr="009F3881">
              <w:rPr>
                <w:rFonts w:ascii="Calibri" w:eastAsia="Times New Roman" w:hAnsi="Calibri" w:cs="Calibri"/>
                <w:b/>
                <w:bCs/>
                <w:color w:val="000000"/>
                <w:sz w:val="9"/>
                <w:szCs w:val="9"/>
                <w:lang w:eastAsia="es-ES"/>
              </w:rPr>
              <w:t>OFERTAS RECIBIDAS</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OFERTA ECONOMICA RECOMENDADA POR LA UNIDAD SOLICITANTE</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 xml:space="preserve">JUSTIFICACION DE LA RECOMENDACIÓN </w:t>
            </w:r>
          </w:p>
        </w:tc>
        <w:tc>
          <w:tcPr>
            <w:tcW w:w="7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PRESUPUESTADO</w:t>
            </w:r>
          </w:p>
        </w:tc>
        <w:tc>
          <w:tcPr>
            <w:tcW w:w="508" w:type="dxa"/>
            <w:vMerge w:val="restart"/>
            <w:tcBorders>
              <w:top w:val="nil"/>
              <w:left w:val="single" w:sz="4" w:space="0" w:color="auto"/>
              <w:bottom w:val="single" w:sz="4" w:space="0" w:color="auto"/>
              <w:right w:val="single" w:sz="8"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FORMA DE PAGO</w:t>
            </w:r>
          </w:p>
        </w:tc>
      </w:tr>
      <w:tr w:rsidR="009F3881" w:rsidRPr="009F3881" w:rsidTr="00C57A9A">
        <w:trPr>
          <w:trHeight w:val="516"/>
          <w:jc w:val="right"/>
        </w:trPr>
        <w:tc>
          <w:tcPr>
            <w:tcW w:w="752" w:type="dxa"/>
            <w:vMerge/>
            <w:tcBorders>
              <w:top w:val="nil"/>
              <w:left w:val="single" w:sz="8"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320"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511"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434"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773"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1877" w:type="dxa"/>
            <w:gridSpan w:val="3"/>
            <w:tcBorders>
              <w:top w:val="single" w:sz="4" w:space="0" w:color="auto"/>
              <w:left w:val="nil"/>
              <w:bottom w:val="single" w:sz="4" w:space="0" w:color="auto"/>
              <w:right w:val="single" w:sz="4" w:space="0" w:color="000000"/>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b/>
                <w:bCs/>
                <w:color w:val="000000"/>
                <w:sz w:val="9"/>
                <w:szCs w:val="9"/>
                <w:lang w:eastAsia="es-ES"/>
              </w:rPr>
            </w:pPr>
            <w:r w:rsidRPr="009F3881">
              <w:rPr>
                <w:rFonts w:ascii="Calibri" w:eastAsia="Times New Roman" w:hAnsi="Calibri" w:cs="Calibri"/>
                <w:b/>
                <w:bCs/>
                <w:color w:val="000000"/>
                <w:sz w:val="9"/>
                <w:szCs w:val="9"/>
                <w:lang w:eastAsia="es-ES"/>
              </w:rPr>
              <w:t>EQUIPOS ELÉCTRONICOS VALDÉS, S.A. DE C.V.</w:t>
            </w:r>
          </w:p>
        </w:tc>
        <w:tc>
          <w:tcPr>
            <w:tcW w:w="1643" w:type="dxa"/>
            <w:gridSpan w:val="3"/>
            <w:tcBorders>
              <w:top w:val="single" w:sz="4" w:space="0" w:color="auto"/>
              <w:left w:val="nil"/>
              <w:bottom w:val="single" w:sz="4" w:space="0" w:color="auto"/>
              <w:right w:val="nil"/>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b/>
                <w:bCs/>
                <w:color w:val="000000"/>
                <w:sz w:val="9"/>
                <w:szCs w:val="9"/>
                <w:lang w:eastAsia="es-ES"/>
              </w:rPr>
            </w:pPr>
            <w:r w:rsidRPr="009F3881">
              <w:rPr>
                <w:rFonts w:ascii="Calibri" w:eastAsia="Times New Roman" w:hAnsi="Calibri" w:cs="Calibri"/>
                <w:b/>
                <w:bCs/>
                <w:color w:val="000000"/>
                <w:sz w:val="9"/>
                <w:szCs w:val="9"/>
                <w:lang w:eastAsia="es-ES"/>
              </w:rPr>
              <w:t>MILITZA DEL CARMEN RODRÍGUEZ ZELAYA</w:t>
            </w:r>
          </w:p>
        </w:tc>
        <w:tc>
          <w:tcPr>
            <w:tcW w:w="709"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787"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752"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508" w:type="dxa"/>
            <w:vMerge/>
            <w:tcBorders>
              <w:top w:val="nil"/>
              <w:left w:val="single" w:sz="4" w:space="0" w:color="auto"/>
              <w:bottom w:val="single" w:sz="4" w:space="0" w:color="auto"/>
              <w:right w:val="single" w:sz="8"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r>
      <w:tr w:rsidR="009F3881" w:rsidRPr="009F3881" w:rsidTr="00C57A9A">
        <w:trPr>
          <w:trHeight w:val="474"/>
          <w:jc w:val="right"/>
        </w:trPr>
        <w:tc>
          <w:tcPr>
            <w:tcW w:w="752" w:type="dxa"/>
            <w:vMerge/>
            <w:tcBorders>
              <w:top w:val="nil"/>
              <w:left w:val="single" w:sz="8"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320"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511"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434"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773"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888"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DESCRIPCION</w:t>
            </w:r>
          </w:p>
        </w:tc>
        <w:tc>
          <w:tcPr>
            <w:tcW w:w="490"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PRECIO UNITARIO</w:t>
            </w:r>
          </w:p>
        </w:tc>
        <w:tc>
          <w:tcPr>
            <w:tcW w:w="499"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TOTAL</w:t>
            </w:r>
          </w:p>
        </w:tc>
        <w:tc>
          <w:tcPr>
            <w:tcW w:w="578"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DESCRIPCION</w:t>
            </w:r>
          </w:p>
        </w:tc>
        <w:tc>
          <w:tcPr>
            <w:tcW w:w="567"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PRECIO UNITARIO</w:t>
            </w:r>
          </w:p>
        </w:tc>
        <w:tc>
          <w:tcPr>
            <w:tcW w:w="498"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TOTAL</w:t>
            </w:r>
          </w:p>
        </w:tc>
        <w:tc>
          <w:tcPr>
            <w:tcW w:w="709" w:type="dxa"/>
            <w:vMerge w:val="restart"/>
            <w:tcBorders>
              <w:top w:val="nil"/>
              <w:left w:val="single" w:sz="4" w:space="0" w:color="auto"/>
              <w:bottom w:val="single" w:sz="8" w:space="0" w:color="000000"/>
              <w:right w:val="nil"/>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b/>
                <w:bCs/>
                <w:color w:val="000000"/>
                <w:sz w:val="9"/>
                <w:szCs w:val="9"/>
                <w:lang w:eastAsia="es-ES"/>
              </w:rPr>
            </w:pPr>
            <w:r w:rsidRPr="009F3881">
              <w:rPr>
                <w:rFonts w:ascii="Calibri" w:eastAsia="Times New Roman" w:hAnsi="Calibri" w:cs="Calibri"/>
                <w:b/>
                <w:bCs/>
                <w:color w:val="000000"/>
                <w:sz w:val="9"/>
                <w:szCs w:val="9"/>
                <w:lang w:eastAsia="es-ES"/>
              </w:rPr>
              <w:t>EQUIPOS ELÉCTRONICOS VALDÉS, S.A. DE C.V.</w:t>
            </w:r>
          </w:p>
        </w:tc>
        <w:tc>
          <w:tcPr>
            <w:tcW w:w="787" w:type="dxa"/>
            <w:vMerge w:val="restart"/>
            <w:tcBorders>
              <w:top w:val="nil"/>
              <w:left w:val="single" w:sz="4" w:space="0" w:color="auto"/>
              <w:bottom w:val="single" w:sz="8" w:space="0" w:color="000000"/>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 xml:space="preserve">SE RECOMIENDA A  EQUIPOS ELÉCTRONICOS VALDÉS, S.A. DE C.V. POR CUMPLIR CON LO REQUERIDO. </w:t>
            </w:r>
          </w:p>
        </w:tc>
        <w:tc>
          <w:tcPr>
            <w:tcW w:w="752" w:type="dxa"/>
            <w:vMerge w:val="restart"/>
            <w:tcBorders>
              <w:top w:val="nil"/>
              <w:left w:val="single" w:sz="4" w:space="0" w:color="auto"/>
              <w:bottom w:val="single" w:sz="8" w:space="0" w:color="000000"/>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b/>
                <w:bCs/>
                <w:color w:val="000000"/>
                <w:sz w:val="9"/>
                <w:szCs w:val="9"/>
                <w:lang w:eastAsia="es-ES"/>
              </w:rPr>
            </w:pPr>
            <w:r w:rsidRPr="009F3881">
              <w:rPr>
                <w:rFonts w:ascii="Calibri" w:eastAsia="Times New Roman" w:hAnsi="Calibri" w:cs="Calibri"/>
                <w:b/>
                <w:bCs/>
                <w:color w:val="000000"/>
                <w:sz w:val="9"/>
                <w:szCs w:val="9"/>
                <w:lang w:eastAsia="es-ES"/>
              </w:rPr>
              <w:t>$310.00</w:t>
            </w:r>
          </w:p>
        </w:tc>
        <w:tc>
          <w:tcPr>
            <w:tcW w:w="508" w:type="dxa"/>
            <w:vMerge w:val="restart"/>
            <w:tcBorders>
              <w:top w:val="nil"/>
              <w:left w:val="single" w:sz="4" w:space="0" w:color="auto"/>
              <w:bottom w:val="single" w:sz="8" w:space="0" w:color="000000"/>
              <w:right w:val="single" w:sz="8"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b/>
                <w:bCs/>
                <w:color w:val="000000"/>
                <w:sz w:val="9"/>
                <w:szCs w:val="9"/>
                <w:lang w:eastAsia="es-ES"/>
              </w:rPr>
            </w:pPr>
            <w:r w:rsidRPr="009F3881">
              <w:rPr>
                <w:rFonts w:ascii="Calibri" w:eastAsia="Times New Roman" w:hAnsi="Calibri" w:cs="Calibri"/>
                <w:b/>
                <w:bCs/>
                <w:color w:val="000000"/>
                <w:sz w:val="9"/>
                <w:szCs w:val="9"/>
                <w:lang w:eastAsia="es-ES"/>
              </w:rPr>
              <w:t>CONTADO</w:t>
            </w:r>
          </w:p>
        </w:tc>
      </w:tr>
      <w:tr w:rsidR="009F3881" w:rsidRPr="009F3881" w:rsidTr="00C57A9A">
        <w:trPr>
          <w:trHeight w:val="642"/>
          <w:jc w:val="right"/>
        </w:trPr>
        <w:tc>
          <w:tcPr>
            <w:tcW w:w="7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3881" w:rsidRPr="009F3881" w:rsidRDefault="00C672B0" w:rsidP="009F3881">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w:t>
            </w: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1</w:t>
            </w:r>
          </w:p>
        </w:tc>
        <w:tc>
          <w:tcPr>
            <w:tcW w:w="511" w:type="dxa"/>
            <w:tcBorders>
              <w:top w:val="single" w:sz="4" w:space="0" w:color="auto"/>
              <w:left w:val="nil"/>
              <w:bottom w:val="single" w:sz="4" w:space="0" w:color="auto"/>
              <w:right w:val="single" w:sz="4" w:space="0" w:color="auto"/>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1</w:t>
            </w: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CAJA</w:t>
            </w:r>
          </w:p>
        </w:tc>
        <w:tc>
          <w:tcPr>
            <w:tcW w:w="773"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BOLSA DE TINTA EPSON CIAN R04L P/ WF-5790</w:t>
            </w:r>
          </w:p>
        </w:tc>
        <w:tc>
          <w:tcPr>
            <w:tcW w:w="888"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TINTA NEGRA PARA WORKFORCE  WF-5790/ C5710 (10,000 PÁGINAS)</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$68.70</w:t>
            </w:r>
          </w:p>
        </w:tc>
        <w:tc>
          <w:tcPr>
            <w:tcW w:w="499" w:type="dxa"/>
            <w:tcBorders>
              <w:top w:val="single" w:sz="4" w:space="0" w:color="auto"/>
              <w:left w:val="nil"/>
              <w:bottom w:val="single" w:sz="4" w:space="0" w:color="auto"/>
              <w:right w:val="single" w:sz="4" w:space="0" w:color="auto"/>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$68.70</w:t>
            </w:r>
          </w:p>
        </w:tc>
        <w:tc>
          <w:tcPr>
            <w:tcW w:w="578"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TINTA EPSON CIAN R04L P/ WF-5790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$65.00</w:t>
            </w:r>
          </w:p>
        </w:tc>
        <w:tc>
          <w:tcPr>
            <w:tcW w:w="498"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$65.00</w:t>
            </w:r>
          </w:p>
        </w:tc>
        <w:tc>
          <w:tcPr>
            <w:tcW w:w="709" w:type="dxa"/>
            <w:vMerge/>
            <w:tcBorders>
              <w:top w:val="nil"/>
              <w:left w:val="single" w:sz="4" w:space="0" w:color="auto"/>
              <w:bottom w:val="single" w:sz="8" w:space="0" w:color="000000"/>
              <w:right w:val="nil"/>
            </w:tcBorders>
            <w:vAlign w:val="center"/>
            <w:hideMark/>
          </w:tcPr>
          <w:p w:rsidR="009F3881" w:rsidRPr="009F3881" w:rsidRDefault="009F3881" w:rsidP="009F3881">
            <w:pPr>
              <w:spacing w:after="0" w:line="240" w:lineRule="auto"/>
              <w:rPr>
                <w:rFonts w:ascii="Calibri" w:eastAsia="Times New Roman" w:hAnsi="Calibri" w:cs="Calibri"/>
                <w:b/>
                <w:bCs/>
                <w:color w:val="000000"/>
                <w:sz w:val="9"/>
                <w:szCs w:val="9"/>
                <w:lang w:eastAsia="es-ES"/>
              </w:rPr>
            </w:pPr>
          </w:p>
        </w:tc>
        <w:tc>
          <w:tcPr>
            <w:tcW w:w="787" w:type="dxa"/>
            <w:vMerge/>
            <w:tcBorders>
              <w:top w:val="nil"/>
              <w:left w:val="single" w:sz="4" w:space="0" w:color="auto"/>
              <w:bottom w:val="single" w:sz="8" w:space="0" w:color="000000"/>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752" w:type="dxa"/>
            <w:vMerge/>
            <w:tcBorders>
              <w:top w:val="nil"/>
              <w:left w:val="single" w:sz="4" w:space="0" w:color="auto"/>
              <w:bottom w:val="single" w:sz="8" w:space="0" w:color="000000"/>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b/>
                <w:bCs/>
                <w:color w:val="000000"/>
                <w:sz w:val="9"/>
                <w:szCs w:val="9"/>
                <w:lang w:eastAsia="es-ES"/>
              </w:rPr>
            </w:pPr>
          </w:p>
        </w:tc>
        <w:tc>
          <w:tcPr>
            <w:tcW w:w="508" w:type="dxa"/>
            <w:vMerge/>
            <w:tcBorders>
              <w:top w:val="nil"/>
              <w:left w:val="single" w:sz="4" w:space="0" w:color="auto"/>
              <w:bottom w:val="single" w:sz="8" w:space="0" w:color="000000"/>
              <w:right w:val="single" w:sz="8" w:space="0" w:color="auto"/>
            </w:tcBorders>
            <w:vAlign w:val="center"/>
            <w:hideMark/>
          </w:tcPr>
          <w:p w:rsidR="009F3881" w:rsidRPr="009F3881" w:rsidRDefault="009F3881" w:rsidP="009F3881">
            <w:pPr>
              <w:spacing w:after="0" w:line="240" w:lineRule="auto"/>
              <w:rPr>
                <w:rFonts w:ascii="Calibri" w:eastAsia="Times New Roman" w:hAnsi="Calibri" w:cs="Calibri"/>
                <w:b/>
                <w:bCs/>
                <w:color w:val="000000"/>
                <w:sz w:val="9"/>
                <w:szCs w:val="9"/>
                <w:lang w:eastAsia="es-ES"/>
              </w:rPr>
            </w:pPr>
          </w:p>
        </w:tc>
      </w:tr>
      <w:tr w:rsidR="009F3881" w:rsidRPr="009F3881" w:rsidTr="00C57A9A">
        <w:trPr>
          <w:trHeight w:val="642"/>
          <w:jc w:val="right"/>
        </w:trPr>
        <w:tc>
          <w:tcPr>
            <w:tcW w:w="752" w:type="dxa"/>
            <w:vMerge/>
            <w:tcBorders>
              <w:top w:val="single" w:sz="4" w:space="0" w:color="auto"/>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2</w:t>
            </w:r>
          </w:p>
        </w:tc>
        <w:tc>
          <w:tcPr>
            <w:tcW w:w="511" w:type="dxa"/>
            <w:tcBorders>
              <w:top w:val="single" w:sz="4" w:space="0" w:color="auto"/>
              <w:left w:val="nil"/>
              <w:bottom w:val="single" w:sz="4" w:space="0" w:color="auto"/>
              <w:right w:val="single" w:sz="4" w:space="0" w:color="auto"/>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1</w:t>
            </w: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CAJA</w:t>
            </w:r>
          </w:p>
        </w:tc>
        <w:tc>
          <w:tcPr>
            <w:tcW w:w="773"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BOLSA DE TINTA EPSON MAGENTA R04L P/ WF-5790</w:t>
            </w:r>
          </w:p>
        </w:tc>
        <w:tc>
          <w:tcPr>
            <w:tcW w:w="888"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TINTA CYAN PARA WORKFORCE  WF-5790/ C5710 (5,000 PÁGINAS)</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$63.73</w:t>
            </w:r>
          </w:p>
        </w:tc>
        <w:tc>
          <w:tcPr>
            <w:tcW w:w="499" w:type="dxa"/>
            <w:tcBorders>
              <w:top w:val="single" w:sz="4" w:space="0" w:color="auto"/>
              <w:left w:val="nil"/>
              <w:bottom w:val="single" w:sz="4" w:space="0" w:color="auto"/>
              <w:right w:val="single" w:sz="4" w:space="0" w:color="auto"/>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$63.73</w:t>
            </w:r>
          </w:p>
        </w:tc>
        <w:tc>
          <w:tcPr>
            <w:tcW w:w="578"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TINTA EPSON MAGENTA R04L P/ WF-5790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$65.00</w:t>
            </w:r>
          </w:p>
        </w:tc>
        <w:tc>
          <w:tcPr>
            <w:tcW w:w="498"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$65.00</w:t>
            </w:r>
          </w:p>
        </w:tc>
        <w:tc>
          <w:tcPr>
            <w:tcW w:w="709" w:type="dxa"/>
            <w:vMerge/>
            <w:tcBorders>
              <w:top w:val="nil"/>
              <w:left w:val="single" w:sz="4" w:space="0" w:color="auto"/>
              <w:bottom w:val="single" w:sz="8" w:space="0" w:color="000000"/>
              <w:right w:val="nil"/>
            </w:tcBorders>
            <w:vAlign w:val="center"/>
            <w:hideMark/>
          </w:tcPr>
          <w:p w:rsidR="009F3881" w:rsidRPr="009F3881" w:rsidRDefault="009F3881" w:rsidP="009F3881">
            <w:pPr>
              <w:spacing w:after="0" w:line="240" w:lineRule="auto"/>
              <w:rPr>
                <w:rFonts w:ascii="Calibri" w:eastAsia="Times New Roman" w:hAnsi="Calibri" w:cs="Calibri"/>
                <w:b/>
                <w:bCs/>
                <w:color w:val="000000"/>
                <w:sz w:val="9"/>
                <w:szCs w:val="9"/>
                <w:lang w:eastAsia="es-ES"/>
              </w:rPr>
            </w:pPr>
          </w:p>
        </w:tc>
        <w:tc>
          <w:tcPr>
            <w:tcW w:w="787" w:type="dxa"/>
            <w:vMerge/>
            <w:tcBorders>
              <w:top w:val="nil"/>
              <w:left w:val="single" w:sz="4" w:space="0" w:color="auto"/>
              <w:bottom w:val="single" w:sz="8" w:space="0" w:color="000000"/>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752" w:type="dxa"/>
            <w:vMerge/>
            <w:tcBorders>
              <w:top w:val="nil"/>
              <w:left w:val="single" w:sz="4" w:space="0" w:color="auto"/>
              <w:bottom w:val="single" w:sz="8" w:space="0" w:color="000000"/>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b/>
                <w:bCs/>
                <w:color w:val="000000"/>
                <w:sz w:val="9"/>
                <w:szCs w:val="9"/>
                <w:lang w:eastAsia="es-ES"/>
              </w:rPr>
            </w:pPr>
          </w:p>
        </w:tc>
        <w:tc>
          <w:tcPr>
            <w:tcW w:w="508" w:type="dxa"/>
            <w:vMerge/>
            <w:tcBorders>
              <w:top w:val="nil"/>
              <w:left w:val="single" w:sz="4" w:space="0" w:color="auto"/>
              <w:bottom w:val="single" w:sz="8" w:space="0" w:color="000000"/>
              <w:right w:val="single" w:sz="8" w:space="0" w:color="auto"/>
            </w:tcBorders>
            <w:vAlign w:val="center"/>
            <w:hideMark/>
          </w:tcPr>
          <w:p w:rsidR="009F3881" w:rsidRPr="009F3881" w:rsidRDefault="009F3881" w:rsidP="009F3881">
            <w:pPr>
              <w:spacing w:after="0" w:line="240" w:lineRule="auto"/>
              <w:rPr>
                <w:rFonts w:ascii="Calibri" w:eastAsia="Times New Roman" w:hAnsi="Calibri" w:cs="Calibri"/>
                <w:b/>
                <w:bCs/>
                <w:color w:val="000000"/>
                <w:sz w:val="9"/>
                <w:szCs w:val="9"/>
                <w:lang w:eastAsia="es-ES"/>
              </w:rPr>
            </w:pPr>
          </w:p>
        </w:tc>
      </w:tr>
      <w:tr w:rsidR="009F3881" w:rsidRPr="009F3881" w:rsidTr="00C57A9A">
        <w:trPr>
          <w:trHeight w:val="642"/>
          <w:jc w:val="right"/>
        </w:trPr>
        <w:tc>
          <w:tcPr>
            <w:tcW w:w="752" w:type="dxa"/>
            <w:vMerge/>
            <w:tcBorders>
              <w:top w:val="single" w:sz="4" w:space="0" w:color="auto"/>
              <w:left w:val="single" w:sz="8" w:space="0" w:color="auto"/>
              <w:bottom w:val="nil"/>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320"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3</w:t>
            </w:r>
          </w:p>
        </w:tc>
        <w:tc>
          <w:tcPr>
            <w:tcW w:w="511" w:type="dxa"/>
            <w:tcBorders>
              <w:top w:val="single" w:sz="4" w:space="0" w:color="auto"/>
              <w:left w:val="nil"/>
              <w:bottom w:val="single" w:sz="4" w:space="0" w:color="auto"/>
              <w:right w:val="single" w:sz="4" w:space="0" w:color="auto"/>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1</w:t>
            </w: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CAJA</w:t>
            </w:r>
          </w:p>
        </w:tc>
        <w:tc>
          <w:tcPr>
            <w:tcW w:w="773"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BOLSA DE TINTA EPSON AMARILLO R04L P/ WF-5790</w:t>
            </w:r>
          </w:p>
        </w:tc>
        <w:tc>
          <w:tcPr>
            <w:tcW w:w="888"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TINTA MAGENTA PARA WORKFORCE  WF-5790/ C5710 (5,000 PÁGINAS)</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$63.73</w:t>
            </w:r>
          </w:p>
        </w:tc>
        <w:tc>
          <w:tcPr>
            <w:tcW w:w="499" w:type="dxa"/>
            <w:tcBorders>
              <w:top w:val="single" w:sz="4" w:space="0" w:color="auto"/>
              <w:left w:val="nil"/>
              <w:bottom w:val="nil"/>
              <w:right w:val="single" w:sz="4" w:space="0" w:color="auto"/>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$63.73</w:t>
            </w:r>
          </w:p>
        </w:tc>
        <w:tc>
          <w:tcPr>
            <w:tcW w:w="578"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TINTA EPSON AMARILLO R04L P/ WF-5790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$65.00</w:t>
            </w:r>
          </w:p>
        </w:tc>
        <w:tc>
          <w:tcPr>
            <w:tcW w:w="498" w:type="dxa"/>
            <w:tcBorders>
              <w:top w:val="single" w:sz="4" w:space="0" w:color="auto"/>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$65.00</w:t>
            </w:r>
          </w:p>
        </w:tc>
        <w:tc>
          <w:tcPr>
            <w:tcW w:w="709" w:type="dxa"/>
            <w:vMerge/>
            <w:tcBorders>
              <w:top w:val="nil"/>
              <w:left w:val="single" w:sz="4" w:space="0" w:color="auto"/>
              <w:bottom w:val="single" w:sz="8" w:space="0" w:color="000000"/>
              <w:right w:val="nil"/>
            </w:tcBorders>
            <w:vAlign w:val="center"/>
            <w:hideMark/>
          </w:tcPr>
          <w:p w:rsidR="009F3881" w:rsidRPr="009F3881" w:rsidRDefault="009F3881" w:rsidP="009F3881">
            <w:pPr>
              <w:spacing w:after="0" w:line="240" w:lineRule="auto"/>
              <w:rPr>
                <w:rFonts w:ascii="Calibri" w:eastAsia="Times New Roman" w:hAnsi="Calibri" w:cs="Calibri"/>
                <w:b/>
                <w:bCs/>
                <w:color w:val="000000"/>
                <w:sz w:val="9"/>
                <w:szCs w:val="9"/>
                <w:lang w:eastAsia="es-ES"/>
              </w:rPr>
            </w:pPr>
          </w:p>
        </w:tc>
        <w:tc>
          <w:tcPr>
            <w:tcW w:w="787" w:type="dxa"/>
            <w:vMerge/>
            <w:tcBorders>
              <w:top w:val="nil"/>
              <w:left w:val="single" w:sz="4" w:space="0" w:color="auto"/>
              <w:bottom w:val="single" w:sz="8" w:space="0" w:color="000000"/>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752" w:type="dxa"/>
            <w:vMerge/>
            <w:tcBorders>
              <w:top w:val="nil"/>
              <w:left w:val="single" w:sz="4" w:space="0" w:color="auto"/>
              <w:bottom w:val="single" w:sz="8" w:space="0" w:color="000000"/>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b/>
                <w:bCs/>
                <w:color w:val="000000"/>
                <w:sz w:val="9"/>
                <w:szCs w:val="9"/>
                <w:lang w:eastAsia="es-ES"/>
              </w:rPr>
            </w:pPr>
          </w:p>
        </w:tc>
        <w:tc>
          <w:tcPr>
            <w:tcW w:w="508" w:type="dxa"/>
            <w:vMerge/>
            <w:tcBorders>
              <w:top w:val="nil"/>
              <w:left w:val="single" w:sz="4" w:space="0" w:color="auto"/>
              <w:bottom w:val="single" w:sz="8" w:space="0" w:color="000000"/>
              <w:right w:val="single" w:sz="8" w:space="0" w:color="auto"/>
            </w:tcBorders>
            <w:vAlign w:val="center"/>
            <w:hideMark/>
          </w:tcPr>
          <w:p w:rsidR="009F3881" w:rsidRPr="009F3881" w:rsidRDefault="009F3881" w:rsidP="009F3881">
            <w:pPr>
              <w:spacing w:after="0" w:line="240" w:lineRule="auto"/>
              <w:rPr>
                <w:rFonts w:ascii="Calibri" w:eastAsia="Times New Roman" w:hAnsi="Calibri" w:cs="Calibri"/>
                <w:b/>
                <w:bCs/>
                <w:color w:val="000000"/>
                <w:sz w:val="9"/>
                <w:szCs w:val="9"/>
                <w:lang w:eastAsia="es-ES"/>
              </w:rPr>
            </w:pPr>
          </w:p>
        </w:tc>
      </w:tr>
      <w:tr w:rsidR="009F3881" w:rsidRPr="009F3881" w:rsidTr="00C57A9A">
        <w:trPr>
          <w:trHeight w:val="642"/>
          <w:jc w:val="right"/>
        </w:trPr>
        <w:tc>
          <w:tcPr>
            <w:tcW w:w="752" w:type="dxa"/>
            <w:vMerge/>
            <w:tcBorders>
              <w:top w:val="nil"/>
              <w:left w:val="single" w:sz="8" w:space="0" w:color="auto"/>
              <w:bottom w:val="nil"/>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320"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4</w:t>
            </w:r>
          </w:p>
        </w:tc>
        <w:tc>
          <w:tcPr>
            <w:tcW w:w="511" w:type="dxa"/>
            <w:tcBorders>
              <w:top w:val="nil"/>
              <w:left w:val="nil"/>
              <w:bottom w:val="single" w:sz="4" w:space="0" w:color="auto"/>
              <w:right w:val="single" w:sz="4" w:space="0" w:color="auto"/>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1</w:t>
            </w:r>
          </w:p>
        </w:tc>
        <w:tc>
          <w:tcPr>
            <w:tcW w:w="434"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CAJA</w:t>
            </w:r>
          </w:p>
        </w:tc>
        <w:tc>
          <w:tcPr>
            <w:tcW w:w="773"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BOLSA DE TINTA EPSON NEGRO R04L P/ WF-5790</w:t>
            </w:r>
          </w:p>
        </w:tc>
        <w:tc>
          <w:tcPr>
            <w:tcW w:w="888"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TINTAAMARILLA PARA WORKFORCE  WF-5790/ C5710 (5,000 PÁGINAS)</w:t>
            </w:r>
          </w:p>
        </w:tc>
        <w:tc>
          <w:tcPr>
            <w:tcW w:w="490"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$63.73</w:t>
            </w:r>
          </w:p>
        </w:tc>
        <w:tc>
          <w:tcPr>
            <w:tcW w:w="499" w:type="dxa"/>
            <w:tcBorders>
              <w:top w:val="single" w:sz="4" w:space="0" w:color="auto"/>
              <w:left w:val="nil"/>
              <w:bottom w:val="nil"/>
              <w:right w:val="single" w:sz="4" w:space="0" w:color="auto"/>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$63.73</w:t>
            </w:r>
          </w:p>
        </w:tc>
        <w:tc>
          <w:tcPr>
            <w:tcW w:w="578"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TINTA EPSON NEGRO R04L P/ WF-5790</w:t>
            </w:r>
          </w:p>
        </w:tc>
        <w:tc>
          <w:tcPr>
            <w:tcW w:w="567"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$65.00</w:t>
            </w:r>
          </w:p>
        </w:tc>
        <w:tc>
          <w:tcPr>
            <w:tcW w:w="498"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$65.00</w:t>
            </w:r>
          </w:p>
        </w:tc>
        <w:tc>
          <w:tcPr>
            <w:tcW w:w="709" w:type="dxa"/>
            <w:vMerge/>
            <w:tcBorders>
              <w:top w:val="nil"/>
              <w:left w:val="single" w:sz="4" w:space="0" w:color="auto"/>
              <w:bottom w:val="single" w:sz="8" w:space="0" w:color="000000"/>
              <w:right w:val="nil"/>
            </w:tcBorders>
            <w:vAlign w:val="center"/>
            <w:hideMark/>
          </w:tcPr>
          <w:p w:rsidR="009F3881" w:rsidRPr="009F3881" w:rsidRDefault="009F3881" w:rsidP="009F3881">
            <w:pPr>
              <w:spacing w:after="0" w:line="240" w:lineRule="auto"/>
              <w:rPr>
                <w:rFonts w:ascii="Calibri" w:eastAsia="Times New Roman" w:hAnsi="Calibri" w:cs="Calibri"/>
                <w:b/>
                <w:bCs/>
                <w:color w:val="000000"/>
                <w:sz w:val="9"/>
                <w:szCs w:val="9"/>
                <w:lang w:eastAsia="es-ES"/>
              </w:rPr>
            </w:pPr>
          </w:p>
        </w:tc>
        <w:tc>
          <w:tcPr>
            <w:tcW w:w="787" w:type="dxa"/>
            <w:vMerge/>
            <w:tcBorders>
              <w:top w:val="nil"/>
              <w:left w:val="single" w:sz="4" w:space="0" w:color="auto"/>
              <w:bottom w:val="single" w:sz="8" w:space="0" w:color="000000"/>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752" w:type="dxa"/>
            <w:vMerge/>
            <w:tcBorders>
              <w:top w:val="nil"/>
              <w:left w:val="single" w:sz="4" w:space="0" w:color="auto"/>
              <w:bottom w:val="single" w:sz="8" w:space="0" w:color="000000"/>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b/>
                <w:bCs/>
                <w:color w:val="000000"/>
                <w:sz w:val="9"/>
                <w:szCs w:val="9"/>
                <w:lang w:eastAsia="es-ES"/>
              </w:rPr>
            </w:pPr>
          </w:p>
        </w:tc>
        <w:tc>
          <w:tcPr>
            <w:tcW w:w="508" w:type="dxa"/>
            <w:vMerge/>
            <w:tcBorders>
              <w:top w:val="nil"/>
              <w:left w:val="single" w:sz="4" w:space="0" w:color="auto"/>
              <w:bottom w:val="single" w:sz="8" w:space="0" w:color="000000"/>
              <w:right w:val="single" w:sz="8" w:space="0" w:color="auto"/>
            </w:tcBorders>
            <w:vAlign w:val="center"/>
            <w:hideMark/>
          </w:tcPr>
          <w:p w:rsidR="009F3881" w:rsidRPr="009F3881" w:rsidRDefault="009F3881" w:rsidP="009F3881">
            <w:pPr>
              <w:spacing w:after="0" w:line="240" w:lineRule="auto"/>
              <w:rPr>
                <w:rFonts w:ascii="Calibri" w:eastAsia="Times New Roman" w:hAnsi="Calibri" w:cs="Calibri"/>
                <w:b/>
                <w:bCs/>
                <w:color w:val="000000"/>
                <w:sz w:val="9"/>
                <w:szCs w:val="9"/>
                <w:lang w:eastAsia="es-ES"/>
              </w:rPr>
            </w:pPr>
          </w:p>
        </w:tc>
      </w:tr>
      <w:tr w:rsidR="009F3881" w:rsidRPr="009F3881" w:rsidTr="00C57A9A">
        <w:trPr>
          <w:trHeight w:val="851"/>
          <w:jc w:val="right"/>
        </w:trPr>
        <w:tc>
          <w:tcPr>
            <w:tcW w:w="752" w:type="dxa"/>
            <w:vMerge/>
            <w:tcBorders>
              <w:top w:val="nil"/>
              <w:left w:val="single" w:sz="8" w:space="0" w:color="auto"/>
              <w:bottom w:val="nil"/>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320"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5</w:t>
            </w:r>
          </w:p>
        </w:tc>
        <w:tc>
          <w:tcPr>
            <w:tcW w:w="511" w:type="dxa"/>
            <w:tcBorders>
              <w:top w:val="nil"/>
              <w:left w:val="nil"/>
              <w:bottom w:val="single" w:sz="4" w:space="0" w:color="auto"/>
              <w:right w:val="single" w:sz="4" w:space="0" w:color="auto"/>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1</w:t>
            </w:r>
          </w:p>
        </w:tc>
        <w:tc>
          <w:tcPr>
            <w:tcW w:w="434"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CAJA</w:t>
            </w:r>
          </w:p>
        </w:tc>
        <w:tc>
          <w:tcPr>
            <w:tcW w:w="773"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CAJA DE MANTENIMIENTO PARA WF-C5790</w:t>
            </w:r>
          </w:p>
        </w:tc>
        <w:tc>
          <w:tcPr>
            <w:tcW w:w="888"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CAJA DE MANTENIMIENTO PARA   WF-5210/90, WF-C5710, WF-C5790, WF-M5799/5790</w:t>
            </w:r>
          </w:p>
        </w:tc>
        <w:tc>
          <w:tcPr>
            <w:tcW w:w="490"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$33.90</w:t>
            </w:r>
          </w:p>
        </w:tc>
        <w:tc>
          <w:tcPr>
            <w:tcW w:w="499" w:type="dxa"/>
            <w:tcBorders>
              <w:top w:val="single" w:sz="4" w:space="0" w:color="auto"/>
              <w:left w:val="nil"/>
              <w:bottom w:val="nil"/>
              <w:right w:val="single" w:sz="4" w:space="0" w:color="auto"/>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$33.90</w:t>
            </w:r>
          </w:p>
        </w:tc>
        <w:tc>
          <w:tcPr>
            <w:tcW w:w="578"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CAJA DE MANTENIMIENTO PARA WF-C5790</w:t>
            </w:r>
          </w:p>
        </w:tc>
        <w:tc>
          <w:tcPr>
            <w:tcW w:w="567"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$55.00</w:t>
            </w:r>
          </w:p>
        </w:tc>
        <w:tc>
          <w:tcPr>
            <w:tcW w:w="498"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9"/>
                <w:szCs w:val="9"/>
                <w:lang w:eastAsia="es-ES"/>
              </w:rPr>
            </w:pPr>
            <w:r w:rsidRPr="009F3881">
              <w:rPr>
                <w:rFonts w:ascii="Calibri" w:eastAsia="Times New Roman" w:hAnsi="Calibri" w:cs="Calibri"/>
                <w:color w:val="000000"/>
                <w:sz w:val="9"/>
                <w:szCs w:val="9"/>
                <w:lang w:eastAsia="es-ES"/>
              </w:rPr>
              <w:t>$55.00</w:t>
            </w:r>
          </w:p>
        </w:tc>
        <w:tc>
          <w:tcPr>
            <w:tcW w:w="709" w:type="dxa"/>
            <w:vMerge/>
            <w:tcBorders>
              <w:top w:val="nil"/>
              <w:left w:val="single" w:sz="4" w:space="0" w:color="auto"/>
              <w:bottom w:val="single" w:sz="8" w:space="0" w:color="000000"/>
              <w:right w:val="nil"/>
            </w:tcBorders>
            <w:vAlign w:val="center"/>
            <w:hideMark/>
          </w:tcPr>
          <w:p w:rsidR="009F3881" w:rsidRPr="009F3881" w:rsidRDefault="009F3881" w:rsidP="009F3881">
            <w:pPr>
              <w:spacing w:after="0" w:line="240" w:lineRule="auto"/>
              <w:rPr>
                <w:rFonts w:ascii="Calibri" w:eastAsia="Times New Roman" w:hAnsi="Calibri" w:cs="Calibri"/>
                <w:b/>
                <w:bCs/>
                <w:color w:val="000000"/>
                <w:sz w:val="9"/>
                <w:szCs w:val="9"/>
                <w:lang w:eastAsia="es-ES"/>
              </w:rPr>
            </w:pPr>
          </w:p>
        </w:tc>
        <w:tc>
          <w:tcPr>
            <w:tcW w:w="787" w:type="dxa"/>
            <w:vMerge/>
            <w:tcBorders>
              <w:top w:val="nil"/>
              <w:left w:val="single" w:sz="4" w:space="0" w:color="auto"/>
              <w:bottom w:val="single" w:sz="8" w:space="0" w:color="000000"/>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752" w:type="dxa"/>
            <w:vMerge/>
            <w:tcBorders>
              <w:top w:val="nil"/>
              <w:left w:val="single" w:sz="4" w:space="0" w:color="auto"/>
              <w:bottom w:val="single" w:sz="8" w:space="0" w:color="000000"/>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b/>
                <w:bCs/>
                <w:color w:val="000000"/>
                <w:sz w:val="9"/>
                <w:szCs w:val="9"/>
                <w:lang w:eastAsia="es-ES"/>
              </w:rPr>
            </w:pPr>
          </w:p>
        </w:tc>
        <w:tc>
          <w:tcPr>
            <w:tcW w:w="508" w:type="dxa"/>
            <w:vMerge/>
            <w:tcBorders>
              <w:top w:val="nil"/>
              <w:left w:val="single" w:sz="4" w:space="0" w:color="auto"/>
              <w:bottom w:val="single" w:sz="8" w:space="0" w:color="000000"/>
              <w:right w:val="single" w:sz="8" w:space="0" w:color="auto"/>
            </w:tcBorders>
            <w:vAlign w:val="center"/>
            <w:hideMark/>
          </w:tcPr>
          <w:p w:rsidR="009F3881" w:rsidRPr="009F3881" w:rsidRDefault="009F3881" w:rsidP="009F3881">
            <w:pPr>
              <w:spacing w:after="0" w:line="240" w:lineRule="auto"/>
              <w:rPr>
                <w:rFonts w:ascii="Calibri" w:eastAsia="Times New Roman" w:hAnsi="Calibri" w:cs="Calibri"/>
                <w:b/>
                <w:bCs/>
                <w:color w:val="000000"/>
                <w:sz w:val="9"/>
                <w:szCs w:val="9"/>
                <w:lang w:eastAsia="es-ES"/>
              </w:rPr>
            </w:pPr>
          </w:p>
        </w:tc>
      </w:tr>
      <w:tr w:rsidR="009F3881" w:rsidRPr="009F3881" w:rsidTr="00C57A9A">
        <w:trPr>
          <w:trHeight w:val="292"/>
          <w:jc w:val="right"/>
        </w:trPr>
        <w:tc>
          <w:tcPr>
            <w:tcW w:w="2790"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b/>
                <w:bCs/>
                <w:color w:val="000000"/>
                <w:sz w:val="9"/>
                <w:szCs w:val="9"/>
                <w:lang w:eastAsia="es-ES"/>
              </w:rPr>
            </w:pPr>
            <w:r w:rsidRPr="009F3881">
              <w:rPr>
                <w:rFonts w:ascii="Calibri" w:eastAsia="Times New Roman" w:hAnsi="Calibri" w:cs="Calibri"/>
                <w:b/>
                <w:bCs/>
                <w:color w:val="000000"/>
                <w:sz w:val="9"/>
                <w:szCs w:val="9"/>
                <w:lang w:eastAsia="es-ES"/>
              </w:rPr>
              <w:t>TOTAL DE LA OFERTA</w:t>
            </w:r>
          </w:p>
        </w:tc>
        <w:tc>
          <w:tcPr>
            <w:tcW w:w="1877" w:type="dxa"/>
            <w:gridSpan w:val="3"/>
            <w:tcBorders>
              <w:top w:val="single" w:sz="4" w:space="0" w:color="auto"/>
              <w:left w:val="nil"/>
              <w:bottom w:val="single" w:sz="8" w:space="0" w:color="auto"/>
              <w:right w:val="single" w:sz="4" w:space="0" w:color="000000"/>
            </w:tcBorders>
            <w:shd w:val="clear" w:color="000000" w:fill="F4B084"/>
            <w:noWrap/>
            <w:vAlign w:val="center"/>
            <w:hideMark/>
          </w:tcPr>
          <w:p w:rsidR="009F3881" w:rsidRPr="009F3881" w:rsidRDefault="009F3881" w:rsidP="009F3881">
            <w:pPr>
              <w:spacing w:after="0" w:line="240" w:lineRule="auto"/>
              <w:jc w:val="center"/>
              <w:rPr>
                <w:rFonts w:ascii="Calibri" w:eastAsia="Times New Roman" w:hAnsi="Calibri" w:cs="Calibri"/>
                <w:b/>
                <w:bCs/>
                <w:color w:val="000000"/>
                <w:sz w:val="9"/>
                <w:szCs w:val="9"/>
                <w:lang w:eastAsia="es-ES"/>
              </w:rPr>
            </w:pPr>
            <w:r w:rsidRPr="009F3881">
              <w:rPr>
                <w:rFonts w:ascii="Calibri" w:eastAsia="Times New Roman" w:hAnsi="Calibri" w:cs="Calibri"/>
                <w:b/>
                <w:bCs/>
                <w:color w:val="000000"/>
                <w:sz w:val="9"/>
                <w:szCs w:val="9"/>
                <w:lang w:eastAsia="es-ES"/>
              </w:rPr>
              <w:t>$293.79</w:t>
            </w:r>
          </w:p>
        </w:tc>
        <w:tc>
          <w:tcPr>
            <w:tcW w:w="1643" w:type="dxa"/>
            <w:gridSpan w:val="3"/>
            <w:tcBorders>
              <w:top w:val="single" w:sz="4" w:space="0" w:color="auto"/>
              <w:left w:val="nil"/>
              <w:bottom w:val="single" w:sz="8" w:space="0" w:color="auto"/>
              <w:right w:val="single" w:sz="4" w:space="0" w:color="000000"/>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b/>
                <w:bCs/>
                <w:color w:val="000000"/>
                <w:sz w:val="9"/>
                <w:szCs w:val="9"/>
                <w:lang w:eastAsia="es-ES"/>
              </w:rPr>
            </w:pPr>
            <w:r w:rsidRPr="009F3881">
              <w:rPr>
                <w:rFonts w:ascii="Calibri" w:eastAsia="Times New Roman" w:hAnsi="Calibri" w:cs="Calibri"/>
                <w:b/>
                <w:bCs/>
                <w:color w:val="000000"/>
                <w:sz w:val="9"/>
                <w:szCs w:val="9"/>
                <w:lang w:eastAsia="es-ES"/>
              </w:rPr>
              <w:t>$315.00</w:t>
            </w:r>
          </w:p>
        </w:tc>
        <w:tc>
          <w:tcPr>
            <w:tcW w:w="709" w:type="dxa"/>
            <w:vMerge/>
            <w:tcBorders>
              <w:top w:val="nil"/>
              <w:left w:val="single" w:sz="4" w:space="0" w:color="auto"/>
              <w:bottom w:val="single" w:sz="8" w:space="0" w:color="000000"/>
              <w:right w:val="nil"/>
            </w:tcBorders>
            <w:vAlign w:val="center"/>
            <w:hideMark/>
          </w:tcPr>
          <w:p w:rsidR="009F3881" w:rsidRPr="009F3881" w:rsidRDefault="009F3881" w:rsidP="009F3881">
            <w:pPr>
              <w:spacing w:after="0" w:line="240" w:lineRule="auto"/>
              <w:rPr>
                <w:rFonts w:ascii="Calibri" w:eastAsia="Times New Roman" w:hAnsi="Calibri" w:cs="Calibri"/>
                <w:b/>
                <w:bCs/>
                <w:color w:val="000000"/>
                <w:sz w:val="9"/>
                <w:szCs w:val="9"/>
                <w:lang w:eastAsia="es-ES"/>
              </w:rPr>
            </w:pPr>
          </w:p>
        </w:tc>
        <w:tc>
          <w:tcPr>
            <w:tcW w:w="787" w:type="dxa"/>
            <w:vMerge/>
            <w:tcBorders>
              <w:top w:val="nil"/>
              <w:left w:val="single" w:sz="4" w:space="0" w:color="auto"/>
              <w:bottom w:val="single" w:sz="8" w:space="0" w:color="000000"/>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9"/>
                <w:szCs w:val="9"/>
                <w:lang w:eastAsia="es-ES"/>
              </w:rPr>
            </w:pPr>
          </w:p>
        </w:tc>
        <w:tc>
          <w:tcPr>
            <w:tcW w:w="752" w:type="dxa"/>
            <w:vMerge/>
            <w:tcBorders>
              <w:top w:val="nil"/>
              <w:left w:val="single" w:sz="4" w:space="0" w:color="auto"/>
              <w:bottom w:val="single" w:sz="8" w:space="0" w:color="000000"/>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b/>
                <w:bCs/>
                <w:color w:val="000000"/>
                <w:sz w:val="9"/>
                <w:szCs w:val="9"/>
                <w:lang w:eastAsia="es-ES"/>
              </w:rPr>
            </w:pPr>
          </w:p>
        </w:tc>
        <w:tc>
          <w:tcPr>
            <w:tcW w:w="508" w:type="dxa"/>
            <w:vMerge/>
            <w:tcBorders>
              <w:top w:val="nil"/>
              <w:left w:val="single" w:sz="4" w:space="0" w:color="auto"/>
              <w:bottom w:val="single" w:sz="8" w:space="0" w:color="000000"/>
              <w:right w:val="single" w:sz="8" w:space="0" w:color="auto"/>
            </w:tcBorders>
            <w:vAlign w:val="center"/>
            <w:hideMark/>
          </w:tcPr>
          <w:p w:rsidR="009F3881" w:rsidRPr="009F3881" w:rsidRDefault="009F3881" w:rsidP="009F3881">
            <w:pPr>
              <w:spacing w:after="0" w:line="240" w:lineRule="auto"/>
              <w:rPr>
                <w:rFonts w:ascii="Calibri" w:eastAsia="Times New Roman" w:hAnsi="Calibri" w:cs="Calibri"/>
                <w:b/>
                <w:bCs/>
                <w:color w:val="000000"/>
                <w:sz w:val="9"/>
                <w:szCs w:val="9"/>
                <w:lang w:eastAsia="es-ES"/>
              </w:rPr>
            </w:pPr>
          </w:p>
        </w:tc>
      </w:tr>
      <w:tr w:rsidR="009F3881" w:rsidRPr="009F3881" w:rsidTr="00C57A9A">
        <w:trPr>
          <w:trHeight w:val="390"/>
          <w:jc w:val="right"/>
        </w:trPr>
        <w:tc>
          <w:tcPr>
            <w:tcW w:w="3678" w:type="dxa"/>
            <w:gridSpan w:val="6"/>
            <w:tcBorders>
              <w:top w:val="nil"/>
              <w:left w:val="nil"/>
              <w:bottom w:val="nil"/>
              <w:right w:val="nil"/>
            </w:tcBorders>
            <w:shd w:val="clear" w:color="auto" w:fill="auto"/>
            <w:noWrap/>
            <w:vAlign w:val="bottom"/>
            <w:hideMark/>
          </w:tcPr>
          <w:p w:rsidR="009F3881" w:rsidRPr="009F3881" w:rsidRDefault="009F3881" w:rsidP="009F3881">
            <w:pPr>
              <w:spacing w:after="0" w:line="240" w:lineRule="auto"/>
              <w:rPr>
                <w:rFonts w:ascii="Calibri" w:eastAsia="Times New Roman" w:hAnsi="Calibri" w:cs="Calibri"/>
                <w:b/>
                <w:bCs/>
                <w:color w:val="000000"/>
                <w:sz w:val="9"/>
                <w:szCs w:val="9"/>
                <w:lang w:eastAsia="es-ES"/>
              </w:rPr>
            </w:pPr>
            <w:r w:rsidRPr="009F3881">
              <w:rPr>
                <w:rFonts w:ascii="Calibri" w:eastAsia="Times New Roman" w:hAnsi="Calibri" w:cs="Calibri"/>
                <w:b/>
                <w:bCs/>
                <w:color w:val="000000"/>
                <w:sz w:val="9"/>
                <w:szCs w:val="9"/>
                <w:lang w:eastAsia="es-ES"/>
              </w:rPr>
              <w:t>TOTAL ADJUDICADO PARA DEPARTAMENTO DE CONTABILIDAD $293.79</w:t>
            </w:r>
          </w:p>
        </w:tc>
        <w:tc>
          <w:tcPr>
            <w:tcW w:w="490" w:type="dxa"/>
            <w:tcBorders>
              <w:top w:val="nil"/>
              <w:left w:val="nil"/>
              <w:bottom w:val="nil"/>
              <w:right w:val="nil"/>
            </w:tcBorders>
            <w:shd w:val="clear" w:color="auto" w:fill="auto"/>
            <w:noWrap/>
            <w:vAlign w:val="bottom"/>
            <w:hideMark/>
          </w:tcPr>
          <w:p w:rsidR="009F3881" w:rsidRPr="009F3881" w:rsidRDefault="009F3881" w:rsidP="009F3881">
            <w:pPr>
              <w:spacing w:after="0" w:line="240" w:lineRule="auto"/>
              <w:rPr>
                <w:rFonts w:ascii="Calibri" w:eastAsia="Times New Roman" w:hAnsi="Calibri" w:cs="Calibri"/>
                <w:b/>
                <w:bCs/>
                <w:color w:val="000000"/>
                <w:sz w:val="9"/>
                <w:szCs w:val="9"/>
                <w:lang w:eastAsia="es-ES"/>
              </w:rPr>
            </w:pPr>
          </w:p>
        </w:tc>
        <w:tc>
          <w:tcPr>
            <w:tcW w:w="499" w:type="dxa"/>
            <w:tcBorders>
              <w:top w:val="nil"/>
              <w:left w:val="nil"/>
              <w:bottom w:val="nil"/>
              <w:right w:val="nil"/>
            </w:tcBorders>
            <w:shd w:val="clear" w:color="auto" w:fill="auto"/>
            <w:noWrap/>
            <w:vAlign w:val="bottom"/>
            <w:hideMark/>
          </w:tcPr>
          <w:p w:rsidR="009F3881" w:rsidRPr="009F3881" w:rsidRDefault="009F3881" w:rsidP="009F3881">
            <w:pPr>
              <w:spacing w:after="0" w:line="240" w:lineRule="auto"/>
              <w:rPr>
                <w:rFonts w:ascii="Times New Roman" w:eastAsia="Times New Roman" w:hAnsi="Times New Roman" w:cs="Times New Roman"/>
                <w:sz w:val="9"/>
                <w:szCs w:val="9"/>
                <w:lang w:eastAsia="es-ES"/>
              </w:rPr>
            </w:pPr>
          </w:p>
        </w:tc>
        <w:tc>
          <w:tcPr>
            <w:tcW w:w="578" w:type="dxa"/>
            <w:tcBorders>
              <w:top w:val="nil"/>
              <w:left w:val="nil"/>
              <w:bottom w:val="nil"/>
              <w:right w:val="nil"/>
            </w:tcBorders>
            <w:shd w:val="clear" w:color="auto" w:fill="auto"/>
            <w:noWrap/>
            <w:vAlign w:val="bottom"/>
            <w:hideMark/>
          </w:tcPr>
          <w:p w:rsidR="009F3881" w:rsidRPr="009F3881" w:rsidRDefault="009F3881" w:rsidP="009F3881">
            <w:pPr>
              <w:spacing w:after="0" w:line="240" w:lineRule="auto"/>
              <w:rPr>
                <w:rFonts w:ascii="Times New Roman" w:eastAsia="Times New Roman" w:hAnsi="Times New Roman" w:cs="Times New Roman"/>
                <w:sz w:val="9"/>
                <w:szCs w:val="9"/>
                <w:lang w:eastAsia="es-ES"/>
              </w:rPr>
            </w:pPr>
          </w:p>
        </w:tc>
        <w:tc>
          <w:tcPr>
            <w:tcW w:w="567" w:type="dxa"/>
            <w:tcBorders>
              <w:top w:val="nil"/>
              <w:left w:val="nil"/>
              <w:bottom w:val="nil"/>
              <w:right w:val="nil"/>
            </w:tcBorders>
            <w:shd w:val="clear" w:color="auto" w:fill="auto"/>
            <w:noWrap/>
            <w:vAlign w:val="bottom"/>
            <w:hideMark/>
          </w:tcPr>
          <w:p w:rsidR="009F3881" w:rsidRPr="009F3881" w:rsidRDefault="009F3881" w:rsidP="009F3881">
            <w:pPr>
              <w:spacing w:after="0" w:line="240" w:lineRule="auto"/>
              <w:rPr>
                <w:rFonts w:ascii="Times New Roman" w:eastAsia="Times New Roman" w:hAnsi="Times New Roman" w:cs="Times New Roman"/>
                <w:sz w:val="9"/>
                <w:szCs w:val="9"/>
                <w:lang w:eastAsia="es-ES"/>
              </w:rPr>
            </w:pPr>
          </w:p>
        </w:tc>
        <w:tc>
          <w:tcPr>
            <w:tcW w:w="498" w:type="dxa"/>
            <w:tcBorders>
              <w:top w:val="nil"/>
              <w:left w:val="nil"/>
              <w:bottom w:val="nil"/>
              <w:right w:val="nil"/>
            </w:tcBorders>
            <w:shd w:val="clear" w:color="auto" w:fill="auto"/>
            <w:noWrap/>
            <w:vAlign w:val="bottom"/>
            <w:hideMark/>
          </w:tcPr>
          <w:p w:rsidR="009F3881" w:rsidRPr="009F3881" w:rsidRDefault="009F3881" w:rsidP="009F3881">
            <w:pPr>
              <w:spacing w:after="0" w:line="240" w:lineRule="auto"/>
              <w:rPr>
                <w:rFonts w:ascii="Times New Roman" w:eastAsia="Times New Roman" w:hAnsi="Times New Roman" w:cs="Times New Roman"/>
                <w:sz w:val="9"/>
                <w:szCs w:val="9"/>
                <w:lang w:eastAsia="es-ES"/>
              </w:rPr>
            </w:pPr>
          </w:p>
        </w:tc>
        <w:tc>
          <w:tcPr>
            <w:tcW w:w="709" w:type="dxa"/>
            <w:tcBorders>
              <w:top w:val="nil"/>
              <w:left w:val="nil"/>
              <w:bottom w:val="nil"/>
              <w:right w:val="nil"/>
            </w:tcBorders>
            <w:shd w:val="clear" w:color="auto" w:fill="auto"/>
            <w:noWrap/>
            <w:vAlign w:val="bottom"/>
            <w:hideMark/>
          </w:tcPr>
          <w:p w:rsidR="009F3881" w:rsidRPr="009F3881" w:rsidRDefault="009F3881" w:rsidP="009F3881">
            <w:pPr>
              <w:spacing w:after="0" w:line="240" w:lineRule="auto"/>
              <w:rPr>
                <w:rFonts w:ascii="Times New Roman" w:eastAsia="Times New Roman" w:hAnsi="Times New Roman" w:cs="Times New Roman"/>
                <w:sz w:val="9"/>
                <w:szCs w:val="9"/>
                <w:lang w:eastAsia="es-ES"/>
              </w:rPr>
            </w:pPr>
          </w:p>
        </w:tc>
        <w:tc>
          <w:tcPr>
            <w:tcW w:w="787" w:type="dxa"/>
            <w:tcBorders>
              <w:top w:val="nil"/>
              <w:left w:val="nil"/>
              <w:bottom w:val="nil"/>
              <w:right w:val="nil"/>
            </w:tcBorders>
            <w:shd w:val="clear" w:color="auto" w:fill="auto"/>
            <w:noWrap/>
            <w:vAlign w:val="bottom"/>
            <w:hideMark/>
          </w:tcPr>
          <w:p w:rsidR="009F3881" w:rsidRPr="009F3881" w:rsidRDefault="009F3881" w:rsidP="009F3881">
            <w:pPr>
              <w:spacing w:after="0" w:line="240" w:lineRule="auto"/>
              <w:rPr>
                <w:rFonts w:ascii="Times New Roman" w:eastAsia="Times New Roman" w:hAnsi="Times New Roman" w:cs="Times New Roman"/>
                <w:sz w:val="9"/>
                <w:szCs w:val="9"/>
                <w:lang w:eastAsia="es-ES"/>
              </w:rPr>
            </w:pPr>
          </w:p>
        </w:tc>
        <w:tc>
          <w:tcPr>
            <w:tcW w:w="752" w:type="dxa"/>
            <w:tcBorders>
              <w:top w:val="nil"/>
              <w:left w:val="nil"/>
              <w:bottom w:val="nil"/>
              <w:right w:val="nil"/>
            </w:tcBorders>
            <w:shd w:val="clear" w:color="auto" w:fill="auto"/>
            <w:noWrap/>
            <w:vAlign w:val="bottom"/>
            <w:hideMark/>
          </w:tcPr>
          <w:p w:rsidR="009F3881" w:rsidRPr="009F3881" w:rsidRDefault="009F3881" w:rsidP="009F3881">
            <w:pPr>
              <w:spacing w:after="0" w:line="240" w:lineRule="auto"/>
              <w:rPr>
                <w:rFonts w:ascii="Times New Roman" w:eastAsia="Times New Roman" w:hAnsi="Times New Roman" w:cs="Times New Roman"/>
                <w:sz w:val="9"/>
                <w:szCs w:val="9"/>
                <w:lang w:eastAsia="es-ES"/>
              </w:rPr>
            </w:pPr>
          </w:p>
        </w:tc>
        <w:tc>
          <w:tcPr>
            <w:tcW w:w="508" w:type="dxa"/>
            <w:tcBorders>
              <w:top w:val="nil"/>
              <w:left w:val="nil"/>
              <w:bottom w:val="nil"/>
              <w:right w:val="nil"/>
            </w:tcBorders>
            <w:shd w:val="clear" w:color="auto" w:fill="auto"/>
            <w:noWrap/>
            <w:vAlign w:val="bottom"/>
            <w:hideMark/>
          </w:tcPr>
          <w:p w:rsidR="009F3881" w:rsidRPr="009F3881" w:rsidRDefault="009F3881" w:rsidP="009F3881">
            <w:pPr>
              <w:spacing w:after="0" w:line="240" w:lineRule="auto"/>
              <w:rPr>
                <w:rFonts w:ascii="Times New Roman" w:eastAsia="Times New Roman" w:hAnsi="Times New Roman" w:cs="Times New Roman"/>
                <w:sz w:val="9"/>
                <w:szCs w:val="9"/>
                <w:lang w:eastAsia="es-ES"/>
              </w:rPr>
            </w:pPr>
          </w:p>
        </w:tc>
      </w:tr>
    </w:tbl>
    <w:p w:rsidR="009F3881" w:rsidRPr="009F3881" w:rsidRDefault="009F3881" w:rsidP="009F3881">
      <w:pPr>
        <w:spacing w:after="0" w:line="276" w:lineRule="auto"/>
        <w:jc w:val="both"/>
        <w:rPr>
          <w:rFonts w:ascii="Arial" w:eastAsia="Calibri" w:hAnsi="Arial" w:cs="Arial"/>
          <w:b/>
          <w:color w:val="000000"/>
          <w:sz w:val="24"/>
          <w:szCs w:val="24"/>
          <w:u w:val="single"/>
        </w:rPr>
      </w:pPr>
    </w:p>
    <w:p w:rsidR="009F3881" w:rsidRPr="00327326" w:rsidRDefault="009F3881" w:rsidP="00327326">
      <w:pPr>
        <w:spacing w:line="276" w:lineRule="auto"/>
        <w:jc w:val="both"/>
        <w:rPr>
          <w:rFonts w:ascii="Times New Roman" w:eastAsia="Calibri" w:hAnsi="Times New Roman" w:cs="Times New Roman"/>
          <w:sz w:val="28"/>
          <w:szCs w:val="28"/>
        </w:rPr>
      </w:pPr>
      <w:r w:rsidRPr="009F3881">
        <w:rPr>
          <w:rFonts w:ascii="Times New Roman" w:eastAsia="Calibri" w:hAnsi="Times New Roman" w:cs="Times New Roman"/>
          <w:b/>
          <w:color w:val="000000"/>
          <w:sz w:val="28"/>
          <w:szCs w:val="28"/>
          <w:u w:val="single"/>
        </w:rPr>
        <w:t>Tercero:</w:t>
      </w:r>
      <w:r w:rsidRPr="009F3881">
        <w:rPr>
          <w:rFonts w:ascii="Times New Roman" w:eastAsia="Calibri" w:hAnsi="Times New Roman" w:cs="Times New Roman"/>
          <w:color w:val="000000"/>
          <w:sz w:val="28"/>
          <w:szCs w:val="28"/>
        </w:rPr>
        <w:t xml:space="preserve"> Nombrar al administrador de la orden de compra o contrato </w:t>
      </w:r>
      <w:r w:rsidRPr="009F3881">
        <w:rPr>
          <w:rFonts w:ascii="Times New Roman" w:eastAsia="Calibri" w:hAnsi="Times New Roman" w:cs="Times New Roman"/>
          <w:sz w:val="28"/>
          <w:szCs w:val="28"/>
        </w:rPr>
        <w:t xml:space="preserve">a </w:t>
      </w:r>
      <w:r w:rsidR="00C672B0">
        <w:rPr>
          <w:rFonts w:ascii="Times New Roman" w:eastAsia="Calibri" w:hAnsi="Times New Roman" w:cs="Times New Roman"/>
          <w:b/>
          <w:sz w:val="28"/>
          <w:szCs w:val="28"/>
        </w:rPr>
        <w:t>XXXX</w:t>
      </w:r>
      <w:r w:rsidRPr="009F3881">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9F3881">
        <w:rPr>
          <w:rFonts w:ascii="Times New Roman" w:eastAsia="Calibri" w:hAnsi="Times New Roman" w:cs="Times New Roman"/>
          <w:b/>
          <w:bCs/>
          <w:sz w:val="28"/>
          <w:szCs w:val="28"/>
        </w:rPr>
        <w:t>CERTIFÍQUESE Y COMUNÍQUESE</w:t>
      </w:r>
      <w:r w:rsidRPr="009F3881">
        <w:rPr>
          <w:rFonts w:ascii="Times New Roman" w:eastAsia="Calibri" w:hAnsi="Times New Roman" w:cs="Times New Roman"/>
          <w:b/>
          <w:bCs/>
          <w:sz w:val="28"/>
          <w:szCs w:val="28"/>
          <w:lang w:val="es-SV" w:eastAsia="es-SV"/>
        </w:rPr>
        <w:t xml:space="preserve"> </w:t>
      </w:r>
      <w:r w:rsidR="00587D39" w:rsidRPr="009F3881">
        <w:rPr>
          <w:rFonts w:ascii="Times New Roman" w:eastAsia="Calibri" w:hAnsi="Times New Roman" w:cs="Times New Roman"/>
          <w:b/>
          <w:bCs/>
          <w:sz w:val="28"/>
          <w:szCs w:val="28"/>
          <w:lang w:val="es-SV" w:eastAsia="es-SV"/>
        </w:rPr>
        <w:t>“</w:t>
      </w:r>
      <w:r w:rsidR="00587D39" w:rsidRPr="009F3881">
        <w:rPr>
          <w:rFonts w:ascii="Times New Roman" w:eastAsia="Calibri" w:hAnsi="Times New Roman" w:cs="Times New Roman"/>
          <w:b/>
          <w:sz w:val="28"/>
          <w:szCs w:val="28"/>
          <w:lang w:val="es-SV" w:eastAsia="es-SV"/>
        </w:rPr>
        <w:t>ACUERDO</w:t>
      </w:r>
      <w:r w:rsidR="00587D39" w:rsidRPr="009F3881">
        <w:rPr>
          <w:rFonts w:ascii="Times New Roman" w:eastAsia="Calibri" w:hAnsi="Times New Roman" w:cs="Times New Roman"/>
          <w:b/>
          <w:bCs/>
          <w:sz w:val="28"/>
          <w:szCs w:val="28"/>
          <w:lang w:val="es-SV" w:eastAsia="es-SV"/>
        </w:rPr>
        <w:t xml:space="preserve"> MUNICIPAL NÚMERO VEINTISEIS”. </w:t>
      </w:r>
      <w:r w:rsidR="00587D39" w:rsidRPr="009F3881">
        <w:rPr>
          <w:rFonts w:ascii="Times New Roman" w:eastAsia="Times New Roman" w:hAnsi="Times New Roman" w:cs="Times New Roman"/>
          <w:sz w:val="28"/>
          <w:szCs w:val="28"/>
          <w:lang w:val="es-SV" w:eastAsia="es-SV"/>
        </w:rPr>
        <w:t xml:space="preserve">El Concejo Municipal en uso de sus facultades legales, de conformidad a los Arts., 203, 204 y 235 de la Constitución de la República, Art. 30 numeral 4, 14, Art. 31 numeral 4) del Código Municipal. Expuesto en el punto número </w:t>
      </w:r>
      <w:r w:rsidR="00587D39" w:rsidRPr="009F3881">
        <w:rPr>
          <w:rFonts w:ascii="Times New Roman" w:eastAsia="Times New Roman" w:hAnsi="Times New Roman" w:cs="Times New Roman"/>
          <w:b/>
          <w:sz w:val="28"/>
          <w:szCs w:val="28"/>
          <w:lang w:val="es-SV" w:eastAsia="es-SV"/>
        </w:rPr>
        <w:t xml:space="preserve">cuatro </w:t>
      </w:r>
      <w:r w:rsidR="00587D39" w:rsidRPr="009F3881">
        <w:rPr>
          <w:rFonts w:ascii="Times New Roman" w:eastAsia="Times New Roman" w:hAnsi="Times New Roman" w:cs="Times New Roman"/>
          <w:sz w:val="28"/>
          <w:szCs w:val="28"/>
          <w:lang w:val="es-SV" w:eastAsia="es-SV"/>
        </w:rPr>
        <w:t>literal</w:t>
      </w:r>
      <w:r w:rsidR="00587D39" w:rsidRPr="009F3881">
        <w:rPr>
          <w:rFonts w:ascii="Times New Roman" w:eastAsia="Times New Roman" w:hAnsi="Times New Roman" w:cs="Times New Roman"/>
          <w:b/>
          <w:sz w:val="28"/>
          <w:szCs w:val="28"/>
          <w:lang w:val="es-SV" w:eastAsia="es-SV"/>
        </w:rPr>
        <w:t xml:space="preserve"> a) </w:t>
      </w:r>
      <w:r w:rsidR="00587D39" w:rsidRPr="009F3881">
        <w:rPr>
          <w:rFonts w:ascii="Times New Roman" w:eastAsia="Times New Roman" w:hAnsi="Times New Roman" w:cs="Times New Roman"/>
          <w:sz w:val="28"/>
          <w:szCs w:val="28"/>
          <w:lang w:val="es-SV" w:eastAsia="es-SV"/>
        </w:rPr>
        <w:t xml:space="preserve">de la agenda de esta sesión, el cual corresponde a Participación de la señora Alcaldesa Municipal; en el cual solicita  al Pleno, el Traslado del Jefe de Recursos Humanos. Por tanto este Concejo Municipal Plural, en uso de sus facultades legales y habiendo deliberado el punto por, </w:t>
      </w:r>
      <w:r w:rsidR="00587D39" w:rsidRPr="009F3881">
        <w:rPr>
          <w:rFonts w:ascii="Times New Roman" w:eastAsia="Times New Roman" w:hAnsi="Times New Roman" w:cs="Times New Roman"/>
          <w:b/>
          <w:sz w:val="28"/>
          <w:szCs w:val="28"/>
          <w:lang w:val="es-SV" w:eastAsia="es-SV"/>
        </w:rPr>
        <w:t>MAYORIA</w:t>
      </w:r>
      <w:r w:rsidR="00587D39" w:rsidRPr="009F3881">
        <w:rPr>
          <w:rFonts w:ascii="Times New Roman" w:eastAsia="Times New Roman" w:hAnsi="Times New Roman" w:cs="Times New Roman"/>
          <w:sz w:val="28"/>
          <w:szCs w:val="28"/>
          <w:lang w:val="es-SV" w:eastAsia="es-SV"/>
        </w:rPr>
        <w:t xml:space="preserve"> de </w:t>
      </w:r>
      <w:r w:rsidR="00587D39" w:rsidRPr="009F3881">
        <w:rPr>
          <w:rFonts w:ascii="Times New Roman" w:eastAsia="Times New Roman" w:hAnsi="Times New Roman" w:cs="Times New Roman"/>
          <w:b/>
          <w:sz w:val="28"/>
          <w:szCs w:val="28"/>
          <w:lang w:val="es-SV" w:eastAsia="es-SV"/>
        </w:rPr>
        <w:t xml:space="preserve">ONCE VOTOS A FAVOR, UN VOTO SALVADO </w:t>
      </w:r>
      <w:r w:rsidR="00587D39" w:rsidRPr="009F3881">
        <w:rPr>
          <w:rFonts w:ascii="Times New Roman" w:eastAsia="Times New Roman" w:hAnsi="Times New Roman" w:cs="Times New Roman"/>
          <w:sz w:val="28"/>
          <w:szCs w:val="28"/>
          <w:lang w:val="es-SV" w:eastAsia="es-SV"/>
        </w:rPr>
        <w:t xml:space="preserve">por parte del Licenciado Sergio Noel Monroy Martínez, Síndico Municipal; manifestando literalmente lo siguiente: “Voto en contra del punto #05 literal (14),por motivos de mi evaluación y fiscalización del desempeño laboral del trabajador </w:t>
      </w:r>
      <w:r w:rsidR="00633028">
        <w:rPr>
          <w:rFonts w:ascii="Times New Roman" w:eastAsia="Times New Roman" w:hAnsi="Times New Roman" w:cs="Times New Roman"/>
          <w:sz w:val="28"/>
          <w:szCs w:val="28"/>
          <w:lang w:val="es-SV" w:eastAsia="es-SV"/>
        </w:rPr>
        <w:t>XXXXX</w:t>
      </w:r>
      <w:r w:rsidR="00587D39" w:rsidRPr="009F3881">
        <w:rPr>
          <w:rFonts w:ascii="Times New Roman" w:eastAsia="Times New Roman" w:hAnsi="Times New Roman" w:cs="Times New Roman"/>
          <w:sz w:val="28"/>
          <w:szCs w:val="28"/>
          <w:lang w:val="es-SV" w:eastAsia="es-SV"/>
        </w:rPr>
        <w:t xml:space="preserve">, quien es muy eficiente y lo que se refiere es nombrarle un apoyo técnico humano que lo ayude, no es necesario separarlo de su cargo”. </w:t>
      </w:r>
      <w:r w:rsidR="00587D39" w:rsidRPr="009F3881">
        <w:rPr>
          <w:rFonts w:ascii="Times New Roman" w:eastAsia="Times New Roman" w:hAnsi="Times New Roman" w:cs="Times New Roman"/>
          <w:b/>
          <w:sz w:val="28"/>
          <w:szCs w:val="28"/>
          <w:lang w:val="es-SV" w:eastAsia="es-SV"/>
        </w:rPr>
        <w:t>UNA AUSENCIA</w:t>
      </w:r>
      <w:r w:rsidR="00587D39" w:rsidRPr="009F3881">
        <w:rPr>
          <w:rFonts w:ascii="Times New Roman" w:eastAsia="Times New Roman" w:hAnsi="Times New Roman" w:cs="Times New Roman"/>
          <w:sz w:val="28"/>
          <w:szCs w:val="28"/>
          <w:lang w:val="es-SV" w:eastAsia="es-SV"/>
        </w:rPr>
        <w:t xml:space="preserve">  al momento de </w:t>
      </w:r>
      <w:r w:rsidR="00587D39" w:rsidRPr="00327326">
        <w:rPr>
          <w:rFonts w:ascii="Times New Roman" w:eastAsia="Times New Roman" w:hAnsi="Times New Roman" w:cs="Times New Roman"/>
          <w:sz w:val="28"/>
          <w:szCs w:val="28"/>
          <w:lang w:val="es-SV" w:eastAsia="es-SV"/>
        </w:rPr>
        <w:t xml:space="preserve">esta votación del señor Carlos Alberto Palma Fuentes; Sexto Regidor Propietario, y </w:t>
      </w:r>
      <w:r w:rsidR="00587D39" w:rsidRPr="00327326">
        <w:rPr>
          <w:rFonts w:ascii="Times New Roman" w:eastAsia="Times New Roman" w:hAnsi="Times New Roman" w:cs="Times New Roman"/>
          <w:b/>
          <w:sz w:val="28"/>
          <w:szCs w:val="28"/>
          <w:lang w:val="es-SV" w:eastAsia="es-SV"/>
        </w:rPr>
        <w:t>UNA ABSTENCION</w:t>
      </w:r>
      <w:r w:rsidR="00587D39" w:rsidRPr="00327326">
        <w:rPr>
          <w:rFonts w:ascii="Times New Roman" w:eastAsia="Times New Roman" w:hAnsi="Times New Roman" w:cs="Times New Roman"/>
          <w:sz w:val="28"/>
          <w:szCs w:val="28"/>
          <w:lang w:val="es-SV" w:eastAsia="es-SV"/>
        </w:rPr>
        <w:t xml:space="preserve">  por parte del señor Bayron Eraldo Baltazar Martínez Barahona; Decimo Primer Regidor Propietario. </w:t>
      </w:r>
      <w:r w:rsidR="00587D39" w:rsidRPr="00327326">
        <w:rPr>
          <w:rFonts w:ascii="Times New Roman" w:eastAsia="Times New Roman" w:hAnsi="Times New Roman" w:cs="Times New Roman"/>
          <w:b/>
          <w:sz w:val="28"/>
          <w:szCs w:val="28"/>
          <w:lang w:val="es-SV" w:eastAsia="es-SV"/>
        </w:rPr>
        <w:t xml:space="preserve">ACUERDA: </w:t>
      </w:r>
      <w:r w:rsidR="00587D39" w:rsidRPr="00327326">
        <w:rPr>
          <w:rFonts w:ascii="Times New Roman" w:eastAsia="Times New Roman" w:hAnsi="Times New Roman" w:cs="Times New Roman"/>
          <w:b/>
          <w:sz w:val="28"/>
          <w:szCs w:val="28"/>
          <w:u w:val="single"/>
          <w:lang w:val="es-SV" w:eastAsia="es-SV"/>
        </w:rPr>
        <w:t>PRIMERO:</w:t>
      </w:r>
      <w:r w:rsidR="00587D39" w:rsidRPr="00327326">
        <w:rPr>
          <w:rFonts w:ascii="Times New Roman" w:eastAsia="Times New Roman" w:hAnsi="Times New Roman" w:cs="Times New Roman"/>
          <w:b/>
          <w:sz w:val="28"/>
          <w:szCs w:val="28"/>
          <w:lang w:val="es-SV" w:eastAsia="es-SV"/>
        </w:rPr>
        <w:t xml:space="preserve"> TRASLADAR </w:t>
      </w:r>
      <w:r w:rsidR="00587D39" w:rsidRPr="00327326">
        <w:rPr>
          <w:rFonts w:ascii="Times New Roman" w:eastAsia="Times New Roman" w:hAnsi="Times New Roman" w:cs="Times New Roman"/>
          <w:sz w:val="28"/>
          <w:szCs w:val="28"/>
          <w:lang w:val="es-SV" w:eastAsia="es-SV"/>
        </w:rPr>
        <w:t xml:space="preserve">al </w:t>
      </w:r>
      <w:r w:rsidR="00633028">
        <w:rPr>
          <w:rFonts w:ascii="Times New Roman" w:eastAsia="Times New Roman" w:hAnsi="Times New Roman" w:cs="Times New Roman"/>
          <w:b/>
          <w:sz w:val="28"/>
          <w:szCs w:val="28"/>
          <w:lang w:val="es-SV" w:eastAsia="es-SV"/>
        </w:rPr>
        <w:t>XXXX</w:t>
      </w:r>
      <w:r w:rsidR="00587D39" w:rsidRPr="00327326">
        <w:rPr>
          <w:rFonts w:ascii="Times New Roman" w:eastAsia="Times New Roman" w:hAnsi="Times New Roman" w:cs="Times New Roman"/>
          <w:sz w:val="28"/>
          <w:szCs w:val="28"/>
          <w:lang w:eastAsia="es-ES"/>
        </w:rPr>
        <w:t xml:space="preserve">,  como </w:t>
      </w:r>
      <w:r w:rsidR="00587D39" w:rsidRPr="00327326">
        <w:rPr>
          <w:rFonts w:ascii="Times New Roman" w:eastAsia="Times New Roman" w:hAnsi="Times New Roman" w:cs="Times New Roman"/>
          <w:b/>
          <w:sz w:val="28"/>
          <w:szCs w:val="28"/>
          <w:lang w:eastAsia="es-ES"/>
        </w:rPr>
        <w:t>JEFE EN EL  DEPARTAMENTO DE TRANSPORTE ADMINISTRATIVO DE ESTA MUNICIPALIDAD</w:t>
      </w:r>
      <w:r w:rsidR="00587D39" w:rsidRPr="00327326">
        <w:rPr>
          <w:rFonts w:ascii="Times New Roman" w:eastAsia="Times New Roman" w:hAnsi="Times New Roman" w:cs="Times New Roman"/>
          <w:sz w:val="28"/>
          <w:szCs w:val="28"/>
          <w:lang w:eastAsia="es-ES"/>
        </w:rPr>
        <w:t xml:space="preserve">, a partir del </w:t>
      </w:r>
      <w:r w:rsidR="00587D39" w:rsidRPr="00327326">
        <w:rPr>
          <w:rFonts w:ascii="Times New Roman" w:eastAsia="Times New Roman" w:hAnsi="Times New Roman" w:cs="Times New Roman"/>
          <w:b/>
          <w:sz w:val="28"/>
          <w:szCs w:val="28"/>
          <w:lang w:eastAsia="es-ES"/>
        </w:rPr>
        <w:t xml:space="preserve">veintitrés de septiembre del presente año, </w:t>
      </w:r>
      <w:r w:rsidR="00587D39" w:rsidRPr="00327326">
        <w:rPr>
          <w:rFonts w:ascii="Times New Roman" w:eastAsia="Times New Roman" w:hAnsi="Times New Roman" w:cs="Times New Roman"/>
          <w:sz w:val="28"/>
          <w:szCs w:val="28"/>
          <w:lang w:eastAsia="es-ES"/>
        </w:rPr>
        <w:t>conservándosele lo establecido en el presupuesto y las prestaciones de ley.</w:t>
      </w:r>
      <w:r w:rsidR="00587D39" w:rsidRPr="00327326">
        <w:rPr>
          <w:rFonts w:ascii="Times New Roman" w:eastAsia="Times New Roman" w:hAnsi="Times New Roman" w:cs="Times New Roman"/>
          <w:b/>
          <w:sz w:val="28"/>
          <w:szCs w:val="28"/>
          <w:lang w:val="es-SV" w:eastAsia="es-SV"/>
        </w:rPr>
        <w:t xml:space="preserve"> </w:t>
      </w:r>
      <w:r w:rsidR="00587D39" w:rsidRPr="00327326">
        <w:rPr>
          <w:rFonts w:ascii="Times New Roman" w:eastAsia="Calibri" w:hAnsi="Times New Roman" w:cs="Times New Roman"/>
          <w:b/>
          <w:color w:val="000000"/>
          <w:sz w:val="28"/>
          <w:szCs w:val="28"/>
          <w:u w:val="single"/>
          <w:lang w:val="es-SV"/>
        </w:rPr>
        <w:t>SEGUNDO:</w:t>
      </w:r>
      <w:r w:rsidR="00587D39" w:rsidRPr="00327326">
        <w:rPr>
          <w:rFonts w:ascii="Times New Roman" w:eastAsia="Calibri" w:hAnsi="Times New Roman" w:cs="Times New Roman"/>
          <w:b/>
          <w:color w:val="000000"/>
          <w:sz w:val="28"/>
          <w:szCs w:val="28"/>
          <w:lang w:val="es-SV"/>
        </w:rPr>
        <w:t xml:space="preserve"> </w:t>
      </w:r>
      <w:r w:rsidR="00587D39" w:rsidRPr="00327326">
        <w:rPr>
          <w:rFonts w:ascii="Times New Roman" w:eastAsia="Times New Roman" w:hAnsi="Times New Roman" w:cs="Times New Roman"/>
          <w:b/>
          <w:sz w:val="28"/>
          <w:szCs w:val="28"/>
        </w:rPr>
        <w:t xml:space="preserve">AUTORÍCESE </w:t>
      </w:r>
      <w:r w:rsidR="00587D39" w:rsidRPr="00327326">
        <w:rPr>
          <w:rFonts w:ascii="Times New Roman" w:eastAsia="Times New Roman" w:hAnsi="Times New Roman" w:cs="Times New Roman"/>
          <w:sz w:val="28"/>
          <w:szCs w:val="28"/>
        </w:rPr>
        <w:t>al DEPARTAMENTO DE RECURSOS HUMANOS, para que realice las</w:t>
      </w:r>
      <w:r w:rsidR="00587D39" w:rsidRPr="00327326">
        <w:rPr>
          <w:rFonts w:ascii="Times New Roman" w:eastAsia="Times New Roman" w:hAnsi="Times New Roman" w:cs="Times New Roman"/>
          <w:sz w:val="28"/>
          <w:szCs w:val="28"/>
          <w:lang w:val="es-SV"/>
        </w:rPr>
        <w:t xml:space="preserve"> diligencias</w:t>
      </w:r>
      <w:r w:rsidR="00587D39" w:rsidRPr="00327326">
        <w:rPr>
          <w:rFonts w:ascii="Times New Roman" w:eastAsia="Times New Roman" w:hAnsi="Times New Roman" w:cs="Times New Roman"/>
          <w:sz w:val="28"/>
          <w:szCs w:val="28"/>
        </w:rPr>
        <w:t xml:space="preserve"> correspondientes, con el objeto de modificar el detalle de plazas en la planilla correspondiente. </w:t>
      </w:r>
      <w:r w:rsidR="00587D39" w:rsidRPr="00327326">
        <w:rPr>
          <w:rFonts w:ascii="Times New Roman" w:eastAsia="Times New Roman" w:hAnsi="Times New Roman" w:cs="Times New Roman"/>
          <w:b/>
          <w:sz w:val="28"/>
          <w:szCs w:val="28"/>
          <w:u w:val="single"/>
        </w:rPr>
        <w:t>TERCERO:</w:t>
      </w:r>
      <w:r w:rsidR="00587D39" w:rsidRPr="00327326">
        <w:rPr>
          <w:rFonts w:ascii="Times New Roman" w:eastAsia="Times New Roman" w:hAnsi="Times New Roman" w:cs="Times New Roman"/>
          <w:sz w:val="28"/>
          <w:szCs w:val="28"/>
        </w:rPr>
        <w:t xml:space="preserve"> AUTORÍCESE </w:t>
      </w:r>
      <w:r w:rsidR="00587D39" w:rsidRPr="00327326">
        <w:rPr>
          <w:rFonts w:ascii="Times New Roman" w:eastAsia="Calibri" w:hAnsi="Times New Roman" w:cs="Times New Roman"/>
          <w:sz w:val="28"/>
          <w:szCs w:val="28"/>
        </w:rPr>
        <w:t xml:space="preserve">al DEPARTAMENTO DE PRESUPUESTO MUNICIPAL, para que realice las </w:t>
      </w:r>
      <w:r w:rsidR="00587D39" w:rsidRPr="00327326">
        <w:rPr>
          <w:rFonts w:ascii="Times New Roman" w:eastAsia="Calibri" w:hAnsi="Times New Roman" w:cs="Times New Roman"/>
          <w:sz w:val="28"/>
          <w:szCs w:val="28"/>
        </w:rPr>
        <w:lastRenderedPageBreak/>
        <w:t xml:space="preserve">diligencias correspondientes, con el objeto de efectuar las modificaciones correspondientes al Presupuesto Municipal Vigente.- Fondos con aplicación al específico y expresión Presupuestaria Municipal vigente, que se comprobara como lo establece el artículo 78 del Código Municipal.- </w:t>
      </w:r>
      <w:r w:rsidR="00587D39" w:rsidRPr="00327326">
        <w:rPr>
          <w:rFonts w:ascii="Times New Roman" w:eastAsia="Calibri" w:hAnsi="Times New Roman" w:cs="Times New Roman"/>
          <w:b/>
          <w:sz w:val="28"/>
          <w:szCs w:val="28"/>
          <w:lang w:val="es-SV" w:eastAsia="es-SV"/>
        </w:rPr>
        <w:t>CERTIFIQUESE Y COMUNIQUESE</w:t>
      </w:r>
      <w:r w:rsidR="00587D39" w:rsidRPr="00327326">
        <w:rPr>
          <w:rFonts w:ascii="Times New Roman" w:eastAsia="Times New Roman" w:hAnsi="Times New Roman" w:cs="Times New Roman"/>
          <w:sz w:val="28"/>
          <w:szCs w:val="28"/>
          <w:lang w:val="es-SV" w:eastAsia="es-SV"/>
        </w:rPr>
        <w:t xml:space="preserve"> </w:t>
      </w:r>
      <w:r w:rsidRPr="00327326">
        <w:rPr>
          <w:rFonts w:ascii="Times New Roman" w:eastAsia="Calibri" w:hAnsi="Times New Roman" w:cs="Times New Roman"/>
          <w:b/>
          <w:bCs/>
          <w:sz w:val="28"/>
          <w:szCs w:val="28"/>
        </w:rPr>
        <w:t xml:space="preserve">“ACUERDO MUNICIPAL NÚMERO VEINTISIETE”. </w:t>
      </w:r>
      <w:r w:rsidRPr="0032732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327326">
        <w:rPr>
          <w:rFonts w:ascii="Times New Roman" w:eastAsia="Calibri" w:hAnsi="Times New Roman" w:cs="Times New Roman"/>
          <w:b/>
          <w:sz w:val="28"/>
          <w:szCs w:val="28"/>
        </w:rPr>
        <w:t xml:space="preserve">nueve, </w:t>
      </w:r>
      <w:r w:rsidRPr="00327326">
        <w:rPr>
          <w:rFonts w:ascii="Times New Roman" w:eastAsia="Calibri" w:hAnsi="Times New Roman" w:cs="Times New Roman"/>
          <w:sz w:val="28"/>
          <w:szCs w:val="28"/>
        </w:rPr>
        <w:t xml:space="preserve">que consiste en </w:t>
      </w:r>
      <w:r w:rsidRPr="00327326">
        <w:rPr>
          <w:rFonts w:ascii="Times New Roman" w:eastAsia="Calibri" w:hAnsi="Times New Roman" w:cs="Times New Roman"/>
          <w:b/>
          <w:sz w:val="28"/>
          <w:szCs w:val="28"/>
        </w:rPr>
        <w:t xml:space="preserve">participación del Licenciado </w:t>
      </w:r>
      <w:r w:rsidR="00672F7A">
        <w:rPr>
          <w:rFonts w:ascii="Times New Roman" w:eastAsia="Calibri" w:hAnsi="Times New Roman" w:cs="Times New Roman"/>
          <w:b/>
          <w:sz w:val="28"/>
          <w:szCs w:val="28"/>
        </w:rPr>
        <w:t>XXXXXX</w:t>
      </w:r>
      <w:r w:rsidRPr="00327326">
        <w:rPr>
          <w:rFonts w:ascii="Times New Roman" w:eastAsia="Calibri" w:hAnsi="Times New Roman" w:cs="Times New Roman"/>
          <w:b/>
          <w:sz w:val="28"/>
          <w:szCs w:val="28"/>
        </w:rPr>
        <w:t>; Jefe de UACI,</w:t>
      </w:r>
      <w:r w:rsidRPr="00327326">
        <w:rPr>
          <w:rFonts w:ascii="Times New Roman" w:eastAsia="Calibri" w:hAnsi="Times New Roman" w:cs="Times New Roman"/>
          <w:sz w:val="28"/>
          <w:szCs w:val="28"/>
        </w:rPr>
        <w:t xml:space="preserve"> solicitando al Honorable Concejo Municipal Plural, aprobación de adjudicaciones de requerimientos correspondientes a  </w:t>
      </w:r>
      <w:r w:rsidRPr="00327326">
        <w:rPr>
          <w:rFonts w:ascii="Times New Roman" w:eastAsia="Times New Roman" w:hAnsi="Times New Roman" w:cs="Times New Roman"/>
          <w:b/>
          <w:color w:val="000000"/>
          <w:sz w:val="28"/>
          <w:szCs w:val="28"/>
          <w:lang w:eastAsia="es-ES"/>
        </w:rPr>
        <w:t xml:space="preserve">GERENCIA GENERAL, </w:t>
      </w:r>
      <w:r w:rsidRPr="00327326">
        <w:rPr>
          <w:rFonts w:ascii="Times New Roman" w:eastAsia="Calibri" w:hAnsi="Times New Roman" w:cs="Times New Roman"/>
          <w:sz w:val="28"/>
          <w:szCs w:val="28"/>
        </w:rPr>
        <w:t xml:space="preserve">por un monto total de </w:t>
      </w:r>
      <w:r w:rsidRPr="00327326">
        <w:rPr>
          <w:rFonts w:ascii="Times New Roman" w:eastAsia="Times New Roman" w:hAnsi="Times New Roman" w:cs="Times New Roman"/>
          <w:b/>
          <w:bCs/>
          <w:color w:val="000000"/>
          <w:sz w:val="28"/>
          <w:szCs w:val="28"/>
          <w:lang w:eastAsia="es-ES"/>
        </w:rPr>
        <w:t>$9,500.00,</w:t>
      </w:r>
      <w:r w:rsidRPr="00327326">
        <w:rPr>
          <w:rFonts w:ascii="Times New Roman" w:eastAsia="Calibri" w:hAnsi="Times New Roman" w:cs="Times New Roman"/>
          <w:b/>
          <w:sz w:val="28"/>
          <w:szCs w:val="28"/>
        </w:rPr>
        <w:t xml:space="preserve"> </w:t>
      </w:r>
      <w:r w:rsidRPr="00327326">
        <w:rPr>
          <w:rFonts w:ascii="Times New Roman" w:eastAsia="Calibri" w:hAnsi="Times New Roman" w:cs="Times New Roman"/>
          <w:sz w:val="28"/>
          <w:szCs w:val="28"/>
        </w:rPr>
        <w:t xml:space="preserve">y proponiendo al administrador de la orden de compra o contrato  </w:t>
      </w:r>
      <w:r w:rsidR="00672F7A">
        <w:rPr>
          <w:rFonts w:ascii="Times New Roman" w:eastAsia="Calibri" w:hAnsi="Times New Roman" w:cs="Times New Roman"/>
          <w:b/>
          <w:sz w:val="28"/>
          <w:szCs w:val="28"/>
        </w:rPr>
        <w:t>XXXX</w:t>
      </w:r>
      <w:r w:rsidRPr="00327326">
        <w:rPr>
          <w:rFonts w:ascii="Times New Roman" w:eastAsia="Calibri" w:hAnsi="Times New Roman" w:cs="Times New Roman"/>
          <w:sz w:val="28"/>
          <w:szCs w:val="28"/>
        </w:rPr>
        <w:t xml:space="preserve">, con fuente de financiamiento: </w:t>
      </w:r>
      <w:r w:rsidRPr="00327326">
        <w:rPr>
          <w:rFonts w:ascii="Times New Roman" w:eastAsia="Times New Roman" w:hAnsi="Times New Roman" w:cs="Times New Roman"/>
          <w:b/>
          <w:bCs/>
          <w:color w:val="000000"/>
          <w:sz w:val="28"/>
          <w:szCs w:val="28"/>
          <w:lang w:eastAsia="es-ES"/>
        </w:rPr>
        <w:t xml:space="preserve">FONDOS PROPIOS. </w:t>
      </w:r>
      <w:r w:rsidRPr="00327326">
        <w:rPr>
          <w:rFonts w:ascii="Times New Roman" w:eastAsia="Times New Roman" w:hAnsi="Times New Roman" w:cs="Times New Roman"/>
          <w:bCs/>
          <w:color w:val="000000"/>
          <w:sz w:val="28"/>
          <w:szCs w:val="28"/>
          <w:lang w:eastAsia="es-ES"/>
        </w:rPr>
        <w:t xml:space="preserve">Este </w:t>
      </w:r>
      <w:r w:rsidRPr="00327326">
        <w:rPr>
          <w:rFonts w:ascii="Times New Roman" w:eastAsia="Calibri" w:hAnsi="Times New Roman" w:cs="Times New Roman"/>
          <w:sz w:val="28"/>
          <w:szCs w:val="28"/>
        </w:rPr>
        <w:t>Concejo Municipal Plural, en uso de sus facultades legales y habiendo deliberado el punto</w:t>
      </w:r>
      <w:r w:rsidRPr="00327326">
        <w:rPr>
          <w:rFonts w:ascii="Times New Roman" w:eastAsia="Calibri" w:hAnsi="Times New Roman" w:cs="Times New Roman"/>
          <w:b/>
          <w:sz w:val="28"/>
          <w:szCs w:val="28"/>
        </w:rPr>
        <w:t xml:space="preserve">. </w:t>
      </w:r>
      <w:r w:rsidRPr="00327326">
        <w:rPr>
          <w:rFonts w:ascii="Times New Roman" w:eastAsia="Calibri" w:hAnsi="Times New Roman" w:cs="Times New Roman"/>
          <w:sz w:val="28"/>
          <w:szCs w:val="28"/>
        </w:rPr>
        <w:t xml:space="preserve">Por </w:t>
      </w:r>
      <w:r w:rsidRPr="00327326">
        <w:rPr>
          <w:rFonts w:ascii="Times New Roman" w:eastAsia="Calibri" w:hAnsi="Times New Roman" w:cs="Times New Roman"/>
          <w:b/>
          <w:sz w:val="28"/>
          <w:szCs w:val="28"/>
        </w:rPr>
        <w:t xml:space="preserve">MAYORÍA </w:t>
      </w:r>
      <w:r w:rsidRPr="00327326">
        <w:rPr>
          <w:rFonts w:ascii="Times New Roman" w:eastAsia="Calibri" w:hAnsi="Times New Roman" w:cs="Times New Roman"/>
          <w:sz w:val="28"/>
          <w:szCs w:val="28"/>
        </w:rPr>
        <w:t>de</w:t>
      </w:r>
      <w:r w:rsidRPr="00327326">
        <w:rPr>
          <w:rFonts w:ascii="Times New Roman" w:eastAsia="Calibri" w:hAnsi="Times New Roman" w:cs="Times New Roman"/>
          <w:b/>
          <w:sz w:val="28"/>
          <w:szCs w:val="28"/>
        </w:rPr>
        <w:t xml:space="preserve"> OCHO VOTOS A FAVOR, CINCO VOTOS SALVADOS </w:t>
      </w:r>
      <w:r w:rsidRPr="00327326">
        <w:rPr>
          <w:rFonts w:ascii="Times New Roman" w:eastAsia="Calibri" w:hAnsi="Times New Roman" w:cs="Times New Roman"/>
          <w:sz w:val="28"/>
          <w:szCs w:val="28"/>
        </w:rPr>
        <w:t xml:space="preserve">por parte de  la </w:t>
      </w:r>
      <w:r w:rsidRPr="00327326">
        <w:rPr>
          <w:rFonts w:ascii="Times New Roman" w:eastAsia="Calibri" w:hAnsi="Times New Roman" w:cs="Times New Roman"/>
          <w:b/>
          <w:sz w:val="28"/>
          <w:szCs w:val="28"/>
        </w:rPr>
        <w:t>Dra. Jennifer Esmeralda Juárez García, Alcaldesa Municipal</w:t>
      </w:r>
      <w:r w:rsidRPr="00327326">
        <w:rPr>
          <w:rFonts w:ascii="Times New Roman" w:eastAsia="Calibri" w:hAnsi="Times New Roman" w:cs="Times New Roman"/>
          <w:sz w:val="28"/>
          <w:szCs w:val="28"/>
        </w:rPr>
        <w:t xml:space="preserve">; manifestando literalmente lo siguiente: “Por seguimiento y por posibles conflictos de intereses, la revisión Jurídica y opinión debió ser previa, además al haber un proceso de auditoría del proceso de conformación de SEM pendiente, no procede el resto”, </w:t>
      </w:r>
      <w:r w:rsidRPr="00327326">
        <w:rPr>
          <w:rFonts w:ascii="Times New Roman" w:eastAsia="Calibri" w:hAnsi="Times New Roman" w:cs="Times New Roman"/>
          <w:b/>
          <w:sz w:val="28"/>
          <w:szCs w:val="28"/>
        </w:rPr>
        <w:t xml:space="preserve">señor Damián Cristóbal Serrano Ortiz, Segundo Regidor Propietario; </w:t>
      </w:r>
      <w:r w:rsidRPr="00327326">
        <w:rPr>
          <w:rFonts w:ascii="Times New Roman" w:eastAsia="Calibri" w:hAnsi="Times New Roman" w:cs="Times New Roman"/>
          <w:sz w:val="28"/>
          <w:szCs w:val="28"/>
        </w:rPr>
        <w:t xml:space="preserve">manifestando literalmente lo siguiente: “Voto en contra por seguimiento por la auditoria de la SEM”;  </w:t>
      </w:r>
      <w:r w:rsidRPr="00327326">
        <w:rPr>
          <w:rFonts w:ascii="Times New Roman" w:eastAsia="Calibri" w:hAnsi="Times New Roman" w:cs="Times New Roman"/>
          <w:b/>
          <w:sz w:val="28"/>
          <w:szCs w:val="28"/>
        </w:rPr>
        <w:t>señor Carlos Alberto Palma Fuentes, Sexto Regidor Propietario</w:t>
      </w:r>
      <w:r w:rsidRPr="00327326">
        <w:rPr>
          <w:rFonts w:ascii="Times New Roman" w:eastAsia="Calibri" w:hAnsi="Times New Roman" w:cs="Times New Roman"/>
          <w:sz w:val="28"/>
          <w:szCs w:val="28"/>
        </w:rPr>
        <w:t xml:space="preserve">, manifestando literalmente lo siguiente: “Salvo mi voto por seguimiento porque no vote a favor de la creación de la SEM por falta de respaldos técnicos”, </w:t>
      </w:r>
      <w:r w:rsidRPr="00327326">
        <w:rPr>
          <w:rFonts w:ascii="Times New Roman" w:eastAsia="Calibri" w:hAnsi="Times New Roman" w:cs="Times New Roman"/>
          <w:b/>
          <w:sz w:val="28"/>
          <w:szCs w:val="28"/>
        </w:rPr>
        <w:t>señora Susana Yamileth Hernández Cardoza, Séptima Regidora Propietaria</w:t>
      </w:r>
      <w:r w:rsidRPr="00327326">
        <w:rPr>
          <w:rFonts w:ascii="Times New Roman" w:eastAsia="Calibri" w:hAnsi="Times New Roman" w:cs="Times New Roman"/>
          <w:sz w:val="28"/>
          <w:szCs w:val="28"/>
        </w:rPr>
        <w:t xml:space="preserve">; manifestando literalmente lo siguiente: “Mi voto es en contra por la contratación de auditoria para lo de la SEM, por seguimiento pues todo proceso que tenga que ver dicho proyecto me desligo por no estar en el día que se conformó o tomo acuerdo de referencia a la SEM, y considero que estos son procesos que tenían que hacerse antes para tener un mejor proceso”, y del </w:t>
      </w:r>
      <w:r w:rsidRPr="00327326">
        <w:rPr>
          <w:rFonts w:ascii="Times New Roman" w:eastAsia="Calibri" w:hAnsi="Times New Roman" w:cs="Times New Roman"/>
          <w:b/>
          <w:sz w:val="28"/>
          <w:szCs w:val="28"/>
        </w:rPr>
        <w:t>señor Rafael Antonio Ardon Jule, Noveno Regidor Propietario</w:t>
      </w:r>
      <w:r w:rsidRPr="00327326">
        <w:rPr>
          <w:rFonts w:ascii="Times New Roman" w:eastAsia="Calibri" w:hAnsi="Times New Roman" w:cs="Times New Roman"/>
          <w:sz w:val="28"/>
          <w:szCs w:val="28"/>
        </w:rPr>
        <w:t>; manifestando literalmente lo siguiente: “Voto en contra de la contratación de una firma de abogados para que revise el proceso de la conformación de la SEM, porque yo vote en contra de la conformación de la SEM”, y</w:t>
      </w:r>
      <w:r w:rsidRPr="00327326">
        <w:rPr>
          <w:rFonts w:ascii="Times New Roman" w:eastAsia="Calibri" w:hAnsi="Times New Roman" w:cs="Times New Roman"/>
          <w:b/>
          <w:sz w:val="28"/>
          <w:szCs w:val="28"/>
        </w:rPr>
        <w:t xml:space="preserve"> UNA </w:t>
      </w:r>
      <w:r w:rsidRPr="00327326">
        <w:rPr>
          <w:rFonts w:ascii="Times New Roman" w:eastAsia="Calibri" w:hAnsi="Times New Roman" w:cs="Times New Roman"/>
          <w:b/>
          <w:sz w:val="28"/>
          <w:szCs w:val="28"/>
        </w:rPr>
        <w:lastRenderedPageBreak/>
        <w:t xml:space="preserve">AUSENCIA </w:t>
      </w:r>
      <w:r w:rsidRPr="00327326">
        <w:rPr>
          <w:rFonts w:ascii="Times New Roman" w:eastAsia="Calibri" w:hAnsi="Times New Roman" w:cs="Times New Roman"/>
          <w:sz w:val="28"/>
          <w:szCs w:val="28"/>
        </w:rPr>
        <w:t xml:space="preserve">al momento de esta votación del </w:t>
      </w:r>
      <w:r w:rsidRPr="00327326">
        <w:rPr>
          <w:rFonts w:ascii="Times New Roman" w:eastAsia="Calibri" w:hAnsi="Times New Roman" w:cs="Times New Roman"/>
          <w:b/>
          <w:sz w:val="28"/>
          <w:szCs w:val="28"/>
        </w:rPr>
        <w:t>Licenciado Sergio Noel Monroy Martínez, Síndico</w:t>
      </w:r>
      <w:r w:rsidRPr="00327326">
        <w:rPr>
          <w:rFonts w:ascii="Times New Roman" w:eastAsia="Calibri" w:hAnsi="Times New Roman" w:cs="Times New Roman"/>
          <w:sz w:val="28"/>
          <w:szCs w:val="28"/>
        </w:rPr>
        <w:t xml:space="preserve">. </w:t>
      </w:r>
      <w:r w:rsidRPr="00327326">
        <w:rPr>
          <w:rFonts w:ascii="Times New Roman" w:eastAsia="Calibri" w:hAnsi="Times New Roman" w:cs="Times New Roman"/>
          <w:b/>
          <w:bCs/>
          <w:sz w:val="28"/>
          <w:szCs w:val="28"/>
        </w:rPr>
        <w:t>ACUERDA</w:t>
      </w:r>
      <w:r w:rsidRPr="00327326">
        <w:rPr>
          <w:rFonts w:ascii="Times New Roman" w:eastAsia="Calibri" w:hAnsi="Times New Roman" w:cs="Times New Roman"/>
          <w:bCs/>
          <w:sz w:val="28"/>
          <w:szCs w:val="28"/>
        </w:rPr>
        <w:t>:</w:t>
      </w:r>
      <w:r w:rsidRPr="00327326">
        <w:rPr>
          <w:rFonts w:ascii="Times New Roman" w:eastAsia="Calibri" w:hAnsi="Times New Roman" w:cs="Times New Roman"/>
          <w:b/>
          <w:sz w:val="28"/>
          <w:szCs w:val="28"/>
        </w:rPr>
        <w:t xml:space="preserve"> </w:t>
      </w:r>
      <w:r w:rsidRPr="00327326">
        <w:rPr>
          <w:rFonts w:ascii="Times New Roman" w:eastAsia="Calibri" w:hAnsi="Times New Roman" w:cs="Times New Roman"/>
          <w:b/>
          <w:sz w:val="28"/>
          <w:szCs w:val="28"/>
          <w:u w:val="single"/>
        </w:rPr>
        <w:t>Primero:</w:t>
      </w:r>
      <w:r w:rsidRPr="00327326">
        <w:rPr>
          <w:rFonts w:ascii="Times New Roman" w:eastAsia="Calibri" w:hAnsi="Times New Roman" w:cs="Times New Roman"/>
          <w:sz w:val="28"/>
          <w:szCs w:val="28"/>
        </w:rPr>
        <w:t xml:space="preserve"> </w:t>
      </w:r>
      <w:r w:rsidRPr="00327326">
        <w:rPr>
          <w:rFonts w:ascii="Times New Roman" w:eastAsia="Calibri" w:hAnsi="Times New Roman" w:cs="Times New Roman"/>
          <w:b/>
          <w:sz w:val="28"/>
          <w:szCs w:val="28"/>
        </w:rPr>
        <w:t>APROBAR</w:t>
      </w:r>
      <w:r w:rsidRPr="00327326">
        <w:rPr>
          <w:rFonts w:ascii="Times New Roman" w:eastAsia="Calibri" w:hAnsi="Times New Roman" w:cs="Times New Roman"/>
          <w:sz w:val="28"/>
          <w:szCs w:val="28"/>
        </w:rPr>
        <w:t xml:space="preserve"> adjudicación a  </w:t>
      </w:r>
      <w:r w:rsidRPr="00327326">
        <w:rPr>
          <w:rFonts w:ascii="Times New Roman" w:eastAsia="Times New Roman" w:hAnsi="Times New Roman" w:cs="Times New Roman"/>
          <w:b/>
          <w:color w:val="000000"/>
          <w:sz w:val="28"/>
          <w:szCs w:val="28"/>
          <w:lang w:eastAsia="es-ES"/>
        </w:rPr>
        <w:t xml:space="preserve">GERENCIA GENERAL, </w:t>
      </w:r>
      <w:r w:rsidRPr="00327326">
        <w:rPr>
          <w:rFonts w:ascii="Times New Roman" w:eastAsia="Calibri" w:hAnsi="Times New Roman" w:cs="Times New Roman"/>
          <w:sz w:val="28"/>
          <w:szCs w:val="28"/>
        </w:rPr>
        <w:t xml:space="preserve">por un monto total de </w:t>
      </w:r>
      <w:r w:rsidRPr="00327326">
        <w:rPr>
          <w:rFonts w:ascii="Times New Roman" w:eastAsia="Times New Roman" w:hAnsi="Times New Roman" w:cs="Times New Roman"/>
          <w:b/>
          <w:bCs/>
          <w:color w:val="000000"/>
          <w:sz w:val="28"/>
          <w:szCs w:val="28"/>
          <w:lang w:eastAsia="es-ES"/>
        </w:rPr>
        <w:t>$9,500.00,</w:t>
      </w:r>
      <w:r w:rsidRPr="00327326">
        <w:rPr>
          <w:rFonts w:ascii="Times New Roman" w:eastAsia="Calibri" w:hAnsi="Times New Roman" w:cs="Times New Roman"/>
          <w:b/>
          <w:sz w:val="28"/>
          <w:szCs w:val="28"/>
        </w:rPr>
        <w:t xml:space="preserve"> </w:t>
      </w:r>
      <w:r w:rsidRPr="00327326">
        <w:rPr>
          <w:rFonts w:ascii="Times New Roman" w:eastAsia="Calibri" w:hAnsi="Times New Roman" w:cs="Times New Roman"/>
          <w:sz w:val="28"/>
          <w:szCs w:val="28"/>
        </w:rPr>
        <w:t xml:space="preserve">con </w:t>
      </w:r>
      <w:r w:rsidRPr="00327326">
        <w:rPr>
          <w:rFonts w:ascii="Times New Roman" w:eastAsia="Times New Roman" w:hAnsi="Times New Roman" w:cs="Times New Roman"/>
          <w:bCs/>
          <w:color w:val="000000"/>
          <w:sz w:val="28"/>
          <w:szCs w:val="28"/>
          <w:lang w:eastAsia="es-ES"/>
        </w:rPr>
        <w:t>fuente de financiamiento:</w:t>
      </w:r>
      <w:r w:rsidRPr="00327326">
        <w:rPr>
          <w:rFonts w:ascii="Times New Roman" w:eastAsia="Times New Roman" w:hAnsi="Times New Roman" w:cs="Times New Roman"/>
          <w:b/>
          <w:bCs/>
          <w:color w:val="000000"/>
          <w:sz w:val="28"/>
          <w:szCs w:val="28"/>
          <w:lang w:eastAsia="es-ES"/>
        </w:rPr>
        <w:t xml:space="preserve"> FONDOS PROPIOS. </w:t>
      </w:r>
      <w:r w:rsidRPr="00327326">
        <w:rPr>
          <w:rFonts w:ascii="Times New Roman" w:eastAsia="Calibri" w:hAnsi="Times New Roman" w:cs="Times New Roman"/>
          <w:b/>
          <w:sz w:val="28"/>
          <w:szCs w:val="28"/>
          <w:u w:val="single"/>
        </w:rPr>
        <w:t>Segundo:</w:t>
      </w:r>
      <w:r w:rsidRPr="00327326">
        <w:rPr>
          <w:rFonts w:ascii="Times New Roman" w:eastAsia="Calibri" w:hAnsi="Times New Roman" w:cs="Times New Roman"/>
          <w:sz w:val="28"/>
          <w:szCs w:val="28"/>
        </w:rPr>
        <w:t xml:space="preserve"> Autorizar al Tesorero Municipal para que erogue la cantidad de: </w:t>
      </w:r>
      <w:r w:rsidRPr="00327326">
        <w:rPr>
          <w:rFonts w:ascii="Times New Roman" w:eastAsia="Calibri" w:hAnsi="Times New Roman" w:cs="Times New Roman"/>
          <w:b/>
          <w:sz w:val="28"/>
          <w:szCs w:val="28"/>
        </w:rPr>
        <w:t>NUEVE MIL QUINIENTOS DÓLARES EXACTOS DE LOS ESTADOS UNIDOS DE NORTEAMERICA  ($</w:t>
      </w:r>
      <w:r w:rsidRPr="00327326">
        <w:rPr>
          <w:rFonts w:ascii="Times New Roman" w:eastAsia="Times New Roman" w:hAnsi="Times New Roman" w:cs="Times New Roman"/>
          <w:b/>
          <w:bCs/>
          <w:color w:val="000000"/>
          <w:sz w:val="28"/>
          <w:szCs w:val="28"/>
          <w:lang w:eastAsia="es-ES"/>
        </w:rPr>
        <w:t>9,500.00</w:t>
      </w:r>
      <w:r w:rsidRPr="00327326">
        <w:rPr>
          <w:rFonts w:ascii="Times New Roman" w:eastAsia="Calibri" w:hAnsi="Times New Roman" w:cs="Times New Roman"/>
          <w:b/>
          <w:sz w:val="28"/>
          <w:szCs w:val="28"/>
          <w:shd w:val="clear" w:color="auto" w:fill="FFFFFF"/>
        </w:rPr>
        <w:t>),</w:t>
      </w:r>
      <w:r w:rsidRPr="00327326">
        <w:rPr>
          <w:rFonts w:ascii="Times New Roman" w:eastAsia="Calibri" w:hAnsi="Times New Roman" w:cs="Times New Roman"/>
          <w:sz w:val="28"/>
          <w:szCs w:val="28"/>
          <w:lang w:val="es-SV" w:eastAsia="es-ES"/>
        </w:rPr>
        <w:t xml:space="preserve"> de la Cuenta Corriente Numero </w:t>
      </w:r>
      <w:r w:rsidRPr="00327326">
        <w:rPr>
          <w:rFonts w:ascii="Times New Roman" w:eastAsia="Calibri" w:hAnsi="Times New Roman" w:cs="Times New Roman"/>
          <w:b/>
          <w:sz w:val="28"/>
          <w:szCs w:val="28"/>
          <w:lang w:val="es-SV" w:eastAsia="es-ES"/>
        </w:rPr>
        <w:t>480005924 MUNICIPALIDAD DE APOPA, RECURSOS PROPIOS,</w:t>
      </w:r>
      <w:r w:rsidRPr="00327326">
        <w:rPr>
          <w:rFonts w:ascii="Times New Roman" w:eastAsia="Calibri" w:hAnsi="Times New Roman" w:cs="Times New Roman"/>
          <w:sz w:val="28"/>
          <w:szCs w:val="28"/>
          <w:lang w:val="es-SV" w:eastAsia="es-ES"/>
        </w:rPr>
        <w:t xml:space="preserve"> Banco Hipotecario de El Salvador, S.A.</w:t>
      </w:r>
      <w:r w:rsidRPr="00327326">
        <w:rPr>
          <w:rFonts w:ascii="Times New Roman" w:eastAsia="Times New Roman" w:hAnsi="Times New Roman" w:cs="Times New Roman"/>
          <w:b/>
          <w:bCs/>
          <w:color w:val="000000"/>
          <w:sz w:val="28"/>
          <w:szCs w:val="28"/>
          <w:lang w:eastAsia="es-ES"/>
        </w:rPr>
        <w:t xml:space="preserve">, </w:t>
      </w:r>
      <w:r w:rsidRPr="00327326">
        <w:rPr>
          <w:rFonts w:ascii="Times New Roman" w:eastAsia="Calibri" w:hAnsi="Times New Roman" w:cs="Times New Roman"/>
          <w:sz w:val="28"/>
          <w:szCs w:val="28"/>
          <w:lang w:val="es-SV"/>
        </w:rPr>
        <w:t>y</w:t>
      </w:r>
      <w:r w:rsidRPr="00327326">
        <w:rPr>
          <w:rFonts w:ascii="Times New Roman" w:eastAsia="Calibri" w:hAnsi="Times New Roman" w:cs="Times New Roman"/>
          <w:sz w:val="28"/>
          <w:szCs w:val="28"/>
        </w:rPr>
        <w:t xml:space="preserve"> emita cheque</w:t>
      </w:r>
      <w:r w:rsidRPr="00327326">
        <w:rPr>
          <w:rFonts w:ascii="Times New Roman" w:eastAsia="Calibri" w:hAnsi="Times New Roman" w:cs="Times New Roman"/>
          <w:b/>
          <w:sz w:val="28"/>
          <w:szCs w:val="28"/>
        </w:rPr>
        <w:t xml:space="preserve"> </w:t>
      </w:r>
      <w:r w:rsidRPr="00327326">
        <w:rPr>
          <w:rFonts w:ascii="Times New Roman" w:eastAsia="Calibri" w:hAnsi="Times New Roman" w:cs="Times New Roman"/>
          <w:sz w:val="28"/>
          <w:szCs w:val="28"/>
        </w:rPr>
        <w:t xml:space="preserve">a nombre del proveedor según el cuadro siguiente: </w:t>
      </w:r>
    </w:p>
    <w:tbl>
      <w:tblPr>
        <w:tblW w:w="9174" w:type="dxa"/>
        <w:jc w:val="right"/>
        <w:tblLayout w:type="fixed"/>
        <w:tblCellMar>
          <w:left w:w="70" w:type="dxa"/>
          <w:right w:w="70" w:type="dxa"/>
        </w:tblCellMar>
        <w:tblLook w:val="04A0" w:firstRow="1" w:lastRow="0" w:firstColumn="1" w:lastColumn="0" w:noHBand="0" w:noVBand="1"/>
      </w:tblPr>
      <w:tblGrid>
        <w:gridCol w:w="568"/>
        <w:gridCol w:w="286"/>
        <w:gridCol w:w="429"/>
        <w:gridCol w:w="574"/>
        <w:gridCol w:w="720"/>
        <w:gridCol w:w="718"/>
        <w:gridCol w:w="717"/>
        <w:gridCol w:w="718"/>
        <w:gridCol w:w="862"/>
        <w:gridCol w:w="717"/>
        <w:gridCol w:w="575"/>
        <w:gridCol w:w="431"/>
        <w:gridCol w:w="717"/>
        <w:gridCol w:w="673"/>
        <w:gridCol w:w="455"/>
        <w:gridCol w:w="14"/>
      </w:tblGrid>
      <w:tr w:rsidR="009F3881" w:rsidRPr="009F3881" w:rsidTr="00C57A9A">
        <w:trPr>
          <w:trHeight w:val="372"/>
          <w:jc w:val="right"/>
        </w:trPr>
        <w:tc>
          <w:tcPr>
            <w:tcW w:w="9174"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REQUERIMIENTO - 09</w:t>
            </w:r>
          </w:p>
        </w:tc>
      </w:tr>
      <w:tr w:rsidR="009F3881" w:rsidRPr="009F3881" w:rsidTr="00C57A9A">
        <w:trPr>
          <w:trHeight w:val="372"/>
          <w:jc w:val="right"/>
        </w:trPr>
        <w:tc>
          <w:tcPr>
            <w:tcW w:w="9174"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b/>
                <w:bCs/>
                <w:color w:val="000000"/>
                <w:sz w:val="8"/>
                <w:szCs w:val="8"/>
                <w:lang w:eastAsia="es-ES"/>
              </w:rPr>
            </w:pPr>
            <w:r w:rsidRPr="009F3881">
              <w:rPr>
                <w:rFonts w:ascii="Calibri" w:eastAsia="Times New Roman" w:hAnsi="Calibri" w:cs="Calibri"/>
                <w:b/>
                <w:bCs/>
                <w:color w:val="000000"/>
                <w:sz w:val="8"/>
                <w:szCs w:val="8"/>
                <w:lang w:eastAsia="es-ES"/>
              </w:rPr>
              <w:t>GERENCIA GENERAL</w:t>
            </w:r>
          </w:p>
        </w:tc>
      </w:tr>
      <w:tr w:rsidR="009F3881" w:rsidRPr="009F3881" w:rsidTr="00C57A9A">
        <w:trPr>
          <w:trHeight w:val="372"/>
          <w:jc w:val="right"/>
        </w:trPr>
        <w:tc>
          <w:tcPr>
            <w:tcW w:w="9174"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b/>
                <w:bCs/>
                <w:color w:val="000000"/>
                <w:sz w:val="8"/>
                <w:szCs w:val="8"/>
                <w:lang w:eastAsia="es-ES"/>
              </w:rPr>
            </w:pPr>
            <w:r w:rsidRPr="009F3881">
              <w:rPr>
                <w:rFonts w:ascii="Calibri" w:eastAsia="Times New Roman" w:hAnsi="Calibri" w:cs="Calibri"/>
                <w:b/>
                <w:bCs/>
                <w:color w:val="000000"/>
                <w:sz w:val="8"/>
                <w:szCs w:val="8"/>
                <w:lang w:eastAsia="es-ES"/>
              </w:rPr>
              <w:t>FUENTE DE FINANCIAMIENTO: FONDOS PROPIOS</w:t>
            </w:r>
          </w:p>
        </w:tc>
      </w:tr>
      <w:tr w:rsidR="009F3881" w:rsidRPr="009F3881" w:rsidTr="00C57A9A">
        <w:trPr>
          <w:trHeight w:val="821"/>
          <w:jc w:val="right"/>
        </w:trPr>
        <w:tc>
          <w:tcPr>
            <w:tcW w:w="9174"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b/>
                <w:bCs/>
                <w:color w:val="000000"/>
                <w:sz w:val="8"/>
                <w:szCs w:val="8"/>
                <w:lang w:eastAsia="es-ES"/>
              </w:rPr>
            </w:pPr>
            <w:r w:rsidRPr="009F3881">
              <w:rPr>
                <w:rFonts w:ascii="Calibri" w:eastAsia="Times New Roman" w:hAnsi="Calibri" w:cs="Calibri"/>
                <w:b/>
                <w:bCs/>
                <w:color w:val="000000"/>
                <w:sz w:val="8"/>
                <w:szCs w:val="8"/>
                <w:lang w:eastAsia="es-ES"/>
              </w:rPr>
              <w:t>CONTRATACION DE UNA FIRMA DE ABOGADOS EXTERNOS Y SOCORRO JURIDICO, LA CUAL TIENE COMO OBJETIVO EL ESTUDIO DE AUDITORIA TECNICO-JURIDICO PARA EVALUAR EL PROCESO DE SELECCIÓN DE UN SOCIO ESTRATEGICO DE LA ALCALDIA MUNICIPAL DE APOPA PARA LA CONFORMACION DE LA SOCIEDAD DE ECONOMIA MIXTA S.E.M.</w:t>
            </w:r>
          </w:p>
        </w:tc>
      </w:tr>
      <w:tr w:rsidR="009F3881" w:rsidRPr="009F3881" w:rsidTr="00C57A9A">
        <w:trPr>
          <w:gridAfter w:val="1"/>
          <w:wAfter w:w="13" w:type="dxa"/>
          <w:trHeight w:val="372"/>
          <w:jc w:val="right"/>
        </w:trPr>
        <w:tc>
          <w:tcPr>
            <w:tcW w:w="569" w:type="dxa"/>
            <w:vMerge w:val="restart"/>
            <w:tcBorders>
              <w:top w:val="nil"/>
              <w:left w:val="single" w:sz="4" w:space="0" w:color="auto"/>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ADMINISTRADOR DE ORDEN DE COMPRA O CONTRATO</w:t>
            </w:r>
          </w:p>
        </w:tc>
        <w:tc>
          <w:tcPr>
            <w:tcW w:w="287" w:type="dxa"/>
            <w:vMerge w:val="restart"/>
            <w:tcBorders>
              <w:top w:val="nil"/>
              <w:left w:val="single" w:sz="4" w:space="0" w:color="auto"/>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ITEM</w:t>
            </w:r>
          </w:p>
        </w:tc>
        <w:tc>
          <w:tcPr>
            <w:tcW w:w="430" w:type="dxa"/>
            <w:vMerge w:val="restart"/>
            <w:tcBorders>
              <w:top w:val="nil"/>
              <w:left w:val="single" w:sz="4" w:space="0" w:color="auto"/>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CANTIDAD</w:t>
            </w:r>
          </w:p>
        </w:tc>
        <w:tc>
          <w:tcPr>
            <w:tcW w:w="574" w:type="dxa"/>
            <w:vMerge w:val="restart"/>
            <w:tcBorders>
              <w:top w:val="nil"/>
              <w:left w:val="single" w:sz="4" w:space="0" w:color="auto"/>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UNIDAD DE MEDIDA</w:t>
            </w:r>
          </w:p>
        </w:tc>
        <w:tc>
          <w:tcPr>
            <w:tcW w:w="718" w:type="dxa"/>
            <w:vMerge w:val="restart"/>
            <w:tcBorders>
              <w:top w:val="nil"/>
              <w:left w:val="single" w:sz="4" w:space="0" w:color="auto"/>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 xml:space="preserve">DESCRIPCIÓN </w:t>
            </w:r>
          </w:p>
        </w:tc>
        <w:tc>
          <w:tcPr>
            <w:tcW w:w="4307" w:type="dxa"/>
            <w:gridSpan w:val="6"/>
            <w:tcBorders>
              <w:top w:val="single" w:sz="4" w:space="0" w:color="auto"/>
              <w:left w:val="nil"/>
              <w:bottom w:val="single" w:sz="4" w:space="0" w:color="auto"/>
              <w:right w:val="single" w:sz="4" w:space="0" w:color="000000"/>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b/>
                <w:bCs/>
                <w:color w:val="000000"/>
                <w:sz w:val="8"/>
                <w:szCs w:val="8"/>
                <w:lang w:eastAsia="es-ES"/>
              </w:rPr>
            </w:pPr>
            <w:r w:rsidRPr="009F3881">
              <w:rPr>
                <w:rFonts w:ascii="Calibri" w:eastAsia="Times New Roman" w:hAnsi="Calibri" w:cs="Calibri"/>
                <w:b/>
                <w:bCs/>
                <w:color w:val="000000"/>
                <w:sz w:val="8"/>
                <w:szCs w:val="8"/>
                <w:lang w:eastAsia="es-ES"/>
              </w:rPr>
              <w:t>OFERTAS RECIBIDAS</w:t>
            </w:r>
          </w:p>
        </w:tc>
        <w:tc>
          <w:tcPr>
            <w:tcW w:w="431" w:type="dxa"/>
            <w:vMerge w:val="restart"/>
            <w:tcBorders>
              <w:top w:val="nil"/>
              <w:left w:val="single" w:sz="4" w:space="0" w:color="auto"/>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OFERTA ECONOMICA RECOMENDADA POR LA UNIDAD SOLICITANTE</w:t>
            </w:r>
          </w:p>
        </w:tc>
        <w:tc>
          <w:tcPr>
            <w:tcW w:w="717" w:type="dxa"/>
            <w:vMerge w:val="restart"/>
            <w:tcBorders>
              <w:top w:val="nil"/>
              <w:left w:val="single" w:sz="4" w:space="0" w:color="auto"/>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 xml:space="preserve">JUSTIFICACION DE LA RECOMENDACIÓN </w:t>
            </w:r>
          </w:p>
        </w:tc>
        <w:tc>
          <w:tcPr>
            <w:tcW w:w="67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PRESUPUESTADO</w:t>
            </w:r>
          </w:p>
        </w:tc>
        <w:tc>
          <w:tcPr>
            <w:tcW w:w="455" w:type="dxa"/>
            <w:vMerge w:val="restart"/>
            <w:tcBorders>
              <w:top w:val="nil"/>
              <w:left w:val="single" w:sz="4" w:space="0" w:color="auto"/>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FORMA DE PAGO</w:t>
            </w:r>
          </w:p>
        </w:tc>
      </w:tr>
      <w:tr w:rsidR="009F3881" w:rsidRPr="009F3881" w:rsidTr="00C57A9A">
        <w:trPr>
          <w:gridAfter w:val="1"/>
          <w:wAfter w:w="14" w:type="dxa"/>
          <w:trHeight w:val="1119"/>
          <w:jc w:val="right"/>
        </w:trPr>
        <w:tc>
          <w:tcPr>
            <w:tcW w:w="569"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8"/>
                <w:szCs w:val="8"/>
                <w:lang w:eastAsia="es-ES"/>
              </w:rPr>
            </w:pPr>
          </w:p>
        </w:tc>
        <w:tc>
          <w:tcPr>
            <w:tcW w:w="287"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8"/>
                <w:szCs w:val="8"/>
                <w:lang w:eastAsia="es-ES"/>
              </w:rPr>
            </w:pPr>
          </w:p>
        </w:tc>
        <w:tc>
          <w:tcPr>
            <w:tcW w:w="430"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8"/>
                <w:szCs w:val="8"/>
                <w:lang w:eastAsia="es-ES"/>
              </w:rPr>
            </w:pPr>
          </w:p>
        </w:tc>
        <w:tc>
          <w:tcPr>
            <w:tcW w:w="574"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8"/>
                <w:szCs w:val="8"/>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8"/>
                <w:szCs w:val="8"/>
                <w:lang w:eastAsia="es-ES"/>
              </w:rPr>
            </w:pPr>
          </w:p>
        </w:tc>
        <w:tc>
          <w:tcPr>
            <w:tcW w:w="1435" w:type="dxa"/>
            <w:gridSpan w:val="2"/>
            <w:tcBorders>
              <w:top w:val="single" w:sz="4" w:space="0" w:color="auto"/>
              <w:left w:val="nil"/>
              <w:bottom w:val="single" w:sz="4" w:space="0" w:color="auto"/>
              <w:right w:val="single" w:sz="4" w:space="0" w:color="000000"/>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DAVID ALEJANDRO OLIVA MOLINA</w:t>
            </w:r>
          </w:p>
        </w:tc>
        <w:tc>
          <w:tcPr>
            <w:tcW w:w="1580" w:type="dxa"/>
            <w:gridSpan w:val="2"/>
            <w:tcBorders>
              <w:top w:val="single" w:sz="4" w:space="0" w:color="auto"/>
              <w:left w:val="nil"/>
              <w:bottom w:val="single" w:sz="4" w:space="0" w:color="auto"/>
              <w:right w:val="single" w:sz="4" w:space="0" w:color="000000"/>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BELMA EVIDELIA LUE RIVAS</w:t>
            </w:r>
          </w:p>
        </w:tc>
        <w:tc>
          <w:tcPr>
            <w:tcW w:w="1291" w:type="dxa"/>
            <w:gridSpan w:val="2"/>
            <w:tcBorders>
              <w:top w:val="single" w:sz="4" w:space="0" w:color="auto"/>
              <w:left w:val="nil"/>
              <w:bottom w:val="single" w:sz="4" w:space="0" w:color="auto"/>
              <w:right w:val="single" w:sz="4" w:space="0" w:color="000000"/>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R.B.A. SOLUCIONES LEGALES, S.A DE C.V</w:t>
            </w:r>
          </w:p>
        </w:tc>
        <w:tc>
          <w:tcPr>
            <w:tcW w:w="431"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8"/>
                <w:szCs w:val="8"/>
                <w:lang w:eastAsia="es-ES"/>
              </w:rPr>
            </w:pPr>
          </w:p>
        </w:tc>
        <w:tc>
          <w:tcPr>
            <w:tcW w:w="717"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8"/>
                <w:szCs w:val="8"/>
                <w:lang w:eastAsia="es-ES"/>
              </w:rPr>
            </w:pPr>
          </w:p>
        </w:tc>
        <w:tc>
          <w:tcPr>
            <w:tcW w:w="673"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8"/>
                <w:szCs w:val="8"/>
                <w:lang w:eastAsia="es-ES"/>
              </w:rPr>
            </w:pPr>
          </w:p>
        </w:tc>
        <w:tc>
          <w:tcPr>
            <w:tcW w:w="455"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8"/>
                <w:szCs w:val="8"/>
                <w:lang w:eastAsia="es-ES"/>
              </w:rPr>
            </w:pPr>
          </w:p>
        </w:tc>
      </w:tr>
      <w:tr w:rsidR="009F3881" w:rsidRPr="009F3881" w:rsidTr="00C57A9A">
        <w:trPr>
          <w:gridAfter w:val="1"/>
          <w:wAfter w:w="14" w:type="dxa"/>
          <w:trHeight w:val="633"/>
          <w:jc w:val="right"/>
        </w:trPr>
        <w:tc>
          <w:tcPr>
            <w:tcW w:w="569"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8"/>
                <w:szCs w:val="8"/>
                <w:lang w:eastAsia="es-ES"/>
              </w:rPr>
            </w:pPr>
          </w:p>
        </w:tc>
        <w:tc>
          <w:tcPr>
            <w:tcW w:w="287"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8"/>
                <w:szCs w:val="8"/>
                <w:lang w:eastAsia="es-ES"/>
              </w:rPr>
            </w:pPr>
          </w:p>
        </w:tc>
        <w:tc>
          <w:tcPr>
            <w:tcW w:w="430"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8"/>
                <w:szCs w:val="8"/>
                <w:lang w:eastAsia="es-ES"/>
              </w:rPr>
            </w:pPr>
          </w:p>
        </w:tc>
        <w:tc>
          <w:tcPr>
            <w:tcW w:w="574"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8"/>
                <w:szCs w:val="8"/>
                <w:lang w:eastAsia="es-ES"/>
              </w:rPr>
            </w:pPr>
          </w:p>
        </w:tc>
        <w:tc>
          <w:tcPr>
            <w:tcW w:w="718"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color w:val="000000"/>
                <w:sz w:val="8"/>
                <w:szCs w:val="8"/>
                <w:lang w:eastAsia="es-ES"/>
              </w:rPr>
            </w:pPr>
          </w:p>
        </w:tc>
        <w:tc>
          <w:tcPr>
            <w:tcW w:w="718"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PRECIO UNITARIO</w:t>
            </w:r>
          </w:p>
        </w:tc>
        <w:tc>
          <w:tcPr>
            <w:tcW w:w="717"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TOTAL</w:t>
            </w:r>
          </w:p>
        </w:tc>
        <w:tc>
          <w:tcPr>
            <w:tcW w:w="718"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PRECIO UNITARIO</w:t>
            </w:r>
          </w:p>
        </w:tc>
        <w:tc>
          <w:tcPr>
            <w:tcW w:w="862"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TOTAL</w:t>
            </w:r>
          </w:p>
        </w:tc>
        <w:tc>
          <w:tcPr>
            <w:tcW w:w="717"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PRECIO UNITARIO</w:t>
            </w:r>
          </w:p>
        </w:tc>
        <w:tc>
          <w:tcPr>
            <w:tcW w:w="574"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TOTAL</w:t>
            </w:r>
          </w:p>
        </w:tc>
        <w:tc>
          <w:tcPr>
            <w:tcW w:w="431" w:type="dxa"/>
            <w:vMerge w:val="restart"/>
            <w:tcBorders>
              <w:top w:val="nil"/>
              <w:left w:val="single" w:sz="4" w:space="0" w:color="auto"/>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b/>
                <w:bCs/>
                <w:color w:val="000000"/>
                <w:sz w:val="8"/>
                <w:szCs w:val="8"/>
                <w:lang w:eastAsia="es-ES"/>
              </w:rPr>
            </w:pPr>
            <w:r w:rsidRPr="009F3881">
              <w:rPr>
                <w:rFonts w:ascii="Calibri" w:eastAsia="Times New Roman" w:hAnsi="Calibri" w:cs="Calibri"/>
                <w:b/>
                <w:bCs/>
                <w:color w:val="000000"/>
                <w:sz w:val="8"/>
                <w:szCs w:val="8"/>
                <w:lang w:eastAsia="es-ES"/>
              </w:rPr>
              <w:t>R.B.A. SOLUCIONES LEGALES, S.A DE C.V</w:t>
            </w:r>
          </w:p>
        </w:tc>
        <w:tc>
          <w:tcPr>
            <w:tcW w:w="717" w:type="dxa"/>
            <w:vMerge w:val="restart"/>
            <w:tcBorders>
              <w:top w:val="nil"/>
              <w:left w:val="single" w:sz="4" w:space="0" w:color="auto"/>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b/>
                <w:bCs/>
                <w:color w:val="000000"/>
                <w:sz w:val="8"/>
                <w:szCs w:val="8"/>
                <w:lang w:eastAsia="es-ES"/>
              </w:rPr>
            </w:pPr>
            <w:r w:rsidRPr="009F3881">
              <w:rPr>
                <w:rFonts w:ascii="Calibri" w:eastAsia="Times New Roman" w:hAnsi="Calibri" w:cs="Calibri"/>
                <w:b/>
                <w:bCs/>
                <w:color w:val="000000"/>
                <w:sz w:val="8"/>
                <w:szCs w:val="8"/>
                <w:lang w:eastAsia="es-ES"/>
              </w:rPr>
              <w:t>SE RECOMIENDA A LA EMORESA R.B.A SOLUCIONES LEGALES, S.A DE C.V, YA QUE CUMPLE CON EL SERVICIO SOLICITADO Y CUMPLIO CON LA PRESENTACIUON DE LOS REQUISITOS SOLICITADOS POR UN MONTO DE $9,500.00</w:t>
            </w:r>
          </w:p>
        </w:tc>
        <w:tc>
          <w:tcPr>
            <w:tcW w:w="673" w:type="dxa"/>
            <w:vMerge w:val="restart"/>
            <w:tcBorders>
              <w:top w:val="nil"/>
              <w:left w:val="single" w:sz="4" w:space="0" w:color="auto"/>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b/>
                <w:bCs/>
                <w:color w:val="000000"/>
                <w:sz w:val="8"/>
                <w:szCs w:val="8"/>
                <w:lang w:eastAsia="es-ES"/>
              </w:rPr>
            </w:pPr>
            <w:r w:rsidRPr="009F3881">
              <w:rPr>
                <w:rFonts w:ascii="Calibri" w:eastAsia="Times New Roman" w:hAnsi="Calibri" w:cs="Calibri"/>
                <w:b/>
                <w:bCs/>
                <w:color w:val="000000"/>
                <w:sz w:val="8"/>
                <w:szCs w:val="8"/>
                <w:lang w:eastAsia="es-ES"/>
              </w:rPr>
              <w:t>$9,000.00</w:t>
            </w:r>
          </w:p>
        </w:tc>
        <w:tc>
          <w:tcPr>
            <w:tcW w:w="455" w:type="dxa"/>
            <w:vMerge w:val="restart"/>
            <w:tcBorders>
              <w:top w:val="nil"/>
              <w:left w:val="single" w:sz="4" w:space="0" w:color="auto"/>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b/>
                <w:bCs/>
                <w:color w:val="000000"/>
                <w:sz w:val="8"/>
                <w:szCs w:val="8"/>
                <w:lang w:eastAsia="es-ES"/>
              </w:rPr>
            </w:pPr>
            <w:r w:rsidRPr="009F3881">
              <w:rPr>
                <w:rFonts w:ascii="Calibri" w:eastAsia="Times New Roman" w:hAnsi="Calibri" w:cs="Calibri"/>
                <w:b/>
                <w:bCs/>
                <w:color w:val="000000"/>
                <w:sz w:val="8"/>
                <w:szCs w:val="8"/>
                <w:lang w:eastAsia="es-ES"/>
              </w:rPr>
              <w:t>CREDITO</w:t>
            </w:r>
          </w:p>
        </w:tc>
      </w:tr>
      <w:tr w:rsidR="009F3881" w:rsidRPr="009F3881" w:rsidTr="00C57A9A">
        <w:trPr>
          <w:gridAfter w:val="1"/>
          <w:wAfter w:w="14" w:type="dxa"/>
          <w:trHeight w:val="4648"/>
          <w:jc w:val="right"/>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9F3881" w:rsidRPr="009F3881" w:rsidRDefault="00672F7A" w:rsidP="009F3881">
            <w:pPr>
              <w:spacing w:after="0" w:line="240" w:lineRule="auto"/>
              <w:jc w:val="center"/>
              <w:rPr>
                <w:rFonts w:ascii="Calibri" w:eastAsia="Times New Roman" w:hAnsi="Calibri" w:cs="Calibri"/>
                <w:b/>
                <w:bCs/>
                <w:color w:val="000000"/>
                <w:sz w:val="8"/>
                <w:szCs w:val="8"/>
                <w:lang w:eastAsia="es-ES"/>
              </w:rPr>
            </w:pPr>
            <w:r>
              <w:rPr>
                <w:rFonts w:ascii="Calibri" w:eastAsia="Times New Roman" w:hAnsi="Calibri" w:cs="Calibri"/>
                <w:b/>
                <w:bCs/>
                <w:color w:val="000000"/>
                <w:sz w:val="8"/>
                <w:szCs w:val="8"/>
                <w:lang w:eastAsia="es-ES"/>
              </w:rPr>
              <w:t>XXXXXX</w:t>
            </w:r>
          </w:p>
        </w:tc>
        <w:tc>
          <w:tcPr>
            <w:tcW w:w="287" w:type="dxa"/>
            <w:tcBorders>
              <w:top w:val="nil"/>
              <w:left w:val="nil"/>
              <w:bottom w:val="single" w:sz="4" w:space="0" w:color="auto"/>
              <w:right w:val="single" w:sz="4" w:space="0" w:color="auto"/>
            </w:tcBorders>
            <w:shd w:val="clear" w:color="auto" w:fill="auto"/>
            <w:vAlign w:val="center"/>
            <w:hideMark/>
          </w:tcPr>
          <w:p w:rsidR="009F3881" w:rsidRPr="009F3881" w:rsidRDefault="009F3881" w:rsidP="009F3881">
            <w:pPr>
              <w:spacing w:after="0" w:line="240" w:lineRule="auto"/>
              <w:jc w:val="center"/>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1</w:t>
            </w:r>
          </w:p>
        </w:tc>
        <w:tc>
          <w:tcPr>
            <w:tcW w:w="430" w:type="dxa"/>
            <w:tcBorders>
              <w:top w:val="nil"/>
              <w:left w:val="nil"/>
              <w:bottom w:val="single" w:sz="4" w:space="0" w:color="auto"/>
              <w:right w:val="single" w:sz="4" w:space="0" w:color="auto"/>
            </w:tcBorders>
            <w:shd w:val="clear" w:color="000000" w:fill="FFFFFF"/>
            <w:vAlign w:val="center"/>
            <w:hideMark/>
          </w:tcPr>
          <w:p w:rsidR="009F3881" w:rsidRPr="009F3881" w:rsidRDefault="009F3881" w:rsidP="009F3881">
            <w:pPr>
              <w:spacing w:after="0" w:line="240" w:lineRule="auto"/>
              <w:jc w:val="center"/>
              <w:rPr>
                <w:rFonts w:ascii="Bahnschrift SemiLight" w:eastAsia="Times New Roman" w:hAnsi="Bahnschrift SemiLight" w:cs="Calibri"/>
                <w:color w:val="000000"/>
                <w:sz w:val="8"/>
                <w:szCs w:val="8"/>
                <w:lang w:eastAsia="es-ES"/>
              </w:rPr>
            </w:pPr>
            <w:r w:rsidRPr="009F3881">
              <w:rPr>
                <w:rFonts w:ascii="Bahnschrift SemiLight" w:eastAsia="Times New Roman" w:hAnsi="Bahnschrift SemiLight" w:cs="Calibri"/>
                <w:color w:val="000000"/>
                <w:sz w:val="8"/>
                <w:szCs w:val="8"/>
                <w:lang w:eastAsia="es-ES"/>
              </w:rPr>
              <w:t>1</w:t>
            </w:r>
          </w:p>
        </w:tc>
        <w:tc>
          <w:tcPr>
            <w:tcW w:w="574" w:type="dxa"/>
            <w:tcBorders>
              <w:top w:val="nil"/>
              <w:left w:val="nil"/>
              <w:bottom w:val="single" w:sz="4" w:space="0" w:color="auto"/>
              <w:right w:val="single" w:sz="4" w:space="0" w:color="auto"/>
            </w:tcBorders>
            <w:shd w:val="clear" w:color="000000" w:fill="FFFFFF"/>
            <w:vAlign w:val="center"/>
            <w:hideMark/>
          </w:tcPr>
          <w:p w:rsidR="009F3881" w:rsidRPr="009F3881" w:rsidRDefault="009F3881" w:rsidP="009F3881">
            <w:pPr>
              <w:spacing w:after="0" w:line="240" w:lineRule="auto"/>
              <w:jc w:val="center"/>
              <w:rPr>
                <w:rFonts w:ascii="Bahnschrift SemiLight" w:eastAsia="Times New Roman" w:hAnsi="Bahnschrift SemiLight" w:cs="Calibri"/>
                <w:color w:val="000000"/>
                <w:sz w:val="8"/>
                <w:szCs w:val="8"/>
                <w:lang w:eastAsia="es-ES"/>
              </w:rPr>
            </w:pPr>
            <w:r w:rsidRPr="009F3881">
              <w:rPr>
                <w:rFonts w:ascii="Bahnschrift SemiLight" w:eastAsia="Times New Roman" w:hAnsi="Bahnschrift SemiLight" w:cs="Calibri"/>
                <w:color w:val="000000"/>
                <w:sz w:val="8"/>
                <w:szCs w:val="8"/>
                <w:lang w:eastAsia="es-ES"/>
              </w:rPr>
              <w:t>SERVICIO</w:t>
            </w:r>
          </w:p>
        </w:tc>
        <w:tc>
          <w:tcPr>
            <w:tcW w:w="718" w:type="dxa"/>
            <w:tcBorders>
              <w:top w:val="nil"/>
              <w:left w:val="nil"/>
              <w:bottom w:val="single" w:sz="4" w:space="0" w:color="auto"/>
              <w:right w:val="single" w:sz="4" w:space="0" w:color="auto"/>
            </w:tcBorders>
            <w:shd w:val="clear" w:color="000000" w:fill="FFFFFF"/>
            <w:vAlign w:val="center"/>
            <w:hideMark/>
          </w:tcPr>
          <w:p w:rsidR="009F3881" w:rsidRPr="009F3881" w:rsidRDefault="009F3881" w:rsidP="009F3881">
            <w:pPr>
              <w:spacing w:after="0" w:line="240" w:lineRule="auto"/>
              <w:rPr>
                <w:rFonts w:ascii="Bahnschrift SemiLight" w:eastAsia="Times New Roman" w:hAnsi="Bahnschrift SemiLight" w:cs="Calibri"/>
                <w:color w:val="000000"/>
                <w:sz w:val="8"/>
                <w:szCs w:val="8"/>
                <w:lang w:eastAsia="es-ES"/>
              </w:rPr>
            </w:pPr>
            <w:r w:rsidRPr="009F3881">
              <w:rPr>
                <w:rFonts w:ascii="Bahnschrift SemiLight" w:eastAsia="Times New Roman" w:hAnsi="Bahnschrift SemiLight" w:cs="Calibri"/>
                <w:color w:val="000000"/>
                <w:sz w:val="8"/>
                <w:szCs w:val="8"/>
                <w:lang w:eastAsia="es-ES"/>
              </w:rPr>
              <w:t>CONTRATACION DE UNA FIRMA DE ABOGADOS EXTERNOS Y SOCORRO JURIDICO, LA CUAL TIENE COMO OBJETIVO EL ESTUDIO DE AUDITORIA TECNICO-JURIDICO PARA EVALUAR EL PROCESO DE SELECCIÓN DE UN SOCIO ESTRATEGICO DE LA ALCALDIA MUNICIPAL DE APOPA PARA LA CONFORMACION DE LA SOCIEDAD DE ECONOMIA MIXTA S.E.M.PARA LA SELECCION Y TRANSPORTE DE LOS DESECHOS SOLIDOS DEL MUNICIPIO DE APOPA.</w:t>
            </w:r>
          </w:p>
        </w:tc>
        <w:tc>
          <w:tcPr>
            <w:tcW w:w="718" w:type="dxa"/>
            <w:tcBorders>
              <w:top w:val="nil"/>
              <w:left w:val="nil"/>
              <w:bottom w:val="single" w:sz="4" w:space="0" w:color="auto"/>
              <w:right w:val="single" w:sz="4" w:space="0" w:color="auto"/>
            </w:tcBorders>
            <w:shd w:val="clear" w:color="000000" w:fill="FFFFFF"/>
            <w:vAlign w:val="center"/>
            <w:hideMark/>
          </w:tcPr>
          <w:p w:rsidR="009F3881" w:rsidRPr="009F3881" w:rsidRDefault="009F3881" w:rsidP="009F3881">
            <w:pPr>
              <w:spacing w:after="0" w:line="240" w:lineRule="auto"/>
              <w:jc w:val="center"/>
              <w:rPr>
                <w:rFonts w:ascii="Bahnschrift SemiLight" w:eastAsia="Times New Roman" w:hAnsi="Bahnschrift SemiLight" w:cs="Calibri"/>
                <w:color w:val="000000"/>
                <w:sz w:val="8"/>
                <w:szCs w:val="8"/>
                <w:lang w:eastAsia="es-ES"/>
              </w:rPr>
            </w:pPr>
            <w:r w:rsidRPr="009F3881">
              <w:rPr>
                <w:rFonts w:ascii="Bahnschrift SemiLight" w:eastAsia="Times New Roman" w:hAnsi="Bahnschrift SemiLight" w:cs="Calibri"/>
                <w:color w:val="000000"/>
                <w:sz w:val="8"/>
                <w:szCs w:val="8"/>
                <w:lang w:eastAsia="es-ES"/>
              </w:rPr>
              <w:t xml:space="preserve"> $     9,000.00 </w:t>
            </w:r>
          </w:p>
        </w:tc>
        <w:tc>
          <w:tcPr>
            <w:tcW w:w="717" w:type="dxa"/>
            <w:tcBorders>
              <w:top w:val="nil"/>
              <w:left w:val="nil"/>
              <w:bottom w:val="single" w:sz="4" w:space="0" w:color="auto"/>
              <w:right w:val="single" w:sz="4" w:space="0" w:color="auto"/>
            </w:tcBorders>
            <w:shd w:val="clear" w:color="000000" w:fill="FFFFFF"/>
            <w:vAlign w:val="center"/>
            <w:hideMark/>
          </w:tcPr>
          <w:p w:rsidR="009F3881" w:rsidRPr="009F3881" w:rsidRDefault="009F3881" w:rsidP="009F3881">
            <w:pPr>
              <w:spacing w:after="0" w:line="240" w:lineRule="auto"/>
              <w:jc w:val="center"/>
              <w:rPr>
                <w:rFonts w:ascii="Bahnschrift SemiLight" w:eastAsia="Times New Roman" w:hAnsi="Bahnschrift SemiLight" w:cs="Calibri"/>
                <w:color w:val="000000"/>
                <w:sz w:val="8"/>
                <w:szCs w:val="8"/>
                <w:lang w:eastAsia="es-ES"/>
              </w:rPr>
            </w:pPr>
            <w:r w:rsidRPr="009F3881">
              <w:rPr>
                <w:rFonts w:ascii="Bahnschrift SemiLight" w:eastAsia="Times New Roman" w:hAnsi="Bahnschrift SemiLight" w:cs="Calibri"/>
                <w:color w:val="000000"/>
                <w:sz w:val="8"/>
                <w:szCs w:val="8"/>
                <w:lang w:eastAsia="es-ES"/>
              </w:rPr>
              <w:t xml:space="preserve"> $     9,000.00 </w:t>
            </w:r>
          </w:p>
        </w:tc>
        <w:tc>
          <w:tcPr>
            <w:tcW w:w="718" w:type="dxa"/>
            <w:tcBorders>
              <w:top w:val="nil"/>
              <w:left w:val="nil"/>
              <w:bottom w:val="single" w:sz="4" w:space="0" w:color="auto"/>
              <w:right w:val="single" w:sz="4" w:space="0" w:color="auto"/>
            </w:tcBorders>
            <w:shd w:val="clear" w:color="000000" w:fill="FFFFFF"/>
            <w:vAlign w:val="center"/>
            <w:hideMark/>
          </w:tcPr>
          <w:p w:rsidR="009F3881" w:rsidRPr="009F3881" w:rsidRDefault="009F3881" w:rsidP="009F3881">
            <w:pPr>
              <w:spacing w:after="0" w:line="240" w:lineRule="auto"/>
              <w:jc w:val="center"/>
              <w:rPr>
                <w:rFonts w:ascii="Bahnschrift SemiLight" w:eastAsia="Times New Roman" w:hAnsi="Bahnschrift SemiLight" w:cs="Calibri"/>
                <w:color w:val="000000"/>
                <w:sz w:val="8"/>
                <w:szCs w:val="8"/>
                <w:lang w:eastAsia="es-ES"/>
              </w:rPr>
            </w:pPr>
            <w:r w:rsidRPr="009F3881">
              <w:rPr>
                <w:rFonts w:ascii="Bahnschrift SemiLight" w:eastAsia="Times New Roman" w:hAnsi="Bahnschrift SemiLight" w:cs="Calibri"/>
                <w:color w:val="000000"/>
                <w:sz w:val="8"/>
                <w:szCs w:val="8"/>
                <w:lang w:eastAsia="es-ES"/>
              </w:rPr>
              <w:t xml:space="preserve"> $   10,500.00 </w:t>
            </w:r>
          </w:p>
        </w:tc>
        <w:tc>
          <w:tcPr>
            <w:tcW w:w="862" w:type="dxa"/>
            <w:tcBorders>
              <w:top w:val="nil"/>
              <w:left w:val="nil"/>
              <w:bottom w:val="single" w:sz="4" w:space="0" w:color="auto"/>
              <w:right w:val="nil"/>
            </w:tcBorders>
            <w:shd w:val="clear" w:color="000000" w:fill="FFFFFF"/>
            <w:vAlign w:val="center"/>
            <w:hideMark/>
          </w:tcPr>
          <w:p w:rsidR="009F3881" w:rsidRPr="009F3881" w:rsidRDefault="009F3881" w:rsidP="009F3881">
            <w:pPr>
              <w:spacing w:after="0" w:line="240" w:lineRule="auto"/>
              <w:rPr>
                <w:rFonts w:ascii="Bahnschrift SemiLight" w:eastAsia="Times New Roman" w:hAnsi="Bahnschrift SemiLight" w:cs="Calibri"/>
                <w:color w:val="000000"/>
                <w:sz w:val="8"/>
                <w:szCs w:val="8"/>
                <w:lang w:eastAsia="es-ES"/>
              </w:rPr>
            </w:pPr>
            <w:r w:rsidRPr="009F3881">
              <w:rPr>
                <w:rFonts w:ascii="Bahnschrift SemiLight" w:eastAsia="Times New Roman" w:hAnsi="Bahnschrift SemiLight" w:cs="Calibri"/>
                <w:color w:val="000000"/>
                <w:sz w:val="8"/>
                <w:szCs w:val="8"/>
                <w:lang w:eastAsia="es-ES"/>
              </w:rPr>
              <w:t xml:space="preserve"> $   10,500.00 </w:t>
            </w:r>
          </w:p>
        </w:tc>
        <w:tc>
          <w:tcPr>
            <w:tcW w:w="717" w:type="dxa"/>
            <w:tcBorders>
              <w:top w:val="nil"/>
              <w:left w:val="single" w:sz="4" w:space="0" w:color="auto"/>
              <w:bottom w:val="single" w:sz="4" w:space="0" w:color="auto"/>
              <w:right w:val="single" w:sz="4" w:space="0" w:color="auto"/>
            </w:tcBorders>
            <w:shd w:val="clear" w:color="000000" w:fill="FFFFFF"/>
            <w:vAlign w:val="center"/>
            <w:hideMark/>
          </w:tcPr>
          <w:p w:rsidR="009F3881" w:rsidRPr="009F3881" w:rsidRDefault="009F3881" w:rsidP="009F3881">
            <w:pPr>
              <w:spacing w:after="0" w:line="240" w:lineRule="auto"/>
              <w:jc w:val="center"/>
              <w:rPr>
                <w:rFonts w:ascii="Bahnschrift SemiLight" w:eastAsia="Times New Roman" w:hAnsi="Bahnschrift SemiLight" w:cs="Calibri"/>
                <w:color w:val="000000"/>
                <w:sz w:val="8"/>
                <w:szCs w:val="8"/>
                <w:lang w:eastAsia="es-ES"/>
              </w:rPr>
            </w:pPr>
            <w:r w:rsidRPr="009F3881">
              <w:rPr>
                <w:rFonts w:ascii="Bahnschrift SemiLight" w:eastAsia="Times New Roman" w:hAnsi="Bahnschrift SemiLight" w:cs="Calibri"/>
                <w:color w:val="000000"/>
                <w:sz w:val="8"/>
                <w:szCs w:val="8"/>
                <w:lang w:eastAsia="es-ES"/>
              </w:rPr>
              <w:t xml:space="preserve"> $     9,500.00 </w:t>
            </w:r>
          </w:p>
        </w:tc>
        <w:tc>
          <w:tcPr>
            <w:tcW w:w="574" w:type="dxa"/>
            <w:tcBorders>
              <w:top w:val="nil"/>
              <w:left w:val="nil"/>
              <w:bottom w:val="single" w:sz="4" w:space="0" w:color="auto"/>
              <w:right w:val="single" w:sz="4" w:space="0" w:color="auto"/>
            </w:tcBorders>
            <w:shd w:val="clear" w:color="000000" w:fill="FFFFFF"/>
            <w:vAlign w:val="center"/>
            <w:hideMark/>
          </w:tcPr>
          <w:p w:rsidR="009F3881" w:rsidRPr="009F3881" w:rsidRDefault="009F3881" w:rsidP="009F3881">
            <w:pPr>
              <w:spacing w:after="0" w:line="240" w:lineRule="auto"/>
              <w:rPr>
                <w:rFonts w:ascii="Bahnschrift SemiLight" w:eastAsia="Times New Roman" w:hAnsi="Bahnschrift SemiLight" w:cs="Calibri"/>
                <w:color w:val="000000"/>
                <w:sz w:val="8"/>
                <w:szCs w:val="8"/>
                <w:lang w:eastAsia="es-ES"/>
              </w:rPr>
            </w:pPr>
            <w:r w:rsidRPr="009F3881">
              <w:rPr>
                <w:rFonts w:ascii="Bahnschrift SemiLight" w:eastAsia="Times New Roman" w:hAnsi="Bahnschrift SemiLight" w:cs="Calibri"/>
                <w:color w:val="000000"/>
                <w:sz w:val="8"/>
                <w:szCs w:val="8"/>
                <w:lang w:eastAsia="es-ES"/>
              </w:rPr>
              <w:t xml:space="preserve"> $  9,500.00 </w:t>
            </w:r>
          </w:p>
        </w:tc>
        <w:tc>
          <w:tcPr>
            <w:tcW w:w="431"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b/>
                <w:bCs/>
                <w:color w:val="000000"/>
                <w:sz w:val="8"/>
                <w:szCs w:val="8"/>
                <w:lang w:eastAsia="es-ES"/>
              </w:rPr>
            </w:pPr>
          </w:p>
        </w:tc>
        <w:tc>
          <w:tcPr>
            <w:tcW w:w="717"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b/>
                <w:bCs/>
                <w:color w:val="000000"/>
                <w:sz w:val="8"/>
                <w:szCs w:val="8"/>
                <w:lang w:eastAsia="es-ES"/>
              </w:rPr>
            </w:pPr>
          </w:p>
        </w:tc>
        <w:tc>
          <w:tcPr>
            <w:tcW w:w="673"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b/>
                <w:bCs/>
                <w:color w:val="000000"/>
                <w:sz w:val="8"/>
                <w:szCs w:val="8"/>
                <w:lang w:eastAsia="es-ES"/>
              </w:rPr>
            </w:pPr>
          </w:p>
        </w:tc>
        <w:tc>
          <w:tcPr>
            <w:tcW w:w="455"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b/>
                <w:bCs/>
                <w:color w:val="000000"/>
                <w:sz w:val="8"/>
                <w:szCs w:val="8"/>
                <w:lang w:eastAsia="es-ES"/>
              </w:rPr>
            </w:pPr>
          </w:p>
        </w:tc>
      </w:tr>
      <w:tr w:rsidR="009F3881" w:rsidRPr="009F3881" w:rsidTr="00C57A9A">
        <w:trPr>
          <w:gridAfter w:val="1"/>
          <w:wAfter w:w="12" w:type="dxa"/>
          <w:trHeight w:val="372"/>
          <w:jc w:val="right"/>
        </w:trPr>
        <w:tc>
          <w:tcPr>
            <w:tcW w:w="25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881" w:rsidRPr="009F3881" w:rsidRDefault="009F3881" w:rsidP="009F3881">
            <w:pPr>
              <w:spacing w:after="0" w:line="240" w:lineRule="auto"/>
              <w:jc w:val="center"/>
              <w:rPr>
                <w:rFonts w:ascii="Calibri" w:eastAsia="Times New Roman" w:hAnsi="Calibri" w:cs="Calibri"/>
                <w:b/>
                <w:bCs/>
                <w:color w:val="000000"/>
                <w:sz w:val="8"/>
                <w:szCs w:val="8"/>
                <w:lang w:eastAsia="es-ES"/>
              </w:rPr>
            </w:pPr>
            <w:r w:rsidRPr="009F3881">
              <w:rPr>
                <w:rFonts w:ascii="Calibri" w:eastAsia="Times New Roman" w:hAnsi="Calibri" w:cs="Calibri"/>
                <w:b/>
                <w:bCs/>
                <w:color w:val="000000"/>
                <w:sz w:val="8"/>
                <w:szCs w:val="8"/>
                <w:lang w:eastAsia="es-ES"/>
              </w:rPr>
              <w:lastRenderedPageBreak/>
              <w:t>TOTAL DE LA OFERTA</w:t>
            </w:r>
          </w:p>
        </w:tc>
        <w:tc>
          <w:tcPr>
            <w:tcW w:w="143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9F3881" w:rsidRPr="009F3881" w:rsidRDefault="009F3881" w:rsidP="009F3881">
            <w:pPr>
              <w:spacing w:after="0" w:line="240" w:lineRule="auto"/>
              <w:jc w:val="center"/>
              <w:rPr>
                <w:rFonts w:ascii="Arial Narrow" w:eastAsia="Times New Roman" w:hAnsi="Arial Narrow" w:cs="Calibri"/>
                <w:b/>
                <w:bCs/>
                <w:color w:val="000000"/>
                <w:sz w:val="8"/>
                <w:szCs w:val="8"/>
                <w:lang w:eastAsia="es-ES"/>
              </w:rPr>
            </w:pPr>
            <w:r w:rsidRPr="009F3881">
              <w:rPr>
                <w:rFonts w:ascii="Arial Narrow" w:eastAsia="Times New Roman" w:hAnsi="Arial Narrow" w:cs="Calibri"/>
                <w:b/>
                <w:bCs/>
                <w:color w:val="000000"/>
                <w:sz w:val="8"/>
                <w:szCs w:val="8"/>
                <w:lang w:eastAsia="es-ES"/>
              </w:rPr>
              <w:t>$9,000.00</w:t>
            </w:r>
          </w:p>
        </w:tc>
        <w:tc>
          <w:tcPr>
            <w:tcW w:w="158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9F3881" w:rsidRPr="009F3881" w:rsidRDefault="009F3881" w:rsidP="009F3881">
            <w:pPr>
              <w:spacing w:after="0" w:line="240" w:lineRule="auto"/>
              <w:jc w:val="center"/>
              <w:rPr>
                <w:rFonts w:ascii="Arial Narrow" w:eastAsia="Times New Roman" w:hAnsi="Arial Narrow" w:cs="Calibri"/>
                <w:b/>
                <w:bCs/>
                <w:color w:val="000000"/>
                <w:sz w:val="8"/>
                <w:szCs w:val="8"/>
                <w:lang w:eastAsia="es-ES"/>
              </w:rPr>
            </w:pPr>
            <w:r w:rsidRPr="009F3881">
              <w:rPr>
                <w:rFonts w:ascii="Arial Narrow" w:eastAsia="Times New Roman" w:hAnsi="Arial Narrow" w:cs="Calibri"/>
                <w:b/>
                <w:bCs/>
                <w:color w:val="000000"/>
                <w:sz w:val="8"/>
                <w:szCs w:val="8"/>
                <w:lang w:eastAsia="es-ES"/>
              </w:rPr>
              <w:t>$10,500.00</w:t>
            </w:r>
          </w:p>
        </w:tc>
        <w:tc>
          <w:tcPr>
            <w:tcW w:w="1291"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9F3881" w:rsidRPr="009F3881" w:rsidRDefault="009F3881" w:rsidP="009F3881">
            <w:pPr>
              <w:spacing w:after="0" w:line="240" w:lineRule="auto"/>
              <w:jc w:val="center"/>
              <w:rPr>
                <w:rFonts w:ascii="Arial Narrow" w:eastAsia="Times New Roman" w:hAnsi="Arial Narrow" w:cs="Calibri"/>
                <w:b/>
                <w:bCs/>
                <w:color w:val="000000"/>
                <w:sz w:val="8"/>
                <w:szCs w:val="8"/>
                <w:lang w:eastAsia="es-ES"/>
              </w:rPr>
            </w:pPr>
            <w:r w:rsidRPr="009F3881">
              <w:rPr>
                <w:rFonts w:ascii="Arial Narrow" w:eastAsia="Times New Roman" w:hAnsi="Arial Narrow" w:cs="Calibri"/>
                <w:b/>
                <w:bCs/>
                <w:color w:val="000000"/>
                <w:sz w:val="8"/>
                <w:szCs w:val="8"/>
                <w:lang w:eastAsia="es-ES"/>
              </w:rPr>
              <w:t>$9,500.00</w:t>
            </w:r>
          </w:p>
        </w:tc>
        <w:tc>
          <w:tcPr>
            <w:tcW w:w="431"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b/>
                <w:bCs/>
                <w:color w:val="000000"/>
                <w:sz w:val="8"/>
                <w:szCs w:val="8"/>
                <w:lang w:eastAsia="es-ES"/>
              </w:rPr>
            </w:pPr>
          </w:p>
        </w:tc>
        <w:tc>
          <w:tcPr>
            <w:tcW w:w="717"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b/>
                <w:bCs/>
                <w:color w:val="000000"/>
                <w:sz w:val="8"/>
                <w:szCs w:val="8"/>
                <w:lang w:eastAsia="es-ES"/>
              </w:rPr>
            </w:pPr>
          </w:p>
        </w:tc>
        <w:tc>
          <w:tcPr>
            <w:tcW w:w="673"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b/>
                <w:bCs/>
                <w:color w:val="000000"/>
                <w:sz w:val="8"/>
                <w:szCs w:val="8"/>
                <w:lang w:eastAsia="es-ES"/>
              </w:rPr>
            </w:pPr>
          </w:p>
        </w:tc>
        <w:tc>
          <w:tcPr>
            <w:tcW w:w="455" w:type="dxa"/>
            <w:vMerge/>
            <w:tcBorders>
              <w:top w:val="nil"/>
              <w:left w:val="single" w:sz="4" w:space="0" w:color="auto"/>
              <w:bottom w:val="single" w:sz="4" w:space="0" w:color="auto"/>
              <w:right w:val="single" w:sz="4" w:space="0" w:color="auto"/>
            </w:tcBorders>
            <w:vAlign w:val="center"/>
            <w:hideMark/>
          </w:tcPr>
          <w:p w:rsidR="009F3881" w:rsidRPr="009F3881" w:rsidRDefault="009F3881" w:rsidP="009F3881">
            <w:pPr>
              <w:spacing w:after="0" w:line="240" w:lineRule="auto"/>
              <w:rPr>
                <w:rFonts w:ascii="Calibri" w:eastAsia="Times New Roman" w:hAnsi="Calibri" w:cs="Calibri"/>
                <w:b/>
                <w:bCs/>
                <w:color w:val="000000"/>
                <w:sz w:val="8"/>
                <w:szCs w:val="8"/>
                <w:lang w:eastAsia="es-ES"/>
              </w:rPr>
            </w:pPr>
          </w:p>
        </w:tc>
      </w:tr>
      <w:tr w:rsidR="009F3881" w:rsidRPr="009F3881" w:rsidTr="00C57A9A">
        <w:trPr>
          <w:trHeight w:val="989"/>
          <w:jc w:val="right"/>
        </w:trPr>
        <w:tc>
          <w:tcPr>
            <w:tcW w:w="9174" w:type="dxa"/>
            <w:gridSpan w:val="16"/>
            <w:tcBorders>
              <w:top w:val="single" w:sz="4" w:space="0" w:color="auto"/>
              <w:left w:val="single" w:sz="4" w:space="0" w:color="auto"/>
              <w:bottom w:val="single" w:sz="4" w:space="0" w:color="auto"/>
              <w:right w:val="single" w:sz="4" w:space="0" w:color="000000"/>
            </w:tcBorders>
            <w:shd w:val="clear" w:color="auto" w:fill="auto"/>
            <w:vAlign w:val="bottom"/>
            <w:hideMark/>
          </w:tcPr>
          <w:p w:rsidR="009F3881" w:rsidRPr="009F3881" w:rsidRDefault="009F3881" w:rsidP="009F3881">
            <w:pPr>
              <w:spacing w:after="0" w:line="240" w:lineRule="auto"/>
              <w:rPr>
                <w:rFonts w:ascii="Calibri" w:eastAsia="Times New Roman" w:hAnsi="Calibri" w:cs="Calibri"/>
                <w:b/>
                <w:bCs/>
                <w:color w:val="000000"/>
                <w:sz w:val="8"/>
                <w:szCs w:val="8"/>
                <w:lang w:eastAsia="es-ES"/>
              </w:rPr>
            </w:pPr>
            <w:r w:rsidRPr="009F3881">
              <w:rPr>
                <w:rFonts w:ascii="Calibri" w:eastAsia="Times New Roman" w:hAnsi="Calibri" w:cs="Calibri"/>
                <w:b/>
                <w:bCs/>
                <w:color w:val="000000"/>
                <w:sz w:val="8"/>
                <w:szCs w:val="8"/>
                <w:lang w:eastAsia="es-ES"/>
              </w:rPr>
              <w:t>OBSERVACIÓN: LOS PROVEEDORES DAVID ALEJANDRO OLIVA MOLINA Y BELMA EVIDELIA LUE RIVAS NO PRESENTARON LA DOCUMENTACIÓN SOLICITADA EN EL LITERAL B) DEL  ROMANO IV DE LOS TÉRMINOS DE REFERENCIA DEL SERVICIO, ASIMISMO NO PRESENTARON LAS SOLVENCIAS RESPECTIVAS SOLICITADAS, POR LO CUAL, NO SE PUEDE DETERMINAR SU CAPACIDAD PARA CONTRATAR EN VIRTUD DE LO DISPUESTO EN EL ART. 26 DEL RELACAP</w:t>
            </w:r>
          </w:p>
        </w:tc>
      </w:tr>
      <w:tr w:rsidR="009F3881" w:rsidRPr="009F3881" w:rsidTr="00C57A9A">
        <w:trPr>
          <w:trHeight w:val="372"/>
          <w:jc w:val="right"/>
        </w:trPr>
        <w:tc>
          <w:tcPr>
            <w:tcW w:w="9174"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F3881" w:rsidRPr="009F3881" w:rsidRDefault="009F3881" w:rsidP="009F3881">
            <w:pPr>
              <w:spacing w:after="0" w:line="240" w:lineRule="auto"/>
              <w:rPr>
                <w:rFonts w:ascii="Calibri" w:eastAsia="Times New Roman" w:hAnsi="Calibri" w:cs="Calibri"/>
                <w:color w:val="000000"/>
                <w:sz w:val="8"/>
                <w:szCs w:val="8"/>
                <w:lang w:eastAsia="es-ES"/>
              </w:rPr>
            </w:pPr>
            <w:r w:rsidRPr="009F3881">
              <w:rPr>
                <w:rFonts w:ascii="Calibri" w:eastAsia="Times New Roman" w:hAnsi="Calibri" w:cs="Calibri"/>
                <w:color w:val="000000"/>
                <w:sz w:val="8"/>
                <w:szCs w:val="8"/>
                <w:lang w:eastAsia="es-ES"/>
              </w:rPr>
              <w:t xml:space="preserve">SE SOLICITA AUTORIZACION DE REFORMA PRESUPUESTARIA. </w:t>
            </w:r>
          </w:p>
        </w:tc>
      </w:tr>
    </w:tbl>
    <w:p w:rsidR="009F3881" w:rsidRPr="009F3881" w:rsidRDefault="009F3881" w:rsidP="009F3881">
      <w:pPr>
        <w:spacing w:after="200" w:line="276" w:lineRule="auto"/>
        <w:jc w:val="both"/>
        <w:rPr>
          <w:rFonts w:ascii="Arial" w:eastAsia="Calibri" w:hAnsi="Arial" w:cs="Arial"/>
          <w:sz w:val="24"/>
          <w:szCs w:val="24"/>
        </w:rPr>
      </w:pPr>
    </w:p>
    <w:p w:rsidR="008C32A4" w:rsidRPr="008C32A4" w:rsidRDefault="009F3881" w:rsidP="004D70BE">
      <w:pPr>
        <w:spacing w:line="276" w:lineRule="auto"/>
        <w:jc w:val="both"/>
        <w:rPr>
          <w:rFonts w:ascii="Times New Roman" w:eastAsia="Calibri" w:hAnsi="Times New Roman" w:cs="Times New Roman"/>
          <w:sz w:val="28"/>
          <w:szCs w:val="28"/>
        </w:rPr>
      </w:pPr>
      <w:r w:rsidRPr="00327326">
        <w:rPr>
          <w:rFonts w:ascii="Times New Roman" w:eastAsia="Calibri" w:hAnsi="Times New Roman" w:cs="Times New Roman"/>
          <w:b/>
          <w:color w:val="000000"/>
          <w:sz w:val="28"/>
          <w:szCs w:val="28"/>
          <w:u w:val="single"/>
        </w:rPr>
        <w:t>Tercero:</w:t>
      </w:r>
      <w:r w:rsidRPr="00327326">
        <w:rPr>
          <w:rFonts w:ascii="Times New Roman" w:eastAsia="Calibri" w:hAnsi="Times New Roman" w:cs="Times New Roman"/>
          <w:color w:val="000000"/>
          <w:sz w:val="28"/>
          <w:szCs w:val="28"/>
        </w:rPr>
        <w:t xml:space="preserve"> Nombrar al administrador de la orden de compra o contrato </w:t>
      </w:r>
      <w:r w:rsidRPr="00327326">
        <w:rPr>
          <w:rFonts w:ascii="Times New Roman" w:eastAsia="Calibri" w:hAnsi="Times New Roman" w:cs="Times New Roman"/>
          <w:sz w:val="28"/>
          <w:szCs w:val="28"/>
        </w:rPr>
        <w:t xml:space="preserve">a </w:t>
      </w:r>
      <w:r w:rsidR="003A1C91">
        <w:rPr>
          <w:rFonts w:ascii="Times New Roman" w:eastAsia="Times New Roman" w:hAnsi="Times New Roman" w:cs="Times New Roman"/>
          <w:b/>
          <w:bCs/>
          <w:color w:val="000000"/>
          <w:sz w:val="28"/>
          <w:szCs w:val="28"/>
          <w:lang w:eastAsia="es-ES"/>
        </w:rPr>
        <w:t>XXXX</w:t>
      </w:r>
      <w:r w:rsidRPr="00327326">
        <w:rPr>
          <w:rFonts w:ascii="Times New Roman" w:eastAsia="Calibri" w:hAnsi="Times New Roman" w:cs="Times New Roman"/>
          <w:sz w:val="28"/>
          <w:szCs w:val="28"/>
        </w:rPr>
        <w:t xml:space="preserve">. </w:t>
      </w:r>
      <w:r w:rsidRPr="00327326">
        <w:rPr>
          <w:rFonts w:ascii="Times New Roman" w:eastAsia="Calibri" w:hAnsi="Times New Roman" w:cs="Times New Roman"/>
          <w:b/>
          <w:sz w:val="28"/>
          <w:szCs w:val="28"/>
          <w:u w:val="single"/>
        </w:rPr>
        <w:t>CUARTO</w:t>
      </w:r>
      <w:r w:rsidRPr="00327326">
        <w:rPr>
          <w:rFonts w:ascii="Times New Roman" w:eastAsia="Calibri" w:hAnsi="Times New Roman" w:cs="Times New Roman"/>
          <w:sz w:val="28"/>
          <w:szCs w:val="28"/>
        </w:rPr>
        <w:t xml:space="preserve">: </w:t>
      </w:r>
      <w:r w:rsidRPr="00327326">
        <w:rPr>
          <w:rFonts w:ascii="Times New Roman" w:eastAsia="Calibri" w:hAnsi="Times New Roman" w:cs="Times New Roman"/>
          <w:b/>
          <w:sz w:val="28"/>
          <w:szCs w:val="28"/>
        </w:rPr>
        <w:t xml:space="preserve">DELEGAR, </w:t>
      </w:r>
      <w:r w:rsidRPr="00327326">
        <w:rPr>
          <w:rFonts w:ascii="Times New Roman" w:eastAsia="Calibri" w:hAnsi="Times New Roman" w:cs="Times New Roman"/>
          <w:sz w:val="28"/>
          <w:szCs w:val="28"/>
        </w:rPr>
        <w:t xml:space="preserve">al Departamento Jurídico de esta Municipalidad,  para que elabore y distribuya el contrato respectivo con la empresa adjudicada, debiendo verificar antes lo establecido en el art.  26 de RELACAP. </w:t>
      </w:r>
      <w:r w:rsidRPr="00327326">
        <w:rPr>
          <w:rFonts w:ascii="Times New Roman" w:eastAsia="Calibri" w:hAnsi="Times New Roman" w:cs="Times New Roman"/>
          <w:b/>
          <w:sz w:val="28"/>
          <w:szCs w:val="28"/>
          <w:u w:val="single"/>
        </w:rPr>
        <w:t>QUINTO</w:t>
      </w:r>
      <w:r w:rsidRPr="00327326">
        <w:rPr>
          <w:rFonts w:ascii="Times New Roman" w:eastAsia="Calibri" w:hAnsi="Times New Roman" w:cs="Times New Roman"/>
          <w:sz w:val="28"/>
          <w:szCs w:val="28"/>
        </w:rPr>
        <w:t xml:space="preserve">: </w:t>
      </w:r>
      <w:r w:rsidRPr="00327326">
        <w:rPr>
          <w:rFonts w:ascii="Times New Roman" w:eastAsia="Calibri" w:hAnsi="Times New Roman" w:cs="Times New Roman"/>
          <w:b/>
          <w:sz w:val="28"/>
          <w:szCs w:val="28"/>
        </w:rPr>
        <w:t>QUEDANDO</w:t>
      </w:r>
      <w:r w:rsidRPr="00327326">
        <w:rPr>
          <w:rFonts w:ascii="Times New Roman" w:eastAsia="Calibri" w:hAnsi="Times New Roman" w:cs="Times New Roman"/>
          <w:sz w:val="28"/>
          <w:szCs w:val="28"/>
        </w:rPr>
        <w:t xml:space="preserve"> autorizada la Dra. Jennifer Esmeralda Juárez García, Alcaldesa Municipal, para que firme el respectivo contrato, de conformidad al art. 47 del Código Municipal. Quedado autorizada la Jefa de Presupuesto para que realice la reprogramación presupuestaria si fuera necesaria. Fondos con aplicación al específico y expresión  presupuestaria  vigente  que  se comprobara como lo establece el Art.78 del Código Municipal. </w:t>
      </w:r>
      <w:r w:rsidRPr="00327326">
        <w:rPr>
          <w:rFonts w:ascii="Times New Roman" w:eastAsia="Calibri" w:hAnsi="Times New Roman" w:cs="Times New Roman"/>
          <w:b/>
          <w:bCs/>
          <w:sz w:val="28"/>
          <w:szCs w:val="28"/>
        </w:rPr>
        <w:t xml:space="preserve">CERTIFÍQUESE Y COMUNÍQUESE. </w:t>
      </w:r>
      <w:r w:rsidR="00C13B4B" w:rsidRPr="00C13B4B">
        <w:rPr>
          <w:rFonts w:ascii="Times New Roman" w:eastAsia="Times New Roman" w:hAnsi="Times New Roman" w:cs="Times New Roman"/>
          <w:b/>
          <w:bCs/>
          <w:sz w:val="28"/>
          <w:szCs w:val="28"/>
          <w:lang w:eastAsia="es-ES"/>
        </w:rPr>
        <w:t xml:space="preserve">“ACUERDO MUNICIPAL NÚMERO VEINTIOCHO”. </w:t>
      </w:r>
      <w:r w:rsidR="00C13B4B" w:rsidRPr="00C13B4B">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el cual corresponde a Participación de la Señora Alcaldesa Municipal, </w:t>
      </w:r>
      <w:r w:rsidR="00C13B4B" w:rsidRPr="00C13B4B">
        <w:rPr>
          <w:rFonts w:ascii="Times New Roman" w:eastAsia="Times New Roman" w:hAnsi="Times New Roman" w:cs="Times New Roman"/>
          <w:b/>
          <w:sz w:val="28"/>
          <w:szCs w:val="28"/>
          <w:lang w:eastAsia="es-ES"/>
        </w:rPr>
        <w:t>CONSIDERANDO:</w:t>
      </w:r>
      <w:r w:rsidR="00C13B4B" w:rsidRPr="00C13B4B">
        <w:rPr>
          <w:rFonts w:ascii="Times New Roman" w:eastAsia="Times New Roman" w:hAnsi="Times New Roman" w:cs="Times New Roman"/>
          <w:sz w:val="28"/>
          <w:szCs w:val="28"/>
          <w:lang w:eastAsia="es-ES"/>
        </w:rPr>
        <w:t xml:space="preserve"> Que en Acuerdo Municipal número veintiséis de la presente Acta, se aprobó el traslado del </w:t>
      </w:r>
      <w:r w:rsidR="00CE64CA">
        <w:rPr>
          <w:rFonts w:ascii="Times New Roman" w:eastAsia="Times New Roman" w:hAnsi="Times New Roman" w:cs="Times New Roman"/>
          <w:sz w:val="28"/>
          <w:szCs w:val="28"/>
          <w:lang w:eastAsia="es-ES"/>
        </w:rPr>
        <w:t>XXXXX</w:t>
      </w:r>
      <w:r w:rsidR="00C13B4B" w:rsidRPr="00C13B4B">
        <w:rPr>
          <w:rFonts w:ascii="Times New Roman" w:eastAsia="Times New Roman" w:hAnsi="Times New Roman" w:cs="Times New Roman"/>
          <w:sz w:val="28"/>
          <w:szCs w:val="28"/>
          <w:lang w:eastAsia="es-ES"/>
        </w:rPr>
        <w:t xml:space="preserve">, al departamento de Trasporte Administrativo,  con el cargo de Jefe de dicho departamento, por lo tanto, este Pleno toma a bien RENOMBRAR a la Tec. Ana Wendy Elizabeth Pineda, como APOYO TÉCNICO, en el Departamento de Registro del Estado Familiar, a partir del día veintitrés de septiembre del presente año. Por lo tanto, este Concejo Municipal Plural, habiendo deliberado el punto, </w:t>
      </w:r>
      <w:r w:rsidR="00C13B4B" w:rsidRPr="00C13B4B">
        <w:rPr>
          <w:rFonts w:ascii="Times New Roman" w:eastAsia="Calibri" w:hAnsi="Times New Roman" w:cs="Times New Roman"/>
          <w:sz w:val="28"/>
          <w:szCs w:val="28"/>
        </w:rPr>
        <w:t xml:space="preserve">por </w:t>
      </w:r>
      <w:r w:rsidR="00C13B4B" w:rsidRPr="00C13B4B">
        <w:rPr>
          <w:rFonts w:ascii="Times New Roman" w:eastAsia="Calibri" w:hAnsi="Times New Roman" w:cs="Times New Roman"/>
          <w:b/>
          <w:sz w:val="28"/>
          <w:szCs w:val="28"/>
        </w:rPr>
        <w:t xml:space="preserve">MAYORÍA  </w:t>
      </w:r>
      <w:r w:rsidR="00C13B4B" w:rsidRPr="00C13B4B">
        <w:rPr>
          <w:rFonts w:ascii="Times New Roman" w:eastAsia="Calibri" w:hAnsi="Times New Roman" w:cs="Times New Roman"/>
          <w:sz w:val="28"/>
          <w:szCs w:val="28"/>
        </w:rPr>
        <w:t>de DOCE votos a favor, UNA AUSENCIA al momento de esta votación, por parte del Sr. Carlos Alberto Palma Fuentes, Sexto Regidor Propietario y UNA ABSTENCIÓN por parte del Sr. Bayron Eraldo Baltazar Martínez Barahona, Décimo Primer Regidor Propietario,</w:t>
      </w:r>
      <w:r w:rsidR="00C13B4B" w:rsidRPr="00C13B4B">
        <w:rPr>
          <w:rFonts w:ascii="Times New Roman" w:eastAsia="Calibri" w:hAnsi="Times New Roman" w:cs="Times New Roman"/>
          <w:b/>
          <w:sz w:val="28"/>
          <w:szCs w:val="28"/>
        </w:rPr>
        <w:t xml:space="preserve"> ACUERDA: </w:t>
      </w:r>
      <w:r w:rsidR="00C13B4B" w:rsidRPr="00C13B4B">
        <w:rPr>
          <w:rFonts w:ascii="Times New Roman" w:eastAsia="Calibri" w:hAnsi="Times New Roman" w:cs="Times New Roman"/>
          <w:b/>
          <w:sz w:val="28"/>
          <w:szCs w:val="28"/>
          <w:u w:val="single"/>
        </w:rPr>
        <w:t>Primero</w:t>
      </w:r>
      <w:r w:rsidR="00C13B4B" w:rsidRPr="00C13B4B">
        <w:rPr>
          <w:rFonts w:ascii="Times New Roman" w:eastAsia="Calibri" w:hAnsi="Times New Roman" w:cs="Times New Roman"/>
          <w:b/>
          <w:sz w:val="28"/>
          <w:szCs w:val="28"/>
        </w:rPr>
        <w:t xml:space="preserve">: </w:t>
      </w:r>
      <w:r w:rsidR="00C13B4B" w:rsidRPr="00C13B4B">
        <w:rPr>
          <w:rFonts w:ascii="Times New Roman" w:eastAsia="Calibri" w:hAnsi="Times New Roman" w:cs="Times New Roman"/>
          <w:sz w:val="28"/>
          <w:szCs w:val="28"/>
        </w:rPr>
        <w:t xml:space="preserve">CREAR LA PLAZA DE APOYO TÉCNICO, en el departamento </w:t>
      </w:r>
      <w:r w:rsidR="00C13B4B" w:rsidRPr="00C13B4B">
        <w:rPr>
          <w:rFonts w:ascii="Times New Roman" w:eastAsia="Times New Roman" w:hAnsi="Times New Roman" w:cs="Times New Roman"/>
          <w:sz w:val="28"/>
          <w:szCs w:val="28"/>
          <w:lang w:eastAsia="es-ES"/>
        </w:rPr>
        <w:t xml:space="preserve">de REGISTRO DEL ESTADO FAMILIAR,  con un monto salarial de $750.00. </w:t>
      </w:r>
      <w:r w:rsidR="00C13B4B" w:rsidRPr="00C13B4B">
        <w:rPr>
          <w:rFonts w:ascii="Times New Roman" w:eastAsia="Times New Roman" w:hAnsi="Times New Roman" w:cs="Times New Roman"/>
          <w:b/>
          <w:sz w:val="28"/>
          <w:szCs w:val="28"/>
          <w:lang w:eastAsia="es-ES"/>
        </w:rPr>
        <w:t>Segundo</w:t>
      </w:r>
      <w:r w:rsidR="00C13B4B" w:rsidRPr="00C13B4B">
        <w:rPr>
          <w:rFonts w:ascii="Times New Roman" w:eastAsia="Times New Roman" w:hAnsi="Times New Roman" w:cs="Times New Roman"/>
          <w:sz w:val="28"/>
          <w:szCs w:val="28"/>
          <w:lang w:eastAsia="es-ES"/>
        </w:rPr>
        <w:t xml:space="preserve">: Deléguese a la Gerente Administrativa </w:t>
      </w:r>
      <w:r w:rsidR="00C13B4B" w:rsidRPr="00C13B4B">
        <w:rPr>
          <w:rFonts w:ascii="Times New Roman" w:eastAsia="Times New Roman" w:hAnsi="Times New Roman" w:cs="Times New Roman"/>
          <w:sz w:val="28"/>
          <w:szCs w:val="28"/>
          <w:lang w:eastAsia="es-ES"/>
        </w:rPr>
        <w:lastRenderedPageBreak/>
        <w:t xml:space="preserve">Municipal, para que en conjunto con el Jefe del Departamento de Registro del Estado Familiar, realicen las diligencias necesarias, con el objeto que se incluya en el DESCRIPTOR DE CARGOS y MANUAL DE FUNCIONES DE LA MUNICIPALIDAD, las responsabilidades y funciones de la Plaza de </w:t>
      </w:r>
      <w:r w:rsidR="00C13B4B" w:rsidRPr="00C13B4B">
        <w:rPr>
          <w:rFonts w:ascii="Times New Roman" w:eastAsia="Times New Roman" w:hAnsi="Times New Roman" w:cs="Times New Roman"/>
          <w:b/>
          <w:sz w:val="28"/>
          <w:szCs w:val="28"/>
          <w:lang w:eastAsia="es-ES"/>
        </w:rPr>
        <w:t>APOYO TECNICO</w:t>
      </w:r>
      <w:r w:rsidR="00C13B4B" w:rsidRPr="00C13B4B">
        <w:rPr>
          <w:rFonts w:ascii="Times New Roman" w:eastAsia="Times New Roman" w:hAnsi="Times New Roman" w:cs="Times New Roman"/>
          <w:sz w:val="28"/>
          <w:szCs w:val="28"/>
          <w:lang w:eastAsia="es-ES"/>
        </w:rPr>
        <w:t xml:space="preserve"> asignada al departamento Registro del Estado Familiar. </w:t>
      </w:r>
      <w:r w:rsidR="00C13B4B" w:rsidRPr="00C13B4B">
        <w:rPr>
          <w:rFonts w:ascii="Times New Roman" w:eastAsia="Times New Roman" w:hAnsi="Times New Roman" w:cs="Times New Roman"/>
          <w:b/>
          <w:sz w:val="28"/>
          <w:szCs w:val="28"/>
          <w:lang w:eastAsia="es-ES"/>
        </w:rPr>
        <w:t>Tercero</w:t>
      </w:r>
      <w:r w:rsidR="00C13B4B" w:rsidRPr="00C13B4B">
        <w:rPr>
          <w:rFonts w:ascii="Times New Roman" w:eastAsia="Times New Roman" w:hAnsi="Times New Roman" w:cs="Times New Roman"/>
          <w:sz w:val="28"/>
          <w:szCs w:val="28"/>
          <w:lang w:eastAsia="es-ES"/>
        </w:rPr>
        <w:t xml:space="preserve">: REMOVER del Cargo de Jefa de Transporte Administrativo a la Tec. </w:t>
      </w:r>
      <w:r w:rsidR="00C13B4B" w:rsidRPr="00C13B4B">
        <w:rPr>
          <w:rFonts w:ascii="Times New Roman" w:eastAsia="Times New Roman" w:hAnsi="Times New Roman" w:cs="Times New Roman"/>
          <w:b/>
          <w:sz w:val="28"/>
          <w:szCs w:val="28"/>
          <w:lang w:eastAsia="es-ES"/>
        </w:rPr>
        <w:t>Ana Wendy Elizabeth Pineda</w:t>
      </w:r>
      <w:r w:rsidR="00C13B4B" w:rsidRPr="00C13B4B">
        <w:rPr>
          <w:rFonts w:ascii="Times New Roman" w:eastAsia="Times New Roman" w:hAnsi="Times New Roman" w:cs="Times New Roman"/>
          <w:sz w:val="28"/>
          <w:szCs w:val="28"/>
          <w:lang w:eastAsia="es-ES"/>
        </w:rPr>
        <w:t xml:space="preserve">, a partir del 23/09/2022. </w:t>
      </w:r>
      <w:r w:rsidR="00C13B4B" w:rsidRPr="00C13B4B">
        <w:rPr>
          <w:rFonts w:ascii="Times New Roman" w:eastAsia="Times New Roman" w:hAnsi="Times New Roman" w:cs="Times New Roman"/>
          <w:b/>
          <w:sz w:val="28"/>
          <w:szCs w:val="28"/>
          <w:lang w:eastAsia="es-ES"/>
        </w:rPr>
        <w:t>Cuarto</w:t>
      </w:r>
      <w:r w:rsidR="00C13B4B" w:rsidRPr="00C13B4B">
        <w:rPr>
          <w:rFonts w:ascii="Times New Roman" w:eastAsia="Times New Roman" w:hAnsi="Times New Roman" w:cs="Times New Roman"/>
          <w:sz w:val="28"/>
          <w:szCs w:val="28"/>
          <w:lang w:eastAsia="es-ES"/>
        </w:rPr>
        <w:t xml:space="preserve">: Trasladar a la Tec. ANA WENDY ELIZABETH PINEDA, como APOYO TÉCNICO asignada al Departamento de Registro del Estado Familiar, ante la necesidad de reorganizar al personal de la Institución, manteniendo su estabilidad laboral y conservando su salario. </w:t>
      </w:r>
      <w:r w:rsidR="00C13B4B" w:rsidRPr="00C13B4B">
        <w:rPr>
          <w:rFonts w:ascii="Times New Roman" w:eastAsia="Calibri" w:hAnsi="Times New Roman" w:cs="Times New Roman"/>
          <w:b/>
          <w:sz w:val="28"/>
          <w:szCs w:val="28"/>
          <w:u w:val="single"/>
        </w:rPr>
        <w:t>Quinto</w:t>
      </w:r>
      <w:r w:rsidR="00C13B4B" w:rsidRPr="00C13B4B">
        <w:rPr>
          <w:rFonts w:ascii="Times New Roman" w:eastAsia="Calibri" w:hAnsi="Times New Roman" w:cs="Times New Roman"/>
          <w:b/>
          <w:sz w:val="28"/>
          <w:szCs w:val="28"/>
        </w:rPr>
        <w:t xml:space="preserve">: </w:t>
      </w:r>
      <w:r w:rsidR="00C13B4B" w:rsidRPr="00C13B4B">
        <w:rPr>
          <w:rFonts w:ascii="Times New Roman" w:eastAsia="Calibri" w:hAnsi="Times New Roman" w:cs="Times New Roman"/>
          <w:sz w:val="28"/>
          <w:szCs w:val="28"/>
        </w:rPr>
        <w:t xml:space="preserve">Autorizar al Jefe de Recursos Humanos realice los procedimientos correspondientes en planilla, con el objeto que se haga efectivo lo acordado </w:t>
      </w:r>
      <w:r w:rsidR="00C13B4B" w:rsidRPr="00C13B4B">
        <w:rPr>
          <w:rFonts w:ascii="Times New Roman" w:eastAsia="Calibri" w:hAnsi="Times New Roman" w:cs="Times New Roman"/>
          <w:b/>
          <w:sz w:val="28"/>
          <w:szCs w:val="28"/>
        </w:rPr>
        <w:t xml:space="preserve"> </w:t>
      </w:r>
      <w:r w:rsidR="00C13B4B" w:rsidRPr="00C13B4B">
        <w:rPr>
          <w:rFonts w:ascii="Times New Roman" w:eastAsia="Calibri" w:hAnsi="Times New Roman" w:cs="Times New Roman"/>
          <w:sz w:val="28"/>
          <w:szCs w:val="28"/>
        </w:rPr>
        <w:t>en el presente acuerdo, quedando autorizada la Jefa de Presupuesto realice reprogramación presupuestaria, para llevar a feliz término lo acordado</w:t>
      </w:r>
      <w:r w:rsidR="00C13B4B" w:rsidRPr="00C13B4B">
        <w:rPr>
          <w:rFonts w:ascii="Times New Roman" w:eastAsia="Calibri" w:hAnsi="Times New Roman" w:cs="Times New Roman"/>
          <w:b/>
          <w:sz w:val="28"/>
          <w:szCs w:val="28"/>
        </w:rPr>
        <w:t>.-CERTIFÍQUESE Y COMUNÍQUESE.-</w:t>
      </w:r>
      <w:r w:rsidR="00591415" w:rsidRPr="00591415">
        <w:rPr>
          <w:rFonts w:ascii="Times New Roman" w:eastAsia="Calibri" w:hAnsi="Times New Roman" w:cs="Times New Roman"/>
          <w:b/>
          <w:bCs/>
          <w:sz w:val="28"/>
          <w:szCs w:val="28"/>
          <w:lang w:val="es-SV" w:eastAsia="es-SV"/>
        </w:rPr>
        <w:t>“</w:t>
      </w:r>
      <w:r w:rsidR="00591415" w:rsidRPr="00591415">
        <w:rPr>
          <w:rFonts w:ascii="Times New Roman" w:eastAsia="Calibri" w:hAnsi="Times New Roman" w:cs="Times New Roman"/>
          <w:b/>
          <w:sz w:val="28"/>
          <w:szCs w:val="28"/>
          <w:lang w:val="es-SV" w:eastAsia="es-SV"/>
        </w:rPr>
        <w:t>ACUERDO</w:t>
      </w:r>
      <w:r w:rsidR="00591415" w:rsidRPr="00591415">
        <w:rPr>
          <w:rFonts w:ascii="Times New Roman" w:eastAsia="Calibri" w:hAnsi="Times New Roman" w:cs="Times New Roman"/>
          <w:b/>
          <w:bCs/>
          <w:sz w:val="28"/>
          <w:szCs w:val="28"/>
          <w:lang w:val="es-SV" w:eastAsia="es-SV"/>
        </w:rPr>
        <w:t xml:space="preserve"> MUNICIPAL NÚMERO VEINTINUEVE”. </w:t>
      </w:r>
      <w:r w:rsidR="00591415" w:rsidRPr="00591415">
        <w:rPr>
          <w:rFonts w:ascii="Times New Roman" w:eastAsia="Times New Roman" w:hAnsi="Times New Roman" w:cs="Times New Roman"/>
          <w:sz w:val="28"/>
          <w:szCs w:val="28"/>
          <w:lang w:val="es-SV" w:eastAsia="es-SV"/>
        </w:rPr>
        <w:t xml:space="preserve">El Concejo Municipal en uso de sus facultades legales, de conformidad a los Arts., 203, 204 y 235 de la Constitución de la República, Art. 30 numeral 4, 14, Art. 31 numeral 4) del Código Municipal. Expuesto en el punto número </w:t>
      </w:r>
      <w:r w:rsidR="00591415" w:rsidRPr="00591415">
        <w:rPr>
          <w:rFonts w:ascii="Times New Roman" w:eastAsia="Times New Roman" w:hAnsi="Times New Roman" w:cs="Times New Roman"/>
          <w:b/>
          <w:sz w:val="28"/>
          <w:szCs w:val="28"/>
          <w:lang w:val="es-SV" w:eastAsia="es-SV"/>
        </w:rPr>
        <w:t xml:space="preserve">cuatro </w:t>
      </w:r>
      <w:r w:rsidR="00591415" w:rsidRPr="00591415">
        <w:rPr>
          <w:rFonts w:ascii="Times New Roman" w:eastAsia="Times New Roman" w:hAnsi="Times New Roman" w:cs="Times New Roman"/>
          <w:sz w:val="28"/>
          <w:szCs w:val="28"/>
          <w:lang w:val="es-SV" w:eastAsia="es-SV"/>
        </w:rPr>
        <w:t>literal</w:t>
      </w:r>
      <w:r w:rsidR="00591415" w:rsidRPr="00591415">
        <w:rPr>
          <w:rFonts w:ascii="Times New Roman" w:eastAsia="Times New Roman" w:hAnsi="Times New Roman" w:cs="Times New Roman"/>
          <w:b/>
          <w:sz w:val="28"/>
          <w:szCs w:val="28"/>
          <w:lang w:val="es-SV" w:eastAsia="es-SV"/>
        </w:rPr>
        <w:t xml:space="preserve"> b) </w:t>
      </w:r>
      <w:r w:rsidR="00591415" w:rsidRPr="00591415">
        <w:rPr>
          <w:rFonts w:ascii="Times New Roman" w:eastAsia="Times New Roman" w:hAnsi="Times New Roman" w:cs="Times New Roman"/>
          <w:sz w:val="28"/>
          <w:szCs w:val="28"/>
          <w:lang w:val="es-SV" w:eastAsia="es-SV"/>
        </w:rPr>
        <w:t xml:space="preserve">de la agenda de esta sesión, el cual corresponde a Participación de la señora Alcaldesa Municipal. Teniendo participación el señor Jonathan Bryan Gómez Cruz, Quinto Regidor Propietario y  Coordinador de la Comisión de Mesa de Trabajo, para Analizar y Revisar El Organigrama Municipal, Manual Descriptor de Cargos y Categorías y El Manual de Organizaciones y Funciones; de la municipalidad en el cual presenta al Pleno el perfil de la </w:t>
      </w:r>
      <w:r w:rsidR="005E33B4">
        <w:rPr>
          <w:rFonts w:ascii="Times New Roman" w:eastAsia="Times New Roman" w:hAnsi="Times New Roman" w:cs="Times New Roman"/>
          <w:sz w:val="28"/>
          <w:szCs w:val="28"/>
          <w:lang w:val="es-SV" w:eastAsia="es-SV"/>
        </w:rPr>
        <w:t>XXXX</w:t>
      </w:r>
      <w:r w:rsidR="00591415" w:rsidRPr="00591415">
        <w:rPr>
          <w:rFonts w:ascii="Times New Roman" w:eastAsia="Times New Roman" w:hAnsi="Times New Roman" w:cs="Times New Roman"/>
          <w:sz w:val="28"/>
          <w:szCs w:val="28"/>
          <w:lang w:val="es-SV" w:eastAsia="es-SV"/>
        </w:rPr>
        <w:t xml:space="preserve">. Por tanto, este Concejo Municipal, </w:t>
      </w:r>
      <w:r w:rsidR="00591415" w:rsidRPr="00591415">
        <w:rPr>
          <w:rFonts w:ascii="Times New Roman" w:eastAsia="Times New Roman" w:hAnsi="Times New Roman" w:cs="Times New Roman"/>
          <w:b/>
          <w:sz w:val="28"/>
          <w:szCs w:val="28"/>
          <w:u w:val="single"/>
          <w:lang w:val="es-SV" w:eastAsia="es-SV"/>
        </w:rPr>
        <w:t>considerando</w:t>
      </w:r>
      <w:r w:rsidR="00591415" w:rsidRPr="00591415">
        <w:rPr>
          <w:rFonts w:ascii="Times New Roman" w:eastAsia="Times New Roman" w:hAnsi="Times New Roman" w:cs="Times New Roman"/>
          <w:b/>
          <w:sz w:val="28"/>
          <w:szCs w:val="28"/>
          <w:lang w:val="es-SV" w:eastAsia="es-SV"/>
        </w:rPr>
        <w:t xml:space="preserve">: </w:t>
      </w:r>
      <w:r w:rsidR="00591415" w:rsidRPr="00591415">
        <w:rPr>
          <w:rFonts w:ascii="Times New Roman" w:eastAsia="Times New Roman" w:hAnsi="Times New Roman" w:cs="Times New Roman"/>
          <w:sz w:val="28"/>
          <w:szCs w:val="28"/>
          <w:lang w:val="es-SV" w:eastAsia="es-SV"/>
        </w:rPr>
        <w:t xml:space="preserve">Que en el Acuerdo Municipal Numero Veintiséis de esta Acta, se aprobó el traslado del </w:t>
      </w:r>
      <w:r w:rsidR="005E33B4">
        <w:rPr>
          <w:rFonts w:ascii="Times New Roman" w:eastAsia="Times New Roman" w:hAnsi="Times New Roman" w:cs="Times New Roman"/>
          <w:sz w:val="28"/>
          <w:szCs w:val="28"/>
          <w:lang w:val="es-SV" w:eastAsia="es-SV"/>
        </w:rPr>
        <w:t>XXXX</w:t>
      </w:r>
      <w:r w:rsidR="00591415" w:rsidRPr="00591415">
        <w:rPr>
          <w:rFonts w:ascii="Times New Roman" w:eastAsia="Times New Roman" w:hAnsi="Times New Roman" w:cs="Times New Roman"/>
          <w:sz w:val="28"/>
          <w:szCs w:val="28"/>
          <w:lang w:val="es-SV" w:eastAsia="es-SV"/>
        </w:rPr>
        <w:t xml:space="preserve">, como Jefe al Departamento de Transporte Administrativo de esta Municipalidad, a partir del veintitrés de septiembre del presente año, por lo antes expuesto el Concejo Municipal Plural, en uso de sus facultades legales y habiendo deliberado el punto,  toma a bien de nombrar como Jefe de Recursos Humanos a la Licenciada en Psicología </w:t>
      </w:r>
      <w:r w:rsidR="005E33B4">
        <w:rPr>
          <w:rFonts w:ascii="Times New Roman" w:eastAsia="Times New Roman" w:hAnsi="Times New Roman" w:cs="Times New Roman"/>
          <w:sz w:val="28"/>
          <w:szCs w:val="28"/>
          <w:lang w:val="es-SV" w:eastAsia="es-SV"/>
        </w:rPr>
        <w:t>XXXXXX</w:t>
      </w:r>
      <w:r w:rsidR="00591415" w:rsidRPr="00591415">
        <w:rPr>
          <w:rFonts w:ascii="Times New Roman" w:eastAsia="Times New Roman" w:hAnsi="Times New Roman" w:cs="Times New Roman"/>
          <w:sz w:val="28"/>
          <w:szCs w:val="28"/>
          <w:lang w:val="es-SV" w:eastAsia="es-SV"/>
        </w:rPr>
        <w:t xml:space="preserve"> a partir del veintitrés de septiembre del presente año y por </w:t>
      </w:r>
      <w:r w:rsidR="00591415" w:rsidRPr="00591415">
        <w:rPr>
          <w:rFonts w:ascii="Times New Roman" w:eastAsia="Times New Roman" w:hAnsi="Times New Roman" w:cs="Times New Roman"/>
          <w:b/>
          <w:sz w:val="28"/>
          <w:szCs w:val="28"/>
          <w:lang w:val="es-SV" w:eastAsia="es-SV"/>
        </w:rPr>
        <w:t>MAYORÍA</w:t>
      </w:r>
      <w:r w:rsidR="00591415" w:rsidRPr="00591415">
        <w:rPr>
          <w:rFonts w:ascii="Times New Roman" w:eastAsia="Times New Roman" w:hAnsi="Times New Roman" w:cs="Times New Roman"/>
          <w:sz w:val="28"/>
          <w:szCs w:val="28"/>
          <w:lang w:val="es-SV" w:eastAsia="es-SV"/>
        </w:rPr>
        <w:t xml:space="preserve"> de </w:t>
      </w:r>
      <w:r w:rsidR="00591415" w:rsidRPr="00591415">
        <w:rPr>
          <w:rFonts w:ascii="Times New Roman" w:eastAsia="Times New Roman" w:hAnsi="Times New Roman" w:cs="Times New Roman"/>
          <w:b/>
          <w:sz w:val="28"/>
          <w:szCs w:val="28"/>
          <w:lang w:val="es-SV" w:eastAsia="es-SV"/>
        </w:rPr>
        <w:t>OCHO VOTOS A FAVOR</w:t>
      </w:r>
      <w:r w:rsidR="00591415" w:rsidRPr="00591415">
        <w:rPr>
          <w:rFonts w:ascii="Times New Roman" w:eastAsia="Times New Roman" w:hAnsi="Times New Roman" w:cs="Times New Roman"/>
          <w:sz w:val="28"/>
          <w:szCs w:val="28"/>
          <w:lang w:val="es-SV" w:eastAsia="es-SV"/>
        </w:rPr>
        <w:t xml:space="preserve">, </w:t>
      </w:r>
      <w:r w:rsidR="00591415" w:rsidRPr="00591415">
        <w:rPr>
          <w:rFonts w:ascii="Times New Roman" w:eastAsia="Times New Roman" w:hAnsi="Times New Roman" w:cs="Times New Roman"/>
          <w:b/>
          <w:sz w:val="28"/>
          <w:szCs w:val="28"/>
          <w:lang w:val="es-SV" w:eastAsia="es-SV"/>
        </w:rPr>
        <w:t>TRES VOTOS SALVADOS,</w:t>
      </w:r>
      <w:r w:rsidR="00591415" w:rsidRPr="00591415">
        <w:rPr>
          <w:rFonts w:ascii="Times New Roman" w:eastAsia="Times New Roman" w:hAnsi="Times New Roman" w:cs="Times New Roman"/>
          <w:sz w:val="28"/>
          <w:szCs w:val="28"/>
          <w:lang w:val="es-SV" w:eastAsia="es-SV"/>
        </w:rPr>
        <w:t xml:space="preserve"> por parte de la </w:t>
      </w:r>
      <w:r w:rsidR="00591415" w:rsidRPr="00591415">
        <w:rPr>
          <w:rFonts w:ascii="Times New Roman" w:eastAsia="Times New Roman" w:hAnsi="Times New Roman" w:cs="Times New Roman"/>
          <w:b/>
          <w:sz w:val="28"/>
          <w:szCs w:val="28"/>
          <w:lang w:val="es-SV" w:eastAsia="es-SV"/>
        </w:rPr>
        <w:t>Dra. Jennifer Esmeralda Juárez García, Alcaldesa Municipal;</w:t>
      </w:r>
      <w:r w:rsidR="00591415" w:rsidRPr="00591415">
        <w:rPr>
          <w:rFonts w:ascii="Times New Roman" w:eastAsia="Times New Roman" w:hAnsi="Times New Roman" w:cs="Times New Roman"/>
          <w:sz w:val="28"/>
          <w:szCs w:val="28"/>
          <w:lang w:val="es-SV" w:eastAsia="es-SV"/>
        </w:rPr>
        <w:t xml:space="preserve"> manifestando literalmente lo siguiente: “Voto en contra según Código Municipal,  la terna es </w:t>
      </w:r>
      <w:r w:rsidR="00591415" w:rsidRPr="00591415">
        <w:rPr>
          <w:rFonts w:ascii="Times New Roman" w:eastAsia="Times New Roman" w:hAnsi="Times New Roman" w:cs="Times New Roman"/>
          <w:sz w:val="28"/>
          <w:szCs w:val="28"/>
          <w:lang w:val="es-SV" w:eastAsia="es-SV"/>
        </w:rPr>
        <w:lastRenderedPageBreak/>
        <w:t xml:space="preserve">presentada por el Alcalde y la persona recomendada por el Concejo es Licda, en Psicología, no siendo la experticia del cargo a ser nombrada”, </w:t>
      </w:r>
      <w:r w:rsidR="00591415" w:rsidRPr="00591415">
        <w:rPr>
          <w:rFonts w:ascii="Times New Roman" w:eastAsia="Times New Roman" w:hAnsi="Times New Roman" w:cs="Times New Roman"/>
          <w:b/>
          <w:sz w:val="28"/>
          <w:szCs w:val="28"/>
          <w:lang w:val="es-SV" w:eastAsia="es-SV"/>
        </w:rPr>
        <w:t>señora Susana Yamileth Hernández Cardoza, Séptima Regidora Propietaria</w:t>
      </w:r>
      <w:r w:rsidR="00591415" w:rsidRPr="00591415">
        <w:rPr>
          <w:rFonts w:ascii="Times New Roman" w:eastAsia="Times New Roman" w:hAnsi="Times New Roman" w:cs="Times New Roman"/>
          <w:sz w:val="28"/>
          <w:szCs w:val="28"/>
          <w:lang w:val="es-SV" w:eastAsia="es-SV"/>
        </w:rPr>
        <w:t xml:space="preserve">; manifestando literalmente lo siguiente: “Salvo mi voto, porque no es propuesta de la Alcaldesa y no se respeta lo de la terna que dice el Cod. Municipal”, y del </w:t>
      </w:r>
      <w:r w:rsidR="00591415" w:rsidRPr="00591415">
        <w:rPr>
          <w:rFonts w:ascii="Times New Roman" w:eastAsia="Times New Roman" w:hAnsi="Times New Roman" w:cs="Times New Roman"/>
          <w:b/>
          <w:sz w:val="28"/>
          <w:szCs w:val="28"/>
          <w:lang w:val="es-SV" w:eastAsia="es-SV"/>
        </w:rPr>
        <w:t>señor Rafael Antonio Ardon Jule, Noveno Regidor Propietario</w:t>
      </w:r>
      <w:r w:rsidR="00591415" w:rsidRPr="00591415">
        <w:rPr>
          <w:rFonts w:ascii="Times New Roman" w:eastAsia="Times New Roman" w:hAnsi="Times New Roman" w:cs="Times New Roman"/>
          <w:sz w:val="28"/>
          <w:szCs w:val="28"/>
          <w:lang w:val="es-SV" w:eastAsia="es-SV"/>
        </w:rPr>
        <w:t xml:space="preserve">; manifestando literalmente lo siguiente: “Voto en contra de la contratación de la </w:t>
      </w:r>
      <w:r w:rsidR="005E33B4">
        <w:rPr>
          <w:rFonts w:ascii="Times New Roman" w:eastAsia="Times New Roman" w:hAnsi="Times New Roman" w:cs="Times New Roman"/>
          <w:sz w:val="28"/>
          <w:szCs w:val="28"/>
          <w:lang w:val="es-SV" w:eastAsia="es-SV"/>
        </w:rPr>
        <w:t>XXXX</w:t>
      </w:r>
      <w:r w:rsidR="00591415" w:rsidRPr="00591415">
        <w:rPr>
          <w:rFonts w:ascii="Times New Roman" w:eastAsia="Times New Roman" w:hAnsi="Times New Roman" w:cs="Times New Roman"/>
          <w:sz w:val="28"/>
          <w:szCs w:val="28"/>
          <w:lang w:val="es-SV" w:eastAsia="es-SV"/>
        </w:rPr>
        <w:t xml:space="preserve">, para Recursos Humanos, porque su Curriculum no me convence para que este en esa área y porque la propuesta la paso un Concejal”, </w:t>
      </w:r>
      <w:r w:rsidR="00591415" w:rsidRPr="00591415">
        <w:rPr>
          <w:rFonts w:ascii="Times New Roman" w:eastAsia="Times New Roman" w:hAnsi="Times New Roman" w:cs="Times New Roman"/>
          <w:b/>
          <w:sz w:val="28"/>
          <w:szCs w:val="28"/>
          <w:lang w:val="es-SV" w:eastAsia="es-SV"/>
        </w:rPr>
        <w:t>DOS AUSENCIAS</w:t>
      </w:r>
      <w:r w:rsidR="00591415" w:rsidRPr="00591415">
        <w:rPr>
          <w:rFonts w:ascii="Times New Roman" w:eastAsia="Times New Roman" w:hAnsi="Times New Roman" w:cs="Times New Roman"/>
          <w:sz w:val="28"/>
          <w:szCs w:val="28"/>
          <w:lang w:val="es-SV" w:eastAsia="es-SV"/>
        </w:rPr>
        <w:t xml:space="preserve"> al momento de esta votación por parte del señor Carlos Alberto Palma Fuentes, Sexto Regidor Propietario; y del señor Bayron Eraldo Baltazar Martínez Barahona, Decimo Primer Regidor Propietario, y </w:t>
      </w:r>
      <w:r w:rsidR="00591415" w:rsidRPr="00591415">
        <w:rPr>
          <w:rFonts w:ascii="Times New Roman" w:eastAsia="Times New Roman" w:hAnsi="Times New Roman" w:cs="Times New Roman"/>
          <w:b/>
          <w:sz w:val="28"/>
          <w:szCs w:val="28"/>
          <w:lang w:val="es-SV" w:eastAsia="es-SV"/>
        </w:rPr>
        <w:t xml:space="preserve">UNA ABSTENCIÓN </w:t>
      </w:r>
      <w:r w:rsidR="00591415" w:rsidRPr="00591415">
        <w:rPr>
          <w:rFonts w:ascii="Times New Roman" w:eastAsia="Times New Roman" w:hAnsi="Times New Roman" w:cs="Times New Roman"/>
          <w:sz w:val="28"/>
          <w:szCs w:val="28"/>
          <w:lang w:val="es-SV" w:eastAsia="es-SV"/>
        </w:rPr>
        <w:t xml:space="preserve">por parte del Licenciado Sergio Noel Monroy Martínez, Síndico Municipal. </w:t>
      </w:r>
      <w:r w:rsidR="00591415" w:rsidRPr="00591415">
        <w:rPr>
          <w:rFonts w:ascii="Times New Roman" w:eastAsia="Times New Roman" w:hAnsi="Times New Roman" w:cs="Times New Roman"/>
          <w:b/>
          <w:sz w:val="28"/>
          <w:szCs w:val="28"/>
          <w:lang w:val="es-SV" w:eastAsia="es-SV"/>
        </w:rPr>
        <w:t xml:space="preserve">ACUERDA: </w:t>
      </w:r>
      <w:r w:rsidR="00591415" w:rsidRPr="00591415">
        <w:rPr>
          <w:rFonts w:ascii="Times New Roman" w:eastAsia="Times New Roman" w:hAnsi="Times New Roman" w:cs="Times New Roman"/>
          <w:b/>
          <w:sz w:val="28"/>
          <w:szCs w:val="28"/>
          <w:u w:val="single"/>
          <w:lang w:val="es-SV" w:eastAsia="es-SV"/>
        </w:rPr>
        <w:t>PRIMERO:</w:t>
      </w:r>
      <w:r w:rsidR="00591415" w:rsidRPr="00591415">
        <w:rPr>
          <w:rFonts w:ascii="Times New Roman" w:eastAsia="Times New Roman" w:hAnsi="Times New Roman" w:cs="Times New Roman"/>
          <w:b/>
          <w:sz w:val="28"/>
          <w:szCs w:val="28"/>
          <w:lang w:val="es-SV" w:eastAsia="es-SV"/>
        </w:rPr>
        <w:t xml:space="preserve"> NOMBRAR </w:t>
      </w:r>
      <w:r w:rsidR="00591415" w:rsidRPr="00591415">
        <w:rPr>
          <w:rFonts w:ascii="Times New Roman" w:eastAsia="Times New Roman" w:hAnsi="Times New Roman" w:cs="Times New Roman"/>
          <w:sz w:val="28"/>
          <w:szCs w:val="28"/>
          <w:lang w:val="es-SV" w:eastAsia="es-SV"/>
        </w:rPr>
        <w:t xml:space="preserve">como </w:t>
      </w:r>
      <w:r w:rsidR="00591415" w:rsidRPr="00591415">
        <w:rPr>
          <w:rFonts w:ascii="Times New Roman" w:eastAsia="Times New Roman" w:hAnsi="Times New Roman" w:cs="Times New Roman"/>
          <w:b/>
          <w:sz w:val="28"/>
          <w:szCs w:val="28"/>
          <w:lang w:val="es-SV" w:eastAsia="es-SV"/>
        </w:rPr>
        <w:t>Jefe del Departamento de Recursos Humanos de esta Municipalidad</w:t>
      </w:r>
      <w:r w:rsidR="00591415" w:rsidRPr="00591415">
        <w:rPr>
          <w:rFonts w:ascii="Times New Roman" w:eastAsia="Times New Roman" w:hAnsi="Times New Roman" w:cs="Times New Roman"/>
          <w:sz w:val="28"/>
          <w:szCs w:val="28"/>
          <w:lang w:val="es-SV" w:eastAsia="es-SV"/>
        </w:rPr>
        <w:t xml:space="preserve"> a la </w:t>
      </w:r>
      <w:r w:rsidR="006E367D">
        <w:rPr>
          <w:rFonts w:ascii="Times New Roman" w:eastAsia="Times New Roman" w:hAnsi="Times New Roman" w:cs="Times New Roman"/>
          <w:b/>
          <w:sz w:val="28"/>
          <w:szCs w:val="28"/>
          <w:lang w:val="es-SV" w:eastAsia="es-SV"/>
        </w:rPr>
        <w:t>XXXXX</w:t>
      </w:r>
      <w:r w:rsidR="00591415" w:rsidRPr="00591415">
        <w:rPr>
          <w:rFonts w:ascii="Times New Roman" w:eastAsia="Times New Roman" w:hAnsi="Times New Roman" w:cs="Times New Roman"/>
          <w:sz w:val="28"/>
          <w:szCs w:val="28"/>
          <w:lang w:val="es-SV" w:eastAsia="es-SV"/>
        </w:rPr>
        <w:t xml:space="preserve">, con un periodo de prueba de tres meses a partir del veintitrés de septiembre del presente año, quien devengara el salario establecido en el presupuesto municipal vigente. </w:t>
      </w:r>
      <w:r w:rsidR="00591415" w:rsidRPr="00591415">
        <w:rPr>
          <w:rFonts w:ascii="Times New Roman" w:eastAsia="Calibri" w:hAnsi="Times New Roman" w:cs="Times New Roman"/>
          <w:b/>
          <w:color w:val="000000"/>
          <w:sz w:val="28"/>
          <w:szCs w:val="28"/>
          <w:u w:val="single"/>
          <w:lang w:val="es-SV"/>
        </w:rPr>
        <w:t>SEGUNDO:</w:t>
      </w:r>
      <w:r w:rsidR="00591415" w:rsidRPr="00591415">
        <w:rPr>
          <w:rFonts w:ascii="Times New Roman" w:eastAsia="Calibri" w:hAnsi="Times New Roman" w:cs="Times New Roman"/>
          <w:b/>
          <w:color w:val="000000"/>
          <w:sz w:val="28"/>
          <w:szCs w:val="28"/>
          <w:lang w:val="es-SV"/>
        </w:rPr>
        <w:t xml:space="preserve"> </w:t>
      </w:r>
      <w:r w:rsidR="00591415" w:rsidRPr="00591415">
        <w:rPr>
          <w:rFonts w:ascii="Times New Roman" w:eastAsia="Times New Roman" w:hAnsi="Times New Roman" w:cs="Times New Roman"/>
          <w:b/>
          <w:sz w:val="28"/>
          <w:szCs w:val="28"/>
        </w:rPr>
        <w:t xml:space="preserve">AUTORÍCESE </w:t>
      </w:r>
      <w:r w:rsidR="00591415" w:rsidRPr="00591415">
        <w:rPr>
          <w:rFonts w:ascii="Times New Roman" w:eastAsia="Times New Roman" w:hAnsi="Times New Roman" w:cs="Times New Roman"/>
          <w:sz w:val="28"/>
          <w:szCs w:val="28"/>
        </w:rPr>
        <w:t>al DEPARTAMENTO DE RECURSOS HUMANOS, para que realice las</w:t>
      </w:r>
      <w:r w:rsidR="00591415" w:rsidRPr="00591415">
        <w:rPr>
          <w:rFonts w:ascii="Times New Roman" w:eastAsia="Times New Roman" w:hAnsi="Times New Roman" w:cs="Times New Roman"/>
          <w:sz w:val="28"/>
          <w:szCs w:val="28"/>
          <w:lang w:val="es-SV"/>
        </w:rPr>
        <w:t xml:space="preserve"> diligencias</w:t>
      </w:r>
      <w:r w:rsidR="00591415" w:rsidRPr="00591415">
        <w:rPr>
          <w:rFonts w:ascii="Times New Roman" w:eastAsia="Times New Roman" w:hAnsi="Times New Roman" w:cs="Times New Roman"/>
          <w:sz w:val="28"/>
          <w:szCs w:val="28"/>
        </w:rPr>
        <w:t xml:space="preserve"> correspondientes, con el objeto de modificar el detalle de plazas en la planilla correspondiente. </w:t>
      </w:r>
      <w:r w:rsidR="00591415" w:rsidRPr="00591415">
        <w:rPr>
          <w:rFonts w:ascii="Times New Roman" w:eastAsia="Times New Roman" w:hAnsi="Times New Roman" w:cs="Times New Roman"/>
          <w:b/>
          <w:sz w:val="28"/>
          <w:szCs w:val="28"/>
          <w:u w:val="single"/>
        </w:rPr>
        <w:t>TERCERO:</w:t>
      </w:r>
      <w:r w:rsidR="00591415" w:rsidRPr="00591415">
        <w:rPr>
          <w:rFonts w:ascii="Times New Roman" w:eastAsia="Times New Roman" w:hAnsi="Times New Roman" w:cs="Times New Roman"/>
          <w:sz w:val="28"/>
          <w:szCs w:val="28"/>
        </w:rPr>
        <w:t xml:space="preserve"> AUTORÍCESE </w:t>
      </w:r>
      <w:r w:rsidR="00591415" w:rsidRPr="00591415">
        <w:rPr>
          <w:rFonts w:ascii="Times New Roman" w:eastAsia="Calibri" w:hAnsi="Times New Roman" w:cs="Times New Roman"/>
          <w:sz w:val="28"/>
          <w:szCs w:val="28"/>
        </w:rPr>
        <w:t xml:space="preserve">al DEPARTAMENTO DE PRESUPUESTO MUNICIPAL, para que realice las diligencias correspondientes, con el objeto de efectuar las modificaciones correspondientes al Presupuesto Municipal Vigente. Fondos con aplicación al específico y expresión Presupuestaria Municipal vigente, que se </w:t>
      </w:r>
      <w:r w:rsidR="00591415" w:rsidRPr="008C32A4">
        <w:rPr>
          <w:rFonts w:ascii="Times New Roman" w:eastAsia="Calibri" w:hAnsi="Times New Roman" w:cs="Times New Roman"/>
          <w:sz w:val="28"/>
          <w:szCs w:val="28"/>
        </w:rPr>
        <w:t xml:space="preserve">comprobara como lo establece el artículo 78 del Código Municipal.- </w:t>
      </w:r>
      <w:r w:rsidR="00591415" w:rsidRPr="008C32A4">
        <w:rPr>
          <w:rFonts w:ascii="Times New Roman" w:eastAsia="Calibri" w:hAnsi="Times New Roman" w:cs="Times New Roman"/>
          <w:b/>
          <w:sz w:val="28"/>
          <w:szCs w:val="28"/>
          <w:lang w:val="es-SV" w:eastAsia="es-SV"/>
        </w:rPr>
        <w:t xml:space="preserve">CERTIFIQUESE Y COMUNIQUESE. </w:t>
      </w:r>
      <w:r w:rsidR="00C13B4B" w:rsidRPr="00C13B4B">
        <w:rPr>
          <w:rFonts w:ascii="Times New Roman" w:eastAsia="Times New Roman" w:hAnsi="Times New Roman" w:cs="Times New Roman"/>
          <w:b/>
          <w:bCs/>
          <w:sz w:val="28"/>
          <w:szCs w:val="28"/>
          <w:lang w:eastAsia="es-ES"/>
        </w:rPr>
        <w:t xml:space="preserve">“ACUERDO MUNICIPAL NÚMERO TREINTA”. </w:t>
      </w:r>
      <w:r w:rsidR="00C13B4B" w:rsidRPr="00C13B4B">
        <w:rPr>
          <w:rFonts w:ascii="Times New Roman" w:eastAsia="Times New Roman" w:hAnsi="Times New Roman" w:cs="Times New Roman"/>
          <w:sz w:val="28"/>
          <w:szCs w:val="28"/>
          <w:lang w:eastAsia="es-ES"/>
        </w:rPr>
        <w:t>El Concejo Municipal en uso de sus facultades legales, de conformidad al art. 86 inciso final, 203, 204 y 235 de la Constitución de la República, art. 30 numeral 4) 14) art. 31 numeral 4) del Código Municipal. Expuesto en el punto número cuatro de la agenda de esta sesión, el cual corresponde a Participación de la SEÑORA ALCALDESA MUNICIPAL, por medio del cual verbalmente manifiesta que no hay una certeza clara, en cuanto a conocer la ubicación de las áreas a las que las personas que han sido reinstaladas  se encuentran, por lo que solicita que se instruya  realicen lo siguiente:</w:t>
      </w:r>
      <w:r w:rsidR="00C13B4B" w:rsidRPr="00C13B4B">
        <w:rPr>
          <w:rFonts w:ascii="Times New Roman" w:eastAsia="Times New Roman" w:hAnsi="Times New Roman" w:cs="Times New Roman"/>
          <w:b/>
          <w:sz w:val="28"/>
          <w:szCs w:val="28"/>
          <w:lang w:eastAsia="es-ES"/>
        </w:rPr>
        <w:t xml:space="preserve"> </w:t>
      </w:r>
      <w:r w:rsidR="00C13B4B" w:rsidRPr="00C13B4B">
        <w:rPr>
          <w:rFonts w:ascii="Times New Roman" w:eastAsia="Times New Roman" w:hAnsi="Times New Roman" w:cs="Times New Roman"/>
          <w:sz w:val="28"/>
          <w:szCs w:val="28"/>
          <w:lang w:eastAsia="es-ES"/>
        </w:rPr>
        <w:t xml:space="preserve">Apoderado General, Gerente General, Gerente Administrativo y Síndico Municipal, para que actualicen casos </w:t>
      </w:r>
      <w:r w:rsidR="00C13B4B" w:rsidRPr="00C13B4B">
        <w:rPr>
          <w:rFonts w:ascii="Times New Roman" w:eastAsia="Times New Roman" w:hAnsi="Times New Roman" w:cs="Times New Roman"/>
          <w:sz w:val="28"/>
          <w:szCs w:val="28"/>
          <w:lang w:eastAsia="es-ES"/>
        </w:rPr>
        <w:lastRenderedPageBreak/>
        <w:t xml:space="preserve">de supresión de plazas y personal reinstalado y donde se encuentran ubicados; asimismo presenten informe a este Pleno de lo solicitado,  Por lo tanto, este Concejo Municipal Plural, habiendo deliberado el punto, </w:t>
      </w:r>
      <w:r w:rsidR="00C13B4B" w:rsidRPr="00C13B4B">
        <w:rPr>
          <w:rFonts w:ascii="Times New Roman" w:eastAsia="Calibri" w:hAnsi="Times New Roman" w:cs="Times New Roman"/>
          <w:sz w:val="28"/>
          <w:szCs w:val="28"/>
        </w:rPr>
        <w:t xml:space="preserve">por </w:t>
      </w:r>
      <w:r w:rsidR="00C13B4B" w:rsidRPr="00C13B4B">
        <w:rPr>
          <w:rFonts w:ascii="Times New Roman" w:eastAsia="Calibri" w:hAnsi="Times New Roman" w:cs="Times New Roman"/>
          <w:b/>
          <w:sz w:val="28"/>
          <w:szCs w:val="28"/>
        </w:rPr>
        <w:t xml:space="preserve">MAYORÍA  </w:t>
      </w:r>
      <w:r w:rsidR="00C13B4B" w:rsidRPr="00C13B4B">
        <w:rPr>
          <w:rFonts w:ascii="Times New Roman" w:eastAsia="Calibri" w:hAnsi="Times New Roman" w:cs="Times New Roman"/>
          <w:sz w:val="28"/>
          <w:szCs w:val="28"/>
        </w:rPr>
        <w:t xml:space="preserve">de DOCE votos a favor, UN VOTO SALVADO, por parte del Sr. Carlos Alberto Palma Fuentes, Sexto Regidor Propietario, manifestando literalmente lo siguiente: “por seguimiento voto en contra ya que por motivos de salud no pude asistir a la sesión de fecha 25/06/2021 donde se suprimieron las plazas por lo tanto me desligo de todos los acuerdos referentes a las 125 supresiones de plazas” y UNA ABSTENCIÓN por parte del Lic. Sergio Noel Monroy Martínez, Síndico Municipal. </w:t>
      </w:r>
      <w:r w:rsidR="00C13B4B" w:rsidRPr="00C13B4B">
        <w:rPr>
          <w:rFonts w:ascii="Times New Roman" w:eastAsia="Calibri" w:hAnsi="Times New Roman" w:cs="Times New Roman"/>
          <w:b/>
          <w:sz w:val="28"/>
          <w:szCs w:val="28"/>
        </w:rPr>
        <w:t>ACUERDA: DELÉGUESE</w:t>
      </w:r>
      <w:r w:rsidR="00C13B4B" w:rsidRPr="00C13B4B">
        <w:rPr>
          <w:rFonts w:ascii="Times New Roman" w:eastAsia="Calibri" w:hAnsi="Times New Roman" w:cs="Times New Roman"/>
          <w:sz w:val="28"/>
          <w:szCs w:val="28"/>
        </w:rPr>
        <w:t xml:space="preserve"> al Apoderado General Judicial de la municipalidad, Síndico Municipal, Gerente General y Gerente Administrativo, para que actualicen los casos de supresión de plazas y personal reinstalado y donde se encuentran ubicados; asimismo presenten informe a este Pleno lo solicitado</w:t>
      </w:r>
      <w:r w:rsidR="00C13B4B" w:rsidRPr="00C13B4B">
        <w:rPr>
          <w:rFonts w:ascii="Times New Roman" w:eastAsia="Calibri" w:hAnsi="Times New Roman" w:cs="Times New Roman"/>
          <w:b/>
          <w:sz w:val="28"/>
          <w:szCs w:val="28"/>
        </w:rPr>
        <w:t>.-CERTIFÍQUESE Y COMUNÍQUESE.-</w:t>
      </w:r>
      <w:r w:rsidR="004D70BE">
        <w:rPr>
          <w:rFonts w:ascii="Times New Roman" w:eastAsia="Calibri" w:hAnsi="Times New Roman" w:cs="Times New Roman"/>
          <w:b/>
          <w:sz w:val="28"/>
          <w:szCs w:val="28"/>
        </w:rPr>
        <w:t xml:space="preserve"> </w:t>
      </w:r>
      <w:r w:rsidR="004D70BE" w:rsidRPr="004D70BE">
        <w:rPr>
          <w:rFonts w:ascii="Times New Roman" w:eastAsia="Times New Roman" w:hAnsi="Times New Roman" w:cs="Times New Roman"/>
          <w:b/>
          <w:bCs/>
          <w:sz w:val="28"/>
          <w:szCs w:val="28"/>
          <w:lang w:eastAsia="es-ES"/>
        </w:rPr>
        <w:t xml:space="preserve">“ACUERDO MUNICIPAL NÚMERO TREINTA Y UNO”. </w:t>
      </w:r>
      <w:r w:rsidR="004D70BE" w:rsidRPr="004D70BE">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el cual corresponde a Participación de la SEÑORA ALCALDESA MUNICIPAL, por medio del cual manifiesta que se encuentra vacante una plaza de COMMUNITY MANAGER, en la Unidad de Comunicaciones, por lo que presenta propuesta para que se realice nombramiento en dicha plaza al Joven </w:t>
      </w:r>
      <w:r w:rsidR="00255A16">
        <w:rPr>
          <w:rFonts w:ascii="Times New Roman" w:eastAsia="Times New Roman" w:hAnsi="Times New Roman" w:cs="Times New Roman"/>
          <w:sz w:val="28"/>
          <w:szCs w:val="28"/>
          <w:lang w:eastAsia="es-ES"/>
        </w:rPr>
        <w:t>XXXX</w:t>
      </w:r>
      <w:r w:rsidR="004D70BE" w:rsidRPr="004D70BE">
        <w:rPr>
          <w:rFonts w:ascii="Times New Roman" w:eastAsia="Times New Roman" w:hAnsi="Times New Roman" w:cs="Times New Roman"/>
          <w:sz w:val="28"/>
          <w:szCs w:val="28"/>
          <w:lang w:eastAsia="es-ES"/>
        </w:rPr>
        <w:t xml:space="preserve">,  Por lo tanto, este Concejo Municipal Plural, habiendo deliberado el punto, </w:t>
      </w:r>
      <w:r w:rsidR="004D70BE" w:rsidRPr="004D70BE">
        <w:rPr>
          <w:rFonts w:ascii="Times New Roman" w:eastAsia="Calibri" w:hAnsi="Times New Roman" w:cs="Times New Roman"/>
          <w:sz w:val="28"/>
          <w:szCs w:val="28"/>
        </w:rPr>
        <w:t xml:space="preserve">por </w:t>
      </w:r>
      <w:r w:rsidR="004D70BE" w:rsidRPr="004D70BE">
        <w:rPr>
          <w:rFonts w:ascii="Times New Roman" w:eastAsia="Calibri" w:hAnsi="Times New Roman" w:cs="Times New Roman"/>
          <w:b/>
          <w:sz w:val="28"/>
          <w:szCs w:val="28"/>
        </w:rPr>
        <w:t xml:space="preserve">MAYORÍA  </w:t>
      </w:r>
      <w:r w:rsidR="004D70BE" w:rsidRPr="004D70BE">
        <w:rPr>
          <w:rFonts w:ascii="Times New Roman" w:eastAsia="Calibri" w:hAnsi="Times New Roman" w:cs="Times New Roman"/>
          <w:sz w:val="28"/>
          <w:szCs w:val="28"/>
        </w:rPr>
        <w:t xml:space="preserve">de TRECE votos a favor y UNA AUSENCIA al momento de esta votación, por parte del Sr. Bayron Eraldo Baltazar Martínez Barahona, Décimo Primer Regidor Propietario. </w:t>
      </w:r>
      <w:r w:rsidR="004D70BE" w:rsidRPr="004D70BE">
        <w:rPr>
          <w:rFonts w:ascii="Times New Roman" w:eastAsia="Calibri" w:hAnsi="Times New Roman" w:cs="Times New Roman"/>
          <w:b/>
          <w:sz w:val="28"/>
          <w:szCs w:val="28"/>
        </w:rPr>
        <w:t xml:space="preserve">ACUERDA: Primero: </w:t>
      </w:r>
      <w:r w:rsidR="004D70BE" w:rsidRPr="004D70BE">
        <w:rPr>
          <w:rFonts w:ascii="Times New Roman" w:eastAsia="Calibri" w:hAnsi="Times New Roman" w:cs="Times New Roman"/>
          <w:sz w:val="28"/>
          <w:szCs w:val="28"/>
        </w:rPr>
        <w:t>Nombrar al Joven</w:t>
      </w:r>
      <w:r w:rsidR="004D70BE" w:rsidRPr="004D70BE">
        <w:rPr>
          <w:rFonts w:ascii="Times New Roman" w:eastAsia="Calibri" w:hAnsi="Times New Roman" w:cs="Times New Roman"/>
          <w:b/>
          <w:sz w:val="28"/>
          <w:szCs w:val="28"/>
        </w:rPr>
        <w:t xml:space="preserve"> </w:t>
      </w:r>
      <w:r w:rsidR="00255A16">
        <w:rPr>
          <w:rFonts w:ascii="Times New Roman" w:eastAsia="Times New Roman" w:hAnsi="Times New Roman" w:cs="Times New Roman"/>
          <w:sz w:val="28"/>
          <w:szCs w:val="28"/>
          <w:lang w:eastAsia="es-ES"/>
        </w:rPr>
        <w:t>XXXXXX</w:t>
      </w:r>
      <w:r w:rsidR="004D70BE" w:rsidRPr="004D70BE">
        <w:rPr>
          <w:rFonts w:ascii="Times New Roman" w:eastAsia="Times New Roman" w:hAnsi="Times New Roman" w:cs="Times New Roman"/>
          <w:sz w:val="28"/>
          <w:szCs w:val="28"/>
          <w:lang w:eastAsia="es-ES"/>
        </w:rPr>
        <w:t xml:space="preserve"> como COMMUNITY MANAGER, a partir del veintiséis de septiembre del año dos mil veintidós, por un periodo de prueba de tres meses. </w:t>
      </w:r>
      <w:r w:rsidR="004D70BE" w:rsidRPr="004D70BE">
        <w:rPr>
          <w:rFonts w:ascii="Times New Roman" w:eastAsia="Times New Roman" w:hAnsi="Times New Roman" w:cs="Times New Roman"/>
          <w:b/>
          <w:sz w:val="28"/>
          <w:szCs w:val="28"/>
          <w:lang w:eastAsia="es-ES"/>
        </w:rPr>
        <w:t>Segundo</w:t>
      </w:r>
      <w:r w:rsidR="004D70BE" w:rsidRPr="004D70BE">
        <w:rPr>
          <w:rFonts w:ascii="Times New Roman" w:eastAsia="Times New Roman" w:hAnsi="Times New Roman" w:cs="Times New Roman"/>
          <w:sz w:val="28"/>
          <w:szCs w:val="28"/>
          <w:lang w:eastAsia="es-ES"/>
        </w:rPr>
        <w:t xml:space="preserve">: Quedando autorizado el Jefe de Recursos Humanos, realice los procedimientos correspondientes en planilla. </w:t>
      </w:r>
      <w:r w:rsidR="004D70BE" w:rsidRPr="004D70BE">
        <w:rPr>
          <w:rFonts w:ascii="Times New Roman" w:eastAsia="Times New Roman" w:hAnsi="Times New Roman" w:cs="Times New Roman"/>
          <w:b/>
          <w:sz w:val="28"/>
          <w:szCs w:val="28"/>
          <w:lang w:eastAsia="es-ES"/>
        </w:rPr>
        <w:t>Tercero:</w:t>
      </w:r>
      <w:r w:rsidR="004D70BE" w:rsidRPr="004D70BE">
        <w:rPr>
          <w:rFonts w:ascii="Times New Roman" w:eastAsia="Times New Roman" w:hAnsi="Times New Roman" w:cs="Times New Roman"/>
          <w:sz w:val="28"/>
          <w:szCs w:val="28"/>
          <w:lang w:eastAsia="es-ES"/>
        </w:rPr>
        <w:t xml:space="preserve"> Autorizar a la Jefa de Presupuesto, realice Reprogramación Presupuestaria, si fuere necesario. </w:t>
      </w:r>
      <w:r w:rsidR="004D70BE" w:rsidRPr="004D70BE">
        <w:rPr>
          <w:rFonts w:ascii="Times New Roman" w:eastAsia="Times New Roman" w:hAnsi="Times New Roman" w:cs="Times New Roman"/>
          <w:b/>
          <w:sz w:val="28"/>
          <w:szCs w:val="28"/>
          <w:lang w:eastAsia="es-ES"/>
        </w:rPr>
        <w:t>Cuarto</w:t>
      </w:r>
      <w:r w:rsidR="004D70BE" w:rsidRPr="004D70BE">
        <w:rPr>
          <w:rFonts w:ascii="Times New Roman" w:eastAsia="Times New Roman" w:hAnsi="Times New Roman" w:cs="Times New Roman"/>
          <w:sz w:val="28"/>
          <w:szCs w:val="28"/>
          <w:lang w:eastAsia="es-ES"/>
        </w:rPr>
        <w:t>: Deléguele al Departo Jurídico, para que elabora el contrato de conformidad a ley</w:t>
      </w:r>
      <w:r w:rsidR="004D70BE" w:rsidRPr="004D70BE">
        <w:rPr>
          <w:rFonts w:ascii="Times New Roman" w:eastAsia="Calibri" w:hAnsi="Times New Roman" w:cs="Times New Roman"/>
          <w:b/>
          <w:sz w:val="28"/>
          <w:szCs w:val="28"/>
        </w:rPr>
        <w:t>.-CERTIFÍQUESE Y COMUNÍQUESE.-</w:t>
      </w:r>
      <w:r w:rsidR="004D70BE">
        <w:rPr>
          <w:rFonts w:ascii="Times New Roman" w:eastAsia="Calibri" w:hAnsi="Times New Roman" w:cs="Times New Roman"/>
          <w:b/>
          <w:sz w:val="28"/>
          <w:szCs w:val="28"/>
        </w:rPr>
        <w:t xml:space="preserve"> </w:t>
      </w:r>
      <w:r w:rsidR="008C32A4" w:rsidRPr="008C32A4">
        <w:rPr>
          <w:rFonts w:ascii="Times New Roman" w:eastAsia="Calibri" w:hAnsi="Times New Roman" w:cs="Times New Roman"/>
          <w:b/>
          <w:bCs/>
          <w:sz w:val="28"/>
          <w:szCs w:val="28"/>
        </w:rPr>
        <w:t xml:space="preserve">“ACUERDO MUNICIPAL NÚMERO TREINTA Y DOS”. </w:t>
      </w:r>
      <w:r w:rsidR="008C32A4" w:rsidRPr="008C32A4">
        <w:rPr>
          <w:rFonts w:ascii="Times New Roman" w:eastAsia="Calibri" w:hAnsi="Times New Roman" w:cs="Times New Roman"/>
          <w:sz w:val="28"/>
          <w:szCs w:val="28"/>
        </w:rPr>
        <w:t xml:space="preserve">El Concejo Municipal en uso de sus facultades </w:t>
      </w:r>
      <w:r w:rsidR="008C32A4" w:rsidRPr="008C32A4">
        <w:rPr>
          <w:rFonts w:ascii="Times New Roman" w:eastAsia="Calibri" w:hAnsi="Times New Roman" w:cs="Times New Roman"/>
          <w:sz w:val="28"/>
          <w:szCs w:val="28"/>
        </w:rPr>
        <w:lastRenderedPageBreak/>
        <w:t xml:space="preserve">legales, de conformidad al art. 86 inciso final, 203, 204 y 235 de la Constitución de la República, art. 30 numeral 4) 14) art. 31 numeral 4) y el art. 91 del Código Municipal. Expuesto en el punto número </w:t>
      </w:r>
      <w:r w:rsidR="008C32A4" w:rsidRPr="008C32A4">
        <w:rPr>
          <w:rFonts w:ascii="Times New Roman" w:eastAsia="Calibri" w:hAnsi="Times New Roman" w:cs="Times New Roman"/>
          <w:b/>
          <w:sz w:val="28"/>
          <w:szCs w:val="28"/>
        </w:rPr>
        <w:t xml:space="preserve">nueve, </w:t>
      </w:r>
      <w:r w:rsidR="008C32A4" w:rsidRPr="008C32A4">
        <w:rPr>
          <w:rFonts w:ascii="Times New Roman" w:eastAsia="Calibri" w:hAnsi="Times New Roman" w:cs="Times New Roman"/>
          <w:sz w:val="28"/>
          <w:szCs w:val="28"/>
        </w:rPr>
        <w:t xml:space="preserve">que consiste en </w:t>
      </w:r>
      <w:r w:rsidR="008C32A4" w:rsidRPr="008C32A4">
        <w:rPr>
          <w:rFonts w:ascii="Times New Roman" w:eastAsia="Calibri" w:hAnsi="Times New Roman" w:cs="Times New Roman"/>
          <w:b/>
          <w:sz w:val="28"/>
          <w:szCs w:val="28"/>
        </w:rPr>
        <w:t xml:space="preserve">participación del </w:t>
      </w:r>
      <w:r w:rsidR="00232AF7">
        <w:rPr>
          <w:rFonts w:ascii="Times New Roman" w:eastAsia="Calibri" w:hAnsi="Times New Roman" w:cs="Times New Roman"/>
          <w:b/>
          <w:sz w:val="28"/>
          <w:szCs w:val="28"/>
        </w:rPr>
        <w:t>XXXXXX</w:t>
      </w:r>
      <w:r w:rsidR="008C32A4" w:rsidRPr="008C32A4">
        <w:rPr>
          <w:rFonts w:ascii="Times New Roman" w:eastAsia="Calibri" w:hAnsi="Times New Roman" w:cs="Times New Roman"/>
          <w:b/>
          <w:sz w:val="28"/>
          <w:szCs w:val="28"/>
        </w:rPr>
        <w:t>; Jefe de UACI,</w:t>
      </w:r>
      <w:r w:rsidR="008C32A4" w:rsidRPr="008C32A4">
        <w:rPr>
          <w:rFonts w:ascii="Times New Roman" w:eastAsia="Calibri" w:hAnsi="Times New Roman" w:cs="Times New Roman"/>
          <w:sz w:val="28"/>
          <w:szCs w:val="28"/>
        </w:rPr>
        <w:t xml:space="preserve"> solicitando al Honorable Concejo Municipal Plural, aprobación de adjudicaciones de requerimientos correspondientes al </w:t>
      </w:r>
      <w:r w:rsidR="008C32A4" w:rsidRPr="008C32A4">
        <w:rPr>
          <w:rFonts w:ascii="Times New Roman" w:eastAsia="Times New Roman" w:hAnsi="Times New Roman" w:cs="Times New Roman"/>
          <w:b/>
          <w:color w:val="000000"/>
          <w:sz w:val="28"/>
          <w:szCs w:val="28"/>
          <w:lang w:eastAsia="es-ES"/>
        </w:rPr>
        <w:t>DEPARTAMENTO MUNICIPAL DE LOS DEPORTES</w:t>
      </w:r>
      <w:r w:rsidR="008C32A4" w:rsidRPr="008C32A4">
        <w:rPr>
          <w:rFonts w:ascii="Times New Roman" w:eastAsia="Calibri" w:hAnsi="Times New Roman" w:cs="Times New Roman"/>
          <w:b/>
          <w:sz w:val="28"/>
          <w:szCs w:val="28"/>
        </w:rPr>
        <w:t xml:space="preserve">, </w:t>
      </w:r>
      <w:r w:rsidR="008C32A4" w:rsidRPr="008C32A4">
        <w:rPr>
          <w:rFonts w:ascii="Times New Roman" w:eastAsia="Calibri" w:hAnsi="Times New Roman" w:cs="Times New Roman"/>
          <w:sz w:val="28"/>
          <w:szCs w:val="28"/>
        </w:rPr>
        <w:t xml:space="preserve">por un monto total de </w:t>
      </w:r>
      <w:r w:rsidR="008C32A4" w:rsidRPr="008C32A4">
        <w:rPr>
          <w:rFonts w:ascii="Times New Roman" w:eastAsia="Calibri" w:hAnsi="Times New Roman" w:cs="Times New Roman"/>
          <w:b/>
          <w:sz w:val="28"/>
          <w:szCs w:val="28"/>
        </w:rPr>
        <w:t xml:space="preserve"> $13,689.30, </w:t>
      </w:r>
      <w:r w:rsidR="008C32A4" w:rsidRPr="008C32A4">
        <w:rPr>
          <w:rFonts w:ascii="Times New Roman" w:eastAsia="Calibri" w:hAnsi="Times New Roman" w:cs="Times New Roman"/>
          <w:sz w:val="28"/>
          <w:szCs w:val="28"/>
        </w:rPr>
        <w:t xml:space="preserve">y proponiendo al administrador de la orden de compra o contrato  a la señora </w:t>
      </w:r>
      <w:r w:rsidR="00232AF7">
        <w:rPr>
          <w:rFonts w:ascii="Times New Roman" w:eastAsia="Calibri" w:hAnsi="Times New Roman" w:cs="Times New Roman"/>
          <w:b/>
          <w:sz w:val="28"/>
          <w:szCs w:val="28"/>
        </w:rPr>
        <w:t>XXXXXXX</w:t>
      </w:r>
      <w:r w:rsidR="008C32A4" w:rsidRPr="008C32A4">
        <w:rPr>
          <w:rFonts w:ascii="Times New Roman" w:eastAsia="Calibri" w:hAnsi="Times New Roman" w:cs="Times New Roman"/>
          <w:b/>
          <w:sz w:val="28"/>
          <w:szCs w:val="28"/>
        </w:rPr>
        <w:t xml:space="preserve">, </w:t>
      </w:r>
      <w:r w:rsidR="008C32A4" w:rsidRPr="008C32A4">
        <w:rPr>
          <w:rFonts w:ascii="Times New Roman" w:eastAsia="Calibri" w:hAnsi="Times New Roman" w:cs="Times New Roman"/>
          <w:sz w:val="28"/>
          <w:szCs w:val="28"/>
        </w:rPr>
        <w:t xml:space="preserve">con fuente de financiamiento: </w:t>
      </w:r>
      <w:r w:rsidR="008C32A4" w:rsidRPr="008C32A4">
        <w:rPr>
          <w:rFonts w:ascii="Times New Roman" w:eastAsia="Times New Roman" w:hAnsi="Times New Roman" w:cs="Times New Roman"/>
          <w:b/>
          <w:bCs/>
          <w:color w:val="000000"/>
          <w:sz w:val="28"/>
          <w:szCs w:val="28"/>
          <w:lang w:eastAsia="es-ES"/>
        </w:rPr>
        <w:t xml:space="preserve">FONDOS PROPIOS. </w:t>
      </w:r>
      <w:r w:rsidR="008C32A4" w:rsidRPr="008C32A4">
        <w:rPr>
          <w:rFonts w:ascii="Times New Roman" w:eastAsia="Times New Roman" w:hAnsi="Times New Roman" w:cs="Times New Roman"/>
          <w:bCs/>
          <w:color w:val="000000"/>
          <w:sz w:val="28"/>
          <w:szCs w:val="28"/>
          <w:lang w:eastAsia="es-ES"/>
        </w:rPr>
        <w:t xml:space="preserve">Este </w:t>
      </w:r>
      <w:r w:rsidR="008C32A4" w:rsidRPr="008C32A4">
        <w:rPr>
          <w:rFonts w:ascii="Times New Roman" w:eastAsia="Calibri" w:hAnsi="Times New Roman" w:cs="Times New Roman"/>
          <w:sz w:val="28"/>
          <w:szCs w:val="28"/>
        </w:rPr>
        <w:t xml:space="preserve">Concejo Municipal Plural, en uso de sus facultades legales y habiendo deliberado el punto, toman a bien </w:t>
      </w:r>
      <w:r w:rsidR="008C32A4" w:rsidRPr="008C32A4">
        <w:rPr>
          <w:rFonts w:ascii="Times New Roman" w:eastAsia="Calibri" w:hAnsi="Times New Roman" w:cs="Times New Roman"/>
          <w:b/>
          <w:sz w:val="28"/>
          <w:szCs w:val="28"/>
        </w:rPr>
        <w:t xml:space="preserve">de no  aprobar el requerimiento número cinco </w:t>
      </w:r>
      <w:r w:rsidR="008C32A4" w:rsidRPr="008C32A4">
        <w:rPr>
          <w:rFonts w:ascii="Times New Roman" w:eastAsia="Calibri" w:hAnsi="Times New Roman" w:cs="Times New Roman"/>
          <w:sz w:val="28"/>
          <w:szCs w:val="28"/>
        </w:rPr>
        <w:t xml:space="preserve">correspondiente a trofeos por un monto de $8,314.50, hasta que la administradora liquide todas las carpetas de deporte y las presente en próxima sesión de Concejo; por </w:t>
      </w:r>
      <w:r w:rsidR="008C32A4" w:rsidRPr="008C32A4">
        <w:rPr>
          <w:rFonts w:ascii="Times New Roman" w:eastAsia="Calibri" w:hAnsi="Times New Roman" w:cs="Times New Roman"/>
          <w:b/>
          <w:sz w:val="28"/>
          <w:szCs w:val="28"/>
        </w:rPr>
        <w:t>MAYORIA</w:t>
      </w:r>
      <w:r w:rsidR="008C32A4" w:rsidRPr="008C32A4">
        <w:rPr>
          <w:rFonts w:ascii="Times New Roman" w:eastAsia="Calibri" w:hAnsi="Times New Roman" w:cs="Times New Roman"/>
          <w:sz w:val="28"/>
          <w:szCs w:val="28"/>
        </w:rPr>
        <w:t xml:space="preserve"> de </w:t>
      </w:r>
      <w:r w:rsidR="008C32A4" w:rsidRPr="008C32A4">
        <w:rPr>
          <w:rFonts w:ascii="Times New Roman" w:eastAsia="Calibri" w:hAnsi="Times New Roman" w:cs="Times New Roman"/>
          <w:b/>
          <w:sz w:val="28"/>
          <w:szCs w:val="28"/>
        </w:rPr>
        <w:t>NUEVE VOTOS A FAVOR</w:t>
      </w:r>
      <w:r w:rsidR="008C32A4" w:rsidRPr="008C32A4">
        <w:rPr>
          <w:rFonts w:ascii="Times New Roman" w:eastAsia="Calibri" w:hAnsi="Times New Roman" w:cs="Times New Roman"/>
          <w:sz w:val="28"/>
          <w:szCs w:val="28"/>
        </w:rPr>
        <w:t xml:space="preserve">, </w:t>
      </w:r>
      <w:r w:rsidR="008C32A4" w:rsidRPr="008C32A4">
        <w:rPr>
          <w:rFonts w:ascii="Times New Roman" w:eastAsia="Calibri" w:hAnsi="Times New Roman" w:cs="Times New Roman"/>
          <w:b/>
          <w:sz w:val="28"/>
          <w:szCs w:val="28"/>
        </w:rPr>
        <w:t>UNA ABSTENCIÓN</w:t>
      </w:r>
      <w:r w:rsidR="008C32A4" w:rsidRPr="008C32A4">
        <w:rPr>
          <w:rFonts w:ascii="Times New Roman" w:eastAsia="Calibri" w:hAnsi="Times New Roman" w:cs="Times New Roman"/>
          <w:sz w:val="28"/>
          <w:szCs w:val="28"/>
        </w:rPr>
        <w:t xml:space="preserve"> por parte del señor Damián Cristóbal Serrano Ortiz, Segundo Regidor Propietario y </w:t>
      </w:r>
      <w:r w:rsidR="008C32A4" w:rsidRPr="008C32A4">
        <w:rPr>
          <w:rFonts w:ascii="Times New Roman" w:eastAsia="Calibri" w:hAnsi="Times New Roman" w:cs="Times New Roman"/>
          <w:b/>
          <w:sz w:val="28"/>
          <w:szCs w:val="28"/>
        </w:rPr>
        <w:t>CUATRO AUSENCIAS</w:t>
      </w:r>
      <w:r w:rsidR="008C32A4" w:rsidRPr="008C32A4">
        <w:rPr>
          <w:rFonts w:ascii="Times New Roman" w:eastAsia="Calibri" w:hAnsi="Times New Roman" w:cs="Times New Roman"/>
          <w:sz w:val="28"/>
          <w:szCs w:val="28"/>
        </w:rPr>
        <w:t xml:space="preserve"> al momento de esta votación por parte del Licenciado Sergio Noel Monroy Martínez, Síndico Municipal, señora Susana Yamileth Hernández Cardoza, Séptima Regidora Propietaria; señor Rafael Antonio Ardon Jule, Noveno Regidor Propietario, y del señor Bayron Eraldo Baltazar Martínez Barahona, Decimo Primer Regidor Propietario. </w:t>
      </w:r>
      <w:r w:rsidR="008C32A4" w:rsidRPr="008C32A4">
        <w:rPr>
          <w:rFonts w:ascii="Times New Roman" w:eastAsia="Calibri" w:hAnsi="Times New Roman" w:cs="Times New Roman"/>
          <w:bCs/>
          <w:sz w:val="28"/>
          <w:szCs w:val="28"/>
        </w:rPr>
        <w:t xml:space="preserve"> </w:t>
      </w:r>
      <w:r w:rsidR="008C32A4" w:rsidRPr="008C32A4">
        <w:rPr>
          <w:rFonts w:ascii="Times New Roman" w:eastAsia="Calibri" w:hAnsi="Times New Roman" w:cs="Times New Roman"/>
          <w:b/>
          <w:bCs/>
          <w:sz w:val="28"/>
          <w:szCs w:val="28"/>
        </w:rPr>
        <w:t>ACUERDA</w:t>
      </w:r>
      <w:r w:rsidR="008C32A4" w:rsidRPr="008C32A4">
        <w:rPr>
          <w:rFonts w:ascii="Times New Roman" w:eastAsia="Calibri" w:hAnsi="Times New Roman" w:cs="Times New Roman"/>
          <w:bCs/>
          <w:sz w:val="28"/>
          <w:szCs w:val="28"/>
        </w:rPr>
        <w:t>:</w:t>
      </w:r>
      <w:r w:rsidR="008C32A4" w:rsidRPr="008C32A4">
        <w:rPr>
          <w:rFonts w:ascii="Times New Roman" w:eastAsia="Calibri" w:hAnsi="Times New Roman" w:cs="Times New Roman"/>
          <w:b/>
          <w:sz w:val="28"/>
          <w:szCs w:val="28"/>
        </w:rPr>
        <w:t xml:space="preserve"> </w:t>
      </w:r>
      <w:r w:rsidR="008C32A4" w:rsidRPr="008C32A4">
        <w:rPr>
          <w:rFonts w:ascii="Times New Roman" w:eastAsia="Calibri" w:hAnsi="Times New Roman" w:cs="Times New Roman"/>
          <w:b/>
          <w:sz w:val="28"/>
          <w:szCs w:val="28"/>
          <w:u w:val="single"/>
        </w:rPr>
        <w:t>Primero:</w:t>
      </w:r>
      <w:r w:rsidR="008C32A4" w:rsidRPr="008C32A4">
        <w:rPr>
          <w:rFonts w:ascii="Times New Roman" w:eastAsia="Calibri" w:hAnsi="Times New Roman" w:cs="Times New Roman"/>
          <w:sz w:val="28"/>
          <w:szCs w:val="28"/>
        </w:rPr>
        <w:t xml:space="preserve"> </w:t>
      </w:r>
      <w:r w:rsidR="008C32A4" w:rsidRPr="008C32A4">
        <w:rPr>
          <w:rFonts w:ascii="Times New Roman" w:eastAsia="Calibri" w:hAnsi="Times New Roman" w:cs="Times New Roman"/>
          <w:b/>
          <w:sz w:val="28"/>
          <w:szCs w:val="28"/>
        </w:rPr>
        <w:t>APROBAR</w:t>
      </w:r>
      <w:r w:rsidR="008C32A4" w:rsidRPr="008C32A4">
        <w:rPr>
          <w:rFonts w:ascii="Times New Roman" w:eastAsia="Calibri" w:hAnsi="Times New Roman" w:cs="Times New Roman"/>
          <w:sz w:val="28"/>
          <w:szCs w:val="28"/>
        </w:rPr>
        <w:t xml:space="preserve"> adjudicación de correspondiente al </w:t>
      </w:r>
      <w:r w:rsidR="008C32A4" w:rsidRPr="008C32A4">
        <w:rPr>
          <w:rFonts w:ascii="Times New Roman" w:eastAsia="Times New Roman" w:hAnsi="Times New Roman" w:cs="Times New Roman"/>
          <w:b/>
          <w:color w:val="000000"/>
          <w:sz w:val="28"/>
          <w:szCs w:val="28"/>
          <w:lang w:eastAsia="es-ES"/>
        </w:rPr>
        <w:t>DEPARTAMENTO MUNICIPAL DE LOS DEPORTES</w:t>
      </w:r>
      <w:r w:rsidR="008C32A4" w:rsidRPr="008C32A4">
        <w:rPr>
          <w:rFonts w:ascii="Times New Roman" w:eastAsia="Calibri" w:hAnsi="Times New Roman" w:cs="Times New Roman"/>
          <w:b/>
          <w:sz w:val="28"/>
          <w:szCs w:val="28"/>
        </w:rPr>
        <w:t xml:space="preserve">, </w:t>
      </w:r>
      <w:r w:rsidR="008C32A4" w:rsidRPr="008C32A4">
        <w:rPr>
          <w:rFonts w:ascii="Times New Roman" w:eastAsia="Calibri" w:hAnsi="Times New Roman" w:cs="Times New Roman"/>
          <w:sz w:val="28"/>
          <w:szCs w:val="28"/>
        </w:rPr>
        <w:t xml:space="preserve">por un monto total de </w:t>
      </w:r>
      <w:r w:rsidR="008C32A4" w:rsidRPr="008C32A4">
        <w:rPr>
          <w:rFonts w:ascii="Times New Roman" w:eastAsia="Calibri" w:hAnsi="Times New Roman" w:cs="Times New Roman"/>
          <w:b/>
          <w:sz w:val="28"/>
          <w:szCs w:val="28"/>
        </w:rPr>
        <w:t xml:space="preserve"> $5,374.80, </w:t>
      </w:r>
      <w:r w:rsidR="008C32A4" w:rsidRPr="008C32A4">
        <w:rPr>
          <w:rFonts w:ascii="Times New Roman" w:eastAsia="Calibri" w:hAnsi="Times New Roman" w:cs="Times New Roman"/>
          <w:sz w:val="28"/>
          <w:szCs w:val="28"/>
        </w:rPr>
        <w:t xml:space="preserve">con fuente de financiamiento: </w:t>
      </w:r>
      <w:r w:rsidR="008C32A4" w:rsidRPr="008C32A4">
        <w:rPr>
          <w:rFonts w:ascii="Times New Roman" w:eastAsia="Times New Roman" w:hAnsi="Times New Roman" w:cs="Times New Roman"/>
          <w:b/>
          <w:bCs/>
          <w:color w:val="000000"/>
          <w:sz w:val="28"/>
          <w:szCs w:val="28"/>
          <w:lang w:eastAsia="es-ES"/>
        </w:rPr>
        <w:t>FONDOS PROPIOS</w:t>
      </w:r>
      <w:r w:rsidR="008C32A4" w:rsidRPr="008C32A4">
        <w:rPr>
          <w:rFonts w:ascii="Times New Roman" w:eastAsia="Calibri" w:hAnsi="Times New Roman" w:cs="Times New Roman"/>
          <w:b/>
          <w:sz w:val="28"/>
          <w:szCs w:val="28"/>
        </w:rPr>
        <w:t xml:space="preserve">. </w:t>
      </w:r>
      <w:r w:rsidR="008C32A4" w:rsidRPr="008C32A4">
        <w:rPr>
          <w:rFonts w:ascii="Times New Roman" w:eastAsia="Calibri" w:hAnsi="Times New Roman" w:cs="Times New Roman"/>
          <w:b/>
          <w:sz w:val="28"/>
          <w:szCs w:val="28"/>
          <w:u w:val="single"/>
        </w:rPr>
        <w:t>Segundo:</w:t>
      </w:r>
      <w:r w:rsidR="008C32A4" w:rsidRPr="008C32A4">
        <w:rPr>
          <w:rFonts w:ascii="Times New Roman" w:eastAsia="Calibri" w:hAnsi="Times New Roman" w:cs="Times New Roman"/>
          <w:sz w:val="28"/>
          <w:szCs w:val="28"/>
        </w:rPr>
        <w:t xml:space="preserve"> Autorizar al Tesorero Municipal para que erogue la cantidad de: </w:t>
      </w:r>
      <w:r w:rsidR="008C32A4" w:rsidRPr="008C32A4">
        <w:rPr>
          <w:rFonts w:ascii="Times New Roman" w:eastAsia="Calibri" w:hAnsi="Times New Roman" w:cs="Times New Roman"/>
          <w:b/>
          <w:sz w:val="28"/>
          <w:szCs w:val="28"/>
        </w:rPr>
        <w:t>CINCO MIL TRECIENTOS SETENTA Y CUATRO DÓLARES CON OCHENTA CENTAVOS DE LOS ESTADOS UNIDOS DE NORTEAMÉRICA ($5,374.80</w:t>
      </w:r>
      <w:r w:rsidR="008C32A4" w:rsidRPr="008C32A4">
        <w:rPr>
          <w:rFonts w:ascii="Times New Roman" w:eastAsia="Calibri" w:hAnsi="Times New Roman" w:cs="Times New Roman"/>
          <w:b/>
          <w:sz w:val="28"/>
          <w:szCs w:val="28"/>
          <w:shd w:val="clear" w:color="auto" w:fill="FFFFFF"/>
        </w:rPr>
        <w:t>),</w:t>
      </w:r>
      <w:r w:rsidR="008C32A4" w:rsidRPr="008C32A4">
        <w:rPr>
          <w:rFonts w:ascii="Times New Roman" w:eastAsia="Calibri" w:hAnsi="Times New Roman" w:cs="Times New Roman"/>
          <w:sz w:val="28"/>
          <w:szCs w:val="28"/>
          <w:lang w:val="es-SV" w:eastAsia="es-ES"/>
        </w:rPr>
        <w:t xml:space="preserve"> de la Cuenta Corriente Numero </w:t>
      </w:r>
      <w:r w:rsidR="008C32A4" w:rsidRPr="008C32A4">
        <w:rPr>
          <w:rFonts w:ascii="Times New Roman" w:eastAsia="Calibri" w:hAnsi="Times New Roman" w:cs="Times New Roman"/>
          <w:b/>
          <w:sz w:val="28"/>
          <w:szCs w:val="28"/>
          <w:lang w:val="es-SV" w:eastAsia="es-ES"/>
        </w:rPr>
        <w:t>480005924 MUNICIPALIDAD DE APOPA, RECURSOS PROPIOS,</w:t>
      </w:r>
      <w:r w:rsidR="008C32A4" w:rsidRPr="008C32A4">
        <w:rPr>
          <w:rFonts w:ascii="Times New Roman" w:eastAsia="Calibri" w:hAnsi="Times New Roman" w:cs="Times New Roman"/>
          <w:sz w:val="28"/>
          <w:szCs w:val="28"/>
          <w:lang w:val="es-SV" w:eastAsia="es-ES"/>
        </w:rPr>
        <w:t xml:space="preserve"> Banco Hipotecario de El Salvador, S.A.</w:t>
      </w:r>
      <w:r w:rsidR="008C32A4" w:rsidRPr="008C32A4">
        <w:rPr>
          <w:rFonts w:ascii="Times New Roman" w:eastAsia="Times New Roman" w:hAnsi="Times New Roman" w:cs="Times New Roman"/>
          <w:b/>
          <w:bCs/>
          <w:color w:val="000000"/>
          <w:sz w:val="28"/>
          <w:szCs w:val="28"/>
          <w:lang w:eastAsia="es-ES"/>
        </w:rPr>
        <w:t xml:space="preserve">, </w:t>
      </w:r>
      <w:r w:rsidR="008C32A4" w:rsidRPr="008C32A4">
        <w:rPr>
          <w:rFonts w:ascii="Times New Roman" w:eastAsia="Calibri" w:hAnsi="Times New Roman" w:cs="Times New Roman"/>
          <w:sz w:val="28"/>
          <w:szCs w:val="28"/>
          <w:lang w:val="es-SV"/>
        </w:rPr>
        <w:t>y</w:t>
      </w:r>
      <w:r w:rsidR="008C32A4" w:rsidRPr="008C32A4">
        <w:rPr>
          <w:rFonts w:ascii="Times New Roman" w:eastAsia="Calibri" w:hAnsi="Times New Roman" w:cs="Times New Roman"/>
          <w:sz w:val="28"/>
          <w:szCs w:val="28"/>
        </w:rPr>
        <w:t xml:space="preserve"> emita cheque</w:t>
      </w:r>
      <w:r w:rsidR="008C32A4" w:rsidRPr="008C32A4">
        <w:rPr>
          <w:rFonts w:ascii="Times New Roman" w:eastAsia="Calibri" w:hAnsi="Times New Roman" w:cs="Times New Roman"/>
          <w:b/>
          <w:sz w:val="28"/>
          <w:szCs w:val="28"/>
        </w:rPr>
        <w:t xml:space="preserve"> </w:t>
      </w:r>
      <w:r w:rsidR="008C32A4" w:rsidRPr="008C32A4">
        <w:rPr>
          <w:rFonts w:ascii="Times New Roman" w:eastAsia="Calibri" w:hAnsi="Times New Roman" w:cs="Times New Roman"/>
          <w:sz w:val="28"/>
          <w:szCs w:val="28"/>
        </w:rPr>
        <w:t>a nombre de los proveedores según los siguientes cuadros:</w:t>
      </w:r>
    </w:p>
    <w:p w:rsidR="008C32A4" w:rsidRPr="008C32A4" w:rsidRDefault="008C32A4" w:rsidP="008C32A4">
      <w:pPr>
        <w:spacing w:after="200" w:line="276" w:lineRule="auto"/>
        <w:jc w:val="both"/>
        <w:rPr>
          <w:rFonts w:ascii="Arial" w:eastAsia="Calibri" w:hAnsi="Arial" w:cs="Arial"/>
          <w:sz w:val="24"/>
          <w:szCs w:val="24"/>
        </w:rPr>
      </w:pPr>
    </w:p>
    <w:p w:rsidR="008C32A4" w:rsidRPr="008C32A4" w:rsidRDefault="008C32A4" w:rsidP="008C32A4">
      <w:pPr>
        <w:spacing w:after="200" w:line="276" w:lineRule="auto"/>
        <w:jc w:val="both"/>
        <w:rPr>
          <w:rFonts w:ascii="Arial" w:eastAsia="Calibri" w:hAnsi="Arial" w:cs="Arial"/>
          <w:sz w:val="24"/>
          <w:szCs w:val="24"/>
        </w:rPr>
      </w:pPr>
    </w:p>
    <w:p w:rsidR="008C32A4" w:rsidRPr="008C32A4" w:rsidRDefault="008C32A4" w:rsidP="008C32A4">
      <w:pPr>
        <w:spacing w:after="0" w:line="276" w:lineRule="auto"/>
        <w:jc w:val="both"/>
        <w:rPr>
          <w:rFonts w:ascii="Arial" w:eastAsia="Calibri" w:hAnsi="Arial" w:cs="Arial"/>
          <w:sz w:val="24"/>
          <w:szCs w:val="24"/>
        </w:rPr>
      </w:pPr>
    </w:p>
    <w:tbl>
      <w:tblPr>
        <w:tblW w:w="9176" w:type="dxa"/>
        <w:jc w:val="right"/>
        <w:tblCellMar>
          <w:left w:w="70" w:type="dxa"/>
          <w:right w:w="70" w:type="dxa"/>
        </w:tblCellMar>
        <w:tblLook w:val="04A0" w:firstRow="1" w:lastRow="0" w:firstColumn="1" w:lastColumn="0" w:noHBand="0" w:noVBand="1"/>
      </w:tblPr>
      <w:tblGrid>
        <w:gridCol w:w="1035"/>
        <w:gridCol w:w="375"/>
        <w:gridCol w:w="669"/>
        <w:gridCol w:w="549"/>
        <w:gridCol w:w="836"/>
        <w:gridCol w:w="826"/>
        <w:gridCol w:w="637"/>
        <w:gridCol w:w="633"/>
        <w:gridCol w:w="811"/>
        <w:gridCol w:w="1081"/>
        <w:gridCol w:w="1037"/>
        <w:gridCol w:w="670"/>
        <w:gridCol w:w="17"/>
      </w:tblGrid>
      <w:tr w:rsidR="008C32A4" w:rsidRPr="008C32A4" w:rsidTr="008C32A4">
        <w:trPr>
          <w:trHeight w:val="313"/>
          <w:jc w:val="right"/>
        </w:trPr>
        <w:tc>
          <w:tcPr>
            <w:tcW w:w="9176"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8C32A4" w:rsidRPr="008C32A4" w:rsidRDefault="008C32A4" w:rsidP="008C32A4">
            <w:pPr>
              <w:spacing w:after="0" w:line="240" w:lineRule="auto"/>
              <w:jc w:val="center"/>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REQUERIMIENTO 7</w:t>
            </w:r>
          </w:p>
        </w:tc>
      </w:tr>
      <w:tr w:rsidR="008C32A4" w:rsidRPr="008C32A4" w:rsidTr="008C32A4">
        <w:trPr>
          <w:trHeight w:val="313"/>
          <w:jc w:val="right"/>
        </w:trPr>
        <w:tc>
          <w:tcPr>
            <w:tcW w:w="9176"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C32A4" w:rsidRPr="008C32A4" w:rsidRDefault="008C32A4" w:rsidP="008C32A4">
            <w:pPr>
              <w:spacing w:after="0" w:line="240" w:lineRule="auto"/>
              <w:jc w:val="center"/>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DEPARTAMENTO MUNICIPAL DE LOS DEPORTES</w:t>
            </w:r>
          </w:p>
        </w:tc>
      </w:tr>
      <w:tr w:rsidR="008C32A4" w:rsidRPr="008C32A4" w:rsidTr="008C32A4">
        <w:trPr>
          <w:trHeight w:val="313"/>
          <w:jc w:val="right"/>
        </w:trPr>
        <w:tc>
          <w:tcPr>
            <w:tcW w:w="9176"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C32A4" w:rsidRPr="008C32A4" w:rsidRDefault="008C32A4" w:rsidP="008C32A4">
            <w:pPr>
              <w:spacing w:after="0" w:line="240" w:lineRule="auto"/>
              <w:jc w:val="center"/>
              <w:rPr>
                <w:rFonts w:ascii="Calibri" w:eastAsia="Times New Roman" w:hAnsi="Calibri" w:cs="Calibri"/>
                <w:b/>
                <w:bCs/>
                <w:color w:val="000000"/>
                <w:sz w:val="10"/>
                <w:szCs w:val="10"/>
                <w:lang w:eastAsia="es-ES"/>
              </w:rPr>
            </w:pPr>
            <w:r w:rsidRPr="008C32A4">
              <w:rPr>
                <w:rFonts w:ascii="Calibri" w:eastAsia="Times New Roman" w:hAnsi="Calibri" w:cs="Calibri"/>
                <w:b/>
                <w:bCs/>
                <w:color w:val="000000"/>
                <w:sz w:val="10"/>
                <w:szCs w:val="10"/>
                <w:lang w:eastAsia="es-ES"/>
              </w:rPr>
              <w:lastRenderedPageBreak/>
              <w:t>FUENTE DE FINANCIAMIENTO: FONDOS PROPIOS</w:t>
            </w:r>
          </w:p>
        </w:tc>
      </w:tr>
      <w:tr w:rsidR="008C32A4" w:rsidRPr="008C32A4" w:rsidTr="008C32A4">
        <w:trPr>
          <w:trHeight w:val="313"/>
          <w:jc w:val="right"/>
        </w:trPr>
        <w:tc>
          <w:tcPr>
            <w:tcW w:w="9176"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10"/>
                <w:szCs w:val="10"/>
                <w:lang w:eastAsia="es-ES"/>
              </w:rPr>
            </w:pPr>
            <w:r w:rsidRPr="008C32A4">
              <w:rPr>
                <w:rFonts w:ascii="Calibri" w:eastAsia="Times New Roman" w:hAnsi="Calibri" w:cs="Calibri"/>
                <w:b/>
                <w:bCs/>
                <w:color w:val="000000"/>
                <w:sz w:val="10"/>
                <w:szCs w:val="10"/>
                <w:lang w:eastAsia="es-ES"/>
              </w:rPr>
              <w:t>PARA MARCACION EN ESPACIOS DEPORTIVOS MUNICIPALES</w:t>
            </w:r>
          </w:p>
        </w:tc>
      </w:tr>
      <w:tr w:rsidR="008C32A4" w:rsidRPr="008C32A4" w:rsidTr="008C32A4">
        <w:trPr>
          <w:gridAfter w:val="1"/>
          <w:wAfter w:w="16" w:type="dxa"/>
          <w:trHeight w:val="313"/>
          <w:jc w:val="right"/>
        </w:trPr>
        <w:tc>
          <w:tcPr>
            <w:tcW w:w="1035" w:type="dxa"/>
            <w:vMerge w:val="restart"/>
            <w:tcBorders>
              <w:top w:val="nil"/>
              <w:left w:val="single" w:sz="8"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ADMINISTRADOR DE ORDEN DE COMPRA O CONTRATO</w:t>
            </w:r>
          </w:p>
        </w:tc>
        <w:tc>
          <w:tcPr>
            <w:tcW w:w="375"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ITEM</w:t>
            </w:r>
          </w:p>
        </w:tc>
        <w:tc>
          <w:tcPr>
            <w:tcW w:w="669"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CANTIDAD</w:t>
            </w:r>
          </w:p>
        </w:tc>
        <w:tc>
          <w:tcPr>
            <w:tcW w:w="549"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UNIDAD DE MEDIDA</w:t>
            </w:r>
          </w:p>
        </w:tc>
        <w:tc>
          <w:tcPr>
            <w:tcW w:w="834"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 xml:space="preserve">DESCRIPCIÓN </w:t>
            </w:r>
          </w:p>
        </w:tc>
        <w:tc>
          <w:tcPr>
            <w:tcW w:w="2096" w:type="dxa"/>
            <w:gridSpan w:val="3"/>
            <w:tcBorders>
              <w:top w:val="single" w:sz="4" w:space="0" w:color="auto"/>
              <w:left w:val="nil"/>
              <w:bottom w:val="single" w:sz="4" w:space="0" w:color="auto"/>
              <w:right w:val="nil"/>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10"/>
                <w:szCs w:val="10"/>
                <w:lang w:eastAsia="es-ES"/>
              </w:rPr>
            </w:pPr>
            <w:r w:rsidRPr="008C32A4">
              <w:rPr>
                <w:rFonts w:ascii="Calibri" w:eastAsia="Times New Roman" w:hAnsi="Calibri" w:cs="Calibri"/>
                <w:b/>
                <w:bCs/>
                <w:color w:val="000000"/>
                <w:sz w:val="10"/>
                <w:szCs w:val="10"/>
                <w:lang w:eastAsia="es-ES"/>
              </w:rPr>
              <w:t>OFERTAS RECIBIDAS</w:t>
            </w:r>
          </w:p>
        </w:tc>
        <w:tc>
          <w:tcPr>
            <w:tcW w:w="811"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OFERTA ECONOMICA RECOMENDADA POR LA UNIDAD SOLICITANTE</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 xml:space="preserve">JUSTIFICACION DE LA RECOMENDACIÓN </w:t>
            </w:r>
          </w:p>
        </w:tc>
        <w:tc>
          <w:tcPr>
            <w:tcW w:w="10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C32A4" w:rsidRPr="008C32A4" w:rsidRDefault="008C32A4" w:rsidP="008C32A4">
            <w:pPr>
              <w:spacing w:after="0" w:line="240" w:lineRule="auto"/>
              <w:jc w:val="center"/>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PRESUPUESTADO</w:t>
            </w:r>
          </w:p>
        </w:tc>
        <w:tc>
          <w:tcPr>
            <w:tcW w:w="670" w:type="dxa"/>
            <w:vMerge w:val="restart"/>
            <w:tcBorders>
              <w:top w:val="nil"/>
              <w:left w:val="single" w:sz="4" w:space="0" w:color="auto"/>
              <w:bottom w:val="single" w:sz="4" w:space="0" w:color="auto"/>
              <w:right w:val="single" w:sz="8"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FORMA DE PAGO</w:t>
            </w:r>
          </w:p>
        </w:tc>
      </w:tr>
      <w:tr w:rsidR="008C32A4" w:rsidRPr="008C32A4" w:rsidTr="008C32A4">
        <w:trPr>
          <w:gridAfter w:val="1"/>
          <w:wAfter w:w="16" w:type="dxa"/>
          <w:trHeight w:val="313"/>
          <w:jc w:val="right"/>
        </w:trPr>
        <w:tc>
          <w:tcPr>
            <w:tcW w:w="1035" w:type="dxa"/>
            <w:vMerge/>
            <w:tcBorders>
              <w:top w:val="nil"/>
              <w:left w:val="single" w:sz="8"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10"/>
                <w:szCs w:val="10"/>
                <w:lang w:eastAsia="es-ES"/>
              </w:rPr>
            </w:pPr>
          </w:p>
        </w:tc>
        <w:tc>
          <w:tcPr>
            <w:tcW w:w="375"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10"/>
                <w:szCs w:val="10"/>
                <w:lang w:eastAsia="es-ES"/>
              </w:rPr>
            </w:pPr>
          </w:p>
        </w:tc>
        <w:tc>
          <w:tcPr>
            <w:tcW w:w="669"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10"/>
                <w:szCs w:val="10"/>
                <w:lang w:eastAsia="es-ES"/>
              </w:rPr>
            </w:pPr>
          </w:p>
        </w:tc>
        <w:tc>
          <w:tcPr>
            <w:tcW w:w="549"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10"/>
                <w:szCs w:val="10"/>
                <w:lang w:eastAsia="es-ES"/>
              </w:rPr>
            </w:pPr>
          </w:p>
        </w:tc>
        <w:tc>
          <w:tcPr>
            <w:tcW w:w="834"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10"/>
                <w:szCs w:val="10"/>
                <w:lang w:eastAsia="es-ES"/>
              </w:rPr>
            </w:pPr>
          </w:p>
        </w:tc>
        <w:tc>
          <w:tcPr>
            <w:tcW w:w="2096" w:type="dxa"/>
            <w:gridSpan w:val="3"/>
            <w:tcBorders>
              <w:top w:val="single" w:sz="4" w:space="0" w:color="auto"/>
              <w:left w:val="nil"/>
              <w:bottom w:val="single" w:sz="4" w:space="0" w:color="auto"/>
              <w:right w:val="nil"/>
            </w:tcBorders>
            <w:shd w:val="clear" w:color="000000" w:fill="F2F2F2"/>
            <w:vAlign w:val="center"/>
            <w:hideMark/>
          </w:tcPr>
          <w:p w:rsidR="008C32A4" w:rsidRPr="008C32A4" w:rsidRDefault="008C32A4" w:rsidP="008C32A4">
            <w:pPr>
              <w:spacing w:after="0" w:line="240" w:lineRule="auto"/>
              <w:jc w:val="center"/>
              <w:rPr>
                <w:rFonts w:ascii="Calibri" w:eastAsia="Times New Roman" w:hAnsi="Calibri" w:cs="Calibri"/>
                <w:b/>
                <w:bCs/>
                <w:color w:val="000000"/>
                <w:sz w:val="10"/>
                <w:szCs w:val="10"/>
                <w:lang w:eastAsia="es-ES"/>
              </w:rPr>
            </w:pPr>
            <w:r w:rsidRPr="008C32A4">
              <w:rPr>
                <w:rFonts w:ascii="Calibri" w:eastAsia="Times New Roman" w:hAnsi="Calibri" w:cs="Calibri"/>
                <w:b/>
                <w:bCs/>
                <w:color w:val="000000"/>
                <w:sz w:val="10"/>
                <w:szCs w:val="10"/>
                <w:lang w:eastAsia="es-ES"/>
              </w:rPr>
              <w:t>FREUND, S.A. DE C.V.</w:t>
            </w:r>
          </w:p>
        </w:tc>
        <w:tc>
          <w:tcPr>
            <w:tcW w:w="811"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10"/>
                <w:szCs w:val="10"/>
                <w:lang w:eastAsia="es-ES"/>
              </w:rPr>
            </w:pPr>
          </w:p>
        </w:tc>
        <w:tc>
          <w:tcPr>
            <w:tcW w:w="1084"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10"/>
                <w:szCs w:val="10"/>
                <w:lang w:eastAsia="es-ES"/>
              </w:rPr>
            </w:pPr>
          </w:p>
        </w:tc>
        <w:tc>
          <w:tcPr>
            <w:tcW w:w="1037"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10"/>
                <w:szCs w:val="10"/>
                <w:lang w:eastAsia="es-ES"/>
              </w:rPr>
            </w:pPr>
          </w:p>
        </w:tc>
        <w:tc>
          <w:tcPr>
            <w:tcW w:w="670" w:type="dxa"/>
            <w:vMerge/>
            <w:tcBorders>
              <w:top w:val="nil"/>
              <w:left w:val="single" w:sz="4" w:space="0" w:color="auto"/>
              <w:bottom w:val="single" w:sz="4" w:space="0" w:color="auto"/>
              <w:right w:val="single" w:sz="8"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10"/>
                <w:szCs w:val="10"/>
                <w:lang w:eastAsia="es-ES"/>
              </w:rPr>
            </w:pPr>
          </w:p>
        </w:tc>
      </w:tr>
      <w:tr w:rsidR="008C32A4" w:rsidRPr="008C32A4" w:rsidTr="008C32A4">
        <w:trPr>
          <w:gridAfter w:val="1"/>
          <w:wAfter w:w="17" w:type="dxa"/>
          <w:trHeight w:val="502"/>
          <w:jc w:val="right"/>
        </w:trPr>
        <w:tc>
          <w:tcPr>
            <w:tcW w:w="1035" w:type="dxa"/>
            <w:vMerge/>
            <w:tcBorders>
              <w:top w:val="nil"/>
              <w:left w:val="single" w:sz="8"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10"/>
                <w:szCs w:val="10"/>
                <w:lang w:eastAsia="es-ES"/>
              </w:rPr>
            </w:pPr>
          </w:p>
        </w:tc>
        <w:tc>
          <w:tcPr>
            <w:tcW w:w="375"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10"/>
                <w:szCs w:val="10"/>
                <w:lang w:eastAsia="es-ES"/>
              </w:rPr>
            </w:pPr>
          </w:p>
        </w:tc>
        <w:tc>
          <w:tcPr>
            <w:tcW w:w="669"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10"/>
                <w:szCs w:val="10"/>
                <w:lang w:eastAsia="es-ES"/>
              </w:rPr>
            </w:pPr>
          </w:p>
        </w:tc>
        <w:tc>
          <w:tcPr>
            <w:tcW w:w="549"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10"/>
                <w:szCs w:val="10"/>
                <w:lang w:eastAsia="es-ES"/>
              </w:rPr>
            </w:pPr>
          </w:p>
        </w:tc>
        <w:tc>
          <w:tcPr>
            <w:tcW w:w="834"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10"/>
                <w:szCs w:val="10"/>
                <w:lang w:eastAsia="es-ES"/>
              </w:rPr>
            </w:pPr>
          </w:p>
        </w:tc>
        <w:tc>
          <w:tcPr>
            <w:tcW w:w="826"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DESCRIPCION</w:t>
            </w:r>
          </w:p>
        </w:tc>
        <w:tc>
          <w:tcPr>
            <w:tcW w:w="637"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PRECIO UNITARIO</w:t>
            </w:r>
          </w:p>
        </w:tc>
        <w:tc>
          <w:tcPr>
            <w:tcW w:w="632"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TOTAL</w:t>
            </w:r>
          </w:p>
        </w:tc>
        <w:tc>
          <w:tcPr>
            <w:tcW w:w="811" w:type="dxa"/>
            <w:vMerge w:val="restart"/>
            <w:tcBorders>
              <w:top w:val="nil"/>
              <w:left w:val="single" w:sz="4" w:space="0" w:color="auto"/>
              <w:bottom w:val="single" w:sz="4" w:space="0" w:color="000000"/>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10"/>
                <w:szCs w:val="10"/>
                <w:lang w:eastAsia="es-ES"/>
              </w:rPr>
            </w:pPr>
            <w:r w:rsidRPr="008C32A4">
              <w:rPr>
                <w:rFonts w:ascii="Calibri" w:eastAsia="Times New Roman" w:hAnsi="Calibri" w:cs="Calibri"/>
                <w:b/>
                <w:bCs/>
                <w:color w:val="000000"/>
                <w:sz w:val="10"/>
                <w:szCs w:val="10"/>
                <w:lang w:eastAsia="es-ES"/>
              </w:rPr>
              <w:t>FREUND, S.A. DE C.V.</w:t>
            </w:r>
          </w:p>
        </w:tc>
        <w:tc>
          <w:tcPr>
            <w:tcW w:w="1084" w:type="dxa"/>
            <w:vMerge w:val="restart"/>
            <w:tcBorders>
              <w:top w:val="nil"/>
              <w:left w:val="single" w:sz="4" w:space="0" w:color="auto"/>
              <w:bottom w:val="single" w:sz="4" w:space="0" w:color="000000"/>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SE RECOMIENDA POR SER UNICA OFERTA RECIBIDA, POR UN MONTO DE $196.00</w:t>
            </w:r>
          </w:p>
        </w:tc>
        <w:tc>
          <w:tcPr>
            <w:tcW w:w="1037" w:type="dxa"/>
            <w:vMerge w:val="restart"/>
            <w:tcBorders>
              <w:top w:val="nil"/>
              <w:left w:val="single" w:sz="4" w:space="0" w:color="auto"/>
              <w:bottom w:val="single" w:sz="4" w:space="0" w:color="000000"/>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10"/>
                <w:szCs w:val="10"/>
                <w:lang w:eastAsia="es-ES"/>
              </w:rPr>
            </w:pPr>
            <w:r w:rsidRPr="008C32A4">
              <w:rPr>
                <w:rFonts w:ascii="Calibri" w:eastAsia="Times New Roman" w:hAnsi="Calibri" w:cs="Calibri"/>
                <w:b/>
                <w:bCs/>
                <w:color w:val="000000"/>
                <w:sz w:val="10"/>
                <w:szCs w:val="10"/>
                <w:lang w:eastAsia="es-ES"/>
              </w:rPr>
              <w:t>$180.00</w:t>
            </w:r>
          </w:p>
        </w:tc>
        <w:tc>
          <w:tcPr>
            <w:tcW w:w="670" w:type="dxa"/>
            <w:vMerge w:val="restart"/>
            <w:tcBorders>
              <w:top w:val="nil"/>
              <w:left w:val="single" w:sz="4" w:space="0" w:color="auto"/>
              <w:bottom w:val="single" w:sz="4" w:space="0" w:color="auto"/>
              <w:right w:val="single" w:sz="8"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10"/>
                <w:szCs w:val="10"/>
                <w:lang w:eastAsia="es-ES"/>
              </w:rPr>
            </w:pPr>
            <w:r w:rsidRPr="008C32A4">
              <w:rPr>
                <w:rFonts w:ascii="Calibri" w:eastAsia="Times New Roman" w:hAnsi="Calibri" w:cs="Calibri"/>
                <w:b/>
                <w:bCs/>
                <w:color w:val="000000"/>
                <w:sz w:val="10"/>
                <w:szCs w:val="10"/>
                <w:lang w:eastAsia="es-ES"/>
              </w:rPr>
              <w:t>CONTADO</w:t>
            </w:r>
          </w:p>
        </w:tc>
      </w:tr>
      <w:tr w:rsidR="008C32A4" w:rsidRPr="008C32A4" w:rsidTr="008C32A4">
        <w:trPr>
          <w:gridAfter w:val="1"/>
          <w:wAfter w:w="17" w:type="dxa"/>
          <w:trHeight w:val="502"/>
          <w:jc w:val="right"/>
        </w:trPr>
        <w:tc>
          <w:tcPr>
            <w:tcW w:w="1035" w:type="dxa"/>
            <w:tcBorders>
              <w:top w:val="nil"/>
              <w:left w:val="single" w:sz="8" w:space="0" w:color="auto"/>
              <w:bottom w:val="nil"/>
              <w:right w:val="single" w:sz="4" w:space="0" w:color="auto"/>
            </w:tcBorders>
            <w:shd w:val="clear" w:color="auto" w:fill="auto"/>
            <w:vAlign w:val="center"/>
            <w:hideMark/>
          </w:tcPr>
          <w:p w:rsidR="008C32A4" w:rsidRPr="008C32A4" w:rsidRDefault="00F1691A" w:rsidP="008C32A4">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w:t>
            </w:r>
          </w:p>
        </w:tc>
        <w:tc>
          <w:tcPr>
            <w:tcW w:w="375" w:type="dxa"/>
            <w:tcBorders>
              <w:top w:val="nil"/>
              <w:left w:val="nil"/>
              <w:bottom w:val="nil"/>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1</w:t>
            </w:r>
          </w:p>
        </w:tc>
        <w:tc>
          <w:tcPr>
            <w:tcW w:w="669"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40</w:t>
            </w:r>
          </w:p>
        </w:tc>
        <w:tc>
          <w:tcPr>
            <w:tcW w:w="549"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SACOS</w:t>
            </w:r>
          </w:p>
        </w:tc>
        <w:tc>
          <w:tcPr>
            <w:tcW w:w="834"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CAL HIDRATADA</w:t>
            </w:r>
          </w:p>
        </w:tc>
        <w:tc>
          <w:tcPr>
            <w:tcW w:w="826"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CAL HIDRATADA HORCALSA</w:t>
            </w:r>
          </w:p>
        </w:tc>
        <w:tc>
          <w:tcPr>
            <w:tcW w:w="637" w:type="dxa"/>
            <w:tcBorders>
              <w:top w:val="nil"/>
              <w:left w:val="nil"/>
              <w:bottom w:val="single" w:sz="4" w:space="0" w:color="auto"/>
              <w:right w:val="single" w:sz="4" w:space="0" w:color="auto"/>
            </w:tcBorders>
            <w:shd w:val="clear" w:color="000000" w:fill="FFFFFF"/>
            <w:vAlign w:val="center"/>
            <w:hideMark/>
          </w:tcPr>
          <w:p w:rsidR="008C32A4" w:rsidRPr="008C32A4" w:rsidRDefault="008C32A4" w:rsidP="008C32A4">
            <w:pPr>
              <w:spacing w:after="0" w:line="240" w:lineRule="auto"/>
              <w:jc w:val="center"/>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 xml:space="preserve"> $         4.90 </w:t>
            </w:r>
          </w:p>
        </w:tc>
        <w:tc>
          <w:tcPr>
            <w:tcW w:w="632" w:type="dxa"/>
            <w:tcBorders>
              <w:top w:val="nil"/>
              <w:left w:val="nil"/>
              <w:bottom w:val="single" w:sz="4" w:space="0" w:color="auto"/>
              <w:right w:val="single" w:sz="4" w:space="0" w:color="auto"/>
            </w:tcBorders>
            <w:shd w:val="clear" w:color="000000" w:fill="FFFFFF"/>
            <w:noWrap/>
            <w:vAlign w:val="center"/>
            <w:hideMark/>
          </w:tcPr>
          <w:p w:rsidR="008C32A4" w:rsidRPr="008C32A4" w:rsidRDefault="008C32A4" w:rsidP="008C32A4">
            <w:pPr>
              <w:spacing w:after="0" w:line="240" w:lineRule="auto"/>
              <w:jc w:val="center"/>
              <w:rPr>
                <w:rFonts w:ascii="Calibri" w:eastAsia="Times New Roman" w:hAnsi="Calibri" w:cs="Calibri"/>
                <w:color w:val="000000"/>
                <w:sz w:val="10"/>
                <w:szCs w:val="10"/>
                <w:lang w:eastAsia="es-ES"/>
              </w:rPr>
            </w:pPr>
            <w:r w:rsidRPr="008C32A4">
              <w:rPr>
                <w:rFonts w:ascii="Calibri" w:eastAsia="Times New Roman" w:hAnsi="Calibri" w:cs="Calibri"/>
                <w:color w:val="000000"/>
                <w:sz w:val="10"/>
                <w:szCs w:val="10"/>
                <w:lang w:eastAsia="es-ES"/>
              </w:rPr>
              <w:t xml:space="preserve"> $     196.00 </w:t>
            </w:r>
          </w:p>
        </w:tc>
        <w:tc>
          <w:tcPr>
            <w:tcW w:w="811"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10"/>
                <w:szCs w:val="10"/>
                <w:lang w:eastAsia="es-ES"/>
              </w:rPr>
            </w:pPr>
          </w:p>
        </w:tc>
        <w:tc>
          <w:tcPr>
            <w:tcW w:w="1084"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10"/>
                <w:szCs w:val="10"/>
                <w:lang w:eastAsia="es-ES"/>
              </w:rPr>
            </w:pPr>
          </w:p>
        </w:tc>
        <w:tc>
          <w:tcPr>
            <w:tcW w:w="1037"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10"/>
                <w:szCs w:val="10"/>
                <w:lang w:eastAsia="es-ES"/>
              </w:rPr>
            </w:pPr>
          </w:p>
        </w:tc>
        <w:tc>
          <w:tcPr>
            <w:tcW w:w="670" w:type="dxa"/>
            <w:vMerge/>
            <w:tcBorders>
              <w:top w:val="nil"/>
              <w:left w:val="single" w:sz="4" w:space="0" w:color="auto"/>
              <w:bottom w:val="single" w:sz="4" w:space="0" w:color="auto"/>
              <w:right w:val="single" w:sz="8"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10"/>
                <w:szCs w:val="10"/>
                <w:lang w:eastAsia="es-ES"/>
              </w:rPr>
            </w:pPr>
          </w:p>
        </w:tc>
      </w:tr>
      <w:tr w:rsidR="008C32A4" w:rsidRPr="008C32A4" w:rsidTr="008C32A4">
        <w:trPr>
          <w:gridAfter w:val="1"/>
          <w:wAfter w:w="14" w:type="dxa"/>
          <w:trHeight w:val="313"/>
          <w:jc w:val="right"/>
        </w:trPr>
        <w:tc>
          <w:tcPr>
            <w:tcW w:w="34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32A4" w:rsidRPr="008C32A4" w:rsidRDefault="008C32A4" w:rsidP="008C32A4">
            <w:pPr>
              <w:spacing w:after="0" w:line="240" w:lineRule="auto"/>
              <w:jc w:val="center"/>
              <w:rPr>
                <w:rFonts w:ascii="Calibri" w:eastAsia="Times New Roman" w:hAnsi="Calibri" w:cs="Calibri"/>
                <w:b/>
                <w:bCs/>
                <w:color w:val="000000"/>
                <w:sz w:val="10"/>
                <w:szCs w:val="10"/>
                <w:lang w:eastAsia="es-ES"/>
              </w:rPr>
            </w:pPr>
            <w:r w:rsidRPr="008C32A4">
              <w:rPr>
                <w:rFonts w:ascii="Calibri" w:eastAsia="Times New Roman" w:hAnsi="Calibri" w:cs="Calibri"/>
                <w:b/>
                <w:bCs/>
                <w:color w:val="000000"/>
                <w:sz w:val="10"/>
                <w:szCs w:val="10"/>
                <w:lang w:eastAsia="es-ES"/>
              </w:rPr>
              <w:t>TOTAL DE LA OFERTA</w:t>
            </w:r>
          </w:p>
        </w:tc>
        <w:tc>
          <w:tcPr>
            <w:tcW w:w="2096" w:type="dxa"/>
            <w:gridSpan w:val="3"/>
            <w:tcBorders>
              <w:top w:val="single" w:sz="4" w:space="0" w:color="auto"/>
              <w:left w:val="nil"/>
              <w:bottom w:val="single" w:sz="4" w:space="0" w:color="auto"/>
              <w:right w:val="single" w:sz="4" w:space="0" w:color="000000"/>
            </w:tcBorders>
            <w:shd w:val="clear" w:color="000000" w:fill="F8CBAD"/>
            <w:noWrap/>
            <w:vAlign w:val="center"/>
            <w:hideMark/>
          </w:tcPr>
          <w:p w:rsidR="008C32A4" w:rsidRPr="008C32A4" w:rsidRDefault="008C32A4" w:rsidP="008C32A4">
            <w:pPr>
              <w:spacing w:after="0" w:line="240" w:lineRule="auto"/>
              <w:jc w:val="center"/>
              <w:rPr>
                <w:rFonts w:ascii="Calibri" w:eastAsia="Times New Roman" w:hAnsi="Calibri" w:cs="Calibri"/>
                <w:b/>
                <w:bCs/>
                <w:color w:val="000000"/>
                <w:sz w:val="10"/>
                <w:szCs w:val="10"/>
                <w:lang w:eastAsia="es-ES"/>
              </w:rPr>
            </w:pPr>
            <w:r w:rsidRPr="008C32A4">
              <w:rPr>
                <w:rFonts w:ascii="Calibri" w:eastAsia="Times New Roman" w:hAnsi="Calibri" w:cs="Calibri"/>
                <w:b/>
                <w:bCs/>
                <w:color w:val="000000"/>
                <w:sz w:val="10"/>
                <w:szCs w:val="10"/>
                <w:lang w:eastAsia="es-ES"/>
              </w:rPr>
              <w:t xml:space="preserve"> $                                                         196.00 </w:t>
            </w:r>
          </w:p>
        </w:tc>
        <w:tc>
          <w:tcPr>
            <w:tcW w:w="811"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10"/>
                <w:szCs w:val="10"/>
                <w:lang w:eastAsia="es-ES"/>
              </w:rPr>
            </w:pPr>
          </w:p>
        </w:tc>
        <w:tc>
          <w:tcPr>
            <w:tcW w:w="1084"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10"/>
                <w:szCs w:val="10"/>
                <w:lang w:eastAsia="es-ES"/>
              </w:rPr>
            </w:pPr>
          </w:p>
        </w:tc>
        <w:tc>
          <w:tcPr>
            <w:tcW w:w="1037"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10"/>
                <w:szCs w:val="10"/>
                <w:lang w:eastAsia="es-ES"/>
              </w:rPr>
            </w:pPr>
          </w:p>
        </w:tc>
        <w:tc>
          <w:tcPr>
            <w:tcW w:w="670" w:type="dxa"/>
            <w:vMerge/>
            <w:tcBorders>
              <w:top w:val="nil"/>
              <w:left w:val="single" w:sz="4" w:space="0" w:color="auto"/>
              <w:bottom w:val="single" w:sz="4" w:space="0" w:color="auto"/>
              <w:right w:val="single" w:sz="8"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10"/>
                <w:szCs w:val="10"/>
                <w:lang w:eastAsia="es-ES"/>
              </w:rPr>
            </w:pPr>
          </w:p>
        </w:tc>
      </w:tr>
      <w:tr w:rsidR="008C32A4" w:rsidRPr="008C32A4" w:rsidTr="008C32A4">
        <w:trPr>
          <w:trHeight w:val="313"/>
          <w:jc w:val="right"/>
        </w:trPr>
        <w:tc>
          <w:tcPr>
            <w:tcW w:w="9176" w:type="dxa"/>
            <w:gridSpan w:val="1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8C32A4" w:rsidRPr="008C32A4" w:rsidRDefault="008C32A4" w:rsidP="008C32A4">
            <w:pPr>
              <w:spacing w:after="0" w:line="240" w:lineRule="auto"/>
              <w:rPr>
                <w:rFonts w:ascii="Calibri" w:eastAsia="Times New Roman" w:hAnsi="Calibri" w:cs="Calibri"/>
                <w:b/>
                <w:bCs/>
                <w:color w:val="000000"/>
                <w:sz w:val="10"/>
                <w:szCs w:val="10"/>
                <w:lang w:eastAsia="es-ES"/>
              </w:rPr>
            </w:pPr>
            <w:r w:rsidRPr="008C32A4">
              <w:rPr>
                <w:rFonts w:ascii="Calibri" w:eastAsia="Times New Roman" w:hAnsi="Calibri" w:cs="Calibri"/>
                <w:b/>
                <w:bCs/>
                <w:color w:val="000000"/>
                <w:sz w:val="10"/>
                <w:szCs w:val="10"/>
                <w:lang w:eastAsia="es-ES"/>
              </w:rPr>
              <w:t>OBSERVACIONES: UNICA OFERTA RECIBIDA PARA ESTE REQUERIMIENTO, SE SOLICITA REPROGRAMACION PRESUPUESTARIA SI FUESE NECESARIO</w:t>
            </w:r>
          </w:p>
        </w:tc>
      </w:tr>
    </w:tbl>
    <w:p w:rsidR="008C32A4" w:rsidRPr="008C32A4" w:rsidRDefault="008C32A4" w:rsidP="008C32A4">
      <w:pPr>
        <w:spacing w:after="0" w:line="276" w:lineRule="auto"/>
        <w:jc w:val="both"/>
        <w:rPr>
          <w:rFonts w:ascii="Arial" w:eastAsia="Calibri" w:hAnsi="Arial" w:cs="Arial"/>
          <w:sz w:val="24"/>
          <w:szCs w:val="24"/>
        </w:rPr>
      </w:pPr>
    </w:p>
    <w:tbl>
      <w:tblPr>
        <w:tblW w:w="9344" w:type="dxa"/>
        <w:jc w:val="right"/>
        <w:tblCellMar>
          <w:left w:w="70" w:type="dxa"/>
          <w:right w:w="70" w:type="dxa"/>
        </w:tblCellMar>
        <w:tblLook w:val="04A0" w:firstRow="1" w:lastRow="0" w:firstColumn="1" w:lastColumn="0" w:noHBand="0" w:noVBand="1"/>
      </w:tblPr>
      <w:tblGrid>
        <w:gridCol w:w="791"/>
        <w:gridCol w:w="334"/>
        <w:gridCol w:w="537"/>
        <w:gridCol w:w="528"/>
        <w:gridCol w:w="1415"/>
        <w:gridCol w:w="1162"/>
        <w:gridCol w:w="514"/>
        <w:gridCol w:w="516"/>
        <w:gridCol w:w="1124"/>
        <w:gridCol w:w="830"/>
        <w:gridCol w:w="792"/>
        <w:gridCol w:w="780"/>
        <w:gridCol w:w="26"/>
      </w:tblGrid>
      <w:tr w:rsidR="008C32A4" w:rsidRPr="008C32A4" w:rsidTr="008C32A4">
        <w:trPr>
          <w:trHeight w:val="228"/>
          <w:jc w:val="right"/>
        </w:trPr>
        <w:tc>
          <w:tcPr>
            <w:tcW w:w="9344"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REQUERIMIENTO 1</w:t>
            </w:r>
          </w:p>
        </w:tc>
      </w:tr>
      <w:tr w:rsidR="008C32A4" w:rsidRPr="008C32A4" w:rsidTr="008C32A4">
        <w:trPr>
          <w:trHeight w:val="228"/>
          <w:jc w:val="right"/>
        </w:trPr>
        <w:tc>
          <w:tcPr>
            <w:tcW w:w="9344"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DEPARTAMENTO MUNICIPAL DE LOS DEPORTES</w:t>
            </w:r>
          </w:p>
        </w:tc>
      </w:tr>
      <w:tr w:rsidR="008C32A4" w:rsidRPr="008C32A4" w:rsidTr="008C32A4">
        <w:trPr>
          <w:trHeight w:val="228"/>
          <w:jc w:val="right"/>
        </w:trPr>
        <w:tc>
          <w:tcPr>
            <w:tcW w:w="9344"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FUENTE DE FINANCIAMIENTO: FONDOS PROPIOS</w:t>
            </w:r>
          </w:p>
        </w:tc>
      </w:tr>
      <w:tr w:rsidR="008C32A4" w:rsidRPr="008C32A4" w:rsidTr="008C32A4">
        <w:trPr>
          <w:trHeight w:val="228"/>
          <w:jc w:val="right"/>
        </w:trPr>
        <w:tc>
          <w:tcPr>
            <w:tcW w:w="9344"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PARA TRASLADAR ALUMNOS DE LAS ESCUELAS MUNICIPALES DE FUTBOL A DIFERENTES ENCUENTROS DEPORTIVOS</w:t>
            </w:r>
          </w:p>
        </w:tc>
      </w:tr>
      <w:tr w:rsidR="008C32A4" w:rsidRPr="008C32A4" w:rsidTr="008C32A4">
        <w:trPr>
          <w:gridAfter w:val="1"/>
          <w:wAfter w:w="24" w:type="dxa"/>
          <w:trHeight w:val="228"/>
          <w:jc w:val="right"/>
        </w:trPr>
        <w:tc>
          <w:tcPr>
            <w:tcW w:w="791" w:type="dxa"/>
            <w:vMerge w:val="restart"/>
            <w:tcBorders>
              <w:top w:val="nil"/>
              <w:left w:val="single" w:sz="8"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ADMINISTRADOR DE ORDEN DE COMPRA O CONTRATO</w:t>
            </w:r>
          </w:p>
        </w:tc>
        <w:tc>
          <w:tcPr>
            <w:tcW w:w="334"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ITEM</w:t>
            </w:r>
          </w:p>
        </w:tc>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CANTIDAD</w:t>
            </w:r>
          </w:p>
        </w:tc>
        <w:tc>
          <w:tcPr>
            <w:tcW w:w="528"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UNIDAD DE MEDIDA</w:t>
            </w:r>
          </w:p>
        </w:tc>
        <w:tc>
          <w:tcPr>
            <w:tcW w:w="1412"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DESCRIPCIÓN </w:t>
            </w:r>
          </w:p>
        </w:tc>
        <w:tc>
          <w:tcPr>
            <w:tcW w:w="2192" w:type="dxa"/>
            <w:gridSpan w:val="3"/>
            <w:tcBorders>
              <w:top w:val="single" w:sz="4" w:space="0" w:color="auto"/>
              <w:left w:val="nil"/>
              <w:bottom w:val="single" w:sz="4" w:space="0" w:color="auto"/>
              <w:right w:val="nil"/>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OFERTAS RECIBIDAS</w:t>
            </w:r>
          </w:p>
        </w:tc>
        <w:tc>
          <w:tcPr>
            <w:tcW w:w="1124"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OFERTA ECONOMICA RECOMENDADA POR LA UNIDAD SOLICITANTE</w:t>
            </w:r>
          </w:p>
        </w:tc>
        <w:tc>
          <w:tcPr>
            <w:tcW w:w="830"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JUSTIFICACION DE LA RECOMENDACIÓN </w:t>
            </w:r>
          </w:p>
        </w:tc>
        <w:tc>
          <w:tcPr>
            <w:tcW w:w="7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PRESUPUESTADO</w:t>
            </w:r>
          </w:p>
        </w:tc>
        <w:tc>
          <w:tcPr>
            <w:tcW w:w="780" w:type="dxa"/>
            <w:vMerge w:val="restart"/>
            <w:tcBorders>
              <w:top w:val="nil"/>
              <w:left w:val="single" w:sz="4" w:space="0" w:color="auto"/>
              <w:bottom w:val="single" w:sz="4" w:space="0" w:color="auto"/>
              <w:right w:val="single" w:sz="8"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FORMA DE PAGO</w:t>
            </w:r>
          </w:p>
        </w:tc>
      </w:tr>
      <w:tr w:rsidR="008C32A4" w:rsidRPr="008C32A4" w:rsidTr="008C32A4">
        <w:trPr>
          <w:gridAfter w:val="1"/>
          <w:wAfter w:w="24" w:type="dxa"/>
          <w:trHeight w:val="228"/>
          <w:jc w:val="right"/>
        </w:trPr>
        <w:tc>
          <w:tcPr>
            <w:tcW w:w="791" w:type="dxa"/>
            <w:vMerge/>
            <w:tcBorders>
              <w:top w:val="nil"/>
              <w:left w:val="single" w:sz="8"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537"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528"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1412"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2192" w:type="dxa"/>
            <w:gridSpan w:val="3"/>
            <w:tcBorders>
              <w:top w:val="single" w:sz="4" w:space="0" w:color="auto"/>
              <w:left w:val="nil"/>
              <w:bottom w:val="single" w:sz="4" w:space="0" w:color="auto"/>
              <w:right w:val="single" w:sz="4" w:space="0" w:color="000000"/>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INVERSIONES TC. S.A. DE C.V.</w:t>
            </w:r>
          </w:p>
        </w:tc>
        <w:tc>
          <w:tcPr>
            <w:tcW w:w="1124"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830"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792"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780" w:type="dxa"/>
            <w:vMerge/>
            <w:tcBorders>
              <w:top w:val="nil"/>
              <w:left w:val="single" w:sz="4" w:space="0" w:color="auto"/>
              <w:bottom w:val="single" w:sz="4" w:space="0" w:color="auto"/>
              <w:right w:val="single" w:sz="8"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r>
      <w:tr w:rsidR="008C32A4" w:rsidRPr="008C32A4" w:rsidTr="008C32A4">
        <w:trPr>
          <w:gridAfter w:val="1"/>
          <w:wAfter w:w="26" w:type="dxa"/>
          <w:trHeight w:val="368"/>
          <w:jc w:val="right"/>
        </w:trPr>
        <w:tc>
          <w:tcPr>
            <w:tcW w:w="791" w:type="dxa"/>
            <w:vMerge/>
            <w:tcBorders>
              <w:top w:val="nil"/>
              <w:left w:val="single" w:sz="8"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537"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528"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1412"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1162"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DESCRIPCION</w:t>
            </w:r>
          </w:p>
        </w:tc>
        <w:tc>
          <w:tcPr>
            <w:tcW w:w="514"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PRECIO UNITARIO</w:t>
            </w:r>
          </w:p>
        </w:tc>
        <w:tc>
          <w:tcPr>
            <w:tcW w:w="514"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TOTAL</w:t>
            </w:r>
          </w:p>
        </w:tc>
        <w:tc>
          <w:tcPr>
            <w:tcW w:w="1124" w:type="dxa"/>
            <w:vMerge w:val="restart"/>
            <w:tcBorders>
              <w:top w:val="nil"/>
              <w:left w:val="single" w:sz="4" w:space="0" w:color="auto"/>
              <w:bottom w:val="single" w:sz="4" w:space="0" w:color="000000"/>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INVERSIONES TC. S.A. DE C.V.</w:t>
            </w:r>
          </w:p>
        </w:tc>
        <w:tc>
          <w:tcPr>
            <w:tcW w:w="830" w:type="dxa"/>
            <w:vMerge w:val="restart"/>
            <w:tcBorders>
              <w:top w:val="nil"/>
              <w:left w:val="single" w:sz="4" w:space="0" w:color="auto"/>
              <w:bottom w:val="single" w:sz="4" w:space="0" w:color="000000"/>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SE RECOMIENDA POR SER UNICA OFERTA RECIBIDA, POR UN MONTO DE $4,180.00</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$4,400.00</w:t>
            </w:r>
          </w:p>
        </w:tc>
        <w:tc>
          <w:tcPr>
            <w:tcW w:w="780" w:type="dxa"/>
            <w:vMerge w:val="restart"/>
            <w:tcBorders>
              <w:top w:val="nil"/>
              <w:left w:val="single" w:sz="4" w:space="0" w:color="auto"/>
              <w:bottom w:val="single" w:sz="4" w:space="0" w:color="auto"/>
              <w:right w:val="single" w:sz="8"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CONTADO</w:t>
            </w:r>
          </w:p>
        </w:tc>
      </w:tr>
      <w:tr w:rsidR="008C32A4" w:rsidRPr="008C32A4" w:rsidTr="008C32A4">
        <w:trPr>
          <w:gridAfter w:val="1"/>
          <w:wAfter w:w="26" w:type="dxa"/>
          <w:trHeight w:val="2214"/>
          <w:jc w:val="right"/>
        </w:trPr>
        <w:tc>
          <w:tcPr>
            <w:tcW w:w="791" w:type="dxa"/>
            <w:tcBorders>
              <w:top w:val="nil"/>
              <w:left w:val="single" w:sz="8" w:space="0" w:color="auto"/>
              <w:bottom w:val="nil"/>
              <w:right w:val="single" w:sz="4" w:space="0" w:color="auto"/>
            </w:tcBorders>
            <w:shd w:val="clear" w:color="auto" w:fill="auto"/>
            <w:vAlign w:val="center"/>
            <w:hideMark/>
          </w:tcPr>
          <w:p w:rsidR="008C32A4" w:rsidRPr="008C32A4" w:rsidRDefault="00F1691A" w:rsidP="008C32A4">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w:t>
            </w:r>
          </w:p>
        </w:tc>
        <w:tc>
          <w:tcPr>
            <w:tcW w:w="334" w:type="dxa"/>
            <w:tcBorders>
              <w:top w:val="nil"/>
              <w:left w:val="nil"/>
              <w:bottom w:val="nil"/>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1</w:t>
            </w:r>
          </w:p>
        </w:tc>
        <w:tc>
          <w:tcPr>
            <w:tcW w:w="537"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44</w:t>
            </w:r>
          </w:p>
        </w:tc>
        <w:tc>
          <w:tcPr>
            <w:tcW w:w="528"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SERVICIOS</w:t>
            </w:r>
          </w:p>
        </w:tc>
        <w:tc>
          <w:tcPr>
            <w:tcW w:w="1412"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TRANSPORTE TIPO COASTER CON CAPACIDAD DE 20 PASAJEROS, PARA TRASLADAR DESDE EL ESTADIO MUNICIPAL JOAQUIN GUTIERREZ HACIA DIFERENTES LUGARES PARA ENCUENTROS DEPORTIVOS SEGUN PROGRAMACION ADJUNTA, A REALIZARSE LOS DIAS SABADOS SIENDO LA HORA DE SALIDA DE 6:00 A 8;00 AM, Y REGRESO A LAS 12:00 PM POR UN PERIODO DE 4 MESES, DICHO SERVICIO DEBE INCLUIR MOTORISTA Y COMBUSTIBLE.</w:t>
            </w:r>
          </w:p>
        </w:tc>
        <w:tc>
          <w:tcPr>
            <w:tcW w:w="1162"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SERVICIO DE TRANSPORTE PARA ESTUDIANTES DE LOS NIVELES DEPORTIVOS DE LAS ESCUELAS DE FUTBOL DE APOPA</w:t>
            </w:r>
          </w:p>
        </w:tc>
        <w:tc>
          <w:tcPr>
            <w:tcW w:w="514" w:type="dxa"/>
            <w:tcBorders>
              <w:top w:val="nil"/>
              <w:left w:val="nil"/>
              <w:bottom w:val="single" w:sz="4" w:space="0" w:color="auto"/>
              <w:right w:val="single" w:sz="4" w:space="0" w:color="auto"/>
            </w:tcBorders>
            <w:shd w:val="clear" w:color="000000" w:fill="FFFFFF"/>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 $    95.00 </w:t>
            </w:r>
          </w:p>
        </w:tc>
        <w:tc>
          <w:tcPr>
            <w:tcW w:w="514" w:type="dxa"/>
            <w:tcBorders>
              <w:top w:val="nil"/>
              <w:left w:val="nil"/>
              <w:bottom w:val="single" w:sz="4" w:space="0" w:color="auto"/>
              <w:right w:val="single" w:sz="4" w:space="0" w:color="auto"/>
            </w:tcBorders>
            <w:shd w:val="clear" w:color="000000" w:fill="FFFFFF"/>
            <w:noWrap/>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 $4,180.00 </w:t>
            </w:r>
          </w:p>
        </w:tc>
        <w:tc>
          <w:tcPr>
            <w:tcW w:w="1124"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c>
          <w:tcPr>
            <w:tcW w:w="830"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792"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c>
          <w:tcPr>
            <w:tcW w:w="780" w:type="dxa"/>
            <w:vMerge/>
            <w:tcBorders>
              <w:top w:val="nil"/>
              <w:left w:val="single" w:sz="4" w:space="0" w:color="auto"/>
              <w:bottom w:val="single" w:sz="4" w:space="0" w:color="auto"/>
              <w:right w:val="single" w:sz="8"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r>
      <w:tr w:rsidR="008C32A4" w:rsidRPr="008C32A4" w:rsidTr="008C32A4">
        <w:trPr>
          <w:gridAfter w:val="1"/>
          <w:wAfter w:w="21" w:type="dxa"/>
          <w:trHeight w:val="228"/>
          <w:jc w:val="right"/>
        </w:trPr>
        <w:tc>
          <w:tcPr>
            <w:tcW w:w="3605"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TOTAL DE LA OFERTA</w:t>
            </w:r>
          </w:p>
        </w:tc>
        <w:tc>
          <w:tcPr>
            <w:tcW w:w="2192" w:type="dxa"/>
            <w:gridSpan w:val="3"/>
            <w:tcBorders>
              <w:top w:val="single" w:sz="4" w:space="0" w:color="auto"/>
              <w:left w:val="nil"/>
              <w:bottom w:val="single" w:sz="4" w:space="0" w:color="auto"/>
              <w:right w:val="single" w:sz="4" w:space="0" w:color="000000"/>
            </w:tcBorders>
            <w:shd w:val="clear" w:color="000000" w:fill="F8CBAD"/>
            <w:noWrap/>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 xml:space="preserve"> $                                                  4,180.00 </w:t>
            </w:r>
          </w:p>
        </w:tc>
        <w:tc>
          <w:tcPr>
            <w:tcW w:w="1124"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c>
          <w:tcPr>
            <w:tcW w:w="830"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792"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c>
          <w:tcPr>
            <w:tcW w:w="780" w:type="dxa"/>
            <w:vMerge/>
            <w:tcBorders>
              <w:top w:val="nil"/>
              <w:left w:val="single" w:sz="4" w:space="0" w:color="auto"/>
              <w:bottom w:val="single" w:sz="4" w:space="0" w:color="auto"/>
              <w:right w:val="single" w:sz="8"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r>
      <w:tr w:rsidR="008C32A4" w:rsidRPr="008C32A4" w:rsidTr="008C32A4">
        <w:trPr>
          <w:trHeight w:val="228"/>
          <w:jc w:val="right"/>
        </w:trPr>
        <w:tc>
          <w:tcPr>
            <w:tcW w:w="9344" w:type="dxa"/>
            <w:gridSpan w:val="1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TOTAL DEL REQUERIMIENTO $4,180.00</w:t>
            </w:r>
          </w:p>
        </w:tc>
      </w:tr>
      <w:tr w:rsidR="008C32A4" w:rsidRPr="008C32A4" w:rsidTr="008C32A4">
        <w:trPr>
          <w:trHeight w:val="228"/>
          <w:jc w:val="right"/>
        </w:trPr>
        <w:tc>
          <w:tcPr>
            <w:tcW w:w="9344" w:type="dxa"/>
            <w:gridSpan w:val="1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DELEGAR A LA UNIDAD JURIDICA PARA QUE ELABORE Y DISTRIBUYA EL CONTRATO RESPECTIVO CON LA EMPRESA ADJUDICADA, DEBIENDO VERIFICAR ANTES LO ESTABLECIDO EN EL ART.26 DE RELACAP</w:t>
            </w:r>
          </w:p>
        </w:tc>
      </w:tr>
    </w:tbl>
    <w:p w:rsidR="008C32A4" w:rsidRPr="008C32A4" w:rsidRDefault="008C32A4" w:rsidP="008C32A4">
      <w:pPr>
        <w:spacing w:after="0" w:line="276" w:lineRule="auto"/>
        <w:jc w:val="both"/>
        <w:rPr>
          <w:rFonts w:ascii="Arial" w:eastAsia="Calibri" w:hAnsi="Arial" w:cs="Arial"/>
          <w:sz w:val="24"/>
          <w:szCs w:val="24"/>
        </w:rPr>
      </w:pPr>
    </w:p>
    <w:tbl>
      <w:tblPr>
        <w:tblW w:w="9378" w:type="dxa"/>
        <w:jc w:val="right"/>
        <w:tblCellMar>
          <w:left w:w="70" w:type="dxa"/>
          <w:right w:w="70" w:type="dxa"/>
        </w:tblCellMar>
        <w:tblLook w:val="04A0" w:firstRow="1" w:lastRow="0" w:firstColumn="1" w:lastColumn="0" w:noHBand="0" w:noVBand="1"/>
      </w:tblPr>
      <w:tblGrid>
        <w:gridCol w:w="846"/>
        <w:gridCol w:w="356"/>
        <w:gridCol w:w="574"/>
        <w:gridCol w:w="565"/>
        <w:gridCol w:w="1302"/>
        <w:gridCol w:w="1173"/>
        <w:gridCol w:w="551"/>
        <w:gridCol w:w="451"/>
        <w:gridCol w:w="1074"/>
        <w:gridCol w:w="888"/>
        <w:gridCol w:w="847"/>
        <w:gridCol w:w="751"/>
      </w:tblGrid>
      <w:tr w:rsidR="008C32A4" w:rsidRPr="008C32A4" w:rsidTr="008C32A4">
        <w:trPr>
          <w:trHeight w:val="189"/>
          <w:jc w:val="right"/>
        </w:trPr>
        <w:tc>
          <w:tcPr>
            <w:tcW w:w="9378"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REQUERIMIENTO 2</w:t>
            </w:r>
          </w:p>
        </w:tc>
      </w:tr>
      <w:tr w:rsidR="008C32A4" w:rsidRPr="008C32A4" w:rsidTr="008C32A4">
        <w:trPr>
          <w:trHeight w:val="189"/>
          <w:jc w:val="right"/>
        </w:trPr>
        <w:tc>
          <w:tcPr>
            <w:tcW w:w="9378"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DEPARTAMENTO MUNICIPAL DE LOS DEPORTES</w:t>
            </w:r>
          </w:p>
        </w:tc>
      </w:tr>
      <w:tr w:rsidR="008C32A4" w:rsidRPr="008C32A4" w:rsidTr="008C32A4">
        <w:trPr>
          <w:trHeight w:val="189"/>
          <w:jc w:val="right"/>
        </w:trPr>
        <w:tc>
          <w:tcPr>
            <w:tcW w:w="9378"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FUENTE DE FINANCIAMIENTO: FONDOS PROPIOS</w:t>
            </w:r>
          </w:p>
        </w:tc>
      </w:tr>
      <w:tr w:rsidR="008C32A4" w:rsidRPr="008C32A4" w:rsidTr="008C32A4">
        <w:trPr>
          <w:trHeight w:val="189"/>
          <w:jc w:val="right"/>
        </w:trPr>
        <w:tc>
          <w:tcPr>
            <w:tcW w:w="9378"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PARA DIRIGIR ENCUENTROS DEPORTIVOS DE LAS ESCUELAS MUNICIPALES DE FUBOL</w:t>
            </w:r>
          </w:p>
        </w:tc>
      </w:tr>
      <w:tr w:rsidR="008C32A4" w:rsidRPr="008C32A4" w:rsidTr="008C32A4">
        <w:trPr>
          <w:trHeight w:val="189"/>
          <w:jc w:val="right"/>
        </w:trPr>
        <w:tc>
          <w:tcPr>
            <w:tcW w:w="846" w:type="dxa"/>
            <w:vMerge w:val="restart"/>
            <w:tcBorders>
              <w:top w:val="nil"/>
              <w:left w:val="single" w:sz="8"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ADMINISTRADOR DE ORDEN DE COMPRA O CONTRATO</w:t>
            </w:r>
          </w:p>
        </w:tc>
        <w:tc>
          <w:tcPr>
            <w:tcW w:w="356"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ITEM</w:t>
            </w:r>
          </w:p>
        </w:tc>
        <w:tc>
          <w:tcPr>
            <w:tcW w:w="574"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CANTIDAD</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UNIDAD DE MEDIDA</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DESCRIPCIÓN </w:t>
            </w:r>
          </w:p>
        </w:tc>
        <w:tc>
          <w:tcPr>
            <w:tcW w:w="2175" w:type="dxa"/>
            <w:gridSpan w:val="3"/>
            <w:tcBorders>
              <w:top w:val="single" w:sz="4" w:space="0" w:color="auto"/>
              <w:left w:val="nil"/>
              <w:bottom w:val="single" w:sz="4" w:space="0" w:color="auto"/>
              <w:right w:val="nil"/>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OFERTAS RECIBIDAS</w:t>
            </w:r>
          </w:p>
        </w:tc>
        <w:tc>
          <w:tcPr>
            <w:tcW w:w="1074"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OFERTA ECONOMICA RECOMENDADA POR LA UNIDAD SOLICITANTE</w:t>
            </w:r>
          </w:p>
        </w:tc>
        <w:tc>
          <w:tcPr>
            <w:tcW w:w="888"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JUSTIFICACION DE LA RECOMENDACIÓN </w:t>
            </w:r>
          </w:p>
        </w:tc>
        <w:tc>
          <w:tcPr>
            <w:tcW w:w="84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PRESUPUESTADO</w:t>
            </w:r>
          </w:p>
        </w:tc>
        <w:tc>
          <w:tcPr>
            <w:tcW w:w="750" w:type="dxa"/>
            <w:vMerge w:val="restart"/>
            <w:tcBorders>
              <w:top w:val="nil"/>
              <w:left w:val="single" w:sz="4" w:space="0" w:color="auto"/>
              <w:bottom w:val="single" w:sz="4" w:space="0" w:color="auto"/>
              <w:right w:val="single" w:sz="8"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FORMA DE PAGO</w:t>
            </w:r>
          </w:p>
        </w:tc>
      </w:tr>
      <w:tr w:rsidR="008C32A4" w:rsidRPr="008C32A4" w:rsidTr="008C32A4">
        <w:trPr>
          <w:trHeight w:val="189"/>
          <w:jc w:val="right"/>
        </w:trPr>
        <w:tc>
          <w:tcPr>
            <w:tcW w:w="846" w:type="dxa"/>
            <w:vMerge/>
            <w:tcBorders>
              <w:top w:val="nil"/>
              <w:left w:val="single" w:sz="8"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356"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574"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565"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1300"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2175" w:type="dxa"/>
            <w:gridSpan w:val="3"/>
            <w:tcBorders>
              <w:top w:val="single" w:sz="4" w:space="0" w:color="auto"/>
              <w:left w:val="nil"/>
              <w:bottom w:val="single" w:sz="4" w:space="0" w:color="auto"/>
              <w:right w:val="single" w:sz="4" w:space="0" w:color="000000"/>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 xml:space="preserve">PEDRO ALONSO TORRES MARROQUIN </w:t>
            </w:r>
          </w:p>
        </w:tc>
        <w:tc>
          <w:tcPr>
            <w:tcW w:w="1074"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888"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847"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750" w:type="dxa"/>
            <w:vMerge/>
            <w:tcBorders>
              <w:top w:val="nil"/>
              <w:left w:val="single" w:sz="4" w:space="0" w:color="auto"/>
              <w:bottom w:val="single" w:sz="4" w:space="0" w:color="auto"/>
              <w:right w:val="single" w:sz="8"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r>
      <w:tr w:rsidR="008C32A4" w:rsidRPr="008C32A4" w:rsidTr="008C32A4">
        <w:trPr>
          <w:trHeight w:val="304"/>
          <w:jc w:val="right"/>
        </w:trPr>
        <w:tc>
          <w:tcPr>
            <w:tcW w:w="846" w:type="dxa"/>
            <w:vMerge/>
            <w:tcBorders>
              <w:top w:val="nil"/>
              <w:left w:val="single" w:sz="8"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356"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574"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565"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1300"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1173"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DESCRIPCION</w:t>
            </w:r>
          </w:p>
        </w:tc>
        <w:tc>
          <w:tcPr>
            <w:tcW w:w="551"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PRECIO UNITARIO</w:t>
            </w:r>
          </w:p>
        </w:tc>
        <w:tc>
          <w:tcPr>
            <w:tcW w:w="450"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TOTAL</w:t>
            </w:r>
          </w:p>
        </w:tc>
        <w:tc>
          <w:tcPr>
            <w:tcW w:w="1074" w:type="dxa"/>
            <w:vMerge w:val="restart"/>
            <w:tcBorders>
              <w:top w:val="nil"/>
              <w:left w:val="single" w:sz="4" w:space="0" w:color="auto"/>
              <w:bottom w:val="single" w:sz="4" w:space="0" w:color="000000"/>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 xml:space="preserve">PEDRO ALONSO TORRES MARROQUIN </w:t>
            </w:r>
          </w:p>
        </w:tc>
        <w:tc>
          <w:tcPr>
            <w:tcW w:w="888" w:type="dxa"/>
            <w:vMerge w:val="restart"/>
            <w:tcBorders>
              <w:top w:val="nil"/>
              <w:left w:val="single" w:sz="4" w:space="0" w:color="auto"/>
              <w:bottom w:val="single" w:sz="4" w:space="0" w:color="000000"/>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SE RECOMIENDA POR SER UNICA OFERTA RECIBIDA, POR UN MONTO DE $558.80</w:t>
            </w:r>
          </w:p>
        </w:tc>
        <w:tc>
          <w:tcPr>
            <w:tcW w:w="847" w:type="dxa"/>
            <w:vMerge w:val="restart"/>
            <w:tcBorders>
              <w:top w:val="nil"/>
              <w:left w:val="single" w:sz="4" w:space="0" w:color="auto"/>
              <w:bottom w:val="single" w:sz="4" w:space="0" w:color="000000"/>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$480.00</w:t>
            </w:r>
          </w:p>
        </w:tc>
        <w:tc>
          <w:tcPr>
            <w:tcW w:w="750" w:type="dxa"/>
            <w:vMerge w:val="restart"/>
            <w:tcBorders>
              <w:top w:val="nil"/>
              <w:left w:val="single" w:sz="4" w:space="0" w:color="auto"/>
              <w:bottom w:val="single" w:sz="4" w:space="0" w:color="auto"/>
              <w:right w:val="single" w:sz="8"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CONTADO</w:t>
            </w:r>
          </w:p>
        </w:tc>
      </w:tr>
      <w:tr w:rsidR="008C32A4" w:rsidRPr="008C32A4" w:rsidTr="008C32A4">
        <w:trPr>
          <w:trHeight w:val="1283"/>
          <w:jc w:val="right"/>
        </w:trPr>
        <w:tc>
          <w:tcPr>
            <w:tcW w:w="846" w:type="dxa"/>
            <w:tcBorders>
              <w:top w:val="nil"/>
              <w:left w:val="single" w:sz="8" w:space="0" w:color="auto"/>
              <w:bottom w:val="nil"/>
              <w:right w:val="single" w:sz="4" w:space="0" w:color="auto"/>
            </w:tcBorders>
            <w:shd w:val="clear" w:color="auto" w:fill="auto"/>
            <w:vAlign w:val="center"/>
            <w:hideMark/>
          </w:tcPr>
          <w:p w:rsidR="008C32A4" w:rsidRPr="008C32A4" w:rsidRDefault="00F1691A" w:rsidP="008C32A4">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w:t>
            </w:r>
          </w:p>
        </w:tc>
        <w:tc>
          <w:tcPr>
            <w:tcW w:w="356" w:type="dxa"/>
            <w:tcBorders>
              <w:top w:val="nil"/>
              <w:left w:val="nil"/>
              <w:bottom w:val="nil"/>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1</w:t>
            </w:r>
          </w:p>
        </w:tc>
        <w:tc>
          <w:tcPr>
            <w:tcW w:w="574"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44</w:t>
            </w:r>
          </w:p>
        </w:tc>
        <w:tc>
          <w:tcPr>
            <w:tcW w:w="565"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SERVICIOS</w:t>
            </w:r>
          </w:p>
        </w:tc>
        <w:tc>
          <w:tcPr>
            <w:tcW w:w="1300" w:type="dxa"/>
            <w:tcBorders>
              <w:top w:val="nil"/>
              <w:left w:val="nil"/>
              <w:bottom w:val="single" w:sz="4" w:space="0" w:color="auto"/>
              <w:right w:val="single" w:sz="4" w:space="0" w:color="auto"/>
            </w:tcBorders>
            <w:shd w:val="clear" w:color="auto" w:fill="auto"/>
            <w:vAlign w:val="bottom"/>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ARBITRAJE PARA DIRIGIR DIFERENTES ENCUENTROS DEPORTIVOS DE  LAS ESCUELAS MUNICIPALES DE FUTBOL SEGUN PROGRAMACION ADJUNTA, A REALIZARSE LOS DIAS SABADOS EN HORARIOS DE 6:00 A 12:00 PM POR UN PERIODO DE 4 MESES.</w:t>
            </w:r>
          </w:p>
        </w:tc>
        <w:tc>
          <w:tcPr>
            <w:tcW w:w="1173"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SERVICIO DE ARBITRAJE PARA DIRIGIR 44 ENCUENTROS DEPORTIVOS PARA ESTUDIANTES DE LOS NIVELES DEPORTIVOS DE LAS ESCUELAS MUNICIPALES DE FUTBOL</w:t>
            </w:r>
          </w:p>
        </w:tc>
        <w:tc>
          <w:tcPr>
            <w:tcW w:w="551" w:type="dxa"/>
            <w:tcBorders>
              <w:top w:val="nil"/>
              <w:left w:val="nil"/>
              <w:bottom w:val="single" w:sz="4" w:space="0" w:color="auto"/>
              <w:right w:val="single" w:sz="4" w:space="0" w:color="auto"/>
            </w:tcBorders>
            <w:shd w:val="clear" w:color="000000" w:fill="FFFFFF"/>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 $ 12.70 </w:t>
            </w:r>
          </w:p>
        </w:tc>
        <w:tc>
          <w:tcPr>
            <w:tcW w:w="450" w:type="dxa"/>
            <w:tcBorders>
              <w:top w:val="nil"/>
              <w:left w:val="nil"/>
              <w:bottom w:val="single" w:sz="4" w:space="0" w:color="auto"/>
              <w:right w:val="single" w:sz="4" w:space="0" w:color="auto"/>
            </w:tcBorders>
            <w:shd w:val="clear" w:color="000000" w:fill="FFFFFF"/>
            <w:noWrap/>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 $558.80 </w:t>
            </w:r>
          </w:p>
        </w:tc>
        <w:tc>
          <w:tcPr>
            <w:tcW w:w="1074"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c>
          <w:tcPr>
            <w:tcW w:w="888"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847"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c>
          <w:tcPr>
            <w:tcW w:w="750" w:type="dxa"/>
            <w:vMerge/>
            <w:tcBorders>
              <w:top w:val="nil"/>
              <w:left w:val="single" w:sz="4" w:space="0" w:color="auto"/>
              <w:bottom w:val="single" w:sz="4" w:space="0" w:color="auto"/>
              <w:right w:val="single" w:sz="8"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r>
      <w:tr w:rsidR="008C32A4" w:rsidRPr="008C32A4" w:rsidTr="008C32A4">
        <w:trPr>
          <w:trHeight w:val="189"/>
          <w:jc w:val="right"/>
        </w:trPr>
        <w:tc>
          <w:tcPr>
            <w:tcW w:w="3643"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TOTAL DE LA OFERTA</w:t>
            </w:r>
          </w:p>
        </w:tc>
        <w:tc>
          <w:tcPr>
            <w:tcW w:w="2175" w:type="dxa"/>
            <w:gridSpan w:val="3"/>
            <w:tcBorders>
              <w:top w:val="single" w:sz="4" w:space="0" w:color="auto"/>
              <w:left w:val="nil"/>
              <w:bottom w:val="single" w:sz="4" w:space="0" w:color="auto"/>
              <w:right w:val="single" w:sz="4" w:space="0" w:color="000000"/>
            </w:tcBorders>
            <w:shd w:val="clear" w:color="000000" w:fill="F8CBAD"/>
            <w:noWrap/>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 xml:space="preserve"> $                                                        558.80 </w:t>
            </w:r>
          </w:p>
        </w:tc>
        <w:tc>
          <w:tcPr>
            <w:tcW w:w="1074"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c>
          <w:tcPr>
            <w:tcW w:w="888"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847"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c>
          <w:tcPr>
            <w:tcW w:w="750" w:type="dxa"/>
            <w:vMerge/>
            <w:tcBorders>
              <w:top w:val="nil"/>
              <w:left w:val="single" w:sz="4" w:space="0" w:color="auto"/>
              <w:bottom w:val="single" w:sz="4" w:space="0" w:color="auto"/>
              <w:right w:val="single" w:sz="8"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r>
      <w:tr w:rsidR="008C32A4" w:rsidRPr="008C32A4" w:rsidTr="008C32A4">
        <w:trPr>
          <w:trHeight w:val="189"/>
          <w:jc w:val="right"/>
        </w:trPr>
        <w:tc>
          <w:tcPr>
            <w:tcW w:w="9378" w:type="dxa"/>
            <w:gridSpan w:val="1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DELEGAR A LA UNIDAD JURIDICA PARA QUE ELABORE Y DISTRIBUYA EL CONTRATO RESPECTIVO CON LA EMPRESA ADJUDICADA, DEBIENDO VERIFICAR ANTES LO ESTABLECIDO EN EL ART. 26 DE RELACAP</w:t>
            </w:r>
          </w:p>
        </w:tc>
      </w:tr>
      <w:tr w:rsidR="008C32A4" w:rsidRPr="008C32A4" w:rsidTr="008C32A4">
        <w:trPr>
          <w:trHeight w:val="189"/>
          <w:jc w:val="right"/>
        </w:trPr>
        <w:tc>
          <w:tcPr>
            <w:tcW w:w="9378" w:type="dxa"/>
            <w:gridSpan w:val="1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OBSERVACIONES: UNICA OFERTA RECIBIDA PARA ESTE REQUERIMIENTO, SE SOLICITA AUTORIZACION PARA REPROGRAMACION PRESUPUESTARIA</w:t>
            </w:r>
          </w:p>
        </w:tc>
      </w:tr>
    </w:tbl>
    <w:p w:rsidR="008C32A4" w:rsidRPr="008C32A4" w:rsidRDefault="008C32A4" w:rsidP="008C32A4">
      <w:pPr>
        <w:spacing w:after="0" w:line="276" w:lineRule="auto"/>
        <w:jc w:val="both"/>
        <w:rPr>
          <w:rFonts w:ascii="Arial" w:eastAsia="Calibri" w:hAnsi="Arial" w:cs="Arial"/>
          <w:sz w:val="24"/>
          <w:szCs w:val="24"/>
        </w:rPr>
      </w:pPr>
    </w:p>
    <w:tbl>
      <w:tblPr>
        <w:tblW w:w="8805" w:type="dxa"/>
        <w:jc w:val="right"/>
        <w:tblCellMar>
          <w:left w:w="70" w:type="dxa"/>
          <w:right w:w="70" w:type="dxa"/>
        </w:tblCellMar>
        <w:tblLook w:val="04A0" w:firstRow="1" w:lastRow="0" w:firstColumn="1" w:lastColumn="0" w:noHBand="0" w:noVBand="1"/>
      </w:tblPr>
      <w:tblGrid>
        <w:gridCol w:w="793"/>
        <w:gridCol w:w="334"/>
        <w:gridCol w:w="538"/>
        <w:gridCol w:w="530"/>
        <w:gridCol w:w="1154"/>
        <w:gridCol w:w="1215"/>
        <w:gridCol w:w="516"/>
        <w:gridCol w:w="580"/>
        <w:gridCol w:w="821"/>
        <w:gridCol w:w="832"/>
        <w:gridCol w:w="794"/>
        <w:gridCol w:w="698"/>
      </w:tblGrid>
      <w:tr w:rsidR="008C32A4" w:rsidRPr="008C32A4" w:rsidTr="008C32A4">
        <w:trPr>
          <w:trHeight w:val="154"/>
          <w:jc w:val="right"/>
        </w:trPr>
        <w:tc>
          <w:tcPr>
            <w:tcW w:w="8805"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REQUERIMIENTO 3</w:t>
            </w:r>
          </w:p>
        </w:tc>
      </w:tr>
      <w:tr w:rsidR="008C32A4" w:rsidRPr="008C32A4" w:rsidTr="008C32A4">
        <w:trPr>
          <w:trHeight w:val="154"/>
          <w:jc w:val="right"/>
        </w:trPr>
        <w:tc>
          <w:tcPr>
            <w:tcW w:w="8805"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DEPARTAMENTO MUNICIPAL DE LOS DEPORTES</w:t>
            </w:r>
          </w:p>
        </w:tc>
      </w:tr>
      <w:tr w:rsidR="008C32A4" w:rsidRPr="008C32A4" w:rsidTr="008C32A4">
        <w:trPr>
          <w:trHeight w:val="154"/>
          <w:jc w:val="right"/>
        </w:trPr>
        <w:tc>
          <w:tcPr>
            <w:tcW w:w="8805"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FUENTE DE FINANCIAMIENTO: FONDOS PROPIOS</w:t>
            </w:r>
          </w:p>
        </w:tc>
      </w:tr>
      <w:tr w:rsidR="008C32A4" w:rsidRPr="008C32A4" w:rsidTr="008C32A4">
        <w:trPr>
          <w:trHeight w:val="154"/>
          <w:jc w:val="right"/>
        </w:trPr>
        <w:tc>
          <w:tcPr>
            <w:tcW w:w="8805"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 xml:space="preserve">PARA CUBRIR GASTOS DE LA ADFA PARA ALUMNOS Y TECNICOS DE LAS ESCUELAS MUNICIPALES DE FUTBOL </w:t>
            </w:r>
          </w:p>
        </w:tc>
      </w:tr>
      <w:tr w:rsidR="008C32A4" w:rsidRPr="008C32A4" w:rsidTr="008C32A4">
        <w:trPr>
          <w:trHeight w:val="154"/>
          <w:jc w:val="right"/>
        </w:trPr>
        <w:tc>
          <w:tcPr>
            <w:tcW w:w="793" w:type="dxa"/>
            <w:vMerge w:val="restart"/>
            <w:tcBorders>
              <w:top w:val="nil"/>
              <w:left w:val="single" w:sz="8"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ADMINISTRADOR </w:t>
            </w:r>
            <w:r w:rsidRPr="008C32A4">
              <w:rPr>
                <w:rFonts w:ascii="Calibri" w:eastAsia="Times New Roman" w:hAnsi="Calibri" w:cs="Calibri"/>
                <w:color w:val="000000"/>
                <w:sz w:val="9"/>
                <w:szCs w:val="9"/>
                <w:lang w:eastAsia="es-ES"/>
              </w:rPr>
              <w:lastRenderedPageBreak/>
              <w:t>DE ORDEN DE COMPRA O CONTRATO</w:t>
            </w:r>
          </w:p>
        </w:tc>
        <w:tc>
          <w:tcPr>
            <w:tcW w:w="334"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lastRenderedPageBreak/>
              <w:t>ITEM</w:t>
            </w:r>
          </w:p>
        </w:tc>
        <w:tc>
          <w:tcPr>
            <w:tcW w:w="538"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CANTIDAD</w:t>
            </w:r>
          </w:p>
        </w:tc>
        <w:tc>
          <w:tcPr>
            <w:tcW w:w="530"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UNIDAD </w:t>
            </w:r>
            <w:r w:rsidRPr="008C32A4">
              <w:rPr>
                <w:rFonts w:ascii="Calibri" w:eastAsia="Times New Roman" w:hAnsi="Calibri" w:cs="Calibri"/>
                <w:color w:val="000000"/>
                <w:sz w:val="9"/>
                <w:szCs w:val="9"/>
                <w:lang w:eastAsia="es-ES"/>
              </w:rPr>
              <w:lastRenderedPageBreak/>
              <w:t>DE MEDIDA</w:t>
            </w: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lastRenderedPageBreak/>
              <w:t xml:space="preserve">DESCRIPCIÓN </w:t>
            </w:r>
          </w:p>
        </w:tc>
        <w:tc>
          <w:tcPr>
            <w:tcW w:w="2311" w:type="dxa"/>
            <w:gridSpan w:val="3"/>
            <w:tcBorders>
              <w:top w:val="single" w:sz="4" w:space="0" w:color="auto"/>
              <w:left w:val="nil"/>
              <w:bottom w:val="single" w:sz="4" w:space="0" w:color="auto"/>
              <w:right w:val="nil"/>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OFERTAS RECIBIDAS</w:t>
            </w:r>
          </w:p>
        </w:tc>
        <w:tc>
          <w:tcPr>
            <w:tcW w:w="821"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OFERTA </w:t>
            </w:r>
            <w:r w:rsidRPr="008C32A4">
              <w:rPr>
                <w:rFonts w:ascii="Calibri" w:eastAsia="Times New Roman" w:hAnsi="Calibri" w:cs="Calibri"/>
                <w:color w:val="000000"/>
                <w:sz w:val="9"/>
                <w:szCs w:val="9"/>
                <w:lang w:eastAsia="es-ES"/>
              </w:rPr>
              <w:lastRenderedPageBreak/>
              <w:t>ECONOMICA RECOMENDADA POR LA UNIDAD SOLICITANTE</w:t>
            </w:r>
          </w:p>
        </w:tc>
        <w:tc>
          <w:tcPr>
            <w:tcW w:w="832" w:type="dxa"/>
            <w:vMerge w:val="restart"/>
            <w:tcBorders>
              <w:top w:val="nil"/>
              <w:left w:val="single" w:sz="4" w:space="0" w:color="auto"/>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lastRenderedPageBreak/>
              <w:t xml:space="preserve">JUSTIFICACION DE </w:t>
            </w:r>
            <w:r w:rsidRPr="008C32A4">
              <w:rPr>
                <w:rFonts w:ascii="Calibri" w:eastAsia="Times New Roman" w:hAnsi="Calibri" w:cs="Calibri"/>
                <w:color w:val="000000"/>
                <w:sz w:val="9"/>
                <w:szCs w:val="9"/>
                <w:lang w:eastAsia="es-ES"/>
              </w:rPr>
              <w:lastRenderedPageBreak/>
              <w:t xml:space="preserve">LA RECOMENDACIÓN </w:t>
            </w:r>
          </w:p>
        </w:tc>
        <w:tc>
          <w:tcPr>
            <w:tcW w:w="7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lastRenderedPageBreak/>
              <w:t>PRESUPUESTADO</w:t>
            </w:r>
          </w:p>
        </w:tc>
        <w:tc>
          <w:tcPr>
            <w:tcW w:w="698" w:type="dxa"/>
            <w:vMerge w:val="restart"/>
            <w:tcBorders>
              <w:top w:val="nil"/>
              <w:left w:val="single" w:sz="4" w:space="0" w:color="auto"/>
              <w:bottom w:val="single" w:sz="4" w:space="0" w:color="auto"/>
              <w:right w:val="single" w:sz="8"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FORMA DE </w:t>
            </w:r>
            <w:r w:rsidRPr="008C32A4">
              <w:rPr>
                <w:rFonts w:ascii="Calibri" w:eastAsia="Times New Roman" w:hAnsi="Calibri" w:cs="Calibri"/>
                <w:color w:val="000000"/>
                <w:sz w:val="9"/>
                <w:szCs w:val="9"/>
                <w:lang w:eastAsia="es-ES"/>
              </w:rPr>
              <w:lastRenderedPageBreak/>
              <w:t>PAGO</w:t>
            </w:r>
          </w:p>
        </w:tc>
      </w:tr>
      <w:tr w:rsidR="008C32A4" w:rsidRPr="008C32A4" w:rsidTr="008C32A4">
        <w:trPr>
          <w:trHeight w:val="154"/>
          <w:jc w:val="right"/>
        </w:trPr>
        <w:tc>
          <w:tcPr>
            <w:tcW w:w="793" w:type="dxa"/>
            <w:vMerge/>
            <w:tcBorders>
              <w:top w:val="nil"/>
              <w:left w:val="single" w:sz="8"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538"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530"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1154"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2311" w:type="dxa"/>
            <w:gridSpan w:val="3"/>
            <w:tcBorders>
              <w:top w:val="single" w:sz="4" w:space="0" w:color="auto"/>
              <w:left w:val="nil"/>
              <w:bottom w:val="single" w:sz="4" w:space="0" w:color="auto"/>
              <w:right w:val="single" w:sz="4" w:space="0" w:color="000000"/>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RUTH EVELYN QUINTANILLA BUSTAMANTE</w:t>
            </w:r>
          </w:p>
        </w:tc>
        <w:tc>
          <w:tcPr>
            <w:tcW w:w="821"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832"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794"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698" w:type="dxa"/>
            <w:vMerge/>
            <w:tcBorders>
              <w:top w:val="nil"/>
              <w:left w:val="single" w:sz="4" w:space="0" w:color="auto"/>
              <w:bottom w:val="single" w:sz="4" w:space="0" w:color="auto"/>
              <w:right w:val="single" w:sz="8"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r>
      <w:tr w:rsidR="008C32A4" w:rsidRPr="008C32A4" w:rsidTr="008C32A4">
        <w:trPr>
          <w:trHeight w:val="247"/>
          <w:jc w:val="right"/>
        </w:trPr>
        <w:tc>
          <w:tcPr>
            <w:tcW w:w="793" w:type="dxa"/>
            <w:vMerge/>
            <w:tcBorders>
              <w:top w:val="nil"/>
              <w:left w:val="single" w:sz="8"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538"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530"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1154" w:type="dxa"/>
            <w:vMerge/>
            <w:tcBorders>
              <w:top w:val="nil"/>
              <w:left w:val="single" w:sz="4" w:space="0" w:color="auto"/>
              <w:bottom w:val="single" w:sz="4" w:space="0" w:color="auto"/>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1215"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DESCRIPCION</w:t>
            </w:r>
          </w:p>
        </w:tc>
        <w:tc>
          <w:tcPr>
            <w:tcW w:w="516"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PRECIO UNITARIO</w:t>
            </w:r>
          </w:p>
        </w:tc>
        <w:tc>
          <w:tcPr>
            <w:tcW w:w="580"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TOTAL</w:t>
            </w:r>
          </w:p>
        </w:tc>
        <w:tc>
          <w:tcPr>
            <w:tcW w:w="821" w:type="dxa"/>
            <w:vMerge w:val="restart"/>
            <w:tcBorders>
              <w:top w:val="nil"/>
              <w:left w:val="single" w:sz="4" w:space="0" w:color="auto"/>
              <w:bottom w:val="single" w:sz="8" w:space="0" w:color="000000"/>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RUTH EVELYN QUINTANILLA BUSTAMANTE</w:t>
            </w:r>
          </w:p>
        </w:tc>
        <w:tc>
          <w:tcPr>
            <w:tcW w:w="832" w:type="dxa"/>
            <w:vMerge w:val="restart"/>
            <w:tcBorders>
              <w:top w:val="nil"/>
              <w:left w:val="single" w:sz="4" w:space="0" w:color="auto"/>
              <w:bottom w:val="single" w:sz="8" w:space="0" w:color="000000"/>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SE RECOMIENDA POR SER UNICA OFERTA RECIBIDA, POR UN MONTO DE $440.00</w:t>
            </w:r>
          </w:p>
        </w:tc>
        <w:tc>
          <w:tcPr>
            <w:tcW w:w="794" w:type="dxa"/>
            <w:vMerge w:val="restart"/>
            <w:tcBorders>
              <w:top w:val="nil"/>
              <w:left w:val="single" w:sz="4" w:space="0" w:color="auto"/>
              <w:bottom w:val="single" w:sz="8" w:space="0" w:color="000000"/>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$480.00</w:t>
            </w:r>
          </w:p>
        </w:tc>
        <w:tc>
          <w:tcPr>
            <w:tcW w:w="698" w:type="dxa"/>
            <w:vMerge w:val="restart"/>
            <w:tcBorders>
              <w:top w:val="nil"/>
              <w:left w:val="single" w:sz="4" w:space="0" w:color="auto"/>
              <w:bottom w:val="single" w:sz="8" w:space="0" w:color="000000"/>
              <w:right w:val="single" w:sz="8"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CONTADO</w:t>
            </w:r>
          </w:p>
        </w:tc>
      </w:tr>
      <w:tr w:rsidR="008C32A4" w:rsidRPr="008C32A4" w:rsidTr="008C32A4">
        <w:trPr>
          <w:trHeight w:val="744"/>
          <w:jc w:val="right"/>
        </w:trPr>
        <w:tc>
          <w:tcPr>
            <w:tcW w:w="793" w:type="dxa"/>
            <w:vMerge w:val="restart"/>
            <w:tcBorders>
              <w:top w:val="nil"/>
              <w:left w:val="single" w:sz="8" w:space="0" w:color="auto"/>
              <w:bottom w:val="single" w:sz="4" w:space="0" w:color="000000"/>
              <w:right w:val="single" w:sz="4" w:space="0" w:color="auto"/>
            </w:tcBorders>
            <w:shd w:val="clear" w:color="auto" w:fill="auto"/>
            <w:vAlign w:val="center"/>
            <w:hideMark/>
          </w:tcPr>
          <w:p w:rsidR="008C32A4" w:rsidRPr="008C32A4" w:rsidRDefault="00F1691A" w:rsidP="008C32A4">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XXXXXXX</w:t>
            </w:r>
          </w:p>
        </w:tc>
        <w:tc>
          <w:tcPr>
            <w:tcW w:w="334" w:type="dxa"/>
            <w:vMerge w:val="restart"/>
            <w:tcBorders>
              <w:top w:val="nil"/>
              <w:left w:val="single" w:sz="4" w:space="0" w:color="auto"/>
              <w:bottom w:val="single" w:sz="4" w:space="0" w:color="000000"/>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1</w:t>
            </w:r>
          </w:p>
        </w:tc>
        <w:tc>
          <w:tcPr>
            <w:tcW w:w="538" w:type="dxa"/>
            <w:vMerge w:val="restart"/>
            <w:tcBorders>
              <w:top w:val="nil"/>
              <w:left w:val="single" w:sz="4" w:space="0" w:color="auto"/>
              <w:bottom w:val="single" w:sz="4" w:space="0" w:color="000000"/>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44</w:t>
            </w:r>
          </w:p>
        </w:tc>
        <w:tc>
          <w:tcPr>
            <w:tcW w:w="530" w:type="dxa"/>
            <w:vMerge w:val="restart"/>
            <w:tcBorders>
              <w:top w:val="nil"/>
              <w:left w:val="single" w:sz="4" w:space="0" w:color="auto"/>
              <w:bottom w:val="single" w:sz="4" w:space="0" w:color="000000"/>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SERVICIOS</w:t>
            </w:r>
          </w:p>
        </w:tc>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CARNETIZACION DE DEPORTISTAS, INSCRIPCION DE NIVELES, ACREDITACION DE ACRNET PARA TECNICOS Y SEGURO PARA DEPORTISTAS</w:t>
            </w:r>
          </w:p>
        </w:tc>
        <w:tc>
          <w:tcPr>
            <w:tcW w:w="1215" w:type="dxa"/>
            <w:tcBorders>
              <w:top w:val="nil"/>
              <w:left w:val="nil"/>
              <w:bottom w:val="single" w:sz="4" w:space="0" w:color="auto"/>
              <w:right w:val="single" w:sz="4" w:space="0" w:color="auto"/>
            </w:tcBorders>
            <w:shd w:val="clear" w:color="000000" w:fill="FFFFFF"/>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PAGO DE LA INSCRIPCION DE LA ESCUELA MPAL.DE APOPA,CATEGORIAS SUB 10,SUB 12,SUB 14, SUB 16 Y SUB 18 TENIENDO UN COSTO DE $10.00 CADA UNO</w:t>
            </w:r>
          </w:p>
        </w:tc>
        <w:tc>
          <w:tcPr>
            <w:tcW w:w="516" w:type="dxa"/>
            <w:tcBorders>
              <w:top w:val="nil"/>
              <w:left w:val="nil"/>
              <w:bottom w:val="single" w:sz="4" w:space="0" w:color="auto"/>
              <w:right w:val="single" w:sz="4" w:space="0" w:color="auto"/>
            </w:tcBorders>
            <w:shd w:val="clear" w:color="000000" w:fill="FFFFFF"/>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 $ 50.00 </w:t>
            </w:r>
          </w:p>
        </w:tc>
        <w:tc>
          <w:tcPr>
            <w:tcW w:w="580"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 $ 50.00 </w:t>
            </w:r>
          </w:p>
        </w:tc>
        <w:tc>
          <w:tcPr>
            <w:tcW w:w="821" w:type="dxa"/>
            <w:vMerge/>
            <w:tcBorders>
              <w:top w:val="nil"/>
              <w:left w:val="single" w:sz="4" w:space="0" w:color="auto"/>
              <w:bottom w:val="single" w:sz="8"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c>
          <w:tcPr>
            <w:tcW w:w="832" w:type="dxa"/>
            <w:vMerge/>
            <w:tcBorders>
              <w:top w:val="nil"/>
              <w:left w:val="single" w:sz="4" w:space="0" w:color="auto"/>
              <w:bottom w:val="single" w:sz="8"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794" w:type="dxa"/>
            <w:vMerge/>
            <w:tcBorders>
              <w:top w:val="nil"/>
              <w:left w:val="single" w:sz="4" w:space="0" w:color="auto"/>
              <w:bottom w:val="single" w:sz="8"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c>
          <w:tcPr>
            <w:tcW w:w="698" w:type="dxa"/>
            <w:vMerge/>
            <w:tcBorders>
              <w:top w:val="nil"/>
              <w:left w:val="single" w:sz="4" w:space="0" w:color="auto"/>
              <w:bottom w:val="single" w:sz="8" w:space="0" w:color="000000"/>
              <w:right w:val="single" w:sz="8"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r>
      <w:tr w:rsidR="008C32A4" w:rsidRPr="008C32A4" w:rsidTr="008C32A4">
        <w:trPr>
          <w:trHeight w:val="309"/>
          <w:jc w:val="right"/>
        </w:trPr>
        <w:tc>
          <w:tcPr>
            <w:tcW w:w="793" w:type="dxa"/>
            <w:vMerge/>
            <w:tcBorders>
              <w:top w:val="nil"/>
              <w:left w:val="single" w:sz="8"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334"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538"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530"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1154"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1215" w:type="dxa"/>
            <w:tcBorders>
              <w:top w:val="nil"/>
              <w:left w:val="nil"/>
              <w:bottom w:val="single" w:sz="4" w:space="0" w:color="auto"/>
              <w:right w:val="single" w:sz="4" w:space="0" w:color="auto"/>
            </w:tcBorders>
            <w:shd w:val="clear" w:color="000000" w:fill="FFFFFF"/>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ACREDITACION  DE CARNETIZACION (110) </w:t>
            </w:r>
          </w:p>
        </w:tc>
        <w:tc>
          <w:tcPr>
            <w:tcW w:w="516" w:type="dxa"/>
            <w:tcBorders>
              <w:top w:val="nil"/>
              <w:left w:val="nil"/>
              <w:bottom w:val="single" w:sz="4" w:space="0" w:color="auto"/>
              <w:right w:val="single" w:sz="4" w:space="0" w:color="auto"/>
            </w:tcBorders>
            <w:shd w:val="clear" w:color="000000" w:fill="FFFFFF"/>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 $ 0.50 </w:t>
            </w:r>
          </w:p>
        </w:tc>
        <w:tc>
          <w:tcPr>
            <w:tcW w:w="580"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 $       55.00 </w:t>
            </w:r>
          </w:p>
        </w:tc>
        <w:tc>
          <w:tcPr>
            <w:tcW w:w="821" w:type="dxa"/>
            <w:vMerge/>
            <w:tcBorders>
              <w:top w:val="nil"/>
              <w:left w:val="single" w:sz="4" w:space="0" w:color="auto"/>
              <w:bottom w:val="single" w:sz="8"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c>
          <w:tcPr>
            <w:tcW w:w="832" w:type="dxa"/>
            <w:vMerge/>
            <w:tcBorders>
              <w:top w:val="nil"/>
              <w:left w:val="single" w:sz="4" w:space="0" w:color="auto"/>
              <w:bottom w:val="single" w:sz="8"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794" w:type="dxa"/>
            <w:vMerge/>
            <w:tcBorders>
              <w:top w:val="nil"/>
              <w:left w:val="single" w:sz="4" w:space="0" w:color="auto"/>
              <w:bottom w:val="single" w:sz="8"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c>
          <w:tcPr>
            <w:tcW w:w="698" w:type="dxa"/>
            <w:vMerge/>
            <w:tcBorders>
              <w:top w:val="nil"/>
              <w:left w:val="single" w:sz="4" w:space="0" w:color="auto"/>
              <w:bottom w:val="single" w:sz="8" w:space="0" w:color="000000"/>
              <w:right w:val="single" w:sz="8"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r>
      <w:tr w:rsidR="008C32A4" w:rsidRPr="008C32A4" w:rsidTr="008C32A4">
        <w:trPr>
          <w:trHeight w:val="379"/>
          <w:jc w:val="right"/>
        </w:trPr>
        <w:tc>
          <w:tcPr>
            <w:tcW w:w="793" w:type="dxa"/>
            <w:vMerge/>
            <w:tcBorders>
              <w:top w:val="nil"/>
              <w:left w:val="single" w:sz="8"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334"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538"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530"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1154"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1215" w:type="dxa"/>
            <w:tcBorders>
              <w:top w:val="nil"/>
              <w:left w:val="nil"/>
              <w:bottom w:val="single" w:sz="4" w:space="0" w:color="auto"/>
              <w:right w:val="single" w:sz="4" w:space="0" w:color="auto"/>
            </w:tcBorders>
            <w:shd w:val="clear" w:color="000000" w:fill="FFFFFF"/>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ACREDITACION  DE CARNET PARA TECNICOS (5) </w:t>
            </w:r>
          </w:p>
        </w:tc>
        <w:tc>
          <w:tcPr>
            <w:tcW w:w="516" w:type="dxa"/>
            <w:tcBorders>
              <w:top w:val="nil"/>
              <w:left w:val="nil"/>
              <w:bottom w:val="single" w:sz="4" w:space="0" w:color="auto"/>
              <w:right w:val="single" w:sz="4" w:space="0" w:color="auto"/>
            </w:tcBorders>
            <w:shd w:val="clear" w:color="000000" w:fill="FFFFFF"/>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 $    1.00 </w:t>
            </w:r>
          </w:p>
        </w:tc>
        <w:tc>
          <w:tcPr>
            <w:tcW w:w="580"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 $         5.00 </w:t>
            </w:r>
          </w:p>
        </w:tc>
        <w:tc>
          <w:tcPr>
            <w:tcW w:w="821" w:type="dxa"/>
            <w:vMerge/>
            <w:tcBorders>
              <w:top w:val="nil"/>
              <w:left w:val="single" w:sz="4" w:space="0" w:color="auto"/>
              <w:bottom w:val="single" w:sz="8"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c>
          <w:tcPr>
            <w:tcW w:w="832" w:type="dxa"/>
            <w:vMerge/>
            <w:tcBorders>
              <w:top w:val="nil"/>
              <w:left w:val="single" w:sz="4" w:space="0" w:color="auto"/>
              <w:bottom w:val="single" w:sz="8"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794" w:type="dxa"/>
            <w:vMerge/>
            <w:tcBorders>
              <w:top w:val="nil"/>
              <w:left w:val="single" w:sz="4" w:space="0" w:color="auto"/>
              <w:bottom w:val="single" w:sz="8"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c>
          <w:tcPr>
            <w:tcW w:w="698" w:type="dxa"/>
            <w:vMerge/>
            <w:tcBorders>
              <w:top w:val="nil"/>
              <w:left w:val="single" w:sz="4" w:space="0" w:color="auto"/>
              <w:bottom w:val="single" w:sz="8" w:space="0" w:color="000000"/>
              <w:right w:val="single" w:sz="8"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r>
      <w:tr w:rsidR="008C32A4" w:rsidRPr="008C32A4" w:rsidTr="008C32A4">
        <w:trPr>
          <w:trHeight w:val="247"/>
          <w:jc w:val="right"/>
        </w:trPr>
        <w:tc>
          <w:tcPr>
            <w:tcW w:w="793" w:type="dxa"/>
            <w:vMerge/>
            <w:tcBorders>
              <w:top w:val="nil"/>
              <w:left w:val="single" w:sz="8"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334"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538"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530"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1154" w:type="dxa"/>
            <w:vMerge/>
            <w:tcBorders>
              <w:top w:val="nil"/>
              <w:left w:val="single" w:sz="4" w:space="0" w:color="auto"/>
              <w:bottom w:val="single" w:sz="4"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1215" w:type="dxa"/>
            <w:tcBorders>
              <w:top w:val="nil"/>
              <w:left w:val="nil"/>
              <w:bottom w:val="single" w:sz="4" w:space="0" w:color="auto"/>
              <w:right w:val="single" w:sz="4" w:space="0" w:color="auto"/>
            </w:tcBorders>
            <w:shd w:val="clear" w:color="auto" w:fill="auto"/>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SEGURO AL DEPORTISTA (110) A LA COMISION</w:t>
            </w:r>
          </w:p>
        </w:tc>
        <w:tc>
          <w:tcPr>
            <w:tcW w:w="516" w:type="dxa"/>
            <w:tcBorders>
              <w:top w:val="nil"/>
              <w:left w:val="nil"/>
              <w:bottom w:val="single" w:sz="4" w:space="0" w:color="auto"/>
              <w:right w:val="single" w:sz="4" w:space="0" w:color="auto"/>
            </w:tcBorders>
            <w:shd w:val="clear" w:color="000000" w:fill="FFFFFF"/>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 $    3.00 </w:t>
            </w:r>
          </w:p>
        </w:tc>
        <w:tc>
          <w:tcPr>
            <w:tcW w:w="580" w:type="dxa"/>
            <w:tcBorders>
              <w:top w:val="nil"/>
              <w:left w:val="nil"/>
              <w:bottom w:val="single" w:sz="4" w:space="0" w:color="auto"/>
              <w:right w:val="single" w:sz="4" w:space="0" w:color="auto"/>
            </w:tcBorders>
            <w:shd w:val="clear" w:color="000000" w:fill="FFFFFF"/>
            <w:noWrap/>
            <w:vAlign w:val="center"/>
            <w:hideMark/>
          </w:tcPr>
          <w:p w:rsidR="008C32A4" w:rsidRPr="008C32A4" w:rsidRDefault="008C32A4" w:rsidP="008C32A4">
            <w:pPr>
              <w:spacing w:after="0" w:line="240" w:lineRule="auto"/>
              <w:jc w:val="center"/>
              <w:rPr>
                <w:rFonts w:ascii="Calibri" w:eastAsia="Times New Roman" w:hAnsi="Calibri" w:cs="Calibri"/>
                <w:color w:val="000000"/>
                <w:sz w:val="9"/>
                <w:szCs w:val="9"/>
                <w:lang w:eastAsia="es-ES"/>
              </w:rPr>
            </w:pPr>
            <w:r w:rsidRPr="008C32A4">
              <w:rPr>
                <w:rFonts w:ascii="Calibri" w:eastAsia="Times New Roman" w:hAnsi="Calibri" w:cs="Calibri"/>
                <w:color w:val="000000"/>
                <w:sz w:val="9"/>
                <w:szCs w:val="9"/>
                <w:lang w:eastAsia="es-ES"/>
              </w:rPr>
              <w:t xml:space="preserve"> $     330.00 </w:t>
            </w:r>
          </w:p>
        </w:tc>
        <w:tc>
          <w:tcPr>
            <w:tcW w:w="821" w:type="dxa"/>
            <w:vMerge/>
            <w:tcBorders>
              <w:top w:val="nil"/>
              <w:left w:val="single" w:sz="4" w:space="0" w:color="auto"/>
              <w:bottom w:val="single" w:sz="8"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c>
          <w:tcPr>
            <w:tcW w:w="832" w:type="dxa"/>
            <w:vMerge/>
            <w:tcBorders>
              <w:top w:val="nil"/>
              <w:left w:val="single" w:sz="4" w:space="0" w:color="auto"/>
              <w:bottom w:val="single" w:sz="8"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794" w:type="dxa"/>
            <w:vMerge/>
            <w:tcBorders>
              <w:top w:val="nil"/>
              <w:left w:val="single" w:sz="4" w:space="0" w:color="auto"/>
              <w:bottom w:val="single" w:sz="8"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c>
          <w:tcPr>
            <w:tcW w:w="698" w:type="dxa"/>
            <w:vMerge/>
            <w:tcBorders>
              <w:top w:val="nil"/>
              <w:left w:val="single" w:sz="4" w:space="0" w:color="auto"/>
              <w:bottom w:val="single" w:sz="8" w:space="0" w:color="000000"/>
              <w:right w:val="single" w:sz="8"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r>
      <w:tr w:rsidR="008C32A4" w:rsidRPr="008C32A4" w:rsidTr="008C32A4">
        <w:trPr>
          <w:trHeight w:val="162"/>
          <w:jc w:val="right"/>
        </w:trPr>
        <w:tc>
          <w:tcPr>
            <w:tcW w:w="3349"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TOTAL DE LA OFERTA</w:t>
            </w:r>
          </w:p>
        </w:tc>
        <w:tc>
          <w:tcPr>
            <w:tcW w:w="2311" w:type="dxa"/>
            <w:gridSpan w:val="3"/>
            <w:tcBorders>
              <w:top w:val="single" w:sz="4" w:space="0" w:color="auto"/>
              <w:left w:val="nil"/>
              <w:bottom w:val="single" w:sz="8" w:space="0" w:color="auto"/>
              <w:right w:val="single" w:sz="4" w:space="0" w:color="000000"/>
            </w:tcBorders>
            <w:shd w:val="clear" w:color="000000" w:fill="F8CBAD"/>
            <w:noWrap/>
            <w:vAlign w:val="center"/>
            <w:hideMark/>
          </w:tcPr>
          <w:p w:rsidR="008C32A4" w:rsidRPr="008C32A4" w:rsidRDefault="008C32A4" w:rsidP="008C32A4">
            <w:pPr>
              <w:spacing w:after="0" w:line="240" w:lineRule="auto"/>
              <w:jc w:val="center"/>
              <w:rPr>
                <w:rFonts w:ascii="Calibri" w:eastAsia="Times New Roman" w:hAnsi="Calibri" w:cs="Calibri"/>
                <w:b/>
                <w:bCs/>
                <w:color w:val="000000"/>
                <w:sz w:val="9"/>
                <w:szCs w:val="9"/>
                <w:lang w:eastAsia="es-ES"/>
              </w:rPr>
            </w:pPr>
            <w:r w:rsidRPr="008C32A4">
              <w:rPr>
                <w:rFonts w:ascii="Calibri" w:eastAsia="Times New Roman" w:hAnsi="Calibri" w:cs="Calibri"/>
                <w:b/>
                <w:bCs/>
                <w:color w:val="000000"/>
                <w:sz w:val="9"/>
                <w:szCs w:val="9"/>
                <w:lang w:eastAsia="es-ES"/>
              </w:rPr>
              <w:t xml:space="preserve"> $                                                        440.00 </w:t>
            </w:r>
          </w:p>
        </w:tc>
        <w:tc>
          <w:tcPr>
            <w:tcW w:w="821" w:type="dxa"/>
            <w:vMerge/>
            <w:tcBorders>
              <w:top w:val="nil"/>
              <w:left w:val="single" w:sz="4" w:space="0" w:color="auto"/>
              <w:bottom w:val="single" w:sz="8"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c>
          <w:tcPr>
            <w:tcW w:w="832" w:type="dxa"/>
            <w:vMerge/>
            <w:tcBorders>
              <w:top w:val="nil"/>
              <w:left w:val="single" w:sz="4" w:space="0" w:color="auto"/>
              <w:bottom w:val="single" w:sz="8"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color w:val="000000"/>
                <w:sz w:val="9"/>
                <w:szCs w:val="9"/>
                <w:lang w:eastAsia="es-ES"/>
              </w:rPr>
            </w:pPr>
          </w:p>
        </w:tc>
        <w:tc>
          <w:tcPr>
            <w:tcW w:w="794" w:type="dxa"/>
            <w:vMerge/>
            <w:tcBorders>
              <w:top w:val="nil"/>
              <w:left w:val="single" w:sz="4" w:space="0" w:color="auto"/>
              <w:bottom w:val="single" w:sz="8" w:space="0" w:color="000000"/>
              <w:right w:val="single" w:sz="4"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c>
          <w:tcPr>
            <w:tcW w:w="698" w:type="dxa"/>
            <w:vMerge/>
            <w:tcBorders>
              <w:top w:val="nil"/>
              <w:left w:val="single" w:sz="4" w:space="0" w:color="auto"/>
              <w:bottom w:val="single" w:sz="8" w:space="0" w:color="000000"/>
              <w:right w:val="single" w:sz="8" w:space="0" w:color="auto"/>
            </w:tcBorders>
            <w:vAlign w:val="center"/>
            <w:hideMark/>
          </w:tcPr>
          <w:p w:rsidR="008C32A4" w:rsidRPr="008C32A4" w:rsidRDefault="008C32A4" w:rsidP="008C32A4">
            <w:pPr>
              <w:spacing w:after="0" w:line="240" w:lineRule="auto"/>
              <w:rPr>
                <w:rFonts w:ascii="Calibri" w:eastAsia="Times New Roman" w:hAnsi="Calibri" w:cs="Calibri"/>
                <w:b/>
                <w:bCs/>
                <w:color w:val="000000"/>
                <w:sz w:val="9"/>
                <w:szCs w:val="9"/>
                <w:lang w:eastAsia="es-ES"/>
              </w:rPr>
            </w:pPr>
          </w:p>
        </w:tc>
      </w:tr>
    </w:tbl>
    <w:p w:rsidR="008C32A4" w:rsidRPr="008C32A4" w:rsidRDefault="008C32A4" w:rsidP="008C32A4">
      <w:pPr>
        <w:spacing w:after="0" w:line="276" w:lineRule="auto"/>
        <w:jc w:val="both"/>
        <w:rPr>
          <w:rFonts w:ascii="Arial" w:eastAsia="Calibri" w:hAnsi="Arial" w:cs="Arial"/>
          <w:sz w:val="24"/>
          <w:szCs w:val="24"/>
        </w:rPr>
      </w:pPr>
    </w:p>
    <w:p w:rsidR="00327326" w:rsidRDefault="008C32A4" w:rsidP="00327326">
      <w:pPr>
        <w:tabs>
          <w:tab w:val="left" w:pos="1134"/>
          <w:tab w:val="left" w:pos="7410"/>
        </w:tabs>
        <w:spacing w:line="276" w:lineRule="auto"/>
        <w:jc w:val="both"/>
        <w:rPr>
          <w:rFonts w:ascii="Times New Roman" w:eastAsia="Calibri" w:hAnsi="Times New Roman" w:cs="Times New Roman"/>
          <w:sz w:val="28"/>
          <w:szCs w:val="28"/>
        </w:rPr>
      </w:pPr>
      <w:r w:rsidRPr="00327326">
        <w:rPr>
          <w:rFonts w:ascii="Times New Roman" w:eastAsia="Calibri" w:hAnsi="Times New Roman" w:cs="Times New Roman"/>
          <w:b/>
          <w:color w:val="000000"/>
          <w:sz w:val="28"/>
          <w:szCs w:val="28"/>
          <w:u w:val="single"/>
        </w:rPr>
        <w:t>Tercero:</w:t>
      </w:r>
      <w:r w:rsidRPr="00327326">
        <w:rPr>
          <w:rFonts w:ascii="Times New Roman" w:eastAsia="Calibri" w:hAnsi="Times New Roman" w:cs="Times New Roman"/>
          <w:color w:val="000000"/>
          <w:sz w:val="28"/>
          <w:szCs w:val="28"/>
        </w:rPr>
        <w:t xml:space="preserve"> Nombrar al administrador de la orden de compra o contrato </w:t>
      </w:r>
      <w:r w:rsidRPr="00327326">
        <w:rPr>
          <w:rFonts w:ascii="Times New Roman" w:eastAsia="Calibri" w:hAnsi="Times New Roman" w:cs="Times New Roman"/>
          <w:sz w:val="28"/>
          <w:szCs w:val="28"/>
        </w:rPr>
        <w:t xml:space="preserve">a la señora </w:t>
      </w:r>
      <w:r w:rsidR="00F1691A">
        <w:rPr>
          <w:rFonts w:ascii="Times New Roman" w:eastAsia="Calibri" w:hAnsi="Times New Roman" w:cs="Times New Roman"/>
          <w:b/>
          <w:sz w:val="28"/>
          <w:szCs w:val="28"/>
        </w:rPr>
        <w:t>XXXXXX</w:t>
      </w:r>
      <w:r w:rsidRPr="00327326">
        <w:rPr>
          <w:rFonts w:ascii="Times New Roman" w:eastAsia="Calibri" w:hAnsi="Times New Roman" w:cs="Times New Roman"/>
          <w:sz w:val="28"/>
          <w:szCs w:val="28"/>
        </w:rPr>
        <w:t xml:space="preserve">. </w:t>
      </w:r>
      <w:r w:rsidRPr="00327326">
        <w:rPr>
          <w:rFonts w:ascii="Times New Roman" w:eastAsia="Calibri" w:hAnsi="Times New Roman" w:cs="Times New Roman"/>
          <w:b/>
          <w:sz w:val="28"/>
          <w:szCs w:val="28"/>
          <w:u w:val="single"/>
        </w:rPr>
        <w:t>CUARTO</w:t>
      </w:r>
      <w:r w:rsidRPr="00327326">
        <w:rPr>
          <w:rFonts w:ascii="Times New Roman" w:eastAsia="Calibri" w:hAnsi="Times New Roman" w:cs="Times New Roman"/>
          <w:sz w:val="28"/>
          <w:szCs w:val="28"/>
        </w:rPr>
        <w:t xml:space="preserve">: </w:t>
      </w:r>
      <w:r w:rsidRPr="00327326">
        <w:rPr>
          <w:rFonts w:ascii="Times New Roman" w:eastAsia="Calibri" w:hAnsi="Times New Roman" w:cs="Times New Roman"/>
          <w:b/>
          <w:sz w:val="28"/>
          <w:szCs w:val="28"/>
        </w:rPr>
        <w:t xml:space="preserve">DELEGAR, </w:t>
      </w:r>
      <w:r w:rsidRPr="00327326">
        <w:rPr>
          <w:rFonts w:ascii="Times New Roman" w:eastAsia="Calibri" w:hAnsi="Times New Roman" w:cs="Times New Roman"/>
          <w:sz w:val="28"/>
          <w:szCs w:val="28"/>
        </w:rPr>
        <w:t xml:space="preserve">al Departamento Jurídico de esta Municipalidad,  para que elabore y distribuya el contrato respectivo con la empresa adjudicada, debiendo verificar antes lo establecido en el art.  26 de RELACAP. </w:t>
      </w:r>
      <w:r w:rsidRPr="00327326">
        <w:rPr>
          <w:rFonts w:ascii="Times New Roman" w:eastAsia="Calibri" w:hAnsi="Times New Roman" w:cs="Times New Roman"/>
          <w:b/>
          <w:sz w:val="28"/>
          <w:szCs w:val="28"/>
          <w:u w:val="single"/>
        </w:rPr>
        <w:t>QUINTO</w:t>
      </w:r>
      <w:r w:rsidRPr="00327326">
        <w:rPr>
          <w:rFonts w:ascii="Times New Roman" w:eastAsia="Calibri" w:hAnsi="Times New Roman" w:cs="Times New Roman"/>
          <w:sz w:val="28"/>
          <w:szCs w:val="28"/>
        </w:rPr>
        <w:t xml:space="preserve">: </w:t>
      </w:r>
      <w:r w:rsidRPr="00327326">
        <w:rPr>
          <w:rFonts w:ascii="Times New Roman" w:eastAsia="Calibri" w:hAnsi="Times New Roman" w:cs="Times New Roman"/>
          <w:b/>
          <w:sz w:val="28"/>
          <w:szCs w:val="28"/>
        </w:rPr>
        <w:t>QUEDANDO</w:t>
      </w:r>
      <w:r w:rsidRPr="00327326">
        <w:rPr>
          <w:rFonts w:ascii="Times New Roman" w:eastAsia="Calibri" w:hAnsi="Times New Roman" w:cs="Times New Roman"/>
          <w:sz w:val="28"/>
          <w:szCs w:val="28"/>
        </w:rPr>
        <w:t xml:space="preserve"> autorizada la Dra. Jennifer Esmeralda Juárez García, Alcaldesa Municipal, para que firme el respectivo contrato, de conformidad al art. 47 del Código Municipal. Quedado autorizada la Jefa de Presupuesto para que realice la reprogramación presupuestaria si fuera necesaria. Fondos con aplicación al específico y expresión  presupuestaria  vigente  que  se comprobara como lo establece el Art.78 del Código Municipal. </w:t>
      </w:r>
      <w:r w:rsidRPr="00327326">
        <w:rPr>
          <w:rFonts w:ascii="Times New Roman" w:eastAsia="Calibri" w:hAnsi="Times New Roman" w:cs="Times New Roman"/>
          <w:b/>
          <w:bCs/>
          <w:sz w:val="28"/>
          <w:szCs w:val="28"/>
        </w:rPr>
        <w:t xml:space="preserve">CERTIFÍQUESE Y COMUNÍQUESE. </w:t>
      </w:r>
      <w:r w:rsidR="00327326" w:rsidRPr="00327326">
        <w:rPr>
          <w:rFonts w:ascii="Times New Roman" w:eastAsia="Calibri" w:hAnsi="Times New Roman" w:cs="Times New Roman"/>
          <w:b/>
          <w:bCs/>
          <w:sz w:val="28"/>
          <w:szCs w:val="28"/>
        </w:rPr>
        <w:t xml:space="preserve">“ACUERDO MUNICIPAL NÚMERO TREINTA Y TRES”. </w:t>
      </w:r>
      <w:r w:rsidR="00327326" w:rsidRPr="0032732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327326" w:rsidRPr="00327326">
        <w:rPr>
          <w:rFonts w:ascii="Times New Roman" w:eastAsia="Calibri" w:hAnsi="Times New Roman" w:cs="Times New Roman"/>
          <w:b/>
          <w:sz w:val="28"/>
          <w:szCs w:val="28"/>
        </w:rPr>
        <w:t xml:space="preserve">nueve, </w:t>
      </w:r>
      <w:r w:rsidR="00327326" w:rsidRPr="00327326">
        <w:rPr>
          <w:rFonts w:ascii="Times New Roman" w:eastAsia="Calibri" w:hAnsi="Times New Roman" w:cs="Times New Roman"/>
          <w:sz w:val="28"/>
          <w:szCs w:val="28"/>
        </w:rPr>
        <w:t xml:space="preserve">que consiste en </w:t>
      </w:r>
      <w:r w:rsidR="00327326" w:rsidRPr="00327326">
        <w:rPr>
          <w:rFonts w:ascii="Times New Roman" w:eastAsia="Calibri" w:hAnsi="Times New Roman" w:cs="Times New Roman"/>
          <w:b/>
          <w:sz w:val="28"/>
          <w:szCs w:val="28"/>
        </w:rPr>
        <w:t xml:space="preserve">participación del </w:t>
      </w:r>
      <w:r w:rsidR="00F1691A">
        <w:rPr>
          <w:rFonts w:ascii="Times New Roman" w:eastAsia="Calibri" w:hAnsi="Times New Roman" w:cs="Times New Roman"/>
          <w:b/>
          <w:sz w:val="28"/>
          <w:szCs w:val="28"/>
        </w:rPr>
        <w:t>XXXXXXXX</w:t>
      </w:r>
      <w:r w:rsidR="00327326" w:rsidRPr="00327326">
        <w:rPr>
          <w:rFonts w:ascii="Times New Roman" w:eastAsia="Calibri" w:hAnsi="Times New Roman" w:cs="Times New Roman"/>
          <w:b/>
          <w:sz w:val="28"/>
          <w:szCs w:val="28"/>
        </w:rPr>
        <w:t>; Jefe de UACI,</w:t>
      </w:r>
      <w:r w:rsidR="00327326" w:rsidRPr="00327326">
        <w:rPr>
          <w:rFonts w:ascii="Times New Roman" w:eastAsia="Calibri" w:hAnsi="Times New Roman" w:cs="Times New Roman"/>
          <w:sz w:val="28"/>
          <w:szCs w:val="28"/>
        </w:rPr>
        <w:t xml:space="preserve"> solicitando al Honorable Concejo Municipal Plural, aprobación para las bases de libre gestión y la comisión evaluadora denominada: “</w:t>
      </w:r>
      <w:r w:rsidR="00327326" w:rsidRPr="00327326">
        <w:rPr>
          <w:rFonts w:ascii="Times New Roman" w:eastAsia="Calibri" w:hAnsi="Times New Roman" w:cs="Times New Roman"/>
          <w:b/>
          <w:sz w:val="28"/>
          <w:szCs w:val="28"/>
          <w:lang w:val="es-SV"/>
        </w:rPr>
        <w:t xml:space="preserve">LG 243/2022 </w:t>
      </w:r>
      <w:r w:rsidR="00327326" w:rsidRPr="00327326">
        <w:rPr>
          <w:rFonts w:ascii="Times New Roman" w:eastAsia="Calibri" w:hAnsi="Times New Roman" w:cs="Times New Roman"/>
          <w:b/>
          <w:bCs/>
          <w:sz w:val="28"/>
          <w:szCs w:val="28"/>
        </w:rPr>
        <w:t xml:space="preserve">ADQUISICION DE CALZADO PARA EL PERSONAL DE LA ALCALDÍA MUNICIPAL DE APOPA, AÑO 2022”,  </w:t>
      </w:r>
      <w:r w:rsidR="00327326" w:rsidRPr="00327326">
        <w:rPr>
          <w:rFonts w:ascii="Times New Roman" w:eastAsia="Calibri" w:hAnsi="Times New Roman" w:cs="Times New Roman"/>
          <w:sz w:val="28"/>
          <w:szCs w:val="28"/>
        </w:rPr>
        <w:t xml:space="preserve">que se inserta al cuerpo de este Acuerdo, y que literalmente dice: </w:t>
      </w:r>
    </w:p>
    <w:p w:rsidR="00F1691A" w:rsidRDefault="00F1691A" w:rsidP="00327326">
      <w:pPr>
        <w:tabs>
          <w:tab w:val="left" w:pos="1134"/>
          <w:tab w:val="left" w:pos="7410"/>
        </w:tabs>
        <w:spacing w:line="276" w:lineRule="auto"/>
        <w:jc w:val="both"/>
        <w:rPr>
          <w:rFonts w:ascii="Times New Roman" w:eastAsia="Calibri" w:hAnsi="Times New Roman" w:cs="Times New Roman"/>
          <w:sz w:val="28"/>
          <w:szCs w:val="28"/>
        </w:rPr>
      </w:pPr>
    </w:p>
    <w:p w:rsidR="00F1691A" w:rsidRDefault="00F1691A" w:rsidP="00327326">
      <w:pPr>
        <w:tabs>
          <w:tab w:val="left" w:pos="1134"/>
          <w:tab w:val="left" w:pos="7410"/>
        </w:tabs>
        <w:spacing w:line="276" w:lineRule="auto"/>
        <w:jc w:val="both"/>
        <w:rPr>
          <w:rFonts w:ascii="Times New Roman" w:eastAsia="Calibri" w:hAnsi="Times New Roman" w:cs="Times New Roman"/>
          <w:sz w:val="28"/>
          <w:szCs w:val="28"/>
        </w:rPr>
      </w:pPr>
    </w:p>
    <w:p w:rsidR="00F1691A" w:rsidRDefault="00F1691A" w:rsidP="00327326">
      <w:pPr>
        <w:tabs>
          <w:tab w:val="left" w:pos="1134"/>
          <w:tab w:val="left" w:pos="7410"/>
        </w:tabs>
        <w:spacing w:line="276" w:lineRule="auto"/>
        <w:jc w:val="both"/>
        <w:rPr>
          <w:rFonts w:ascii="Times New Roman" w:eastAsia="Calibri" w:hAnsi="Times New Roman" w:cs="Times New Roman"/>
          <w:sz w:val="28"/>
          <w:szCs w:val="28"/>
        </w:rPr>
      </w:pPr>
    </w:p>
    <w:p w:rsidR="00F1691A" w:rsidRPr="00327326" w:rsidRDefault="00F1691A" w:rsidP="00327326">
      <w:pPr>
        <w:tabs>
          <w:tab w:val="left" w:pos="1134"/>
          <w:tab w:val="left" w:pos="7410"/>
        </w:tabs>
        <w:spacing w:line="276" w:lineRule="auto"/>
        <w:jc w:val="both"/>
        <w:rPr>
          <w:rFonts w:ascii="Times New Roman" w:eastAsia="Calibri" w:hAnsi="Times New Roman" w:cs="Times New Roman"/>
          <w:sz w:val="28"/>
          <w:szCs w:val="28"/>
        </w:rPr>
      </w:pPr>
    </w:p>
    <w:p w:rsidR="00327326" w:rsidRPr="00327326" w:rsidRDefault="00327326" w:rsidP="00327326">
      <w:pPr>
        <w:spacing w:after="200" w:line="276" w:lineRule="auto"/>
        <w:jc w:val="both"/>
        <w:rPr>
          <w:rFonts w:ascii="Times New Roman" w:eastAsia="Calibri" w:hAnsi="Times New Roman" w:cs="Times New Roman"/>
          <w:bCs/>
          <w:sz w:val="28"/>
          <w:szCs w:val="28"/>
        </w:rPr>
      </w:pPr>
      <w:r w:rsidRPr="00327326">
        <w:rPr>
          <w:rFonts w:ascii="Times New Roman" w:eastAsia="Calibri" w:hAnsi="Times New Roman" w:cs="Times New Roman"/>
          <w:bCs/>
          <w:sz w:val="28"/>
          <w:szCs w:val="28"/>
        </w:rPr>
        <w:lastRenderedPageBreak/>
        <w:t xml:space="preserve">ESPECIFICACIONES TÉCNICAS: </w:t>
      </w:r>
    </w:p>
    <w:p w:rsidR="00327326" w:rsidRPr="00327326" w:rsidRDefault="00327326" w:rsidP="00327326">
      <w:pPr>
        <w:spacing w:after="200" w:line="276" w:lineRule="auto"/>
        <w:jc w:val="both"/>
        <w:rPr>
          <w:rFonts w:ascii="Times New Roman" w:eastAsia="Calibri" w:hAnsi="Times New Roman" w:cs="Times New Roman"/>
          <w:bCs/>
          <w:szCs w:val="40"/>
        </w:rPr>
      </w:pPr>
    </w:p>
    <w:tbl>
      <w:tblPr>
        <w:tblW w:w="9056" w:type="dxa"/>
        <w:jc w:val="center"/>
        <w:tblCellMar>
          <w:left w:w="70" w:type="dxa"/>
          <w:right w:w="70" w:type="dxa"/>
        </w:tblCellMar>
        <w:tblLook w:val="04A0" w:firstRow="1" w:lastRow="0" w:firstColumn="1" w:lastColumn="0" w:noHBand="0" w:noVBand="1"/>
      </w:tblPr>
      <w:tblGrid>
        <w:gridCol w:w="351"/>
        <w:gridCol w:w="1435"/>
        <w:gridCol w:w="1216"/>
        <w:gridCol w:w="690"/>
        <w:gridCol w:w="2231"/>
        <w:gridCol w:w="1016"/>
        <w:gridCol w:w="1129"/>
        <w:gridCol w:w="988"/>
      </w:tblGrid>
      <w:tr w:rsidR="00327326" w:rsidRPr="00327326" w:rsidTr="00C57A9A">
        <w:trPr>
          <w:trHeight w:val="296"/>
          <w:jc w:val="center"/>
        </w:trPr>
        <w:tc>
          <w:tcPr>
            <w:tcW w:w="35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Nº</w:t>
            </w:r>
          </w:p>
        </w:tc>
        <w:tc>
          <w:tcPr>
            <w:tcW w:w="1435" w:type="dxa"/>
            <w:tcBorders>
              <w:top w:val="single" w:sz="4" w:space="0" w:color="auto"/>
              <w:left w:val="nil"/>
              <w:bottom w:val="single" w:sz="4" w:space="0" w:color="auto"/>
              <w:right w:val="single" w:sz="4" w:space="0" w:color="auto"/>
            </w:tcBorders>
            <w:shd w:val="clear" w:color="000000" w:fill="BDD7EE"/>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 xml:space="preserve">SERAN UTILIZADOS </w:t>
            </w:r>
          </w:p>
        </w:tc>
        <w:tc>
          <w:tcPr>
            <w:tcW w:w="1216" w:type="dxa"/>
            <w:tcBorders>
              <w:top w:val="single" w:sz="4" w:space="0" w:color="auto"/>
              <w:left w:val="nil"/>
              <w:bottom w:val="single" w:sz="4" w:space="0" w:color="auto"/>
              <w:right w:val="single" w:sz="4" w:space="0" w:color="auto"/>
            </w:tcBorders>
            <w:shd w:val="clear" w:color="000000" w:fill="BDD7EE"/>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 xml:space="preserve">DESCRIPCION </w:t>
            </w:r>
          </w:p>
        </w:tc>
        <w:tc>
          <w:tcPr>
            <w:tcW w:w="690" w:type="dxa"/>
            <w:tcBorders>
              <w:top w:val="single" w:sz="4" w:space="0" w:color="auto"/>
              <w:left w:val="nil"/>
              <w:bottom w:val="single" w:sz="4" w:space="0" w:color="auto"/>
              <w:right w:val="single" w:sz="4" w:space="0" w:color="auto"/>
            </w:tcBorders>
            <w:shd w:val="clear" w:color="000000" w:fill="BDD7EE"/>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 xml:space="preserve">COLOR </w:t>
            </w:r>
          </w:p>
        </w:tc>
        <w:tc>
          <w:tcPr>
            <w:tcW w:w="2231" w:type="dxa"/>
            <w:tcBorders>
              <w:top w:val="single" w:sz="4" w:space="0" w:color="auto"/>
              <w:left w:val="nil"/>
              <w:bottom w:val="single" w:sz="4" w:space="0" w:color="auto"/>
              <w:right w:val="single" w:sz="4" w:space="0" w:color="auto"/>
            </w:tcBorders>
            <w:shd w:val="clear" w:color="000000" w:fill="BDD7EE"/>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 xml:space="preserve">ESPECIFICACIONES </w:t>
            </w:r>
          </w:p>
        </w:tc>
        <w:tc>
          <w:tcPr>
            <w:tcW w:w="1016" w:type="dxa"/>
            <w:tcBorders>
              <w:top w:val="single" w:sz="4" w:space="0" w:color="auto"/>
              <w:left w:val="nil"/>
              <w:bottom w:val="single" w:sz="4" w:space="0" w:color="auto"/>
              <w:right w:val="single" w:sz="4" w:space="0" w:color="auto"/>
            </w:tcBorders>
            <w:shd w:val="clear" w:color="000000" w:fill="FCE4D6"/>
            <w:noWrap/>
            <w:vAlign w:val="center"/>
            <w:hideMark/>
          </w:tcPr>
          <w:p w:rsidR="00327326" w:rsidRPr="00327326" w:rsidRDefault="00327326" w:rsidP="00327326">
            <w:pPr>
              <w:spacing w:after="0" w:line="240" w:lineRule="auto"/>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FEMENINO</w:t>
            </w:r>
          </w:p>
        </w:tc>
        <w:tc>
          <w:tcPr>
            <w:tcW w:w="1129" w:type="dxa"/>
            <w:tcBorders>
              <w:top w:val="single" w:sz="4" w:space="0" w:color="auto"/>
              <w:left w:val="nil"/>
              <w:bottom w:val="single" w:sz="4" w:space="0" w:color="auto"/>
              <w:right w:val="single" w:sz="4" w:space="0" w:color="auto"/>
            </w:tcBorders>
            <w:shd w:val="clear" w:color="000000" w:fill="BDD7EE"/>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MASCULINO</w:t>
            </w:r>
          </w:p>
        </w:tc>
        <w:tc>
          <w:tcPr>
            <w:tcW w:w="988" w:type="dxa"/>
            <w:tcBorders>
              <w:top w:val="single" w:sz="4" w:space="0" w:color="auto"/>
              <w:left w:val="nil"/>
              <w:bottom w:val="single" w:sz="4" w:space="0" w:color="auto"/>
              <w:right w:val="single" w:sz="4" w:space="0" w:color="auto"/>
            </w:tcBorders>
            <w:shd w:val="clear" w:color="000000" w:fill="BDD7EE"/>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 xml:space="preserve">CANTIDAD </w:t>
            </w:r>
          </w:p>
        </w:tc>
      </w:tr>
      <w:tr w:rsidR="00327326" w:rsidRPr="00327326" w:rsidTr="00C57A9A">
        <w:trPr>
          <w:trHeight w:val="3914"/>
          <w:jc w:val="center"/>
        </w:trPr>
        <w:tc>
          <w:tcPr>
            <w:tcW w:w="351" w:type="dxa"/>
            <w:tcBorders>
              <w:top w:val="nil"/>
              <w:left w:val="single" w:sz="4" w:space="0" w:color="auto"/>
              <w:bottom w:val="single" w:sz="4" w:space="0" w:color="auto"/>
              <w:right w:val="single" w:sz="4" w:space="0" w:color="auto"/>
            </w:tcBorders>
            <w:shd w:val="clear" w:color="auto" w:fill="auto"/>
            <w:noWrap/>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1</w:t>
            </w:r>
          </w:p>
        </w:tc>
        <w:tc>
          <w:tcPr>
            <w:tcW w:w="1435" w:type="dxa"/>
            <w:tcBorders>
              <w:top w:val="nil"/>
              <w:left w:val="nil"/>
              <w:bottom w:val="single" w:sz="4" w:space="0" w:color="auto"/>
              <w:right w:val="single" w:sz="4" w:space="0" w:color="auto"/>
            </w:tcBorders>
            <w:shd w:val="clear" w:color="000000" w:fill="FFFFFF"/>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DEPARTAMENTO DE CATASTRO Y REGISTRO TRIBUTARIO, RASTRO MUNICIPAL, GESTION DEL RIESGO Y ADAPTACION AL CAMBIO CLIMATICO,  RECOLECCIÓN Y ASEO, PROYECTOS, TALLERES, MAQUINARIA PESADA, DEPARTAMENTO DE SERVICIOS GENERALES Y MANTENIMIENTO DE PARQUES Y ZONAS VERDES</w:t>
            </w:r>
          </w:p>
        </w:tc>
        <w:tc>
          <w:tcPr>
            <w:tcW w:w="1216" w:type="dxa"/>
            <w:tcBorders>
              <w:top w:val="nil"/>
              <w:left w:val="nil"/>
              <w:bottom w:val="single" w:sz="4" w:space="0" w:color="auto"/>
              <w:right w:val="single" w:sz="4" w:space="0" w:color="auto"/>
            </w:tcBorders>
            <w:shd w:val="clear" w:color="000000" w:fill="9BC2E6"/>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CALZADO DE SEGURIDAD SEMI INDUSTRIAL MEDIA BOTA DE AMARRAR CON CUBO DE ACERO</w:t>
            </w:r>
          </w:p>
        </w:tc>
        <w:tc>
          <w:tcPr>
            <w:tcW w:w="690" w:type="dxa"/>
            <w:tcBorders>
              <w:top w:val="nil"/>
              <w:left w:val="nil"/>
              <w:bottom w:val="single" w:sz="4" w:space="0" w:color="auto"/>
              <w:right w:val="single" w:sz="4" w:space="0" w:color="auto"/>
            </w:tcBorders>
            <w:shd w:val="clear" w:color="000000" w:fill="9BC2E6"/>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 xml:space="preserve">CAFÉ </w:t>
            </w:r>
          </w:p>
        </w:tc>
        <w:tc>
          <w:tcPr>
            <w:tcW w:w="2231" w:type="dxa"/>
            <w:tcBorders>
              <w:top w:val="nil"/>
              <w:left w:val="nil"/>
              <w:bottom w:val="single" w:sz="4" w:space="0" w:color="auto"/>
              <w:right w:val="single" w:sz="4" w:space="0" w:color="auto"/>
            </w:tcBorders>
            <w:shd w:val="clear" w:color="000000" w:fill="9BC2E6"/>
            <w:vAlign w:val="center"/>
            <w:hideMark/>
          </w:tcPr>
          <w:p w:rsidR="00327326" w:rsidRPr="00327326" w:rsidRDefault="00327326" w:rsidP="00327326">
            <w:pPr>
              <w:spacing w:after="0" w:line="240" w:lineRule="auto"/>
              <w:rPr>
                <w:rFonts w:ascii="Calibri" w:eastAsia="Times New Roman" w:hAnsi="Calibri" w:cs="Calibri"/>
                <w:color w:val="000000"/>
                <w:sz w:val="16"/>
                <w:szCs w:val="16"/>
                <w:lang w:eastAsia="es-ES"/>
              </w:rPr>
            </w:pPr>
            <w:r w:rsidRPr="00327326">
              <w:rPr>
                <w:rFonts w:ascii="Calibri" w:eastAsia="Times New Roman" w:hAnsi="Calibri" w:cs="Calibri"/>
                <w:color w:val="000000"/>
                <w:sz w:val="16"/>
                <w:szCs w:val="16"/>
                <w:lang w:eastAsia="es-ES"/>
              </w:rPr>
              <w:t xml:space="preserve">SUELA:POLIURETANO ANTIDESLIZANTE, RESISTENTE A DERIVADOS DEL PETROLEO Y COSIDA                                                                                                                                                                                     PLANTILLA DE FABRICACION DEL CALZADO:ANTIPERFORACION UNA O DOS PIEZAS, PEGADAS Y COSIDAS                                                                                                                                                                              ESTILO:MEDIA BOTA DE AMARRAR                                                                                                                                                                                                                                                                                                        ALMOHADILLA: ACOJINADA PARA MAYOR SEGURIDAD AL TOBILLO, FORRO TEXTIL ACOLCHONADO CON ESPESOR DE UNA PULGADA                                                                                                                                   OJETES:METAL INOXIDABLE                                                                                                                                                                                                                                                                                                                                                                    CUBO:DE ACERO BAJO NORMA INTERNACIONAL, CON REVESTIMIENTO DE CUERO Y PROTECTOR DE HULE,  QUE GENERE CONFORT EN EL ÁREA DEL ENSAMBLE DEL CUBO.                                                                         </w:t>
            </w:r>
          </w:p>
        </w:tc>
        <w:tc>
          <w:tcPr>
            <w:tcW w:w="1016" w:type="dxa"/>
            <w:tcBorders>
              <w:top w:val="nil"/>
              <w:left w:val="nil"/>
              <w:bottom w:val="single" w:sz="4" w:space="0" w:color="auto"/>
              <w:right w:val="single" w:sz="4" w:space="0" w:color="auto"/>
            </w:tcBorders>
            <w:shd w:val="clear" w:color="000000" w:fill="FCE4D6"/>
            <w:noWrap/>
            <w:vAlign w:val="center"/>
            <w:hideMark/>
          </w:tcPr>
          <w:p w:rsidR="00327326" w:rsidRPr="00327326" w:rsidRDefault="00327326" w:rsidP="00327326">
            <w:pPr>
              <w:spacing w:after="0" w:line="240" w:lineRule="auto"/>
              <w:jc w:val="center"/>
              <w:rPr>
                <w:rFonts w:ascii="Calibri" w:eastAsia="Times New Roman" w:hAnsi="Calibri" w:cs="Calibri"/>
                <w:color w:val="000000"/>
                <w:sz w:val="16"/>
                <w:szCs w:val="16"/>
                <w:lang w:eastAsia="es-ES"/>
              </w:rPr>
            </w:pPr>
            <w:r w:rsidRPr="00327326">
              <w:rPr>
                <w:rFonts w:ascii="Calibri" w:eastAsia="Times New Roman" w:hAnsi="Calibri" w:cs="Calibri"/>
                <w:color w:val="000000"/>
                <w:sz w:val="16"/>
                <w:szCs w:val="16"/>
                <w:lang w:eastAsia="es-ES"/>
              </w:rPr>
              <w:t>17</w:t>
            </w:r>
          </w:p>
        </w:tc>
        <w:tc>
          <w:tcPr>
            <w:tcW w:w="1129" w:type="dxa"/>
            <w:tcBorders>
              <w:top w:val="nil"/>
              <w:left w:val="nil"/>
              <w:bottom w:val="single" w:sz="4" w:space="0" w:color="auto"/>
              <w:right w:val="single" w:sz="4" w:space="0" w:color="auto"/>
            </w:tcBorders>
            <w:shd w:val="clear" w:color="auto" w:fill="auto"/>
            <w:noWrap/>
            <w:vAlign w:val="center"/>
            <w:hideMark/>
          </w:tcPr>
          <w:p w:rsidR="00327326" w:rsidRPr="00327326" w:rsidRDefault="00327326" w:rsidP="00327326">
            <w:pPr>
              <w:spacing w:after="0" w:line="240" w:lineRule="auto"/>
              <w:jc w:val="center"/>
              <w:rPr>
                <w:rFonts w:ascii="Calibri" w:eastAsia="Times New Roman" w:hAnsi="Calibri" w:cs="Calibri"/>
                <w:color w:val="000000"/>
                <w:sz w:val="16"/>
                <w:szCs w:val="16"/>
                <w:lang w:eastAsia="es-ES"/>
              </w:rPr>
            </w:pPr>
            <w:r w:rsidRPr="00327326">
              <w:rPr>
                <w:rFonts w:ascii="Calibri" w:eastAsia="Times New Roman" w:hAnsi="Calibri" w:cs="Calibri"/>
                <w:color w:val="000000"/>
                <w:sz w:val="16"/>
                <w:szCs w:val="16"/>
                <w:lang w:eastAsia="es-ES"/>
              </w:rPr>
              <w:t>146</w:t>
            </w:r>
          </w:p>
        </w:tc>
        <w:tc>
          <w:tcPr>
            <w:tcW w:w="988" w:type="dxa"/>
            <w:tcBorders>
              <w:top w:val="nil"/>
              <w:left w:val="nil"/>
              <w:bottom w:val="single" w:sz="4" w:space="0" w:color="auto"/>
              <w:right w:val="single" w:sz="4" w:space="0" w:color="auto"/>
            </w:tcBorders>
            <w:shd w:val="clear" w:color="000000" w:fill="EDEDED"/>
            <w:noWrap/>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163</w:t>
            </w:r>
          </w:p>
        </w:tc>
      </w:tr>
      <w:tr w:rsidR="00327326" w:rsidRPr="00327326" w:rsidTr="00C57A9A">
        <w:trPr>
          <w:trHeight w:val="4152"/>
          <w:jc w:val="center"/>
        </w:trPr>
        <w:tc>
          <w:tcPr>
            <w:tcW w:w="351" w:type="dxa"/>
            <w:tcBorders>
              <w:top w:val="nil"/>
              <w:left w:val="single" w:sz="4" w:space="0" w:color="auto"/>
              <w:bottom w:val="single" w:sz="4" w:space="0" w:color="auto"/>
              <w:right w:val="single" w:sz="4" w:space="0" w:color="auto"/>
            </w:tcBorders>
            <w:shd w:val="clear" w:color="auto" w:fill="auto"/>
            <w:noWrap/>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2</w:t>
            </w:r>
          </w:p>
        </w:tc>
        <w:tc>
          <w:tcPr>
            <w:tcW w:w="1435" w:type="dxa"/>
            <w:tcBorders>
              <w:top w:val="single" w:sz="4" w:space="0" w:color="auto"/>
              <w:left w:val="nil"/>
              <w:bottom w:val="single" w:sz="4" w:space="0" w:color="auto"/>
              <w:right w:val="single" w:sz="4" w:space="0" w:color="auto"/>
            </w:tcBorders>
            <w:shd w:val="clear" w:color="000000" w:fill="FFFFFF"/>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DEPARTAMENTO DE ALUMBRADO PÚBLICO</w:t>
            </w:r>
          </w:p>
        </w:tc>
        <w:tc>
          <w:tcPr>
            <w:tcW w:w="1216" w:type="dxa"/>
            <w:tcBorders>
              <w:top w:val="single" w:sz="4" w:space="0" w:color="auto"/>
              <w:left w:val="nil"/>
              <w:bottom w:val="single" w:sz="4" w:space="0" w:color="auto"/>
              <w:right w:val="single" w:sz="4" w:space="0" w:color="auto"/>
            </w:tcBorders>
            <w:shd w:val="clear" w:color="000000" w:fill="9BC2E6"/>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CALZADO DE SEGURIDAD SEMI INDUSTRIAL MEDIA BOTA DE AMARRAR CON CUBO DE COMPOSITE PARA ELECTRICISTA</w:t>
            </w:r>
          </w:p>
        </w:tc>
        <w:tc>
          <w:tcPr>
            <w:tcW w:w="690" w:type="dxa"/>
            <w:tcBorders>
              <w:top w:val="single" w:sz="4" w:space="0" w:color="auto"/>
              <w:left w:val="nil"/>
              <w:bottom w:val="single" w:sz="4" w:space="0" w:color="auto"/>
              <w:right w:val="single" w:sz="4" w:space="0" w:color="auto"/>
            </w:tcBorders>
            <w:shd w:val="clear" w:color="000000" w:fill="9BC2E6"/>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 xml:space="preserve"> CAFÉ</w:t>
            </w:r>
          </w:p>
        </w:tc>
        <w:tc>
          <w:tcPr>
            <w:tcW w:w="2231" w:type="dxa"/>
            <w:tcBorders>
              <w:top w:val="single" w:sz="4" w:space="0" w:color="auto"/>
              <w:left w:val="nil"/>
              <w:bottom w:val="single" w:sz="4" w:space="0" w:color="auto"/>
              <w:right w:val="single" w:sz="4" w:space="0" w:color="auto"/>
            </w:tcBorders>
            <w:shd w:val="clear" w:color="000000" w:fill="9BC2E6"/>
            <w:vAlign w:val="center"/>
            <w:hideMark/>
          </w:tcPr>
          <w:p w:rsidR="00327326" w:rsidRPr="00327326" w:rsidRDefault="00327326" w:rsidP="00327326">
            <w:pPr>
              <w:spacing w:after="0" w:line="240" w:lineRule="auto"/>
              <w:rPr>
                <w:rFonts w:ascii="Calibri" w:eastAsia="Times New Roman" w:hAnsi="Calibri" w:cs="Calibri"/>
                <w:color w:val="000000"/>
                <w:sz w:val="16"/>
                <w:szCs w:val="16"/>
                <w:lang w:eastAsia="es-ES"/>
              </w:rPr>
            </w:pPr>
            <w:r w:rsidRPr="00327326">
              <w:rPr>
                <w:rFonts w:ascii="Calibri" w:eastAsia="Times New Roman" w:hAnsi="Calibri" w:cs="Calibri"/>
                <w:color w:val="000000"/>
                <w:sz w:val="16"/>
                <w:szCs w:val="16"/>
                <w:lang w:eastAsia="es-ES"/>
              </w:rPr>
              <w:t xml:space="preserve">SUELA: DE HULE FLEXIBLE Y/O POLIURETANO ANTIDESLIZANTE, RESISTENTE A DERIVADOS DE PETRÓLEO                                                                                                                                                                          PLANTILLA DE FABRICACION DEL CALZADO:ANTIPERFORACION UNA O DOS PIEZAS, PEGADAS Y COSIDAS                                                                                                                                                                FORRO INTERNO: COMPLETO TEXTIL O POLIÉSTER, ACOLCHONADO FORRADO EN TODA EL ÁREA DEL TALÓN, QUE CONTROLE LA TEMPERATURA DEL PIE, QUE SEA SUAVE Y CONFORTABLE                                                                                                                                                                                                                                                                                                                                            ESTILO:MEDIA BOTA DE AMARRAR                                                                                                                                                                                                                                                                                                  ALMOHADILLA: ACOJINADA PARA MAYOR SEGURIDAD AL TOBILLO, FORRO TEXTIL ACOLCHONADO CON ESPESOR DE UNA PULGADA                                                                                                                                                                                                                                               OJETES: SOLO EL AGUJERO O PLASTICO                                                                                                                                                                                                                                                                                     CUBO: CASCO COMPOSITE RESISTENTE A LA ELECTRICIDAD                                                                                                                                                                                                                                                                                                                            </w:t>
            </w:r>
          </w:p>
        </w:tc>
        <w:tc>
          <w:tcPr>
            <w:tcW w:w="1016" w:type="dxa"/>
            <w:tcBorders>
              <w:top w:val="single" w:sz="4" w:space="0" w:color="auto"/>
              <w:left w:val="nil"/>
              <w:bottom w:val="single" w:sz="4" w:space="0" w:color="auto"/>
              <w:right w:val="single" w:sz="4" w:space="0" w:color="auto"/>
            </w:tcBorders>
            <w:shd w:val="clear" w:color="000000" w:fill="FCE4D6"/>
            <w:noWrap/>
            <w:vAlign w:val="center"/>
            <w:hideMark/>
          </w:tcPr>
          <w:p w:rsidR="00327326" w:rsidRPr="00327326" w:rsidRDefault="00327326" w:rsidP="00327326">
            <w:pPr>
              <w:spacing w:after="0" w:line="240" w:lineRule="auto"/>
              <w:jc w:val="center"/>
              <w:rPr>
                <w:rFonts w:ascii="Calibri" w:eastAsia="Times New Roman" w:hAnsi="Calibri" w:cs="Calibri"/>
                <w:color w:val="000000"/>
                <w:sz w:val="16"/>
                <w:szCs w:val="16"/>
                <w:lang w:eastAsia="es-ES"/>
              </w:rPr>
            </w:pPr>
            <w:r w:rsidRPr="00327326">
              <w:rPr>
                <w:rFonts w:ascii="Calibri" w:eastAsia="Times New Roman" w:hAnsi="Calibri" w:cs="Calibri"/>
                <w:color w:val="000000"/>
                <w:sz w:val="16"/>
                <w:szCs w:val="16"/>
                <w:lang w:eastAsia="es-ES"/>
              </w:rPr>
              <w:t> </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327326" w:rsidRPr="00327326" w:rsidRDefault="00327326" w:rsidP="00327326">
            <w:pPr>
              <w:spacing w:after="0" w:line="240" w:lineRule="auto"/>
              <w:jc w:val="center"/>
              <w:rPr>
                <w:rFonts w:ascii="Calibri" w:eastAsia="Times New Roman" w:hAnsi="Calibri" w:cs="Calibri"/>
                <w:color w:val="000000"/>
                <w:sz w:val="16"/>
                <w:szCs w:val="16"/>
                <w:lang w:eastAsia="es-ES"/>
              </w:rPr>
            </w:pPr>
            <w:r w:rsidRPr="00327326">
              <w:rPr>
                <w:rFonts w:ascii="Calibri" w:eastAsia="Times New Roman" w:hAnsi="Calibri" w:cs="Calibri"/>
                <w:color w:val="000000"/>
                <w:sz w:val="16"/>
                <w:szCs w:val="16"/>
                <w:lang w:eastAsia="es-ES"/>
              </w:rPr>
              <w:t>4</w:t>
            </w:r>
          </w:p>
        </w:tc>
        <w:tc>
          <w:tcPr>
            <w:tcW w:w="988" w:type="dxa"/>
            <w:tcBorders>
              <w:top w:val="single" w:sz="4" w:space="0" w:color="auto"/>
              <w:left w:val="nil"/>
              <w:bottom w:val="single" w:sz="4" w:space="0" w:color="auto"/>
              <w:right w:val="single" w:sz="4" w:space="0" w:color="auto"/>
            </w:tcBorders>
            <w:shd w:val="clear" w:color="000000" w:fill="EDEDED"/>
            <w:noWrap/>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4</w:t>
            </w:r>
          </w:p>
        </w:tc>
      </w:tr>
      <w:tr w:rsidR="00327326" w:rsidRPr="00327326" w:rsidTr="00C57A9A">
        <w:trPr>
          <w:trHeight w:val="2887"/>
          <w:jc w:val="center"/>
        </w:trPr>
        <w:tc>
          <w:tcPr>
            <w:tcW w:w="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lastRenderedPageBreak/>
              <w:t>3</w:t>
            </w:r>
          </w:p>
        </w:tc>
        <w:tc>
          <w:tcPr>
            <w:tcW w:w="1435" w:type="dxa"/>
            <w:tcBorders>
              <w:top w:val="single" w:sz="4" w:space="0" w:color="auto"/>
              <w:left w:val="nil"/>
              <w:bottom w:val="single" w:sz="4" w:space="0" w:color="auto"/>
              <w:right w:val="single" w:sz="4" w:space="0" w:color="auto"/>
            </w:tcBorders>
            <w:shd w:val="clear" w:color="000000" w:fill="FFFFFF"/>
            <w:vAlign w:val="center"/>
            <w:hideMark/>
          </w:tcPr>
          <w:p w:rsidR="00327326" w:rsidRPr="00327326" w:rsidRDefault="00327326" w:rsidP="00327326">
            <w:pPr>
              <w:spacing w:after="0" w:line="240" w:lineRule="auto"/>
              <w:jc w:val="center"/>
              <w:rPr>
                <w:rFonts w:ascii="Calibri" w:eastAsia="Times New Roman" w:hAnsi="Calibri" w:cs="Calibri"/>
                <w:color w:val="000000"/>
                <w:sz w:val="16"/>
                <w:szCs w:val="16"/>
                <w:lang w:eastAsia="es-ES"/>
              </w:rPr>
            </w:pPr>
            <w:r w:rsidRPr="00327326">
              <w:rPr>
                <w:rFonts w:ascii="Calibri" w:eastAsia="Times New Roman" w:hAnsi="Calibri" w:cs="Calibri"/>
                <w:color w:val="000000"/>
                <w:sz w:val="16"/>
                <w:szCs w:val="16"/>
                <w:lang w:eastAsia="es-ES"/>
              </w:rPr>
              <w:t xml:space="preserve">DEPARTAMENTO DE DESARROLLO URBANO Y ORDENAMIENTO TERRITORIAL, SECCION DE RECUPERACION DE MORA, SECCIÓN CUENTAS CORRIENTES Y ADMINISTRACIÓN DE MERCADOS, AMBIENTAL Y AGROPECUARIA, UNIDAD MUNICIPAL DE TEJIDO SOCIAL, CEMENTERIOS </w:t>
            </w:r>
          </w:p>
        </w:tc>
        <w:tc>
          <w:tcPr>
            <w:tcW w:w="1216" w:type="dxa"/>
            <w:tcBorders>
              <w:top w:val="single" w:sz="4" w:space="0" w:color="auto"/>
              <w:left w:val="nil"/>
              <w:bottom w:val="single" w:sz="4" w:space="0" w:color="auto"/>
              <w:right w:val="single" w:sz="4" w:space="0" w:color="auto"/>
            </w:tcBorders>
            <w:shd w:val="clear" w:color="000000" w:fill="9BC2E6"/>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CALZADO DE SEGURIDAD SEMI INDUSTRIAL MEDIA BOTA DE AMARRAR SIN CUBO DE COMPOSITE PARA ELECTRICISTA</w:t>
            </w:r>
          </w:p>
        </w:tc>
        <w:tc>
          <w:tcPr>
            <w:tcW w:w="690" w:type="dxa"/>
            <w:tcBorders>
              <w:top w:val="single" w:sz="4" w:space="0" w:color="auto"/>
              <w:left w:val="nil"/>
              <w:bottom w:val="single" w:sz="4" w:space="0" w:color="auto"/>
              <w:right w:val="single" w:sz="4" w:space="0" w:color="auto"/>
            </w:tcBorders>
            <w:shd w:val="clear" w:color="000000" w:fill="9BC2E6"/>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 xml:space="preserve"> CAFÉ</w:t>
            </w:r>
          </w:p>
        </w:tc>
        <w:tc>
          <w:tcPr>
            <w:tcW w:w="2231" w:type="dxa"/>
            <w:tcBorders>
              <w:top w:val="single" w:sz="4" w:space="0" w:color="auto"/>
              <w:left w:val="nil"/>
              <w:bottom w:val="single" w:sz="4" w:space="0" w:color="auto"/>
              <w:right w:val="single" w:sz="4" w:space="0" w:color="auto"/>
            </w:tcBorders>
            <w:shd w:val="clear" w:color="000000" w:fill="9BC2E6"/>
            <w:vAlign w:val="center"/>
            <w:hideMark/>
          </w:tcPr>
          <w:p w:rsidR="00327326" w:rsidRPr="00327326" w:rsidRDefault="00327326" w:rsidP="00327326">
            <w:pPr>
              <w:spacing w:after="0" w:line="240" w:lineRule="auto"/>
              <w:rPr>
                <w:rFonts w:ascii="Calibri" w:eastAsia="Times New Roman" w:hAnsi="Calibri" w:cs="Calibri"/>
                <w:color w:val="000000"/>
                <w:sz w:val="16"/>
                <w:szCs w:val="16"/>
                <w:lang w:eastAsia="es-ES"/>
              </w:rPr>
            </w:pPr>
            <w:r w:rsidRPr="00327326">
              <w:rPr>
                <w:rFonts w:ascii="Calibri" w:eastAsia="Times New Roman" w:hAnsi="Calibri" w:cs="Calibri"/>
                <w:color w:val="000000"/>
                <w:sz w:val="16"/>
                <w:szCs w:val="16"/>
                <w:lang w:eastAsia="es-ES"/>
              </w:rPr>
              <w:t xml:space="preserve">SUELA: POLIURETANO ANTIDESLIZANTE, RESISTENTE A DERIVADOS DEL PETROLEO Y COSIDA                                                                                                                                                                                 PLANTILLA DE FABRICACION DEL CALZADO: ANTIPERFORACION UNA O DOS PIEZAS, PEGADAS Y COSIDAS                                                                                                                                                         ESTILO: MEDIA BOTA DE AMARRAR                                                                                                                                                                                                                                                                                                    ALMOHADILLA: ACOJINADA PARA MAYOR SEGURIDAD AL TOBILLO, FORRO TEXTIL ACOLCHONADO CON ESPESOR DE UNA PULGADA                                                                                                                                                                        OJETES: METAL INOXIDABLE   </w:t>
            </w:r>
          </w:p>
        </w:tc>
        <w:tc>
          <w:tcPr>
            <w:tcW w:w="1016" w:type="dxa"/>
            <w:tcBorders>
              <w:top w:val="single" w:sz="4" w:space="0" w:color="auto"/>
              <w:left w:val="nil"/>
              <w:bottom w:val="single" w:sz="4" w:space="0" w:color="auto"/>
              <w:right w:val="single" w:sz="4" w:space="0" w:color="auto"/>
            </w:tcBorders>
            <w:shd w:val="clear" w:color="000000" w:fill="FCE4D6"/>
            <w:noWrap/>
            <w:vAlign w:val="center"/>
            <w:hideMark/>
          </w:tcPr>
          <w:p w:rsidR="00327326" w:rsidRPr="00327326" w:rsidRDefault="00327326" w:rsidP="00327326">
            <w:pPr>
              <w:spacing w:after="0" w:line="240" w:lineRule="auto"/>
              <w:jc w:val="center"/>
              <w:rPr>
                <w:rFonts w:ascii="Calibri" w:eastAsia="Times New Roman" w:hAnsi="Calibri" w:cs="Calibri"/>
                <w:color w:val="000000"/>
                <w:sz w:val="16"/>
                <w:szCs w:val="16"/>
                <w:lang w:eastAsia="es-ES"/>
              </w:rPr>
            </w:pPr>
            <w:r w:rsidRPr="00327326">
              <w:rPr>
                <w:rFonts w:ascii="Calibri" w:eastAsia="Times New Roman" w:hAnsi="Calibri" w:cs="Calibri"/>
                <w:color w:val="000000"/>
                <w:sz w:val="16"/>
                <w:szCs w:val="16"/>
                <w:lang w:eastAsia="es-ES"/>
              </w:rPr>
              <w:t>12</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327326" w:rsidRPr="00327326" w:rsidRDefault="00327326" w:rsidP="00327326">
            <w:pPr>
              <w:spacing w:after="0" w:line="240" w:lineRule="auto"/>
              <w:jc w:val="center"/>
              <w:rPr>
                <w:rFonts w:ascii="Calibri" w:eastAsia="Times New Roman" w:hAnsi="Calibri" w:cs="Calibri"/>
                <w:color w:val="000000"/>
                <w:sz w:val="16"/>
                <w:szCs w:val="16"/>
                <w:lang w:eastAsia="es-ES"/>
              </w:rPr>
            </w:pPr>
            <w:r w:rsidRPr="00327326">
              <w:rPr>
                <w:rFonts w:ascii="Calibri" w:eastAsia="Times New Roman" w:hAnsi="Calibri" w:cs="Calibri"/>
                <w:color w:val="000000"/>
                <w:sz w:val="16"/>
                <w:szCs w:val="16"/>
                <w:lang w:eastAsia="es-ES"/>
              </w:rPr>
              <w:t>60</w:t>
            </w:r>
          </w:p>
        </w:tc>
        <w:tc>
          <w:tcPr>
            <w:tcW w:w="988" w:type="dxa"/>
            <w:tcBorders>
              <w:top w:val="single" w:sz="4" w:space="0" w:color="auto"/>
              <w:left w:val="nil"/>
              <w:bottom w:val="single" w:sz="4" w:space="0" w:color="auto"/>
              <w:right w:val="single" w:sz="4" w:space="0" w:color="auto"/>
            </w:tcBorders>
            <w:shd w:val="clear" w:color="000000" w:fill="EDEDED"/>
            <w:noWrap/>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72</w:t>
            </w:r>
          </w:p>
        </w:tc>
      </w:tr>
      <w:tr w:rsidR="00327326" w:rsidRPr="00327326" w:rsidTr="00C57A9A">
        <w:trPr>
          <w:trHeight w:val="3938"/>
          <w:jc w:val="center"/>
        </w:trPr>
        <w:tc>
          <w:tcPr>
            <w:tcW w:w="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4</w:t>
            </w:r>
          </w:p>
        </w:tc>
        <w:tc>
          <w:tcPr>
            <w:tcW w:w="1435" w:type="dxa"/>
            <w:tcBorders>
              <w:top w:val="single" w:sz="4" w:space="0" w:color="auto"/>
              <w:left w:val="nil"/>
              <w:bottom w:val="single" w:sz="4" w:space="0" w:color="auto"/>
              <w:right w:val="single" w:sz="4" w:space="0" w:color="auto"/>
            </w:tcBorders>
            <w:shd w:val="clear" w:color="000000" w:fill="FFFFFF"/>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CUERPO DE AGENTES MUNICIPALES.</w:t>
            </w:r>
          </w:p>
        </w:tc>
        <w:tc>
          <w:tcPr>
            <w:tcW w:w="1216" w:type="dxa"/>
            <w:tcBorders>
              <w:top w:val="single" w:sz="4" w:space="0" w:color="auto"/>
              <w:left w:val="nil"/>
              <w:bottom w:val="single" w:sz="4" w:space="0" w:color="auto"/>
              <w:right w:val="single" w:sz="4" w:space="0" w:color="auto"/>
            </w:tcBorders>
            <w:shd w:val="clear" w:color="000000" w:fill="9BC2E6"/>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 xml:space="preserve">CALZADO DE SEGURIDAD  </w:t>
            </w:r>
          </w:p>
        </w:tc>
        <w:tc>
          <w:tcPr>
            <w:tcW w:w="690" w:type="dxa"/>
            <w:tcBorders>
              <w:top w:val="single" w:sz="4" w:space="0" w:color="auto"/>
              <w:left w:val="nil"/>
              <w:bottom w:val="single" w:sz="4" w:space="0" w:color="auto"/>
              <w:right w:val="single" w:sz="4" w:space="0" w:color="auto"/>
            </w:tcBorders>
            <w:shd w:val="clear" w:color="000000" w:fill="9BC2E6"/>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NEGRO</w:t>
            </w:r>
          </w:p>
        </w:tc>
        <w:tc>
          <w:tcPr>
            <w:tcW w:w="2231" w:type="dxa"/>
            <w:tcBorders>
              <w:top w:val="single" w:sz="4" w:space="0" w:color="auto"/>
              <w:left w:val="nil"/>
              <w:bottom w:val="single" w:sz="4" w:space="0" w:color="auto"/>
              <w:right w:val="single" w:sz="4" w:space="0" w:color="auto"/>
            </w:tcBorders>
            <w:shd w:val="clear" w:color="000000" w:fill="9BC2E6"/>
            <w:vAlign w:val="center"/>
            <w:hideMark/>
          </w:tcPr>
          <w:p w:rsidR="00327326" w:rsidRPr="00327326" w:rsidRDefault="00327326" w:rsidP="00327326">
            <w:pPr>
              <w:spacing w:after="0" w:line="240" w:lineRule="auto"/>
              <w:rPr>
                <w:rFonts w:ascii="Calibri" w:eastAsia="Times New Roman" w:hAnsi="Calibri" w:cs="Calibri"/>
                <w:color w:val="000000"/>
                <w:sz w:val="16"/>
                <w:szCs w:val="16"/>
                <w:lang w:eastAsia="es-ES"/>
              </w:rPr>
            </w:pPr>
            <w:r w:rsidRPr="00327326">
              <w:rPr>
                <w:rFonts w:ascii="Calibri" w:eastAsia="Times New Roman" w:hAnsi="Calibri" w:cs="Calibri"/>
                <w:color w:val="000000"/>
                <w:sz w:val="16"/>
                <w:szCs w:val="16"/>
                <w:lang w:eastAsia="es-ES"/>
              </w:rPr>
              <w:t>SUELA:DE HULE FLEXIBLE Y/O POLIURETANO ANTIDESLIZANTE, RESISTENTE A DERIVADOS DE PETRÓLEO                                                                                                                                                             PLANTILLA DE FABRICACION DEL CALZADO: ANTIPERFORACION UNA O DOS PIEZAS, PEGADAS Y COSIDAS                                                                                                                                                         FORRO INTERNO: COMPLETO TEXTIL O POLIÉSTER, ACOLCHONADO FORRADO EN TODA EL ÁREA DEL TALÓN, QUE CONTROLE LA TEMPERATURA DEL PIE, QUE SEA SUAVE Y CONFORTABLE                                                                                                                                                                                                                                                                                                                                              ESTILO :BOTA JUNGLA DE AMARRAR CONFECCIONADA CON CUERO NATURAL Y LONA MILITAR                                                                                                                                                                               OJETES:METAL INOXIDABLE</w:t>
            </w:r>
          </w:p>
        </w:tc>
        <w:tc>
          <w:tcPr>
            <w:tcW w:w="1016" w:type="dxa"/>
            <w:tcBorders>
              <w:top w:val="single" w:sz="4" w:space="0" w:color="auto"/>
              <w:left w:val="nil"/>
              <w:bottom w:val="single" w:sz="4" w:space="0" w:color="auto"/>
              <w:right w:val="single" w:sz="4" w:space="0" w:color="auto"/>
            </w:tcBorders>
            <w:shd w:val="clear" w:color="000000" w:fill="FCE4D6"/>
            <w:noWrap/>
            <w:vAlign w:val="center"/>
            <w:hideMark/>
          </w:tcPr>
          <w:p w:rsidR="00327326" w:rsidRPr="00327326" w:rsidRDefault="00327326" w:rsidP="00327326">
            <w:pPr>
              <w:spacing w:after="0" w:line="240" w:lineRule="auto"/>
              <w:jc w:val="center"/>
              <w:rPr>
                <w:rFonts w:ascii="Calibri" w:eastAsia="Times New Roman" w:hAnsi="Calibri" w:cs="Calibri"/>
                <w:color w:val="000000"/>
                <w:sz w:val="16"/>
                <w:szCs w:val="16"/>
                <w:lang w:eastAsia="es-ES"/>
              </w:rPr>
            </w:pPr>
            <w:r w:rsidRPr="00327326">
              <w:rPr>
                <w:rFonts w:ascii="Calibri" w:eastAsia="Times New Roman" w:hAnsi="Calibri" w:cs="Calibri"/>
                <w:color w:val="000000"/>
                <w:sz w:val="16"/>
                <w:szCs w:val="16"/>
                <w:lang w:eastAsia="es-ES"/>
              </w:rPr>
              <w:t>10</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327326" w:rsidRPr="00327326" w:rsidRDefault="00327326" w:rsidP="00327326">
            <w:pPr>
              <w:spacing w:after="0" w:line="240" w:lineRule="auto"/>
              <w:jc w:val="center"/>
              <w:rPr>
                <w:rFonts w:ascii="Calibri" w:eastAsia="Times New Roman" w:hAnsi="Calibri" w:cs="Calibri"/>
                <w:color w:val="000000"/>
                <w:sz w:val="16"/>
                <w:szCs w:val="16"/>
                <w:lang w:eastAsia="es-ES"/>
              </w:rPr>
            </w:pPr>
            <w:r w:rsidRPr="00327326">
              <w:rPr>
                <w:rFonts w:ascii="Calibri" w:eastAsia="Times New Roman" w:hAnsi="Calibri" w:cs="Calibri"/>
                <w:color w:val="000000"/>
                <w:sz w:val="16"/>
                <w:szCs w:val="16"/>
                <w:lang w:eastAsia="es-ES"/>
              </w:rPr>
              <w:t>72</w:t>
            </w:r>
          </w:p>
        </w:tc>
        <w:tc>
          <w:tcPr>
            <w:tcW w:w="988" w:type="dxa"/>
            <w:tcBorders>
              <w:top w:val="single" w:sz="4" w:space="0" w:color="auto"/>
              <w:left w:val="nil"/>
              <w:bottom w:val="single" w:sz="4" w:space="0" w:color="auto"/>
              <w:right w:val="single" w:sz="4" w:space="0" w:color="auto"/>
            </w:tcBorders>
            <w:shd w:val="clear" w:color="000000" w:fill="EDEDED"/>
            <w:noWrap/>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82</w:t>
            </w:r>
          </w:p>
        </w:tc>
      </w:tr>
      <w:tr w:rsidR="00327326" w:rsidRPr="00327326" w:rsidTr="00C57A9A">
        <w:trPr>
          <w:trHeight w:val="3469"/>
          <w:jc w:val="center"/>
        </w:trPr>
        <w:tc>
          <w:tcPr>
            <w:tcW w:w="351" w:type="dxa"/>
            <w:tcBorders>
              <w:top w:val="nil"/>
              <w:left w:val="single" w:sz="4" w:space="0" w:color="auto"/>
              <w:bottom w:val="single" w:sz="4" w:space="0" w:color="auto"/>
              <w:right w:val="single" w:sz="4" w:space="0" w:color="auto"/>
            </w:tcBorders>
            <w:shd w:val="clear" w:color="auto" w:fill="auto"/>
            <w:noWrap/>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5</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DEPARTAMENTO MUNICIPAL DE LOS DEPORTES</w:t>
            </w:r>
          </w:p>
        </w:tc>
        <w:tc>
          <w:tcPr>
            <w:tcW w:w="1216"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CALZADO DEPORTIVO</w:t>
            </w:r>
          </w:p>
        </w:tc>
        <w:tc>
          <w:tcPr>
            <w:tcW w:w="69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AZUL</w:t>
            </w:r>
          </w:p>
        </w:tc>
        <w:tc>
          <w:tcPr>
            <w:tcW w:w="2231"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327326" w:rsidRPr="00327326" w:rsidRDefault="00327326" w:rsidP="00327326">
            <w:pPr>
              <w:spacing w:after="0" w:line="240" w:lineRule="auto"/>
              <w:rPr>
                <w:rFonts w:ascii="Calibri" w:eastAsia="Times New Roman" w:hAnsi="Calibri" w:cs="Calibri"/>
                <w:color w:val="000000"/>
                <w:sz w:val="16"/>
                <w:szCs w:val="16"/>
                <w:lang w:eastAsia="es-ES"/>
              </w:rPr>
            </w:pPr>
            <w:r w:rsidRPr="00327326">
              <w:rPr>
                <w:rFonts w:ascii="Calibri" w:eastAsia="Times New Roman" w:hAnsi="Calibri" w:cs="Calibri"/>
                <w:color w:val="000000"/>
                <w:sz w:val="16"/>
                <w:szCs w:val="16"/>
                <w:lang w:eastAsia="es-ES"/>
              </w:rPr>
              <w:t>SUELA:POLIURETANO                                                                                                                                                                                                                                                                                                                                PLANTILLA DE FABRICACION DEL CALZADO: ANTIPERFORACION                                                                                                                                                                                                                                            FORRO INTERNO: COMPLETO TEXTIL O POLIÉSTER, ACOLCHONADO FORRADO EN TODA EL ÁREA DEL TALÓN, QUE CONTROLE LA TEMPERATURA DEL PIE, QUE SEA SUAVE Y CONFORTABLE                                                                                                                                                                                                                                                                                                                                               ESTILO :DEPORTIVO, LIGERO Y FLEXIBLE                                                                                                                                                                                                                                                                                             OJETES: METAL INOXIDABLE</w:t>
            </w:r>
          </w:p>
        </w:tc>
        <w:tc>
          <w:tcPr>
            <w:tcW w:w="101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27326" w:rsidRPr="00327326" w:rsidRDefault="00327326" w:rsidP="00327326">
            <w:pPr>
              <w:spacing w:after="0" w:line="240" w:lineRule="auto"/>
              <w:jc w:val="center"/>
              <w:rPr>
                <w:rFonts w:ascii="Calibri" w:eastAsia="Times New Roman" w:hAnsi="Calibri" w:cs="Calibri"/>
                <w:color w:val="000000"/>
                <w:sz w:val="16"/>
                <w:szCs w:val="16"/>
                <w:lang w:eastAsia="es-ES"/>
              </w:rPr>
            </w:pPr>
            <w:r w:rsidRPr="00327326">
              <w:rPr>
                <w:rFonts w:ascii="Calibri" w:eastAsia="Times New Roman" w:hAnsi="Calibri" w:cs="Calibri"/>
                <w:color w:val="000000"/>
                <w:sz w:val="16"/>
                <w:szCs w:val="16"/>
                <w:lang w:eastAsia="es-ES"/>
              </w:rPr>
              <w:t> </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326" w:rsidRPr="00327326" w:rsidRDefault="00327326" w:rsidP="00327326">
            <w:pPr>
              <w:spacing w:after="0" w:line="240" w:lineRule="auto"/>
              <w:jc w:val="center"/>
              <w:rPr>
                <w:rFonts w:ascii="Calibri" w:eastAsia="Times New Roman" w:hAnsi="Calibri" w:cs="Calibri"/>
                <w:color w:val="000000"/>
                <w:sz w:val="16"/>
                <w:szCs w:val="16"/>
                <w:lang w:eastAsia="es-ES"/>
              </w:rPr>
            </w:pPr>
            <w:r w:rsidRPr="00327326">
              <w:rPr>
                <w:rFonts w:ascii="Calibri" w:eastAsia="Times New Roman" w:hAnsi="Calibri" w:cs="Calibri"/>
                <w:color w:val="000000"/>
                <w:sz w:val="16"/>
                <w:szCs w:val="16"/>
                <w:lang w:eastAsia="es-ES"/>
              </w:rPr>
              <w:t>9</w:t>
            </w:r>
          </w:p>
        </w:tc>
        <w:tc>
          <w:tcPr>
            <w:tcW w:w="98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9</w:t>
            </w:r>
          </w:p>
        </w:tc>
      </w:tr>
      <w:tr w:rsidR="00327326" w:rsidRPr="00327326" w:rsidTr="00C57A9A">
        <w:trPr>
          <w:trHeight w:val="352"/>
          <w:jc w:val="center"/>
        </w:trPr>
        <w:tc>
          <w:tcPr>
            <w:tcW w:w="351" w:type="dxa"/>
            <w:tcBorders>
              <w:top w:val="nil"/>
              <w:left w:val="single" w:sz="4" w:space="0" w:color="auto"/>
              <w:bottom w:val="single" w:sz="4" w:space="0" w:color="auto"/>
              <w:right w:val="single" w:sz="4" w:space="0" w:color="auto"/>
            </w:tcBorders>
            <w:shd w:val="clear" w:color="auto" w:fill="auto"/>
            <w:noWrap/>
            <w:vAlign w:val="center"/>
            <w:hideMark/>
          </w:tcPr>
          <w:p w:rsidR="00327326" w:rsidRPr="00327326" w:rsidRDefault="00327326" w:rsidP="00327326">
            <w:pPr>
              <w:spacing w:after="0" w:line="240" w:lineRule="auto"/>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 </w:t>
            </w:r>
          </w:p>
        </w:tc>
        <w:tc>
          <w:tcPr>
            <w:tcW w:w="1435" w:type="dxa"/>
            <w:tcBorders>
              <w:top w:val="single" w:sz="4" w:space="0" w:color="auto"/>
              <w:left w:val="nil"/>
              <w:bottom w:val="single" w:sz="4" w:space="0" w:color="auto"/>
              <w:right w:val="single" w:sz="4" w:space="0" w:color="auto"/>
            </w:tcBorders>
            <w:shd w:val="clear" w:color="000000" w:fill="BDD7EE"/>
            <w:noWrap/>
            <w:vAlign w:val="center"/>
            <w:hideMark/>
          </w:tcPr>
          <w:p w:rsidR="00327326" w:rsidRPr="00327326" w:rsidRDefault="00327326" w:rsidP="00327326">
            <w:pPr>
              <w:spacing w:after="0" w:line="240" w:lineRule="auto"/>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 </w:t>
            </w:r>
          </w:p>
        </w:tc>
        <w:tc>
          <w:tcPr>
            <w:tcW w:w="1216" w:type="dxa"/>
            <w:tcBorders>
              <w:top w:val="single" w:sz="4" w:space="0" w:color="auto"/>
              <w:left w:val="nil"/>
              <w:bottom w:val="single" w:sz="4" w:space="0" w:color="auto"/>
              <w:right w:val="single" w:sz="4" w:space="0" w:color="auto"/>
            </w:tcBorders>
            <w:shd w:val="clear" w:color="000000" w:fill="BDD7EE"/>
            <w:noWrap/>
            <w:vAlign w:val="center"/>
            <w:hideMark/>
          </w:tcPr>
          <w:p w:rsidR="00327326" w:rsidRPr="00327326" w:rsidRDefault="00327326" w:rsidP="00327326">
            <w:pPr>
              <w:spacing w:after="0" w:line="240" w:lineRule="auto"/>
              <w:rPr>
                <w:rFonts w:ascii="Calibri" w:eastAsia="Times New Roman" w:hAnsi="Calibri" w:cs="Calibri"/>
                <w:color w:val="000000"/>
                <w:sz w:val="16"/>
                <w:szCs w:val="16"/>
                <w:lang w:eastAsia="es-ES"/>
              </w:rPr>
            </w:pPr>
            <w:r w:rsidRPr="00327326">
              <w:rPr>
                <w:rFonts w:ascii="Calibri" w:eastAsia="Times New Roman" w:hAnsi="Calibri" w:cs="Calibri"/>
                <w:color w:val="000000"/>
                <w:sz w:val="16"/>
                <w:szCs w:val="16"/>
                <w:lang w:eastAsia="es-ES"/>
              </w:rPr>
              <w:t> </w:t>
            </w:r>
          </w:p>
        </w:tc>
        <w:tc>
          <w:tcPr>
            <w:tcW w:w="690" w:type="dxa"/>
            <w:tcBorders>
              <w:top w:val="single" w:sz="4" w:space="0" w:color="auto"/>
              <w:left w:val="nil"/>
              <w:bottom w:val="single" w:sz="4" w:space="0" w:color="auto"/>
              <w:right w:val="single" w:sz="4" w:space="0" w:color="auto"/>
            </w:tcBorders>
            <w:shd w:val="clear" w:color="000000" w:fill="BDD7EE"/>
            <w:noWrap/>
            <w:vAlign w:val="center"/>
            <w:hideMark/>
          </w:tcPr>
          <w:p w:rsidR="00327326" w:rsidRPr="00327326" w:rsidRDefault="00327326" w:rsidP="00327326">
            <w:pPr>
              <w:spacing w:after="0" w:line="240" w:lineRule="auto"/>
              <w:rPr>
                <w:rFonts w:ascii="Calibri" w:eastAsia="Times New Roman" w:hAnsi="Calibri" w:cs="Calibri"/>
                <w:color w:val="000000"/>
                <w:sz w:val="16"/>
                <w:szCs w:val="16"/>
                <w:lang w:eastAsia="es-ES"/>
              </w:rPr>
            </w:pPr>
            <w:r w:rsidRPr="00327326">
              <w:rPr>
                <w:rFonts w:ascii="Calibri" w:eastAsia="Times New Roman" w:hAnsi="Calibri" w:cs="Calibri"/>
                <w:color w:val="000000"/>
                <w:sz w:val="16"/>
                <w:szCs w:val="16"/>
                <w:lang w:eastAsia="es-ES"/>
              </w:rPr>
              <w:t> </w:t>
            </w:r>
          </w:p>
        </w:tc>
        <w:tc>
          <w:tcPr>
            <w:tcW w:w="2231" w:type="dxa"/>
            <w:tcBorders>
              <w:top w:val="single" w:sz="4" w:space="0" w:color="auto"/>
              <w:left w:val="nil"/>
              <w:bottom w:val="single" w:sz="4" w:space="0" w:color="auto"/>
              <w:right w:val="single" w:sz="4" w:space="0" w:color="auto"/>
            </w:tcBorders>
            <w:shd w:val="clear" w:color="000000" w:fill="BDD7EE"/>
            <w:noWrap/>
            <w:vAlign w:val="center"/>
            <w:hideMark/>
          </w:tcPr>
          <w:p w:rsidR="00327326" w:rsidRPr="00327326" w:rsidRDefault="00327326" w:rsidP="00327326">
            <w:pPr>
              <w:spacing w:after="0" w:line="240" w:lineRule="auto"/>
              <w:rPr>
                <w:rFonts w:ascii="Calibri" w:eastAsia="Times New Roman" w:hAnsi="Calibri" w:cs="Calibri"/>
                <w:color w:val="000000"/>
                <w:sz w:val="16"/>
                <w:szCs w:val="16"/>
                <w:lang w:eastAsia="es-ES"/>
              </w:rPr>
            </w:pPr>
            <w:r w:rsidRPr="00327326">
              <w:rPr>
                <w:rFonts w:ascii="Calibri" w:eastAsia="Times New Roman" w:hAnsi="Calibri" w:cs="Calibri"/>
                <w:color w:val="000000"/>
                <w:sz w:val="16"/>
                <w:szCs w:val="16"/>
                <w:lang w:eastAsia="es-ES"/>
              </w:rPr>
              <w:t> </w:t>
            </w:r>
          </w:p>
        </w:tc>
        <w:tc>
          <w:tcPr>
            <w:tcW w:w="1016" w:type="dxa"/>
            <w:tcBorders>
              <w:top w:val="single" w:sz="4" w:space="0" w:color="auto"/>
              <w:left w:val="nil"/>
              <w:bottom w:val="single" w:sz="4" w:space="0" w:color="auto"/>
              <w:right w:val="single" w:sz="4" w:space="0" w:color="auto"/>
            </w:tcBorders>
            <w:shd w:val="clear" w:color="000000" w:fill="FCE4D6"/>
            <w:noWrap/>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39</w:t>
            </w:r>
          </w:p>
        </w:tc>
        <w:tc>
          <w:tcPr>
            <w:tcW w:w="1129" w:type="dxa"/>
            <w:tcBorders>
              <w:top w:val="single" w:sz="4" w:space="0" w:color="auto"/>
              <w:left w:val="nil"/>
              <w:bottom w:val="single" w:sz="4" w:space="0" w:color="auto"/>
              <w:right w:val="single" w:sz="4" w:space="0" w:color="auto"/>
            </w:tcBorders>
            <w:shd w:val="clear" w:color="000000" w:fill="FCE4D6"/>
            <w:noWrap/>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291</w:t>
            </w:r>
          </w:p>
        </w:tc>
        <w:tc>
          <w:tcPr>
            <w:tcW w:w="988" w:type="dxa"/>
            <w:tcBorders>
              <w:top w:val="single" w:sz="4" w:space="0" w:color="auto"/>
              <w:left w:val="nil"/>
              <w:bottom w:val="single" w:sz="4" w:space="0" w:color="auto"/>
              <w:right w:val="single" w:sz="4" w:space="0" w:color="auto"/>
            </w:tcBorders>
            <w:shd w:val="clear" w:color="000000" w:fill="FCE4D6"/>
            <w:noWrap/>
            <w:vAlign w:val="center"/>
            <w:hideMark/>
          </w:tcPr>
          <w:p w:rsidR="00327326" w:rsidRPr="00327326" w:rsidRDefault="00327326" w:rsidP="00327326">
            <w:pPr>
              <w:spacing w:after="0" w:line="240" w:lineRule="auto"/>
              <w:jc w:val="center"/>
              <w:rPr>
                <w:rFonts w:ascii="Calibri" w:eastAsia="Times New Roman" w:hAnsi="Calibri" w:cs="Calibri"/>
                <w:b/>
                <w:bCs/>
                <w:color w:val="000000"/>
                <w:sz w:val="16"/>
                <w:szCs w:val="16"/>
                <w:lang w:eastAsia="es-ES"/>
              </w:rPr>
            </w:pPr>
            <w:r w:rsidRPr="00327326">
              <w:rPr>
                <w:rFonts w:ascii="Calibri" w:eastAsia="Times New Roman" w:hAnsi="Calibri" w:cs="Calibri"/>
                <w:b/>
                <w:bCs/>
                <w:color w:val="000000"/>
                <w:sz w:val="16"/>
                <w:szCs w:val="16"/>
                <w:lang w:eastAsia="es-ES"/>
              </w:rPr>
              <w:t>330</w:t>
            </w:r>
          </w:p>
        </w:tc>
      </w:tr>
    </w:tbl>
    <w:p w:rsidR="00327326" w:rsidRPr="00327326" w:rsidRDefault="00327326" w:rsidP="00327326">
      <w:pPr>
        <w:spacing w:after="200" w:line="276" w:lineRule="auto"/>
        <w:jc w:val="both"/>
        <w:rPr>
          <w:rFonts w:ascii="Times New Roman" w:eastAsia="Calibri" w:hAnsi="Times New Roman" w:cs="Times New Roman"/>
          <w:sz w:val="24"/>
          <w:lang w:val="es-SV"/>
        </w:rPr>
      </w:pPr>
    </w:p>
    <w:p w:rsidR="00327326" w:rsidRPr="00327326" w:rsidRDefault="00327326" w:rsidP="00327326">
      <w:pPr>
        <w:spacing w:after="0" w:line="276" w:lineRule="auto"/>
        <w:jc w:val="both"/>
        <w:rPr>
          <w:rFonts w:ascii="Times New Roman" w:eastAsia="Calibri" w:hAnsi="Times New Roman" w:cs="Times New Roman"/>
          <w:b/>
          <w:sz w:val="28"/>
          <w:szCs w:val="28"/>
          <w:lang w:val="es-MX"/>
        </w:rPr>
      </w:pPr>
      <w:r w:rsidRPr="00327326">
        <w:rPr>
          <w:rFonts w:ascii="Times New Roman" w:eastAsia="Calibri" w:hAnsi="Times New Roman" w:cs="Times New Roman"/>
          <w:b/>
          <w:sz w:val="28"/>
          <w:szCs w:val="28"/>
          <w:lang w:val="es-MX"/>
        </w:rPr>
        <w:t>PLAZO DE ENTREGA</w:t>
      </w:r>
    </w:p>
    <w:p w:rsidR="00327326" w:rsidRPr="00327326" w:rsidRDefault="00327326" w:rsidP="00327326">
      <w:pPr>
        <w:spacing w:after="0" w:line="276" w:lineRule="auto"/>
        <w:jc w:val="both"/>
        <w:rPr>
          <w:rFonts w:ascii="Times New Roman" w:eastAsia="Calibri" w:hAnsi="Times New Roman" w:cs="Times New Roman"/>
          <w:sz w:val="28"/>
          <w:szCs w:val="28"/>
          <w:lang w:val="es-MX"/>
        </w:rPr>
      </w:pPr>
      <w:r w:rsidRPr="00327326">
        <w:rPr>
          <w:rFonts w:ascii="Times New Roman" w:eastAsia="Calibri" w:hAnsi="Times New Roman" w:cs="Times New Roman"/>
          <w:sz w:val="28"/>
          <w:szCs w:val="28"/>
          <w:lang w:val="es-MX"/>
        </w:rPr>
        <w:t xml:space="preserve">La entrega del suministro será de forma total 30 días calendario después de la toma de tallas de la jornada ordinaria y extraordinaria. </w:t>
      </w:r>
    </w:p>
    <w:p w:rsidR="00327326" w:rsidRPr="00327326" w:rsidRDefault="00327326" w:rsidP="00327326">
      <w:pPr>
        <w:spacing w:after="0" w:line="276" w:lineRule="auto"/>
        <w:jc w:val="both"/>
        <w:rPr>
          <w:rFonts w:ascii="Times New Roman" w:eastAsia="Calibri" w:hAnsi="Times New Roman" w:cs="Times New Roman"/>
          <w:b/>
          <w:sz w:val="28"/>
          <w:szCs w:val="28"/>
          <w:lang w:val="es-MX"/>
        </w:rPr>
      </w:pPr>
      <w:r w:rsidRPr="00327326">
        <w:rPr>
          <w:rFonts w:ascii="Times New Roman" w:eastAsia="Calibri" w:hAnsi="Times New Roman" w:cs="Times New Roman"/>
          <w:b/>
          <w:sz w:val="28"/>
          <w:szCs w:val="28"/>
          <w:lang w:val="es-MX"/>
        </w:rPr>
        <w:lastRenderedPageBreak/>
        <w:t>PRESENTACIÓN DE OFERTAS.</w:t>
      </w:r>
    </w:p>
    <w:p w:rsidR="00327326" w:rsidRPr="00327326" w:rsidRDefault="00327326" w:rsidP="00327326">
      <w:pPr>
        <w:spacing w:after="0" w:line="276" w:lineRule="auto"/>
        <w:jc w:val="both"/>
        <w:rPr>
          <w:rFonts w:ascii="Times New Roman" w:eastAsia="Calibri" w:hAnsi="Times New Roman" w:cs="Times New Roman"/>
          <w:sz w:val="28"/>
          <w:szCs w:val="28"/>
          <w:lang w:val="es-MX"/>
        </w:rPr>
      </w:pPr>
      <w:r w:rsidRPr="00327326">
        <w:rPr>
          <w:rFonts w:ascii="Times New Roman" w:eastAsia="Calibri" w:hAnsi="Times New Roman" w:cs="Times New Roman"/>
          <w:sz w:val="28"/>
          <w:szCs w:val="28"/>
          <w:lang w:val="es-MX"/>
        </w:rPr>
        <w:t>Los documentos de oferta deberán presentarse en físico, en las instalaciones de la UACI de la Alcaldía Municipal de Apopa, ubicada en 2ª. Calle Poniente y 2ª Avenida Sur Nº 2, Apopa, San Salvador</w:t>
      </w:r>
      <w:r w:rsidRPr="00327326">
        <w:rPr>
          <w:rFonts w:ascii="Times New Roman" w:eastAsia="Calibri" w:hAnsi="Times New Roman" w:cs="Times New Roman"/>
          <w:b/>
          <w:sz w:val="28"/>
          <w:szCs w:val="28"/>
          <w:lang w:val="es-MX"/>
        </w:rPr>
        <w:t>, a más tardar el día treinta de septiembre de 2022 en horario de 8:00am hasta las 11:00 a.m. Después de las 11:00 a.m. no se recibirán ofertas</w:t>
      </w:r>
      <w:r w:rsidRPr="00327326">
        <w:rPr>
          <w:rFonts w:ascii="Times New Roman" w:eastAsia="Calibri" w:hAnsi="Times New Roman" w:cs="Times New Roman"/>
          <w:sz w:val="28"/>
          <w:szCs w:val="28"/>
          <w:lang w:val="es-MX"/>
        </w:rPr>
        <w:t>. Es requisito indispensable que las empresas participantes presenten la muestra de los calzados propuestos en su oferta, de no cumplir con este requisito, las empresas quedarán descalificadas para participar en el proceso de evaluación.</w:t>
      </w:r>
    </w:p>
    <w:p w:rsidR="00327326" w:rsidRPr="00327326" w:rsidRDefault="00327326" w:rsidP="00327326">
      <w:pPr>
        <w:spacing w:after="0" w:line="276" w:lineRule="auto"/>
        <w:jc w:val="both"/>
        <w:rPr>
          <w:rFonts w:ascii="Times New Roman" w:eastAsia="Calibri" w:hAnsi="Times New Roman" w:cs="Times New Roman"/>
          <w:b/>
          <w:sz w:val="28"/>
          <w:szCs w:val="28"/>
          <w:lang w:val="es-MX"/>
        </w:rPr>
      </w:pPr>
      <w:r w:rsidRPr="00327326">
        <w:rPr>
          <w:rFonts w:ascii="Times New Roman" w:eastAsia="Calibri" w:hAnsi="Times New Roman" w:cs="Times New Roman"/>
          <w:b/>
          <w:sz w:val="28"/>
          <w:szCs w:val="28"/>
          <w:lang w:val="es-MX"/>
        </w:rPr>
        <w:t>EVALUACION DE OFERTAS</w:t>
      </w:r>
    </w:p>
    <w:p w:rsidR="00327326" w:rsidRPr="00327326" w:rsidRDefault="00327326" w:rsidP="00327326">
      <w:pPr>
        <w:spacing w:after="0" w:line="276" w:lineRule="auto"/>
        <w:jc w:val="both"/>
        <w:rPr>
          <w:rFonts w:ascii="Times New Roman" w:eastAsia="Calibri" w:hAnsi="Times New Roman" w:cs="Times New Roman"/>
          <w:sz w:val="28"/>
          <w:szCs w:val="28"/>
          <w:lang w:val="es-MX"/>
        </w:rPr>
      </w:pPr>
      <w:r w:rsidRPr="00327326">
        <w:rPr>
          <w:rFonts w:ascii="Times New Roman" w:eastAsia="Calibri" w:hAnsi="Times New Roman" w:cs="Times New Roman"/>
          <w:sz w:val="28"/>
          <w:szCs w:val="28"/>
          <w:lang w:val="es-MX"/>
        </w:rPr>
        <w:t xml:space="preserve">El proceso para la evaluación de ofertas será el siguiente: </w:t>
      </w:r>
    </w:p>
    <w:p w:rsidR="00327326" w:rsidRPr="00327326" w:rsidRDefault="00327326" w:rsidP="00327326">
      <w:pPr>
        <w:spacing w:after="0" w:line="276" w:lineRule="auto"/>
        <w:jc w:val="both"/>
        <w:rPr>
          <w:rFonts w:ascii="Times New Roman" w:eastAsia="Calibri" w:hAnsi="Times New Roman" w:cs="Times New Roman"/>
          <w:sz w:val="24"/>
          <w:szCs w:val="24"/>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2507"/>
        <w:gridCol w:w="2852"/>
      </w:tblGrid>
      <w:tr w:rsidR="00327326" w:rsidRPr="00327326" w:rsidTr="00C57A9A">
        <w:trPr>
          <w:trHeight w:val="457"/>
          <w:jc w:val="center"/>
        </w:trPr>
        <w:tc>
          <w:tcPr>
            <w:tcW w:w="3193" w:type="dxa"/>
            <w:shd w:val="clear" w:color="auto" w:fill="4472C4"/>
            <w:vAlign w:val="center"/>
          </w:tcPr>
          <w:p w:rsidR="00327326" w:rsidRPr="00327326" w:rsidRDefault="00327326" w:rsidP="00327326">
            <w:pPr>
              <w:spacing w:after="0" w:line="240" w:lineRule="auto"/>
              <w:jc w:val="center"/>
              <w:rPr>
                <w:rFonts w:ascii="Times New Roman" w:eastAsia="Calibri" w:hAnsi="Times New Roman" w:cs="Times New Roman"/>
                <w:b/>
                <w:bCs/>
                <w:color w:val="FFFFFF"/>
                <w:sz w:val="18"/>
                <w:szCs w:val="18"/>
                <w:lang w:val="es-MX"/>
              </w:rPr>
            </w:pPr>
            <w:r w:rsidRPr="00327326">
              <w:rPr>
                <w:rFonts w:ascii="Times New Roman" w:eastAsia="Calibri" w:hAnsi="Times New Roman" w:cs="Times New Roman"/>
                <w:b/>
                <w:bCs/>
                <w:color w:val="FFFFFF"/>
                <w:sz w:val="18"/>
                <w:szCs w:val="18"/>
                <w:lang w:val="es-MX"/>
              </w:rPr>
              <w:t>ETAPA</w:t>
            </w:r>
          </w:p>
        </w:tc>
        <w:tc>
          <w:tcPr>
            <w:tcW w:w="2507" w:type="dxa"/>
            <w:shd w:val="clear" w:color="auto" w:fill="4472C4"/>
            <w:vAlign w:val="center"/>
          </w:tcPr>
          <w:p w:rsidR="00327326" w:rsidRPr="00327326" w:rsidRDefault="00327326" w:rsidP="00327326">
            <w:pPr>
              <w:spacing w:after="0" w:line="240" w:lineRule="auto"/>
              <w:jc w:val="center"/>
              <w:rPr>
                <w:rFonts w:ascii="Times New Roman" w:eastAsia="Calibri" w:hAnsi="Times New Roman" w:cs="Times New Roman"/>
                <w:b/>
                <w:bCs/>
                <w:color w:val="FFFFFF"/>
                <w:sz w:val="18"/>
                <w:szCs w:val="18"/>
                <w:lang w:val="es-MX"/>
              </w:rPr>
            </w:pPr>
            <w:r w:rsidRPr="00327326">
              <w:rPr>
                <w:rFonts w:ascii="Times New Roman" w:eastAsia="Calibri" w:hAnsi="Times New Roman" w:cs="Times New Roman"/>
                <w:b/>
                <w:bCs/>
                <w:color w:val="FFFFFF"/>
                <w:sz w:val="18"/>
                <w:szCs w:val="18"/>
                <w:lang w:val="es-MX"/>
              </w:rPr>
              <w:t>PUNTAJE MINIMO</w:t>
            </w:r>
          </w:p>
        </w:tc>
        <w:tc>
          <w:tcPr>
            <w:tcW w:w="2852" w:type="dxa"/>
            <w:shd w:val="clear" w:color="auto" w:fill="4472C4"/>
            <w:vAlign w:val="center"/>
          </w:tcPr>
          <w:p w:rsidR="00327326" w:rsidRPr="00327326" w:rsidRDefault="00327326" w:rsidP="00327326">
            <w:pPr>
              <w:spacing w:after="0" w:line="240" w:lineRule="auto"/>
              <w:jc w:val="center"/>
              <w:rPr>
                <w:rFonts w:ascii="Times New Roman" w:eastAsia="Calibri" w:hAnsi="Times New Roman" w:cs="Times New Roman"/>
                <w:b/>
                <w:bCs/>
                <w:color w:val="FFFFFF"/>
                <w:sz w:val="18"/>
                <w:szCs w:val="18"/>
                <w:lang w:val="es-MX"/>
              </w:rPr>
            </w:pPr>
            <w:r w:rsidRPr="00327326">
              <w:rPr>
                <w:rFonts w:ascii="Times New Roman" w:eastAsia="Calibri" w:hAnsi="Times New Roman" w:cs="Times New Roman"/>
                <w:b/>
                <w:bCs/>
                <w:color w:val="FFFFFF"/>
                <w:sz w:val="18"/>
                <w:szCs w:val="18"/>
                <w:lang w:val="es-MX"/>
              </w:rPr>
              <w:t>PUNTAJE MÁXIMO</w:t>
            </w:r>
          </w:p>
        </w:tc>
      </w:tr>
      <w:tr w:rsidR="00327326" w:rsidRPr="00327326" w:rsidTr="00C57A9A">
        <w:trPr>
          <w:trHeight w:val="303"/>
          <w:jc w:val="center"/>
        </w:trPr>
        <w:tc>
          <w:tcPr>
            <w:tcW w:w="3193" w:type="dxa"/>
            <w:shd w:val="clear" w:color="auto" w:fill="D9E2F3"/>
            <w:vAlign w:val="center"/>
          </w:tcPr>
          <w:p w:rsidR="00327326" w:rsidRPr="00327326" w:rsidRDefault="00327326" w:rsidP="00327326">
            <w:pPr>
              <w:spacing w:after="0" w:line="240" w:lineRule="auto"/>
              <w:jc w:val="center"/>
              <w:rPr>
                <w:rFonts w:ascii="Times New Roman" w:eastAsia="Calibri" w:hAnsi="Times New Roman" w:cs="Times New Roman"/>
                <w:b/>
                <w:bCs/>
                <w:sz w:val="18"/>
                <w:szCs w:val="18"/>
                <w:lang w:val="es-MX"/>
              </w:rPr>
            </w:pPr>
            <w:r w:rsidRPr="00327326">
              <w:rPr>
                <w:rFonts w:ascii="Times New Roman" w:eastAsia="Calibri" w:hAnsi="Times New Roman" w:cs="Times New Roman"/>
                <w:b/>
                <w:bCs/>
                <w:sz w:val="18"/>
                <w:szCs w:val="18"/>
                <w:lang w:val="es-MX"/>
              </w:rPr>
              <w:t>DOCUMENTOS LEGALES</w:t>
            </w:r>
          </w:p>
        </w:tc>
        <w:tc>
          <w:tcPr>
            <w:tcW w:w="5359" w:type="dxa"/>
            <w:gridSpan w:val="2"/>
            <w:shd w:val="clear" w:color="auto" w:fill="D9E2F3"/>
            <w:vAlign w:val="center"/>
          </w:tcPr>
          <w:p w:rsidR="00327326" w:rsidRPr="00327326" w:rsidRDefault="00327326" w:rsidP="00327326">
            <w:pPr>
              <w:spacing w:after="0" w:line="240" w:lineRule="auto"/>
              <w:jc w:val="center"/>
              <w:rPr>
                <w:rFonts w:ascii="Times New Roman" w:eastAsia="Calibri" w:hAnsi="Times New Roman" w:cs="Times New Roman"/>
                <w:sz w:val="18"/>
                <w:szCs w:val="18"/>
                <w:lang w:val="es-MX"/>
              </w:rPr>
            </w:pPr>
            <w:r w:rsidRPr="00327326">
              <w:rPr>
                <w:rFonts w:ascii="Times New Roman" w:eastAsia="Calibri" w:hAnsi="Times New Roman" w:cs="Times New Roman"/>
                <w:sz w:val="18"/>
                <w:szCs w:val="18"/>
                <w:lang w:val="es-MX"/>
              </w:rPr>
              <w:t>CUMPLE/NO CUMPLE</w:t>
            </w:r>
          </w:p>
        </w:tc>
      </w:tr>
      <w:tr w:rsidR="00327326" w:rsidRPr="00327326" w:rsidTr="00C57A9A">
        <w:trPr>
          <w:trHeight w:val="609"/>
          <w:jc w:val="center"/>
        </w:trPr>
        <w:tc>
          <w:tcPr>
            <w:tcW w:w="3193" w:type="dxa"/>
            <w:shd w:val="clear" w:color="auto" w:fill="auto"/>
            <w:vAlign w:val="center"/>
          </w:tcPr>
          <w:p w:rsidR="00327326" w:rsidRPr="00327326" w:rsidRDefault="00327326" w:rsidP="00327326">
            <w:pPr>
              <w:spacing w:after="0" w:line="240" w:lineRule="auto"/>
              <w:rPr>
                <w:rFonts w:ascii="Times New Roman" w:eastAsia="Calibri" w:hAnsi="Times New Roman" w:cs="Times New Roman"/>
                <w:b/>
                <w:bCs/>
                <w:sz w:val="18"/>
                <w:szCs w:val="18"/>
                <w:lang w:val="es-MX"/>
              </w:rPr>
            </w:pPr>
            <w:r w:rsidRPr="00327326">
              <w:rPr>
                <w:rFonts w:ascii="Times New Roman" w:eastAsia="Calibri" w:hAnsi="Times New Roman" w:cs="Times New Roman"/>
                <w:b/>
                <w:bCs/>
                <w:sz w:val="18"/>
                <w:szCs w:val="18"/>
                <w:lang w:val="es-MX"/>
              </w:rPr>
              <w:t>DOCUMENTOS FINANCIEROS</w:t>
            </w:r>
          </w:p>
        </w:tc>
        <w:tc>
          <w:tcPr>
            <w:tcW w:w="2507" w:type="dxa"/>
            <w:shd w:val="clear" w:color="auto" w:fill="auto"/>
            <w:vAlign w:val="center"/>
          </w:tcPr>
          <w:p w:rsidR="00327326" w:rsidRPr="00327326" w:rsidRDefault="00327326" w:rsidP="00327326">
            <w:pPr>
              <w:spacing w:after="0" w:line="240" w:lineRule="auto"/>
              <w:jc w:val="center"/>
              <w:rPr>
                <w:rFonts w:ascii="Times New Roman" w:eastAsia="Calibri" w:hAnsi="Times New Roman" w:cs="Times New Roman"/>
                <w:sz w:val="18"/>
                <w:szCs w:val="18"/>
                <w:lang w:val="es-MX"/>
              </w:rPr>
            </w:pPr>
            <w:r w:rsidRPr="00327326">
              <w:rPr>
                <w:rFonts w:ascii="Times New Roman" w:eastAsia="Calibri" w:hAnsi="Times New Roman" w:cs="Times New Roman"/>
                <w:sz w:val="18"/>
                <w:szCs w:val="18"/>
                <w:lang w:val="es-MX"/>
              </w:rPr>
              <w:t>75</w:t>
            </w:r>
          </w:p>
        </w:tc>
        <w:tc>
          <w:tcPr>
            <w:tcW w:w="2852" w:type="dxa"/>
            <w:shd w:val="clear" w:color="auto" w:fill="auto"/>
            <w:vAlign w:val="center"/>
          </w:tcPr>
          <w:p w:rsidR="00327326" w:rsidRPr="00327326" w:rsidRDefault="00327326" w:rsidP="00327326">
            <w:pPr>
              <w:spacing w:after="0" w:line="240" w:lineRule="auto"/>
              <w:jc w:val="center"/>
              <w:rPr>
                <w:rFonts w:ascii="Times New Roman" w:eastAsia="Calibri" w:hAnsi="Times New Roman" w:cs="Times New Roman"/>
                <w:sz w:val="18"/>
                <w:szCs w:val="18"/>
                <w:lang w:val="es-MX"/>
              </w:rPr>
            </w:pPr>
            <w:r w:rsidRPr="00327326">
              <w:rPr>
                <w:rFonts w:ascii="Times New Roman" w:eastAsia="Calibri" w:hAnsi="Times New Roman" w:cs="Times New Roman"/>
                <w:sz w:val="18"/>
                <w:szCs w:val="18"/>
                <w:lang w:val="es-MX"/>
              </w:rPr>
              <w:t>100</w:t>
            </w:r>
          </w:p>
        </w:tc>
      </w:tr>
      <w:tr w:rsidR="00327326" w:rsidRPr="00327326" w:rsidTr="00C57A9A">
        <w:trPr>
          <w:trHeight w:val="627"/>
          <w:jc w:val="center"/>
        </w:trPr>
        <w:tc>
          <w:tcPr>
            <w:tcW w:w="3193" w:type="dxa"/>
            <w:shd w:val="clear" w:color="auto" w:fill="D9E2F3"/>
            <w:vAlign w:val="center"/>
          </w:tcPr>
          <w:p w:rsidR="00327326" w:rsidRPr="00327326" w:rsidRDefault="00327326" w:rsidP="00327326">
            <w:pPr>
              <w:spacing w:after="0" w:line="240" w:lineRule="auto"/>
              <w:rPr>
                <w:rFonts w:ascii="Times New Roman" w:eastAsia="Calibri" w:hAnsi="Times New Roman" w:cs="Times New Roman"/>
                <w:b/>
                <w:bCs/>
                <w:sz w:val="18"/>
                <w:szCs w:val="18"/>
                <w:lang w:val="es-MX"/>
              </w:rPr>
            </w:pPr>
            <w:r w:rsidRPr="00327326">
              <w:rPr>
                <w:rFonts w:ascii="Times New Roman" w:eastAsia="Calibri" w:hAnsi="Times New Roman" w:cs="Times New Roman"/>
                <w:b/>
                <w:bCs/>
                <w:sz w:val="18"/>
                <w:szCs w:val="18"/>
                <w:lang w:val="es-MX"/>
              </w:rPr>
              <w:t>DOCUMENTOS DE OFERTA TÉCNICA</w:t>
            </w:r>
          </w:p>
        </w:tc>
        <w:tc>
          <w:tcPr>
            <w:tcW w:w="2507" w:type="dxa"/>
            <w:shd w:val="clear" w:color="auto" w:fill="D9E2F3"/>
            <w:vAlign w:val="center"/>
          </w:tcPr>
          <w:p w:rsidR="00327326" w:rsidRPr="00327326" w:rsidRDefault="00327326" w:rsidP="00327326">
            <w:pPr>
              <w:spacing w:after="0" w:line="240" w:lineRule="auto"/>
              <w:jc w:val="center"/>
              <w:rPr>
                <w:rFonts w:ascii="Times New Roman" w:eastAsia="Calibri" w:hAnsi="Times New Roman" w:cs="Times New Roman"/>
                <w:sz w:val="18"/>
                <w:szCs w:val="18"/>
                <w:lang w:val="es-MX"/>
              </w:rPr>
            </w:pPr>
            <w:r w:rsidRPr="00327326">
              <w:rPr>
                <w:rFonts w:ascii="Times New Roman" w:eastAsia="Calibri" w:hAnsi="Times New Roman" w:cs="Times New Roman"/>
                <w:sz w:val="18"/>
                <w:szCs w:val="18"/>
                <w:lang w:val="es-MX"/>
              </w:rPr>
              <w:t>60</w:t>
            </w:r>
          </w:p>
        </w:tc>
        <w:tc>
          <w:tcPr>
            <w:tcW w:w="2852" w:type="dxa"/>
            <w:shd w:val="clear" w:color="auto" w:fill="D9E2F3"/>
            <w:vAlign w:val="center"/>
          </w:tcPr>
          <w:p w:rsidR="00327326" w:rsidRPr="00327326" w:rsidRDefault="00327326" w:rsidP="00327326">
            <w:pPr>
              <w:spacing w:after="0" w:line="240" w:lineRule="auto"/>
              <w:jc w:val="center"/>
              <w:rPr>
                <w:rFonts w:ascii="Times New Roman" w:eastAsia="Calibri" w:hAnsi="Times New Roman" w:cs="Times New Roman"/>
                <w:sz w:val="18"/>
                <w:szCs w:val="18"/>
                <w:lang w:val="es-MX"/>
              </w:rPr>
            </w:pPr>
            <w:r w:rsidRPr="00327326">
              <w:rPr>
                <w:rFonts w:ascii="Times New Roman" w:eastAsia="Calibri" w:hAnsi="Times New Roman" w:cs="Times New Roman"/>
                <w:sz w:val="18"/>
                <w:szCs w:val="18"/>
                <w:lang w:val="es-MX"/>
              </w:rPr>
              <w:t>100</w:t>
            </w:r>
          </w:p>
        </w:tc>
      </w:tr>
      <w:tr w:rsidR="00327326" w:rsidRPr="00327326" w:rsidTr="00C57A9A">
        <w:trPr>
          <w:trHeight w:val="609"/>
          <w:jc w:val="center"/>
        </w:trPr>
        <w:tc>
          <w:tcPr>
            <w:tcW w:w="3193" w:type="dxa"/>
            <w:shd w:val="clear" w:color="auto" w:fill="D9E2F3"/>
            <w:vAlign w:val="center"/>
          </w:tcPr>
          <w:p w:rsidR="00327326" w:rsidRPr="00327326" w:rsidRDefault="00327326" w:rsidP="00327326">
            <w:pPr>
              <w:spacing w:after="0" w:line="240" w:lineRule="auto"/>
              <w:rPr>
                <w:rFonts w:ascii="Times New Roman" w:eastAsia="Calibri" w:hAnsi="Times New Roman" w:cs="Times New Roman"/>
                <w:b/>
                <w:bCs/>
                <w:sz w:val="18"/>
                <w:szCs w:val="18"/>
                <w:lang w:val="es-MX"/>
              </w:rPr>
            </w:pPr>
            <w:r w:rsidRPr="00327326">
              <w:rPr>
                <w:rFonts w:ascii="Times New Roman" w:eastAsia="Calibri" w:hAnsi="Times New Roman" w:cs="Times New Roman"/>
                <w:b/>
                <w:bCs/>
                <w:sz w:val="18"/>
                <w:szCs w:val="18"/>
                <w:lang w:val="es-MX"/>
              </w:rPr>
              <w:t>DOCUMENTOS DE OFERTA TÉCNICA</w:t>
            </w:r>
          </w:p>
        </w:tc>
        <w:tc>
          <w:tcPr>
            <w:tcW w:w="5359" w:type="dxa"/>
            <w:gridSpan w:val="2"/>
            <w:shd w:val="clear" w:color="auto" w:fill="D9E2F3"/>
            <w:vAlign w:val="center"/>
          </w:tcPr>
          <w:p w:rsidR="00327326" w:rsidRPr="00327326" w:rsidRDefault="00327326" w:rsidP="00327326">
            <w:pPr>
              <w:spacing w:after="0" w:line="240" w:lineRule="auto"/>
              <w:jc w:val="center"/>
              <w:rPr>
                <w:rFonts w:ascii="Times New Roman" w:eastAsia="Calibri" w:hAnsi="Times New Roman" w:cs="Times New Roman"/>
                <w:sz w:val="18"/>
                <w:szCs w:val="18"/>
                <w:lang w:val="es-MX"/>
              </w:rPr>
            </w:pPr>
            <w:r w:rsidRPr="00327326">
              <w:rPr>
                <w:rFonts w:ascii="Times New Roman" w:eastAsia="Calibri" w:hAnsi="Times New Roman" w:cs="Times New Roman"/>
                <w:sz w:val="18"/>
                <w:szCs w:val="18"/>
                <w:lang w:val="es-MX"/>
              </w:rPr>
              <w:t>PRECIO MAS CONVENIENTE PARA LA INSTITUCIÓN</w:t>
            </w:r>
          </w:p>
        </w:tc>
      </w:tr>
    </w:tbl>
    <w:p w:rsidR="00327326" w:rsidRPr="00327326" w:rsidRDefault="00327326" w:rsidP="00327326">
      <w:pPr>
        <w:spacing w:after="0" w:line="276" w:lineRule="auto"/>
        <w:jc w:val="both"/>
        <w:rPr>
          <w:rFonts w:ascii="Times New Roman" w:eastAsia="Calibri" w:hAnsi="Times New Roman" w:cs="Times New Roman"/>
          <w:sz w:val="24"/>
          <w:szCs w:val="24"/>
          <w:lang w:val="es-MX"/>
        </w:rPr>
      </w:pPr>
    </w:p>
    <w:p w:rsidR="00327326" w:rsidRPr="00327326" w:rsidRDefault="00327326" w:rsidP="00327326">
      <w:pPr>
        <w:spacing w:after="0" w:line="276" w:lineRule="auto"/>
        <w:jc w:val="both"/>
        <w:rPr>
          <w:rFonts w:ascii="Times New Roman" w:eastAsia="Calibri" w:hAnsi="Times New Roman" w:cs="Times New Roman"/>
          <w:sz w:val="28"/>
          <w:szCs w:val="28"/>
          <w:lang w:val="es-MX"/>
        </w:rPr>
      </w:pPr>
      <w:r w:rsidRPr="00327326">
        <w:rPr>
          <w:rFonts w:ascii="Times New Roman" w:eastAsia="Calibri" w:hAnsi="Times New Roman" w:cs="Times New Roman"/>
          <w:sz w:val="28"/>
          <w:szCs w:val="28"/>
          <w:lang w:val="es-MX"/>
        </w:rPr>
        <w:t xml:space="preserve">Si dentro de la evaluación de los documentos financieros se concluye que los ofertantes no poseen la capacidad para contraer obligaciones contractuales con la municipalidad se considerara </w:t>
      </w:r>
      <w:r w:rsidRPr="00327326">
        <w:rPr>
          <w:rFonts w:ascii="Times New Roman" w:eastAsia="Calibri" w:hAnsi="Times New Roman" w:cs="Times New Roman"/>
          <w:b/>
          <w:sz w:val="28"/>
          <w:szCs w:val="28"/>
          <w:lang w:val="es-MX"/>
        </w:rPr>
        <w:t>NO ELEGIBLE</w:t>
      </w:r>
      <w:r w:rsidRPr="00327326">
        <w:rPr>
          <w:rFonts w:ascii="Times New Roman" w:eastAsia="Calibri" w:hAnsi="Times New Roman" w:cs="Times New Roman"/>
          <w:sz w:val="28"/>
          <w:szCs w:val="28"/>
          <w:lang w:val="es-MX"/>
        </w:rPr>
        <w:t xml:space="preserve"> para la recomendación de adjudicación.</w:t>
      </w:r>
    </w:p>
    <w:p w:rsidR="00327326" w:rsidRPr="00327326" w:rsidRDefault="00327326" w:rsidP="00327326">
      <w:pPr>
        <w:spacing w:after="0" w:line="276" w:lineRule="auto"/>
        <w:jc w:val="both"/>
        <w:rPr>
          <w:rFonts w:ascii="Times New Roman" w:eastAsia="Calibri" w:hAnsi="Times New Roman" w:cs="Times New Roman"/>
          <w:b/>
          <w:sz w:val="28"/>
          <w:szCs w:val="28"/>
          <w:lang w:val="es-MX"/>
        </w:rPr>
      </w:pPr>
      <w:r w:rsidRPr="00327326">
        <w:rPr>
          <w:rFonts w:ascii="Times New Roman" w:eastAsia="Calibri" w:hAnsi="Times New Roman" w:cs="Times New Roman"/>
          <w:b/>
          <w:sz w:val="28"/>
          <w:szCs w:val="28"/>
          <w:lang w:val="es-MX"/>
        </w:rPr>
        <w:t>ADJUDICACIÓN:</w:t>
      </w:r>
    </w:p>
    <w:p w:rsidR="00327326" w:rsidRPr="00327326" w:rsidRDefault="00327326" w:rsidP="00327326">
      <w:pPr>
        <w:spacing w:after="0" w:line="276" w:lineRule="auto"/>
        <w:contextualSpacing/>
        <w:jc w:val="both"/>
        <w:rPr>
          <w:rFonts w:ascii="Times New Roman" w:eastAsia="Calibri" w:hAnsi="Times New Roman" w:cs="Times New Roman"/>
          <w:sz w:val="28"/>
          <w:szCs w:val="28"/>
        </w:rPr>
      </w:pPr>
      <w:r w:rsidRPr="00327326">
        <w:rPr>
          <w:rFonts w:ascii="Times New Roman" w:eastAsia="Calibri" w:hAnsi="Times New Roman" w:cs="Times New Roman"/>
          <w:sz w:val="28"/>
          <w:szCs w:val="28"/>
        </w:rPr>
        <w:t xml:space="preserve">La adjudicación podrá ser de forma total o parcial y quedará a criterio de la Comisión Evaluadora de Ofertas dicha decisión. </w:t>
      </w:r>
    </w:p>
    <w:p w:rsidR="00327326" w:rsidRPr="00327326" w:rsidRDefault="00327326" w:rsidP="00327326">
      <w:pPr>
        <w:spacing w:after="0" w:line="276" w:lineRule="auto"/>
        <w:jc w:val="both"/>
        <w:rPr>
          <w:rFonts w:ascii="Times New Roman" w:eastAsia="Calibri" w:hAnsi="Times New Roman" w:cs="Times New Roman"/>
          <w:b/>
          <w:sz w:val="28"/>
          <w:szCs w:val="28"/>
          <w:lang w:val="es-MX"/>
        </w:rPr>
      </w:pPr>
      <w:r w:rsidRPr="00327326">
        <w:rPr>
          <w:rFonts w:ascii="Times New Roman" w:eastAsia="Calibri" w:hAnsi="Times New Roman" w:cs="Times New Roman"/>
          <w:b/>
          <w:sz w:val="28"/>
          <w:szCs w:val="28"/>
          <w:lang w:val="es-MX"/>
        </w:rPr>
        <w:t>GARANTIAS A REQUERIR:</w:t>
      </w:r>
    </w:p>
    <w:p w:rsidR="00327326" w:rsidRPr="00327326" w:rsidRDefault="00327326" w:rsidP="00327326">
      <w:pPr>
        <w:spacing w:after="0" w:line="276" w:lineRule="auto"/>
        <w:jc w:val="both"/>
        <w:rPr>
          <w:rFonts w:ascii="Times New Roman" w:eastAsia="Calibri" w:hAnsi="Times New Roman" w:cs="Times New Roman"/>
          <w:sz w:val="28"/>
          <w:szCs w:val="28"/>
          <w:lang w:val="es-MX"/>
        </w:rPr>
      </w:pPr>
      <w:r w:rsidRPr="00327326">
        <w:rPr>
          <w:rFonts w:ascii="Times New Roman" w:eastAsia="Calibri" w:hAnsi="Times New Roman" w:cs="Times New Roman"/>
          <w:sz w:val="28"/>
          <w:szCs w:val="28"/>
          <w:lang w:val="es-MX"/>
        </w:rPr>
        <w:t xml:space="preserve">Garantía cumplimiento de contrato por el 10% del monto total adjudicado, con un periodo de validez de tres meses. </w:t>
      </w:r>
    </w:p>
    <w:p w:rsidR="00327326" w:rsidRPr="00327326" w:rsidRDefault="00327326" w:rsidP="00327326">
      <w:pPr>
        <w:spacing w:after="0" w:line="276" w:lineRule="auto"/>
        <w:jc w:val="both"/>
        <w:rPr>
          <w:rFonts w:ascii="Times New Roman" w:eastAsia="Calibri" w:hAnsi="Times New Roman" w:cs="Times New Roman"/>
          <w:b/>
          <w:sz w:val="28"/>
          <w:szCs w:val="28"/>
          <w:lang w:val="es-MX"/>
        </w:rPr>
      </w:pPr>
      <w:r w:rsidRPr="00327326">
        <w:rPr>
          <w:rFonts w:ascii="Times New Roman" w:eastAsia="Calibri" w:hAnsi="Times New Roman" w:cs="Times New Roman"/>
          <w:b/>
          <w:sz w:val="28"/>
          <w:szCs w:val="28"/>
          <w:lang w:val="es-MX"/>
        </w:rPr>
        <w:t xml:space="preserve">FUENTE DE FINANCIAMIENTO: </w:t>
      </w:r>
    </w:p>
    <w:p w:rsidR="00327326" w:rsidRPr="00327326" w:rsidRDefault="00327326" w:rsidP="00327326">
      <w:pPr>
        <w:spacing w:after="0" w:line="276" w:lineRule="auto"/>
        <w:jc w:val="both"/>
        <w:rPr>
          <w:rFonts w:ascii="Times New Roman" w:eastAsia="Calibri" w:hAnsi="Times New Roman" w:cs="Times New Roman"/>
          <w:sz w:val="28"/>
          <w:szCs w:val="28"/>
          <w:lang w:val="es-MX"/>
        </w:rPr>
      </w:pPr>
      <w:r w:rsidRPr="00327326">
        <w:rPr>
          <w:rFonts w:ascii="Times New Roman" w:eastAsia="Calibri" w:hAnsi="Times New Roman" w:cs="Times New Roman"/>
          <w:sz w:val="28"/>
          <w:szCs w:val="28"/>
          <w:lang w:val="es-MX"/>
        </w:rPr>
        <w:t>Fondos Propios</w:t>
      </w:r>
    </w:p>
    <w:p w:rsidR="00327326" w:rsidRPr="00327326" w:rsidRDefault="00327326" w:rsidP="00327326">
      <w:pPr>
        <w:spacing w:after="0" w:line="276" w:lineRule="auto"/>
        <w:jc w:val="both"/>
        <w:rPr>
          <w:rFonts w:ascii="Times New Roman" w:eastAsia="Calibri" w:hAnsi="Times New Roman" w:cs="Times New Roman"/>
          <w:b/>
          <w:sz w:val="28"/>
          <w:szCs w:val="28"/>
          <w:lang w:val="es-MX"/>
        </w:rPr>
      </w:pPr>
      <w:r w:rsidRPr="00327326">
        <w:rPr>
          <w:rFonts w:ascii="Times New Roman" w:eastAsia="Calibri" w:hAnsi="Times New Roman" w:cs="Times New Roman"/>
          <w:b/>
          <w:sz w:val="28"/>
          <w:szCs w:val="28"/>
          <w:lang w:val="es-MX"/>
        </w:rPr>
        <w:t>MONTO PRESPUESTADO:</w:t>
      </w:r>
    </w:p>
    <w:p w:rsidR="00327326" w:rsidRPr="00327326" w:rsidRDefault="00327326" w:rsidP="00327326">
      <w:pPr>
        <w:spacing w:after="0" w:line="276" w:lineRule="auto"/>
        <w:jc w:val="both"/>
        <w:rPr>
          <w:rFonts w:ascii="Times New Roman" w:eastAsia="Calibri" w:hAnsi="Times New Roman" w:cs="Times New Roman"/>
          <w:sz w:val="28"/>
          <w:szCs w:val="28"/>
          <w:lang w:val="es-MX"/>
        </w:rPr>
      </w:pPr>
      <w:r w:rsidRPr="00327326">
        <w:rPr>
          <w:rFonts w:ascii="Times New Roman" w:eastAsia="Calibri" w:hAnsi="Times New Roman" w:cs="Times New Roman"/>
          <w:sz w:val="28"/>
          <w:szCs w:val="28"/>
          <w:lang w:val="es-MX"/>
        </w:rPr>
        <w:t>$35.000.00</w:t>
      </w:r>
    </w:p>
    <w:p w:rsidR="00327326" w:rsidRPr="00327326" w:rsidRDefault="00327326" w:rsidP="00327326">
      <w:pPr>
        <w:spacing w:after="0" w:line="276" w:lineRule="auto"/>
        <w:jc w:val="both"/>
        <w:rPr>
          <w:rFonts w:ascii="Times New Roman" w:eastAsia="Calibri" w:hAnsi="Times New Roman" w:cs="Times New Roman"/>
          <w:b/>
          <w:sz w:val="28"/>
          <w:szCs w:val="28"/>
          <w:lang w:val="es-MX"/>
        </w:rPr>
      </w:pPr>
      <w:r w:rsidRPr="00327326">
        <w:rPr>
          <w:rFonts w:ascii="Times New Roman" w:eastAsia="Calibri" w:hAnsi="Times New Roman" w:cs="Times New Roman"/>
          <w:b/>
          <w:sz w:val="28"/>
          <w:szCs w:val="28"/>
          <w:lang w:val="es-MX"/>
        </w:rPr>
        <w:t>PROPUESTA DE ADMINISTRADOR DE CONTRATO</w:t>
      </w:r>
    </w:p>
    <w:p w:rsidR="00327326" w:rsidRPr="00327326" w:rsidRDefault="007B4EA3" w:rsidP="00327326">
      <w:pPr>
        <w:spacing w:after="0" w:line="276" w:lineRule="auto"/>
        <w:jc w:val="both"/>
        <w:rPr>
          <w:rFonts w:ascii="Times New Roman" w:eastAsia="Calibri" w:hAnsi="Times New Roman" w:cs="Times New Roman"/>
          <w:sz w:val="28"/>
          <w:szCs w:val="28"/>
          <w:lang w:val="es-MX"/>
        </w:rPr>
      </w:pPr>
      <w:r>
        <w:rPr>
          <w:rFonts w:ascii="Times New Roman" w:eastAsia="Calibri" w:hAnsi="Times New Roman" w:cs="Times New Roman"/>
          <w:sz w:val="28"/>
          <w:szCs w:val="28"/>
          <w:lang w:val="es-MX"/>
        </w:rPr>
        <w:lastRenderedPageBreak/>
        <w:t>XXXXXXXX</w:t>
      </w:r>
    </w:p>
    <w:p w:rsidR="00327326" w:rsidRPr="00327326" w:rsidRDefault="00327326" w:rsidP="00327326">
      <w:pPr>
        <w:spacing w:after="0" w:line="276" w:lineRule="auto"/>
        <w:jc w:val="both"/>
        <w:rPr>
          <w:rFonts w:ascii="Times New Roman" w:eastAsia="Calibri" w:hAnsi="Times New Roman" w:cs="Times New Roman"/>
          <w:b/>
          <w:sz w:val="28"/>
          <w:szCs w:val="28"/>
          <w:lang w:val="es-MX"/>
        </w:rPr>
      </w:pPr>
      <w:r w:rsidRPr="00327326">
        <w:rPr>
          <w:rFonts w:ascii="Times New Roman" w:eastAsia="Calibri" w:hAnsi="Times New Roman" w:cs="Times New Roman"/>
          <w:b/>
          <w:sz w:val="28"/>
          <w:szCs w:val="28"/>
          <w:lang w:val="es-MX"/>
        </w:rPr>
        <w:t>PROPUESTA COMISION EVALUADORA DE OFERTAS:</w:t>
      </w:r>
    </w:p>
    <w:p w:rsidR="00327326" w:rsidRPr="00327326" w:rsidRDefault="00F75127" w:rsidP="00327326">
      <w:pPr>
        <w:numPr>
          <w:ilvl w:val="0"/>
          <w:numId w:val="23"/>
        </w:numPr>
        <w:suppressAutoHyphens/>
        <w:spacing w:after="0" w:line="276" w:lineRule="auto"/>
        <w:jc w:val="both"/>
        <w:rPr>
          <w:rFonts w:ascii="Times New Roman" w:eastAsia="Calibri" w:hAnsi="Times New Roman" w:cs="Times New Roman"/>
          <w:sz w:val="28"/>
          <w:szCs w:val="28"/>
          <w:lang w:val="es-MX"/>
        </w:rPr>
      </w:pPr>
      <w:r>
        <w:rPr>
          <w:rFonts w:ascii="Times New Roman" w:eastAsia="Calibri" w:hAnsi="Times New Roman" w:cs="Times New Roman"/>
          <w:sz w:val="28"/>
          <w:szCs w:val="28"/>
          <w:lang w:val="es-MX"/>
        </w:rPr>
        <w:t>XXXXXX</w:t>
      </w:r>
      <w:r w:rsidR="00327326" w:rsidRPr="00327326">
        <w:rPr>
          <w:rFonts w:ascii="Times New Roman" w:eastAsia="Calibri" w:hAnsi="Times New Roman" w:cs="Times New Roman"/>
          <w:sz w:val="28"/>
          <w:szCs w:val="28"/>
          <w:lang w:val="es-MX"/>
        </w:rPr>
        <w:t>, Unidad Solicitante.</w:t>
      </w:r>
    </w:p>
    <w:p w:rsidR="00327326" w:rsidRPr="00327326" w:rsidRDefault="00F75127" w:rsidP="00327326">
      <w:pPr>
        <w:numPr>
          <w:ilvl w:val="0"/>
          <w:numId w:val="23"/>
        </w:numPr>
        <w:suppressAutoHyphens/>
        <w:spacing w:after="0" w:line="276" w:lineRule="auto"/>
        <w:jc w:val="both"/>
        <w:rPr>
          <w:rFonts w:ascii="Times New Roman" w:eastAsia="Calibri" w:hAnsi="Times New Roman" w:cs="Times New Roman"/>
          <w:sz w:val="28"/>
          <w:szCs w:val="28"/>
          <w:lang w:val="es-MX"/>
        </w:rPr>
      </w:pPr>
      <w:r>
        <w:rPr>
          <w:rFonts w:ascii="Times New Roman" w:eastAsia="Calibri" w:hAnsi="Times New Roman" w:cs="Times New Roman"/>
          <w:sz w:val="28"/>
          <w:szCs w:val="28"/>
          <w:lang w:val="es-MX"/>
        </w:rPr>
        <w:t>XXXXX</w:t>
      </w:r>
      <w:r w:rsidR="00327326" w:rsidRPr="00327326">
        <w:rPr>
          <w:rFonts w:ascii="Times New Roman" w:eastAsia="Calibri" w:hAnsi="Times New Roman" w:cs="Times New Roman"/>
          <w:sz w:val="28"/>
          <w:szCs w:val="28"/>
          <w:lang w:val="es-MX"/>
        </w:rPr>
        <w:t>, Experto en la materia.</w:t>
      </w:r>
    </w:p>
    <w:p w:rsidR="00327326" w:rsidRPr="00327326" w:rsidRDefault="00327326" w:rsidP="00327326">
      <w:pPr>
        <w:numPr>
          <w:ilvl w:val="0"/>
          <w:numId w:val="23"/>
        </w:numPr>
        <w:suppressAutoHyphens/>
        <w:spacing w:after="0" w:line="276" w:lineRule="auto"/>
        <w:jc w:val="both"/>
        <w:rPr>
          <w:rFonts w:ascii="Times New Roman" w:eastAsia="Calibri" w:hAnsi="Times New Roman" w:cs="Times New Roman"/>
          <w:sz w:val="28"/>
          <w:szCs w:val="28"/>
          <w:lang w:val="es-MX"/>
        </w:rPr>
      </w:pPr>
      <w:r w:rsidRPr="00327326">
        <w:rPr>
          <w:rFonts w:ascii="Times New Roman" w:eastAsia="Calibri" w:hAnsi="Times New Roman" w:cs="Times New Roman"/>
          <w:sz w:val="28"/>
          <w:szCs w:val="28"/>
          <w:lang w:val="es-MX"/>
        </w:rPr>
        <w:t xml:space="preserve"> </w:t>
      </w:r>
      <w:r w:rsidR="00F75127">
        <w:rPr>
          <w:rFonts w:ascii="Times New Roman" w:eastAsia="Calibri" w:hAnsi="Times New Roman" w:cs="Times New Roman"/>
          <w:sz w:val="28"/>
          <w:szCs w:val="28"/>
          <w:lang w:val="es-MX"/>
        </w:rPr>
        <w:t>XXXXXX</w:t>
      </w:r>
      <w:r w:rsidRPr="00327326">
        <w:rPr>
          <w:rFonts w:ascii="Times New Roman" w:eastAsia="Calibri" w:hAnsi="Times New Roman" w:cs="Times New Roman"/>
          <w:sz w:val="28"/>
          <w:szCs w:val="28"/>
          <w:lang w:val="es-MX"/>
        </w:rPr>
        <w:t>, asesor legal.</w:t>
      </w:r>
    </w:p>
    <w:p w:rsidR="00327326" w:rsidRPr="00327326" w:rsidRDefault="00F75127" w:rsidP="00327326">
      <w:pPr>
        <w:numPr>
          <w:ilvl w:val="0"/>
          <w:numId w:val="23"/>
        </w:numPr>
        <w:suppressAutoHyphens/>
        <w:spacing w:after="0" w:line="276" w:lineRule="auto"/>
        <w:jc w:val="both"/>
        <w:rPr>
          <w:rFonts w:ascii="Times New Roman" w:eastAsia="Calibri" w:hAnsi="Times New Roman" w:cs="Times New Roman"/>
          <w:sz w:val="28"/>
          <w:szCs w:val="28"/>
          <w:lang w:val="es-MX"/>
        </w:rPr>
      </w:pPr>
      <w:r>
        <w:rPr>
          <w:rFonts w:ascii="Times New Roman" w:eastAsia="Calibri" w:hAnsi="Times New Roman" w:cs="Times New Roman"/>
          <w:sz w:val="28"/>
          <w:szCs w:val="28"/>
          <w:lang w:val="es-MX"/>
        </w:rPr>
        <w:t>XXXXXX</w:t>
      </w:r>
      <w:r w:rsidR="00327326" w:rsidRPr="00327326">
        <w:rPr>
          <w:rFonts w:ascii="Times New Roman" w:eastAsia="Calibri" w:hAnsi="Times New Roman" w:cs="Times New Roman"/>
          <w:sz w:val="28"/>
          <w:szCs w:val="28"/>
          <w:lang w:val="es-MX"/>
        </w:rPr>
        <w:t>, Analista Financiero.</w:t>
      </w:r>
    </w:p>
    <w:p w:rsidR="00327326" w:rsidRPr="00327326" w:rsidRDefault="00F75127" w:rsidP="00327326">
      <w:pPr>
        <w:numPr>
          <w:ilvl w:val="0"/>
          <w:numId w:val="23"/>
        </w:numPr>
        <w:suppressAutoHyphens/>
        <w:spacing w:after="0" w:line="276" w:lineRule="auto"/>
        <w:jc w:val="both"/>
        <w:rPr>
          <w:rFonts w:ascii="Calibri" w:eastAsia="Calibri" w:hAnsi="Calibri" w:cs="Times New Roman"/>
          <w:sz w:val="28"/>
          <w:szCs w:val="28"/>
        </w:rPr>
      </w:pPr>
      <w:r>
        <w:rPr>
          <w:rFonts w:ascii="Times New Roman" w:eastAsia="Calibri" w:hAnsi="Times New Roman" w:cs="Times New Roman"/>
          <w:sz w:val="28"/>
          <w:szCs w:val="28"/>
        </w:rPr>
        <w:t>XXXXXXX</w:t>
      </w:r>
      <w:r w:rsidR="00327326" w:rsidRPr="00327326">
        <w:rPr>
          <w:rFonts w:ascii="Times New Roman" w:eastAsia="Calibri" w:hAnsi="Times New Roman" w:cs="Times New Roman"/>
          <w:sz w:val="28"/>
          <w:szCs w:val="28"/>
          <w:lang w:val="es-MX"/>
        </w:rPr>
        <w:t>, Jefe UACI</w:t>
      </w:r>
    </w:p>
    <w:p w:rsidR="00327326" w:rsidRPr="00327326" w:rsidRDefault="00327326" w:rsidP="00327326">
      <w:pPr>
        <w:spacing w:after="0" w:line="276" w:lineRule="auto"/>
        <w:jc w:val="both"/>
        <w:rPr>
          <w:rFonts w:ascii="Times New Roman" w:eastAsia="Calibri" w:hAnsi="Times New Roman" w:cs="Times New Roman"/>
          <w:b/>
          <w:sz w:val="28"/>
          <w:szCs w:val="28"/>
        </w:rPr>
      </w:pPr>
      <w:r w:rsidRPr="00327326">
        <w:rPr>
          <w:rFonts w:ascii="Times New Roman" w:eastAsia="Calibri" w:hAnsi="Times New Roman" w:cs="Times New Roman"/>
          <w:b/>
          <w:sz w:val="28"/>
          <w:szCs w:val="28"/>
        </w:rPr>
        <w:t>FORMA DE PAGO</w:t>
      </w:r>
    </w:p>
    <w:p w:rsidR="00327326" w:rsidRPr="00327326" w:rsidRDefault="00327326" w:rsidP="00327326">
      <w:pPr>
        <w:spacing w:after="0" w:line="276" w:lineRule="auto"/>
        <w:jc w:val="both"/>
        <w:rPr>
          <w:rFonts w:ascii="Times New Roman" w:eastAsia="Calibri" w:hAnsi="Times New Roman" w:cs="Times New Roman"/>
          <w:sz w:val="28"/>
          <w:szCs w:val="28"/>
        </w:rPr>
      </w:pPr>
      <w:r w:rsidRPr="00327326">
        <w:rPr>
          <w:rFonts w:ascii="Times New Roman" w:eastAsia="Calibri" w:hAnsi="Times New Roman" w:cs="Times New Roman"/>
          <w:sz w:val="28"/>
          <w:szCs w:val="28"/>
        </w:rPr>
        <w:t>Contra entrega a partir de la recepción final del suministro.</w:t>
      </w:r>
    </w:p>
    <w:p w:rsidR="00327326" w:rsidRPr="00327326" w:rsidRDefault="00327326" w:rsidP="00327326">
      <w:pPr>
        <w:spacing w:after="0" w:line="276" w:lineRule="auto"/>
        <w:jc w:val="both"/>
        <w:rPr>
          <w:rFonts w:ascii="Arial" w:eastAsia="Times New Roman" w:hAnsi="Arial" w:cs="Arial"/>
          <w:bCs/>
          <w:color w:val="000000"/>
          <w:sz w:val="24"/>
          <w:szCs w:val="24"/>
          <w:lang w:eastAsia="es-ES"/>
        </w:rPr>
      </w:pPr>
    </w:p>
    <w:p w:rsidR="003A7AF1" w:rsidRPr="00327326" w:rsidRDefault="00327326" w:rsidP="00327326">
      <w:pPr>
        <w:spacing w:line="276" w:lineRule="auto"/>
        <w:jc w:val="both"/>
        <w:rPr>
          <w:rFonts w:ascii="Times New Roman" w:eastAsia="Calibri" w:hAnsi="Times New Roman" w:cs="Times New Roman"/>
          <w:sz w:val="28"/>
          <w:szCs w:val="28"/>
        </w:rPr>
      </w:pPr>
      <w:r w:rsidRPr="00327326">
        <w:rPr>
          <w:rFonts w:ascii="Times New Roman" w:eastAsia="Times New Roman" w:hAnsi="Times New Roman" w:cs="Times New Roman"/>
          <w:bCs/>
          <w:color w:val="000000"/>
          <w:sz w:val="28"/>
          <w:szCs w:val="28"/>
          <w:lang w:eastAsia="es-ES"/>
        </w:rPr>
        <w:t xml:space="preserve">Este </w:t>
      </w:r>
      <w:r w:rsidRPr="00327326">
        <w:rPr>
          <w:rFonts w:ascii="Times New Roman" w:eastAsia="Calibri" w:hAnsi="Times New Roman" w:cs="Times New Roman"/>
          <w:sz w:val="28"/>
          <w:szCs w:val="28"/>
        </w:rPr>
        <w:t xml:space="preserve">Concejo Municipal, </w:t>
      </w:r>
      <w:r w:rsidRPr="00327326">
        <w:rPr>
          <w:rFonts w:ascii="Times New Roman" w:eastAsia="Calibri" w:hAnsi="Times New Roman" w:cs="Times New Roman"/>
          <w:b/>
          <w:sz w:val="28"/>
          <w:szCs w:val="28"/>
          <w:u w:val="single"/>
        </w:rPr>
        <w:t>CONSIDERANDO:</w:t>
      </w:r>
      <w:r w:rsidRPr="00327326">
        <w:rPr>
          <w:rFonts w:ascii="Times New Roman" w:eastAsia="Calibri" w:hAnsi="Times New Roman" w:cs="Times New Roman"/>
          <w:sz w:val="28"/>
          <w:szCs w:val="28"/>
        </w:rPr>
        <w:t xml:space="preserve"> Que en Acuerdo Municipal Numero Veintiséis de esta Acta, se realizó el  traslado del Técnico Salvador </w:t>
      </w:r>
      <w:r w:rsidR="00603094">
        <w:rPr>
          <w:rFonts w:ascii="Times New Roman" w:eastAsia="Calibri" w:hAnsi="Times New Roman" w:cs="Times New Roman"/>
          <w:sz w:val="28"/>
          <w:szCs w:val="28"/>
        </w:rPr>
        <w:t>XXXXXXX</w:t>
      </w:r>
      <w:r w:rsidRPr="00327326">
        <w:rPr>
          <w:rFonts w:ascii="Times New Roman" w:eastAsia="Calibri" w:hAnsi="Times New Roman" w:cs="Times New Roman"/>
          <w:sz w:val="28"/>
          <w:szCs w:val="28"/>
        </w:rPr>
        <w:t xml:space="preserve"> Jefe de Recursos Humanos como Jefe del Departamento de Transporte Administrativo de esta Municipalidad, a partir del veintitrés de septiembre del presente año, así mismo en Acuerdo Municipal Numero Veintinueve  de esta misma Acta se nombró a la </w:t>
      </w:r>
      <w:r w:rsidR="005959E1">
        <w:rPr>
          <w:rFonts w:ascii="Times New Roman" w:eastAsia="Calibri" w:hAnsi="Times New Roman" w:cs="Times New Roman"/>
          <w:sz w:val="28"/>
          <w:szCs w:val="28"/>
        </w:rPr>
        <w:t>XXXXX</w:t>
      </w:r>
      <w:r w:rsidRPr="00327326">
        <w:rPr>
          <w:rFonts w:ascii="Times New Roman" w:eastAsia="Times New Roman" w:hAnsi="Times New Roman" w:cs="Times New Roman"/>
          <w:sz w:val="28"/>
          <w:szCs w:val="28"/>
          <w:lang w:val="es-SV" w:eastAsia="es-SV"/>
        </w:rPr>
        <w:t xml:space="preserve">, Jefe del Departamento de Recursos Humanos. Por lo antes expuesto toman a bien de sustituir al </w:t>
      </w:r>
      <w:r w:rsidR="005959E1">
        <w:rPr>
          <w:rFonts w:ascii="Times New Roman" w:eastAsia="Times New Roman" w:hAnsi="Times New Roman" w:cs="Times New Roman"/>
          <w:sz w:val="28"/>
          <w:szCs w:val="28"/>
          <w:lang w:val="es-SV" w:eastAsia="es-SV"/>
        </w:rPr>
        <w:t>XXXX</w:t>
      </w:r>
      <w:r w:rsidRPr="00327326">
        <w:rPr>
          <w:rFonts w:ascii="Times New Roman" w:eastAsia="Calibri" w:hAnsi="Times New Roman" w:cs="Times New Roman"/>
          <w:sz w:val="28"/>
          <w:szCs w:val="28"/>
        </w:rPr>
        <w:t xml:space="preserve"> </w:t>
      </w:r>
      <w:r w:rsidRPr="00327326">
        <w:rPr>
          <w:rFonts w:ascii="Times New Roman" w:eastAsia="Times New Roman" w:hAnsi="Times New Roman" w:cs="Times New Roman"/>
          <w:sz w:val="28"/>
          <w:szCs w:val="28"/>
          <w:lang w:val="es-SV" w:eastAsia="es-SV"/>
        </w:rPr>
        <w:t xml:space="preserve">de la comisión evaluadora de ofertas por la </w:t>
      </w:r>
      <w:r w:rsidR="005959E1">
        <w:rPr>
          <w:rFonts w:ascii="Times New Roman" w:eastAsia="Times New Roman" w:hAnsi="Times New Roman" w:cs="Times New Roman"/>
          <w:sz w:val="28"/>
          <w:szCs w:val="28"/>
          <w:lang w:val="es-SV" w:eastAsia="es-SV"/>
        </w:rPr>
        <w:t>XXXX</w:t>
      </w:r>
      <w:r w:rsidRPr="00327326">
        <w:rPr>
          <w:rFonts w:ascii="Times New Roman" w:eastAsia="Times New Roman" w:hAnsi="Times New Roman" w:cs="Times New Roman"/>
          <w:sz w:val="28"/>
          <w:szCs w:val="28"/>
          <w:lang w:val="es-SV" w:eastAsia="es-SV"/>
        </w:rPr>
        <w:t>.</w:t>
      </w:r>
      <w:r w:rsidRPr="00327326">
        <w:rPr>
          <w:rFonts w:ascii="Times New Roman" w:eastAsia="Calibri" w:hAnsi="Times New Roman" w:cs="Times New Roman"/>
          <w:b/>
          <w:sz w:val="28"/>
          <w:szCs w:val="28"/>
        </w:rPr>
        <w:t xml:space="preserve">  </w:t>
      </w:r>
      <w:r w:rsidRPr="00327326">
        <w:rPr>
          <w:rFonts w:ascii="Times New Roman" w:eastAsia="Calibri" w:hAnsi="Times New Roman" w:cs="Times New Roman"/>
          <w:sz w:val="28"/>
          <w:szCs w:val="28"/>
        </w:rPr>
        <w:t xml:space="preserve">Por tanto este Concejo Municipal Plural, en uso de sus facultades legales y habiendo deliberado el punto. Por </w:t>
      </w:r>
      <w:r w:rsidRPr="00327326">
        <w:rPr>
          <w:rFonts w:ascii="Times New Roman" w:eastAsia="Calibri" w:hAnsi="Times New Roman" w:cs="Times New Roman"/>
          <w:b/>
          <w:sz w:val="28"/>
          <w:szCs w:val="28"/>
        </w:rPr>
        <w:t xml:space="preserve">MAYORÍA </w:t>
      </w:r>
      <w:r w:rsidRPr="00327326">
        <w:rPr>
          <w:rFonts w:ascii="Times New Roman" w:eastAsia="Calibri" w:hAnsi="Times New Roman" w:cs="Times New Roman"/>
          <w:sz w:val="28"/>
          <w:szCs w:val="28"/>
        </w:rPr>
        <w:t>de</w:t>
      </w:r>
      <w:r w:rsidRPr="00327326">
        <w:rPr>
          <w:rFonts w:ascii="Times New Roman" w:eastAsia="Calibri" w:hAnsi="Times New Roman" w:cs="Times New Roman"/>
          <w:b/>
          <w:sz w:val="28"/>
          <w:szCs w:val="28"/>
        </w:rPr>
        <w:t xml:space="preserve"> TRECE VOTOS A FAVOR, </w:t>
      </w:r>
      <w:r w:rsidRPr="00327326">
        <w:rPr>
          <w:rFonts w:ascii="Times New Roman" w:eastAsia="Calibri" w:hAnsi="Times New Roman" w:cs="Times New Roman"/>
          <w:sz w:val="28"/>
          <w:szCs w:val="28"/>
        </w:rPr>
        <w:t>y</w:t>
      </w:r>
      <w:r w:rsidRPr="00327326">
        <w:rPr>
          <w:rFonts w:ascii="Times New Roman" w:eastAsia="Calibri" w:hAnsi="Times New Roman" w:cs="Times New Roman"/>
          <w:b/>
          <w:sz w:val="28"/>
          <w:szCs w:val="28"/>
        </w:rPr>
        <w:t xml:space="preserve"> UNA AUSENCIA </w:t>
      </w:r>
      <w:r w:rsidRPr="00327326">
        <w:rPr>
          <w:rFonts w:ascii="Times New Roman" w:eastAsia="Calibri" w:hAnsi="Times New Roman" w:cs="Times New Roman"/>
          <w:sz w:val="28"/>
          <w:szCs w:val="28"/>
        </w:rPr>
        <w:t xml:space="preserve">al momento de esta votación del  </w:t>
      </w:r>
      <w:r w:rsidRPr="00327326">
        <w:rPr>
          <w:rFonts w:ascii="Times New Roman" w:eastAsia="Calibri" w:hAnsi="Times New Roman" w:cs="Times New Roman"/>
          <w:b/>
          <w:sz w:val="28"/>
          <w:szCs w:val="28"/>
        </w:rPr>
        <w:t xml:space="preserve">señor Bayron Eraldo Baltazar Martínez Barahona, Decimo Primer Regidor Propietario. ACUERDA: </w:t>
      </w:r>
      <w:r w:rsidRPr="00327326">
        <w:rPr>
          <w:rFonts w:ascii="Times New Roman" w:eastAsia="Calibri" w:hAnsi="Times New Roman" w:cs="Times New Roman"/>
          <w:b/>
          <w:sz w:val="28"/>
          <w:szCs w:val="28"/>
          <w:u w:val="single"/>
        </w:rPr>
        <w:t>Primero</w:t>
      </w:r>
      <w:r w:rsidRPr="00327326">
        <w:rPr>
          <w:rFonts w:ascii="Times New Roman" w:eastAsia="Calibri" w:hAnsi="Times New Roman" w:cs="Times New Roman"/>
          <w:b/>
          <w:sz w:val="28"/>
          <w:szCs w:val="28"/>
        </w:rPr>
        <w:t xml:space="preserve">: </w:t>
      </w:r>
      <w:r w:rsidRPr="00327326">
        <w:rPr>
          <w:rFonts w:ascii="Times New Roman" w:eastAsia="Times New Roman" w:hAnsi="Times New Roman" w:cs="Times New Roman"/>
          <w:b/>
          <w:color w:val="000000"/>
          <w:sz w:val="28"/>
          <w:szCs w:val="28"/>
          <w:lang w:eastAsia="es-ES"/>
        </w:rPr>
        <w:t>APROBAR</w:t>
      </w:r>
      <w:r w:rsidRPr="00327326">
        <w:rPr>
          <w:rFonts w:ascii="Times New Roman" w:eastAsia="Times New Roman" w:hAnsi="Times New Roman" w:cs="Times New Roman"/>
          <w:color w:val="000000"/>
          <w:sz w:val="28"/>
          <w:szCs w:val="28"/>
          <w:lang w:eastAsia="es-ES"/>
        </w:rPr>
        <w:t xml:space="preserve"> </w:t>
      </w:r>
      <w:r w:rsidRPr="00327326">
        <w:rPr>
          <w:rFonts w:ascii="Times New Roman" w:eastAsia="Calibri" w:hAnsi="Times New Roman" w:cs="Times New Roman"/>
          <w:sz w:val="28"/>
          <w:szCs w:val="28"/>
          <w:lang w:val="es-SV"/>
        </w:rPr>
        <w:t xml:space="preserve">las </w:t>
      </w:r>
      <w:r w:rsidRPr="00327326">
        <w:rPr>
          <w:rFonts w:ascii="Times New Roman" w:eastAsia="Calibri" w:hAnsi="Times New Roman" w:cs="Times New Roman"/>
          <w:b/>
          <w:sz w:val="28"/>
          <w:szCs w:val="28"/>
          <w:lang w:val="es-SV"/>
        </w:rPr>
        <w:t xml:space="preserve">ESPECIFICACIONES TÉCNICAS DE LA LIBRE GESTIÓN </w:t>
      </w:r>
      <w:r w:rsidRPr="00327326">
        <w:rPr>
          <w:rFonts w:ascii="Times New Roman" w:eastAsia="Calibri" w:hAnsi="Times New Roman" w:cs="Times New Roman"/>
          <w:sz w:val="28"/>
          <w:szCs w:val="28"/>
          <w:lang w:val="es-SV"/>
        </w:rPr>
        <w:t xml:space="preserve"> detalladas anteriormente que se denomina: “</w:t>
      </w:r>
      <w:r w:rsidRPr="00327326">
        <w:rPr>
          <w:rFonts w:ascii="Times New Roman" w:eastAsia="Calibri" w:hAnsi="Times New Roman" w:cs="Times New Roman"/>
          <w:b/>
          <w:sz w:val="28"/>
          <w:szCs w:val="28"/>
          <w:lang w:val="es-SV"/>
        </w:rPr>
        <w:t xml:space="preserve">LG 243/2022 </w:t>
      </w:r>
      <w:r w:rsidRPr="00327326">
        <w:rPr>
          <w:rFonts w:ascii="Times New Roman" w:eastAsia="Calibri" w:hAnsi="Times New Roman" w:cs="Times New Roman"/>
          <w:b/>
          <w:bCs/>
          <w:sz w:val="28"/>
          <w:szCs w:val="28"/>
        </w:rPr>
        <w:t>ADQUISICION DE CALZADO PARA EL PERSONAL DE LA ALCALDÍA MUNICIPAL DE APOPA, AÑO 2022”.</w:t>
      </w:r>
      <w:r w:rsidRPr="00327326">
        <w:rPr>
          <w:rFonts w:ascii="Times New Roman" w:eastAsia="Times New Roman" w:hAnsi="Times New Roman" w:cs="Times New Roman"/>
          <w:color w:val="000000"/>
          <w:sz w:val="28"/>
          <w:szCs w:val="28"/>
          <w:lang w:eastAsia="es-ES"/>
        </w:rPr>
        <w:t xml:space="preserve"> </w:t>
      </w:r>
      <w:r w:rsidRPr="00327326">
        <w:rPr>
          <w:rFonts w:ascii="Times New Roman" w:eastAsia="Times New Roman" w:hAnsi="Times New Roman" w:cs="Times New Roman"/>
          <w:b/>
          <w:color w:val="000000"/>
          <w:sz w:val="28"/>
          <w:szCs w:val="28"/>
          <w:u w:val="single"/>
          <w:lang w:eastAsia="es-ES"/>
        </w:rPr>
        <w:t>Segundo:</w:t>
      </w:r>
      <w:r w:rsidRPr="00327326">
        <w:rPr>
          <w:rFonts w:ascii="Times New Roman" w:eastAsia="Times New Roman" w:hAnsi="Times New Roman" w:cs="Times New Roman"/>
          <w:color w:val="000000"/>
          <w:sz w:val="28"/>
          <w:szCs w:val="28"/>
          <w:lang w:eastAsia="es-ES"/>
        </w:rPr>
        <w:t xml:space="preserve"> </w:t>
      </w:r>
      <w:r w:rsidRPr="00327326">
        <w:rPr>
          <w:rFonts w:ascii="Times New Roman" w:eastAsia="Calibri" w:hAnsi="Times New Roman" w:cs="Times New Roman"/>
          <w:color w:val="000000"/>
          <w:sz w:val="28"/>
          <w:szCs w:val="28"/>
          <w:lang w:val="es-MX" w:eastAsia="es-ES"/>
        </w:rPr>
        <w:t xml:space="preserve">Nombrar la </w:t>
      </w:r>
      <w:r w:rsidRPr="00327326">
        <w:rPr>
          <w:rFonts w:ascii="Times New Roman" w:eastAsia="Calibri" w:hAnsi="Times New Roman" w:cs="Times New Roman"/>
          <w:b/>
          <w:color w:val="000000"/>
          <w:sz w:val="28"/>
          <w:szCs w:val="28"/>
          <w:lang w:val="es-MX" w:eastAsia="es-ES"/>
        </w:rPr>
        <w:t xml:space="preserve">Comisión Evaluadora de Ofertas quedando conformada por: </w:t>
      </w:r>
      <w:r w:rsidR="005959E1">
        <w:rPr>
          <w:rFonts w:ascii="Times New Roman" w:eastAsia="Calibri" w:hAnsi="Times New Roman" w:cs="Times New Roman"/>
          <w:sz w:val="28"/>
          <w:szCs w:val="28"/>
        </w:rPr>
        <w:t>XXXXX</w:t>
      </w:r>
      <w:r w:rsidRPr="00327326">
        <w:rPr>
          <w:rFonts w:ascii="Times New Roman" w:eastAsia="Calibri" w:hAnsi="Times New Roman" w:cs="Times New Roman"/>
          <w:color w:val="000000"/>
          <w:sz w:val="28"/>
          <w:szCs w:val="28"/>
          <w:lang w:val="es-MX" w:eastAsia="ar-SA"/>
        </w:rPr>
        <w:t xml:space="preserve">, </w:t>
      </w:r>
      <w:r w:rsidRPr="00327326">
        <w:rPr>
          <w:rFonts w:ascii="Times New Roman" w:eastAsia="Calibri" w:hAnsi="Times New Roman" w:cs="Times New Roman"/>
          <w:b/>
          <w:color w:val="000000"/>
          <w:sz w:val="28"/>
          <w:szCs w:val="28"/>
          <w:lang w:val="es-MX" w:eastAsia="ar-SA"/>
        </w:rPr>
        <w:t>Unidad Solicitante</w:t>
      </w:r>
      <w:r w:rsidRPr="00327326">
        <w:rPr>
          <w:rFonts w:ascii="Times New Roman" w:eastAsia="Calibri" w:hAnsi="Times New Roman" w:cs="Times New Roman"/>
          <w:color w:val="000000"/>
          <w:sz w:val="28"/>
          <w:szCs w:val="28"/>
          <w:lang w:val="es-MX" w:eastAsia="ar-SA"/>
        </w:rPr>
        <w:t xml:space="preserve">, </w:t>
      </w:r>
      <w:r w:rsidR="005959E1">
        <w:rPr>
          <w:rFonts w:ascii="Times New Roman" w:eastAsia="Calibri" w:hAnsi="Times New Roman" w:cs="Times New Roman"/>
          <w:sz w:val="28"/>
          <w:szCs w:val="28"/>
          <w:lang w:val="es-MX"/>
        </w:rPr>
        <w:t>XXXX</w:t>
      </w:r>
      <w:r w:rsidRPr="00327326">
        <w:rPr>
          <w:rFonts w:ascii="Times New Roman" w:eastAsia="Calibri" w:hAnsi="Times New Roman" w:cs="Times New Roman"/>
          <w:sz w:val="28"/>
          <w:szCs w:val="28"/>
          <w:lang w:val="es-MX"/>
        </w:rPr>
        <w:t xml:space="preserve">, </w:t>
      </w:r>
      <w:r w:rsidRPr="00327326">
        <w:rPr>
          <w:rFonts w:ascii="Times New Roman" w:eastAsia="Calibri" w:hAnsi="Times New Roman" w:cs="Times New Roman"/>
          <w:b/>
          <w:sz w:val="28"/>
          <w:szCs w:val="28"/>
          <w:lang w:val="es-MX"/>
        </w:rPr>
        <w:t>Experto en la materia</w:t>
      </w:r>
      <w:r w:rsidRPr="00327326">
        <w:rPr>
          <w:rFonts w:ascii="Times New Roman" w:eastAsia="Calibri" w:hAnsi="Times New Roman" w:cs="Times New Roman"/>
          <w:sz w:val="28"/>
          <w:szCs w:val="28"/>
          <w:lang w:val="es-MX"/>
        </w:rPr>
        <w:t xml:space="preserve">;  </w:t>
      </w:r>
      <w:r w:rsidR="005959E1">
        <w:rPr>
          <w:rFonts w:ascii="Times New Roman" w:eastAsia="Calibri" w:hAnsi="Times New Roman" w:cs="Times New Roman"/>
          <w:sz w:val="28"/>
          <w:szCs w:val="28"/>
          <w:lang w:val="es-MX"/>
        </w:rPr>
        <w:t>XXXXXX</w:t>
      </w:r>
      <w:r w:rsidRPr="00327326">
        <w:rPr>
          <w:rFonts w:ascii="Times New Roman" w:eastAsia="Calibri" w:hAnsi="Times New Roman" w:cs="Times New Roman"/>
          <w:sz w:val="28"/>
          <w:szCs w:val="28"/>
          <w:lang w:val="es-MX"/>
        </w:rPr>
        <w:t xml:space="preserve">, </w:t>
      </w:r>
      <w:r w:rsidRPr="00327326">
        <w:rPr>
          <w:rFonts w:ascii="Times New Roman" w:eastAsia="Calibri" w:hAnsi="Times New Roman" w:cs="Times New Roman"/>
          <w:b/>
          <w:sz w:val="28"/>
          <w:szCs w:val="28"/>
          <w:lang w:val="es-MX"/>
        </w:rPr>
        <w:t>Asesor Legal</w:t>
      </w:r>
      <w:r w:rsidRPr="00327326">
        <w:rPr>
          <w:rFonts w:ascii="Times New Roman" w:eastAsia="Calibri" w:hAnsi="Times New Roman" w:cs="Times New Roman"/>
          <w:sz w:val="28"/>
          <w:szCs w:val="28"/>
          <w:lang w:val="es-MX"/>
        </w:rPr>
        <w:t xml:space="preserve">; </w:t>
      </w:r>
      <w:r w:rsidR="005959E1">
        <w:rPr>
          <w:rFonts w:ascii="Times New Roman" w:eastAsia="Calibri" w:hAnsi="Times New Roman" w:cs="Times New Roman"/>
          <w:sz w:val="28"/>
          <w:szCs w:val="28"/>
          <w:lang w:val="es-MX"/>
        </w:rPr>
        <w:t>XXXXX</w:t>
      </w:r>
      <w:r w:rsidRPr="00327326">
        <w:rPr>
          <w:rFonts w:ascii="Times New Roman" w:eastAsia="Calibri" w:hAnsi="Times New Roman" w:cs="Times New Roman"/>
          <w:sz w:val="28"/>
          <w:szCs w:val="28"/>
          <w:lang w:val="es-MX"/>
        </w:rPr>
        <w:t xml:space="preserve">, </w:t>
      </w:r>
      <w:r w:rsidRPr="00327326">
        <w:rPr>
          <w:rFonts w:ascii="Times New Roman" w:eastAsia="Calibri" w:hAnsi="Times New Roman" w:cs="Times New Roman"/>
          <w:b/>
          <w:sz w:val="28"/>
          <w:szCs w:val="28"/>
          <w:lang w:val="es-MX"/>
        </w:rPr>
        <w:t>Analista Financiero</w:t>
      </w:r>
      <w:r w:rsidRPr="00327326">
        <w:rPr>
          <w:rFonts w:ascii="Times New Roman" w:eastAsia="Calibri" w:hAnsi="Times New Roman" w:cs="Times New Roman"/>
          <w:sz w:val="28"/>
          <w:szCs w:val="28"/>
          <w:lang w:val="es-MX"/>
        </w:rPr>
        <w:t xml:space="preserve">; </w:t>
      </w:r>
      <w:r w:rsidR="005959E1">
        <w:rPr>
          <w:rFonts w:ascii="Times New Roman" w:eastAsia="Calibri" w:hAnsi="Times New Roman" w:cs="Times New Roman"/>
          <w:sz w:val="28"/>
          <w:szCs w:val="28"/>
        </w:rPr>
        <w:t>XXXXXXX</w:t>
      </w:r>
      <w:r w:rsidRPr="00327326">
        <w:rPr>
          <w:rFonts w:ascii="Times New Roman" w:eastAsia="Calibri" w:hAnsi="Times New Roman" w:cs="Times New Roman"/>
          <w:sz w:val="28"/>
          <w:szCs w:val="28"/>
          <w:lang w:val="es-MX"/>
        </w:rPr>
        <w:t xml:space="preserve">, </w:t>
      </w:r>
      <w:r w:rsidRPr="00327326">
        <w:rPr>
          <w:rFonts w:ascii="Times New Roman" w:eastAsia="Calibri" w:hAnsi="Times New Roman" w:cs="Times New Roman"/>
          <w:b/>
          <w:sz w:val="28"/>
          <w:szCs w:val="28"/>
          <w:lang w:val="es-MX"/>
        </w:rPr>
        <w:t>Jefe UACI</w:t>
      </w:r>
      <w:r w:rsidRPr="00327326">
        <w:rPr>
          <w:rFonts w:ascii="Times New Roman" w:eastAsia="Calibri" w:hAnsi="Times New Roman" w:cs="Times New Roman"/>
          <w:sz w:val="28"/>
          <w:szCs w:val="28"/>
          <w:lang w:val="es-MX"/>
        </w:rPr>
        <w:t>.-</w:t>
      </w:r>
      <w:r w:rsidRPr="00327326">
        <w:rPr>
          <w:rFonts w:ascii="Times New Roman" w:eastAsia="Calibri" w:hAnsi="Times New Roman" w:cs="Times New Roman"/>
          <w:color w:val="000000"/>
          <w:sz w:val="28"/>
          <w:szCs w:val="28"/>
          <w:lang w:val="es-MX" w:eastAsia="ar-SA"/>
        </w:rPr>
        <w:t xml:space="preserve"> </w:t>
      </w:r>
      <w:r w:rsidRPr="00327326">
        <w:rPr>
          <w:rFonts w:ascii="Times New Roman" w:eastAsia="Times New Roman" w:hAnsi="Times New Roman" w:cs="Times New Roman"/>
          <w:b/>
          <w:color w:val="000000"/>
          <w:sz w:val="28"/>
          <w:szCs w:val="28"/>
          <w:lang w:eastAsia="es-ES"/>
        </w:rPr>
        <w:t>CERTIFÍQUESE Y COMUNÍQUESE.</w:t>
      </w:r>
      <w:r w:rsidRPr="00327326">
        <w:rPr>
          <w:rFonts w:ascii="Times New Roman" w:eastAsia="Calibri" w:hAnsi="Times New Roman" w:cs="Times New Roman"/>
          <w:color w:val="000000"/>
          <w:sz w:val="28"/>
          <w:szCs w:val="28"/>
        </w:rPr>
        <w:t xml:space="preserve"> </w:t>
      </w:r>
      <w:r w:rsidR="003A7AF1" w:rsidRPr="00327326">
        <w:rPr>
          <w:rFonts w:ascii="Times New Roman" w:eastAsia="Calibri" w:hAnsi="Times New Roman" w:cs="Times New Roman"/>
          <w:b/>
          <w:bCs/>
          <w:sz w:val="28"/>
          <w:szCs w:val="28"/>
        </w:rPr>
        <w:t xml:space="preserve">“ACUERDO MUNICIPAL NUMERO TREINTA Y CUATRO”. </w:t>
      </w:r>
      <w:r w:rsidR="003A7AF1" w:rsidRPr="00327326">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3A7AF1" w:rsidRPr="00327326">
        <w:rPr>
          <w:rFonts w:ascii="Times New Roman" w:eastAsia="Calibri" w:hAnsi="Times New Roman" w:cs="Times New Roman"/>
          <w:bCs/>
          <w:sz w:val="28"/>
          <w:szCs w:val="28"/>
          <w:lang w:val="es-SV"/>
        </w:rPr>
        <w:t xml:space="preserve">. </w:t>
      </w:r>
      <w:r w:rsidR="003A7AF1" w:rsidRPr="00327326">
        <w:rPr>
          <w:rFonts w:ascii="Times New Roman" w:eastAsia="Calibri" w:hAnsi="Times New Roman" w:cs="Times New Roman"/>
          <w:sz w:val="28"/>
          <w:szCs w:val="28"/>
        </w:rPr>
        <w:t xml:space="preserve">Expuesto en el punto número </w:t>
      </w:r>
      <w:r w:rsidR="003A7AF1" w:rsidRPr="00327326">
        <w:rPr>
          <w:rFonts w:ascii="Times New Roman" w:eastAsia="Calibri" w:hAnsi="Times New Roman" w:cs="Times New Roman"/>
          <w:b/>
          <w:sz w:val="28"/>
          <w:szCs w:val="28"/>
        </w:rPr>
        <w:t xml:space="preserve">doce </w:t>
      </w:r>
      <w:r w:rsidR="003A7AF1" w:rsidRPr="00327326">
        <w:rPr>
          <w:rFonts w:ascii="Times New Roman" w:eastAsia="Calibri" w:hAnsi="Times New Roman" w:cs="Times New Roman"/>
          <w:sz w:val="28"/>
          <w:szCs w:val="28"/>
        </w:rPr>
        <w:t>literal b) de la agenda de esta sesión, el cual consiste</w:t>
      </w:r>
      <w:r w:rsidR="003A7AF1" w:rsidRPr="00327326">
        <w:rPr>
          <w:rFonts w:ascii="Times New Roman" w:eastAsia="Calibri" w:hAnsi="Times New Roman" w:cs="Times New Roman"/>
          <w:bCs/>
          <w:sz w:val="28"/>
          <w:szCs w:val="28"/>
          <w:lang w:val="es-SV"/>
        </w:rPr>
        <w:t xml:space="preserve"> en la </w:t>
      </w:r>
      <w:r w:rsidR="003A7AF1" w:rsidRPr="00327326">
        <w:rPr>
          <w:rFonts w:ascii="Times New Roman" w:eastAsia="Calibri" w:hAnsi="Times New Roman" w:cs="Times New Roman"/>
          <w:bCs/>
          <w:sz w:val="28"/>
          <w:szCs w:val="28"/>
        </w:rPr>
        <w:t xml:space="preserve">participación  de la </w:t>
      </w:r>
      <w:r w:rsidR="00333E9F">
        <w:rPr>
          <w:rFonts w:ascii="Times New Roman" w:eastAsia="Calibri" w:hAnsi="Times New Roman" w:cs="Times New Roman"/>
          <w:b/>
          <w:bCs/>
          <w:sz w:val="28"/>
          <w:szCs w:val="28"/>
        </w:rPr>
        <w:t>XXXXXX</w:t>
      </w:r>
      <w:r w:rsidR="003A7AF1" w:rsidRPr="00327326">
        <w:rPr>
          <w:rFonts w:ascii="Times New Roman" w:eastAsia="Calibri" w:hAnsi="Times New Roman" w:cs="Times New Roman"/>
          <w:b/>
          <w:bCs/>
          <w:sz w:val="28"/>
          <w:szCs w:val="28"/>
        </w:rPr>
        <w:t xml:space="preserve">/Subgerente </w:t>
      </w:r>
      <w:r w:rsidR="003A7AF1" w:rsidRPr="00327326">
        <w:rPr>
          <w:rFonts w:ascii="Times New Roman" w:eastAsia="Calibri" w:hAnsi="Times New Roman" w:cs="Times New Roman"/>
          <w:b/>
          <w:bCs/>
          <w:sz w:val="28"/>
          <w:szCs w:val="28"/>
        </w:rPr>
        <w:lastRenderedPageBreak/>
        <w:t>Administrativo</w:t>
      </w:r>
      <w:r w:rsidR="003A7AF1" w:rsidRPr="00327326">
        <w:rPr>
          <w:rFonts w:ascii="Times New Roman" w:eastAsia="Calibri" w:hAnsi="Times New Roman" w:cs="Times New Roman"/>
          <w:bCs/>
          <w:sz w:val="28"/>
          <w:szCs w:val="28"/>
        </w:rPr>
        <w:t xml:space="preserve">, solicitando al Honorable Concejo Municipal Plural, aprobación para el pago de horas extras correspondientes al mes de agosto  del año 2022,  por un monto de: </w:t>
      </w:r>
      <w:r w:rsidR="003A7AF1" w:rsidRPr="00327326">
        <w:rPr>
          <w:rFonts w:ascii="Times New Roman" w:eastAsia="Calibri" w:hAnsi="Times New Roman" w:cs="Times New Roman"/>
          <w:b/>
          <w:bCs/>
          <w:sz w:val="28"/>
          <w:szCs w:val="28"/>
        </w:rPr>
        <w:t>CUATRO MIL QUINIENTOS OCHENTA Y CUATRO DÓLARES CON SEIS CENTAVOS  DE LOS ESTADOS UNIDOS DE NORTEAMÉRICA</w:t>
      </w:r>
      <w:r w:rsidR="003A7AF1" w:rsidRPr="00327326">
        <w:rPr>
          <w:rFonts w:ascii="Times New Roman" w:eastAsia="Calibri" w:hAnsi="Times New Roman" w:cs="Times New Roman"/>
          <w:bCs/>
          <w:sz w:val="28"/>
          <w:szCs w:val="28"/>
        </w:rPr>
        <w:t xml:space="preserve"> </w:t>
      </w:r>
      <w:r w:rsidR="003A7AF1" w:rsidRPr="00327326">
        <w:rPr>
          <w:rFonts w:ascii="Times New Roman" w:eastAsia="Calibri" w:hAnsi="Times New Roman" w:cs="Times New Roman"/>
          <w:b/>
          <w:bCs/>
          <w:sz w:val="28"/>
          <w:szCs w:val="28"/>
        </w:rPr>
        <w:t xml:space="preserve">($4,584.06), </w:t>
      </w:r>
      <w:r w:rsidR="003A7AF1" w:rsidRPr="00327326">
        <w:rPr>
          <w:rFonts w:ascii="Times New Roman" w:eastAsia="Calibri" w:hAnsi="Times New Roman" w:cs="Times New Roman"/>
          <w:bCs/>
          <w:sz w:val="28"/>
          <w:szCs w:val="28"/>
        </w:rPr>
        <w:t xml:space="preserve">para ser canceladas en planilla correspondiente al mes de septiembre del año dos mil veintidós. Este Concejo Municipal Plural, habiendo deliberado el punto, Por </w:t>
      </w:r>
      <w:r w:rsidR="003A7AF1" w:rsidRPr="00327326">
        <w:rPr>
          <w:rFonts w:ascii="Times New Roman" w:eastAsia="Calibri" w:hAnsi="Times New Roman" w:cs="Times New Roman"/>
          <w:b/>
          <w:bCs/>
          <w:sz w:val="28"/>
          <w:szCs w:val="28"/>
        </w:rPr>
        <w:t xml:space="preserve">MAYORÍA </w:t>
      </w:r>
      <w:r w:rsidR="003A7AF1" w:rsidRPr="00327326">
        <w:rPr>
          <w:rFonts w:ascii="Times New Roman" w:eastAsia="Calibri" w:hAnsi="Times New Roman" w:cs="Times New Roman"/>
          <w:bCs/>
          <w:sz w:val="28"/>
          <w:szCs w:val="28"/>
        </w:rPr>
        <w:t xml:space="preserve">de </w:t>
      </w:r>
      <w:r w:rsidR="003A7AF1" w:rsidRPr="00327326">
        <w:rPr>
          <w:rFonts w:ascii="Times New Roman" w:eastAsia="Calibri" w:hAnsi="Times New Roman" w:cs="Times New Roman"/>
          <w:b/>
          <w:bCs/>
          <w:sz w:val="28"/>
          <w:szCs w:val="28"/>
        </w:rPr>
        <w:t>DOCE VOTOS A FAVOR</w:t>
      </w:r>
      <w:r w:rsidR="003A7AF1" w:rsidRPr="00327326">
        <w:rPr>
          <w:rFonts w:ascii="Times New Roman" w:eastAsia="Calibri" w:hAnsi="Times New Roman" w:cs="Times New Roman"/>
          <w:bCs/>
          <w:sz w:val="28"/>
          <w:szCs w:val="28"/>
        </w:rPr>
        <w:t xml:space="preserve"> y </w:t>
      </w:r>
      <w:r w:rsidR="003A7AF1" w:rsidRPr="00327326">
        <w:rPr>
          <w:rFonts w:ascii="Times New Roman" w:eastAsia="Calibri" w:hAnsi="Times New Roman" w:cs="Times New Roman"/>
          <w:b/>
          <w:bCs/>
          <w:sz w:val="28"/>
          <w:szCs w:val="28"/>
        </w:rPr>
        <w:t>DOS AUSENCIAS</w:t>
      </w:r>
      <w:r w:rsidR="003A7AF1" w:rsidRPr="00327326">
        <w:rPr>
          <w:rFonts w:ascii="Times New Roman" w:eastAsia="Calibri" w:hAnsi="Times New Roman" w:cs="Times New Roman"/>
          <w:bCs/>
          <w:sz w:val="28"/>
          <w:szCs w:val="28"/>
        </w:rPr>
        <w:t xml:space="preserve"> al momento de esta votación por parte del </w:t>
      </w:r>
      <w:r w:rsidR="003A7AF1" w:rsidRPr="00327326">
        <w:rPr>
          <w:rFonts w:ascii="Times New Roman" w:eastAsia="Calibri" w:hAnsi="Times New Roman" w:cs="Times New Roman"/>
          <w:b/>
          <w:bCs/>
          <w:sz w:val="28"/>
          <w:szCs w:val="28"/>
        </w:rPr>
        <w:t>Licenciado Sergio Noel Monroy Martínez, Síndico Municipal</w:t>
      </w:r>
      <w:r w:rsidR="003A7AF1" w:rsidRPr="00327326">
        <w:rPr>
          <w:rFonts w:ascii="Times New Roman" w:eastAsia="Calibri" w:hAnsi="Times New Roman" w:cs="Times New Roman"/>
          <w:bCs/>
          <w:sz w:val="28"/>
          <w:szCs w:val="28"/>
        </w:rPr>
        <w:t xml:space="preserve"> y del señor </w:t>
      </w:r>
      <w:r w:rsidR="003A7AF1" w:rsidRPr="00327326">
        <w:rPr>
          <w:rFonts w:ascii="Times New Roman" w:eastAsia="Calibri" w:hAnsi="Times New Roman" w:cs="Times New Roman"/>
          <w:b/>
          <w:bCs/>
          <w:sz w:val="28"/>
          <w:szCs w:val="28"/>
        </w:rPr>
        <w:t>Bayron Eraldo Baltazar Martínez Barahona; Decimo Primer Regidor Propietario</w:t>
      </w:r>
      <w:r w:rsidR="003A7AF1" w:rsidRPr="00327326">
        <w:rPr>
          <w:rFonts w:ascii="Times New Roman" w:eastAsia="Calibri" w:hAnsi="Times New Roman" w:cs="Times New Roman"/>
          <w:bCs/>
          <w:sz w:val="28"/>
          <w:szCs w:val="28"/>
        </w:rPr>
        <w:t>.</w:t>
      </w:r>
      <w:r w:rsidR="003A7AF1" w:rsidRPr="00327326">
        <w:rPr>
          <w:rFonts w:ascii="Times New Roman" w:eastAsia="Book Antiqua" w:hAnsi="Times New Roman" w:cs="Times New Roman"/>
          <w:sz w:val="28"/>
          <w:szCs w:val="28"/>
        </w:rPr>
        <w:t xml:space="preserve"> </w:t>
      </w:r>
      <w:r w:rsidR="003A7AF1" w:rsidRPr="00327326">
        <w:rPr>
          <w:rFonts w:ascii="Times New Roman" w:eastAsia="Calibri" w:hAnsi="Times New Roman" w:cs="Times New Roman"/>
          <w:b/>
          <w:bCs/>
          <w:sz w:val="28"/>
          <w:szCs w:val="28"/>
        </w:rPr>
        <w:t>ACUERDA</w:t>
      </w:r>
      <w:r w:rsidR="003A7AF1" w:rsidRPr="00327326">
        <w:rPr>
          <w:rFonts w:ascii="Times New Roman" w:eastAsia="Calibri" w:hAnsi="Times New Roman" w:cs="Times New Roman"/>
          <w:b/>
          <w:sz w:val="28"/>
          <w:szCs w:val="28"/>
        </w:rPr>
        <w:t xml:space="preserve">: </w:t>
      </w:r>
      <w:r w:rsidR="003A7AF1" w:rsidRPr="00327326">
        <w:rPr>
          <w:rFonts w:ascii="Times New Roman" w:eastAsia="Calibri" w:hAnsi="Times New Roman" w:cs="Times New Roman"/>
          <w:sz w:val="28"/>
          <w:szCs w:val="28"/>
        </w:rPr>
        <w:t>Autorizar al Tesorero Municipal,</w:t>
      </w:r>
      <w:r w:rsidR="003A7AF1" w:rsidRPr="00327326">
        <w:rPr>
          <w:rFonts w:ascii="Times New Roman" w:eastAsia="Calibri" w:hAnsi="Times New Roman" w:cs="Times New Roman"/>
          <w:bCs/>
          <w:sz w:val="28"/>
          <w:szCs w:val="28"/>
          <w:lang w:val="es-SV"/>
        </w:rPr>
        <w:t xml:space="preserve"> </w:t>
      </w:r>
      <w:r w:rsidR="003A7AF1" w:rsidRPr="00327326">
        <w:rPr>
          <w:rFonts w:ascii="Times New Roman" w:eastAsia="Calibri" w:hAnsi="Times New Roman" w:cs="Times New Roman"/>
          <w:sz w:val="28"/>
          <w:szCs w:val="28"/>
        </w:rPr>
        <w:t>Erogue la cantidad de</w:t>
      </w:r>
      <w:r w:rsidR="003A7AF1" w:rsidRPr="00327326">
        <w:rPr>
          <w:rFonts w:ascii="Times New Roman" w:eastAsia="Calibri" w:hAnsi="Times New Roman" w:cs="Times New Roman"/>
          <w:sz w:val="28"/>
          <w:szCs w:val="28"/>
          <w:lang w:val="es-SV"/>
        </w:rPr>
        <w:t xml:space="preserve">: </w:t>
      </w:r>
      <w:r w:rsidR="003A7AF1" w:rsidRPr="00327326">
        <w:rPr>
          <w:rFonts w:ascii="Times New Roman" w:eastAsia="Calibri" w:hAnsi="Times New Roman" w:cs="Times New Roman"/>
          <w:b/>
          <w:bCs/>
          <w:sz w:val="28"/>
          <w:szCs w:val="28"/>
        </w:rPr>
        <w:t>CUATRO MIL QUINIENTOS OCHENTA Y CUATRO DÓLARES CON SEIS CENTAVOS  DE LOS ESTADOS UNIDOS DE NORTEAMÉRICA</w:t>
      </w:r>
      <w:r w:rsidR="003A7AF1" w:rsidRPr="00327326">
        <w:rPr>
          <w:rFonts w:ascii="Times New Roman" w:eastAsia="Calibri" w:hAnsi="Times New Roman" w:cs="Times New Roman"/>
          <w:bCs/>
          <w:sz w:val="28"/>
          <w:szCs w:val="28"/>
        </w:rPr>
        <w:t xml:space="preserve"> </w:t>
      </w:r>
      <w:r w:rsidR="003A7AF1" w:rsidRPr="00327326">
        <w:rPr>
          <w:rFonts w:ascii="Times New Roman" w:eastAsia="Calibri" w:hAnsi="Times New Roman" w:cs="Times New Roman"/>
          <w:b/>
          <w:bCs/>
          <w:sz w:val="28"/>
          <w:szCs w:val="28"/>
        </w:rPr>
        <w:t xml:space="preserve">($4,584.06), </w:t>
      </w:r>
      <w:r w:rsidR="003A7AF1" w:rsidRPr="00327326">
        <w:rPr>
          <w:rFonts w:ascii="Times New Roman" w:eastAsia="Calibri" w:hAnsi="Times New Roman" w:cs="Times New Roman"/>
          <w:sz w:val="28"/>
          <w:szCs w:val="28"/>
          <w:lang w:val="es-SV"/>
        </w:rPr>
        <w:t xml:space="preserve">de la </w:t>
      </w:r>
      <w:r w:rsidR="003A7AF1" w:rsidRPr="00327326">
        <w:rPr>
          <w:rFonts w:ascii="Times New Roman" w:eastAsia="Calibri" w:hAnsi="Times New Roman" w:cs="Times New Roman"/>
          <w:sz w:val="28"/>
          <w:szCs w:val="28"/>
          <w:shd w:val="clear" w:color="auto" w:fill="FFFFFF"/>
          <w:lang w:val="es-SV"/>
        </w:rPr>
        <w:t xml:space="preserve">cuenta </w:t>
      </w:r>
      <w:r w:rsidR="003A7AF1" w:rsidRPr="00327326">
        <w:rPr>
          <w:rFonts w:ascii="Times New Roman" w:eastAsia="Calibri" w:hAnsi="Times New Roman" w:cs="Times New Roman"/>
          <w:b/>
          <w:sz w:val="28"/>
          <w:szCs w:val="28"/>
          <w:shd w:val="clear" w:color="auto" w:fill="FFFFFF"/>
          <w:lang w:val="es-SV"/>
        </w:rPr>
        <w:t xml:space="preserve">480005908 </w:t>
      </w:r>
      <w:r w:rsidR="003A7AF1" w:rsidRPr="00327326">
        <w:rPr>
          <w:rFonts w:ascii="Times New Roman" w:eastAsia="Calibri" w:hAnsi="Times New Roman" w:cs="Times New Roman"/>
          <w:sz w:val="28"/>
          <w:szCs w:val="28"/>
          <w:shd w:val="clear" w:color="auto" w:fill="FFFFFF"/>
          <w:lang w:val="es-SV"/>
        </w:rPr>
        <w:t xml:space="preserve"> </w:t>
      </w:r>
      <w:r w:rsidR="003A7AF1" w:rsidRPr="00327326">
        <w:rPr>
          <w:rFonts w:ascii="Times New Roman" w:eastAsia="Calibri" w:hAnsi="Times New Roman" w:cs="Times New Roman"/>
          <w:b/>
          <w:sz w:val="28"/>
          <w:szCs w:val="28"/>
          <w:shd w:val="clear" w:color="auto" w:fill="FFFFFF"/>
          <w:lang w:val="es-SV"/>
        </w:rPr>
        <w:t>MUNICIPALIDAD DE APOPA/ PLANILLA, Banco Hipotecario de El Salvador</w:t>
      </w:r>
      <w:r w:rsidR="003A7AF1" w:rsidRPr="00327326">
        <w:rPr>
          <w:rFonts w:ascii="Times New Roman" w:eastAsia="Calibri" w:hAnsi="Times New Roman" w:cs="Times New Roman"/>
          <w:b/>
          <w:sz w:val="28"/>
          <w:szCs w:val="28"/>
          <w:lang w:val="es-SV"/>
        </w:rPr>
        <w:t xml:space="preserve"> S.A., </w:t>
      </w:r>
      <w:r w:rsidR="003A7AF1" w:rsidRPr="00327326">
        <w:rPr>
          <w:rFonts w:ascii="Times New Roman" w:eastAsia="Calibri" w:hAnsi="Times New Roman" w:cs="Times New Roman"/>
          <w:sz w:val="28"/>
          <w:szCs w:val="28"/>
        </w:rPr>
        <w:t xml:space="preserve">y cancele al personal  que ha  laborado en  horarios extraordinarios  de  las Unidades que se detallan a continuación: </w:t>
      </w:r>
    </w:p>
    <w:p w:rsidR="003A7AF1" w:rsidRPr="003A7AF1" w:rsidRDefault="003A7AF1" w:rsidP="003A7AF1">
      <w:pPr>
        <w:spacing w:after="0" w:line="240" w:lineRule="auto"/>
        <w:jc w:val="both"/>
        <w:rPr>
          <w:rFonts w:ascii="Arial" w:eastAsia="Calibri" w:hAnsi="Arial" w:cs="Arial"/>
          <w:bCs/>
          <w:sz w:val="24"/>
          <w:szCs w:val="24"/>
        </w:rPr>
      </w:pPr>
      <w:r w:rsidRPr="003A7AF1">
        <w:rPr>
          <w:rFonts w:ascii="Arial" w:eastAsia="Calibri" w:hAnsi="Arial" w:cs="Arial"/>
          <w:bCs/>
          <w:sz w:val="24"/>
          <w:szCs w:val="24"/>
        </w:rPr>
        <w:t xml:space="preserve"> </w:t>
      </w:r>
    </w:p>
    <w:tbl>
      <w:tblPr>
        <w:tblW w:w="8762" w:type="dxa"/>
        <w:tblCellMar>
          <w:left w:w="70" w:type="dxa"/>
          <w:right w:w="70" w:type="dxa"/>
        </w:tblCellMar>
        <w:tblLook w:val="04A0" w:firstRow="1" w:lastRow="0" w:firstColumn="1" w:lastColumn="0" w:noHBand="0" w:noVBand="1"/>
      </w:tblPr>
      <w:tblGrid>
        <w:gridCol w:w="491"/>
        <w:gridCol w:w="722"/>
        <w:gridCol w:w="1765"/>
        <w:gridCol w:w="1596"/>
        <w:gridCol w:w="1160"/>
        <w:gridCol w:w="1008"/>
        <w:gridCol w:w="1012"/>
        <w:gridCol w:w="1008"/>
      </w:tblGrid>
      <w:tr w:rsidR="003A7AF1" w:rsidRPr="003A7AF1" w:rsidTr="008C32A4">
        <w:trPr>
          <w:trHeight w:val="190"/>
        </w:trPr>
        <w:tc>
          <w:tcPr>
            <w:tcW w:w="4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AF1" w:rsidRPr="003A7AF1" w:rsidRDefault="003A7AF1" w:rsidP="003A7AF1">
            <w:pPr>
              <w:spacing w:after="0" w:line="240" w:lineRule="auto"/>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 </w:t>
            </w:r>
          </w:p>
        </w:tc>
        <w:tc>
          <w:tcPr>
            <w:tcW w:w="7263" w:type="dxa"/>
            <w:gridSpan w:val="6"/>
            <w:tcBorders>
              <w:top w:val="single" w:sz="4" w:space="0" w:color="auto"/>
              <w:left w:val="nil"/>
              <w:bottom w:val="single" w:sz="4" w:space="0" w:color="auto"/>
              <w:right w:val="single" w:sz="4" w:space="0" w:color="auto"/>
            </w:tcBorders>
            <w:shd w:val="clear" w:color="auto" w:fill="auto"/>
            <w:noWrap/>
            <w:vAlign w:val="bottom"/>
            <w:hideMark/>
          </w:tcPr>
          <w:p w:rsidR="003A7AF1" w:rsidRPr="003A7AF1" w:rsidRDefault="003A7AF1" w:rsidP="003A7AF1">
            <w:pPr>
              <w:spacing w:after="0" w:line="240" w:lineRule="auto"/>
              <w:jc w:val="center"/>
              <w:rPr>
                <w:rFonts w:ascii="Calibri" w:eastAsia="Times New Roman" w:hAnsi="Calibri" w:cs="Calibri"/>
                <w:b/>
                <w:bCs/>
                <w:color w:val="000000"/>
                <w:sz w:val="12"/>
                <w:szCs w:val="12"/>
                <w:lang w:eastAsia="es-ES"/>
              </w:rPr>
            </w:pPr>
            <w:r w:rsidRPr="003A7AF1">
              <w:rPr>
                <w:rFonts w:ascii="Calibri" w:eastAsia="Times New Roman" w:hAnsi="Calibri" w:cs="Calibri"/>
                <w:b/>
                <w:bCs/>
                <w:color w:val="000000"/>
                <w:sz w:val="12"/>
                <w:szCs w:val="12"/>
                <w:lang w:eastAsia="es-ES"/>
              </w:rPr>
              <w:t>HORAS EXTRAS DE AGOSTO PAGADAS EN SEPTIEMBRE 2022</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rsidR="003A7AF1" w:rsidRPr="003A7AF1" w:rsidRDefault="003A7AF1" w:rsidP="003A7AF1">
            <w:pPr>
              <w:spacing w:after="0" w:line="240" w:lineRule="auto"/>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 </w:t>
            </w:r>
          </w:p>
        </w:tc>
      </w:tr>
      <w:tr w:rsidR="003A7AF1" w:rsidRPr="003A7AF1" w:rsidTr="008C32A4">
        <w:trPr>
          <w:trHeight w:val="190"/>
        </w:trPr>
        <w:tc>
          <w:tcPr>
            <w:tcW w:w="876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r>
      <w:tr w:rsidR="003A7AF1" w:rsidRPr="003A7AF1" w:rsidTr="008C32A4">
        <w:trPr>
          <w:trHeight w:val="190"/>
        </w:trPr>
        <w:tc>
          <w:tcPr>
            <w:tcW w:w="490"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No.</w:t>
            </w:r>
          </w:p>
        </w:tc>
        <w:tc>
          <w:tcPr>
            <w:tcW w:w="7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ID</w:t>
            </w:r>
          </w:p>
        </w:tc>
        <w:tc>
          <w:tcPr>
            <w:tcW w:w="176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NOMBRE</w:t>
            </w:r>
          </w:p>
        </w:tc>
        <w:tc>
          <w:tcPr>
            <w:tcW w:w="1596"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SUB-LINEA</w:t>
            </w:r>
          </w:p>
        </w:tc>
        <w:tc>
          <w:tcPr>
            <w:tcW w:w="116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CARGO</w:t>
            </w:r>
          </w:p>
        </w:tc>
        <w:tc>
          <w:tcPr>
            <w:tcW w:w="100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H.ORD</w:t>
            </w:r>
          </w:p>
        </w:tc>
        <w:tc>
          <w:tcPr>
            <w:tcW w:w="1009"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H.EXT</w:t>
            </w:r>
          </w:p>
        </w:tc>
        <w:tc>
          <w:tcPr>
            <w:tcW w:w="100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MONTO</w:t>
            </w:r>
          </w:p>
        </w:tc>
      </w:tr>
      <w:tr w:rsidR="003A7AF1" w:rsidRPr="003A7AF1" w:rsidTr="008C32A4">
        <w:trPr>
          <w:trHeight w:val="380"/>
        </w:trPr>
        <w:tc>
          <w:tcPr>
            <w:tcW w:w="490"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w:t>
            </w:r>
          </w:p>
        </w:tc>
        <w:tc>
          <w:tcPr>
            <w:tcW w:w="7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10323</w:t>
            </w:r>
          </w:p>
        </w:tc>
        <w:tc>
          <w:tcPr>
            <w:tcW w:w="1765"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596"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CEMENTERIOS</w:t>
            </w:r>
          </w:p>
        </w:tc>
        <w:tc>
          <w:tcPr>
            <w:tcW w:w="116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SERVICIOS VARIOS I</w:t>
            </w:r>
          </w:p>
        </w:tc>
        <w:tc>
          <w:tcPr>
            <w:tcW w:w="100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09"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12</w:t>
            </w:r>
          </w:p>
        </w:tc>
        <w:tc>
          <w:tcPr>
            <w:tcW w:w="100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39.18</w:t>
            </w:r>
          </w:p>
        </w:tc>
      </w:tr>
      <w:tr w:rsidR="003A7AF1" w:rsidRPr="003A7AF1" w:rsidTr="008C32A4">
        <w:trPr>
          <w:trHeight w:val="380"/>
        </w:trPr>
        <w:tc>
          <w:tcPr>
            <w:tcW w:w="490"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w:t>
            </w:r>
          </w:p>
        </w:tc>
        <w:tc>
          <w:tcPr>
            <w:tcW w:w="7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10326</w:t>
            </w:r>
          </w:p>
        </w:tc>
        <w:tc>
          <w:tcPr>
            <w:tcW w:w="1765"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596"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CEMENTERIOS</w:t>
            </w:r>
          </w:p>
        </w:tc>
        <w:tc>
          <w:tcPr>
            <w:tcW w:w="116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SERVICIOS VARIOS I</w:t>
            </w:r>
          </w:p>
        </w:tc>
        <w:tc>
          <w:tcPr>
            <w:tcW w:w="100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09"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8</w:t>
            </w:r>
          </w:p>
        </w:tc>
        <w:tc>
          <w:tcPr>
            <w:tcW w:w="100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26.12</w:t>
            </w:r>
          </w:p>
        </w:tc>
      </w:tr>
      <w:tr w:rsidR="003A7AF1" w:rsidRPr="003A7AF1" w:rsidTr="008C32A4">
        <w:trPr>
          <w:trHeight w:val="380"/>
        </w:trPr>
        <w:tc>
          <w:tcPr>
            <w:tcW w:w="490"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w:t>
            </w:r>
          </w:p>
        </w:tc>
        <w:tc>
          <w:tcPr>
            <w:tcW w:w="7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10549</w:t>
            </w:r>
          </w:p>
        </w:tc>
        <w:tc>
          <w:tcPr>
            <w:tcW w:w="1765"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596"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CEMENTERIOS</w:t>
            </w:r>
          </w:p>
        </w:tc>
        <w:tc>
          <w:tcPr>
            <w:tcW w:w="116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COORDINADOR</w:t>
            </w:r>
          </w:p>
        </w:tc>
        <w:tc>
          <w:tcPr>
            <w:tcW w:w="100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09"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8</w:t>
            </w:r>
          </w:p>
        </w:tc>
        <w:tc>
          <w:tcPr>
            <w:tcW w:w="100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26.12</w:t>
            </w:r>
          </w:p>
        </w:tc>
      </w:tr>
      <w:tr w:rsidR="003A7AF1" w:rsidRPr="003A7AF1" w:rsidTr="008C32A4">
        <w:trPr>
          <w:trHeight w:val="380"/>
        </w:trPr>
        <w:tc>
          <w:tcPr>
            <w:tcW w:w="490"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w:t>
            </w:r>
          </w:p>
        </w:tc>
        <w:tc>
          <w:tcPr>
            <w:tcW w:w="7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10627</w:t>
            </w:r>
          </w:p>
        </w:tc>
        <w:tc>
          <w:tcPr>
            <w:tcW w:w="1765"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596"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CEMENTERIOS</w:t>
            </w:r>
          </w:p>
        </w:tc>
        <w:tc>
          <w:tcPr>
            <w:tcW w:w="116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SERVICIOS VARIOS I</w:t>
            </w:r>
          </w:p>
        </w:tc>
        <w:tc>
          <w:tcPr>
            <w:tcW w:w="100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09"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8</w:t>
            </w:r>
          </w:p>
        </w:tc>
        <w:tc>
          <w:tcPr>
            <w:tcW w:w="100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26.12</w:t>
            </w:r>
          </w:p>
        </w:tc>
      </w:tr>
      <w:tr w:rsidR="003A7AF1" w:rsidRPr="003A7AF1" w:rsidTr="008C32A4">
        <w:trPr>
          <w:trHeight w:val="380"/>
        </w:trPr>
        <w:tc>
          <w:tcPr>
            <w:tcW w:w="490"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5</w:t>
            </w:r>
          </w:p>
        </w:tc>
        <w:tc>
          <w:tcPr>
            <w:tcW w:w="7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10642</w:t>
            </w:r>
          </w:p>
        </w:tc>
        <w:tc>
          <w:tcPr>
            <w:tcW w:w="1765"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596"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CEMENTERIOS</w:t>
            </w:r>
          </w:p>
        </w:tc>
        <w:tc>
          <w:tcPr>
            <w:tcW w:w="116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SERVICIOS VARIOS II</w:t>
            </w:r>
          </w:p>
        </w:tc>
        <w:tc>
          <w:tcPr>
            <w:tcW w:w="100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09"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12</w:t>
            </w:r>
          </w:p>
        </w:tc>
        <w:tc>
          <w:tcPr>
            <w:tcW w:w="100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39.18</w:t>
            </w:r>
          </w:p>
        </w:tc>
      </w:tr>
      <w:tr w:rsidR="003A7AF1" w:rsidRPr="003A7AF1" w:rsidTr="008C32A4">
        <w:trPr>
          <w:trHeight w:val="190"/>
        </w:trPr>
        <w:tc>
          <w:tcPr>
            <w:tcW w:w="490"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TOTAL</w:t>
            </w:r>
          </w:p>
        </w:tc>
        <w:tc>
          <w:tcPr>
            <w:tcW w:w="7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76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2756" w:type="dxa"/>
            <w:gridSpan w:val="2"/>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center"/>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TOTAL HORAS</w:t>
            </w:r>
          </w:p>
        </w:tc>
        <w:tc>
          <w:tcPr>
            <w:tcW w:w="100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09"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48</w:t>
            </w:r>
          </w:p>
        </w:tc>
        <w:tc>
          <w:tcPr>
            <w:tcW w:w="100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156.72</w:t>
            </w:r>
          </w:p>
        </w:tc>
      </w:tr>
    </w:tbl>
    <w:p w:rsidR="003A7AF1" w:rsidRPr="003A7AF1" w:rsidRDefault="003A7AF1" w:rsidP="003A7AF1">
      <w:pPr>
        <w:spacing w:after="0" w:line="240" w:lineRule="auto"/>
        <w:jc w:val="both"/>
        <w:rPr>
          <w:rFonts w:ascii="Arial" w:eastAsia="Calibri" w:hAnsi="Arial" w:cs="Arial"/>
          <w:bCs/>
          <w:sz w:val="24"/>
          <w:szCs w:val="24"/>
        </w:rPr>
      </w:pPr>
    </w:p>
    <w:p w:rsidR="003A7AF1" w:rsidRPr="003A7AF1" w:rsidRDefault="003A7AF1" w:rsidP="003A7AF1">
      <w:pPr>
        <w:spacing w:after="0" w:line="240" w:lineRule="auto"/>
        <w:jc w:val="both"/>
        <w:rPr>
          <w:rFonts w:ascii="Arial" w:eastAsia="Calibri" w:hAnsi="Arial" w:cs="Arial"/>
          <w:bCs/>
          <w:sz w:val="24"/>
          <w:szCs w:val="24"/>
        </w:rPr>
      </w:pPr>
    </w:p>
    <w:p w:rsidR="003A7AF1" w:rsidRPr="003A7AF1" w:rsidRDefault="003A7AF1" w:rsidP="003A7AF1">
      <w:pPr>
        <w:spacing w:after="0" w:line="240" w:lineRule="auto"/>
        <w:jc w:val="both"/>
        <w:rPr>
          <w:rFonts w:ascii="Arial" w:eastAsia="Calibri" w:hAnsi="Arial" w:cs="Arial"/>
          <w:bCs/>
          <w:sz w:val="24"/>
          <w:szCs w:val="24"/>
        </w:rPr>
      </w:pPr>
    </w:p>
    <w:p w:rsidR="003A7AF1" w:rsidRPr="003A7AF1" w:rsidRDefault="003A7AF1" w:rsidP="003A7AF1">
      <w:pPr>
        <w:spacing w:after="0" w:line="240" w:lineRule="auto"/>
        <w:jc w:val="both"/>
        <w:rPr>
          <w:rFonts w:ascii="Arial" w:eastAsia="Calibri" w:hAnsi="Arial" w:cs="Arial"/>
          <w:bCs/>
          <w:sz w:val="24"/>
          <w:szCs w:val="24"/>
        </w:rPr>
      </w:pPr>
    </w:p>
    <w:tbl>
      <w:tblPr>
        <w:tblW w:w="8877" w:type="dxa"/>
        <w:tblCellMar>
          <w:left w:w="70" w:type="dxa"/>
          <w:right w:w="70" w:type="dxa"/>
        </w:tblCellMar>
        <w:tblLook w:val="04A0" w:firstRow="1" w:lastRow="0" w:firstColumn="1" w:lastColumn="0" w:noHBand="0" w:noVBand="1"/>
      </w:tblPr>
      <w:tblGrid>
        <w:gridCol w:w="494"/>
        <w:gridCol w:w="732"/>
        <w:gridCol w:w="1789"/>
        <w:gridCol w:w="1618"/>
        <w:gridCol w:w="1176"/>
        <w:gridCol w:w="1022"/>
        <w:gridCol w:w="1022"/>
        <w:gridCol w:w="1024"/>
      </w:tblGrid>
      <w:tr w:rsidR="003A7AF1" w:rsidRPr="003A7AF1" w:rsidTr="008C32A4">
        <w:trPr>
          <w:trHeight w:val="191"/>
        </w:trPr>
        <w:tc>
          <w:tcPr>
            <w:tcW w:w="887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r>
      <w:tr w:rsidR="003A7AF1" w:rsidRPr="003A7AF1" w:rsidTr="008C32A4">
        <w:trPr>
          <w:trHeight w:val="19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No.</w:t>
            </w:r>
          </w:p>
        </w:tc>
        <w:tc>
          <w:tcPr>
            <w:tcW w:w="73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ID</w:t>
            </w:r>
          </w:p>
        </w:tc>
        <w:tc>
          <w:tcPr>
            <w:tcW w:w="1789"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NOMBRE</w:t>
            </w:r>
          </w:p>
        </w:tc>
        <w:tc>
          <w:tcPr>
            <w:tcW w:w="161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SUB-LINEA</w:t>
            </w:r>
          </w:p>
        </w:tc>
        <w:tc>
          <w:tcPr>
            <w:tcW w:w="117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CARGO</w:t>
            </w:r>
          </w:p>
        </w:tc>
        <w:tc>
          <w:tcPr>
            <w:tcW w:w="10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H.ORD</w:t>
            </w:r>
          </w:p>
        </w:tc>
        <w:tc>
          <w:tcPr>
            <w:tcW w:w="10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H.EXT</w:t>
            </w:r>
          </w:p>
        </w:tc>
        <w:tc>
          <w:tcPr>
            <w:tcW w:w="10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MONTO</w:t>
            </w:r>
          </w:p>
        </w:tc>
      </w:tr>
      <w:tr w:rsidR="003A7AF1" w:rsidRPr="003A7AF1" w:rsidTr="008C32A4">
        <w:trPr>
          <w:trHeight w:val="382"/>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w:t>
            </w:r>
          </w:p>
        </w:tc>
        <w:tc>
          <w:tcPr>
            <w:tcW w:w="73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11139</w:t>
            </w:r>
          </w:p>
        </w:tc>
        <w:tc>
          <w:tcPr>
            <w:tcW w:w="1789"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1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SUBGERENCIA ADMINISTRATIVA</w:t>
            </w:r>
          </w:p>
        </w:tc>
        <w:tc>
          <w:tcPr>
            <w:tcW w:w="117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SERVICIOS VARIOS II</w:t>
            </w:r>
          </w:p>
        </w:tc>
        <w:tc>
          <w:tcPr>
            <w:tcW w:w="10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11</w:t>
            </w:r>
          </w:p>
        </w:tc>
        <w:tc>
          <w:tcPr>
            <w:tcW w:w="10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w:t>
            </w:r>
          </w:p>
        </w:tc>
        <w:tc>
          <w:tcPr>
            <w:tcW w:w="10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32.14</w:t>
            </w:r>
          </w:p>
        </w:tc>
      </w:tr>
      <w:tr w:rsidR="003A7AF1" w:rsidRPr="003A7AF1" w:rsidTr="008C32A4">
        <w:trPr>
          <w:trHeight w:val="19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TOTAL</w:t>
            </w:r>
          </w:p>
        </w:tc>
        <w:tc>
          <w:tcPr>
            <w:tcW w:w="73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789"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2794" w:type="dxa"/>
            <w:gridSpan w:val="2"/>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center"/>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TOTAL HORAS</w:t>
            </w:r>
          </w:p>
        </w:tc>
        <w:tc>
          <w:tcPr>
            <w:tcW w:w="10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11</w:t>
            </w:r>
          </w:p>
        </w:tc>
        <w:tc>
          <w:tcPr>
            <w:tcW w:w="10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w:t>
            </w:r>
          </w:p>
        </w:tc>
        <w:tc>
          <w:tcPr>
            <w:tcW w:w="10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32.14</w:t>
            </w:r>
          </w:p>
        </w:tc>
      </w:tr>
      <w:tr w:rsidR="003A7AF1" w:rsidRPr="003A7AF1" w:rsidTr="008C32A4">
        <w:trPr>
          <w:trHeight w:val="191"/>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rsidR="003A7AF1" w:rsidRPr="003A7AF1" w:rsidRDefault="003A7AF1" w:rsidP="003A7AF1">
            <w:pPr>
              <w:spacing w:after="0" w:line="240" w:lineRule="auto"/>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 </w:t>
            </w:r>
          </w:p>
        </w:tc>
        <w:tc>
          <w:tcPr>
            <w:tcW w:w="732" w:type="dxa"/>
            <w:tcBorders>
              <w:top w:val="nil"/>
              <w:left w:val="nil"/>
              <w:bottom w:val="single" w:sz="4" w:space="0" w:color="auto"/>
              <w:right w:val="single" w:sz="4" w:space="0" w:color="auto"/>
            </w:tcBorders>
            <w:shd w:val="clear" w:color="auto" w:fill="auto"/>
            <w:noWrap/>
            <w:vAlign w:val="bottom"/>
            <w:hideMark/>
          </w:tcPr>
          <w:p w:rsidR="003A7AF1" w:rsidRPr="003A7AF1" w:rsidRDefault="003A7AF1" w:rsidP="003A7AF1">
            <w:pPr>
              <w:spacing w:after="0" w:line="240" w:lineRule="auto"/>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 </w:t>
            </w:r>
          </w:p>
        </w:tc>
        <w:tc>
          <w:tcPr>
            <w:tcW w:w="1789" w:type="dxa"/>
            <w:tcBorders>
              <w:top w:val="nil"/>
              <w:left w:val="nil"/>
              <w:bottom w:val="single" w:sz="4" w:space="0" w:color="auto"/>
              <w:right w:val="single" w:sz="4" w:space="0" w:color="auto"/>
            </w:tcBorders>
            <w:shd w:val="clear" w:color="auto" w:fill="auto"/>
            <w:noWrap/>
            <w:vAlign w:val="bottom"/>
            <w:hideMark/>
          </w:tcPr>
          <w:p w:rsidR="003A7AF1" w:rsidRPr="003A7AF1" w:rsidRDefault="003A7AF1" w:rsidP="003A7AF1">
            <w:pPr>
              <w:spacing w:after="0" w:line="240" w:lineRule="auto"/>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 </w:t>
            </w:r>
          </w:p>
        </w:tc>
        <w:tc>
          <w:tcPr>
            <w:tcW w:w="1618" w:type="dxa"/>
            <w:tcBorders>
              <w:top w:val="nil"/>
              <w:left w:val="nil"/>
              <w:bottom w:val="single" w:sz="4" w:space="0" w:color="auto"/>
              <w:right w:val="single" w:sz="4" w:space="0" w:color="auto"/>
            </w:tcBorders>
            <w:shd w:val="clear" w:color="auto" w:fill="auto"/>
            <w:noWrap/>
            <w:vAlign w:val="bottom"/>
            <w:hideMark/>
          </w:tcPr>
          <w:p w:rsidR="003A7AF1" w:rsidRPr="003A7AF1" w:rsidRDefault="003A7AF1" w:rsidP="003A7AF1">
            <w:pPr>
              <w:spacing w:after="0" w:line="240" w:lineRule="auto"/>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 </w:t>
            </w:r>
          </w:p>
        </w:tc>
        <w:tc>
          <w:tcPr>
            <w:tcW w:w="1175" w:type="dxa"/>
            <w:tcBorders>
              <w:top w:val="nil"/>
              <w:left w:val="nil"/>
              <w:bottom w:val="single" w:sz="4" w:space="0" w:color="auto"/>
              <w:right w:val="single" w:sz="4" w:space="0" w:color="auto"/>
            </w:tcBorders>
            <w:shd w:val="clear" w:color="auto" w:fill="auto"/>
            <w:noWrap/>
            <w:vAlign w:val="bottom"/>
            <w:hideMark/>
          </w:tcPr>
          <w:p w:rsidR="003A7AF1" w:rsidRPr="003A7AF1" w:rsidRDefault="003A7AF1" w:rsidP="003A7AF1">
            <w:pPr>
              <w:spacing w:after="0" w:line="240" w:lineRule="auto"/>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 </w:t>
            </w:r>
          </w:p>
        </w:tc>
        <w:tc>
          <w:tcPr>
            <w:tcW w:w="1022" w:type="dxa"/>
            <w:tcBorders>
              <w:top w:val="nil"/>
              <w:left w:val="nil"/>
              <w:bottom w:val="single" w:sz="4" w:space="0" w:color="auto"/>
              <w:right w:val="single" w:sz="4" w:space="0" w:color="auto"/>
            </w:tcBorders>
            <w:shd w:val="clear" w:color="auto" w:fill="auto"/>
            <w:noWrap/>
            <w:vAlign w:val="bottom"/>
            <w:hideMark/>
          </w:tcPr>
          <w:p w:rsidR="003A7AF1" w:rsidRPr="003A7AF1" w:rsidRDefault="003A7AF1" w:rsidP="003A7AF1">
            <w:pPr>
              <w:spacing w:after="0" w:line="240" w:lineRule="auto"/>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 </w:t>
            </w:r>
          </w:p>
        </w:tc>
        <w:tc>
          <w:tcPr>
            <w:tcW w:w="1022" w:type="dxa"/>
            <w:tcBorders>
              <w:top w:val="nil"/>
              <w:left w:val="nil"/>
              <w:bottom w:val="single" w:sz="4" w:space="0" w:color="auto"/>
              <w:right w:val="single" w:sz="4" w:space="0" w:color="auto"/>
            </w:tcBorders>
            <w:shd w:val="clear" w:color="auto" w:fill="auto"/>
            <w:noWrap/>
            <w:vAlign w:val="bottom"/>
            <w:hideMark/>
          </w:tcPr>
          <w:p w:rsidR="003A7AF1" w:rsidRPr="003A7AF1" w:rsidRDefault="003A7AF1" w:rsidP="003A7AF1">
            <w:pPr>
              <w:spacing w:after="0" w:line="240" w:lineRule="auto"/>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 </w:t>
            </w:r>
          </w:p>
        </w:tc>
        <w:tc>
          <w:tcPr>
            <w:tcW w:w="1022" w:type="dxa"/>
            <w:tcBorders>
              <w:top w:val="nil"/>
              <w:left w:val="nil"/>
              <w:bottom w:val="single" w:sz="4" w:space="0" w:color="auto"/>
              <w:right w:val="single" w:sz="4" w:space="0" w:color="auto"/>
            </w:tcBorders>
            <w:shd w:val="clear" w:color="auto" w:fill="auto"/>
            <w:noWrap/>
            <w:vAlign w:val="bottom"/>
            <w:hideMark/>
          </w:tcPr>
          <w:p w:rsidR="003A7AF1" w:rsidRPr="003A7AF1" w:rsidRDefault="003A7AF1" w:rsidP="003A7AF1">
            <w:pPr>
              <w:spacing w:after="0" w:line="240" w:lineRule="auto"/>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 </w:t>
            </w:r>
          </w:p>
        </w:tc>
      </w:tr>
      <w:tr w:rsidR="003A7AF1" w:rsidRPr="003A7AF1" w:rsidTr="008C32A4">
        <w:trPr>
          <w:trHeight w:val="191"/>
        </w:trPr>
        <w:tc>
          <w:tcPr>
            <w:tcW w:w="887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r>
      <w:tr w:rsidR="003A7AF1" w:rsidRPr="003A7AF1" w:rsidTr="008C32A4">
        <w:trPr>
          <w:trHeight w:val="19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No.</w:t>
            </w:r>
          </w:p>
        </w:tc>
        <w:tc>
          <w:tcPr>
            <w:tcW w:w="73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ID</w:t>
            </w:r>
          </w:p>
        </w:tc>
        <w:tc>
          <w:tcPr>
            <w:tcW w:w="1789"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NOMBRE</w:t>
            </w:r>
          </w:p>
        </w:tc>
        <w:tc>
          <w:tcPr>
            <w:tcW w:w="161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SUB-LINEA</w:t>
            </w:r>
          </w:p>
        </w:tc>
        <w:tc>
          <w:tcPr>
            <w:tcW w:w="117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CARGO</w:t>
            </w:r>
          </w:p>
        </w:tc>
        <w:tc>
          <w:tcPr>
            <w:tcW w:w="10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H.ORD</w:t>
            </w:r>
          </w:p>
        </w:tc>
        <w:tc>
          <w:tcPr>
            <w:tcW w:w="10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H.EXT</w:t>
            </w:r>
          </w:p>
        </w:tc>
        <w:tc>
          <w:tcPr>
            <w:tcW w:w="10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MONTO</w:t>
            </w:r>
          </w:p>
        </w:tc>
      </w:tr>
      <w:tr w:rsidR="003A7AF1" w:rsidRPr="003A7AF1" w:rsidTr="008C32A4">
        <w:trPr>
          <w:trHeight w:val="574"/>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w:t>
            </w:r>
          </w:p>
        </w:tc>
        <w:tc>
          <w:tcPr>
            <w:tcW w:w="73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10724</w:t>
            </w:r>
          </w:p>
        </w:tc>
        <w:tc>
          <w:tcPr>
            <w:tcW w:w="1789"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1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TRANSPORTE ADMINISTRATIVO</w:t>
            </w:r>
          </w:p>
        </w:tc>
        <w:tc>
          <w:tcPr>
            <w:tcW w:w="117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MOTORISTA I</w:t>
            </w:r>
          </w:p>
        </w:tc>
        <w:tc>
          <w:tcPr>
            <w:tcW w:w="10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81</w:t>
            </w:r>
          </w:p>
        </w:tc>
        <w:tc>
          <w:tcPr>
            <w:tcW w:w="10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231.43</w:t>
            </w:r>
          </w:p>
        </w:tc>
      </w:tr>
      <w:tr w:rsidR="003A7AF1" w:rsidRPr="003A7AF1" w:rsidTr="008C32A4">
        <w:trPr>
          <w:trHeight w:val="19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TOTAL</w:t>
            </w:r>
          </w:p>
        </w:tc>
        <w:tc>
          <w:tcPr>
            <w:tcW w:w="73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789"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2794" w:type="dxa"/>
            <w:gridSpan w:val="2"/>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center"/>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TOTAL HORAS</w:t>
            </w:r>
          </w:p>
        </w:tc>
        <w:tc>
          <w:tcPr>
            <w:tcW w:w="10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81</w:t>
            </w:r>
          </w:p>
        </w:tc>
        <w:tc>
          <w:tcPr>
            <w:tcW w:w="1022"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231.43</w:t>
            </w:r>
          </w:p>
        </w:tc>
      </w:tr>
    </w:tbl>
    <w:p w:rsidR="003A7AF1" w:rsidRPr="003A7AF1" w:rsidRDefault="003A7AF1" w:rsidP="003A7AF1">
      <w:pPr>
        <w:spacing w:after="0" w:line="240" w:lineRule="auto"/>
        <w:jc w:val="both"/>
        <w:rPr>
          <w:rFonts w:ascii="Arial" w:eastAsia="Calibri" w:hAnsi="Arial" w:cs="Arial"/>
          <w:bCs/>
          <w:sz w:val="24"/>
          <w:szCs w:val="24"/>
        </w:rPr>
      </w:pPr>
    </w:p>
    <w:tbl>
      <w:tblPr>
        <w:tblW w:w="8907" w:type="dxa"/>
        <w:tblCellMar>
          <w:left w:w="70" w:type="dxa"/>
          <w:right w:w="70" w:type="dxa"/>
        </w:tblCellMar>
        <w:tblLook w:val="04A0" w:firstRow="1" w:lastRow="0" w:firstColumn="1" w:lastColumn="0" w:noHBand="0" w:noVBand="1"/>
      </w:tblPr>
      <w:tblGrid>
        <w:gridCol w:w="495"/>
        <w:gridCol w:w="735"/>
        <w:gridCol w:w="1796"/>
        <w:gridCol w:w="1625"/>
        <w:gridCol w:w="1181"/>
        <w:gridCol w:w="1025"/>
        <w:gridCol w:w="1025"/>
        <w:gridCol w:w="1025"/>
      </w:tblGrid>
      <w:tr w:rsidR="003A7AF1" w:rsidRPr="003A7AF1" w:rsidTr="008C32A4">
        <w:trPr>
          <w:trHeight w:val="168"/>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No.</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ID</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NOMBRE</w:t>
            </w:r>
          </w:p>
        </w:tc>
        <w:tc>
          <w:tcPr>
            <w:tcW w:w="16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SUB-LINEA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CARGO</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H.ORD</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H.EXT</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MONTO</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10077</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MOTORISTA II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48</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156.74</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10141</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34</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111.02</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10221</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MOTORISTA 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27</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88.16</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10274</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ENCARGADO</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14</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45.71</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5</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10291</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7</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22.86</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6</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10504</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7</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22.86</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7</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10507</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14</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45.71</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8</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10508</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17</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55.51</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9</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10510</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BARREDOR II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21</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68.57</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10511</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9</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29.39</w:t>
            </w:r>
          </w:p>
        </w:tc>
      </w:tr>
      <w:tr w:rsidR="003A7AF1" w:rsidRPr="003A7AF1" w:rsidTr="00277EC1">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11</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10525</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INSPECTOR 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17</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55.51</w:t>
            </w:r>
          </w:p>
        </w:tc>
      </w:tr>
      <w:tr w:rsidR="003A7AF1" w:rsidRPr="003A7AF1" w:rsidTr="00277EC1">
        <w:trPr>
          <w:trHeight w:val="505"/>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12</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10528</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48</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156.74</w:t>
            </w:r>
          </w:p>
        </w:tc>
      </w:tr>
      <w:tr w:rsidR="003A7AF1" w:rsidRPr="003A7AF1" w:rsidTr="00277EC1">
        <w:trPr>
          <w:trHeight w:val="505"/>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13</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10529</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MOTORISTA I</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27</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88.16</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14</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10536</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14</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45.71</w:t>
            </w:r>
          </w:p>
        </w:tc>
      </w:tr>
      <w:tr w:rsidR="003A7AF1" w:rsidRPr="003A7AF1" w:rsidTr="008C32A4">
        <w:trPr>
          <w:trHeight w:val="505"/>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15</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10538</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w:t>
            </w:r>
          </w:p>
        </w:tc>
        <w:tc>
          <w:tcPr>
            <w:tcW w:w="1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36</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117.55</w:t>
            </w:r>
          </w:p>
        </w:tc>
      </w:tr>
      <w:tr w:rsidR="003A7AF1" w:rsidRPr="003A7AF1" w:rsidTr="008C32A4">
        <w:trPr>
          <w:trHeight w:val="337"/>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16</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10544</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CEMENTERIOS</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OPERADOR</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28</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91.43</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17</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10548</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14</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45.71</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18</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10552</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MOTORISTA 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51</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166.53</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19</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10554</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MOTORISTA 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23</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75.1</w:t>
            </w:r>
          </w:p>
        </w:tc>
      </w:tr>
      <w:tr w:rsidR="003A7AF1" w:rsidRPr="003A7AF1" w:rsidTr="008C32A4">
        <w:trPr>
          <w:trHeight w:val="505"/>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20</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10561</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BARREDOR I</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7</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22.86</w:t>
            </w:r>
          </w:p>
        </w:tc>
      </w:tr>
      <w:tr w:rsidR="003A7AF1" w:rsidRPr="003A7AF1" w:rsidTr="008C32A4">
        <w:trPr>
          <w:trHeight w:val="505"/>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21</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10580</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23</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75.1</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22</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10583</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51</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166.53</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23</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10584</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7</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22.86</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24</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10585</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30</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97.96</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lastRenderedPageBreak/>
              <w:t>25</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10587</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17</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55.51</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26</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10588</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17</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55.51</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27</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10592</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14</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45.71</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28</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10593</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42</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137.14</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29</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10597</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48</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156.74</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30</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10598</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28</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91.43</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31</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10601</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21</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68.57</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32</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10605</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7</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22.86</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33</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10610</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14</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45.71</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34</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10611</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45</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146.94</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35</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10612</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MOTORISTA 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7</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22.86</w:t>
            </w:r>
          </w:p>
        </w:tc>
      </w:tr>
      <w:tr w:rsidR="003A7AF1" w:rsidRPr="003A7AF1" w:rsidTr="00277EC1">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36</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10613</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MOTORISTA 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7</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22.86</w:t>
            </w:r>
          </w:p>
        </w:tc>
      </w:tr>
      <w:tr w:rsidR="003A7AF1" w:rsidRPr="003A7AF1" w:rsidTr="00277EC1">
        <w:trPr>
          <w:trHeight w:val="505"/>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37</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10620</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7</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22.86</w:t>
            </w:r>
          </w:p>
        </w:tc>
      </w:tr>
      <w:tr w:rsidR="003A7AF1" w:rsidRPr="003A7AF1" w:rsidTr="00277EC1">
        <w:trPr>
          <w:trHeight w:val="505"/>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38</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10759</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7A4717"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44</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143.67</w:t>
            </w:r>
          </w:p>
        </w:tc>
      </w:tr>
      <w:tr w:rsidR="003A7AF1" w:rsidRPr="003A7AF1" w:rsidTr="00277EC1">
        <w:trPr>
          <w:trHeight w:val="505"/>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39</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10884</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704060"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54</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176.33</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40</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10946</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04060"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21</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68.57</w:t>
            </w:r>
          </w:p>
        </w:tc>
      </w:tr>
      <w:tr w:rsidR="003A7AF1" w:rsidRPr="003A7AF1" w:rsidTr="008C32A4">
        <w:trPr>
          <w:trHeight w:val="505"/>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41</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10947</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704060"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AMBIENTAL Y AGROPECUARIA</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NOTIFICADOR II</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7</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20</w:t>
            </w:r>
          </w:p>
        </w:tc>
      </w:tr>
      <w:tr w:rsidR="003A7AF1" w:rsidRPr="003A7AF1" w:rsidTr="008C32A4">
        <w:trPr>
          <w:trHeight w:val="505"/>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42</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11192</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704060"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21</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68.57</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43</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11193</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04060"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7</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22.86</w:t>
            </w:r>
          </w:p>
        </w:tc>
      </w:tr>
      <w:tr w:rsidR="003A7AF1" w:rsidRPr="003A7AF1" w:rsidTr="008C32A4">
        <w:trPr>
          <w:trHeight w:val="505"/>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44</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11194</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04060"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21</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68.57</w:t>
            </w:r>
          </w:p>
        </w:tc>
      </w:tr>
      <w:tr w:rsidR="003A7AF1" w:rsidRPr="003A7AF1" w:rsidTr="008C32A4">
        <w:trPr>
          <w:trHeight w:val="505"/>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45</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11201</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704060" w:rsidP="00704060">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14</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40</w:t>
            </w:r>
          </w:p>
        </w:tc>
      </w:tr>
      <w:tr w:rsidR="003A7AF1" w:rsidRPr="003A7AF1" w:rsidTr="008C32A4">
        <w:trPr>
          <w:trHeight w:val="505"/>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46</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11214</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704060"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21</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68.57</w:t>
            </w:r>
          </w:p>
        </w:tc>
      </w:tr>
      <w:tr w:rsidR="003A7AF1" w:rsidRPr="003A7AF1" w:rsidTr="008C32A4">
        <w:trPr>
          <w:trHeight w:val="168"/>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TOTAL</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2806" w:type="dxa"/>
            <w:gridSpan w:val="2"/>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center"/>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TOTAL HORAS</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0</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1058</w:t>
            </w:r>
          </w:p>
        </w:tc>
        <w:tc>
          <w:tcPr>
            <w:tcW w:w="10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3446.12</w:t>
            </w:r>
          </w:p>
        </w:tc>
      </w:tr>
    </w:tbl>
    <w:p w:rsidR="003A7AF1" w:rsidRPr="003A7AF1" w:rsidRDefault="003A7AF1" w:rsidP="003A7AF1">
      <w:pPr>
        <w:spacing w:after="0" w:line="240" w:lineRule="auto"/>
        <w:jc w:val="center"/>
        <w:rPr>
          <w:rFonts w:ascii="Arial" w:eastAsia="Calibri" w:hAnsi="Arial" w:cs="Arial"/>
          <w:bCs/>
          <w:sz w:val="24"/>
          <w:szCs w:val="24"/>
        </w:rPr>
      </w:pPr>
    </w:p>
    <w:tbl>
      <w:tblPr>
        <w:tblW w:w="8910" w:type="dxa"/>
        <w:tblCellMar>
          <w:left w:w="70" w:type="dxa"/>
          <w:right w:w="70" w:type="dxa"/>
        </w:tblCellMar>
        <w:tblLook w:val="04A0" w:firstRow="1" w:lastRow="0" w:firstColumn="1" w:lastColumn="0" w:noHBand="0" w:noVBand="1"/>
      </w:tblPr>
      <w:tblGrid>
        <w:gridCol w:w="495"/>
        <w:gridCol w:w="735"/>
        <w:gridCol w:w="1796"/>
        <w:gridCol w:w="1625"/>
        <w:gridCol w:w="1181"/>
        <w:gridCol w:w="1026"/>
        <w:gridCol w:w="1026"/>
        <w:gridCol w:w="1026"/>
      </w:tblGrid>
      <w:tr w:rsidR="003A7AF1" w:rsidRPr="003A7AF1" w:rsidTr="008C32A4">
        <w:trPr>
          <w:trHeight w:val="341"/>
        </w:trPr>
        <w:tc>
          <w:tcPr>
            <w:tcW w:w="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No.</w:t>
            </w:r>
          </w:p>
        </w:tc>
        <w:tc>
          <w:tcPr>
            <w:tcW w:w="73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ID</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NOMBRE</w:t>
            </w:r>
          </w:p>
        </w:tc>
        <w:tc>
          <w:tcPr>
            <w:tcW w:w="1625"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SUB-LINEA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CARGO</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H.ORD</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H.EXT</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MONTO</w:t>
            </w:r>
          </w:p>
        </w:tc>
      </w:tr>
      <w:tr w:rsidR="003A7AF1" w:rsidRPr="003A7AF1" w:rsidTr="008C32A4">
        <w:trPr>
          <w:trHeight w:val="682"/>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10265</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704060"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62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SUBGERENCIA ADMINISTRATIVA</w:t>
            </w:r>
          </w:p>
        </w:tc>
        <w:tc>
          <w:tcPr>
            <w:tcW w:w="118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ENCARGADO DE COMBUSTIBLES</w:t>
            </w:r>
          </w:p>
        </w:tc>
        <w:tc>
          <w:tcPr>
            <w:tcW w:w="1026"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21</w:t>
            </w:r>
          </w:p>
        </w:tc>
        <w:tc>
          <w:tcPr>
            <w:tcW w:w="1026"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16</w:t>
            </w:r>
          </w:p>
        </w:tc>
        <w:tc>
          <w:tcPr>
            <w:tcW w:w="1026"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90.71</w:t>
            </w:r>
          </w:p>
        </w:tc>
      </w:tr>
      <w:tr w:rsidR="003A7AF1" w:rsidRPr="003A7AF1" w:rsidTr="008C32A4">
        <w:trPr>
          <w:trHeight w:val="341"/>
        </w:trPr>
        <w:tc>
          <w:tcPr>
            <w:tcW w:w="495"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lastRenderedPageBreak/>
              <w:t>TOTAL</w:t>
            </w:r>
          </w:p>
        </w:tc>
        <w:tc>
          <w:tcPr>
            <w:tcW w:w="735"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796"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2806" w:type="dxa"/>
            <w:gridSpan w:val="2"/>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center"/>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TOTAL HORAS</w:t>
            </w:r>
          </w:p>
        </w:tc>
        <w:tc>
          <w:tcPr>
            <w:tcW w:w="1026"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21</w:t>
            </w:r>
          </w:p>
        </w:tc>
        <w:tc>
          <w:tcPr>
            <w:tcW w:w="1026"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16</w:t>
            </w:r>
          </w:p>
        </w:tc>
        <w:tc>
          <w:tcPr>
            <w:tcW w:w="1026"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90.71</w:t>
            </w:r>
          </w:p>
        </w:tc>
      </w:tr>
    </w:tbl>
    <w:p w:rsidR="003A7AF1" w:rsidRPr="003A7AF1" w:rsidRDefault="003A7AF1" w:rsidP="003A7AF1">
      <w:pPr>
        <w:spacing w:after="0" w:line="240" w:lineRule="auto"/>
        <w:jc w:val="center"/>
        <w:rPr>
          <w:rFonts w:ascii="Arial" w:eastAsia="Calibri" w:hAnsi="Arial" w:cs="Arial"/>
          <w:bCs/>
          <w:sz w:val="24"/>
          <w:szCs w:val="24"/>
        </w:rPr>
      </w:pPr>
    </w:p>
    <w:tbl>
      <w:tblPr>
        <w:tblW w:w="8882" w:type="dxa"/>
        <w:tblCellMar>
          <w:left w:w="70" w:type="dxa"/>
          <w:right w:w="70" w:type="dxa"/>
        </w:tblCellMar>
        <w:tblLook w:val="04A0" w:firstRow="1" w:lastRow="0" w:firstColumn="1" w:lastColumn="0" w:noHBand="0" w:noVBand="1"/>
      </w:tblPr>
      <w:tblGrid>
        <w:gridCol w:w="512"/>
        <w:gridCol w:w="728"/>
        <w:gridCol w:w="1786"/>
        <w:gridCol w:w="1618"/>
        <w:gridCol w:w="1177"/>
        <w:gridCol w:w="1020"/>
        <w:gridCol w:w="1020"/>
        <w:gridCol w:w="1021"/>
      </w:tblGrid>
      <w:tr w:rsidR="003A7AF1" w:rsidRPr="003A7AF1" w:rsidTr="008C32A4">
        <w:trPr>
          <w:trHeight w:val="78"/>
        </w:trPr>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No.</w:t>
            </w:r>
          </w:p>
        </w:tc>
        <w:tc>
          <w:tcPr>
            <w:tcW w:w="728"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ID</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NOMBRE</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SUB-LINEA</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CARGO</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H.ORD</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H.EXT</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MONTO</w:t>
            </w:r>
          </w:p>
        </w:tc>
      </w:tr>
      <w:tr w:rsidR="003A7AF1" w:rsidRPr="003A7AF1" w:rsidTr="008C32A4">
        <w:trPr>
          <w:trHeight w:val="238"/>
        </w:trPr>
        <w:tc>
          <w:tcPr>
            <w:tcW w:w="512"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w:t>
            </w:r>
          </w:p>
        </w:tc>
        <w:tc>
          <w:tcPr>
            <w:tcW w:w="72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10085</w:t>
            </w:r>
          </w:p>
        </w:tc>
        <w:tc>
          <w:tcPr>
            <w:tcW w:w="1786" w:type="dxa"/>
            <w:tcBorders>
              <w:top w:val="nil"/>
              <w:left w:val="nil"/>
              <w:bottom w:val="single" w:sz="4" w:space="0" w:color="auto"/>
              <w:right w:val="single" w:sz="4" w:space="0" w:color="auto"/>
            </w:tcBorders>
            <w:shd w:val="clear" w:color="auto" w:fill="auto"/>
            <w:vAlign w:val="center"/>
            <w:hideMark/>
          </w:tcPr>
          <w:p w:rsidR="003A7AF1" w:rsidRPr="003A7AF1" w:rsidRDefault="00704060"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1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ADMINISTRACION DE MERCADOS</w:t>
            </w:r>
          </w:p>
        </w:tc>
        <w:tc>
          <w:tcPr>
            <w:tcW w:w="1177"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COLECTOR</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17</w:t>
            </w:r>
          </w:p>
        </w:tc>
        <w:tc>
          <w:tcPr>
            <w:tcW w:w="1021"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55.51</w:t>
            </w:r>
          </w:p>
        </w:tc>
      </w:tr>
      <w:tr w:rsidR="003A7AF1" w:rsidRPr="003A7AF1" w:rsidTr="008C32A4">
        <w:trPr>
          <w:trHeight w:val="238"/>
        </w:trPr>
        <w:tc>
          <w:tcPr>
            <w:tcW w:w="512"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2</w:t>
            </w:r>
          </w:p>
        </w:tc>
        <w:tc>
          <w:tcPr>
            <w:tcW w:w="72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10087</w:t>
            </w:r>
          </w:p>
        </w:tc>
        <w:tc>
          <w:tcPr>
            <w:tcW w:w="1786" w:type="dxa"/>
            <w:tcBorders>
              <w:top w:val="nil"/>
              <w:left w:val="nil"/>
              <w:bottom w:val="single" w:sz="4" w:space="0" w:color="auto"/>
              <w:right w:val="single" w:sz="4" w:space="0" w:color="auto"/>
            </w:tcBorders>
            <w:shd w:val="clear" w:color="auto" w:fill="auto"/>
            <w:vAlign w:val="center"/>
            <w:hideMark/>
          </w:tcPr>
          <w:p w:rsidR="003A7AF1" w:rsidRPr="003A7AF1" w:rsidRDefault="00704060"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1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ADMINISTRACION DE MERCADOS</w:t>
            </w:r>
          </w:p>
        </w:tc>
        <w:tc>
          <w:tcPr>
            <w:tcW w:w="1177"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COLECTOR</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w:t>
            </w:r>
          </w:p>
        </w:tc>
        <w:tc>
          <w:tcPr>
            <w:tcW w:w="1021"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9.8</w:t>
            </w:r>
          </w:p>
        </w:tc>
      </w:tr>
      <w:tr w:rsidR="003A7AF1" w:rsidRPr="003A7AF1" w:rsidTr="008C32A4">
        <w:trPr>
          <w:trHeight w:val="238"/>
        </w:trPr>
        <w:tc>
          <w:tcPr>
            <w:tcW w:w="512"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w:t>
            </w:r>
          </w:p>
        </w:tc>
        <w:tc>
          <w:tcPr>
            <w:tcW w:w="72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10121</w:t>
            </w:r>
          </w:p>
        </w:tc>
        <w:tc>
          <w:tcPr>
            <w:tcW w:w="1786" w:type="dxa"/>
            <w:tcBorders>
              <w:top w:val="nil"/>
              <w:left w:val="nil"/>
              <w:bottom w:val="single" w:sz="4" w:space="0" w:color="auto"/>
              <w:right w:val="single" w:sz="4" w:space="0" w:color="auto"/>
            </w:tcBorders>
            <w:shd w:val="clear" w:color="auto" w:fill="auto"/>
            <w:vAlign w:val="center"/>
            <w:hideMark/>
          </w:tcPr>
          <w:p w:rsidR="003A7AF1" w:rsidRPr="003A7AF1" w:rsidRDefault="00704060"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1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ADMINISTRACION DE MERCADOS</w:t>
            </w:r>
          </w:p>
        </w:tc>
        <w:tc>
          <w:tcPr>
            <w:tcW w:w="1177"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COLECTOR</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12</w:t>
            </w:r>
          </w:p>
        </w:tc>
        <w:tc>
          <w:tcPr>
            <w:tcW w:w="1021"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39.18</w:t>
            </w:r>
          </w:p>
        </w:tc>
      </w:tr>
      <w:tr w:rsidR="003A7AF1" w:rsidRPr="003A7AF1" w:rsidTr="008C32A4">
        <w:trPr>
          <w:trHeight w:val="238"/>
        </w:trPr>
        <w:tc>
          <w:tcPr>
            <w:tcW w:w="512"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w:t>
            </w:r>
          </w:p>
        </w:tc>
        <w:tc>
          <w:tcPr>
            <w:tcW w:w="72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10123</w:t>
            </w:r>
          </w:p>
        </w:tc>
        <w:tc>
          <w:tcPr>
            <w:tcW w:w="1786" w:type="dxa"/>
            <w:tcBorders>
              <w:top w:val="nil"/>
              <w:left w:val="nil"/>
              <w:bottom w:val="single" w:sz="4" w:space="0" w:color="auto"/>
              <w:right w:val="single" w:sz="4" w:space="0" w:color="auto"/>
            </w:tcBorders>
            <w:shd w:val="clear" w:color="auto" w:fill="auto"/>
            <w:vAlign w:val="center"/>
            <w:hideMark/>
          </w:tcPr>
          <w:p w:rsidR="003A7AF1" w:rsidRPr="003A7AF1" w:rsidRDefault="00704060"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1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ADMINISTRACION DE MERCADOS</w:t>
            </w:r>
          </w:p>
        </w:tc>
        <w:tc>
          <w:tcPr>
            <w:tcW w:w="1177"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COLECTOR</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16</w:t>
            </w:r>
          </w:p>
        </w:tc>
        <w:tc>
          <w:tcPr>
            <w:tcW w:w="1021"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52.25</w:t>
            </w:r>
          </w:p>
        </w:tc>
      </w:tr>
      <w:tr w:rsidR="003A7AF1" w:rsidRPr="003A7AF1" w:rsidTr="008C32A4">
        <w:trPr>
          <w:trHeight w:val="238"/>
        </w:trPr>
        <w:tc>
          <w:tcPr>
            <w:tcW w:w="512"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5</w:t>
            </w:r>
          </w:p>
        </w:tc>
        <w:tc>
          <w:tcPr>
            <w:tcW w:w="72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10124</w:t>
            </w:r>
          </w:p>
        </w:tc>
        <w:tc>
          <w:tcPr>
            <w:tcW w:w="1786" w:type="dxa"/>
            <w:tcBorders>
              <w:top w:val="nil"/>
              <w:left w:val="nil"/>
              <w:bottom w:val="single" w:sz="4" w:space="0" w:color="auto"/>
              <w:right w:val="single" w:sz="4" w:space="0" w:color="auto"/>
            </w:tcBorders>
            <w:shd w:val="clear" w:color="auto" w:fill="auto"/>
            <w:vAlign w:val="center"/>
            <w:hideMark/>
          </w:tcPr>
          <w:p w:rsidR="003A7AF1" w:rsidRPr="003A7AF1" w:rsidRDefault="00704060"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1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ADMINISTRACION DE MERCADOS</w:t>
            </w:r>
          </w:p>
        </w:tc>
        <w:tc>
          <w:tcPr>
            <w:tcW w:w="1177"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SERVICIOS VARIOS I</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12</w:t>
            </w:r>
          </w:p>
        </w:tc>
        <w:tc>
          <w:tcPr>
            <w:tcW w:w="1021"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39.18</w:t>
            </w:r>
          </w:p>
        </w:tc>
      </w:tr>
      <w:tr w:rsidR="003A7AF1" w:rsidRPr="003A7AF1" w:rsidTr="008C32A4">
        <w:trPr>
          <w:trHeight w:val="238"/>
        </w:trPr>
        <w:tc>
          <w:tcPr>
            <w:tcW w:w="512"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6</w:t>
            </w:r>
          </w:p>
        </w:tc>
        <w:tc>
          <w:tcPr>
            <w:tcW w:w="72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10127</w:t>
            </w:r>
          </w:p>
        </w:tc>
        <w:tc>
          <w:tcPr>
            <w:tcW w:w="1786" w:type="dxa"/>
            <w:tcBorders>
              <w:top w:val="nil"/>
              <w:left w:val="nil"/>
              <w:bottom w:val="single" w:sz="4" w:space="0" w:color="auto"/>
              <w:right w:val="single" w:sz="4" w:space="0" w:color="auto"/>
            </w:tcBorders>
            <w:shd w:val="clear" w:color="auto" w:fill="auto"/>
            <w:vAlign w:val="center"/>
            <w:hideMark/>
          </w:tcPr>
          <w:p w:rsidR="003A7AF1" w:rsidRPr="003A7AF1" w:rsidRDefault="00704060"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1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ADMINISTRACION DE MERCADOS</w:t>
            </w:r>
          </w:p>
        </w:tc>
        <w:tc>
          <w:tcPr>
            <w:tcW w:w="1177"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SERVICIOS VARIOS II</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12</w:t>
            </w:r>
          </w:p>
        </w:tc>
        <w:tc>
          <w:tcPr>
            <w:tcW w:w="1021"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39.18</w:t>
            </w:r>
          </w:p>
        </w:tc>
      </w:tr>
      <w:tr w:rsidR="003A7AF1" w:rsidRPr="003A7AF1" w:rsidTr="008C32A4">
        <w:trPr>
          <w:trHeight w:val="238"/>
        </w:trPr>
        <w:tc>
          <w:tcPr>
            <w:tcW w:w="512"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7</w:t>
            </w:r>
          </w:p>
        </w:tc>
        <w:tc>
          <w:tcPr>
            <w:tcW w:w="72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10313</w:t>
            </w:r>
          </w:p>
        </w:tc>
        <w:tc>
          <w:tcPr>
            <w:tcW w:w="1786" w:type="dxa"/>
            <w:tcBorders>
              <w:top w:val="nil"/>
              <w:left w:val="nil"/>
              <w:bottom w:val="single" w:sz="4" w:space="0" w:color="auto"/>
              <w:right w:val="single" w:sz="4" w:space="0" w:color="auto"/>
            </w:tcBorders>
            <w:shd w:val="clear" w:color="auto" w:fill="auto"/>
            <w:vAlign w:val="center"/>
            <w:hideMark/>
          </w:tcPr>
          <w:p w:rsidR="003A7AF1" w:rsidRPr="003A7AF1" w:rsidRDefault="00704060"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XXXXXX</w:t>
            </w:r>
          </w:p>
        </w:tc>
        <w:tc>
          <w:tcPr>
            <w:tcW w:w="161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ADMINISTRACION DE MERCADOS</w:t>
            </w:r>
          </w:p>
        </w:tc>
        <w:tc>
          <w:tcPr>
            <w:tcW w:w="1177"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SERVICIOS VARIOS II</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18</w:t>
            </w:r>
          </w:p>
        </w:tc>
        <w:tc>
          <w:tcPr>
            <w:tcW w:w="1021"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58.78</w:t>
            </w:r>
          </w:p>
        </w:tc>
      </w:tr>
      <w:tr w:rsidR="003A7AF1" w:rsidRPr="003A7AF1" w:rsidTr="008C32A4">
        <w:trPr>
          <w:trHeight w:val="238"/>
        </w:trPr>
        <w:tc>
          <w:tcPr>
            <w:tcW w:w="512"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8</w:t>
            </w:r>
          </w:p>
        </w:tc>
        <w:tc>
          <w:tcPr>
            <w:tcW w:w="72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10422</w:t>
            </w:r>
          </w:p>
        </w:tc>
        <w:tc>
          <w:tcPr>
            <w:tcW w:w="1786" w:type="dxa"/>
            <w:tcBorders>
              <w:top w:val="nil"/>
              <w:left w:val="nil"/>
              <w:bottom w:val="single" w:sz="4" w:space="0" w:color="auto"/>
              <w:right w:val="single" w:sz="4" w:space="0" w:color="auto"/>
            </w:tcBorders>
            <w:shd w:val="clear" w:color="auto" w:fill="auto"/>
            <w:vAlign w:val="center"/>
            <w:hideMark/>
          </w:tcPr>
          <w:p w:rsidR="003A7AF1" w:rsidRPr="003A7AF1" w:rsidRDefault="00704060"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1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ADMINISTRACION DE MERCADOS</w:t>
            </w:r>
          </w:p>
        </w:tc>
        <w:tc>
          <w:tcPr>
            <w:tcW w:w="1177"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SERVICIOS VARIOS</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w:t>
            </w:r>
          </w:p>
        </w:tc>
        <w:tc>
          <w:tcPr>
            <w:tcW w:w="1021"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13.06</w:t>
            </w:r>
          </w:p>
        </w:tc>
      </w:tr>
      <w:tr w:rsidR="003A7AF1" w:rsidRPr="003A7AF1" w:rsidTr="00277EC1">
        <w:trPr>
          <w:trHeight w:val="238"/>
        </w:trPr>
        <w:tc>
          <w:tcPr>
            <w:tcW w:w="512"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9</w:t>
            </w:r>
          </w:p>
        </w:tc>
        <w:tc>
          <w:tcPr>
            <w:tcW w:w="72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10546</w:t>
            </w:r>
          </w:p>
        </w:tc>
        <w:tc>
          <w:tcPr>
            <w:tcW w:w="1786" w:type="dxa"/>
            <w:tcBorders>
              <w:top w:val="nil"/>
              <w:left w:val="nil"/>
              <w:bottom w:val="single" w:sz="4" w:space="0" w:color="auto"/>
              <w:right w:val="single" w:sz="4" w:space="0" w:color="auto"/>
            </w:tcBorders>
            <w:shd w:val="clear" w:color="auto" w:fill="auto"/>
            <w:vAlign w:val="center"/>
            <w:hideMark/>
          </w:tcPr>
          <w:p w:rsidR="003A7AF1" w:rsidRPr="003A7AF1" w:rsidRDefault="00704060"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18"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77"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RECOLECTOR II</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18</w:t>
            </w:r>
          </w:p>
        </w:tc>
        <w:tc>
          <w:tcPr>
            <w:tcW w:w="1021"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58.78</w:t>
            </w:r>
          </w:p>
        </w:tc>
      </w:tr>
      <w:tr w:rsidR="003A7AF1" w:rsidRPr="003A7AF1" w:rsidTr="00277EC1">
        <w:trPr>
          <w:trHeight w:val="238"/>
        </w:trPr>
        <w:tc>
          <w:tcPr>
            <w:tcW w:w="512"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10565</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704060"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18"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ADMINISTRACION DE MERCADOS</w:t>
            </w:r>
          </w:p>
        </w:tc>
        <w:tc>
          <w:tcPr>
            <w:tcW w:w="1177"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BARREDOR I</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18</w:t>
            </w:r>
          </w:p>
        </w:tc>
        <w:tc>
          <w:tcPr>
            <w:tcW w:w="1021"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58.78</w:t>
            </w:r>
          </w:p>
        </w:tc>
      </w:tr>
      <w:tr w:rsidR="003A7AF1" w:rsidRPr="003A7AF1" w:rsidTr="00277EC1">
        <w:trPr>
          <w:trHeight w:val="238"/>
        </w:trPr>
        <w:tc>
          <w:tcPr>
            <w:tcW w:w="512"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11</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10571</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704060"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18"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MUNICIPAL DE LOS DEPORTES</w:t>
            </w:r>
          </w:p>
        </w:tc>
        <w:tc>
          <w:tcPr>
            <w:tcW w:w="1177"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SERVICIOS VARIOS II</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16</w:t>
            </w:r>
          </w:p>
        </w:tc>
        <w:tc>
          <w:tcPr>
            <w:tcW w:w="1021"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45.71</w:t>
            </w:r>
          </w:p>
        </w:tc>
      </w:tr>
      <w:tr w:rsidR="003A7AF1" w:rsidRPr="003A7AF1" w:rsidTr="00277EC1">
        <w:trPr>
          <w:trHeight w:val="238"/>
        </w:trPr>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12</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10572</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656CCC"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18"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ADMINISTRACION DE MERCADOS</w:t>
            </w:r>
          </w:p>
        </w:tc>
        <w:tc>
          <w:tcPr>
            <w:tcW w:w="1177"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BARREDOR II</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6</w:t>
            </w:r>
          </w:p>
        </w:tc>
        <w:tc>
          <w:tcPr>
            <w:tcW w:w="1021"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19.59</w:t>
            </w:r>
          </w:p>
        </w:tc>
      </w:tr>
      <w:tr w:rsidR="003A7AF1" w:rsidRPr="003A7AF1" w:rsidTr="00277EC1">
        <w:trPr>
          <w:trHeight w:val="238"/>
        </w:trPr>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13</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10625</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656CCC"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ADMINISTRACION DE MERCADOS</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SERVICIOS VARIOS II</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12</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39.18</w:t>
            </w:r>
          </w:p>
        </w:tc>
      </w:tr>
      <w:tr w:rsidR="003A7AF1" w:rsidRPr="003A7AF1" w:rsidTr="00277EC1">
        <w:trPr>
          <w:trHeight w:val="238"/>
        </w:trPr>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14</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10634</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656CCC"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RECOLECCION Y ASEO</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INSPECTOR SANITARIO</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16</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45.71</w:t>
            </w:r>
          </w:p>
        </w:tc>
      </w:tr>
      <w:tr w:rsidR="003A7AF1" w:rsidRPr="003A7AF1" w:rsidTr="00277EC1">
        <w:trPr>
          <w:trHeight w:val="238"/>
        </w:trPr>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15</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11188</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656CCC" w:rsidP="003A7AF1">
            <w:pPr>
              <w:spacing w:after="0" w:line="240" w:lineRule="auto"/>
              <w:rPr>
                <w:rFonts w:ascii="Century Gothic" w:eastAsia="Times New Roman" w:hAnsi="Century Gothic" w:cs="Calibri"/>
                <w:color w:val="000000"/>
                <w:sz w:val="12"/>
                <w:szCs w:val="12"/>
                <w:lang w:eastAsia="es-ES"/>
              </w:rPr>
            </w:pPr>
            <w:r>
              <w:rPr>
                <w:rFonts w:ascii="Century Gothic" w:eastAsia="Times New Roman" w:hAnsi="Century Gothic" w:cs="Calibri"/>
                <w:color w:val="000000"/>
                <w:sz w:val="12"/>
                <w:szCs w:val="12"/>
                <w:lang w:eastAsia="es-ES"/>
              </w:rPr>
              <w:t>XXXX</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DEPARTAMENTO DE ADMINISTRACION DE MERCADOS</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SERVICIOS VARIOS II</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16</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52.25</w:t>
            </w:r>
          </w:p>
        </w:tc>
      </w:tr>
      <w:tr w:rsidR="003A7AF1" w:rsidRPr="003A7AF1" w:rsidTr="00277EC1">
        <w:trPr>
          <w:trHeight w:val="78"/>
        </w:trPr>
        <w:tc>
          <w:tcPr>
            <w:tcW w:w="512" w:type="dxa"/>
            <w:tcBorders>
              <w:top w:val="nil"/>
              <w:left w:val="single" w:sz="4" w:space="0" w:color="auto"/>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TOTAL</w:t>
            </w:r>
          </w:p>
        </w:tc>
        <w:tc>
          <w:tcPr>
            <w:tcW w:w="728"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 </w:t>
            </w:r>
          </w:p>
        </w:tc>
        <w:tc>
          <w:tcPr>
            <w:tcW w:w="2795" w:type="dxa"/>
            <w:gridSpan w:val="2"/>
            <w:tcBorders>
              <w:top w:val="single" w:sz="4" w:space="0" w:color="auto"/>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center"/>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TOTAL HORAS</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0</w:t>
            </w:r>
          </w:p>
        </w:tc>
        <w:tc>
          <w:tcPr>
            <w:tcW w:w="1020"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196</w:t>
            </w:r>
          </w:p>
        </w:tc>
        <w:tc>
          <w:tcPr>
            <w:tcW w:w="1021" w:type="dxa"/>
            <w:tcBorders>
              <w:top w:val="nil"/>
              <w:left w:val="nil"/>
              <w:bottom w:val="single" w:sz="4" w:space="0" w:color="auto"/>
              <w:right w:val="single" w:sz="4" w:space="0" w:color="auto"/>
            </w:tcBorders>
            <w:shd w:val="clear" w:color="auto" w:fill="auto"/>
            <w:vAlign w:val="center"/>
            <w:hideMark/>
          </w:tcPr>
          <w:p w:rsidR="003A7AF1" w:rsidRPr="003A7AF1" w:rsidRDefault="003A7AF1" w:rsidP="003A7AF1">
            <w:pPr>
              <w:spacing w:after="0" w:line="240" w:lineRule="auto"/>
              <w:jc w:val="right"/>
              <w:rPr>
                <w:rFonts w:ascii="Century Gothic" w:eastAsia="Times New Roman" w:hAnsi="Century Gothic" w:cs="Calibri"/>
                <w:color w:val="000000"/>
                <w:sz w:val="12"/>
                <w:szCs w:val="12"/>
                <w:lang w:eastAsia="es-ES"/>
              </w:rPr>
            </w:pPr>
            <w:r w:rsidRPr="003A7AF1">
              <w:rPr>
                <w:rFonts w:ascii="Century Gothic" w:eastAsia="Times New Roman" w:hAnsi="Century Gothic" w:cs="Calibri"/>
                <w:color w:val="000000"/>
                <w:sz w:val="12"/>
                <w:szCs w:val="12"/>
                <w:lang w:eastAsia="es-ES"/>
              </w:rPr>
              <w:t>626.94</w:t>
            </w:r>
          </w:p>
        </w:tc>
      </w:tr>
    </w:tbl>
    <w:p w:rsidR="003A7AF1" w:rsidRPr="003A7AF1" w:rsidRDefault="003A7AF1" w:rsidP="003A7AF1">
      <w:pPr>
        <w:spacing w:after="0" w:line="240" w:lineRule="auto"/>
        <w:jc w:val="center"/>
        <w:rPr>
          <w:rFonts w:ascii="Arial" w:eastAsia="Calibri" w:hAnsi="Arial" w:cs="Arial"/>
          <w:bCs/>
          <w:sz w:val="24"/>
          <w:szCs w:val="24"/>
        </w:rPr>
      </w:pPr>
    </w:p>
    <w:p w:rsidR="003A7AF1" w:rsidRPr="003A7AF1" w:rsidRDefault="003A7AF1" w:rsidP="003A7AF1">
      <w:pPr>
        <w:spacing w:after="0" w:line="240" w:lineRule="auto"/>
        <w:jc w:val="center"/>
        <w:rPr>
          <w:rFonts w:ascii="Arial" w:eastAsia="Calibri" w:hAnsi="Arial" w:cs="Arial"/>
          <w:bCs/>
          <w:sz w:val="24"/>
          <w:szCs w:val="24"/>
        </w:rPr>
      </w:pPr>
    </w:p>
    <w:p w:rsidR="003A7AF1" w:rsidRPr="003A7AF1" w:rsidRDefault="003A7AF1" w:rsidP="003A7AF1">
      <w:pPr>
        <w:spacing w:after="0" w:line="240" w:lineRule="auto"/>
        <w:jc w:val="center"/>
        <w:rPr>
          <w:rFonts w:ascii="Arial" w:eastAsia="Calibri" w:hAnsi="Arial" w:cs="Arial"/>
          <w:bCs/>
          <w:sz w:val="24"/>
          <w:szCs w:val="24"/>
        </w:rPr>
      </w:pPr>
    </w:p>
    <w:p w:rsidR="003A7AF1" w:rsidRPr="003A7AF1" w:rsidRDefault="003A7AF1" w:rsidP="003A7AF1">
      <w:pPr>
        <w:spacing w:after="0" w:line="240" w:lineRule="auto"/>
        <w:jc w:val="center"/>
        <w:rPr>
          <w:rFonts w:ascii="Arial" w:eastAsia="Calibri" w:hAnsi="Arial" w:cs="Arial"/>
          <w:bCs/>
          <w:sz w:val="24"/>
          <w:szCs w:val="24"/>
        </w:rPr>
      </w:pPr>
    </w:p>
    <w:p w:rsidR="003A7AF1" w:rsidRPr="003A7AF1" w:rsidRDefault="003A7AF1" w:rsidP="003A7AF1">
      <w:pPr>
        <w:spacing w:after="0" w:line="240" w:lineRule="auto"/>
        <w:jc w:val="center"/>
        <w:rPr>
          <w:rFonts w:ascii="Arial" w:eastAsia="Calibri" w:hAnsi="Arial" w:cs="Arial"/>
          <w:bCs/>
          <w:sz w:val="24"/>
          <w:szCs w:val="24"/>
        </w:rPr>
      </w:pPr>
    </w:p>
    <w:p w:rsidR="003A7AF1" w:rsidRPr="003A7AF1" w:rsidRDefault="003A7AF1" w:rsidP="003A7AF1">
      <w:pPr>
        <w:spacing w:after="0" w:line="240" w:lineRule="auto"/>
        <w:jc w:val="center"/>
        <w:rPr>
          <w:rFonts w:ascii="Arial" w:eastAsia="Calibri" w:hAnsi="Arial" w:cs="Arial"/>
          <w:bCs/>
          <w:sz w:val="24"/>
          <w:szCs w:val="24"/>
        </w:rPr>
      </w:pPr>
    </w:p>
    <w:p w:rsidR="003A7AF1" w:rsidRPr="003A7AF1" w:rsidRDefault="003A7AF1" w:rsidP="003A7AF1">
      <w:pPr>
        <w:spacing w:after="0" w:line="240" w:lineRule="auto"/>
        <w:jc w:val="center"/>
        <w:rPr>
          <w:rFonts w:ascii="Arial" w:eastAsia="Calibri" w:hAnsi="Arial" w:cs="Arial"/>
          <w:bCs/>
          <w:sz w:val="24"/>
          <w:szCs w:val="24"/>
        </w:rPr>
      </w:pPr>
    </w:p>
    <w:p w:rsidR="003A7AF1" w:rsidRPr="003A7AF1" w:rsidRDefault="003A7AF1" w:rsidP="003A7AF1">
      <w:pPr>
        <w:spacing w:after="0" w:line="240" w:lineRule="auto"/>
        <w:jc w:val="center"/>
        <w:rPr>
          <w:rFonts w:ascii="Arial" w:eastAsia="Calibri" w:hAnsi="Arial" w:cs="Arial"/>
          <w:bCs/>
          <w:sz w:val="24"/>
          <w:szCs w:val="24"/>
        </w:rPr>
      </w:pPr>
    </w:p>
    <w:p w:rsidR="003A7AF1" w:rsidRPr="003A7AF1" w:rsidRDefault="003A7AF1" w:rsidP="003A7AF1">
      <w:pPr>
        <w:spacing w:after="0" w:line="240" w:lineRule="auto"/>
        <w:jc w:val="center"/>
        <w:rPr>
          <w:rFonts w:ascii="Arial" w:eastAsia="Calibri" w:hAnsi="Arial" w:cs="Arial"/>
          <w:bCs/>
          <w:sz w:val="24"/>
          <w:szCs w:val="24"/>
        </w:rPr>
      </w:pPr>
    </w:p>
    <w:p w:rsidR="003A7AF1" w:rsidRPr="003A7AF1" w:rsidRDefault="003A7AF1" w:rsidP="003A7AF1">
      <w:pPr>
        <w:spacing w:after="0" w:line="240" w:lineRule="auto"/>
        <w:jc w:val="center"/>
        <w:rPr>
          <w:rFonts w:ascii="Arial" w:eastAsia="Calibri" w:hAnsi="Arial" w:cs="Arial"/>
          <w:bCs/>
          <w:sz w:val="24"/>
          <w:szCs w:val="24"/>
        </w:rPr>
      </w:pPr>
    </w:p>
    <w:tbl>
      <w:tblPr>
        <w:tblW w:w="9063" w:type="dxa"/>
        <w:jc w:val="right"/>
        <w:tblCellMar>
          <w:left w:w="70" w:type="dxa"/>
          <w:right w:w="70" w:type="dxa"/>
        </w:tblCellMar>
        <w:tblLook w:val="04A0" w:firstRow="1" w:lastRow="0" w:firstColumn="1" w:lastColumn="0" w:noHBand="0" w:noVBand="1"/>
      </w:tblPr>
      <w:tblGrid>
        <w:gridCol w:w="322"/>
        <w:gridCol w:w="681"/>
        <w:gridCol w:w="1663"/>
        <w:gridCol w:w="1505"/>
        <w:gridCol w:w="1092"/>
        <w:gridCol w:w="950"/>
        <w:gridCol w:w="950"/>
        <w:gridCol w:w="950"/>
        <w:gridCol w:w="950"/>
      </w:tblGrid>
      <w:tr w:rsidR="003A7AF1" w:rsidRPr="003A7AF1" w:rsidTr="008C32A4">
        <w:trPr>
          <w:trHeight w:val="263"/>
          <w:jc w:val="right"/>
        </w:trPr>
        <w:tc>
          <w:tcPr>
            <w:tcW w:w="322" w:type="dxa"/>
            <w:shd w:val="clear" w:color="auto" w:fill="auto"/>
            <w:noWrap/>
            <w:vAlign w:val="bottom"/>
            <w:hideMark/>
          </w:tcPr>
          <w:p w:rsidR="003A7AF1" w:rsidRPr="003A7AF1" w:rsidRDefault="003A7AF1" w:rsidP="003A7AF1">
            <w:pPr>
              <w:spacing w:after="0" w:line="240" w:lineRule="auto"/>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 </w:t>
            </w:r>
          </w:p>
        </w:tc>
        <w:tc>
          <w:tcPr>
            <w:tcW w:w="681" w:type="dxa"/>
            <w:shd w:val="clear" w:color="auto" w:fill="auto"/>
            <w:noWrap/>
            <w:vAlign w:val="bottom"/>
            <w:hideMark/>
          </w:tcPr>
          <w:p w:rsidR="003A7AF1" w:rsidRPr="003A7AF1" w:rsidRDefault="003A7AF1" w:rsidP="003A7AF1">
            <w:pPr>
              <w:spacing w:after="0" w:line="240" w:lineRule="auto"/>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 </w:t>
            </w:r>
          </w:p>
        </w:tc>
        <w:tc>
          <w:tcPr>
            <w:tcW w:w="1663" w:type="dxa"/>
            <w:shd w:val="clear" w:color="auto" w:fill="auto"/>
            <w:noWrap/>
            <w:vAlign w:val="bottom"/>
            <w:hideMark/>
          </w:tcPr>
          <w:p w:rsidR="003A7AF1" w:rsidRPr="003A7AF1" w:rsidRDefault="003A7AF1" w:rsidP="003A7AF1">
            <w:pPr>
              <w:spacing w:after="0" w:line="240" w:lineRule="auto"/>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 </w:t>
            </w:r>
          </w:p>
        </w:tc>
        <w:tc>
          <w:tcPr>
            <w:tcW w:w="1505" w:type="dxa"/>
            <w:shd w:val="clear" w:color="auto" w:fill="auto"/>
            <w:noWrap/>
            <w:vAlign w:val="bottom"/>
            <w:hideMark/>
          </w:tcPr>
          <w:p w:rsidR="003A7AF1" w:rsidRPr="003A7AF1" w:rsidRDefault="003A7AF1" w:rsidP="003A7AF1">
            <w:pPr>
              <w:spacing w:after="0" w:line="240" w:lineRule="auto"/>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 </w:t>
            </w:r>
          </w:p>
        </w:tc>
        <w:tc>
          <w:tcPr>
            <w:tcW w:w="1092" w:type="dxa"/>
            <w:shd w:val="clear" w:color="auto" w:fill="auto"/>
            <w:noWrap/>
            <w:vAlign w:val="bottom"/>
            <w:hideMark/>
          </w:tcPr>
          <w:p w:rsidR="003A7AF1" w:rsidRPr="003A7AF1" w:rsidRDefault="003A7AF1" w:rsidP="003A7AF1">
            <w:pPr>
              <w:spacing w:after="0" w:line="240" w:lineRule="auto"/>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 </w:t>
            </w:r>
          </w:p>
        </w:tc>
        <w:tc>
          <w:tcPr>
            <w:tcW w:w="950" w:type="dxa"/>
            <w:shd w:val="clear" w:color="auto" w:fill="auto"/>
            <w:noWrap/>
            <w:vAlign w:val="bottom"/>
            <w:hideMark/>
          </w:tcPr>
          <w:p w:rsidR="003A7AF1" w:rsidRPr="003A7AF1" w:rsidRDefault="003A7AF1" w:rsidP="003A7AF1">
            <w:pPr>
              <w:spacing w:after="0" w:line="240" w:lineRule="auto"/>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 </w:t>
            </w:r>
          </w:p>
        </w:tc>
        <w:tc>
          <w:tcPr>
            <w:tcW w:w="950" w:type="dxa"/>
            <w:tcBorders>
              <w:right w:val="single" w:sz="4" w:space="0" w:color="auto"/>
            </w:tcBorders>
            <w:shd w:val="clear" w:color="auto" w:fill="auto"/>
            <w:noWrap/>
            <w:vAlign w:val="bottom"/>
            <w:hideMark/>
          </w:tcPr>
          <w:p w:rsidR="003A7AF1" w:rsidRPr="003A7AF1" w:rsidRDefault="003A7AF1" w:rsidP="003A7AF1">
            <w:pPr>
              <w:spacing w:after="0" w:line="240" w:lineRule="auto"/>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 </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AF1" w:rsidRPr="003A7AF1" w:rsidRDefault="003A7AF1" w:rsidP="003A7AF1">
            <w:pPr>
              <w:spacing w:after="0" w:line="240" w:lineRule="auto"/>
              <w:jc w:val="center"/>
              <w:rPr>
                <w:rFonts w:ascii="Calibri" w:eastAsia="Times New Roman" w:hAnsi="Calibri" w:cs="Calibri"/>
                <w:b/>
                <w:bCs/>
                <w:color w:val="000000"/>
                <w:sz w:val="12"/>
                <w:szCs w:val="12"/>
                <w:lang w:eastAsia="es-ES"/>
              </w:rPr>
            </w:pPr>
            <w:r w:rsidRPr="003A7AF1">
              <w:rPr>
                <w:rFonts w:ascii="Calibri" w:eastAsia="Times New Roman" w:hAnsi="Calibri" w:cs="Calibri"/>
                <w:b/>
                <w:bCs/>
                <w:color w:val="000000"/>
                <w:sz w:val="12"/>
                <w:szCs w:val="12"/>
                <w:lang w:eastAsia="es-ES"/>
              </w:rPr>
              <w:t>TOTAL</w:t>
            </w:r>
          </w:p>
        </w:tc>
        <w:tc>
          <w:tcPr>
            <w:tcW w:w="950" w:type="dxa"/>
            <w:tcBorders>
              <w:top w:val="single" w:sz="4" w:space="0" w:color="auto"/>
              <w:left w:val="nil"/>
              <w:bottom w:val="single" w:sz="4" w:space="0" w:color="auto"/>
              <w:right w:val="single" w:sz="4" w:space="0" w:color="auto"/>
            </w:tcBorders>
            <w:shd w:val="clear" w:color="auto" w:fill="auto"/>
            <w:noWrap/>
            <w:vAlign w:val="bottom"/>
            <w:hideMark/>
          </w:tcPr>
          <w:p w:rsidR="003A7AF1" w:rsidRPr="003A7AF1" w:rsidRDefault="003A7AF1" w:rsidP="003A7AF1">
            <w:pPr>
              <w:spacing w:after="0" w:line="240" w:lineRule="auto"/>
              <w:jc w:val="right"/>
              <w:rPr>
                <w:rFonts w:ascii="Calibri" w:eastAsia="Times New Roman" w:hAnsi="Calibri" w:cs="Calibri"/>
                <w:b/>
                <w:bCs/>
                <w:color w:val="000000"/>
                <w:sz w:val="12"/>
                <w:szCs w:val="12"/>
                <w:lang w:eastAsia="es-ES"/>
              </w:rPr>
            </w:pPr>
            <w:r w:rsidRPr="003A7AF1">
              <w:rPr>
                <w:rFonts w:ascii="Calibri" w:eastAsia="Times New Roman" w:hAnsi="Calibri" w:cs="Calibri"/>
                <w:b/>
                <w:bCs/>
                <w:color w:val="000000"/>
                <w:sz w:val="12"/>
                <w:szCs w:val="12"/>
                <w:lang w:eastAsia="es-ES"/>
              </w:rPr>
              <w:t>4,584.06</w:t>
            </w:r>
          </w:p>
        </w:tc>
      </w:tr>
    </w:tbl>
    <w:p w:rsidR="003A7AF1" w:rsidRPr="003A7AF1" w:rsidRDefault="003A7AF1" w:rsidP="003A7AF1">
      <w:pPr>
        <w:spacing w:after="0" w:line="240" w:lineRule="auto"/>
        <w:jc w:val="center"/>
        <w:rPr>
          <w:rFonts w:ascii="Arial" w:eastAsia="Calibri" w:hAnsi="Arial" w:cs="Arial"/>
          <w:bCs/>
          <w:sz w:val="24"/>
          <w:szCs w:val="24"/>
        </w:rPr>
      </w:pPr>
    </w:p>
    <w:tbl>
      <w:tblPr>
        <w:tblW w:w="3805" w:type="dxa"/>
        <w:jc w:val="right"/>
        <w:tblCellMar>
          <w:left w:w="70" w:type="dxa"/>
          <w:right w:w="70" w:type="dxa"/>
        </w:tblCellMar>
        <w:tblLook w:val="04A0" w:firstRow="1" w:lastRow="0" w:firstColumn="1" w:lastColumn="0" w:noHBand="0" w:noVBand="1"/>
      </w:tblPr>
      <w:tblGrid>
        <w:gridCol w:w="2597"/>
        <w:gridCol w:w="1208"/>
      </w:tblGrid>
      <w:tr w:rsidR="003A7AF1" w:rsidRPr="003A7AF1" w:rsidTr="008C32A4">
        <w:trPr>
          <w:trHeight w:val="250"/>
          <w:jc w:val="right"/>
        </w:trPr>
        <w:tc>
          <w:tcPr>
            <w:tcW w:w="2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AF1" w:rsidRPr="003A7AF1" w:rsidRDefault="003A7AF1" w:rsidP="003A7AF1">
            <w:pPr>
              <w:spacing w:after="0" w:line="240" w:lineRule="auto"/>
              <w:jc w:val="center"/>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TOTAL HORAS DIURNAS</w:t>
            </w:r>
          </w:p>
        </w:tc>
        <w:tc>
          <w:tcPr>
            <w:tcW w:w="1208" w:type="dxa"/>
            <w:tcBorders>
              <w:top w:val="single" w:sz="4" w:space="0" w:color="auto"/>
              <w:left w:val="nil"/>
              <w:bottom w:val="single" w:sz="4" w:space="0" w:color="auto"/>
              <w:right w:val="single" w:sz="4" w:space="0" w:color="auto"/>
            </w:tcBorders>
            <w:shd w:val="clear" w:color="auto" w:fill="auto"/>
            <w:noWrap/>
            <w:vAlign w:val="bottom"/>
            <w:hideMark/>
          </w:tcPr>
          <w:p w:rsidR="003A7AF1" w:rsidRPr="003A7AF1" w:rsidRDefault="003A7AF1" w:rsidP="003A7AF1">
            <w:pPr>
              <w:spacing w:after="0" w:line="240" w:lineRule="auto"/>
              <w:jc w:val="right"/>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32</w:t>
            </w:r>
          </w:p>
        </w:tc>
      </w:tr>
      <w:tr w:rsidR="003A7AF1" w:rsidRPr="003A7AF1" w:rsidTr="008C32A4">
        <w:trPr>
          <w:trHeight w:val="250"/>
          <w:jc w:val="right"/>
        </w:trPr>
        <w:tc>
          <w:tcPr>
            <w:tcW w:w="2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7AF1" w:rsidRPr="003A7AF1" w:rsidRDefault="003A7AF1" w:rsidP="003A7AF1">
            <w:pPr>
              <w:spacing w:after="0" w:line="240" w:lineRule="auto"/>
              <w:jc w:val="center"/>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TOTAL HORAS NOCTURNAS</w:t>
            </w:r>
          </w:p>
        </w:tc>
        <w:tc>
          <w:tcPr>
            <w:tcW w:w="1208" w:type="dxa"/>
            <w:tcBorders>
              <w:top w:val="nil"/>
              <w:left w:val="nil"/>
              <w:bottom w:val="single" w:sz="4" w:space="0" w:color="auto"/>
              <w:right w:val="single" w:sz="4" w:space="0" w:color="auto"/>
            </w:tcBorders>
            <w:shd w:val="clear" w:color="auto" w:fill="auto"/>
            <w:noWrap/>
            <w:vAlign w:val="bottom"/>
            <w:hideMark/>
          </w:tcPr>
          <w:p w:rsidR="003A7AF1" w:rsidRPr="003A7AF1" w:rsidRDefault="003A7AF1" w:rsidP="003A7AF1">
            <w:pPr>
              <w:spacing w:after="0" w:line="240" w:lineRule="auto"/>
              <w:jc w:val="right"/>
              <w:rPr>
                <w:rFonts w:ascii="Calibri" w:eastAsia="Times New Roman" w:hAnsi="Calibri" w:cs="Calibri"/>
                <w:color w:val="000000"/>
                <w:sz w:val="12"/>
                <w:szCs w:val="12"/>
                <w:lang w:eastAsia="es-ES"/>
              </w:rPr>
            </w:pPr>
            <w:r w:rsidRPr="003A7AF1">
              <w:rPr>
                <w:rFonts w:ascii="Calibri" w:eastAsia="Times New Roman" w:hAnsi="Calibri" w:cs="Calibri"/>
                <w:color w:val="000000"/>
                <w:sz w:val="12"/>
                <w:szCs w:val="12"/>
                <w:lang w:eastAsia="es-ES"/>
              </w:rPr>
              <w:t>1,402.00</w:t>
            </w:r>
          </w:p>
        </w:tc>
      </w:tr>
    </w:tbl>
    <w:p w:rsidR="003A7AF1" w:rsidRPr="003A7AF1" w:rsidRDefault="003A7AF1" w:rsidP="003A7AF1">
      <w:pPr>
        <w:spacing w:after="0" w:line="240" w:lineRule="auto"/>
        <w:jc w:val="both"/>
        <w:rPr>
          <w:rFonts w:ascii="Arial" w:eastAsia="Calibri" w:hAnsi="Arial" w:cs="Arial"/>
          <w:sz w:val="24"/>
          <w:szCs w:val="24"/>
        </w:rPr>
      </w:pPr>
    </w:p>
    <w:p w:rsidR="009955FE" w:rsidRPr="009955FE" w:rsidRDefault="003A7AF1" w:rsidP="003A7AF1">
      <w:pPr>
        <w:spacing w:line="276" w:lineRule="auto"/>
        <w:jc w:val="both"/>
        <w:rPr>
          <w:rFonts w:ascii="Arial" w:eastAsia="Calibri" w:hAnsi="Arial" w:cs="Arial"/>
          <w:sz w:val="24"/>
          <w:szCs w:val="24"/>
        </w:rPr>
      </w:pPr>
      <w:r w:rsidRPr="003A7AF1">
        <w:rPr>
          <w:rFonts w:ascii="Times New Roman" w:eastAsia="Calibri" w:hAnsi="Times New Roman" w:cs="Times New Roman"/>
          <w:sz w:val="28"/>
          <w:szCs w:val="28"/>
        </w:rPr>
        <w:t xml:space="preserve">Quedado autorizada la Jefa de Presupuesto para que realice la reprogramación presupuestaria si fuera necesaria. Fondos con aplicación al específico y expresión  presupuestaria  vigente  que  se comprobara como lo establece el Art.78 del Código Municipal. </w:t>
      </w:r>
      <w:r w:rsidRPr="003A7AF1">
        <w:rPr>
          <w:rFonts w:ascii="Times New Roman" w:eastAsia="Calibri" w:hAnsi="Times New Roman" w:cs="Times New Roman"/>
          <w:b/>
          <w:bCs/>
          <w:sz w:val="28"/>
          <w:szCs w:val="28"/>
        </w:rPr>
        <w:t>CERTIFÍQUESE Y COMUNÍQUESE</w:t>
      </w:r>
      <w:r>
        <w:rPr>
          <w:rFonts w:ascii="Times New Roman" w:eastAsia="Calibri" w:hAnsi="Times New Roman" w:cs="Times New Roman"/>
          <w:b/>
          <w:bCs/>
          <w:sz w:val="28"/>
          <w:szCs w:val="28"/>
        </w:rPr>
        <w:t>.</w:t>
      </w:r>
      <w:r w:rsidR="003D7040">
        <w:rPr>
          <w:rFonts w:ascii="Times New Roman" w:eastAsia="Calibri" w:hAnsi="Times New Roman" w:cs="Times New Roman"/>
          <w:b/>
          <w:bCs/>
          <w:sz w:val="28"/>
          <w:szCs w:val="28"/>
        </w:rPr>
        <w:t xml:space="preserve"> </w:t>
      </w:r>
      <w:r w:rsidR="009955FE" w:rsidRPr="003A7AF1">
        <w:rPr>
          <w:rFonts w:ascii="Times New Roman" w:eastAsia="Calibri" w:hAnsi="Times New Roman" w:cs="Times New Roman"/>
          <w:b/>
          <w:bCs/>
          <w:sz w:val="28"/>
          <w:szCs w:val="28"/>
        </w:rPr>
        <w:lastRenderedPageBreak/>
        <w:t>“</w:t>
      </w:r>
      <w:r w:rsidR="009955FE" w:rsidRPr="003A7AF1">
        <w:rPr>
          <w:rFonts w:ascii="Times New Roman" w:eastAsia="Calibri" w:hAnsi="Times New Roman" w:cs="Times New Roman"/>
          <w:b/>
          <w:sz w:val="28"/>
          <w:szCs w:val="28"/>
        </w:rPr>
        <w:t>ACUERDO</w:t>
      </w:r>
      <w:r w:rsidR="009955FE" w:rsidRPr="003A7AF1">
        <w:rPr>
          <w:rFonts w:ascii="Times New Roman" w:eastAsia="Calibri" w:hAnsi="Times New Roman" w:cs="Times New Roman"/>
          <w:b/>
          <w:bCs/>
          <w:sz w:val="28"/>
          <w:szCs w:val="28"/>
        </w:rPr>
        <w:t xml:space="preserve"> MUNICIPAL NÚMERO TREINTA Y CINCO”. </w:t>
      </w:r>
      <w:r w:rsidR="009955FE" w:rsidRPr="003A7AF1">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9955FE" w:rsidRPr="003A7AF1">
        <w:rPr>
          <w:rFonts w:ascii="Times New Roman" w:eastAsia="Calibri" w:hAnsi="Times New Roman" w:cs="Times New Roman"/>
          <w:b/>
          <w:sz w:val="28"/>
          <w:szCs w:val="28"/>
        </w:rPr>
        <w:t xml:space="preserve">doce literal c) </w:t>
      </w:r>
      <w:r w:rsidR="009955FE" w:rsidRPr="003A7AF1">
        <w:rPr>
          <w:rFonts w:ascii="Times New Roman" w:eastAsia="Calibri" w:hAnsi="Times New Roman" w:cs="Times New Roman"/>
          <w:sz w:val="28"/>
          <w:szCs w:val="28"/>
        </w:rPr>
        <w:t xml:space="preserve">de la agenda de esta sesión, el cual corresponde a </w:t>
      </w:r>
      <w:r w:rsidR="009955FE" w:rsidRPr="003A7AF1">
        <w:rPr>
          <w:rFonts w:ascii="Times New Roman" w:eastAsia="Times New Roman" w:hAnsi="Times New Roman" w:cs="Times New Roman"/>
          <w:b/>
          <w:bCs/>
          <w:sz w:val="28"/>
          <w:szCs w:val="28"/>
          <w:lang w:val="es-SV" w:eastAsia="es-SV"/>
        </w:rPr>
        <w:t xml:space="preserve">Participación de la Gerente Administrativa, </w:t>
      </w:r>
      <w:r w:rsidR="000F7ED6">
        <w:rPr>
          <w:rFonts w:ascii="Times New Roman" w:eastAsia="Times New Roman" w:hAnsi="Times New Roman" w:cs="Times New Roman"/>
          <w:b/>
          <w:bCs/>
          <w:sz w:val="28"/>
          <w:szCs w:val="28"/>
          <w:lang w:val="es-SV" w:eastAsia="es-SV"/>
        </w:rPr>
        <w:t>XXXXXXX</w:t>
      </w:r>
      <w:r w:rsidR="009955FE" w:rsidRPr="003A7AF1">
        <w:rPr>
          <w:rFonts w:ascii="Times New Roman" w:eastAsia="Times New Roman" w:hAnsi="Times New Roman" w:cs="Times New Roman"/>
          <w:b/>
          <w:bCs/>
          <w:sz w:val="28"/>
          <w:szCs w:val="28"/>
          <w:lang w:val="es-SV" w:eastAsia="es-SV"/>
        </w:rPr>
        <w:t>,</w:t>
      </w:r>
      <w:r w:rsidR="009955FE" w:rsidRPr="009955FE">
        <w:rPr>
          <w:rFonts w:ascii="Times New Roman" w:eastAsia="Times New Roman" w:hAnsi="Times New Roman" w:cs="Times New Roman"/>
          <w:b/>
          <w:bCs/>
          <w:sz w:val="28"/>
          <w:szCs w:val="28"/>
          <w:lang w:val="es-SV" w:eastAsia="es-SV"/>
        </w:rPr>
        <w:t xml:space="preserve"> </w:t>
      </w:r>
      <w:r w:rsidR="009955FE" w:rsidRPr="009955FE">
        <w:rPr>
          <w:rFonts w:ascii="Times New Roman" w:eastAsia="Calibri" w:hAnsi="Times New Roman" w:cs="Times New Roman"/>
          <w:sz w:val="28"/>
          <w:szCs w:val="28"/>
        </w:rPr>
        <w:t>presentando cuadro que contiene Ordenamiento de planilla y renombramiento de cargos. A solicitud del Honorable Concejo Municipal para ordenamiento de planilla del personal que se encuentra desempeñando funciones en unidades diferentes a las de su nombramiento, y habiendo verificado con la Comisión de Presupuesto, se anexa detalle de personal a renombrar y designar estatus correspondiente, el cual se detalla a continuación:</w:t>
      </w:r>
      <w:r w:rsidR="009955FE" w:rsidRPr="009955FE">
        <w:rPr>
          <w:rFonts w:ascii="Arial" w:eastAsia="Calibri" w:hAnsi="Arial" w:cs="Arial"/>
          <w:sz w:val="24"/>
          <w:szCs w:val="24"/>
        </w:rPr>
        <w:t xml:space="preserve"> </w:t>
      </w:r>
    </w:p>
    <w:p w:rsidR="009955FE" w:rsidRDefault="009955FE" w:rsidP="009955FE">
      <w:pPr>
        <w:spacing w:line="276" w:lineRule="auto"/>
        <w:jc w:val="center"/>
        <w:rPr>
          <w:rFonts w:ascii="Times New Roman" w:eastAsia="Times New Roman" w:hAnsi="Times New Roman" w:cs="Times New Roman"/>
          <w:b/>
          <w:bCs/>
          <w:color w:val="000000"/>
          <w:sz w:val="28"/>
          <w:szCs w:val="28"/>
          <w:lang w:val="es-SV" w:eastAsia="es-SV"/>
        </w:rPr>
      </w:pPr>
      <w:r w:rsidRPr="009955FE">
        <w:rPr>
          <w:rFonts w:ascii="Times New Roman" w:eastAsia="Times New Roman" w:hAnsi="Times New Roman" w:cs="Times New Roman"/>
          <w:b/>
          <w:bCs/>
          <w:color w:val="000000"/>
          <w:sz w:val="28"/>
          <w:szCs w:val="28"/>
          <w:lang w:val="es-SV" w:eastAsia="es-SV"/>
        </w:rPr>
        <w:t>ORDENAMIENTO DE PLANILLA - RENOMBRAMIENTOS DE CARGOS Y CAMBIO DE ESTATUS</w:t>
      </w:r>
    </w:p>
    <w:p w:rsidR="003D7040" w:rsidRPr="009955FE" w:rsidRDefault="003D7040" w:rsidP="009955FE">
      <w:pPr>
        <w:spacing w:line="276" w:lineRule="auto"/>
        <w:jc w:val="center"/>
        <w:rPr>
          <w:rFonts w:ascii="Times New Roman" w:eastAsia="Calibri" w:hAnsi="Times New Roman" w:cs="Times New Roman"/>
          <w:sz w:val="28"/>
          <w:szCs w:val="28"/>
        </w:rPr>
      </w:pPr>
    </w:p>
    <w:tbl>
      <w:tblPr>
        <w:tblW w:w="10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8"/>
        <w:gridCol w:w="2069"/>
        <w:gridCol w:w="1134"/>
        <w:gridCol w:w="1276"/>
        <w:gridCol w:w="992"/>
        <w:gridCol w:w="567"/>
        <w:gridCol w:w="992"/>
        <w:gridCol w:w="1276"/>
        <w:gridCol w:w="850"/>
        <w:gridCol w:w="1075"/>
      </w:tblGrid>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r w:rsidRPr="009955FE">
              <w:rPr>
                <w:rFonts w:ascii="Calibri" w:eastAsia="Times New Roman" w:hAnsi="Calibri" w:cs="Calibri"/>
                <w:b/>
                <w:bCs/>
                <w:color w:val="000000"/>
                <w:sz w:val="10"/>
                <w:szCs w:val="10"/>
                <w:lang w:val="es-SV" w:eastAsia="es-SV"/>
              </w:rPr>
              <w:t>N</w:t>
            </w:r>
          </w:p>
        </w:tc>
        <w:tc>
          <w:tcPr>
            <w:tcW w:w="2069"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r w:rsidRPr="009955FE">
              <w:rPr>
                <w:rFonts w:ascii="Calibri" w:eastAsia="Times New Roman" w:hAnsi="Calibri" w:cs="Calibri"/>
                <w:b/>
                <w:bCs/>
                <w:color w:val="000000"/>
                <w:sz w:val="10"/>
                <w:szCs w:val="10"/>
                <w:lang w:val="es-SV" w:eastAsia="es-SV"/>
              </w:rPr>
              <w:t>NOMBRE</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r w:rsidRPr="009955FE">
              <w:rPr>
                <w:rFonts w:ascii="Calibri" w:eastAsia="Times New Roman" w:hAnsi="Calibri" w:cs="Calibri"/>
                <w:b/>
                <w:bCs/>
                <w:color w:val="000000"/>
                <w:sz w:val="10"/>
                <w:szCs w:val="10"/>
                <w:lang w:val="es-SV" w:eastAsia="es-SV"/>
              </w:rPr>
              <w:t>CARGO</w:t>
            </w:r>
          </w:p>
        </w:tc>
        <w:tc>
          <w:tcPr>
            <w:tcW w:w="1276"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r w:rsidRPr="009955FE">
              <w:rPr>
                <w:rFonts w:ascii="Calibri" w:eastAsia="Times New Roman" w:hAnsi="Calibri" w:cs="Calibri"/>
                <w:b/>
                <w:bCs/>
                <w:color w:val="000000"/>
                <w:sz w:val="10"/>
                <w:szCs w:val="10"/>
                <w:lang w:val="es-SV" w:eastAsia="es-SV"/>
              </w:rPr>
              <w:t>DEPARTAMENTO ACTUAL</w:t>
            </w:r>
          </w:p>
        </w:tc>
        <w:tc>
          <w:tcPr>
            <w:tcW w:w="992"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r w:rsidRPr="009955FE">
              <w:rPr>
                <w:rFonts w:ascii="Calibri" w:eastAsia="Times New Roman" w:hAnsi="Calibri" w:cs="Calibri"/>
                <w:b/>
                <w:bCs/>
                <w:color w:val="000000"/>
                <w:sz w:val="10"/>
                <w:szCs w:val="10"/>
                <w:lang w:val="es-SV" w:eastAsia="es-SV"/>
              </w:rPr>
              <w:t xml:space="preserve"> SALARIO </w:t>
            </w:r>
          </w:p>
        </w:tc>
        <w:tc>
          <w:tcPr>
            <w:tcW w:w="567"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r w:rsidRPr="009955FE">
              <w:rPr>
                <w:rFonts w:ascii="Calibri" w:eastAsia="Times New Roman" w:hAnsi="Calibri" w:cs="Calibri"/>
                <w:b/>
                <w:bCs/>
                <w:color w:val="000000"/>
                <w:sz w:val="10"/>
                <w:szCs w:val="10"/>
                <w:lang w:val="es-SV" w:eastAsia="es-SV"/>
              </w:rPr>
              <w:t xml:space="preserve"> OTRA UNIDAD </w:t>
            </w:r>
          </w:p>
        </w:tc>
        <w:tc>
          <w:tcPr>
            <w:tcW w:w="992"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r w:rsidRPr="009955FE">
              <w:rPr>
                <w:rFonts w:ascii="Calibri" w:eastAsia="Times New Roman" w:hAnsi="Calibri" w:cs="Calibri"/>
                <w:b/>
                <w:bCs/>
                <w:color w:val="000000"/>
                <w:sz w:val="10"/>
                <w:szCs w:val="10"/>
                <w:lang w:val="es-SV" w:eastAsia="es-SV"/>
              </w:rPr>
              <w:t xml:space="preserve">CARGO A RENOMBRAR </w:t>
            </w:r>
          </w:p>
        </w:tc>
        <w:tc>
          <w:tcPr>
            <w:tcW w:w="1276"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r w:rsidRPr="009955FE">
              <w:rPr>
                <w:rFonts w:ascii="Calibri" w:eastAsia="Times New Roman" w:hAnsi="Calibri" w:cs="Calibri"/>
                <w:b/>
                <w:bCs/>
                <w:color w:val="000000"/>
                <w:sz w:val="10"/>
                <w:szCs w:val="10"/>
                <w:lang w:val="es-SV" w:eastAsia="es-SV"/>
              </w:rPr>
              <w:t xml:space="preserve">DEPARTAMENTO A RENOMBRAR </w:t>
            </w:r>
          </w:p>
        </w:tc>
        <w:tc>
          <w:tcPr>
            <w:tcW w:w="850"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r w:rsidRPr="009955FE">
              <w:rPr>
                <w:rFonts w:ascii="Calibri" w:eastAsia="Times New Roman" w:hAnsi="Calibri" w:cs="Calibri"/>
                <w:b/>
                <w:bCs/>
                <w:color w:val="000000"/>
                <w:sz w:val="10"/>
                <w:szCs w:val="10"/>
                <w:lang w:val="es-SV" w:eastAsia="es-SV"/>
              </w:rPr>
              <w:t xml:space="preserve"> SALARIO </w:t>
            </w:r>
          </w:p>
        </w:tc>
        <w:tc>
          <w:tcPr>
            <w:tcW w:w="1075"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r w:rsidRPr="009955FE">
              <w:rPr>
                <w:rFonts w:ascii="Calibri" w:eastAsia="Times New Roman" w:hAnsi="Calibri" w:cs="Calibri"/>
                <w:b/>
                <w:bCs/>
                <w:color w:val="000000"/>
                <w:sz w:val="10"/>
                <w:szCs w:val="10"/>
                <w:lang w:val="es-SV" w:eastAsia="es-SV"/>
              </w:rPr>
              <w:t>ESTATUS</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1</w:t>
            </w:r>
          </w:p>
        </w:tc>
        <w:tc>
          <w:tcPr>
            <w:tcW w:w="2069" w:type="dxa"/>
            <w:shd w:val="clear" w:color="auto" w:fill="auto"/>
            <w:vAlign w:val="center"/>
            <w:hideMark/>
          </w:tcPr>
          <w:p w:rsidR="009955FE" w:rsidRPr="009955FE" w:rsidRDefault="000F7ED6" w:rsidP="009955FE">
            <w:pPr>
              <w:spacing w:after="0" w:line="240" w:lineRule="auto"/>
              <w:rPr>
                <w:rFonts w:ascii="Calibri" w:eastAsia="Times New Roman" w:hAnsi="Calibri" w:cs="Calibri"/>
                <w:b/>
                <w:sz w:val="10"/>
                <w:szCs w:val="10"/>
                <w:lang w:val="es-SV" w:eastAsia="es-SV"/>
              </w:rPr>
            </w:pPr>
            <w:r>
              <w:rPr>
                <w:rFonts w:ascii="Calibri" w:eastAsia="Times New Roman" w:hAnsi="Calibri" w:cs="Calibri"/>
                <w:b/>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SECRETARIA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DEPTO DE GESTION DEL RIESGO Y ADAPTACION AL CAMBIO CLIMATICO</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500.00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SECRETARIA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AMBIENTAL Y AGROPECUARIA</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500.00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2</w:t>
            </w:r>
          </w:p>
        </w:tc>
        <w:tc>
          <w:tcPr>
            <w:tcW w:w="2069" w:type="dxa"/>
            <w:shd w:val="clear" w:color="auto" w:fill="auto"/>
            <w:vAlign w:val="center"/>
            <w:hideMark/>
          </w:tcPr>
          <w:p w:rsidR="009955FE" w:rsidRPr="009955FE" w:rsidRDefault="000F7ED6" w:rsidP="009955FE">
            <w:pPr>
              <w:spacing w:after="0" w:line="240" w:lineRule="auto"/>
              <w:rPr>
                <w:rFonts w:ascii="Calibri" w:eastAsia="Times New Roman" w:hAnsi="Calibri" w:cs="Calibri"/>
                <w:b/>
                <w:sz w:val="10"/>
                <w:szCs w:val="10"/>
                <w:lang w:val="es-SV" w:eastAsia="es-SV"/>
              </w:rPr>
            </w:pPr>
            <w:r>
              <w:rPr>
                <w:rFonts w:ascii="Calibri" w:eastAsia="Times New Roman" w:hAnsi="Calibri" w:cs="Calibri"/>
                <w:b/>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ELECTRICISTA</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ALUMBRADO PUBLICO</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ELECTRICISTA</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ADMINISTRACION DE MERCADOS</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3</w:t>
            </w:r>
          </w:p>
        </w:tc>
        <w:tc>
          <w:tcPr>
            <w:tcW w:w="2069" w:type="dxa"/>
            <w:shd w:val="clear" w:color="auto" w:fill="auto"/>
            <w:vAlign w:val="center"/>
            <w:hideMark/>
          </w:tcPr>
          <w:p w:rsidR="009955FE" w:rsidRPr="009955FE" w:rsidRDefault="000F7ED6" w:rsidP="009955FE">
            <w:pPr>
              <w:spacing w:after="0" w:line="240" w:lineRule="auto"/>
              <w:rPr>
                <w:rFonts w:ascii="Calibri" w:eastAsia="Times New Roman" w:hAnsi="Calibri" w:cs="Calibri"/>
                <w:b/>
                <w:sz w:val="10"/>
                <w:szCs w:val="10"/>
                <w:lang w:val="es-SV" w:eastAsia="es-SV"/>
              </w:rPr>
            </w:pPr>
            <w:r>
              <w:rPr>
                <w:rFonts w:ascii="Calibri" w:eastAsia="Times New Roman" w:hAnsi="Calibri" w:cs="Calibri"/>
                <w:b/>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SERVICIOS VARIOS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ALUMBRADO PUBLICO</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SERVICIOS VARIOS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ADMINISTRACION DE MERCADOS</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4</w:t>
            </w:r>
          </w:p>
        </w:tc>
        <w:tc>
          <w:tcPr>
            <w:tcW w:w="2069" w:type="dxa"/>
            <w:shd w:val="clear" w:color="auto" w:fill="auto"/>
            <w:vAlign w:val="center"/>
            <w:hideMark/>
          </w:tcPr>
          <w:p w:rsidR="009955FE" w:rsidRPr="009955FE" w:rsidRDefault="000F7ED6" w:rsidP="009955FE">
            <w:pPr>
              <w:spacing w:after="0" w:line="240" w:lineRule="auto"/>
              <w:rPr>
                <w:rFonts w:ascii="Calibri" w:eastAsia="Times New Roman" w:hAnsi="Calibri" w:cs="Calibri"/>
                <w:b/>
                <w:sz w:val="10"/>
                <w:szCs w:val="10"/>
                <w:lang w:val="es-SV" w:eastAsia="es-SV"/>
              </w:rPr>
            </w:pPr>
            <w:r>
              <w:rPr>
                <w:rFonts w:ascii="Calibri" w:eastAsia="Times New Roman" w:hAnsi="Calibri" w:cs="Calibri"/>
                <w:b/>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MUNICIPAL DE LOS DEPORTES</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ADMINISTRACION DE MERCADOS</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5</w:t>
            </w:r>
          </w:p>
        </w:tc>
        <w:tc>
          <w:tcPr>
            <w:tcW w:w="2069" w:type="dxa"/>
            <w:shd w:val="clear" w:color="auto" w:fill="auto"/>
            <w:vAlign w:val="center"/>
            <w:hideMark/>
          </w:tcPr>
          <w:p w:rsidR="009955FE" w:rsidRPr="009955FE" w:rsidRDefault="000F7ED6" w:rsidP="009955FE">
            <w:pPr>
              <w:spacing w:after="0" w:line="240" w:lineRule="auto"/>
              <w:rPr>
                <w:rFonts w:ascii="Calibri" w:eastAsia="Times New Roman" w:hAnsi="Calibri" w:cs="Calibri"/>
                <w:b/>
                <w:sz w:val="10"/>
                <w:szCs w:val="10"/>
                <w:lang w:val="es-SV" w:eastAsia="es-SV"/>
              </w:rPr>
            </w:pPr>
            <w:r>
              <w:rPr>
                <w:rFonts w:ascii="Calibri" w:eastAsia="Times New Roman" w:hAnsi="Calibri" w:cs="Calibri"/>
                <w:b/>
                <w:sz w:val="10"/>
                <w:szCs w:val="10"/>
                <w:lang w:val="es-SV" w:eastAsia="es-SV"/>
              </w:rPr>
              <w:t>XXXXX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RECOLECTOR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RECOLECCION Y ASEO</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BARREDOR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ADMINISTRACION DE MERCADOS</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6</w:t>
            </w:r>
          </w:p>
        </w:tc>
        <w:tc>
          <w:tcPr>
            <w:tcW w:w="2069" w:type="dxa"/>
            <w:shd w:val="clear" w:color="auto" w:fill="auto"/>
            <w:vAlign w:val="center"/>
            <w:hideMark/>
          </w:tcPr>
          <w:p w:rsidR="009955FE" w:rsidRPr="009955FE" w:rsidRDefault="000F7ED6" w:rsidP="009955FE">
            <w:pPr>
              <w:spacing w:after="0" w:line="240" w:lineRule="auto"/>
              <w:rPr>
                <w:rFonts w:ascii="Calibri" w:eastAsia="Times New Roman" w:hAnsi="Calibri" w:cs="Calibri"/>
                <w:b/>
                <w:sz w:val="10"/>
                <w:szCs w:val="10"/>
                <w:lang w:val="es-SV" w:eastAsia="es-SV"/>
              </w:rPr>
            </w:pPr>
            <w:r>
              <w:rPr>
                <w:rFonts w:ascii="Calibri" w:eastAsia="Times New Roman" w:hAnsi="Calibri" w:cs="Calibri"/>
                <w:b/>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APOYO OPERATIVO</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RECOLECCION Y ASEO</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APOYO OPERATIVO</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ADMINISTRACION DE MERCADOS</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7</w:t>
            </w:r>
          </w:p>
        </w:tc>
        <w:tc>
          <w:tcPr>
            <w:tcW w:w="2069" w:type="dxa"/>
            <w:shd w:val="clear" w:color="auto" w:fill="auto"/>
            <w:vAlign w:val="center"/>
            <w:hideMark/>
          </w:tcPr>
          <w:p w:rsidR="009955FE" w:rsidRPr="009955FE" w:rsidRDefault="000F7ED6" w:rsidP="009955FE">
            <w:pPr>
              <w:spacing w:after="0" w:line="240" w:lineRule="auto"/>
              <w:rPr>
                <w:rFonts w:ascii="Calibri" w:eastAsia="Times New Roman" w:hAnsi="Calibri" w:cs="Calibri"/>
                <w:b/>
                <w:sz w:val="10"/>
                <w:szCs w:val="10"/>
                <w:lang w:val="es-SV" w:eastAsia="es-SV"/>
              </w:rPr>
            </w:pPr>
            <w:r>
              <w:rPr>
                <w:rFonts w:ascii="Calibri" w:eastAsia="Times New Roman" w:hAnsi="Calibri" w:cs="Calibri"/>
                <w:b/>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RECOLECTOR II </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RECOLECCION Y ASEO</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ALUMBRADO PUBLICO</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8</w:t>
            </w:r>
          </w:p>
        </w:tc>
        <w:tc>
          <w:tcPr>
            <w:tcW w:w="2069" w:type="dxa"/>
            <w:shd w:val="clear" w:color="auto" w:fill="auto"/>
            <w:vAlign w:val="center"/>
            <w:hideMark/>
          </w:tcPr>
          <w:p w:rsidR="009955FE" w:rsidRPr="009955FE" w:rsidRDefault="000F7ED6" w:rsidP="009955FE">
            <w:pPr>
              <w:spacing w:after="0" w:line="240" w:lineRule="auto"/>
              <w:rPr>
                <w:rFonts w:ascii="Calibri" w:eastAsia="Times New Roman" w:hAnsi="Calibri" w:cs="Calibri"/>
                <w:b/>
                <w:sz w:val="10"/>
                <w:szCs w:val="10"/>
                <w:lang w:val="es-SV" w:eastAsia="es-SV"/>
              </w:rPr>
            </w:pPr>
            <w:r>
              <w:rPr>
                <w:rFonts w:ascii="Calibri" w:eastAsia="Times New Roman" w:hAnsi="Calibri" w:cs="Calibri"/>
                <w:b/>
                <w:sz w:val="10"/>
                <w:szCs w:val="10"/>
                <w:lang w:val="es-SV" w:eastAsia="es-SV"/>
              </w:rPr>
              <w:t>XXXXXX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UNIDAD DE GESTION DOCUMENTAL Y ARCHIVOS</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GESTION DE RIESGOS Y ADAPTACION AL CAMBIO</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9</w:t>
            </w:r>
          </w:p>
        </w:tc>
        <w:tc>
          <w:tcPr>
            <w:tcW w:w="2069" w:type="dxa"/>
            <w:shd w:val="clear" w:color="auto" w:fill="auto"/>
            <w:vAlign w:val="center"/>
            <w:hideMark/>
          </w:tcPr>
          <w:p w:rsidR="009955FE" w:rsidRPr="009955FE" w:rsidRDefault="000F7ED6" w:rsidP="009955FE">
            <w:pPr>
              <w:spacing w:after="0" w:line="240" w:lineRule="auto"/>
              <w:rPr>
                <w:rFonts w:ascii="Calibri" w:eastAsia="Times New Roman" w:hAnsi="Calibri" w:cs="Calibri"/>
                <w:b/>
                <w:sz w:val="10"/>
                <w:szCs w:val="10"/>
                <w:lang w:val="es-SV" w:eastAsia="es-SV"/>
              </w:rPr>
            </w:pPr>
            <w:r>
              <w:rPr>
                <w:rFonts w:ascii="Calibri" w:eastAsia="Times New Roman" w:hAnsi="Calibri" w:cs="Calibri"/>
                <w:b/>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RECOLECCION Y ASEO</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ALUMBRADO PUBLICO</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10</w:t>
            </w:r>
          </w:p>
        </w:tc>
        <w:tc>
          <w:tcPr>
            <w:tcW w:w="2069" w:type="dxa"/>
            <w:shd w:val="clear" w:color="auto" w:fill="auto"/>
            <w:vAlign w:val="center"/>
            <w:hideMark/>
          </w:tcPr>
          <w:p w:rsidR="009955FE" w:rsidRPr="009955FE" w:rsidRDefault="000F7ED6" w:rsidP="009955FE">
            <w:pPr>
              <w:spacing w:after="0" w:line="240" w:lineRule="auto"/>
              <w:rPr>
                <w:rFonts w:ascii="Calibri" w:eastAsia="Times New Roman" w:hAnsi="Calibri" w:cs="Calibri"/>
                <w:b/>
                <w:sz w:val="10"/>
                <w:szCs w:val="10"/>
                <w:lang w:val="es-SV" w:eastAsia="es-SV"/>
              </w:rPr>
            </w:pPr>
            <w:r>
              <w:rPr>
                <w:rFonts w:ascii="Calibri" w:eastAsia="Times New Roman" w:hAnsi="Calibri" w:cs="Calibri"/>
                <w:b/>
                <w:sz w:val="10"/>
                <w:szCs w:val="10"/>
                <w:lang w:val="es-SV" w:eastAsia="es-SV"/>
              </w:rPr>
              <w:t>XXXXX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SECRETARIO</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UNIDAD DE ACCESO A LA INFORMACION PUBLICA</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AUXILIAR ADMINISTRATIVO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DESARROLLO URBANO Y ORDENAMIENTO TERRITORIAL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11</w:t>
            </w:r>
          </w:p>
        </w:tc>
        <w:tc>
          <w:tcPr>
            <w:tcW w:w="2069" w:type="dxa"/>
            <w:shd w:val="clear" w:color="auto" w:fill="auto"/>
            <w:vAlign w:val="center"/>
            <w:hideMark/>
          </w:tcPr>
          <w:p w:rsidR="009955FE" w:rsidRPr="009955FE" w:rsidRDefault="000F7ED6" w:rsidP="009955FE">
            <w:pPr>
              <w:spacing w:after="0" w:line="240" w:lineRule="auto"/>
              <w:rPr>
                <w:rFonts w:ascii="Calibri" w:eastAsia="Times New Roman" w:hAnsi="Calibri" w:cs="Calibri"/>
                <w:b/>
                <w:sz w:val="10"/>
                <w:szCs w:val="10"/>
                <w:lang w:val="es-SV" w:eastAsia="es-SV"/>
              </w:rPr>
            </w:pPr>
            <w:r>
              <w:rPr>
                <w:rFonts w:ascii="Calibri" w:eastAsia="Times New Roman" w:hAnsi="Calibri" w:cs="Calibri"/>
                <w:b/>
                <w:sz w:val="10"/>
                <w:szCs w:val="10"/>
                <w:lang w:val="es-SV" w:eastAsia="es-SV"/>
              </w:rPr>
              <w:t>XXX</w:t>
            </w:r>
            <w:r w:rsidR="009955FE" w:rsidRPr="009955FE">
              <w:rPr>
                <w:rFonts w:ascii="Calibri" w:eastAsia="Times New Roman" w:hAnsi="Calibri" w:cs="Calibri"/>
                <w:b/>
                <w:sz w:val="10"/>
                <w:szCs w:val="10"/>
                <w:lang w:val="es-SV" w:eastAsia="es-SV"/>
              </w:rPr>
              <w:t xml:space="preserve"> </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SECRETARIA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CUENTAS CORRIENTES</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500.00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AUXILIAR ADMINISTRATIVO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CUENTAS CORRIENTES</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500.00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12</w:t>
            </w:r>
          </w:p>
        </w:tc>
        <w:tc>
          <w:tcPr>
            <w:tcW w:w="2069" w:type="dxa"/>
            <w:shd w:val="clear" w:color="auto" w:fill="auto"/>
            <w:vAlign w:val="center"/>
            <w:hideMark/>
          </w:tcPr>
          <w:p w:rsidR="009955FE" w:rsidRPr="009955FE" w:rsidRDefault="000F7ED6" w:rsidP="009955FE">
            <w:pPr>
              <w:spacing w:after="0" w:line="240" w:lineRule="auto"/>
              <w:rPr>
                <w:rFonts w:ascii="Calibri" w:eastAsia="Times New Roman" w:hAnsi="Calibri" w:cs="Calibri"/>
                <w:b/>
                <w:sz w:val="10"/>
                <w:szCs w:val="10"/>
                <w:lang w:val="es-SV" w:eastAsia="es-SV"/>
              </w:rPr>
            </w:pPr>
            <w:r>
              <w:rPr>
                <w:rFonts w:ascii="Calibri" w:eastAsia="Times New Roman" w:hAnsi="Calibri" w:cs="Calibri"/>
                <w:b/>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GESTOR</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UNIDAD MUNICIPAL DE TEJIDO SOCIAL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AUXILIAR </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PROYECTOS</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13</w:t>
            </w:r>
          </w:p>
        </w:tc>
        <w:tc>
          <w:tcPr>
            <w:tcW w:w="2069" w:type="dxa"/>
            <w:shd w:val="clear" w:color="auto" w:fill="auto"/>
            <w:vAlign w:val="center"/>
            <w:hideMark/>
          </w:tcPr>
          <w:p w:rsidR="009955FE" w:rsidRPr="009955FE" w:rsidRDefault="000F7ED6" w:rsidP="009955FE">
            <w:pPr>
              <w:spacing w:after="0" w:line="240" w:lineRule="auto"/>
              <w:rPr>
                <w:rFonts w:ascii="Calibri" w:eastAsia="Times New Roman" w:hAnsi="Calibri" w:cs="Calibri"/>
                <w:b/>
                <w:sz w:val="10"/>
                <w:szCs w:val="10"/>
                <w:lang w:val="es-SV" w:eastAsia="es-SV"/>
              </w:rPr>
            </w:pPr>
            <w:r>
              <w:rPr>
                <w:rFonts w:ascii="Calibri" w:eastAsia="Times New Roman" w:hAnsi="Calibri" w:cs="Calibri"/>
                <w:b/>
                <w:sz w:val="10"/>
                <w:szCs w:val="10"/>
                <w:lang w:val="es-SV" w:eastAsia="es-SV"/>
              </w:rPr>
              <w:t>XXXXX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ASISTENTE</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TALLERES</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570.00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ASISTENTE</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CEMENTERIOS</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570.00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lastRenderedPageBreak/>
              <w:t>14</w:t>
            </w:r>
          </w:p>
        </w:tc>
        <w:tc>
          <w:tcPr>
            <w:tcW w:w="2069" w:type="dxa"/>
            <w:shd w:val="clear" w:color="auto" w:fill="auto"/>
            <w:vAlign w:val="center"/>
            <w:hideMark/>
          </w:tcPr>
          <w:p w:rsidR="009955FE" w:rsidRPr="009955FE" w:rsidRDefault="000F7ED6"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BARREDOR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RASTRO MUNICIPAL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BARREDOR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RECOLECCION Y ASEO</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15</w:t>
            </w:r>
          </w:p>
        </w:tc>
        <w:tc>
          <w:tcPr>
            <w:tcW w:w="2069" w:type="dxa"/>
            <w:shd w:val="clear" w:color="auto" w:fill="auto"/>
            <w:vAlign w:val="center"/>
            <w:hideMark/>
          </w:tcPr>
          <w:p w:rsidR="009955FE" w:rsidRPr="009955FE" w:rsidRDefault="000F7ED6"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OPERATIVO</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UNIDAD DE PLANIFICACION Y SEGUIMIENTO</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400.00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AUXILIAR OPERATIVO </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RECURSOS HUMANOS</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400.00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16</w:t>
            </w:r>
          </w:p>
        </w:tc>
        <w:tc>
          <w:tcPr>
            <w:tcW w:w="2069" w:type="dxa"/>
            <w:shd w:val="clear" w:color="auto" w:fill="auto"/>
            <w:vAlign w:val="center"/>
            <w:hideMark/>
          </w:tcPr>
          <w:p w:rsidR="009955FE" w:rsidRPr="009955FE" w:rsidRDefault="000F7ED6"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DE GERENCIA</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GERENCIA GENERAL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534.92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ENCARGADA DE CARNETIZACION </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REGISTRO DEL ESTADO FAMILIAR</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534.92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17</w:t>
            </w:r>
          </w:p>
        </w:tc>
        <w:tc>
          <w:tcPr>
            <w:tcW w:w="2069" w:type="dxa"/>
            <w:shd w:val="clear" w:color="auto" w:fill="auto"/>
            <w:vAlign w:val="center"/>
            <w:hideMark/>
          </w:tcPr>
          <w:p w:rsidR="009955FE" w:rsidRPr="009955FE" w:rsidRDefault="000F7ED6"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NIÑEZ Y ADOLESCENCIA</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REGISTRO DEL ESTADO FAMILIAR</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18</w:t>
            </w:r>
          </w:p>
        </w:tc>
        <w:tc>
          <w:tcPr>
            <w:tcW w:w="2069" w:type="dxa"/>
            <w:shd w:val="clear" w:color="auto" w:fill="auto"/>
            <w:vAlign w:val="center"/>
            <w:hideMark/>
          </w:tcPr>
          <w:p w:rsidR="009955FE" w:rsidRPr="009955FE" w:rsidRDefault="000F7ED6"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GESTOR</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UNIDAD MUNICIPAL DE TEJIDO SOCIAL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ADMINSITRATIVO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TALLERES</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19</w:t>
            </w:r>
          </w:p>
        </w:tc>
        <w:tc>
          <w:tcPr>
            <w:tcW w:w="2069" w:type="dxa"/>
            <w:shd w:val="clear" w:color="auto" w:fill="auto"/>
            <w:vAlign w:val="center"/>
            <w:hideMark/>
          </w:tcPr>
          <w:p w:rsidR="009955FE" w:rsidRPr="009955FE" w:rsidRDefault="000F7ED6"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AUDITORIA INTERNA</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MUNICIPAL DE LOS DEPORTES</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20</w:t>
            </w:r>
          </w:p>
        </w:tc>
        <w:tc>
          <w:tcPr>
            <w:tcW w:w="2069" w:type="dxa"/>
            <w:shd w:val="clear" w:color="auto" w:fill="auto"/>
            <w:vAlign w:val="center"/>
            <w:hideMark/>
          </w:tcPr>
          <w:p w:rsidR="009955FE" w:rsidRPr="009955FE" w:rsidRDefault="00D40E85"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ORDENANZA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GERENCIA DE DESARROLLO SOCIAL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ORDENANZA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GERENCIA ADMINISTRATIVA</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21</w:t>
            </w:r>
          </w:p>
        </w:tc>
        <w:tc>
          <w:tcPr>
            <w:tcW w:w="2069" w:type="dxa"/>
            <w:shd w:val="clear" w:color="auto" w:fill="auto"/>
            <w:vAlign w:val="center"/>
            <w:hideMark/>
          </w:tcPr>
          <w:p w:rsidR="009955FE" w:rsidRPr="009955FE" w:rsidRDefault="00D40E85"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IDENTIDAD CULTURAL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GERENCIA ADMINISTRATIVA</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22</w:t>
            </w:r>
          </w:p>
        </w:tc>
        <w:tc>
          <w:tcPr>
            <w:tcW w:w="2069" w:type="dxa"/>
            <w:shd w:val="clear" w:color="auto" w:fill="auto"/>
            <w:vAlign w:val="center"/>
            <w:hideMark/>
          </w:tcPr>
          <w:p w:rsidR="009955FE" w:rsidRPr="009955FE" w:rsidRDefault="00625404"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AGENTE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CUERPO DE AGENTES MUNICIPALES</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RECEPCIONISTA</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GERENCIA ADMINISTRATIVA</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23</w:t>
            </w:r>
          </w:p>
        </w:tc>
        <w:tc>
          <w:tcPr>
            <w:tcW w:w="2069" w:type="dxa"/>
            <w:shd w:val="clear" w:color="auto" w:fill="auto"/>
            <w:vAlign w:val="center"/>
            <w:hideMark/>
          </w:tcPr>
          <w:p w:rsidR="009955FE" w:rsidRPr="009955FE" w:rsidRDefault="00625404"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ASISTENTE</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GERENCIA GENERAL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570.00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ASISTENTE</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GERENCIA DE DESARROLLO SOCIAL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570.00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24</w:t>
            </w:r>
          </w:p>
        </w:tc>
        <w:tc>
          <w:tcPr>
            <w:tcW w:w="2069" w:type="dxa"/>
            <w:shd w:val="clear" w:color="auto" w:fill="auto"/>
            <w:vAlign w:val="center"/>
            <w:hideMark/>
          </w:tcPr>
          <w:p w:rsidR="009955FE" w:rsidRPr="009955FE" w:rsidRDefault="00625404"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GESTOR</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UNIDAD MUNICIPAL DE TEJIDO SOCIAL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GESTOR</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GERENCIA DE DESARROLLO SOCIAL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25</w:t>
            </w:r>
          </w:p>
        </w:tc>
        <w:tc>
          <w:tcPr>
            <w:tcW w:w="2069" w:type="dxa"/>
            <w:shd w:val="clear" w:color="auto" w:fill="auto"/>
            <w:vAlign w:val="center"/>
            <w:hideMark/>
          </w:tcPr>
          <w:p w:rsidR="009955FE" w:rsidRPr="009955FE" w:rsidRDefault="00625404"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REGISTRO DEL ESTADO FAMILIAR</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ADMNISTRATIVO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GERENCIA GENERAL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26</w:t>
            </w:r>
          </w:p>
        </w:tc>
        <w:tc>
          <w:tcPr>
            <w:tcW w:w="2069" w:type="dxa"/>
            <w:shd w:val="clear" w:color="auto" w:fill="auto"/>
            <w:vAlign w:val="center"/>
            <w:hideMark/>
          </w:tcPr>
          <w:p w:rsidR="009955FE" w:rsidRPr="009955FE" w:rsidRDefault="00625404"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APOYO TECNICO</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REGISTRO DEL ESTADO FAMILIAR</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APOYO TECNICO </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GERENCIA GENERAL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27</w:t>
            </w:r>
          </w:p>
        </w:tc>
        <w:tc>
          <w:tcPr>
            <w:tcW w:w="2069" w:type="dxa"/>
            <w:shd w:val="clear" w:color="auto" w:fill="auto"/>
            <w:vAlign w:val="center"/>
            <w:hideMark/>
          </w:tcPr>
          <w:p w:rsidR="009955FE" w:rsidRPr="009955FE" w:rsidRDefault="00625404"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MOTORISTA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TRANSPORTE ADMINISTRATIVO</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MOTORISTA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GERENCIA GENERAL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28</w:t>
            </w:r>
          </w:p>
        </w:tc>
        <w:tc>
          <w:tcPr>
            <w:tcW w:w="2069" w:type="dxa"/>
            <w:shd w:val="clear" w:color="auto" w:fill="auto"/>
            <w:vAlign w:val="center"/>
            <w:hideMark/>
          </w:tcPr>
          <w:p w:rsidR="009955FE" w:rsidRPr="009955FE" w:rsidRDefault="00625404"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GESTOR</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UNIDAD MUNICIPAL DE TEJIDO SOCIAL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NOTIFICADOR DE COBRO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RECUPERACION DE MORA</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29</w:t>
            </w:r>
          </w:p>
        </w:tc>
        <w:tc>
          <w:tcPr>
            <w:tcW w:w="2069" w:type="dxa"/>
            <w:shd w:val="clear" w:color="auto" w:fill="auto"/>
            <w:vAlign w:val="center"/>
            <w:hideMark/>
          </w:tcPr>
          <w:p w:rsidR="009955FE" w:rsidRPr="009955FE" w:rsidRDefault="00625404"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GESTOR</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UNIDAD MUNICIPAL DE TEJIDO SOCIAL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NOTIFICADOR DE COBRO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RECUPERACION DE MORA</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30</w:t>
            </w:r>
          </w:p>
        </w:tc>
        <w:tc>
          <w:tcPr>
            <w:tcW w:w="2069" w:type="dxa"/>
            <w:shd w:val="clear" w:color="auto" w:fill="auto"/>
            <w:vAlign w:val="center"/>
            <w:hideMark/>
          </w:tcPr>
          <w:p w:rsidR="009955FE" w:rsidRPr="009955FE" w:rsidRDefault="00625404"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SECRETARIA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DESARROLLO URBANO Y ORDENAMIENTO TERRITORIAL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SECRETARIA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UNIDAD DE ACCESO A LA INFORMACION PUBLICA</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31</w:t>
            </w:r>
          </w:p>
        </w:tc>
        <w:tc>
          <w:tcPr>
            <w:tcW w:w="2069" w:type="dxa"/>
            <w:shd w:val="clear" w:color="auto" w:fill="auto"/>
            <w:vAlign w:val="center"/>
            <w:hideMark/>
          </w:tcPr>
          <w:p w:rsidR="009955FE" w:rsidRPr="009955FE" w:rsidRDefault="00625404"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GESTOR JUVENIL</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UNIDAD MUNICIPAL DE TEJIDO SOCIAL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420.00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OPERATIVO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UNIDAD DE PLANIFICACION Y SEGUIMIENTO</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420.00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32</w:t>
            </w:r>
          </w:p>
        </w:tc>
        <w:tc>
          <w:tcPr>
            <w:tcW w:w="2069" w:type="dxa"/>
            <w:shd w:val="clear" w:color="auto" w:fill="auto"/>
            <w:vAlign w:val="center"/>
            <w:hideMark/>
          </w:tcPr>
          <w:p w:rsidR="009955FE" w:rsidRPr="009955FE" w:rsidRDefault="00625404"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AGENTE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CAM</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OPERATIVO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UNIDAD DE PLANIFICACION Y SEGUIMIENTO</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33</w:t>
            </w:r>
          </w:p>
        </w:tc>
        <w:tc>
          <w:tcPr>
            <w:tcW w:w="2069" w:type="dxa"/>
            <w:shd w:val="clear" w:color="auto" w:fill="auto"/>
            <w:vAlign w:val="center"/>
            <w:hideMark/>
          </w:tcPr>
          <w:p w:rsidR="009955FE" w:rsidRPr="009955FE" w:rsidRDefault="00625404"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PROMOTOR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IDENTIDAD CULTURAL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PROMOTOR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UNIDAD MUNICIPAL DE LA JUVENTUD</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34</w:t>
            </w:r>
          </w:p>
        </w:tc>
        <w:tc>
          <w:tcPr>
            <w:tcW w:w="2069" w:type="dxa"/>
            <w:shd w:val="clear" w:color="auto" w:fill="auto"/>
            <w:vAlign w:val="center"/>
            <w:hideMark/>
          </w:tcPr>
          <w:p w:rsidR="009955FE" w:rsidRPr="009955FE" w:rsidRDefault="00625404"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GERENCIA ADMINISTRATIVA</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UNIDAD MUNICIPAL DE LA MUJER</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35</w:t>
            </w:r>
          </w:p>
        </w:tc>
        <w:tc>
          <w:tcPr>
            <w:tcW w:w="2069" w:type="dxa"/>
            <w:shd w:val="clear" w:color="auto" w:fill="auto"/>
            <w:vAlign w:val="center"/>
            <w:hideMark/>
          </w:tcPr>
          <w:p w:rsidR="009955FE" w:rsidRPr="009955FE" w:rsidRDefault="00625404"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r w:rsidR="009955FE" w:rsidRPr="009955FE">
              <w:rPr>
                <w:rFonts w:ascii="Calibri" w:eastAsia="Times New Roman" w:hAnsi="Calibri" w:cs="Calibri"/>
                <w:b/>
                <w:color w:val="000000"/>
                <w:sz w:val="10"/>
                <w:szCs w:val="10"/>
                <w:lang w:val="es-SV" w:eastAsia="es-SV"/>
              </w:rPr>
              <w:t xml:space="preserve"> </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OPERADOR </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CEMENTERIO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OPERADOR </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GERENCIA AMBIENTAL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36</w:t>
            </w:r>
          </w:p>
        </w:tc>
        <w:tc>
          <w:tcPr>
            <w:tcW w:w="2069" w:type="dxa"/>
            <w:shd w:val="clear" w:color="auto" w:fill="auto"/>
            <w:vAlign w:val="center"/>
            <w:hideMark/>
          </w:tcPr>
          <w:p w:rsidR="009955FE" w:rsidRPr="009955FE" w:rsidRDefault="00625404"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NIÑEZ Y ADOLESCENCIA</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GERENCIA AMBIENTAL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37</w:t>
            </w:r>
          </w:p>
        </w:tc>
        <w:tc>
          <w:tcPr>
            <w:tcW w:w="2069" w:type="dxa"/>
            <w:shd w:val="clear" w:color="auto" w:fill="auto"/>
            <w:vAlign w:val="center"/>
            <w:hideMark/>
          </w:tcPr>
          <w:p w:rsidR="009955FE" w:rsidRPr="009955FE" w:rsidRDefault="00625404"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r w:rsidR="009955FE" w:rsidRPr="009955FE">
              <w:rPr>
                <w:rFonts w:ascii="Calibri" w:eastAsia="Times New Roman" w:hAnsi="Calibri" w:cs="Calibri"/>
                <w:b/>
                <w:color w:val="000000"/>
                <w:sz w:val="10"/>
                <w:szCs w:val="10"/>
                <w:lang w:val="es-SV" w:eastAsia="es-SV"/>
              </w:rPr>
              <w:t xml:space="preserve"> </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COORDINADOR TECNICO</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UNIDAD DE ACTIVO FIJO</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600.00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COORDINADOR TECNICO</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UNIDAD MUNICIPAL DE LA JUVENTUD</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600.00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38</w:t>
            </w:r>
          </w:p>
        </w:tc>
        <w:tc>
          <w:tcPr>
            <w:tcW w:w="2069" w:type="dxa"/>
            <w:shd w:val="clear" w:color="auto" w:fill="auto"/>
            <w:vAlign w:val="center"/>
            <w:hideMark/>
          </w:tcPr>
          <w:p w:rsidR="009955FE" w:rsidRPr="009955FE" w:rsidRDefault="00F43F81"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PROMOCION DE LA SALUD</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COLECTORA </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TESORERIA</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39</w:t>
            </w:r>
          </w:p>
        </w:tc>
        <w:tc>
          <w:tcPr>
            <w:tcW w:w="2069" w:type="dxa"/>
            <w:shd w:val="clear" w:color="auto" w:fill="auto"/>
            <w:vAlign w:val="center"/>
            <w:hideMark/>
          </w:tcPr>
          <w:p w:rsidR="009955FE" w:rsidRPr="009955FE" w:rsidRDefault="00F43F81"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COCINERA</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PROMOCION DE LA SALUD</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PROMOCION PARA LA SALUD </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40</w:t>
            </w:r>
          </w:p>
        </w:tc>
        <w:tc>
          <w:tcPr>
            <w:tcW w:w="2069" w:type="dxa"/>
            <w:shd w:val="clear" w:color="auto" w:fill="auto"/>
            <w:vAlign w:val="center"/>
            <w:hideMark/>
          </w:tcPr>
          <w:p w:rsidR="009955FE" w:rsidRPr="009955FE" w:rsidRDefault="00F43F81"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r w:rsidR="009955FE" w:rsidRPr="009955FE">
              <w:rPr>
                <w:rFonts w:ascii="Calibri" w:eastAsia="Times New Roman" w:hAnsi="Calibri" w:cs="Calibri"/>
                <w:b/>
                <w:color w:val="000000"/>
                <w:sz w:val="10"/>
                <w:szCs w:val="10"/>
                <w:lang w:val="es-SV" w:eastAsia="es-SV"/>
              </w:rPr>
              <w:t xml:space="preserve"> </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NIÑEZ Y ADOLESCENCIA</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GERENCIA AMBIENTAL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lastRenderedPageBreak/>
              <w:t>41</w:t>
            </w:r>
          </w:p>
        </w:tc>
        <w:tc>
          <w:tcPr>
            <w:tcW w:w="2069" w:type="dxa"/>
            <w:shd w:val="clear" w:color="auto" w:fill="auto"/>
            <w:vAlign w:val="center"/>
            <w:hideMark/>
          </w:tcPr>
          <w:p w:rsidR="009955FE" w:rsidRPr="009955FE" w:rsidRDefault="00F43F81"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EDUCADOR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ADULTO MAYOR</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ADMINSITRATIVO III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UNIDAD DE INFORMATICA </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42</w:t>
            </w:r>
          </w:p>
        </w:tc>
        <w:tc>
          <w:tcPr>
            <w:tcW w:w="2069" w:type="dxa"/>
            <w:shd w:val="clear" w:color="auto" w:fill="auto"/>
            <w:vAlign w:val="center"/>
            <w:hideMark/>
          </w:tcPr>
          <w:p w:rsidR="009955FE" w:rsidRPr="009955FE" w:rsidRDefault="00F43F81"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r w:rsidR="009955FE" w:rsidRPr="009955FE">
              <w:rPr>
                <w:rFonts w:ascii="Calibri" w:eastAsia="Times New Roman" w:hAnsi="Calibri" w:cs="Calibri"/>
                <w:b/>
                <w:color w:val="000000"/>
                <w:sz w:val="10"/>
                <w:szCs w:val="10"/>
                <w:lang w:val="es-SV" w:eastAsia="es-SV"/>
              </w:rPr>
              <w:t xml:space="preserve"> </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43</w:t>
            </w:r>
          </w:p>
        </w:tc>
        <w:tc>
          <w:tcPr>
            <w:tcW w:w="2069" w:type="dxa"/>
            <w:shd w:val="clear" w:color="auto" w:fill="auto"/>
            <w:vAlign w:val="center"/>
            <w:hideMark/>
          </w:tcPr>
          <w:p w:rsidR="009955FE" w:rsidRPr="009955FE" w:rsidRDefault="00F43F81"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44</w:t>
            </w:r>
          </w:p>
        </w:tc>
        <w:tc>
          <w:tcPr>
            <w:tcW w:w="2069" w:type="dxa"/>
            <w:shd w:val="clear" w:color="auto" w:fill="auto"/>
            <w:vAlign w:val="center"/>
            <w:hideMark/>
          </w:tcPr>
          <w:p w:rsidR="009955FE" w:rsidRPr="009955FE" w:rsidRDefault="00F43F81"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45</w:t>
            </w:r>
          </w:p>
        </w:tc>
        <w:tc>
          <w:tcPr>
            <w:tcW w:w="2069" w:type="dxa"/>
            <w:shd w:val="clear" w:color="auto" w:fill="auto"/>
            <w:vAlign w:val="center"/>
            <w:hideMark/>
          </w:tcPr>
          <w:p w:rsidR="009955FE" w:rsidRPr="009955FE" w:rsidRDefault="00F43F81"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46</w:t>
            </w:r>
          </w:p>
        </w:tc>
        <w:tc>
          <w:tcPr>
            <w:tcW w:w="2069" w:type="dxa"/>
            <w:shd w:val="clear" w:color="auto" w:fill="auto"/>
            <w:vAlign w:val="center"/>
            <w:hideMark/>
          </w:tcPr>
          <w:p w:rsidR="009955FE" w:rsidRPr="009955FE" w:rsidRDefault="00F43F81"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47</w:t>
            </w:r>
          </w:p>
        </w:tc>
        <w:tc>
          <w:tcPr>
            <w:tcW w:w="2069" w:type="dxa"/>
            <w:shd w:val="clear" w:color="auto" w:fill="auto"/>
            <w:vAlign w:val="center"/>
            <w:hideMark/>
          </w:tcPr>
          <w:p w:rsidR="009955FE" w:rsidRPr="009955FE" w:rsidRDefault="00F43F81"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48</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49</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50</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51</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52</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PROYECTOS </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53</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JARDINERO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AMBIENTAL Y AGROPECUARIA</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495.00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JARDINERO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AMBIENTAL Y AGROPECUARIA</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495.00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54</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AMBIENTAL Y AGROPECUARIA</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AMBIENTAL Y AGROPECUARIA</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55</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AMBIENTAL Y AGROPECUARIA</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AMBIENTAL Y AGROPECUARIA</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56</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INSPECTOR AMBIENTAL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AMBIENTAL Y AGROPECUARIA</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635.89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INSPECTOR AMBIENTAL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AMBIENTAL Y AGROPECUARIA</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635.89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57</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AMBIENTAL Y AGROPECUARIA</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AMBIENTAL Y AGROPECUARIA</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58</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AMBIENTAL Y AGROPECUARIA</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AMBIENTAL Y AGROPECUARIA</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59</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r w:rsidR="009955FE" w:rsidRPr="009955FE">
              <w:rPr>
                <w:rFonts w:ascii="Calibri" w:eastAsia="Times New Roman" w:hAnsi="Calibri" w:cs="Calibri"/>
                <w:b/>
                <w:color w:val="000000"/>
                <w:sz w:val="10"/>
                <w:szCs w:val="10"/>
                <w:lang w:val="es-SV" w:eastAsia="es-SV"/>
              </w:rPr>
              <w:t xml:space="preserve"> </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INSPECTOR AMBIENTAL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AMBIENTAL Y AGROPECUARIA</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600.00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INSPECTOR AMBIENTAL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AMBIENTAL Y AGROPECUARIA</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600.00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60</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MOTORISTA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APOYO OPERATIVO</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APOYO OPERATIVO</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RECOLECCION Y ASEO</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61</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OPERADOR </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RECOLECCION Y ASEO</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OPERADOR </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GERENCIA AMBIENTAL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62</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RECOLECTOR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RECOLECCION Y ASEO</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RECOLECCION Y ASEO</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63</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MOTORISTA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RECOLECCION Y ASEO</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APOYO OPERATIVO</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RECOLECCION Y ASEO</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64</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RASTRO MUNICIPAL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RASTRO MUNICIPAL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65</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sz w:val="10"/>
                <w:szCs w:val="10"/>
                <w:lang w:val="es-SV" w:eastAsia="es-SV"/>
              </w:rPr>
            </w:pPr>
            <w:r>
              <w:rPr>
                <w:rFonts w:ascii="Calibri" w:eastAsia="Times New Roman" w:hAnsi="Calibri" w:cs="Calibri"/>
                <w:b/>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AUXILIAR ADMINISTRATIVO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RASTRO MUNICIPAL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AUXILIAR ADMINISTRATIVO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RASTRO MUNICIPAL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66</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ENCARGADO DE GRUPO</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TALLERES</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ENCARGADO DE GRUPO</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GERENCIA AMBIENTAL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67</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TALLERES</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RECOLECCION Y ASEO</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68</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MOTORISTA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TRANSPORTE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MOTORISTA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TRANSPORTE </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lastRenderedPageBreak/>
              <w:t>69</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MOTORISTA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TRANSPORTE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MOTORISTA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TRANSPORTE </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70</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MOTORISTA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TRANSPORTE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MOTORISTA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TRANSPORTE </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71</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MOTORISTA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RECOLECCION Y ASEO</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MOTORISTA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DEPARTAMENTO DE TRANSPORTE </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72</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ENCARGADO DE CENTRO DE RECREACION 2</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UNIDAD DE TEJIDO SOCIAL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ENCARGADO DE CENTRO DE RECREACION 2</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MUNICIPAL DE LOS DEPORTES</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ADMINSTRATIVO</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73</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ORDENANZA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CENTRO INTEGRAL DE ATENCION MUNICIPAL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ORDENANZA 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CENTRO INTEGRAL DE ATENCION MUNICIPAL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74</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TECNICO DE ATENCION  EMPRESARIAL</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CENTRO INTEGRAL DE ATENCION MUNICIPAL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TECNICO DE ATENCION  EMPRESARIAL</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CENTRO INTEGRAL DE ATENCION MUNICIPAL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75</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COLECTORA EMPRESARIAL</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CENTRO INTEGRAL DE ATENCION MUNICIPAL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COLECTORA EMPRESARIAL</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CENTRO INTEGRAL DE ATENCION MUNICIPAL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76</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ANALISTA TRIBUTARIO CIAM</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CENTRO INTEGRAL DE ATENCION MUNICIPAL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ANALISTA TRIBUTARIO CIAM</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CENTRO INTEGRAL DE ATENCION MUNICIPAL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77</w:t>
            </w:r>
          </w:p>
        </w:tc>
        <w:tc>
          <w:tcPr>
            <w:tcW w:w="2069" w:type="dxa"/>
            <w:shd w:val="clear" w:color="auto" w:fill="auto"/>
            <w:vAlign w:val="center"/>
            <w:hideMark/>
          </w:tcPr>
          <w:p w:rsidR="009955FE" w:rsidRPr="009955FE" w:rsidRDefault="0072464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REGISTRADOR AUXILIAR REF</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CENTRO INTEGRAL DE ATENCION MUNICIPAL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REGISTRADOR AUXILIAR REF</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CENTRO INTEGRAL DE ATENCION MUNICIPAL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78</w:t>
            </w:r>
          </w:p>
        </w:tc>
        <w:tc>
          <w:tcPr>
            <w:tcW w:w="2069" w:type="dxa"/>
            <w:shd w:val="clear" w:color="auto" w:fill="auto"/>
            <w:vAlign w:val="center"/>
            <w:hideMark/>
          </w:tcPr>
          <w:p w:rsidR="009955FE" w:rsidRPr="009955FE" w:rsidRDefault="003A479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TECNICO DE ATENCION CIUADANA - CIAM</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CENTRO INTEGRAL DE ATENCION MUNICIPAL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TECNICO DE ATENCION CIUADANA - CIAM</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CENTRO INTEGRAL DE ATENCION MUNICIPAL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79</w:t>
            </w:r>
          </w:p>
        </w:tc>
        <w:tc>
          <w:tcPr>
            <w:tcW w:w="2069" w:type="dxa"/>
            <w:shd w:val="clear" w:color="auto" w:fill="auto"/>
            <w:vAlign w:val="center"/>
            <w:hideMark/>
          </w:tcPr>
          <w:p w:rsidR="009955FE" w:rsidRPr="009955FE" w:rsidRDefault="003A479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ATENCIÓN AL CONTRIBUYENTE CIAM</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CENTRO INTEGRAL DE ATENCION MUNICIPAL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ATENCIÓN AL CONTRIBUYENTE CIAM</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CENTRO INTEGRAL DE ATENCION MUNICIPAL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80</w:t>
            </w:r>
          </w:p>
        </w:tc>
        <w:tc>
          <w:tcPr>
            <w:tcW w:w="2069" w:type="dxa"/>
            <w:shd w:val="clear" w:color="auto" w:fill="auto"/>
            <w:vAlign w:val="center"/>
            <w:hideMark/>
          </w:tcPr>
          <w:p w:rsidR="009955FE" w:rsidRPr="009955FE" w:rsidRDefault="003A479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COLECTORA CIAM</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CENTRO INTEGRAL DE ATENCION MUNICIPAL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COLECTORA CIAM</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CENTRO INTEGRAL DE ATENCION MUNICIPAL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81</w:t>
            </w:r>
          </w:p>
        </w:tc>
        <w:tc>
          <w:tcPr>
            <w:tcW w:w="2069" w:type="dxa"/>
            <w:shd w:val="clear" w:color="auto" w:fill="auto"/>
            <w:vAlign w:val="center"/>
            <w:hideMark/>
          </w:tcPr>
          <w:p w:rsidR="009955FE" w:rsidRPr="009955FE" w:rsidRDefault="003A479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ANALISTA TRIBUTARIO CIAM</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CENTRO INTEGRAL DE ATENCION MUNICIPAL</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ANALISTA TRIBUTARIO CIAM</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CENTRO INTEGRAL DE ATENCION MUNICIPAL</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82</w:t>
            </w:r>
          </w:p>
        </w:tc>
        <w:tc>
          <w:tcPr>
            <w:tcW w:w="2069" w:type="dxa"/>
            <w:shd w:val="clear" w:color="auto" w:fill="auto"/>
            <w:vAlign w:val="center"/>
            <w:hideMark/>
          </w:tcPr>
          <w:p w:rsidR="009955FE" w:rsidRPr="009955FE" w:rsidRDefault="003A479D"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r w:rsidR="009955FE" w:rsidRPr="009955FE">
              <w:rPr>
                <w:rFonts w:ascii="Calibri" w:eastAsia="Times New Roman" w:hAnsi="Calibri" w:cs="Calibri"/>
                <w:b/>
                <w:color w:val="000000"/>
                <w:sz w:val="10"/>
                <w:szCs w:val="10"/>
                <w:lang w:val="es-SV" w:eastAsia="es-SV"/>
              </w:rPr>
              <w:t xml:space="preserve"> </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DE MECANICO</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TALLERES</w:t>
            </w:r>
          </w:p>
        </w:tc>
        <w:tc>
          <w:tcPr>
            <w:tcW w:w="992"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TALLERES</w:t>
            </w:r>
          </w:p>
        </w:tc>
        <w:tc>
          <w:tcPr>
            <w:tcW w:w="850"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454"/>
          <w:jc w:val="center"/>
        </w:trPr>
        <w:tc>
          <w:tcPr>
            <w:tcW w:w="478"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83</w:t>
            </w:r>
          </w:p>
        </w:tc>
        <w:tc>
          <w:tcPr>
            <w:tcW w:w="2069" w:type="dxa"/>
            <w:shd w:val="clear" w:color="auto" w:fill="auto"/>
            <w:vAlign w:val="center"/>
            <w:hideMark/>
          </w:tcPr>
          <w:p w:rsidR="009955FE" w:rsidRPr="009955FE" w:rsidRDefault="003A479D" w:rsidP="009955FE">
            <w:pPr>
              <w:spacing w:after="0" w:line="240" w:lineRule="auto"/>
              <w:jc w:val="center"/>
              <w:rPr>
                <w:rFonts w:ascii="Calibri" w:eastAsia="Times New Roman" w:hAnsi="Calibri" w:cs="Calibri"/>
                <w:b/>
                <w:sz w:val="10"/>
                <w:szCs w:val="10"/>
                <w:lang w:val="es-SV" w:eastAsia="es-SV"/>
              </w:rPr>
            </w:pPr>
            <w:r>
              <w:rPr>
                <w:rFonts w:ascii="Calibri" w:eastAsia="Times New Roman" w:hAnsi="Calibri" w:cs="Calibri"/>
                <w:b/>
                <w:sz w:val="10"/>
                <w:szCs w:val="10"/>
                <w:lang w:val="es-SV" w:eastAsia="es-SV"/>
              </w:rPr>
              <w:t>XXXX</w:t>
            </w:r>
            <w:r w:rsidR="009955FE" w:rsidRPr="009955FE">
              <w:rPr>
                <w:rFonts w:ascii="Calibri" w:eastAsia="Times New Roman" w:hAnsi="Calibri" w:cs="Calibri"/>
                <w:b/>
                <w:sz w:val="10"/>
                <w:szCs w:val="10"/>
                <w:lang w:val="es-SV" w:eastAsia="es-SV"/>
              </w:rPr>
              <w:t xml:space="preserve"> </w:t>
            </w:r>
          </w:p>
        </w:tc>
        <w:tc>
          <w:tcPr>
            <w:tcW w:w="1134"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SERVICIOS VARIOS II</w:t>
            </w:r>
          </w:p>
        </w:tc>
        <w:tc>
          <w:tcPr>
            <w:tcW w:w="1276"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SERVICIOS GENERALES Y MTTO DE PARQUES Y ZONAS VERDES</w:t>
            </w:r>
          </w:p>
        </w:tc>
        <w:tc>
          <w:tcPr>
            <w:tcW w:w="992"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450.00 </w:t>
            </w:r>
          </w:p>
        </w:tc>
        <w:tc>
          <w:tcPr>
            <w:tcW w:w="567"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SI </w:t>
            </w:r>
          </w:p>
        </w:tc>
        <w:tc>
          <w:tcPr>
            <w:tcW w:w="992"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RECOLECTOR II</w:t>
            </w:r>
          </w:p>
        </w:tc>
        <w:tc>
          <w:tcPr>
            <w:tcW w:w="1276"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RECOLECCION Y ASEO</w:t>
            </w:r>
          </w:p>
        </w:tc>
        <w:tc>
          <w:tcPr>
            <w:tcW w:w="850"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450.00 </w:t>
            </w:r>
          </w:p>
        </w:tc>
        <w:tc>
          <w:tcPr>
            <w:tcW w:w="1075" w:type="dxa"/>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JORNAL</w:t>
            </w:r>
          </w:p>
        </w:tc>
      </w:tr>
    </w:tbl>
    <w:p w:rsidR="009955FE" w:rsidRPr="009955FE" w:rsidRDefault="009955FE" w:rsidP="009955FE">
      <w:pPr>
        <w:rPr>
          <w:rFonts w:ascii="Calibri" w:eastAsia="Calibri" w:hAnsi="Calibri" w:cs="Times New Roman"/>
          <w:lang w:val="es-SV"/>
        </w:rPr>
      </w:pPr>
    </w:p>
    <w:p w:rsidR="009955FE" w:rsidRPr="009955FE" w:rsidRDefault="009955FE" w:rsidP="009955FE">
      <w:pPr>
        <w:spacing w:line="276" w:lineRule="auto"/>
        <w:jc w:val="center"/>
        <w:rPr>
          <w:rFonts w:ascii="Times New Roman" w:eastAsia="Calibri" w:hAnsi="Times New Roman" w:cs="Times New Roman"/>
          <w:b/>
          <w:sz w:val="28"/>
          <w:szCs w:val="28"/>
        </w:rPr>
      </w:pPr>
      <w:r w:rsidRPr="009955FE">
        <w:rPr>
          <w:rFonts w:ascii="Times New Roman" w:eastAsia="Calibri" w:hAnsi="Times New Roman" w:cs="Times New Roman"/>
          <w:b/>
          <w:sz w:val="28"/>
          <w:szCs w:val="28"/>
        </w:rPr>
        <w:t>RENOMBRAMIENTOS  DE CARGOS  Y MODIFICACION DE SALARIOS</w:t>
      </w:r>
    </w:p>
    <w:tbl>
      <w:tblPr>
        <w:tblW w:w="10632" w:type="dxa"/>
        <w:tblInd w:w="-639" w:type="dxa"/>
        <w:tblLayout w:type="fixed"/>
        <w:tblCellMar>
          <w:left w:w="70" w:type="dxa"/>
          <w:right w:w="70" w:type="dxa"/>
        </w:tblCellMar>
        <w:tblLook w:val="04A0" w:firstRow="1" w:lastRow="0" w:firstColumn="1" w:lastColumn="0" w:noHBand="0" w:noVBand="1"/>
      </w:tblPr>
      <w:tblGrid>
        <w:gridCol w:w="425"/>
        <w:gridCol w:w="1176"/>
        <w:gridCol w:w="1093"/>
        <w:gridCol w:w="1134"/>
        <w:gridCol w:w="992"/>
        <w:gridCol w:w="567"/>
        <w:gridCol w:w="992"/>
        <w:gridCol w:w="993"/>
        <w:gridCol w:w="850"/>
        <w:gridCol w:w="1134"/>
        <w:gridCol w:w="1276"/>
      </w:tblGrid>
      <w:tr w:rsidR="009955FE" w:rsidRPr="009955FE" w:rsidTr="008C32A4">
        <w:trPr>
          <w:trHeight w:val="397"/>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r w:rsidRPr="009955FE">
              <w:rPr>
                <w:rFonts w:ascii="Calibri" w:eastAsia="Times New Roman" w:hAnsi="Calibri" w:cs="Calibri"/>
                <w:b/>
                <w:bCs/>
                <w:color w:val="000000"/>
                <w:sz w:val="10"/>
                <w:szCs w:val="10"/>
                <w:lang w:val="es-SV" w:eastAsia="es-SV"/>
              </w:rPr>
              <w:t>NOMBRE</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r w:rsidRPr="009955FE">
              <w:rPr>
                <w:rFonts w:ascii="Calibri" w:eastAsia="Times New Roman" w:hAnsi="Calibri" w:cs="Calibri"/>
                <w:b/>
                <w:bCs/>
                <w:color w:val="000000"/>
                <w:sz w:val="10"/>
                <w:szCs w:val="10"/>
                <w:lang w:val="es-SV" w:eastAsia="es-SV"/>
              </w:rPr>
              <w:t>CARGO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r w:rsidRPr="009955FE">
              <w:rPr>
                <w:rFonts w:ascii="Calibri" w:eastAsia="Times New Roman" w:hAnsi="Calibri" w:cs="Calibri"/>
                <w:b/>
                <w:bCs/>
                <w:color w:val="000000"/>
                <w:sz w:val="10"/>
                <w:szCs w:val="10"/>
                <w:lang w:val="es-SV" w:eastAsia="es-SV"/>
              </w:rPr>
              <w:t>DEPARTAMENTO ACTUAL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r w:rsidRPr="009955FE">
              <w:rPr>
                <w:rFonts w:ascii="Calibri" w:eastAsia="Times New Roman" w:hAnsi="Calibri" w:cs="Calibri"/>
                <w:b/>
                <w:bCs/>
                <w:color w:val="000000"/>
                <w:sz w:val="10"/>
                <w:szCs w:val="10"/>
                <w:lang w:val="es-SV" w:eastAsia="es-SV"/>
              </w:rPr>
              <w:t xml:space="preserve"> SALARIO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r w:rsidRPr="009955FE">
              <w:rPr>
                <w:rFonts w:ascii="Calibri" w:eastAsia="Times New Roman" w:hAnsi="Calibri" w:cs="Calibri"/>
                <w:b/>
                <w:bCs/>
                <w:color w:val="000000"/>
                <w:sz w:val="10"/>
                <w:szCs w:val="10"/>
                <w:lang w:val="es-SV" w:eastAsia="es-SV"/>
              </w:rPr>
              <w:t xml:space="preserve"> OTRA UNIDAD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r w:rsidRPr="009955FE">
              <w:rPr>
                <w:rFonts w:ascii="Calibri" w:eastAsia="Times New Roman" w:hAnsi="Calibri" w:cs="Calibri"/>
                <w:b/>
                <w:bCs/>
                <w:color w:val="000000"/>
                <w:sz w:val="10"/>
                <w:szCs w:val="10"/>
                <w:lang w:val="es-SV" w:eastAsia="es-SV"/>
              </w:rPr>
              <w:t xml:space="preserve">CARGO A RENOMBRAR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r w:rsidRPr="009955FE">
              <w:rPr>
                <w:rFonts w:ascii="Calibri" w:eastAsia="Times New Roman" w:hAnsi="Calibri" w:cs="Calibri"/>
                <w:b/>
                <w:bCs/>
                <w:color w:val="000000"/>
                <w:sz w:val="10"/>
                <w:szCs w:val="10"/>
                <w:lang w:val="es-SV" w:eastAsia="es-SV"/>
              </w:rPr>
              <w:t>DEPARTAMENTO A RENOMBRAR (VACANTES/RENOMBRAMIENTOS)</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r w:rsidRPr="009955FE">
              <w:rPr>
                <w:rFonts w:ascii="Calibri" w:eastAsia="Times New Roman" w:hAnsi="Calibri" w:cs="Calibri"/>
                <w:b/>
                <w:bCs/>
                <w:color w:val="000000"/>
                <w:sz w:val="10"/>
                <w:szCs w:val="10"/>
                <w:lang w:val="es-SV" w:eastAsia="es-SV"/>
              </w:rPr>
              <w:t xml:space="preserve"> SALARIO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r w:rsidRPr="009955FE">
              <w:rPr>
                <w:rFonts w:ascii="Calibri" w:eastAsia="Times New Roman" w:hAnsi="Calibri" w:cs="Calibri"/>
                <w:b/>
                <w:bCs/>
                <w:color w:val="000000"/>
                <w:sz w:val="10"/>
                <w:szCs w:val="10"/>
                <w:lang w:val="es-SV" w:eastAsia="es-SV"/>
              </w:rPr>
              <w:t>AJUSTE  SALARIAL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955FE" w:rsidRPr="009955FE" w:rsidRDefault="009955FE" w:rsidP="009955FE">
            <w:pPr>
              <w:spacing w:after="0" w:line="240" w:lineRule="auto"/>
              <w:jc w:val="center"/>
              <w:rPr>
                <w:rFonts w:ascii="Calibri" w:eastAsia="Times New Roman" w:hAnsi="Calibri" w:cs="Calibri"/>
                <w:b/>
                <w:bCs/>
                <w:color w:val="000000"/>
                <w:sz w:val="10"/>
                <w:szCs w:val="10"/>
                <w:lang w:val="es-SV" w:eastAsia="es-SV"/>
              </w:rPr>
            </w:pPr>
            <w:r w:rsidRPr="009955FE">
              <w:rPr>
                <w:rFonts w:ascii="Calibri" w:eastAsia="Times New Roman" w:hAnsi="Calibri" w:cs="Calibri"/>
                <w:b/>
                <w:bCs/>
                <w:color w:val="000000"/>
                <w:sz w:val="10"/>
                <w:szCs w:val="10"/>
                <w:lang w:val="es-SV" w:eastAsia="es-SV"/>
              </w:rPr>
              <w:t>ESTATUS</w:t>
            </w:r>
          </w:p>
        </w:tc>
      </w:tr>
      <w:tr w:rsidR="009955FE" w:rsidRPr="009955FE" w:rsidTr="008C32A4">
        <w:trPr>
          <w:trHeight w:val="397"/>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1</w:t>
            </w:r>
          </w:p>
        </w:tc>
        <w:tc>
          <w:tcPr>
            <w:tcW w:w="1176" w:type="dxa"/>
            <w:tcBorders>
              <w:top w:val="nil"/>
              <w:left w:val="nil"/>
              <w:bottom w:val="single" w:sz="4" w:space="0" w:color="auto"/>
              <w:right w:val="single" w:sz="4" w:space="0" w:color="auto"/>
            </w:tcBorders>
            <w:shd w:val="clear" w:color="auto" w:fill="auto"/>
            <w:vAlign w:val="center"/>
            <w:hideMark/>
          </w:tcPr>
          <w:p w:rsidR="009955FE" w:rsidRPr="009955FE" w:rsidRDefault="008A65E9"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093"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II</w:t>
            </w:r>
          </w:p>
        </w:tc>
        <w:tc>
          <w:tcPr>
            <w:tcW w:w="1134"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TESORERIA</w:t>
            </w:r>
          </w:p>
        </w:tc>
        <w:tc>
          <w:tcPr>
            <w:tcW w:w="992"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COLABORADOR ADMINISTRATIVO </w:t>
            </w:r>
          </w:p>
        </w:tc>
        <w:tc>
          <w:tcPr>
            <w:tcW w:w="993"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PRESUPUESTO</w:t>
            </w:r>
          </w:p>
        </w:tc>
        <w:tc>
          <w:tcPr>
            <w:tcW w:w="850"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570.00 </w:t>
            </w:r>
          </w:p>
        </w:tc>
        <w:tc>
          <w:tcPr>
            <w:tcW w:w="1134" w:type="dxa"/>
            <w:tcBorders>
              <w:top w:val="nil"/>
              <w:left w:val="nil"/>
              <w:bottom w:val="single" w:sz="4" w:space="0" w:color="auto"/>
              <w:right w:val="single" w:sz="4" w:space="0" w:color="auto"/>
            </w:tcBorders>
            <w:shd w:val="clear" w:color="auto" w:fill="auto"/>
            <w:noWrap/>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95.00 </w:t>
            </w:r>
          </w:p>
        </w:tc>
        <w:tc>
          <w:tcPr>
            <w:tcW w:w="1276"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ADMINISTRATIVO</w:t>
            </w:r>
          </w:p>
        </w:tc>
      </w:tr>
      <w:tr w:rsidR="009955FE" w:rsidRPr="009955FE" w:rsidTr="008C32A4">
        <w:trPr>
          <w:trHeight w:val="397"/>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2</w:t>
            </w:r>
          </w:p>
        </w:tc>
        <w:tc>
          <w:tcPr>
            <w:tcW w:w="1176" w:type="dxa"/>
            <w:tcBorders>
              <w:top w:val="nil"/>
              <w:left w:val="nil"/>
              <w:bottom w:val="single" w:sz="4" w:space="0" w:color="auto"/>
              <w:right w:val="single" w:sz="4" w:space="0" w:color="auto"/>
            </w:tcBorders>
            <w:shd w:val="clear" w:color="auto" w:fill="auto"/>
            <w:vAlign w:val="center"/>
            <w:hideMark/>
          </w:tcPr>
          <w:p w:rsidR="009955FE" w:rsidRPr="009955FE" w:rsidRDefault="008A65E9"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r w:rsidR="009955FE" w:rsidRPr="009955FE">
              <w:rPr>
                <w:rFonts w:ascii="Calibri" w:eastAsia="Times New Roman" w:hAnsi="Calibri" w:cs="Calibri"/>
                <w:b/>
                <w:color w:val="000000"/>
                <w:sz w:val="10"/>
                <w:szCs w:val="10"/>
                <w:lang w:val="es-SV" w:eastAsia="es-SV"/>
              </w:rPr>
              <w:t xml:space="preserve"> </w:t>
            </w:r>
          </w:p>
        </w:tc>
        <w:tc>
          <w:tcPr>
            <w:tcW w:w="1093"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II</w:t>
            </w:r>
          </w:p>
        </w:tc>
        <w:tc>
          <w:tcPr>
            <w:tcW w:w="1134"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TESORERIA</w:t>
            </w:r>
          </w:p>
        </w:tc>
        <w:tc>
          <w:tcPr>
            <w:tcW w:w="992"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w:t>
            </w:r>
          </w:p>
        </w:tc>
        <w:tc>
          <w:tcPr>
            <w:tcW w:w="993"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TESORERIA</w:t>
            </w:r>
          </w:p>
        </w:tc>
        <w:tc>
          <w:tcPr>
            <w:tcW w:w="850"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1134" w:type="dxa"/>
            <w:tcBorders>
              <w:top w:val="nil"/>
              <w:left w:val="nil"/>
              <w:bottom w:val="single" w:sz="4" w:space="0" w:color="auto"/>
              <w:right w:val="single" w:sz="4" w:space="0" w:color="auto"/>
            </w:tcBorders>
            <w:shd w:val="clear" w:color="auto" w:fill="auto"/>
            <w:noWrap/>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25.00 </w:t>
            </w:r>
          </w:p>
        </w:tc>
        <w:tc>
          <w:tcPr>
            <w:tcW w:w="1276"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ADMINISTRATIVO</w:t>
            </w:r>
          </w:p>
        </w:tc>
      </w:tr>
      <w:tr w:rsidR="009955FE" w:rsidRPr="009955FE" w:rsidTr="008C32A4">
        <w:trPr>
          <w:trHeight w:val="397"/>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3</w:t>
            </w:r>
          </w:p>
        </w:tc>
        <w:tc>
          <w:tcPr>
            <w:tcW w:w="1176" w:type="dxa"/>
            <w:tcBorders>
              <w:top w:val="nil"/>
              <w:left w:val="nil"/>
              <w:bottom w:val="single" w:sz="4" w:space="0" w:color="auto"/>
              <w:right w:val="single" w:sz="4" w:space="0" w:color="auto"/>
            </w:tcBorders>
            <w:shd w:val="clear" w:color="auto" w:fill="auto"/>
            <w:vAlign w:val="center"/>
            <w:hideMark/>
          </w:tcPr>
          <w:p w:rsidR="009955FE" w:rsidRPr="009955FE" w:rsidRDefault="008A65E9"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r w:rsidR="009955FE" w:rsidRPr="009955FE">
              <w:rPr>
                <w:rFonts w:ascii="Calibri" w:eastAsia="Times New Roman" w:hAnsi="Calibri" w:cs="Calibri"/>
                <w:b/>
                <w:color w:val="000000"/>
                <w:sz w:val="10"/>
                <w:szCs w:val="10"/>
                <w:lang w:val="es-SV" w:eastAsia="es-SV"/>
              </w:rPr>
              <w:t xml:space="preserve"> </w:t>
            </w:r>
          </w:p>
        </w:tc>
        <w:tc>
          <w:tcPr>
            <w:tcW w:w="1093"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III</w:t>
            </w:r>
          </w:p>
        </w:tc>
        <w:tc>
          <w:tcPr>
            <w:tcW w:w="1134"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TESORERIA</w:t>
            </w:r>
          </w:p>
        </w:tc>
        <w:tc>
          <w:tcPr>
            <w:tcW w:w="992"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II</w:t>
            </w:r>
          </w:p>
        </w:tc>
        <w:tc>
          <w:tcPr>
            <w:tcW w:w="993"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TESORERIA</w:t>
            </w:r>
          </w:p>
        </w:tc>
        <w:tc>
          <w:tcPr>
            <w:tcW w:w="850"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134" w:type="dxa"/>
            <w:tcBorders>
              <w:top w:val="nil"/>
              <w:left w:val="nil"/>
              <w:bottom w:val="single" w:sz="4" w:space="0" w:color="auto"/>
              <w:right w:val="single" w:sz="4" w:space="0" w:color="auto"/>
            </w:tcBorders>
            <w:shd w:val="clear" w:color="auto" w:fill="auto"/>
            <w:noWrap/>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25.00 </w:t>
            </w:r>
          </w:p>
        </w:tc>
        <w:tc>
          <w:tcPr>
            <w:tcW w:w="1276"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ADMINISTRATIVO</w:t>
            </w:r>
          </w:p>
        </w:tc>
      </w:tr>
      <w:tr w:rsidR="009955FE" w:rsidRPr="009955FE" w:rsidTr="008C32A4">
        <w:trPr>
          <w:trHeight w:val="397"/>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4</w:t>
            </w:r>
          </w:p>
        </w:tc>
        <w:tc>
          <w:tcPr>
            <w:tcW w:w="1176" w:type="dxa"/>
            <w:tcBorders>
              <w:top w:val="nil"/>
              <w:left w:val="nil"/>
              <w:bottom w:val="single" w:sz="4" w:space="0" w:color="auto"/>
              <w:right w:val="single" w:sz="4" w:space="0" w:color="auto"/>
            </w:tcBorders>
            <w:shd w:val="clear" w:color="auto" w:fill="auto"/>
            <w:vAlign w:val="center"/>
            <w:hideMark/>
          </w:tcPr>
          <w:p w:rsidR="009955FE" w:rsidRPr="009955FE" w:rsidRDefault="008A65E9"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XXXXX</w:t>
            </w:r>
          </w:p>
        </w:tc>
        <w:tc>
          <w:tcPr>
            <w:tcW w:w="1093"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AGENTE II</w:t>
            </w:r>
          </w:p>
        </w:tc>
        <w:tc>
          <w:tcPr>
            <w:tcW w:w="1134"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CAM</w:t>
            </w:r>
          </w:p>
        </w:tc>
        <w:tc>
          <w:tcPr>
            <w:tcW w:w="992"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III</w:t>
            </w:r>
          </w:p>
        </w:tc>
        <w:tc>
          <w:tcPr>
            <w:tcW w:w="993"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TESORERIA</w:t>
            </w:r>
          </w:p>
        </w:tc>
        <w:tc>
          <w:tcPr>
            <w:tcW w:w="850"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134" w:type="dxa"/>
            <w:tcBorders>
              <w:top w:val="nil"/>
              <w:left w:val="nil"/>
              <w:bottom w:val="single" w:sz="4" w:space="0" w:color="auto"/>
              <w:right w:val="single" w:sz="4" w:space="0" w:color="auto"/>
            </w:tcBorders>
            <w:shd w:val="clear" w:color="auto" w:fill="auto"/>
            <w:noWrap/>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   </w:t>
            </w:r>
          </w:p>
        </w:tc>
        <w:tc>
          <w:tcPr>
            <w:tcW w:w="1276"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ADMINISTRATIVO</w:t>
            </w:r>
          </w:p>
        </w:tc>
      </w:tr>
      <w:tr w:rsidR="009955FE" w:rsidRPr="009955FE" w:rsidTr="008C32A4">
        <w:trPr>
          <w:trHeight w:val="397"/>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5</w:t>
            </w:r>
          </w:p>
        </w:tc>
        <w:tc>
          <w:tcPr>
            <w:tcW w:w="1176" w:type="dxa"/>
            <w:tcBorders>
              <w:top w:val="nil"/>
              <w:left w:val="nil"/>
              <w:bottom w:val="single" w:sz="4" w:space="0" w:color="auto"/>
              <w:right w:val="single" w:sz="4" w:space="0" w:color="auto"/>
            </w:tcBorders>
            <w:shd w:val="clear" w:color="auto" w:fill="auto"/>
            <w:vAlign w:val="center"/>
            <w:hideMark/>
          </w:tcPr>
          <w:p w:rsidR="009955FE" w:rsidRPr="009955FE" w:rsidRDefault="008A65E9"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p>
        </w:tc>
        <w:tc>
          <w:tcPr>
            <w:tcW w:w="1093"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COLABORADOR DE TRABAJO SOCIAL</w:t>
            </w:r>
          </w:p>
        </w:tc>
        <w:tc>
          <w:tcPr>
            <w:tcW w:w="1134"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UNIDAD MUNICIPAL DE LA MUJER</w:t>
            </w:r>
          </w:p>
        </w:tc>
        <w:tc>
          <w:tcPr>
            <w:tcW w:w="992"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420.00 </w:t>
            </w:r>
          </w:p>
        </w:tc>
        <w:tc>
          <w:tcPr>
            <w:tcW w:w="567"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III (PROMOTOR II)</w:t>
            </w:r>
          </w:p>
        </w:tc>
        <w:tc>
          <w:tcPr>
            <w:tcW w:w="993"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REGISTRO DEL ESTADO FAMILIAR</w:t>
            </w:r>
          </w:p>
        </w:tc>
        <w:tc>
          <w:tcPr>
            <w:tcW w:w="850"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1134" w:type="dxa"/>
            <w:tcBorders>
              <w:top w:val="nil"/>
              <w:left w:val="nil"/>
              <w:bottom w:val="single" w:sz="4" w:space="0" w:color="auto"/>
              <w:right w:val="single" w:sz="4" w:space="0" w:color="auto"/>
            </w:tcBorders>
            <w:shd w:val="clear" w:color="auto" w:fill="auto"/>
            <w:noWrap/>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30.00 </w:t>
            </w:r>
          </w:p>
        </w:tc>
        <w:tc>
          <w:tcPr>
            <w:tcW w:w="1276"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ADMINISTRATIVO</w:t>
            </w:r>
          </w:p>
        </w:tc>
      </w:tr>
      <w:tr w:rsidR="009955FE" w:rsidRPr="009955FE" w:rsidTr="008C32A4">
        <w:trPr>
          <w:trHeight w:val="397"/>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6</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8A65E9" w:rsidP="009955FE">
            <w:pPr>
              <w:spacing w:after="0" w:line="240" w:lineRule="auto"/>
              <w:rPr>
                <w:rFonts w:ascii="Calibri" w:eastAsia="Times New Roman" w:hAnsi="Calibri" w:cs="Calibri"/>
                <w:b/>
                <w:sz w:val="10"/>
                <w:szCs w:val="10"/>
                <w:lang w:val="es-SV" w:eastAsia="es-SV"/>
              </w:rPr>
            </w:pPr>
            <w:r>
              <w:rPr>
                <w:rFonts w:ascii="Calibri" w:eastAsia="Times New Roman" w:hAnsi="Calibri" w:cs="Calibri"/>
                <w:b/>
                <w:sz w:val="10"/>
                <w:szCs w:val="10"/>
                <w:lang w:val="es-SV" w:eastAsia="es-SV"/>
              </w:rPr>
              <w:t>XXX</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MOTORISTA 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GERENCIA GENERAL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500.00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SI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NOTIFICADOR EMPRESARIAL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DEPARTAMENTO DE CUENTAS CORRIENTES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500.00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 xml:space="preserve"> $                                  -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sz w:val="10"/>
                <w:szCs w:val="10"/>
                <w:lang w:val="es-SV" w:eastAsia="es-SV"/>
              </w:rPr>
            </w:pPr>
            <w:r w:rsidRPr="009955FE">
              <w:rPr>
                <w:rFonts w:ascii="Calibri" w:eastAsia="Times New Roman" w:hAnsi="Calibri" w:cs="Calibri"/>
                <w:b/>
                <w:sz w:val="10"/>
                <w:szCs w:val="10"/>
                <w:lang w:val="es-SV" w:eastAsia="es-SV"/>
              </w:rPr>
              <w:t>ADMINISTRATIVO</w:t>
            </w:r>
          </w:p>
        </w:tc>
      </w:tr>
      <w:tr w:rsidR="009955FE" w:rsidRPr="009955FE" w:rsidTr="008C32A4">
        <w:trPr>
          <w:trHeight w:val="397"/>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7</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9955FE" w:rsidRPr="009955FE" w:rsidRDefault="008A65E9"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r w:rsidR="009955FE" w:rsidRPr="009955FE">
              <w:rPr>
                <w:rFonts w:ascii="Calibri" w:eastAsia="Times New Roman" w:hAnsi="Calibri" w:cs="Calibri"/>
                <w:b/>
                <w:color w:val="000000"/>
                <w:sz w:val="10"/>
                <w:szCs w:val="10"/>
                <w:lang w:val="es-SV" w:eastAsia="es-SV"/>
              </w:rPr>
              <w:t xml:space="preserve"> </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REGISTRO DEL ESTADO FAMILIAR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AUXILIAR ADMINISTRATIVO I</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NIÑEZ Y ADOLESCENCIA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500.00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ADMINISTRATIVO</w:t>
            </w:r>
          </w:p>
        </w:tc>
      </w:tr>
      <w:tr w:rsidR="009955FE" w:rsidRPr="009955FE" w:rsidTr="008C32A4">
        <w:trPr>
          <w:trHeight w:val="397"/>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8</w:t>
            </w:r>
          </w:p>
        </w:tc>
        <w:tc>
          <w:tcPr>
            <w:tcW w:w="1176" w:type="dxa"/>
            <w:tcBorders>
              <w:top w:val="nil"/>
              <w:left w:val="nil"/>
              <w:bottom w:val="single" w:sz="4" w:space="0" w:color="auto"/>
              <w:right w:val="single" w:sz="4" w:space="0" w:color="auto"/>
            </w:tcBorders>
            <w:shd w:val="clear" w:color="auto" w:fill="auto"/>
            <w:noWrap/>
            <w:vAlign w:val="center"/>
            <w:hideMark/>
          </w:tcPr>
          <w:p w:rsidR="009955FE" w:rsidRPr="009955FE" w:rsidRDefault="008A65E9"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r w:rsidR="009955FE" w:rsidRPr="009955FE">
              <w:rPr>
                <w:rFonts w:ascii="Calibri" w:eastAsia="Times New Roman" w:hAnsi="Calibri" w:cs="Calibri"/>
                <w:b/>
                <w:color w:val="000000"/>
                <w:sz w:val="10"/>
                <w:szCs w:val="10"/>
                <w:lang w:val="es-SV" w:eastAsia="es-SV"/>
              </w:rPr>
              <w:t xml:space="preserve"> </w:t>
            </w:r>
          </w:p>
        </w:tc>
        <w:tc>
          <w:tcPr>
            <w:tcW w:w="1093"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GESTOR JUVENIL</w:t>
            </w:r>
          </w:p>
        </w:tc>
        <w:tc>
          <w:tcPr>
            <w:tcW w:w="1134"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TEJIDO SOCIAL</w:t>
            </w:r>
          </w:p>
        </w:tc>
        <w:tc>
          <w:tcPr>
            <w:tcW w:w="992"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420.00 </w:t>
            </w:r>
          </w:p>
        </w:tc>
        <w:tc>
          <w:tcPr>
            <w:tcW w:w="567"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GESTOR AMBIENTAL </w:t>
            </w:r>
          </w:p>
        </w:tc>
        <w:tc>
          <w:tcPr>
            <w:tcW w:w="993"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AMBIENTAL Y AGROPECUARIA</w:t>
            </w:r>
          </w:p>
        </w:tc>
        <w:tc>
          <w:tcPr>
            <w:tcW w:w="850"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420.00 </w:t>
            </w:r>
          </w:p>
        </w:tc>
        <w:tc>
          <w:tcPr>
            <w:tcW w:w="1134" w:type="dxa"/>
            <w:tcBorders>
              <w:top w:val="nil"/>
              <w:left w:val="nil"/>
              <w:bottom w:val="single" w:sz="4" w:space="0" w:color="auto"/>
              <w:right w:val="single" w:sz="4" w:space="0" w:color="auto"/>
            </w:tcBorders>
            <w:shd w:val="clear" w:color="auto" w:fill="auto"/>
            <w:noWrap/>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   </w:t>
            </w:r>
          </w:p>
        </w:tc>
        <w:tc>
          <w:tcPr>
            <w:tcW w:w="1276"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397"/>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9</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8A65E9"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r w:rsidR="009955FE" w:rsidRPr="009955FE">
              <w:rPr>
                <w:rFonts w:ascii="Calibri" w:eastAsia="Times New Roman" w:hAnsi="Calibri" w:cs="Calibri"/>
                <w:b/>
                <w:color w:val="000000"/>
                <w:sz w:val="10"/>
                <w:szCs w:val="10"/>
                <w:lang w:val="es-SV" w:eastAsia="es-SV"/>
              </w:rPr>
              <w:t xml:space="preserve"> </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SERVICIOS VARIOS  II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PROYECTOS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450.00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MOTORISTA II</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TRANSPORTE ADMINISTRATIVO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25.00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397"/>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10</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8A65E9"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w:t>
            </w:r>
            <w:r w:rsidR="009955FE" w:rsidRPr="009955FE">
              <w:rPr>
                <w:rFonts w:ascii="Calibri" w:eastAsia="Times New Roman" w:hAnsi="Calibri" w:cs="Calibri"/>
                <w:b/>
                <w:color w:val="000000"/>
                <w:sz w:val="10"/>
                <w:szCs w:val="10"/>
                <w:lang w:val="es-SV" w:eastAsia="es-SV"/>
              </w:rPr>
              <w:t xml:space="preserve"> </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INSPECTOR II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CATASTRO Y REGISTRO TRIBUTARIO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SI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MENSAJERIA Y ATENCIONA CONTRIBUYENTE</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CIAM</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475.00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JORNAL</w:t>
            </w:r>
          </w:p>
        </w:tc>
      </w:tr>
      <w:tr w:rsidR="009955FE" w:rsidRPr="009955FE" w:rsidTr="008C32A4">
        <w:trPr>
          <w:trHeight w:val="397"/>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lastRenderedPageBreak/>
              <w:t>11</w:t>
            </w:r>
          </w:p>
        </w:tc>
        <w:tc>
          <w:tcPr>
            <w:tcW w:w="1176" w:type="dxa"/>
            <w:tcBorders>
              <w:top w:val="nil"/>
              <w:left w:val="nil"/>
              <w:bottom w:val="single" w:sz="4" w:space="0" w:color="auto"/>
              <w:right w:val="single" w:sz="4" w:space="0" w:color="auto"/>
            </w:tcBorders>
            <w:shd w:val="clear" w:color="auto" w:fill="auto"/>
            <w:vAlign w:val="center"/>
            <w:hideMark/>
          </w:tcPr>
          <w:p w:rsidR="009955FE" w:rsidRPr="009955FE" w:rsidRDefault="008A65E9"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w:t>
            </w:r>
            <w:r w:rsidR="009955FE" w:rsidRPr="009955FE">
              <w:rPr>
                <w:rFonts w:ascii="Calibri" w:eastAsia="Times New Roman" w:hAnsi="Calibri" w:cs="Calibri"/>
                <w:b/>
                <w:color w:val="000000"/>
                <w:sz w:val="10"/>
                <w:szCs w:val="10"/>
                <w:lang w:val="es-SV" w:eastAsia="es-SV"/>
              </w:rPr>
              <w:t xml:space="preserve"> </w:t>
            </w:r>
          </w:p>
        </w:tc>
        <w:tc>
          <w:tcPr>
            <w:tcW w:w="1093"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APOYO TECNICO</w:t>
            </w:r>
          </w:p>
        </w:tc>
        <w:tc>
          <w:tcPr>
            <w:tcW w:w="1134"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RECUPERACIÓN DE MORA</w:t>
            </w:r>
          </w:p>
        </w:tc>
        <w:tc>
          <w:tcPr>
            <w:tcW w:w="992"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1,000.00 </w:t>
            </w:r>
          </w:p>
        </w:tc>
        <w:tc>
          <w:tcPr>
            <w:tcW w:w="567"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APOYO TECNICO EMPRESARIAL</w:t>
            </w:r>
          </w:p>
        </w:tc>
        <w:tc>
          <w:tcPr>
            <w:tcW w:w="993"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RECUPERACIÓN DE MORA</w:t>
            </w:r>
          </w:p>
        </w:tc>
        <w:tc>
          <w:tcPr>
            <w:tcW w:w="850"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1,000.00 </w:t>
            </w:r>
          </w:p>
        </w:tc>
        <w:tc>
          <w:tcPr>
            <w:tcW w:w="1134"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   </w:t>
            </w:r>
          </w:p>
        </w:tc>
        <w:tc>
          <w:tcPr>
            <w:tcW w:w="1276"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ADMINISTRATIVO</w:t>
            </w:r>
          </w:p>
        </w:tc>
      </w:tr>
      <w:tr w:rsidR="009955FE" w:rsidRPr="009955FE" w:rsidTr="008C32A4">
        <w:trPr>
          <w:trHeight w:val="397"/>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12</w:t>
            </w:r>
          </w:p>
        </w:tc>
        <w:tc>
          <w:tcPr>
            <w:tcW w:w="1176" w:type="dxa"/>
            <w:tcBorders>
              <w:top w:val="nil"/>
              <w:left w:val="nil"/>
              <w:bottom w:val="single" w:sz="4" w:space="0" w:color="auto"/>
              <w:right w:val="single" w:sz="4" w:space="0" w:color="auto"/>
            </w:tcBorders>
            <w:shd w:val="clear" w:color="auto" w:fill="auto"/>
            <w:vAlign w:val="center"/>
            <w:hideMark/>
          </w:tcPr>
          <w:p w:rsidR="009955FE" w:rsidRPr="009955FE" w:rsidRDefault="008A65E9" w:rsidP="009955FE">
            <w:pPr>
              <w:spacing w:after="0" w:line="240" w:lineRule="auto"/>
              <w:rPr>
                <w:rFonts w:ascii="Calibri" w:eastAsia="Times New Roman" w:hAnsi="Calibri" w:cs="Calibri"/>
                <w:b/>
                <w:color w:val="000000"/>
                <w:sz w:val="10"/>
                <w:szCs w:val="10"/>
                <w:lang w:val="es-SV" w:eastAsia="es-SV"/>
              </w:rPr>
            </w:pPr>
            <w:r>
              <w:rPr>
                <w:rFonts w:ascii="Calibri" w:eastAsia="Times New Roman" w:hAnsi="Calibri" w:cs="Calibri"/>
                <w:b/>
                <w:color w:val="000000"/>
                <w:sz w:val="10"/>
                <w:szCs w:val="10"/>
                <w:lang w:val="es-SV" w:eastAsia="es-SV"/>
              </w:rPr>
              <w:t>XXXXX</w:t>
            </w:r>
          </w:p>
        </w:tc>
        <w:tc>
          <w:tcPr>
            <w:tcW w:w="1093"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jc w:val="center"/>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ASISTENTE</w:t>
            </w:r>
          </w:p>
        </w:tc>
        <w:tc>
          <w:tcPr>
            <w:tcW w:w="1134"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DEPARTAMENTO DE CATASTRO Y REGISTRO TRIBUTARIO</w:t>
            </w:r>
          </w:p>
        </w:tc>
        <w:tc>
          <w:tcPr>
            <w:tcW w:w="992"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570.00 </w:t>
            </w:r>
          </w:p>
        </w:tc>
        <w:tc>
          <w:tcPr>
            <w:tcW w:w="567"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NO </w:t>
            </w:r>
          </w:p>
        </w:tc>
        <w:tc>
          <w:tcPr>
            <w:tcW w:w="992"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ASISTENTE</w:t>
            </w:r>
          </w:p>
        </w:tc>
        <w:tc>
          <w:tcPr>
            <w:tcW w:w="993"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CAM</w:t>
            </w:r>
          </w:p>
        </w:tc>
        <w:tc>
          <w:tcPr>
            <w:tcW w:w="850"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570.00 </w:t>
            </w:r>
          </w:p>
        </w:tc>
        <w:tc>
          <w:tcPr>
            <w:tcW w:w="1134"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 xml:space="preserve"> $                                  -   </w:t>
            </w:r>
          </w:p>
        </w:tc>
        <w:tc>
          <w:tcPr>
            <w:tcW w:w="1276" w:type="dxa"/>
            <w:tcBorders>
              <w:top w:val="nil"/>
              <w:left w:val="nil"/>
              <w:bottom w:val="single" w:sz="4" w:space="0" w:color="auto"/>
              <w:right w:val="single" w:sz="4" w:space="0" w:color="auto"/>
            </w:tcBorders>
            <w:shd w:val="clear" w:color="auto" w:fill="auto"/>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r w:rsidRPr="009955FE">
              <w:rPr>
                <w:rFonts w:ascii="Calibri" w:eastAsia="Times New Roman" w:hAnsi="Calibri" w:cs="Calibri"/>
                <w:b/>
                <w:color w:val="000000"/>
                <w:sz w:val="10"/>
                <w:szCs w:val="10"/>
                <w:lang w:val="es-SV" w:eastAsia="es-SV"/>
              </w:rPr>
              <w:t>ADMINISTRATIVO</w:t>
            </w:r>
          </w:p>
        </w:tc>
      </w:tr>
      <w:tr w:rsidR="009955FE" w:rsidRPr="009955FE" w:rsidTr="008C32A4">
        <w:trPr>
          <w:trHeight w:val="397"/>
        </w:trPr>
        <w:tc>
          <w:tcPr>
            <w:tcW w:w="425" w:type="dxa"/>
            <w:tcBorders>
              <w:top w:val="nil"/>
              <w:left w:val="nil"/>
              <w:bottom w:val="nil"/>
              <w:right w:val="nil"/>
            </w:tcBorders>
            <w:shd w:val="clear" w:color="auto" w:fill="auto"/>
            <w:noWrap/>
            <w:vAlign w:val="center"/>
            <w:hideMark/>
          </w:tcPr>
          <w:p w:rsidR="009955FE" w:rsidRPr="009955FE" w:rsidRDefault="009955FE" w:rsidP="009955FE">
            <w:pPr>
              <w:spacing w:after="0" w:line="240" w:lineRule="auto"/>
              <w:rPr>
                <w:rFonts w:ascii="Calibri" w:eastAsia="Times New Roman" w:hAnsi="Calibri" w:cs="Calibri"/>
                <w:b/>
                <w:color w:val="000000"/>
                <w:sz w:val="10"/>
                <w:szCs w:val="10"/>
                <w:lang w:val="es-SV" w:eastAsia="es-SV"/>
              </w:rPr>
            </w:pPr>
          </w:p>
        </w:tc>
        <w:tc>
          <w:tcPr>
            <w:tcW w:w="1176" w:type="dxa"/>
            <w:tcBorders>
              <w:top w:val="nil"/>
              <w:left w:val="nil"/>
              <w:bottom w:val="nil"/>
              <w:right w:val="nil"/>
            </w:tcBorders>
            <w:shd w:val="clear" w:color="auto" w:fill="auto"/>
            <w:noWrap/>
            <w:vAlign w:val="center"/>
            <w:hideMark/>
          </w:tcPr>
          <w:p w:rsidR="009955FE" w:rsidRPr="009955FE" w:rsidRDefault="009955FE" w:rsidP="009955FE">
            <w:pPr>
              <w:spacing w:after="0" w:line="240" w:lineRule="auto"/>
              <w:rPr>
                <w:rFonts w:ascii="Times New Roman" w:eastAsia="Times New Roman" w:hAnsi="Times New Roman" w:cs="Times New Roman"/>
                <w:b/>
                <w:sz w:val="10"/>
                <w:szCs w:val="10"/>
                <w:lang w:val="es-SV" w:eastAsia="es-SV"/>
              </w:rPr>
            </w:pPr>
          </w:p>
        </w:tc>
        <w:tc>
          <w:tcPr>
            <w:tcW w:w="1093" w:type="dxa"/>
            <w:tcBorders>
              <w:top w:val="nil"/>
              <w:left w:val="nil"/>
              <w:bottom w:val="nil"/>
              <w:right w:val="nil"/>
            </w:tcBorders>
            <w:shd w:val="clear" w:color="auto" w:fill="auto"/>
            <w:noWrap/>
            <w:vAlign w:val="center"/>
            <w:hideMark/>
          </w:tcPr>
          <w:p w:rsidR="009955FE" w:rsidRPr="009955FE" w:rsidRDefault="009955FE" w:rsidP="009955FE">
            <w:pPr>
              <w:spacing w:after="0" w:line="240" w:lineRule="auto"/>
              <w:rPr>
                <w:rFonts w:ascii="Times New Roman" w:eastAsia="Times New Roman" w:hAnsi="Times New Roman" w:cs="Times New Roman"/>
                <w:b/>
                <w:sz w:val="10"/>
                <w:szCs w:val="10"/>
                <w:lang w:val="es-SV" w:eastAsia="es-SV"/>
              </w:rPr>
            </w:pPr>
          </w:p>
        </w:tc>
        <w:tc>
          <w:tcPr>
            <w:tcW w:w="1134" w:type="dxa"/>
            <w:tcBorders>
              <w:top w:val="nil"/>
              <w:left w:val="nil"/>
              <w:bottom w:val="nil"/>
              <w:right w:val="nil"/>
            </w:tcBorders>
            <w:shd w:val="clear" w:color="auto" w:fill="auto"/>
            <w:noWrap/>
            <w:vAlign w:val="center"/>
            <w:hideMark/>
          </w:tcPr>
          <w:p w:rsidR="009955FE" w:rsidRPr="009955FE" w:rsidRDefault="009955FE" w:rsidP="009955FE">
            <w:pPr>
              <w:spacing w:after="0" w:line="240" w:lineRule="auto"/>
              <w:jc w:val="center"/>
              <w:rPr>
                <w:rFonts w:ascii="Times New Roman" w:eastAsia="Times New Roman" w:hAnsi="Times New Roman" w:cs="Times New Roman"/>
                <w:b/>
                <w:sz w:val="10"/>
                <w:szCs w:val="10"/>
                <w:lang w:val="es-SV" w:eastAsia="es-SV"/>
              </w:rPr>
            </w:pPr>
          </w:p>
        </w:tc>
        <w:tc>
          <w:tcPr>
            <w:tcW w:w="992" w:type="dxa"/>
            <w:tcBorders>
              <w:top w:val="nil"/>
              <w:left w:val="nil"/>
              <w:bottom w:val="nil"/>
              <w:right w:val="nil"/>
            </w:tcBorders>
            <w:shd w:val="clear" w:color="auto" w:fill="auto"/>
            <w:noWrap/>
            <w:vAlign w:val="center"/>
            <w:hideMark/>
          </w:tcPr>
          <w:p w:rsidR="009955FE" w:rsidRPr="009955FE" w:rsidRDefault="009955FE" w:rsidP="009955FE">
            <w:pPr>
              <w:spacing w:after="0" w:line="240" w:lineRule="auto"/>
              <w:rPr>
                <w:rFonts w:ascii="Times New Roman" w:eastAsia="Times New Roman" w:hAnsi="Times New Roman" w:cs="Times New Roman"/>
                <w:b/>
                <w:sz w:val="10"/>
                <w:szCs w:val="10"/>
                <w:lang w:val="es-SV" w:eastAsia="es-SV"/>
              </w:rPr>
            </w:pPr>
          </w:p>
        </w:tc>
        <w:tc>
          <w:tcPr>
            <w:tcW w:w="567" w:type="dxa"/>
            <w:tcBorders>
              <w:top w:val="nil"/>
              <w:left w:val="nil"/>
              <w:bottom w:val="nil"/>
              <w:right w:val="nil"/>
            </w:tcBorders>
            <w:shd w:val="clear" w:color="auto" w:fill="auto"/>
            <w:noWrap/>
            <w:vAlign w:val="center"/>
            <w:hideMark/>
          </w:tcPr>
          <w:p w:rsidR="009955FE" w:rsidRPr="009955FE" w:rsidRDefault="009955FE" w:rsidP="009955FE">
            <w:pPr>
              <w:spacing w:after="0" w:line="240" w:lineRule="auto"/>
              <w:rPr>
                <w:rFonts w:ascii="Times New Roman" w:eastAsia="Times New Roman" w:hAnsi="Times New Roman" w:cs="Times New Roman"/>
                <w:b/>
                <w:sz w:val="10"/>
                <w:szCs w:val="10"/>
                <w:lang w:val="es-SV" w:eastAsia="es-SV"/>
              </w:rPr>
            </w:pPr>
          </w:p>
        </w:tc>
        <w:tc>
          <w:tcPr>
            <w:tcW w:w="992" w:type="dxa"/>
            <w:tcBorders>
              <w:top w:val="nil"/>
              <w:left w:val="nil"/>
              <w:bottom w:val="nil"/>
              <w:right w:val="nil"/>
            </w:tcBorders>
            <w:shd w:val="clear" w:color="auto" w:fill="auto"/>
            <w:noWrap/>
            <w:vAlign w:val="center"/>
            <w:hideMark/>
          </w:tcPr>
          <w:p w:rsidR="009955FE" w:rsidRPr="009955FE" w:rsidRDefault="009955FE" w:rsidP="009955FE">
            <w:pPr>
              <w:spacing w:after="0" w:line="240" w:lineRule="auto"/>
              <w:rPr>
                <w:rFonts w:ascii="Times New Roman" w:eastAsia="Times New Roman" w:hAnsi="Times New Roman" w:cs="Times New Roman"/>
                <w:b/>
                <w:sz w:val="10"/>
                <w:szCs w:val="10"/>
                <w:lang w:val="es-SV" w:eastAsia="es-SV"/>
              </w:rPr>
            </w:pPr>
          </w:p>
        </w:tc>
        <w:tc>
          <w:tcPr>
            <w:tcW w:w="993" w:type="dxa"/>
            <w:tcBorders>
              <w:top w:val="nil"/>
              <w:left w:val="nil"/>
              <w:bottom w:val="nil"/>
              <w:right w:val="nil"/>
            </w:tcBorders>
            <w:shd w:val="clear" w:color="auto" w:fill="auto"/>
            <w:noWrap/>
            <w:vAlign w:val="center"/>
            <w:hideMark/>
          </w:tcPr>
          <w:p w:rsidR="009955FE" w:rsidRPr="009955FE" w:rsidRDefault="009955FE" w:rsidP="009955FE">
            <w:pPr>
              <w:spacing w:after="0" w:line="240" w:lineRule="auto"/>
              <w:rPr>
                <w:rFonts w:ascii="Times New Roman" w:eastAsia="Times New Roman" w:hAnsi="Times New Roman" w:cs="Times New Roman"/>
                <w:b/>
                <w:sz w:val="10"/>
                <w:szCs w:val="10"/>
                <w:lang w:val="es-SV" w:eastAsia="es-SV"/>
              </w:rPr>
            </w:pPr>
          </w:p>
        </w:tc>
        <w:tc>
          <w:tcPr>
            <w:tcW w:w="850" w:type="dxa"/>
            <w:tcBorders>
              <w:top w:val="nil"/>
              <w:left w:val="nil"/>
              <w:bottom w:val="nil"/>
              <w:right w:val="nil"/>
            </w:tcBorders>
            <w:shd w:val="clear" w:color="auto" w:fill="auto"/>
            <w:noWrap/>
            <w:vAlign w:val="center"/>
            <w:hideMark/>
          </w:tcPr>
          <w:p w:rsidR="009955FE" w:rsidRPr="009955FE" w:rsidRDefault="009955FE" w:rsidP="009955FE">
            <w:pPr>
              <w:spacing w:after="0" w:line="240" w:lineRule="auto"/>
              <w:rPr>
                <w:rFonts w:ascii="Times New Roman" w:eastAsia="Times New Roman" w:hAnsi="Times New Roman" w:cs="Times New Roman"/>
                <w:b/>
                <w:sz w:val="10"/>
                <w:szCs w:val="10"/>
                <w:lang w:val="es-SV" w:eastAsia="es-SV"/>
              </w:rPr>
            </w:pPr>
          </w:p>
        </w:tc>
        <w:tc>
          <w:tcPr>
            <w:tcW w:w="1134" w:type="dxa"/>
            <w:tcBorders>
              <w:top w:val="nil"/>
              <w:left w:val="nil"/>
              <w:bottom w:val="nil"/>
              <w:right w:val="nil"/>
            </w:tcBorders>
            <w:shd w:val="clear" w:color="auto" w:fill="auto"/>
            <w:noWrap/>
            <w:vAlign w:val="center"/>
            <w:hideMark/>
          </w:tcPr>
          <w:p w:rsidR="009955FE" w:rsidRPr="009955FE" w:rsidRDefault="009955FE" w:rsidP="009955FE">
            <w:pPr>
              <w:spacing w:after="0" w:line="240" w:lineRule="auto"/>
              <w:rPr>
                <w:rFonts w:ascii="Times New Roman" w:eastAsia="Times New Roman" w:hAnsi="Times New Roman" w:cs="Times New Roman"/>
                <w:b/>
                <w:sz w:val="10"/>
                <w:szCs w:val="10"/>
                <w:lang w:val="es-SV" w:eastAsia="es-SV"/>
              </w:rPr>
            </w:pPr>
          </w:p>
        </w:tc>
        <w:tc>
          <w:tcPr>
            <w:tcW w:w="1276" w:type="dxa"/>
            <w:tcBorders>
              <w:top w:val="nil"/>
              <w:left w:val="nil"/>
              <w:bottom w:val="nil"/>
              <w:right w:val="nil"/>
            </w:tcBorders>
            <w:shd w:val="clear" w:color="auto" w:fill="auto"/>
            <w:noWrap/>
            <w:vAlign w:val="center"/>
            <w:hideMark/>
          </w:tcPr>
          <w:p w:rsidR="009955FE" w:rsidRPr="009955FE" w:rsidRDefault="009955FE" w:rsidP="009955FE">
            <w:pPr>
              <w:spacing w:after="0" w:line="240" w:lineRule="auto"/>
              <w:rPr>
                <w:rFonts w:ascii="Times New Roman" w:eastAsia="Times New Roman" w:hAnsi="Times New Roman" w:cs="Times New Roman"/>
                <w:b/>
                <w:sz w:val="10"/>
                <w:szCs w:val="10"/>
                <w:lang w:val="es-SV" w:eastAsia="es-SV"/>
              </w:rPr>
            </w:pPr>
          </w:p>
        </w:tc>
      </w:tr>
    </w:tbl>
    <w:p w:rsidR="009955FE" w:rsidRPr="009955FE" w:rsidRDefault="009955FE" w:rsidP="009955FE">
      <w:pPr>
        <w:spacing w:line="276" w:lineRule="auto"/>
        <w:jc w:val="both"/>
        <w:rPr>
          <w:rFonts w:ascii="Times New Roman" w:eastAsia="Calibri" w:hAnsi="Times New Roman" w:cs="Times New Roman"/>
          <w:sz w:val="28"/>
          <w:szCs w:val="28"/>
        </w:rPr>
      </w:pPr>
      <w:r w:rsidRPr="009955FE">
        <w:rPr>
          <w:rFonts w:ascii="Arial" w:eastAsia="Calibri" w:hAnsi="Arial" w:cs="Arial"/>
          <w:sz w:val="24"/>
          <w:szCs w:val="24"/>
        </w:rPr>
        <w:tab/>
      </w:r>
      <w:r w:rsidRPr="009955FE">
        <w:rPr>
          <w:rFonts w:ascii="Times New Roman" w:eastAsia="Calibri" w:hAnsi="Times New Roman" w:cs="Times New Roman"/>
          <w:sz w:val="28"/>
          <w:szCs w:val="28"/>
        </w:rPr>
        <w:t xml:space="preserve">Solicitando Aprobar lo siguiente: </w:t>
      </w:r>
    </w:p>
    <w:p w:rsidR="009955FE" w:rsidRPr="009955FE" w:rsidRDefault="009955FE" w:rsidP="005830D0">
      <w:pPr>
        <w:numPr>
          <w:ilvl w:val="0"/>
          <w:numId w:val="18"/>
        </w:numPr>
        <w:spacing w:after="0" w:line="276" w:lineRule="auto"/>
        <w:contextualSpacing/>
        <w:jc w:val="both"/>
        <w:rPr>
          <w:rFonts w:ascii="Times New Roman" w:eastAsia="Calibri" w:hAnsi="Times New Roman" w:cs="Times New Roman"/>
          <w:sz w:val="28"/>
          <w:szCs w:val="28"/>
        </w:rPr>
      </w:pPr>
      <w:r w:rsidRPr="009955FE">
        <w:rPr>
          <w:rFonts w:ascii="Times New Roman" w:eastAsia="Calibri" w:hAnsi="Times New Roman" w:cs="Times New Roman"/>
          <w:sz w:val="28"/>
          <w:szCs w:val="28"/>
        </w:rPr>
        <w:t>RENOMBRAMIENTO DE TRABAJADORES EN UNIDADES  Y/O DEPARTAMENTOS.</w:t>
      </w:r>
    </w:p>
    <w:p w:rsidR="009955FE" w:rsidRPr="009955FE" w:rsidRDefault="009955FE" w:rsidP="005830D0">
      <w:pPr>
        <w:numPr>
          <w:ilvl w:val="0"/>
          <w:numId w:val="18"/>
        </w:numPr>
        <w:spacing w:after="0" w:line="276" w:lineRule="auto"/>
        <w:contextualSpacing/>
        <w:jc w:val="both"/>
        <w:rPr>
          <w:rFonts w:ascii="Times New Roman" w:eastAsia="Calibri" w:hAnsi="Times New Roman" w:cs="Times New Roman"/>
          <w:sz w:val="28"/>
          <w:szCs w:val="28"/>
        </w:rPr>
      </w:pPr>
      <w:r w:rsidRPr="009955FE">
        <w:rPr>
          <w:rFonts w:ascii="Times New Roman" w:eastAsia="Calibri" w:hAnsi="Times New Roman" w:cs="Times New Roman"/>
          <w:sz w:val="28"/>
          <w:szCs w:val="28"/>
        </w:rPr>
        <w:t>CAMBIO DE ESTATUS JORNAL / ADMINISTRATIVO SEGÚN FUNCIONES DE DEPARTAMENTO /UNIDAD.</w:t>
      </w:r>
    </w:p>
    <w:p w:rsidR="009955FE" w:rsidRPr="009955FE" w:rsidRDefault="009955FE" w:rsidP="005830D0">
      <w:pPr>
        <w:numPr>
          <w:ilvl w:val="0"/>
          <w:numId w:val="18"/>
        </w:numPr>
        <w:spacing w:after="0" w:line="276" w:lineRule="auto"/>
        <w:contextualSpacing/>
        <w:jc w:val="both"/>
        <w:rPr>
          <w:rFonts w:ascii="Times New Roman" w:eastAsia="Calibri" w:hAnsi="Times New Roman" w:cs="Times New Roman"/>
          <w:sz w:val="28"/>
          <w:szCs w:val="28"/>
        </w:rPr>
      </w:pPr>
      <w:r w:rsidRPr="009955FE">
        <w:rPr>
          <w:rFonts w:ascii="Times New Roman" w:eastAsia="Calibri" w:hAnsi="Times New Roman" w:cs="Times New Roman"/>
          <w:sz w:val="28"/>
          <w:szCs w:val="28"/>
        </w:rPr>
        <w:t>RENOMBRAMIENTO DE TRABAJADORES PARA REFORZAR UNIDADES CON AJUSTE SALARIAL.</w:t>
      </w:r>
      <w:r w:rsidRPr="009955FE">
        <w:rPr>
          <w:rFonts w:ascii="Times New Roman" w:eastAsia="Calibri" w:hAnsi="Times New Roman" w:cs="Times New Roman"/>
          <w:sz w:val="28"/>
          <w:szCs w:val="28"/>
        </w:rPr>
        <w:tab/>
      </w:r>
      <w:r w:rsidRPr="009955FE">
        <w:rPr>
          <w:rFonts w:ascii="Times New Roman" w:eastAsia="Calibri" w:hAnsi="Times New Roman" w:cs="Times New Roman"/>
          <w:sz w:val="28"/>
          <w:szCs w:val="28"/>
        </w:rPr>
        <w:tab/>
      </w:r>
      <w:r w:rsidRPr="009955FE">
        <w:rPr>
          <w:rFonts w:ascii="Times New Roman" w:eastAsia="Calibri" w:hAnsi="Times New Roman" w:cs="Times New Roman"/>
          <w:sz w:val="28"/>
          <w:szCs w:val="28"/>
        </w:rPr>
        <w:tab/>
      </w:r>
    </w:p>
    <w:p w:rsidR="00C14566" w:rsidRPr="00C14566" w:rsidRDefault="009955FE" w:rsidP="00C14566">
      <w:pPr>
        <w:spacing w:line="276" w:lineRule="auto"/>
        <w:jc w:val="both"/>
        <w:rPr>
          <w:rFonts w:ascii="Times New Roman" w:eastAsia="Calibri" w:hAnsi="Times New Roman" w:cs="Times New Roman"/>
          <w:sz w:val="28"/>
          <w:szCs w:val="28"/>
        </w:rPr>
      </w:pPr>
      <w:r w:rsidRPr="009955FE">
        <w:rPr>
          <w:rFonts w:ascii="Times New Roman" w:eastAsia="Calibri" w:hAnsi="Times New Roman" w:cs="Times New Roman"/>
          <w:color w:val="000000"/>
          <w:sz w:val="28"/>
          <w:szCs w:val="28"/>
          <w:lang w:val="es-SV"/>
        </w:rPr>
        <w:t xml:space="preserve">Por lo tanto, el Honorable Concejo Municipal Plural, en uso de las facultades legales, y habiendo deliberado el punto, por </w:t>
      </w:r>
      <w:r w:rsidRPr="009955FE">
        <w:rPr>
          <w:rFonts w:ascii="Times New Roman" w:eastAsia="Calibri" w:hAnsi="Times New Roman" w:cs="Times New Roman"/>
          <w:b/>
          <w:color w:val="000000"/>
          <w:sz w:val="28"/>
          <w:szCs w:val="28"/>
          <w:lang w:val="es-SV"/>
        </w:rPr>
        <w:t xml:space="preserve">MAYORÍA </w:t>
      </w:r>
      <w:r w:rsidRPr="009955FE">
        <w:rPr>
          <w:rFonts w:ascii="Times New Roman" w:eastAsia="Calibri" w:hAnsi="Times New Roman" w:cs="Times New Roman"/>
          <w:color w:val="000000"/>
          <w:sz w:val="28"/>
          <w:szCs w:val="28"/>
          <w:lang w:val="es-SV"/>
        </w:rPr>
        <w:t>de</w:t>
      </w:r>
      <w:r w:rsidRPr="009955FE">
        <w:rPr>
          <w:rFonts w:ascii="Times New Roman" w:eastAsia="Calibri" w:hAnsi="Times New Roman" w:cs="Times New Roman"/>
          <w:b/>
          <w:color w:val="000000"/>
          <w:sz w:val="28"/>
          <w:szCs w:val="28"/>
          <w:lang w:val="es-SV"/>
        </w:rPr>
        <w:t xml:space="preserve"> nueve votos a favor, tres votos salvados </w:t>
      </w:r>
      <w:r w:rsidRPr="009955FE">
        <w:rPr>
          <w:rFonts w:ascii="Times New Roman" w:eastAsia="Calibri" w:hAnsi="Times New Roman" w:cs="Times New Roman"/>
          <w:color w:val="000000"/>
          <w:sz w:val="28"/>
          <w:szCs w:val="28"/>
          <w:lang w:val="es-SV"/>
        </w:rPr>
        <w:t xml:space="preserve">por parte de los siguientes miembros del Concejo: </w:t>
      </w:r>
      <w:r w:rsidRPr="009955FE">
        <w:rPr>
          <w:rFonts w:ascii="Times New Roman" w:eastAsia="Times New Roman" w:hAnsi="Times New Roman" w:cs="Times New Roman"/>
          <w:b/>
          <w:sz w:val="28"/>
          <w:szCs w:val="28"/>
          <w:lang w:val="es-SV" w:eastAsia="es-SV"/>
        </w:rPr>
        <w:t>Dra. Jennifer Esmerada Juárez García, Alcaldesa Municipal,</w:t>
      </w:r>
      <w:r w:rsidRPr="009955FE">
        <w:rPr>
          <w:rFonts w:ascii="Times New Roman" w:eastAsia="Times New Roman" w:hAnsi="Times New Roman" w:cs="Times New Roman"/>
          <w:sz w:val="28"/>
          <w:szCs w:val="28"/>
          <w:lang w:val="es-SV" w:eastAsia="es-SV"/>
        </w:rPr>
        <w:t xml:space="preserve"> manifestando literalmente lo siguiente: “voto en contra de ordenamiento de planilla, renombramiento y cambio de estatus porque van incluidos del personal reinstalado. Por seguimiento”, </w:t>
      </w:r>
      <w:r w:rsidRPr="009955FE">
        <w:rPr>
          <w:rFonts w:ascii="Times New Roman" w:eastAsia="Times New Roman" w:hAnsi="Times New Roman" w:cs="Times New Roman"/>
          <w:b/>
          <w:sz w:val="28"/>
          <w:szCs w:val="28"/>
          <w:lang w:val="es-SV" w:eastAsia="es-SV"/>
        </w:rPr>
        <w:t>Sra. Susana Yamileth Hernández Cardoza, Séptima Regidora Propietaria,</w:t>
      </w:r>
      <w:r w:rsidRPr="009955FE">
        <w:rPr>
          <w:rFonts w:ascii="Times New Roman" w:eastAsia="Times New Roman" w:hAnsi="Times New Roman" w:cs="Times New Roman"/>
          <w:sz w:val="28"/>
          <w:szCs w:val="28"/>
          <w:lang w:val="es-SV" w:eastAsia="es-SV"/>
        </w:rPr>
        <w:t xml:space="preserve"> manifestando literalmente lo siguiente: “Salvo mi voto del reordenamiento de planilla por la razón que se incluye personas de reinstalo y por seguimiento” y el </w:t>
      </w:r>
      <w:r w:rsidRPr="009955FE">
        <w:rPr>
          <w:rFonts w:ascii="Times New Roman" w:eastAsia="Times New Roman" w:hAnsi="Times New Roman" w:cs="Times New Roman"/>
          <w:b/>
          <w:sz w:val="28"/>
          <w:szCs w:val="28"/>
          <w:lang w:val="es-SV" w:eastAsia="es-SV"/>
        </w:rPr>
        <w:t xml:space="preserve">Sr. Rafael Antonio Ardon Jule, Noveno Regidor Propietario, </w:t>
      </w:r>
      <w:r w:rsidRPr="009955FE">
        <w:rPr>
          <w:rFonts w:ascii="Times New Roman" w:eastAsia="Times New Roman" w:hAnsi="Times New Roman" w:cs="Times New Roman"/>
          <w:sz w:val="28"/>
          <w:szCs w:val="28"/>
          <w:lang w:val="es-SV" w:eastAsia="es-SV"/>
        </w:rPr>
        <w:t xml:space="preserve">manifestando literalmente lo siguiente: Voto en contra del ordenamiento de planilla y renombramiento de cargos porque en estas 83 personas se encuentran algunos reinstalos y yo siembre vote en contra de los reinstalos porque no fue un despido sino que supresión de plazas </w:t>
      </w:r>
      <w:r w:rsidRPr="009955FE">
        <w:rPr>
          <w:rFonts w:ascii="Times New Roman" w:eastAsia="Calibri" w:hAnsi="Times New Roman" w:cs="Times New Roman"/>
          <w:color w:val="000000"/>
          <w:sz w:val="28"/>
          <w:szCs w:val="28"/>
          <w:lang w:val="es-SV"/>
        </w:rPr>
        <w:t>y</w:t>
      </w:r>
      <w:r w:rsidRPr="009955FE">
        <w:rPr>
          <w:rFonts w:ascii="Times New Roman" w:eastAsia="Calibri" w:hAnsi="Times New Roman" w:cs="Times New Roman"/>
          <w:b/>
          <w:color w:val="000000"/>
          <w:sz w:val="28"/>
          <w:szCs w:val="28"/>
          <w:lang w:val="es-SV"/>
        </w:rPr>
        <w:t xml:space="preserve"> dos ausencias al momento de esta votación </w:t>
      </w:r>
      <w:r w:rsidRPr="009955FE">
        <w:rPr>
          <w:rFonts w:ascii="Times New Roman" w:eastAsia="Calibri" w:hAnsi="Times New Roman" w:cs="Times New Roman"/>
          <w:color w:val="000000"/>
          <w:sz w:val="28"/>
          <w:szCs w:val="28"/>
          <w:lang w:val="es-SV"/>
        </w:rPr>
        <w:t xml:space="preserve">por parte de los siguientes miembros del Concejo: </w:t>
      </w:r>
      <w:r w:rsidRPr="009955FE">
        <w:rPr>
          <w:rFonts w:ascii="Times New Roman" w:eastAsia="Times New Roman" w:hAnsi="Times New Roman" w:cs="Times New Roman"/>
          <w:b/>
          <w:sz w:val="28"/>
          <w:szCs w:val="28"/>
          <w:lang w:val="es-SV" w:eastAsia="es-SV"/>
        </w:rPr>
        <w:t xml:space="preserve">Lic. Sergio Noel Monroy Martínez, Síndico Municipal y el Sr. Bayron Eraldo Baltazar Martínez Barahona, Decimo Primer Regidor Propietario. </w:t>
      </w:r>
      <w:r w:rsidRPr="009955FE">
        <w:rPr>
          <w:rFonts w:ascii="Times New Roman" w:eastAsia="Calibri" w:hAnsi="Times New Roman" w:cs="Times New Roman"/>
          <w:b/>
          <w:bCs/>
          <w:color w:val="000000"/>
          <w:sz w:val="28"/>
          <w:szCs w:val="28"/>
          <w:lang w:val="es-SV"/>
        </w:rPr>
        <w:t xml:space="preserve">ACUERDA: </w:t>
      </w:r>
      <w:r w:rsidRPr="009955FE">
        <w:rPr>
          <w:rFonts w:ascii="Times New Roman" w:eastAsia="Calibri" w:hAnsi="Times New Roman" w:cs="Times New Roman"/>
          <w:b/>
          <w:bCs/>
          <w:color w:val="000000"/>
          <w:sz w:val="28"/>
          <w:szCs w:val="28"/>
          <w:u w:val="single"/>
          <w:lang w:val="es-SV"/>
        </w:rPr>
        <w:t>Primero:</w:t>
      </w:r>
      <w:r w:rsidRPr="009955FE">
        <w:rPr>
          <w:rFonts w:ascii="Times New Roman" w:eastAsia="Calibri" w:hAnsi="Times New Roman" w:cs="Times New Roman"/>
          <w:b/>
          <w:bCs/>
          <w:color w:val="000000"/>
          <w:sz w:val="28"/>
          <w:szCs w:val="28"/>
          <w:lang w:val="es-SV"/>
        </w:rPr>
        <w:t xml:space="preserve"> APROBAR </w:t>
      </w:r>
      <w:r w:rsidRPr="009955FE">
        <w:rPr>
          <w:rFonts w:ascii="Times New Roman" w:eastAsia="Calibri" w:hAnsi="Times New Roman" w:cs="Times New Roman"/>
          <w:bCs/>
          <w:color w:val="000000"/>
          <w:sz w:val="28"/>
          <w:szCs w:val="28"/>
          <w:lang w:val="es-SV"/>
        </w:rPr>
        <w:t>lo siguiente:</w:t>
      </w:r>
      <w:r w:rsidRPr="009955FE">
        <w:rPr>
          <w:rFonts w:ascii="Times New Roman" w:eastAsia="Calibri" w:hAnsi="Times New Roman" w:cs="Times New Roman"/>
          <w:b/>
          <w:bCs/>
          <w:color w:val="000000"/>
          <w:sz w:val="28"/>
          <w:szCs w:val="28"/>
          <w:lang w:val="es-SV"/>
        </w:rPr>
        <w:t xml:space="preserve"> 1. RENOMBRAMIENTO DE TRABAJADORES EN UNIDADES  Y/O DEPARTAMENTOS, 2. CAMBIO DE ESTATUS JORNAL / ADMINISTRATIVO SEGÚN FUNCIONES DE DEPARTAMENTO /UNIDAD </w:t>
      </w:r>
      <w:r w:rsidRPr="009955FE">
        <w:rPr>
          <w:rFonts w:ascii="Times New Roman" w:eastAsia="Calibri" w:hAnsi="Times New Roman" w:cs="Times New Roman"/>
          <w:bCs/>
          <w:color w:val="000000"/>
          <w:sz w:val="28"/>
          <w:szCs w:val="28"/>
          <w:lang w:val="es-SV"/>
        </w:rPr>
        <w:t xml:space="preserve">y </w:t>
      </w:r>
      <w:r w:rsidRPr="009955FE">
        <w:rPr>
          <w:rFonts w:ascii="Times New Roman" w:eastAsia="Calibri" w:hAnsi="Times New Roman" w:cs="Times New Roman"/>
          <w:b/>
          <w:bCs/>
          <w:color w:val="000000"/>
          <w:sz w:val="28"/>
          <w:szCs w:val="28"/>
          <w:lang w:val="es-SV"/>
        </w:rPr>
        <w:t xml:space="preserve">3. RENOMBRAMIENTO DE TRABAJADORES PARA REFORZAR UNIDADES CON AJUSTE SALARIAL, </w:t>
      </w:r>
      <w:r w:rsidRPr="009955FE">
        <w:rPr>
          <w:rFonts w:ascii="Times New Roman" w:eastAsia="Calibri" w:hAnsi="Times New Roman" w:cs="Times New Roman"/>
          <w:sz w:val="28"/>
          <w:szCs w:val="28"/>
        </w:rPr>
        <w:t xml:space="preserve">según los cuadros que se detallan en la parte superior de este Acuerdo municipal. </w:t>
      </w:r>
      <w:r w:rsidRPr="009955FE">
        <w:rPr>
          <w:rFonts w:ascii="Times New Roman" w:eastAsia="Calibri" w:hAnsi="Times New Roman" w:cs="Times New Roman"/>
          <w:b/>
          <w:sz w:val="28"/>
          <w:szCs w:val="28"/>
          <w:u w:val="single"/>
        </w:rPr>
        <w:t>Segundo:</w:t>
      </w:r>
      <w:r w:rsidRPr="009955FE">
        <w:rPr>
          <w:rFonts w:ascii="Times New Roman" w:eastAsia="Calibri" w:hAnsi="Times New Roman" w:cs="Times New Roman"/>
          <w:sz w:val="28"/>
          <w:szCs w:val="28"/>
        </w:rPr>
        <w:t xml:space="preserve"> </w:t>
      </w:r>
      <w:r w:rsidRPr="009955FE">
        <w:rPr>
          <w:rFonts w:ascii="Times New Roman" w:eastAsia="Times New Roman" w:hAnsi="Times New Roman" w:cs="Times New Roman"/>
          <w:sz w:val="28"/>
          <w:szCs w:val="28"/>
          <w:lang w:val="es-SV" w:eastAsia="es-SV"/>
        </w:rPr>
        <w:t xml:space="preserve">Autorizar </w:t>
      </w:r>
      <w:r w:rsidRPr="009955FE">
        <w:rPr>
          <w:rFonts w:ascii="Times New Roman" w:eastAsia="Times New Roman" w:hAnsi="Times New Roman" w:cs="Times New Roman"/>
          <w:sz w:val="28"/>
          <w:szCs w:val="28"/>
          <w:lang w:val="es-SV" w:eastAsia="es-SV"/>
        </w:rPr>
        <w:lastRenderedPageBreak/>
        <w:t xml:space="preserve">al </w:t>
      </w:r>
      <w:r w:rsidRPr="009955FE">
        <w:rPr>
          <w:rFonts w:ascii="Times New Roman" w:eastAsia="Times New Roman" w:hAnsi="Times New Roman" w:cs="Times New Roman"/>
          <w:b/>
          <w:sz w:val="28"/>
          <w:szCs w:val="28"/>
          <w:lang w:val="es-SV" w:eastAsia="es-SV"/>
        </w:rPr>
        <w:t xml:space="preserve">Jefe de Recursos Humanos, </w:t>
      </w:r>
      <w:r w:rsidRPr="009955FE">
        <w:rPr>
          <w:rFonts w:ascii="Times New Roman" w:eastAsia="Times New Roman" w:hAnsi="Times New Roman" w:cs="Times New Roman"/>
          <w:sz w:val="28"/>
          <w:szCs w:val="28"/>
          <w:lang w:val="es-SV" w:eastAsia="es-SV"/>
        </w:rPr>
        <w:t>para que</w:t>
      </w:r>
      <w:r w:rsidRPr="009955FE">
        <w:rPr>
          <w:rFonts w:ascii="Times New Roman" w:eastAsia="Times New Roman" w:hAnsi="Times New Roman" w:cs="Times New Roman"/>
          <w:b/>
          <w:sz w:val="28"/>
          <w:szCs w:val="28"/>
          <w:lang w:val="es-SV" w:eastAsia="es-SV"/>
        </w:rPr>
        <w:t xml:space="preserve"> </w:t>
      </w:r>
      <w:r w:rsidRPr="009955FE">
        <w:rPr>
          <w:rFonts w:ascii="Times New Roman" w:eastAsia="Times New Roman" w:hAnsi="Times New Roman" w:cs="Times New Roman"/>
          <w:sz w:val="28"/>
          <w:szCs w:val="28"/>
          <w:lang w:val="es-SV" w:eastAsia="es-SV"/>
        </w:rPr>
        <w:t xml:space="preserve">realice las diligencias necesarias, con el objeto de  efectuar las modificaciones en la planilla correspondiente, de conformidad al numeral primero de este Acuerdo Municipal; asimismo </w:t>
      </w:r>
      <w:r w:rsidRPr="009955FE">
        <w:rPr>
          <w:rFonts w:ascii="Times New Roman" w:eastAsia="Times New Roman" w:hAnsi="Times New Roman" w:cs="Times New Roman"/>
          <w:b/>
          <w:sz w:val="28"/>
          <w:szCs w:val="28"/>
          <w:lang w:val="es-SV" w:eastAsia="es-SV"/>
        </w:rPr>
        <w:t>NOTIFIQUE</w:t>
      </w:r>
      <w:r w:rsidRPr="009955FE">
        <w:rPr>
          <w:rFonts w:ascii="Times New Roman" w:eastAsia="Times New Roman" w:hAnsi="Times New Roman" w:cs="Times New Roman"/>
          <w:sz w:val="28"/>
          <w:szCs w:val="28"/>
          <w:lang w:val="es-SV" w:eastAsia="es-SV"/>
        </w:rPr>
        <w:t xml:space="preserve"> a cada uno de los empleados relacionados en los cuadros detallados en el presente Acuerdo Municipal. </w:t>
      </w:r>
      <w:r w:rsidRPr="009955FE">
        <w:rPr>
          <w:rFonts w:ascii="Times New Roman" w:eastAsia="Times New Roman" w:hAnsi="Times New Roman" w:cs="Times New Roman"/>
          <w:b/>
          <w:sz w:val="28"/>
          <w:szCs w:val="28"/>
          <w:u w:val="single"/>
          <w:lang w:val="es-SV" w:eastAsia="es-SV"/>
        </w:rPr>
        <w:t>Tercero:</w:t>
      </w:r>
      <w:r w:rsidRPr="009955FE">
        <w:rPr>
          <w:rFonts w:ascii="Times New Roman" w:eastAsia="Times New Roman" w:hAnsi="Times New Roman" w:cs="Times New Roman"/>
          <w:sz w:val="28"/>
          <w:szCs w:val="28"/>
          <w:lang w:val="es-SV" w:eastAsia="es-SV"/>
        </w:rPr>
        <w:t xml:space="preserve"> Autorizar a la </w:t>
      </w:r>
      <w:r w:rsidRPr="009955FE">
        <w:rPr>
          <w:rFonts w:ascii="Times New Roman" w:eastAsia="Times New Roman" w:hAnsi="Times New Roman" w:cs="Times New Roman"/>
          <w:b/>
          <w:sz w:val="28"/>
          <w:szCs w:val="28"/>
          <w:lang w:val="es-SV" w:eastAsia="es-SV"/>
        </w:rPr>
        <w:t xml:space="preserve">Jefa del </w:t>
      </w:r>
      <w:r w:rsidRPr="00CC38A8">
        <w:rPr>
          <w:rFonts w:ascii="Times New Roman" w:eastAsia="Times New Roman" w:hAnsi="Times New Roman" w:cs="Times New Roman"/>
          <w:b/>
          <w:sz w:val="28"/>
          <w:szCs w:val="28"/>
          <w:lang w:val="es-SV" w:eastAsia="es-SV"/>
        </w:rPr>
        <w:t>Departamento de Presupuesto Municipal</w:t>
      </w:r>
      <w:r w:rsidRPr="00CC38A8">
        <w:rPr>
          <w:rFonts w:ascii="Times New Roman" w:eastAsia="Times New Roman" w:hAnsi="Times New Roman" w:cs="Times New Roman"/>
          <w:sz w:val="28"/>
          <w:szCs w:val="28"/>
          <w:lang w:val="es-SV" w:eastAsia="es-SV"/>
        </w:rPr>
        <w:t xml:space="preserve"> para que realice las diligencias necesarias con el objeto de efectuar la reprogramación presupuestaria en el presupuesto Municipal de conformidad al numeral primero de este Acuerdo Municipal.- Fondos con aplicación al específico y expresión Presupuestaria Municipal vigente, que se comprobara como lo establece el artículo 78 del Código Municipal.- </w:t>
      </w:r>
      <w:r w:rsidRPr="00CC38A8">
        <w:rPr>
          <w:rFonts w:ascii="Times New Roman" w:eastAsia="Times New Roman" w:hAnsi="Times New Roman" w:cs="Times New Roman"/>
          <w:b/>
          <w:sz w:val="28"/>
          <w:szCs w:val="28"/>
          <w:lang w:val="es-SV" w:eastAsia="es-SV"/>
        </w:rPr>
        <w:t>CERTIFÍQUESE Y COMUNIQUESE.-</w:t>
      </w:r>
      <w:r w:rsidRPr="00CC38A8">
        <w:rPr>
          <w:rFonts w:ascii="Times New Roman" w:eastAsia="Calibri" w:hAnsi="Times New Roman" w:cs="Times New Roman"/>
          <w:sz w:val="28"/>
          <w:szCs w:val="28"/>
          <w:lang w:val="es-SV" w:eastAsia="es-SV"/>
        </w:rPr>
        <w:t xml:space="preserve"> </w:t>
      </w:r>
      <w:r w:rsidRPr="00CC38A8">
        <w:rPr>
          <w:rFonts w:ascii="Times New Roman" w:eastAsia="Calibri" w:hAnsi="Times New Roman" w:cs="Times New Roman"/>
          <w:b/>
          <w:bCs/>
          <w:sz w:val="28"/>
          <w:szCs w:val="28"/>
        </w:rPr>
        <w:t>“</w:t>
      </w:r>
      <w:r w:rsidRPr="00CC38A8">
        <w:rPr>
          <w:rFonts w:ascii="Times New Roman" w:eastAsia="Calibri" w:hAnsi="Times New Roman" w:cs="Times New Roman"/>
          <w:b/>
          <w:sz w:val="28"/>
          <w:szCs w:val="28"/>
        </w:rPr>
        <w:t>ACUERDO</w:t>
      </w:r>
      <w:r w:rsidRPr="00CC38A8">
        <w:rPr>
          <w:rFonts w:ascii="Times New Roman" w:eastAsia="Calibri" w:hAnsi="Times New Roman" w:cs="Times New Roman"/>
          <w:b/>
          <w:bCs/>
          <w:sz w:val="28"/>
          <w:szCs w:val="28"/>
        </w:rPr>
        <w:t xml:space="preserve"> MUNICIPAL NÚMERO TREINTA Y SEIS”. </w:t>
      </w:r>
      <w:r w:rsidRPr="00CC38A8">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CC38A8">
        <w:rPr>
          <w:rFonts w:ascii="Times New Roman" w:eastAsia="Calibri" w:hAnsi="Times New Roman" w:cs="Times New Roman"/>
          <w:b/>
          <w:sz w:val="28"/>
          <w:szCs w:val="28"/>
        </w:rPr>
        <w:t xml:space="preserve">siete </w:t>
      </w:r>
      <w:r w:rsidRPr="00CC38A8">
        <w:rPr>
          <w:rFonts w:ascii="Times New Roman" w:eastAsia="Calibri" w:hAnsi="Times New Roman" w:cs="Times New Roman"/>
          <w:sz w:val="28"/>
          <w:szCs w:val="28"/>
        </w:rPr>
        <w:t xml:space="preserve">de la agenda de esta sesión, el cual corresponde a </w:t>
      </w:r>
      <w:r w:rsidRPr="00CC38A8">
        <w:rPr>
          <w:rFonts w:ascii="Times New Roman" w:eastAsia="Times New Roman" w:hAnsi="Times New Roman" w:cs="Times New Roman"/>
          <w:b/>
          <w:bCs/>
          <w:sz w:val="28"/>
          <w:szCs w:val="28"/>
          <w:lang w:val="es-SV" w:eastAsia="es-SV"/>
        </w:rPr>
        <w:t>Lectura de notas a conocimiento del Concejo Municipal</w:t>
      </w:r>
      <w:r w:rsidRPr="00CC38A8">
        <w:rPr>
          <w:rFonts w:ascii="Times New Roman" w:eastAsia="Calibri" w:hAnsi="Times New Roman" w:cs="Times New Roman"/>
          <w:b/>
          <w:sz w:val="28"/>
          <w:szCs w:val="28"/>
        </w:rPr>
        <w:t>,</w:t>
      </w:r>
      <w:r w:rsidRPr="00CC38A8">
        <w:rPr>
          <w:rFonts w:ascii="Times New Roman" w:eastAsia="Calibri" w:hAnsi="Times New Roman" w:cs="Times New Roman"/>
          <w:sz w:val="28"/>
          <w:szCs w:val="28"/>
        </w:rPr>
        <w:t xml:space="preserve"> para lo cual el </w:t>
      </w:r>
      <w:r w:rsidR="004F5B53">
        <w:rPr>
          <w:rFonts w:ascii="Times New Roman" w:eastAsia="Calibri" w:hAnsi="Times New Roman" w:cs="Times New Roman"/>
          <w:b/>
          <w:sz w:val="28"/>
          <w:szCs w:val="28"/>
        </w:rPr>
        <w:t>XXXXXXX</w:t>
      </w:r>
      <w:r w:rsidRPr="00CC38A8">
        <w:rPr>
          <w:rFonts w:ascii="Times New Roman" w:eastAsia="Calibri" w:hAnsi="Times New Roman" w:cs="Times New Roman"/>
          <w:b/>
          <w:sz w:val="28"/>
          <w:szCs w:val="28"/>
        </w:rPr>
        <w:t>, Jefe de la Unidad Municipal de la Juventud,</w:t>
      </w:r>
      <w:r w:rsidRPr="00CC38A8">
        <w:rPr>
          <w:rFonts w:ascii="Times New Roman" w:eastAsia="Calibri" w:hAnsi="Times New Roman" w:cs="Times New Roman"/>
          <w:sz w:val="28"/>
          <w:szCs w:val="28"/>
        </w:rPr>
        <w:t xml:space="preserve"> presenta memorándum en donde manifiesta lo siguiente: Que </w:t>
      </w:r>
      <w:r w:rsidRPr="00CC38A8">
        <w:rPr>
          <w:rFonts w:ascii="Times New Roman" w:eastAsia="Times New Roman" w:hAnsi="Times New Roman" w:cs="Times New Roman"/>
          <w:sz w:val="28"/>
          <w:szCs w:val="28"/>
          <w:lang w:val="es-SV"/>
        </w:rPr>
        <w:t xml:space="preserve">actualmente no existe una actividad la cual reúna las características para desarrollar un torneo de las diferentes ramas deportivas, y como Unidad Municipal de Juventud, desean rescatar estas acciones que promueven las habilidades y destreza de los y las jóvenes de los centros educativos. Expresa que en coordinación con la Asesoría pedagógica de la Zona Norte del Ministerio de Educación se convocará a los representantes de cada una de las instituciones con quienes se organizara la forma de trabajo de los juegos estudiantiles. Entre las disciplinas deportivas que se pretende promocionar en estos juegos estudiantiles están Badminton, basquetbol y futbol, en los niveles básica y bachillerato. En este proyecto se dará a conocer los objetivos y metas con las cuales se organizará el trabajo para realizar esta actividad, así mismo manifiesta que la programación de los juegos y lugar donde se desarrollará cada partido. Exponiendo el método de trabajo en el torneo relámpago y regular, llevando una información continua de cada una de las fechas a través de reuniones donde podrán tocarse puntos destacados del evento. La inscripción y participación de cada joven será respaldada por un carnet que será la identificación de cada integrante al equipo que representa. Expresa que para la Ejecución de los Juegos </w:t>
      </w:r>
      <w:r w:rsidRPr="00CC38A8">
        <w:rPr>
          <w:rFonts w:ascii="Times New Roman" w:eastAsia="Times New Roman" w:hAnsi="Times New Roman" w:cs="Times New Roman"/>
          <w:sz w:val="28"/>
          <w:szCs w:val="28"/>
          <w:lang w:val="es-SV"/>
        </w:rPr>
        <w:lastRenderedPageBreak/>
        <w:t>Estudiantiles, s</w:t>
      </w:r>
      <w:r w:rsidRPr="00CC38A8">
        <w:rPr>
          <w:rFonts w:ascii="Times New Roman" w:eastAsia="Times New Roman" w:hAnsi="Times New Roman" w:cs="Times New Roman"/>
          <w:color w:val="000000"/>
          <w:sz w:val="28"/>
          <w:szCs w:val="28"/>
          <w:lang w:val="es-SV"/>
        </w:rPr>
        <w:t xml:space="preserve">e realizará un pequeño desfile desde el parque central hacia la Cancha Oficial “Joaquín Gutiérrez en donde se realizará un evento de inauguración principal, ese día se desarrollará un torneo relámpago en las diferentes ramas deportivas. El torneo regular será a dos partidos, ida y vuelta, para una competición as evaluada, existiendo la posibilidad de que se desarrollen dos partidos por semana, esto, tomando en cuenta la cantidad de centros educativos que se inscriban a competir y se premiarán a los primeros tres lugares de cada disciplina deportiva, con trofeos de 1ro y 2do. Por lo cual hace referencia a las </w:t>
      </w:r>
      <w:r w:rsidRPr="00CC38A8">
        <w:rPr>
          <w:rFonts w:ascii="Times New Roman" w:eastAsia="Times New Roman" w:hAnsi="Times New Roman" w:cs="Times New Roman"/>
          <w:sz w:val="28"/>
          <w:szCs w:val="28"/>
          <w:lang w:val="es-SV"/>
        </w:rPr>
        <w:t xml:space="preserve">necesidades siendo las siguientes: </w:t>
      </w:r>
      <w:r w:rsidRPr="00CC38A8">
        <w:rPr>
          <w:rFonts w:ascii="Times New Roman" w:eastAsia="Times New Roman" w:hAnsi="Times New Roman" w:cs="Times New Roman"/>
          <w:color w:val="000000"/>
          <w:sz w:val="28"/>
          <w:szCs w:val="28"/>
          <w:lang w:val="es-SV"/>
        </w:rPr>
        <w:t xml:space="preserve">8 juegos de Trofeos de 1er y 2do lugar para las distintas disciplinas para el torneo relámpago, 8 juegos de Trofeos de 1er y 2do lugar para las distintas disciplinas para el torneo regular, 2 JUEGO DE TROFEOS COMPLETO FUTBOL MASCULINO (1ER, 2DO, 3ER, CAMPEON GOLEADOR), 5 balones de futbol 11 #5, 5 balones para futbol sala PESO MUERTO #4 y 5 balones de basquetbol CUERO #5. </w:t>
      </w:r>
      <w:r w:rsidRPr="00CC38A8">
        <w:rPr>
          <w:rFonts w:ascii="Times New Roman" w:eastAsia="Times New Roman" w:hAnsi="Times New Roman" w:cs="Times New Roman"/>
          <w:sz w:val="28"/>
          <w:szCs w:val="28"/>
          <w:lang w:val="es-SV"/>
        </w:rPr>
        <w:t xml:space="preserve">Por tanto </w:t>
      </w:r>
      <w:r w:rsidRPr="00CC38A8">
        <w:rPr>
          <w:rFonts w:ascii="Times New Roman" w:eastAsia="Calibri" w:hAnsi="Times New Roman" w:cs="Times New Roman"/>
          <w:sz w:val="28"/>
          <w:szCs w:val="28"/>
        </w:rPr>
        <w:t xml:space="preserve">solicita al Pleno aprobación de presupuesto para los </w:t>
      </w:r>
      <w:r w:rsidRPr="00CC38A8">
        <w:rPr>
          <w:rFonts w:ascii="Times New Roman" w:eastAsia="Calibri" w:hAnsi="Times New Roman" w:cs="Times New Roman"/>
          <w:b/>
          <w:sz w:val="28"/>
          <w:szCs w:val="28"/>
        </w:rPr>
        <w:t xml:space="preserve">Juegos Estudiantiles Municipales 2022, </w:t>
      </w:r>
      <w:r w:rsidRPr="00CC38A8">
        <w:rPr>
          <w:rFonts w:ascii="Times New Roman" w:eastAsia="Calibri" w:hAnsi="Times New Roman" w:cs="Times New Roman"/>
          <w:sz w:val="28"/>
          <w:szCs w:val="28"/>
        </w:rPr>
        <w:t xml:space="preserve">hasta por un monto de $1,000.00, el cual será utilizado para </w:t>
      </w:r>
      <w:r w:rsidRPr="00BE7242">
        <w:rPr>
          <w:rFonts w:ascii="Times New Roman" w:eastAsia="Calibri" w:hAnsi="Times New Roman" w:cs="Times New Roman"/>
          <w:sz w:val="28"/>
          <w:szCs w:val="28"/>
        </w:rPr>
        <w:t xml:space="preserve">la compra de los insumos deportivos antes detallados. </w:t>
      </w:r>
      <w:r w:rsidRPr="00BE7242">
        <w:rPr>
          <w:rFonts w:ascii="Times New Roman" w:eastAsia="Calibri" w:hAnsi="Times New Roman" w:cs="Times New Roman"/>
          <w:color w:val="000000"/>
          <w:sz w:val="28"/>
          <w:szCs w:val="28"/>
          <w:lang w:val="es-SV"/>
        </w:rPr>
        <w:t xml:space="preserve">Por lo tanto, el Honorable Concejo Municipal Plural, en uso de las facultades legales, y habiendo deliberado el punto, por </w:t>
      </w:r>
      <w:r w:rsidRPr="00BE7242">
        <w:rPr>
          <w:rFonts w:ascii="Times New Roman" w:eastAsia="Calibri" w:hAnsi="Times New Roman" w:cs="Times New Roman"/>
          <w:b/>
          <w:color w:val="000000"/>
          <w:sz w:val="28"/>
          <w:szCs w:val="28"/>
          <w:lang w:val="es-SV"/>
        </w:rPr>
        <w:t xml:space="preserve">MAYORÍA </w:t>
      </w:r>
      <w:r w:rsidRPr="00BE7242">
        <w:rPr>
          <w:rFonts w:ascii="Times New Roman" w:eastAsia="Calibri" w:hAnsi="Times New Roman" w:cs="Times New Roman"/>
          <w:color w:val="000000"/>
          <w:sz w:val="28"/>
          <w:szCs w:val="28"/>
          <w:lang w:val="es-SV"/>
        </w:rPr>
        <w:t>de</w:t>
      </w:r>
      <w:r w:rsidRPr="00BE7242">
        <w:rPr>
          <w:rFonts w:ascii="Times New Roman" w:eastAsia="Calibri" w:hAnsi="Times New Roman" w:cs="Times New Roman"/>
          <w:b/>
          <w:color w:val="000000"/>
          <w:sz w:val="28"/>
          <w:szCs w:val="28"/>
          <w:lang w:val="es-SV"/>
        </w:rPr>
        <w:t xml:space="preserve"> doce votos a favor </w:t>
      </w:r>
      <w:r w:rsidRPr="00BE7242">
        <w:rPr>
          <w:rFonts w:ascii="Times New Roman" w:eastAsia="Calibri" w:hAnsi="Times New Roman" w:cs="Times New Roman"/>
          <w:color w:val="000000"/>
          <w:sz w:val="28"/>
          <w:szCs w:val="28"/>
          <w:lang w:val="es-SV"/>
        </w:rPr>
        <w:t>y</w:t>
      </w:r>
      <w:r w:rsidRPr="00BE7242">
        <w:rPr>
          <w:rFonts w:ascii="Times New Roman" w:eastAsia="Calibri" w:hAnsi="Times New Roman" w:cs="Times New Roman"/>
          <w:b/>
          <w:color w:val="000000"/>
          <w:sz w:val="28"/>
          <w:szCs w:val="28"/>
          <w:lang w:val="es-SV"/>
        </w:rPr>
        <w:t xml:space="preserve"> dos ausencias al momento de esta votación </w:t>
      </w:r>
      <w:r w:rsidRPr="00BE7242">
        <w:rPr>
          <w:rFonts w:ascii="Times New Roman" w:eastAsia="Calibri" w:hAnsi="Times New Roman" w:cs="Times New Roman"/>
          <w:color w:val="000000"/>
          <w:sz w:val="28"/>
          <w:szCs w:val="28"/>
          <w:lang w:val="es-SV"/>
        </w:rPr>
        <w:t xml:space="preserve">por parte de los siguientes miembros del Concejo: </w:t>
      </w:r>
      <w:r w:rsidRPr="00BE7242">
        <w:rPr>
          <w:rFonts w:ascii="Times New Roman" w:eastAsia="Times New Roman" w:hAnsi="Times New Roman" w:cs="Times New Roman"/>
          <w:b/>
          <w:sz w:val="28"/>
          <w:szCs w:val="28"/>
          <w:lang w:val="es-SV" w:eastAsia="es-SV"/>
        </w:rPr>
        <w:t xml:space="preserve">Lic. Sergio Noel Monroy Martínez, Síndico Municipal y el Sr. Bayron Eraldo Baltazar Martínez Barahona, Decimo Primer Regidor Propietario. </w:t>
      </w:r>
      <w:r w:rsidRPr="00BE7242">
        <w:rPr>
          <w:rFonts w:ascii="Times New Roman" w:eastAsia="Calibri" w:hAnsi="Times New Roman" w:cs="Times New Roman"/>
          <w:b/>
          <w:bCs/>
          <w:color w:val="000000"/>
          <w:sz w:val="28"/>
          <w:szCs w:val="28"/>
          <w:lang w:val="es-SV"/>
        </w:rPr>
        <w:t xml:space="preserve">ACUERDA: </w:t>
      </w:r>
      <w:r w:rsidRPr="00BE7242">
        <w:rPr>
          <w:rFonts w:ascii="Times New Roman" w:eastAsia="Calibri" w:hAnsi="Times New Roman" w:cs="Times New Roman"/>
          <w:b/>
          <w:bCs/>
          <w:color w:val="000000"/>
          <w:sz w:val="28"/>
          <w:szCs w:val="28"/>
          <w:u w:val="single"/>
          <w:lang w:val="es-SV"/>
        </w:rPr>
        <w:t>Primero:</w:t>
      </w:r>
      <w:r w:rsidRPr="00BE7242">
        <w:rPr>
          <w:rFonts w:ascii="Times New Roman" w:eastAsia="Calibri" w:hAnsi="Times New Roman" w:cs="Times New Roman"/>
          <w:b/>
          <w:bCs/>
          <w:color w:val="000000"/>
          <w:sz w:val="28"/>
          <w:szCs w:val="28"/>
          <w:lang w:val="es-SV"/>
        </w:rPr>
        <w:t xml:space="preserve"> APROBAR Presupuesto </w:t>
      </w:r>
      <w:r w:rsidRPr="00BE7242">
        <w:rPr>
          <w:rFonts w:ascii="Times New Roman" w:eastAsia="Calibri" w:hAnsi="Times New Roman" w:cs="Times New Roman"/>
          <w:bCs/>
          <w:color w:val="000000"/>
          <w:sz w:val="28"/>
          <w:szCs w:val="28"/>
          <w:lang w:val="es-SV"/>
        </w:rPr>
        <w:t xml:space="preserve">para  ejecutar los </w:t>
      </w:r>
      <w:r w:rsidRPr="00BE7242">
        <w:rPr>
          <w:rFonts w:ascii="Times New Roman" w:eastAsia="Calibri" w:hAnsi="Times New Roman" w:cs="Times New Roman"/>
          <w:b/>
          <w:sz w:val="28"/>
          <w:szCs w:val="28"/>
        </w:rPr>
        <w:t>Juegos Estudiantiles Municipales 2022,</w:t>
      </w:r>
      <w:r w:rsidRPr="00BE7242">
        <w:rPr>
          <w:rFonts w:ascii="Times New Roman" w:eastAsia="Calibri" w:hAnsi="Times New Roman" w:cs="Times New Roman"/>
          <w:b/>
          <w:bCs/>
          <w:color w:val="000000"/>
          <w:sz w:val="28"/>
          <w:szCs w:val="28"/>
          <w:lang w:val="es-SV"/>
        </w:rPr>
        <w:t xml:space="preserve"> </w:t>
      </w:r>
      <w:r w:rsidRPr="00BE7242">
        <w:rPr>
          <w:rFonts w:ascii="Times New Roman" w:eastAsia="Calibri" w:hAnsi="Times New Roman" w:cs="Times New Roman"/>
          <w:bCs/>
          <w:color w:val="000000"/>
          <w:sz w:val="28"/>
          <w:szCs w:val="28"/>
          <w:lang w:val="es-SV"/>
        </w:rPr>
        <w:t xml:space="preserve">hasta por un monto de </w:t>
      </w:r>
      <w:r w:rsidRPr="00BE7242">
        <w:rPr>
          <w:rFonts w:ascii="Times New Roman" w:eastAsia="Calibri" w:hAnsi="Times New Roman" w:cs="Times New Roman"/>
          <w:b/>
          <w:bCs/>
          <w:color w:val="000000"/>
          <w:sz w:val="28"/>
          <w:szCs w:val="28"/>
          <w:lang w:val="es-SV"/>
        </w:rPr>
        <w:t xml:space="preserve">UN MIL DÓLARES EXACTOS DE LOS ESTADOS UNIDOS DE NORTE AMÉRICA ($1,000.00), </w:t>
      </w:r>
      <w:r w:rsidRPr="00BE7242">
        <w:rPr>
          <w:rFonts w:ascii="Times New Roman" w:eastAsia="Calibri" w:hAnsi="Times New Roman" w:cs="Times New Roman"/>
          <w:bCs/>
          <w:color w:val="000000"/>
          <w:sz w:val="28"/>
          <w:szCs w:val="28"/>
          <w:lang w:val="es-SV"/>
        </w:rPr>
        <w:t xml:space="preserve">con Fuente de Financiamiento de </w:t>
      </w:r>
      <w:r w:rsidRPr="00BE7242">
        <w:rPr>
          <w:rFonts w:ascii="Times New Roman" w:eastAsia="Calibri" w:hAnsi="Times New Roman" w:cs="Times New Roman"/>
          <w:b/>
          <w:bCs/>
          <w:color w:val="000000"/>
          <w:sz w:val="28"/>
          <w:szCs w:val="28"/>
          <w:lang w:val="es-SV"/>
        </w:rPr>
        <w:t>Fondos Propios</w:t>
      </w:r>
      <w:r w:rsidRPr="00BE7242">
        <w:rPr>
          <w:rFonts w:ascii="Times New Roman" w:eastAsia="Calibri" w:hAnsi="Times New Roman" w:cs="Times New Roman"/>
          <w:bCs/>
          <w:color w:val="000000"/>
          <w:sz w:val="28"/>
          <w:szCs w:val="28"/>
          <w:lang w:val="es-SV"/>
        </w:rPr>
        <w:t xml:space="preserve">, cargado a la </w:t>
      </w:r>
      <w:r w:rsidRPr="00BE7242">
        <w:rPr>
          <w:rFonts w:ascii="Times New Roman" w:eastAsia="Calibri" w:hAnsi="Times New Roman" w:cs="Times New Roman"/>
          <w:b/>
          <w:bCs/>
          <w:color w:val="000000"/>
          <w:sz w:val="28"/>
          <w:szCs w:val="28"/>
          <w:lang w:val="es-SV"/>
        </w:rPr>
        <w:t xml:space="preserve">Partida Presupuestaria del Concejo Municipal, </w:t>
      </w:r>
      <w:r w:rsidRPr="00BE7242">
        <w:rPr>
          <w:rFonts w:ascii="Times New Roman" w:eastAsia="Calibri" w:hAnsi="Times New Roman" w:cs="Times New Roman"/>
          <w:bCs/>
          <w:color w:val="000000"/>
          <w:sz w:val="28"/>
          <w:szCs w:val="28"/>
          <w:lang w:val="es-SV"/>
        </w:rPr>
        <w:t xml:space="preserve">el cual será utilizado para la compra de insumos deportivos. </w:t>
      </w:r>
      <w:r w:rsidRPr="00BE7242">
        <w:rPr>
          <w:rFonts w:ascii="Times New Roman" w:eastAsia="Times New Roman" w:hAnsi="Times New Roman" w:cs="Times New Roman"/>
          <w:b/>
          <w:bCs/>
          <w:color w:val="000000"/>
          <w:sz w:val="28"/>
          <w:szCs w:val="28"/>
          <w:u w:val="single"/>
          <w:shd w:val="clear" w:color="auto" w:fill="FFFFFF"/>
          <w:lang w:val="es-SV" w:eastAsia="es-SV"/>
        </w:rPr>
        <w:t>Segundo:</w:t>
      </w:r>
      <w:r w:rsidRPr="00BE7242">
        <w:rPr>
          <w:rFonts w:ascii="Times New Roman" w:eastAsia="Times New Roman" w:hAnsi="Times New Roman" w:cs="Times New Roman"/>
          <w:b/>
          <w:bCs/>
          <w:color w:val="000000"/>
          <w:sz w:val="28"/>
          <w:szCs w:val="28"/>
          <w:shd w:val="clear" w:color="auto" w:fill="FFFFFF"/>
          <w:lang w:val="es-SV" w:eastAsia="es-SV"/>
        </w:rPr>
        <w:t xml:space="preserve"> DELEGUESE </w:t>
      </w:r>
      <w:r w:rsidRPr="00BE7242">
        <w:rPr>
          <w:rFonts w:ascii="Times New Roman" w:eastAsia="Times New Roman" w:hAnsi="Times New Roman" w:cs="Times New Roman"/>
          <w:bCs/>
          <w:color w:val="000000"/>
          <w:sz w:val="28"/>
          <w:szCs w:val="28"/>
          <w:shd w:val="clear" w:color="auto" w:fill="FFFFFF"/>
          <w:lang w:val="es-SV" w:eastAsia="es-SV"/>
        </w:rPr>
        <w:t xml:space="preserve">al </w:t>
      </w:r>
      <w:r w:rsidR="00D84ABE">
        <w:rPr>
          <w:rFonts w:ascii="Times New Roman" w:eastAsia="Calibri" w:hAnsi="Times New Roman" w:cs="Times New Roman"/>
          <w:b/>
          <w:sz w:val="28"/>
          <w:szCs w:val="28"/>
        </w:rPr>
        <w:t>XXXXXXX</w:t>
      </w:r>
      <w:r w:rsidRPr="00BE7242">
        <w:rPr>
          <w:rFonts w:ascii="Times New Roman" w:eastAsia="Calibri" w:hAnsi="Times New Roman" w:cs="Times New Roman"/>
          <w:b/>
          <w:sz w:val="28"/>
          <w:szCs w:val="28"/>
        </w:rPr>
        <w:t>, Jefe de la unidad Municipal de la Juventud</w:t>
      </w:r>
      <w:r w:rsidRPr="00BE7242">
        <w:rPr>
          <w:rFonts w:ascii="Times New Roman" w:eastAsia="Calibri" w:hAnsi="Times New Roman" w:cs="Times New Roman"/>
          <w:b/>
          <w:color w:val="000000"/>
          <w:sz w:val="28"/>
          <w:szCs w:val="28"/>
          <w:lang w:val="es-SV"/>
        </w:rPr>
        <w:t xml:space="preserve">, </w:t>
      </w:r>
      <w:r w:rsidRPr="00BE7242">
        <w:rPr>
          <w:rFonts w:ascii="Times New Roman" w:eastAsia="Calibri" w:hAnsi="Times New Roman" w:cs="Times New Roman"/>
          <w:color w:val="000000"/>
          <w:sz w:val="28"/>
          <w:szCs w:val="28"/>
          <w:lang w:val="es-SV"/>
        </w:rPr>
        <w:t xml:space="preserve">para que realice las diligencias correspondientes, con el objeto de elaborar los requerimientos correspondientes, de conformidad al numeral primero de este Acuerdo Municipal. </w:t>
      </w:r>
      <w:r w:rsidRPr="00BE7242">
        <w:rPr>
          <w:rFonts w:ascii="Times New Roman" w:eastAsia="Calibri" w:hAnsi="Times New Roman" w:cs="Times New Roman"/>
          <w:b/>
          <w:color w:val="000000"/>
          <w:sz w:val="28"/>
          <w:szCs w:val="28"/>
          <w:u w:val="single"/>
          <w:lang w:val="es-SV"/>
        </w:rPr>
        <w:t>Tercero:</w:t>
      </w:r>
      <w:r w:rsidRPr="00BE7242">
        <w:rPr>
          <w:rFonts w:ascii="Times New Roman" w:eastAsia="Calibri" w:hAnsi="Times New Roman" w:cs="Times New Roman"/>
          <w:color w:val="000000"/>
          <w:sz w:val="28"/>
          <w:szCs w:val="28"/>
          <w:lang w:val="es-SV"/>
        </w:rPr>
        <w:t xml:space="preserve"> </w:t>
      </w:r>
      <w:r w:rsidRPr="00BE7242">
        <w:rPr>
          <w:rFonts w:ascii="Times New Roman" w:eastAsia="Calibri" w:hAnsi="Times New Roman" w:cs="Times New Roman"/>
          <w:b/>
          <w:color w:val="000000"/>
          <w:sz w:val="28"/>
          <w:szCs w:val="28"/>
          <w:lang w:val="es-SV"/>
        </w:rPr>
        <w:t>AUTORÍCESE</w:t>
      </w:r>
      <w:r w:rsidRPr="00BE7242">
        <w:rPr>
          <w:rFonts w:ascii="Times New Roman" w:eastAsia="Calibri" w:hAnsi="Times New Roman" w:cs="Times New Roman"/>
          <w:color w:val="000000"/>
          <w:sz w:val="28"/>
          <w:szCs w:val="28"/>
          <w:lang w:val="es-SV"/>
        </w:rPr>
        <w:t xml:space="preserve"> a la </w:t>
      </w:r>
      <w:r w:rsidRPr="00BE7242">
        <w:rPr>
          <w:rFonts w:ascii="Times New Roman" w:eastAsia="Calibri" w:hAnsi="Times New Roman" w:cs="Times New Roman"/>
          <w:b/>
          <w:color w:val="000000"/>
          <w:sz w:val="28"/>
          <w:szCs w:val="28"/>
          <w:lang w:val="es-SV"/>
        </w:rPr>
        <w:t>Unidad de Adquisiciones y Contrataciones Institucionales (UACI),</w:t>
      </w:r>
      <w:r w:rsidRPr="00BE7242">
        <w:rPr>
          <w:rFonts w:ascii="Times New Roman" w:eastAsia="Calibri" w:hAnsi="Times New Roman" w:cs="Times New Roman"/>
          <w:color w:val="000000"/>
          <w:sz w:val="28"/>
          <w:szCs w:val="28"/>
          <w:lang w:val="es-SV"/>
        </w:rPr>
        <w:t xml:space="preserve"> para que inicie los procesos de compra y contratación de conformidad a la </w:t>
      </w:r>
      <w:r w:rsidRPr="00BE7242">
        <w:rPr>
          <w:rFonts w:ascii="Times New Roman" w:eastAsia="Calibri" w:hAnsi="Times New Roman" w:cs="Times New Roman"/>
          <w:b/>
          <w:color w:val="000000"/>
          <w:sz w:val="28"/>
          <w:szCs w:val="28"/>
          <w:lang w:val="es-SV"/>
        </w:rPr>
        <w:t xml:space="preserve">Ley de Adquisiciones y Contrataciones de la Administración Publica, (LACAP), </w:t>
      </w:r>
      <w:r w:rsidRPr="00BE7242">
        <w:rPr>
          <w:rFonts w:ascii="Times New Roman" w:eastAsia="Calibri" w:hAnsi="Times New Roman" w:cs="Times New Roman"/>
          <w:color w:val="000000"/>
          <w:sz w:val="28"/>
          <w:szCs w:val="28"/>
          <w:lang w:val="es-SV"/>
        </w:rPr>
        <w:t xml:space="preserve">conforme a requerimiento presentado por </w:t>
      </w:r>
      <w:r w:rsidRPr="00BE7242">
        <w:rPr>
          <w:rFonts w:ascii="Times New Roman" w:eastAsia="Calibri" w:hAnsi="Times New Roman" w:cs="Times New Roman"/>
          <w:color w:val="000000"/>
          <w:sz w:val="28"/>
          <w:szCs w:val="28"/>
          <w:lang w:val="es-SV"/>
        </w:rPr>
        <w:lastRenderedPageBreak/>
        <w:t xml:space="preserve">el </w:t>
      </w:r>
      <w:r w:rsidRPr="00BE7242">
        <w:rPr>
          <w:rFonts w:ascii="Times New Roman" w:eastAsia="Calibri" w:hAnsi="Times New Roman" w:cs="Times New Roman"/>
          <w:b/>
          <w:sz w:val="28"/>
          <w:szCs w:val="28"/>
        </w:rPr>
        <w:t>Jefe de la Unidad Municipal de la Juventud</w:t>
      </w:r>
      <w:r w:rsidRPr="00BE7242">
        <w:rPr>
          <w:rFonts w:ascii="Times New Roman" w:eastAsia="Calibri" w:hAnsi="Times New Roman" w:cs="Times New Roman"/>
          <w:color w:val="000000"/>
          <w:sz w:val="28"/>
          <w:szCs w:val="28"/>
          <w:lang w:val="es-SV"/>
        </w:rPr>
        <w:t xml:space="preserve">. </w:t>
      </w:r>
      <w:r w:rsidRPr="00BE7242">
        <w:rPr>
          <w:rFonts w:ascii="Times New Roman" w:eastAsia="Calibri" w:hAnsi="Times New Roman" w:cs="Times New Roman"/>
          <w:b/>
          <w:color w:val="000000"/>
          <w:sz w:val="28"/>
          <w:szCs w:val="28"/>
          <w:u w:val="single"/>
          <w:lang w:val="es-SV"/>
        </w:rPr>
        <w:t>Cuarto:</w:t>
      </w:r>
      <w:r w:rsidRPr="00BE7242">
        <w:rPr>
          <w:rFonts w:ascii="Times New Roman" w:eastAsia="Calibri" w:hAnsi="Times New Roman" w:cs="Times New Roman"/>
          <w:color w:val="000000"/>
          <w:sz w:val="28"/>
          <w:szCs w:val="28"/>
          <w:lang w:val="es-SV"/>
        </w:rPr>
        <w:t xml:space="preserve"> </w:t>
      </w:r>
      <w:r w:rsidRPr="00BE7242">
        <w:rPr>
          <w:rFonts w:ascii="Times New Roman" w:eastAsia="Calibri" w:hAnsi="Times New Roman" w:cs="Times New Roman"/>
          <w:b/>
          <w:color w:val="000000"/>
          <w:sz w:val="28"/>
          <w:szCs w:val="28"/>
          <w:lang w:val="es-SV"/>
        </w:rPr>
        <w:t>AUTORÍCESE</w:t>
      </w:r>
      <w:r w:rsidRPr="00BE7242">
        <w:rPr>
          <w:rFonts w:ascii="Times New Roman" w:eastAsia="Calibri" w:hAnsi="Times New Roman" w:cs="Times New Roman"/>
          <w:color w:val="000000"/>
          <w:sz w:val="28"/>
          <w:szCs w:val="28"/>
          <w:lang w:val="es-SV"/>
        </w:rPr>
        <w:t xml:space="preserve"> a la </w:t>
      </w:r>
      <w:r w:rsidRPr="00BE7242">
        <w:rPr>
          <w:rFonts w:ascii="Times New Roman" w:eastAsia="Calibri" w:hAnsi="Times New Roman" w:cs="Times New Roman"/>
          <w:b/>
          <w:color w:val="000000"/>
          <w:sz w:val="28"/>
          <w:szCs w:val="28"/>
          <w:lang w:val="es-SV"/>
        </w:rPr>
        <w:t xml:space="preserve">Jefa de Presupuesto, </w:t>
      </w:r>
      <w:r w:rsidRPr="00BE7242">
        <w:rPr>
          <w:rFonts w:ascii="Times New Roman" w:eastAsia="Calibri" w:hAnsi="Times New Roman" w:cs="Times New Roman"/>
          <w:color w:val="000000"/>
          <w:sz w:val="28"/>
          <w:szCs w:val="28"/>
          <w:lang w:val="es-SV"/>
        </w:rPr>
        <w:t>para que realice</w:t>
      </w:r>
      <w:r w:rsidRPr="00BE7242">
        <w:rPr>
          <w:rFonts w:ascii="Times New Roman" w:eastAsia="Calibri" w:hAnsi="Times New Roman" w:cs="Times New Roman"/>
          <w:b/>
          <w:color w:val="000000"/>
          <w:sz w:val="28"/>
          <w:szCs w:val="28"/>
          <w:lang w:val="es-SV"/>
        </w:rPr>
        <w:t xml:space="preserve"> reprogramación presupuestaria, </w:t>
      </w:r>
      <w:r w:rsidRPr="00BE7242">
        <w:rPr>
          <w:rFonts w:ascii="Times New Roman" w:eastAsia="Calibri" w:hAnsi="Times New Roman" w:cs="Times New Roman"/>
          <w:color w:val="000000"/>
          <w:sz w:val="28"/>
          <w:szCs w:val="28"/>
          <w:lang w:val="es-SV"/>
        </w:rPr>
        <w:t>si fuere necesaria, para llevar a feliz término este Acuerdo Municipal.</w:t>
      </w:r>
      <w:r w:rsidRPr="00BE7242">
        <w:rPr>
          <w:rFonts w:ascii="Times New Roman" w:eastAsia="Calibri" w:hAnsi="Times New Roman" w:cs="Times New Roman"/>
          <w:b/>
          <w:color w:val="000000"/>
          <w:sz w:val="28"/>
          <w:szCs w:val="28"/>
          <w:lang w:val="es-SV"/>
        </w:rPr>
        <w:t xml:space="preserve"> </w:t>
      </w:r>
      <w:r w:rsidRPr="00BE7242">
        <w:rPr>
          <w:rFonts w:ascii="Times New Roman" w:eastAsia="Times New Roman" w:hAnsi="Times New Roman" w:cs="Times New Roman"/>
          <w:b/>
          <w:sz w:val="28"/>
          <w:szCs w:val="28"/>
          <w:lang w:val="es-SV" w:eastAsia="es-SV"/>
        </w:rPr>
        <w:t>CERTIFÍQUESE Y COMUNIQUESE.-</w:t>
      </w:r>
      <w:r w:rsidRPr="00BE7242">
        <w:rPr>
          <w:rFonts w:ascii="Times New Roman" w:eastAsia="Calibri" w:hAnsi="Times New Roman" w:cs="Times New Roman"/>
          <w:sz w:val="28"/>
          <w:szCs w:val="28"/>
          <w:lang w:val="es-SV" w:eastAsia="es-SV"/>
        </w:rPr>
        <w:t xml:space="preserve"> </w:t>
      </w:r>
      <w:r w:rsidR="00BE7242" w:rsidRPr="00BE7242">
        <w:rPr>
          <w:rFonts w:ascii="Times New Roman" w:eastAsia="Calibri" w:hAnsi="Times New Roman" w:cs="Times New Roman"/>
          <w:b/>
          <w:bCs/>
          <w:sz w:val="28"/>
          <w:szCs w:val="28"/>
        </w:rPr>
        <w:t xml:space="preserve">“ACUERDO MUNICIPAL NÚMERO TREINTA Y SIETE”. </w:t>
      </w:r>
      <w:r w:rsidR="00BE7242" w:rsidRPr="00BE7242">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BE7242" w:rsidRPr="00BE7242">
        <w:rPr>
          <w:rFonts w:ascii="Times New Roman" w:eastAsia="Calibri" w:hAnsi="Times New Roman" w:cs="Times New Roman"/>
          <w:b/>
          <w:sz w:val="28"/>
          <w:szCs w:val="28"/>
        </w:rPr>
        <w:t xml:space="preserve">siete, </w:t>
      </w:r>
      <w:r w:rsidR="00BE7242" w:rsidRPr="00BE7242">
        <w:rPr>
          <w:rFonts w:ascii="Times New Roman" w:eastAsia="Calibri" w:hAnsi="Times New Roman" w:cs="Times New Roman"/>
          <w:sz w:val="28"/>
          <w:szCs w:val="28"/>
        </w:rPr>
        <w:t xml:space="preserve">que consiste en </w:t>
      </w:r>
      <w:r w:rsidR="00BE7242" w:rsidRPr="00BE7242">
        <w:rPr>
          <w:rFonts w:ascii="Times New Roman" w:eastAsia="Calibri" w:hAnsi="Times New Roman" w:cs="Times New Roman"/>
          <w:b/>
          <w:sz w:val="28"/>
          <w:szCs w:val="28"/>
        </w:rPr>
        <w:t xml:space="preserve">notas a conocimiento del Concejo Municipal, </w:t>
      </w:r>
      <w:r w:rsidR="00BE7242" w:rsidRPr="00BE7242">
        <w:rPr>
          <w:rFonts w:ascii="Times New Roman" w:eastAsia="Calibri" w:hAnsi="Times New Roman" w:cs="Times New Roman"/>
          <w:sz w:val="28"/>
          <w:szCs w:val="28"/>
        </w:rPr>
        <w:t xml:space="preserve">Dándole lectura  a nota de fecha trece de septiembre del año dos mil veintidós, suscrita por </w:t>
      </w:r>
      <w:r w:rsidR="00D84ABE">
        <w:rPr>
          <w:rFonts w:ascii="Times New Roman" w:eastAsia="Calibri" w:hAnsi="Times New Roman" w:cs="Times New Roman"/>
          <w:sz w:val="28"/>
          <w:szCs w:val="28"/>
        </w:rPr>
        <w:t>XXXXX</w:t>
      </w:r>
      <w:r w:rsidR="00BE7242" w:rsidRPr="00BE7242">
        <w:rPr>
          <w:rFonts w:ascii="Times New Roman" w:eastAsia="Calibri" w:hAnsi="Times New Roman" w:cs="Times New Roman"/>
          <w:sz w:val="28"/>
          <w:szCs w:val="28"/>
        </w:rPr>
        <w:t xml:space="preserve">, Presidente del Comité  Deportivo de Vista Bella 1, en la cual solicita al Honorable Concejo Municipal Plural, una ayuda para la compra de un  uniforme para un equipo femenino de su colonia y torneo que consta de dieciocho uniformes. Este Concejo Municipal Plural, habiendo deliberado el punto, por </w:t>
      </w:r>
      <w:r w:rsidR="00BE7242" w:rsidRPr="00BE7242">
        <w:rPr>
          <w:rFonts w:ascii="Times New Roman" w:eastAsia="Calibri" w:hAnsi="Times New Roman" w:cs="Times New Roman"/>
          <w:b/>
          <w:sz w:val="28"/>
          <w:szCs w:val="28"/>
        </w:rPr>
        <w:t>MAYORIA</w:t>
      </w:r>
      <w:r w:rsidR="00BE7242" w:rsidRPr="00BE7242">
        <w:rPr>
          <w:rFonts w:ascii="Times New Roman" w:eastAsia="Calibri" w:hAnsi="Times New Roman" w:cs="Times New Roman"/>
          <w:sz w:val="28"/>
          <w:szCs w:val="28"/>
        </w:rPr>
        <w:t xml:space="preserve"> de </w:t>
      </w:r>
      <w:r w:rsidR="00BE7242" w:rsidRPr="00BE7242">
        <w:rPr>
          <w:rFonts w:ascii="Times New Roman" w:eastAsia="Calibri" w:hAnsi="Times New Roman" w:cs="Times New Roman"/>
          <w:b/>
          <w:sz w:val="28"/>
          <w:szCs w:val="28"/>
        </w:rPr>
        <w:t>DOCE VOTOS A FAVOR</w:t>
      </w:r>
      <w:r w:rsidR="00BE7242" w:rsidRPr="00BE7242">
        <w:rPr>
          <w:rFonts w:ascii="Times New Roman" w:eastAsia="Calibri" w:hAnsi="Times New Roman" w:cs="Times New Roman"/>
          <w:sz w:val="28"/>
          <w:szCs w:val="28"/>
        </w:rPr>
        <w:t xml:space="preserve">, y </w:t>
      </w:r>
      <w:r w:rsidR="00BE7242" w:rsidRPr="00BE7242">
        <w:rPr>
          <w:rFonts w:ascii="Times New Roman" w:eastAsia="Calibri" w:hAnsi="Times New Roman" w:cs="Times New Roman"/>
          <w:b/>
          <w:sz w:val="28"/>
          <w:szCs w:val="28"/>
        </w:rPr>
        <w:t>DOS AUSENCIAS</w:t>
      </w:r>
      <w:r w:rsidR="00BE7242" w:rsidRPr="00BE7242">
        <w:rPr>
          <w:rFonts w:ascii="Times New Roman" w:eastAsia="Calibri" w:hAnsi="Times New Roman" w:cs="Times New Roman"/>
          <w:sz w:val="28"/>
          <w:szCs w:val="28"/>
        </w:rPr>
        <w:t xml:space="preserve"> al momento de esta votación por parte del Licenciado Sergio Noel Monroy Martínez, Síndico Municipal y del  señor Bayron Eraldo Baltazar Martínez Barahona, Decimo Primer Regidor Propietario. </w:t>
      </w:r>
      <w:r w:rsidR="00BE7242" w:rsidRPr="00BE7242">
        <w:rPr>
          <w:rFonts w:ascii="Times New Roman" w:eastAsia="Calibri" w:hAnsi="Times New Roman" w:cs="Times New Roman"/>
          <w:bCs/>
          <w:sz w:val="28"/>
          <w:szCs w:val="28"/>
        </w:rPr>
        <w:t xml:space="preserve"> </w:t>
      </w:r>
      <w:r w:rsidR="00BE7242" w:rsidRPr="00BE7242">
        <w:rPr>
          <w:rFonts w:ascii="Times New Roman" w:eastAsia="Calibri" w:hAnsi="Times New Roman" w:cs="Times New Roman"/>
          <w:b/>
          <w:bCs/>
          <w:sz w:val="28"/>
          <w:szCs w:val="28"/>
        </w:rPr>
        <w:t>ACUERDA</w:t>
      </w:r>
      <w:r w:rsidR="00BE7242" w:rsidRPr="00BE7242">
        <w:rPr>
          <w:rFonts w:ascii="Times New Roman" w:eastAsia="Calibri" w:hAnsi="Times New Roman" w:cs="Times New Roman"/>
          <w:bCs/>
          <w:sz w:val="28"/>
          <w:szCs w:val="28"/>
        </w:rPr>
        <w:t>:</w:t>
      </w:r>
      <w:r w:rsidR="00BE7242" w:rsidRPr="00BE7242">
        <w:rPr>
          <w:rFonts w:ascii="Times New Roman" w:eastAsia="Calibri" w:hAnsi="Times New Roman" w:cs="Times New Roman"/>
          <w:b/>
          <w:sz w:val="28"/>
          <w:szCs w:val="28"/>
        </w:rPr>
        <w:t xml:space="preserve"> </w:t>
      </w:r>
      <w:r w:rsidR="00BE7242" w:rsidRPr="00BE7242">
        <w:rPr>
          <w:rFonts w:ascii="Times New Roman" w:eastAsia="Calibri" w:hAnsi="Times New Roman" w:cs="Times New Roman"/>
          <w:b/>
          <w:sz w:val="28"/>
          <w:szCs w:val="28"/>
          <w:u w:val="single"/>
        </w:rPr>
        <w:t>Primero:</w:t>
      </w:r>
      <w:r w:rsidR="00BE7242" w:rsidRPr="00BE7242">
        <w:rPr>
          <w:rFonts w:ascii="Times New Roman" w:eastAsia="Calibri" w:hAnsi="Times New Roman" w:cs="Times New Roman"/>
          <w:sz w:val="28"/>
          <w:szCs w:val="28"/>
        </w:rPr>
        <w:t xml:space="preserve"> </w:t>
      </w:r>
      <w:r w:rsidR="00BE7242" w:rsidRPr="00BE7242">
        <w:rPr>
          <w:rFonts w:ascii="Times New Roman" w:eastAsia="Calibri" w:hAnsi="Times New Roman" w:cs="Times New Roman"/>
          <w:b/>
          <w:sz w:val="28"/>
          <w:szCs w:val="28"/>
        </w:rPr>
        <w:t>APROBAR</w:t>
      </w:r>
      <w:r w:rsidR="00BE7242" w:rsidRPr="00BE7242">
        <w:rPr>
          <w:rFonts w:ascii="Times New Roman" w:eastAsia="Calibri" w:hAnsi="Times New Roman" w:cs="Times New Roman"/>
          <w:sz w:val="28"/>
          <w:szCs w:val="28"/>
        </w:rPr>
        <w:t xml:space="preserve"> nota de fecha trece de septiembre del año dos mil veintidós, suscrita por </w:t>
      </w:r>
      <w:r w:rsidR="008749D5">
        <w:rPr>
          <w:rFonts w:ascii="Times New Roman" w:eastAsia="Calibri" w:hAnsi="Times New Roman" w:cs="Times New Roman"/>
          <w:sz w:val="28"/>
          <w:szCs w:val="28"/>
        </w:rPr>
        <w:t>XXXXXX</w:t>
      </w:r>
      <w:r w:rsidR="00BE7242" w:rsidRPr="00BE7242">
        <w:rPr>
          <w:rFonts w:ascii="Times New Roman" w:eastAsia="Calibri" w:hAnsi="Times New Roman" w:cs="Times New Roman"/>
          <w:sz w:val="28"/>
          <w:szCs w:val="28"/>
        </w:rPr>
        <w:t>, Presidente del Comité  Deportivo de Vista Bella 1, en la cual solicita al Honorable Concejo Municipal Plural, una ayuda económica para la compra de dieciocho  uniformes para un equipo femenino de su colonia.</w:t>
      </w:r>
      <w:r w:rsidR="00BE7242" w:rsidRPr="00BE7242">
        <w:rPr>
          <w:rFonts w:ascii="Times New Roman" w:eastAsia="Calibri" w:hAnsi="Times New Roman" w:cs="Times New Roman"/>
          <w:b/>
          <w:sz w:val="28"/>
          <w:szCs w:val="28"/>
        </w:rPr>
        <w:t xml:space="preserve"> </w:t>
      </w:r>
      <w:r w:rsidR="00BE7242" w:rsidRPr="00BE7242">
        <w:rPr>
          <w:rFonts w:ascii="Times New Roman" w:eastAsia="Calibri" w:hAnsi="Times New Roman" w:cs="Times New Roman"/>
          <w:b/>
          <w:sz w:val="28"/>
          <w:szCs w:val="28"/>
          <w:u w:val="single"/>
        </w:rPr>
        <w:t>Segundo:</w:t>
      </w:r>
      <w:r w:rsidR="00BE7242" w:rsidRPr="00BE7242">
        <w:rPr>
          <w:rFonts w:ascii="Times New Roman" w:eastAsia="Calibri" w:hAnsi="Times New Roman" w:cs="Times New Roman"/>
          <w:sz w:val="28"/>
          <w:szCs w:val="28"/>
        </w:rPr>
        <w:t xml:space="preserve"> Autorizar al Tesorero Municipal para que erogue la cantidad de: </w:t>
      </w:r>
      <w:r w:rsidR="00BE7242" w:rsidRPr="00BE7242">
        <w:rPr>
          <w:rFonts w:ascii="Times New Roman" w:eastAsia="Calibri" w:hAnsi="Times New Roman" w:cs="Times New Roman"/>
          <w:b/>
          <w:sz w:val="28"/>
          <w:szCs w:val="28"/>
        </w:rPr>
        <w:t>CIENTO NOVENTA DOLARES DE LOS ESTADOS UNIDOS DE NORTEAMÉRICA ($190.00</w:t>
      </w:r>
      <w:r w:rsidR="00BE7242" w:rsidRPr="00BE7242">
        <w:rPr>
          <w:rFonts w:ascii="Times New Roman" w:eastAsia="Calibri" w:hAnsi="Times New Roman" w:cs="Times New Roman"/>
          <w:b/>
          <w:sz w:val="28"/>
          <w:szCs w:val="28"/>
          <w:shd w:val="clear" w:color="auto" w:fill="FFFFFF"/>
        </w:rPr>
        <w:t>),</w:t>
      </w:r>
      <w:r w:rsidR="00BE7242" w:rsidRPr="00BE7242">
        <w:rPr>
          <w:rFonts w:ascii="Times New Roman" w:eastAsia="Calibri" w:hAnsi="Times New Roman" w:cs="Times New Roman"/>
          <w:sz w:val="28"/>
          <w:szCs w:val="28"/>
          <w:lang w:val="es-SV" w:eastAsia="es-ES"/>
        </w:rPr>
        <w:t xml:space="preserve"> de la Cuenta Corriente Numero </w:t>
      </w:r>
      <w:r w:rsidR="00BE7242" w:rsidRPr="00BE7242">
        <w:rPr>
          <w:rFonts w:ascii="Times New Roman" w:eastAsia="Calibri" w:hAnsi="Times New Roman" w:cs="Times New Roman"/>
          <w:b/>
          <w:sz w:val="28"/>
          <w:szCs w:val="28"/>
          <w:lang w:val="es-SV" w:eastAsia="es-ES"/>
        </w:rPr>
        <w:t>480005924 MUNICIPALIDAD DE APOPA, RECURSOS PROPIOS,</w:t>
      </w:r>
      <w:r w:rsidR="00BE7242" w:rsidRPr="00BE7242">
        <w:rPr>
          <w:rFonts w:ascii="Times New Roman" w:eastAsia="Calibri" w:hAnsi="Times New Roman" w:cs="Times New Roman"/>
          <w:sz w:val="28"/>
          <w:szCs w:val="28"/>
          <w:lang w:val="es-SV" w:eastAsia="es-ES"/>
        </w:rPr>
        <w:t xml:space="preserve"> Banco Hipotecario de El Salvador, S.A.</w:t>
      </w:r>
      <w:r w:rsidR="00BE7242" w:rsidRPr="00BE7242">
        <w:rPr>
          <w:rFonts w:ascii="Times New Roman" w:eastAsia="Times New Roman" w:hAnsi="Times New Roman" w:cs="Times New Roman"/>
          <w:b/>
          <w:bCs/>
          <w:color w:val="000000"/>
          <w:sz w:val="28"/>
          <w:szCs w:val="28"/>
          <w:lang w:eastAsia="es-ES"/>
        </w:rPr>
        <w:t xml:space="preserve">, </w:t>
      </w:r>
      <w:r w:rsidR="00BE7242" w:rsidRPr="00BE7242">
        <w:rPr>
          <w:rFonts w:ascii="Times New Roman" w:eastAsia="Calibri" w:hAnsi="Times New Roman" w:cs="Times New Roman"/>
          <w:sz w:val="28"/>
          <w:szCs w:val="28"/>
          <w:lang w:val="es-SV"/>
        </w:rPr>
        <w:t>y</w:t>
      </w:r>
      <w:r w:rsidR="00BE7242" w:rsidRPr="00BE7242">
        <w:rPr>
          <w:rFonts w:ascii="Times New Roman" w:eastAsia="Calibri" w:hAnsi="Times New Roman" w:cs="Times New Roman"/>
          <w:sz w:val="28"/>
          <w:szCs w:val="28"/>
        </w:rPr>
        <w:t xml:space="preserve"> emita cheque</w:t>
      </w:r>
      <w:r w:rsidR="00BE7242" w:rsidRPr="00BE7242">
        <w:rPr>
          <w:rFonts w:ascii="Times New Roman" w:eastAsia="Calibri" w:hAnsi="Times New Roman" w:cs="Times New Roman"/>
          <w:b/>
          <w:sz w:val="28"/>
          <w:szCs w:val="28"/>
        </w:rPr>
        <w:t xml:space="preserve"> </w:t>
      </w:r>
      <w:r w:rsidR="00BE7242" w:rsidRPr="00BE7242">
        <w:rPr>
          <w:rFonts w:ascii="Times New Roman" w:eastAsia="Calibri" w:hAnsi="Times New Roman" w:cs="Times New Roman"/>
          <w:sz w:val="28"/>
          <w:szCs w:val="28"/>
        </w:rPr>
        <w:t xml:space="preserve">a nombre de: </w:t>
      </w:r>
      <w:r w:rsidR="008749D5">
        <w:rPr>
          <w:rFonts w:ascii="Times New Roman" w:eastAsia="Calibri" w:hAnsi="Times New Roman" w:cs="Times New Roman"/>
          <w:b/>
          <w:sz w:val="28"/>
          <w:szCs w:val="28"/>
          <w:u w:val="single"/>
        </w:rPr>
        <w:t>XXXXX</w:t>
      </w:r>
      <w:r w:rsidR="00BE7242" w:rsidRPr="00BE7242">
        <w:rPr>
          <w:rFonts w:ascii="Times New Roman" w:eastAsia="Calibri" w:hAnsi="Times New Roman" w:cs="Times New Roman"/>
          <w:b/>
          <w:sz w:val="28"/>
          <w:szCs w:val="28"/>
        </w:rPr>
        <w:t xml:space="preserve">, </w:t>
      </w:r>
      <w:r w:rsidR="00BE7242" w:rsidRPr="00BE7242">
        <w:rPr>
          <w:rFonts w:ascii="Times New Roman" w:eastAsia="Calibri" w:hAnsi="Times New Roman" w:cs="Times New Roman"/>
          <w:sz w:val="28"/>
          <w:szCs w:val="28"/>
        </w:rPr>
        <w:t xml:space="preserve"> Presidente del Comité  Deportivo de Vista Bella 1, en concepto de ayuda económica para la compra de dieciocho uniformes para el equipo femenino de la colonia Vista Bella 1 de Apopa. Con Documento Único de Identidad  número </w:t>
      </w:r>
      <w:r w:rsidR="008749D5">
        <w:rPr>
          <w:rFonts w:ascii="Times New Roman" w:eastAsia="Calibri" w:hAnsi="Times New Roman" w:cs="Times New Roman"/>
          <w:b/>
          <w:sz w:val="28"/>
          <w:szCs w:val="28"/>
        </w:rPr>
        <w:t>XXXXXXX</w:t>
      </w:r>
      <w:r w:rsidR="00597BC7">
        <w:rPr>
          <w:rFonts w:ascii="Times New Roman" w:eastAsia="Calibri" w:hAnsi="Times New Roman" w:cs="Times New Roman"/>
          <w:b/>
          <w:sz w:val="28"/>
          <w:szCs w:val="28"/>
        </w:rPr>
        <w:t>.</w:t>
      </w:r>
      <w:r w:rsidR="00BE7242" w:rsidRPr="00BE7242">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00BE7242" w:rsidRPr="00BE7242">
        <w:rPr>
          <w:rFonts w:ascii="Times New Roman" w:eastAsia="Calibri" w:hAnsi="Times New Roman" w:cs="Times New Roman"/>
          <w:b/>
          <w:bCs/>
          <w:sz w:val="28"/>
          <w:szCs w:val="28"/>
        </w:rPr>
        <w:t>CERTIFÍQUESE Y COMUNÍQUESE.</w:t>
      </w:r>
      <w:r w:rsidR="00BE7242" w:rsidRPr="00CC38A8">
        <w:rPr>
          <w:rFonts w:ascii="Times New Roman" w:eastAsia="Calibri" w:hAnsi="Times New Roman" w:cs="Times New Roman"/>
          <w:b/>
          <w:bCs/>
          <w:sz w:val="28"/>
          <w:szCs w:val="28"/>
        </w:rPr>
        <w:t xml:space="preserve"> </w:t>
      </w:r>
      <w:r w:rsidR="00CC38A8" w:rsidRPr="00CC38A8">
        <w:rPr>
          <w:rFonts w:ascii="Times New Roman" w:eastAsia="Calibri" w:hAnsi="Times New Roman" w:cs="Times New Roman"/>
          <w:b/>
          <w:bCs/>
          <w:sz w:val="28"/>
          <w:szCs w:val="28"/>
        </w:rPr>
        <w:t xml:space="preserve">“ACUERDO MUNICIPAL NÚMERO TREINTA Y </w:t>
      </w:r>
      <w:r w:rsidR="00CC38A8" w:rsidRPr="00CC38A8">
        <w:rPr>
          <w:rFonts w:ascii="Times New Roman" w:eastAsia="Calibri" w:hAnsi="Times New Roman" w:cs="Times New Roman"/>
          <w:b/>
          <w:bCs/>
          <w:sz w:val="28"/>
          <w:szCs w:val="28"/>
        </w:rPr>
        <w:lastRenderedPageBreak/>
        <w:t xml:space="preserve">OCHO”. </w:t>
      </w:r>
      <w:r w:rsidR="00CC38A8" w:rsidRPr="00CC38A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CC38A8" w:rsidRPr="00CC38A8">
        <w:rPr>
          <w:rFonts w:ascii="Times New Roman" w:eastAsia="Calibri" w:hAnsi="Times New Roman" w:cs="Times New Roman"/>
          <w:b/>
          <w:sz w:val="28"/>
          <w:szCs w:val="28"/>
        </w:rPr>
        <w:t xml:space="preserve">siete, </w:t>
      </w:r>
      <w:r w:rsidR="00CC38A8" w:rsidRPr="00CC38A8">
        <w:rPr>
          <w:rFonts w:ascii="Times New Roman" w:eastAsia="Calibri" w:hAnsi="Times New Roman" w:cs="Times New Roman"/>
          <w:sz w:val="28"/>
          <w:szCs w:val="28"/>
        </w:rPr>
        <w:t xml:space="preserve">que consiste en </w:t>
      </w:r>
      <w:r w:rsidR="00CC38A8" w:rsidRPr="00CC38A8">
        <w:rPr>
          <w:rFonts w:ascii="Times New Roman" w:eastAsia="Calibri" w:hAnsi="Times New Roman" w:cs="Times New Roman"/>
          <w:b/>
          <w:sz w:val="28"/>
          <w:szCs w:val="28"/>
        </w:rPr>
        <w:t xml:space="preserve">notas a conocimiento del Concejo Municipal, </w:t>
      </w:r>
      <w:r w:rsidR="00CC38A8" w:rsidRPr="00CC38A8">
        <w:rPr>
          <w:rFonts w:ascii="Times New Roman" w:eastAsia="Calibri" w:hAnsi="Times New Roman" w:cs="Times New Roman"/>
          <w:sz w:val="28"/>
          <w:szCs w:val="28"/>
        </w:rPr>
        <w:t xml:space="preserve">en la cual se hace de conocimiento nota de fecha ocho de septiembre del presente año, suscrita por </w:t>
      </w:r>
      <w:r w:rsidR="00597BC7">
        <w:rPr>
          <w:rFonts w:ascii="Times New Roman" w:eastAsia="Calibri" w:hAnsi="Times New Roman" w:cs="Times New Roman"/>
          <w:sz w:val="28"/>
          <w:szCs w:val="28"/>
        </w:rPr>
        <w:t>XXXXXX</w:t>
      </w:r>
      <w:r w:rsidR="00CC38A8" w:rsidRPr="00CC38A8">
        <w:rPr>
          <w:rFonts w:ascii="Times New Roman" w:eastAsia="Calibri" w:hAnsi="Times New Roman" w:cs="Times New Roman"/>
          <w:sz w:val="28"/>
          <w:szCs w:val="28"/>
        </w:rPr>
        <w:t xml:space="preserve">, en la que solicita apoyo económico para implementos deportivos (uniformes), ya que el equipo de veteranos participara en el torneo que se realizara en la colonia Marielena de la ciudad de Apopa, la cual dará inicio el 25 de septiembre del corriente año, pero no cuentan con los recursos. Este Concejo Municipal Plural, habiendo deliberado el punto, por </w:t>
      </w:r>
      <w:r w:rsidR="00CC38A8" w:rsidRPr="00CC38A8">
        <w:rPr>
          <w:rFonts w:ascii="Times New Roman" w:eastAsia="Calibri" w:hAnsi="Times New Roman" w:cs="Times New Roman"/>
          <w:b/>
          <w:sz w:val="28"/>
          <w:szCs w:val="28"/>
        </w:rPr>
        <w:t>MAYORIA</w:t>
      </w:r>
      <w:r w:rsidR="00CC38A8" w:rsidRPr="00CC38A8">
        <w:rPr>
          <w:rFonts w:ascii="Times New Roman" w:eastAsia="Calibri" w:hAnsi="Times New Roman" w:cs="Times New Roman"/>
          <w:sz w:val="28"/>
          <w:szCs w:val="28"/>
        </w:rPr>
        <w:t xml:space="preserve"> de </w:t>
      </w:r>
      <w:r w:rsidR="00CC38A8" w:rsidRPr="00CC38A8">
        <w:rPr>
          <w:rFonts w:ascii="Times New Roman" w:eastAsia="Calibri" w:hAnsi="Times New Roman" w:cs="Times New Roman"/>
          <w:b/>
          <w:sz w:val="28"/>
          <w:szCs w:val="28"/>
        </w:rPr>
        <w:t>TRECE VOTOS A FAVOR</w:t>
      </w:r>
      <w:r w:rsidR="00CC38A8" w:rsidRPr="00CC38A8">
        <w:rPr>
          <w:rFonts w:ascii="Times New Roman" w:eastAsia="Calibri" w:hAnsi="Times New Roman" w:cs="Times New Roman"/>
          <w:sz w:val="28"/>
          <w:szCs w:val="28"/>
        </w:rPr>
        <w:t xml:space="preserve">, y </w:t>
      </w:r>
      <w:r w:rsidR="00CC38A8" w:rsidRPr="00CC38A8">
        <w:rPr>
          <w:rFonts w:ascii="Times New Roman" w:eastAsia="Calibri" w:hAnsi="Times New Roman" w:cs="Times New Roman"/>
          <w:b/>
          <w:sz w:val="28"/>
          <w:szCs w:val="28"/>
        </w:rPr>
        <w:t>UNA AUSENCIA</w:t>
      </w:r>
      <w:r w:rsidR="00CC38A8" w:rsidRPr="00CC38A8">
        <w:rPr>
          <w:rFonts w:ascii="Times New Roman" w:eastAsia="Calibri" w:hAnsi="Times New Roman" w:cs="Times New Roman"/>
          <w:sz w:val="28"/>
          <w:szCs w:val="28"/>
        </w:rPr>
        <w:t xml:space="preserve"> al momento de esta votación por parte del señor Bayron Eraldo Baltazar Martínez Barahona, Decimo Primer Regidor Propietario. </w:t>
      </w:r>
      <w:r w:rsidR="00CC38A8" w:rsidRPr="00CC38A8">
        <w:rPr>
          <w:rFonts w:ascii="Times New Roman" w:eastAsia="Calibri" w:hAnsi="Times New Roman" w:cs="Times New Roman"/>
          <w:bCs/>
          <w:sz w:val="28"/>
          <w:szCs w:val="28"/>
        </w:rPr>
        <w:t xml:space="preserve"> </w:t>
      </w:r>
      <w:r w:rsidR="00CC38A8" w:rsidRPr="00CC38A8">
        <w:rPr>
          <w:rFonts w:ascii="Times New Roman" w:eastAsia="Calibri" w:hAnsi="Times New Roman" w:cs="Times New Roman"/>
          <w:b/>
          <w:bCs/>
          <w:sz w:val="28"/>
          <w:szCs w:val="28"/>
        </w:rPr>
        <w:t>ACUERDA</w:t>
      </w:r>
      <w:r w:rsidR="00CC38A8" w:rsidRPr="00CC38A8">
        <w:rPr>
          <w:rFonts w:ascii="Times New Roman" w:eastAsia="Calibri" w:hAnsi="Times New Roman" w:cs="Times New Roman"/>
          <w:bCs/>
          <w:sz w:val="28"/>
          <w:szCs w:val="28"/>
        </w:rPr>
        <w:t>:</w:t>
      </w:r>
      <w:r w:rsidR="00CC38A8" w:rsidRPr="00CC38A8">
        <w:rPr>
          <w:rFonts w:ascii="Times New Roman" w:eastAsia="Calibri" w:hAnsi="Times New Roman" w:cs="Times New Roman"/>
          <w:b/>
          <w:sz w:val="28"/>
          <w:szCs w:val="28"/>
        </w:rPr>
        <w:t xml:space="preserve"> </w:t>
      </w:r>
      <w:r w:rsidR="00CC38A8" w:rsidRPr="00CC38A8">
        <w:rPr>
          <w:rFonts w:ascii="Times New Roman" w:eastAsia="Calibri" w:hAnsi="Times New Roman" w:cs="Times New Roman"/>
          <w:b/>
          <w:sz w:val="28"/>
          <w:szCs w:val="28"/>
          <w:u w:val="single"/>
        </w:rPr>
        <w:t>Primero:</w:t>
      </w:r>
      <w:r w:rsidR="00CC38A8" w:rsidRPr="00CC38A8">
        <w:rPr>
          <w:rFonts w:ascii="Times New Roman" w:eastAsia="Calibri" w:hAnsi="Times New Roman" w:cs="Times New Roman"/>
          <w:sz w:val="28"/>
          <w:szCs w:val="28"/>
        </w:rPr>
        <w:t xml:space="preserve"> </w:t>
      </w:r>
      <w:r w:rsidR="00CC38A8" w:rsidRPr="00CC38A8">
        <w:rPr>
          <w:rFonts w:ascii="Times New Roman" w:eastAsia="Calibri" w:hAnsi="Times New Roman" w:cs="Times New Roman"/>
          <w:b/>
          <w:sz w:val="28"/>
          <w:szCs w:val="28"/>
        </w:rPr>
        <w:t>APROBAR</w:t>
      </w:r>
      <w:r w:rsidR="00CC38A8" w:rsidRPr="00CC38A8">
        <w:rPr>
          <w:rFonts w:ascii="Times New Roman" w:eastAsia="Calibri" w:hAnsi="Times New Roman" w:cs="Times New Roman"/>
          <w:sz w:val="28"/>
          <w:szCs w:val="28"/>
        </w:rPr>
        <w:t xml:space="preserve"> nota de fecha ocho de septiembre del presente año, suscrita por </w:t>
      </w:r>
      <w:r w:rsidR="009D0D0E">
        <w:rPr>
          <w:rFonts w:ascii="Times New Roman" w:eastAsia="Calibri" w:hAnsi="Times New Roman" w:cs="Times New Roman"/>
          <w:sz w:val="28"/>
          <w:szCs w:val="28"/>
        </w:rPr>
        <w:t>XXXXXX</w:t>
      </w:r>
      <w:r w:rsidR="00CC38A8" w:rsidRPr="00CC38A8">
        <w:rPr>
          <w:rFonts w:ascii="Times New Roman" w:eastAsia="Calibri" w:hAnsi="Times New Roman" w:cs="Times New Roman"/>
          <w:sz w:val="28"/>
          <w:szCs w:val="28"/>
        </w:rPr>
        <w:t>, en la que solicita apoyo económico para implementos deportivos (uniformes), ya que el equipo de veteranos participara en el torneo que se realizara en la colonia Marielena de la ciudad de Apopa, la cual dará inicio el 17 de septiembre del corriente año, pero no cuentan con los recursos.</w:t>
      </w:r>
      <w:r w:rsidR="00CC38A8" w:rsidRPr="00CC38A8">
        <w:rPr>
          <w:rFonts w:ascii="Times New Roman" w:eastAsia="Calibri" w:hAnsi="Times New Roman" w:cs="Times New Roman"/>
          <w:b/>
          <w:sz w:val="28"/>
          <w:szCs w:val="28"/>
        </w:rPr>
        <w:t xml:space="preserve"> </w:t>
      </w:r>
      <w:r w:rsidR="00CC38A8" w:rsidRPr="00CC38A8">
        <w:rPr>
          <w:rFonts w:ascii="Times New Roman" w:eastAsia="Calibri" w:hAnsi="Times New Roman" w:cs="Times New Roman"/>
          <w:b/>
          <w:sz w:val="28"/>
          <w:szCs w:val="28"/>
          <w:u w:val="single"/>
        </w:rPr>
        <w:t>Segundo:</w:t>
      </w:r>
      <w:r w:rsidR="00CC38A8" w:rsidRPr="00CC38A8">
        <w:rPr>
          <w:rFonts w:ascii="Times New Roman" w:eastAsia="Calibri" w:hAnsi="Times New Roman" w:cs="Times New Roman"/>
          <w:sz w:val="28"/>
          <w:szCs w:val="28"/>
        </w:rPr>
        <w:t xml:space="preserve"> Autorizar al Tesorero Municipal para que erogue la cantidad de: </w:t>
      </w:r>
      <w:r w:rsidR="00CC38A8" w:rsidRPr="00CC38A8">
        <w:rPr>
          <w:rFonts w:ascii="Times New Roman" w:eastAsia="Calibri" w:hAnsi="Times New Roman" w:cs="Times New Roman"/>
          <w:b/>
          <w:sz w:val="28"/>
          <w:szCs w:val="28"/>
        </w:rPr>
        <w:t>CIENTO NOVENTA DOLARES DE LOS ESTADOS UNIDOS DE NORTEAMÉRICA ($190.00</w:t>
      </w:r>
      <w:r w:rsidR="00CC38A8" w:rsidRPr="00CC38A8">
        <w:rPr>
          <w:rFonts w:ascii="Times New Roman" w:eastAsia="Calibri" w:hAnsi="Times New Roman" w:cs="Times New Roman"/>
          <w:b/>
          <w:sz w:val="28"/>
          <w:szCs w:val="28"/>
          <w:shd w:val="clear" w:color="auto" w:fill="FFFFFF"/>
        </w:rPr>
        <w:t>),</w:t>
      </w:r>
      <w:r w:rsidR="00CC38A8" w:rsidRPr="00CC38A8">
        <w:rPr>
          <w:rFonts w:ascii="Times New Roman" w:eastAsia="Calibri" w:hAnsi="Times New Roman" w:cs="Times New Roman"/>
          <w:sz w:val="28"/>
          <w:szCs w:val="28"/>
          <w:lang w:val="es-SV" w:eastAsia="es-ES"/>
        </w:rPr>
        <w:t xml:space="preserve"> de la Cuenta Corriente Numero </w:t>
      </w:r>
      <w:r w:rsidR="00CC38A8" w:rsidRPr="00CC38A8">
        <w:rPr>
          <w:rFonts w:ascii="Times New Roman" w:eastAsia="Calibri" w:hAnsi="Times New Roman" w:cs="Times New Roman"/>
          <w:b/>
          <w:sz w:val="28"/>
          <w:szCs w:val="28"/>
          <w:lang w:val="es-SV" w:eastAsia="es-ES"/>
        </w:rPr>
        <w:t>480005924 MUNICIPALIDAD DE APOPA, RECURSOS PROPIOS,</w:t>
      </w:r>
      <w:r w:rsidR="00CC38A8" w:rsidRPr="00CC38A8">
        <w:rPr>
          <w:rFonts w:ascii="Times New Roman" w:eastAsia="Calibri" w:hAnsi="Times New Roman" w:cs="Times New Roman"/>
          <w:sz w:val="28"/>
          <w:szCs w:val="28"/>
          <w:lang w:val="es-SV" w:eastAsia="es-ES"/>
        </w:rPr>
        <w:t xml:space="preserve"> Banco Hipotecario de El Salvador, S.A.</w:t>
      </w:r>
      <w:r w:rsidR="00CC38A8" w:rsidRPr="00CC38A8">
        <w:rPr>
          <w:rFonts w:ascii="Times New Roman" w:eastAsia="Times New Roman" w:hAnsi="Times New Roman" w:cs="Times New Roman"/>
          <w:b/>
          <w:bCs/>
          <w:color w:val="000000"/>
          <w:sz w:val="28"/>
          <w:szCs w:val="28"/>
          <w:lang w:eastAsia="es-ES"/>
        </w:rPr>
        <w:t xml:space="preserve">, </w:t>
      </w:r>
      <w:r w:rsidR="00CC38A8" w:rsidRPr="00CC38A8">
        <w:rPr>
          <w:rFonts w:ascii="Times New Roman" w:eastAsia="Calibri" w:hAnsi="Times New Roman" w:cs="Times New Roman"/>
          <w:sz w:val="28"/>
          <w:szCs w:val="28"/>
          <w:lang w:val="es-SV"/>
        </w:rPr>
        <w:t>y</w:t>
      </w:r>
      <w:r w:rsidR="00CC38A8" w:rsidRPr="00CC38A8">
        <w:rPr>
          <w:rFonts w:ascii="Times New Roman" w:eastAsia="Calibri" w:hAnsi="Times New Roman" w:cs="Times New Roman"/>
          <w:sz w:val="28"/>
          <w:szCs w:val="28"/>
        </w:rPr>
        <w:t xml:space="preserve"> emita cheque</w:t>
      </w:r>
      <w:r w:rsidR="00CC38A8" w:rsidRPr="00CC38A8">
        <w:rPr>
          <w:rFonts w:ascii="Times New Roman" w:eastAsia="Calibri" w:hAnsi="Times New Roman" w:cs="Times New Roman"/>
          <w:b/>
          <w:sz w:val="28"/>
          <w:szCs w:val="28"/>
        </w:rPr>
        <w:t xml:space="preserve"> </w:t>
      </w:r>
      <w:r w:rsidR="00CC38A8" w:rsidRPr="00CC38A8">
        <w:rPr>
          <w:rFonts w:ascii="Times New Roman" w:eastAsia="Calibri" w:hAnsi="Times New Roman" w:cs="Times New Roman"/>
          <w:sz w:val="28"/>
          <w:szCs w:val="28"/>
        </w:rPr>
        <w:t xml:space="preserve">a nombre de: </w:t>
      </w:r>
      <w:r w:rsidR="009D0D0E">
        <w:rPr>
          <w:rFonts w:ascii="Times New Roman" w:eastAsia="Calibri" w:hAnsi="Times New Roman" w:cs="Times New Roman"/>
          <w:b/>
          <w:sz w:val="28"/>
          <w:szCs w:val="28"/>
          <w:u w:val="single"/>
        </w:rPr>
        <w:t>XXXX</w:t>
      </w:r>
      <w:r w:rsidR="00CC38A8" w:rsidRPr="00CC38A8">
        <w:rPr>
          <w:rFonts w:ascii="Times New Roman" w:eastAsia="Calibri" w:hAnsi="Times New Roman" w:cs="Times New Roman"/>
          <w:b/>
          <w:sz w:val="28"/>
          <w:szCs w:val="28"/>
          <w:u w:val="single"/>
        </w:rPr>
        <w:t xml:space="preserve">, </w:t>
      </w:r>
      <w:r w:rsidR="00CC38A8" w:rsidRPr="00CC38A8">
        <w:rPr>
          <w:rFonts w:ascii="Times New Roman" w:eastAsia="Calibri" w:hAnsi="Times New Roman" w:cs="Times New Roman"/>
          <w:sz w:val="28"/>
          <w:szCs w:val="28"/>
          <w:u w:val="single"/>
        </w:rPr>
        <w:t xml:space="preserve"> </w:t>
      </w:r>
      <w:r w:rsidR="00CC38A8" w:rsidRPr="00CC38A8">
        <w:rPr>
          <w:rFonts w:ascii="Times New Roman" w:eastAsia="Calibri" w:hAnsi="Times New Roman" w:cs="Times New Roman"/>
          <w:sz w:val="28"/>
          <w:szCs w:val="28"/>
        </w:rPr>
        <w:t xml:space="preserve">en concepto de ayuda económica para la compra de implementos deportivos para el equipo de veteranos, evento a realizarse en la colonia Marielena de la ciudad de Apopa, que dará inicio el 25 de septiembre del corriente año. Con Documento Único de Identidad  número </w:t>
      </w:r>
      <w:r w:rsidR="009D0D0E">
        <w:rPr>
          <w:rFonts w:ascii="Times New Roman" w:eastAsia="Calibri" w:hAnsi="Times New Roman" w:cs="Times New Roman"/>
          <w:b/>
          <w:sz w:val="28"/>
          <w:szCs w:val="28"/>
        </w:rPr>
        <w:t>XXX</w:t>
      </w:r>
      <w:r w:rsidR="00CC38A8" w:rsidRPr="00CC38A8">
        <w:rPr>
          <w:rFonts w:ascii="Times New Roman" w:eastAsia="Calibri" w:hAnsi="Times New Roman" w:cs="Times New Roman"/>
          <w:sz w:val="28"/>
          <w:szCs w:val="28"/>
        </w:rPr>
        <w:t xml:space="preserve"> y Numero de Identidad Tributaria número </w:t>
      </w:r>
      <w:r w:rsidR="009D0D0E">
        <w:rPr>
          <w:rFonts w:ascii="Times New Roman" w:eastAsia="Calibri" w:hAnsi="Times New Roman" w:cs="Times New Roman"/>
          <w:b/>
          <w:sz w:val="28"/>
          <w:szCs w:val="28"/>
        </w:rPr>
        <w:t>XXXXXX</w:t>
      </w:r>
      <w:r w:rsidR="00CC38A8" w:rsidRPr="00CC38A8">
        <w:rPr>
          <w:rFonts w:ascii="Times New Roman" w:eastAsia="Calibri" w:hAnsi="Times New Roman" w:cs="Times New Roman"/>
          <w:b/>
          <w:sz w:val="28"/>
          <w:szCs w:val="28"/>
        </w:rPr>
        <w:t xml:space="preserve">. </w:t>
      </w:r>
      <w:r w:rsidR="00CC38A8" w:rsidRPr="00CC38A8">
        <w:rPr>
          <w:rFonts w:ascii="Times New Roman" w:eastAsia="Calibri" w:hAnsi="Times New Roman" w:cs="Times New Roman"/>
          <w:sz w:val="28"/>
          <w:szCs w:val="28"/>
        </w:rPr>
        <w:t xml:space="preserve">Quedado autorizada la Jefa de Presupuesto para que realice la reprogramación presupuestaria si fuera necesaria. Fondos con aplicación al específico y expresión  presupuestaria  vigente  que  se comprobara como lo establece el Art.78 del Código Municipal. </w:t>
      </w:r>
      <w:r w:rsidR="00CC38A8" w:rsidRPr="00CC38A8">
        <w:rPr>
          <w:rFonts w:ascii="Times New Roman" w:eastAsia="Calibri" w:hAnsi="Times New Roman" w:cs="Times New Roman"/>
          <w:b/>
          <w:bCs/>
          <w:sz w:val="28"/>
          <w:szCs w:val="28"/>
        </w:rPr>
        <w:t>CERTIFÍQUESE Y COMUNÍQUESE.</w:t>
      </w:r>
      <w:r w:rsidR="00C52FAA">
        <w:rPr>
          <w:rFonts w:ascii="Times New Roman" w:eastAsia="Calibri" w:hAnsi="Times New Roman" w:cs="Times New Roman"/>
          <w:b/>
          <w:bCs/>
          <w:sz w:val="28"/>
          <w:szCs w:val="28"/>
        </w:rPr>
        <w:t xml:space="preserve"> </w:t>
      </w:r>
      <w:r w:rsidR="00C52FAA" w:rsidRPr="00C52FAA">
        <w:rPr>
          <w:rFonts w:ascii="Times New Roman" w:eastAsia="Times New Roman" w:hAnsi="Times New Roman" w:cs="Times New Roman"/>
          <w:b/>
          <w:bCs/>
          <w:sz w:val="28"/>
          <w:szCs w:val="28"/>
          <w:lang w:eastAsia="es-ES"/>
        </w:rPr>
        <w:t xml:space="preserve">“ACUERDO MUNICIPAL NÚMERO TREINTA Y NUEVE”. </w:t>
      </w:r>
      <w:r w:rsidR="00C52FAA" w:rsidRPr="00C52FAA">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w:t>
      </w:r>
      <w:r w:rsidR="00C52FAA" w:rsidRPr="00C52FAA">
        <w:rPr>
          <w:rFonts w:ascii="Times New Roman" w:eastAsia="Times New Roman" w:hAnsi="Times New Roman" w:cs="Times New Roman"/>
          <w:sz w:val="28"/>
          <w:szCs w:val="28"/>
          <w:lang w:eastAsia="es-ES"/>
        </w:rPr>
        <w:lastRenderedPageBreak/>
        <w:t xml:space="preserve">Código Municipal. Expuesto en el punto número siete de la agenda de esta sesión, el cual corresponde a Lectura de notas a conocimiento del Concejo Municipal, el cual se da lectura a escrito recibido en fecha 07/09/2022, suscrito por </w:t>
      </w:r>
      <w:r w:rsidR="00AC7C80">
        <w:rPr>
          <w:rFonts w:ascii="Times New Roman" w:eastAsia="Times New Roman" w:hAnsi="Times New Roman" w:cs="Times New Roman"/>
          <w:sz w:val="28"/>
          <w:szCs w:val="28"/>
          <w:lang w:eastAsia="es-ES"/>
        </w:rPr>
        <w:t>XXXX</w:t>
      </w:r>
      <w:r w:rsidR="00C52FAA" w:rsidRPr="00C52FAA">
        <w:rPr>
          <w:rFonts w:ascii="Times New Roman" w:eastAsia="Times New Roman" w:hAnsi="Times New Roman" w:cs="Times New Roman"/>
          <w:sz w:val="28"/>
          <w:szCs w:val="28"/>
          <w:lang w:eastAsia="es-ES"/>
        </w:rPr>
        <w:t>, Representante Legal de CONSTRUCCIONES CIVILES, S. A. DE C. V., en el cual en calidad de su representada quien es propietaria de la Lotificación “SARITA”, ubicada al poniente de la carretera a Pradera a Tomayate del municipio de Apopa,  en el cual manifiesta que en dicho lugar se encuentra una zona verde, aun no transferida a esta municipalidad, pero que ya se ha tomado posesión de la misma desde hace más de 20 años, con la construcción de la casa comunal, instalaciones de juegos y actualmente la construcción de la Iglesia Católica y es un inmueble que se encuentra inscrito con matricula 6</w:t>
      </w:r>
      <w:r w:rsidR="00A6755B">
        <w:rPr>
          <w:rFonts w:ascii="Times New Roman" w:eastAsia="Times New Roman" w:hAnsi="Times New Roman" w:cs="Times New Roman"/>
          <w:sz w:val="28"/>
          <w:szCs w:val="28"/>
          <w:lang w:eastAsia="es-ES"/>
        </w:rPr>
        <w:t>XXXX</w:t>
      </w:r>
      <w:r w:rsidR="00C52FAA" w:rsidRPr="00C52FAA">
        <w:rPr>
          <w:rFonts w:ascii="Times New Roman" w:eastAsia="Times New Roman" w:hAnsi="Times New Roman" w:cs="Times New Roman"/>
          <w:sz w:val="28"/>
          <w:szCs w:val="28"/>
          <w:lang w:eastAsia="es-ES"/>
        </w:rPr>
        <w:t>, con área de  2,184.25 m</w:t>
      </w:r>
      <w:r w:rsidR="00C52FAA" w:rsidRPr="00C52FAA">
        <w:rPr>
          <w:rFonts w:ascii="Times New Roman" w:eastAsia="Times New Roman" w:hAnsi="Times New Roman" w:cs="Times New Roman"/>
          <w:sz w:val="28"/>
          <w:szCs w:val="28"/>
          <w:vertAlign w:val="superscript"/>
          <w:lang w:eastAsia="es-ES"/>
        </w:rPr>
        <w:t xml:space="preserve">2 </w:t>
      </w:r>
      <w:r w:rsidR="00C52FAA" w:rsidRPr="00C52FAA">
        <w:rPr>
          <w:rFonts w:ascii="Times New Roman" w:eastAsia="Times New Roman" w:hAnsi="Times New Roman" w:cs="Times New Roman"/>
          <w:sz w:val="28"/>
          <w:szCs w:val="28"/>
          <w:lang w:eastAsia="es-ES"/>
        </w:rPr>
        <w:t xml:space="preserve"> y según resolución del Departamento de Desarrollo Urbano, de esta municipalidad, emitida con fecha 28 de enero del año 2019, el cual determinó dos puntos a cumplir siendo los siguientes: </w:t>
      </w:r>
      <w:r w:rsidR="00C52FAA" w:rsidRPr="00C52FAA">
        <w:rPr>
          <w:rFonts w:ascii="Times New Roman" w:eastAsia="Times New Roman" w:hAnsi="Times New Roman" w:cs="Times New Roman"/>
          <w:b/>
          <w:sz w:val="28"/>
          <w:szCs w:val="28"/>
          <w:lang w:eastAsia="es-ES"/>
        </w:rPr>
        <w:t>a)</w:t>
      </w:r>
      <w:r w:rsidR="00C52FAA" w:rsidRPr="00C52FAA">
        <w:rPr>
          <w:rFonts w:ascii="Times New Roman" w:eastAsia="Times New Roman" w:hAnsi="Times New Roman" w:cs="Times New Roman"/>
          <w:sz w:val="28"/>
          <w:szCs w:val="28"/>
          <w:lang w:eastAsia="es-ES"/>
        </w:rPr>
        <w:t xml:space="preserve"> Estable  que hay un área faltante  de </w:t>
      </w:r>
      <w:r w:rsidR="00C52FAA" w:rsidRPr="00C52FAA">
        <w:rPr>
          <w:rFonts w:ascii="Times New Roman" w:eastAsia="Times New Roman" w:hAnsi="Times New Roman" w:cs="Times New Roman"/>
          <w:b/>
          <w:sz w:val="28"/>
          <w:szCs w:val="28"/>
          <w:lang w:eastAsia="es-ES"/>
        </w:rPr>
        <w:t>874.18 m</w:t>
      </w:r>
      <w:r w:rsidR="00C52FAA" w:rsidRPr="00C52FAA">
        <w:rPr>
          <w:rFonts w:ascii="Times New Roman" w:eastAsia="Times New Roman" w:hAnsi="Times New Roman" w:cs="Times New Roman"/>
          <w:b/>
          <w:sz w:val="28"/>
          <w:szCs w:val="28"/>
          <w:vertAlign w:val="superscript"/>
          <w:lang w:eastAsia="es-ES"/>
        </w:rPr>
        <w:t>2</w:t>
      </w:r>
      <w:r w:rsidR="00C52FAA" w:rsidRPr="00C52FAA">
        <w:rPr>
          <w:rFonts w:ascii="Times New Roman" w:eastAsia="Times New Roman" w:hAnsi="Times New Roman" w:cs="Times New Roman"/>
          <w:sz w:val="28"/>
          <w:szCs w:val="28"/>
          <w:lang w:eastAsia="es-ES"/>
        </w:rPr>
        <w:t xml:space="preserve"> ; y que para esta observación se mandó a realizar un valuó del área de zona verde y se determinó el costo del área, obteniendo los datos siguientes: Valor de V</w:t>
      </w:r>
      <w:r w:rsidR="00C52FAA" w:rsidRPr="00C52FAA">
        <w:rPr>
          <w:rFonts w:ascii="Times New Roman" w:eastAsia="Times New Roman" w:hAnsi="Times New Roman" w:cs="Times New Roman"/>
          <w:sz w:val="28"/>
          <w:szCs w:val="28"/>
          <w:vertAlign w:val="superscript"/>
          <w:lang w:eastAsia="es-ES"/>
        </w:rPr>
        <w:t xml:space="preserve">2  </w:t>
      </w:r>
      <w:r w:rsidR="00C52FAA" w:rsidRPr="00C52FAA">
        <w:rPr>
          <w:rFonts w:ascii="Times New Roman" w:eastAsia="Times New Roman" w:hAnsi="Times New Roman" w:cs="Times New Roman"/>
          <w:sz w:val="28"/>
          <w:szCs w:val="28"/>
          <w:lang w:eastAsia="es-ES"/>
        </w:rPr>
        <w:t xml:space="preserve">igual a $1.52, asimismo anexando el avalúo emitido la </w:t>
      </w:r>
      <w:r w:rsidR="00A6755B">
        <w:rPr>
          <w:rFonts w:ascii="Times New Roman" w:eastAsia="Times New Roman" w:hAnsi="Times New Roman" w:cs="Times New Roman"/>
          <w:sz w:val="28"/>
          <w:szCs w:val="28"/>
          <w:lang w:eastAsia="es-ES"/>
        </w:rPr>
        <w:t>XXXXXX</w:t>
      </w:r>
      <w:r w:rsidR="00C52FAA" w:rsidRPr="00C52FAA">
        <w:rPr>
          <w:rFonts w:ascii="Times New Roman" w:eastAsia="Times New Roman" w:hAnsi="Times New Roman" w:cs="Times New Roman"/>
          <w:sz w:val="28"/>
          <w:szCs w:val="28"/>
          <w:lang w:eastAsia="es-ES"/>
        </w:rPr>
        <w:t>; asimismo, que el monto del valor del terreno faltante es de un mil novecientos un con diecinueve centavos de dólar de los estados unidos de américa (</w:t>
      </w:r>
      <w:r w:rsidR="00C52FAA" w:rsidRPr="00C52FAA">
        <w:rPr>
          <w:rFonts w:ascii="Times New Roman" w:eastAsia="Times New Roman" w:hAnsi="Times New Roman" w:cs="Times New Roman"/>
          <w:b/>
          <w:sz w:val="28"/>
          <w:szCs w:val="28"/>
          <w:lang w:eastAsia="es-ES"/>
        </w:rPr>
        <w:t>$1,901.19</w:t>
      </w:r>
      <w:r w:rsidR="00C52FAA" w:rsidRPr="00C52FAA">
        <w:rPr>
          <w:rFonts w:ascii="Times New Roman" w:eastAsia="Times New Roman" w:hAnsi="Times New Roman" w:cs="Times New Roman"/>
          <w:sz w:val="28"/>
          <w:szCs w:val="28"/>
          <w:lang w:eastAsia="es-ES"/>
        </w:rPr>
        <w:t xml:space="preserve">) y propone pagar dicha cantidad en concepto de complemento de área de zona verde faltante de la dicha lotificación, a la vez solicita que sea programado el pago por cuotas y  </w:t>
      </w:r>
      <w:r w:rsidR="00C52FAA" w:rsidRPr="00C52FAA">
        <w:rPr>
          <w:rFonts w:ascii="Times New Roman" w:eastAsia="Times New Roman" w:hAnsi="Times New Roman" w:cs="Times New Roman"/>
          <w:b/>
          <w:sz w:val="28"/>
          <w:szCs w:val="28"/>
          <w:lang w:eastAsia="es-ES"/>
        </w:rPr>
        <w:t>b)</w:t>
      </w:r>
      <w:r w:rsidR="00C52FAA" w:rsidRPr="00C52FAA">
        <w:rPr>
          <w:rFonts w:ascii="Times New Roman" w:eastAsia="Times New Roman" w:hAnsi="Times New Roman" w:cs="Times New Roman"/>
          <w:sz w:val="28"/>
          <w:szCs w:val="28"/>
          <w:lang w:eastAsia="es-ES"/>
        </w:rPr>
        <w:t xml:space="preserve"> En el informe del departamento de Desarrollo Urbano, manifiesta: Que existe el lote 15, una construcción que no posee permisos, por lo cual debe demolerse, evacuar el ripio a un lugar autorizado y limpiar el lote para ser recibido; y que para esta observación manifiesta: </w:t>
      </w:r>
      <w:r w:rsidR="00C52FAA" w:rsidRPr="00C52FAA">
        <w:rPr>
          <w:rFonts w:ascii="Times New Roman" w:eastAsia="Times New Roman" w:hAnsi="Times New Roman" w:cs="Times New Roman"/>
          <w:b/>
          <w:sz w:val="28"/>
          <w:szCs w:val="28"/>
          <w:lang w:eastAsia="es-ES"/>
        </w:rPr>
        <w:t xml:space="preserve">I- </w:t>
      </w:r>
      <w:r w:rsidR="00C52FAA" w:rsidRPr="00C52FAA">
        <w:rPr>
          <w:rFonts w:ascii="Times New Roman" w:eastAsia="Times New Roman" w:hAnsi="Times New Roman" w:cs="Times New Roman"/>
          <w:sz w:val="28"/>
          <w:szCs w:val="28"/>
          <w:lang w:eastAsia="es-ES"/>
        </w:rPr>
        <w:t xml:space="preserve">Que el lote 15, es parte de la Zona Verde a entregar a la alcaldía, no es lote; </w:t>
      </w:r>
      <w:r w:rsidR="00C52FAA" w:rsidRPr="00C52FAA">
        <w:rPr>
          <w:rFonts w:ascii="Times New Roman" w:eastAsia="Times New Roman" w:hAnsi="Times New Roman" w:cs="Times New Roman"/>
          <w:b/>
          <w:sz w:val="28"/>
          <w:szCs w:val="28"/>
          <w:lang w:eastAsia="es-ES"/>
        </w:rPr>
        <w:t>II-</w:t>
      </w:r>
      <w:r w:rsidR="00C52FAA" w:rsidRPr="00C52FAA">
        <w:rPr>
          <w:rFonts w:ascii="Times New Roman" w:eastAsia="Times New Roman" w:hAnsi="Times New Roman" w:cs="Times New Roman"/>
          <w:sz w:val="28"/>
          <w:szCs w:val="28"/>
          <w:lang w:eastAsia="es-ES"/>
        </w:rPr>
        <w:t xml:space="preserve"> Que la construcción que está en proceso, fue abandonada por la persona que se encontraba usurpando el inmueble, la cual se ha retirado ya; </w:t>
      </w:r>
      <w:r w:rsidR="00C52FAA" w:rsidRPr="00C52FAA">
        <w:rPr>
          <w:rFonts w:ascii="Times New Roman" w:eastAsia="Times New Roman" w:hAnsi="Times New Roman" w:cs="Times New Roman"/>
          <w:b/>
          <w:sz w:val="28"/>
          <w:szCs w:val="28"/>
          <w:lang w:eastAsia="es-ES"/>
        </w:rPr>
        <w:t xml:space="preserve"> III</w:t>
      </w:r>
      <w:r w:rsidR="00C52FAA" w:rsidRPr="00C52FAA">
        <w:rPr>
          <w:rFonts w:ascii="Times New Roman" w:eastAsia="Times New Roman" w:hAnsi="Times New Roman" w:cs="Times New Roman"/>
          <w:sz w:val="28"/>
          <w:szCs w:val="28"/>
          <w:lang w:eastAsia="es-ES"/>
        </w:rPr>
        <w:t xml:space="preserve">- No fue realizada de parte de la sociedad que represento; por lo anterior solicita lo siguiente: Reconsiderar la decisión en el sentido que la infraestructura realizada puede servir como comienzo de alguna obra para la comunidad y se reconsidere el punto en el sentido de que se den por subsanadas los puntos del informe del departamento de Desarrollo Urbano, antes expuestos y se reciba la zona verde de la </w:t>
      </w:r>
      <w:r w:rsidR="00C52FAA" w:rsidRPr="00C52FAA">
        <w:rPr>
          <w:rFonts w:ascii="Times New Roman" w:eastAsia="Times New Roman" w:hAnsi="Times New Roman" w:cs="Times New Roman"/>
          <w:b/>
          <w:sz w:val="28"/>
          <w:szCs w:val="28"/>
          <w:lang w:eastAsia="es-ES"/>
        </w:rPr>
        <w:t>Lotificación Sarita;</w:t>
      </w:r>
      <w:r w:rsidR="00C52FAA" w:rsidRPr="00C52FAA">
        <w:rPr>
          <w:rFonts w:ascii="Times New Roman" w:eastAsia="Times New Roman" w:hAnsi="Times New Roman" w:cs="Times New Roman"/>
          <w:sz w:val="28"/>
          <w:szCs w:val="28"/>
          <w:lang w:eastAsia="es-ES"/>
        </w:rPr>
        <w:t xml:space="preserve"> Por lo tanto, este Concejo Municipal Plural, habiendo deliberado el punto, </w:t>
      </w:r>
      <w:r w:rsidR="00C52FAA" w:rsidRPr="00C52FAA">
        <w:rPr>
          <w:rFonts w:ascii="Times New Roman" w:eastAsia="Calibri" w:hAnsi="Times New Roman" w:cs="Times New Roman"/>
          <w:sz w:val="28"/>
          <w:szCs w:val="28"/>
        </w:rPr>
        <w:t xml:space="preserve">por </w:t>
      </w:r>
      <w:r w:rsidR="00C52FAA" w:rsidRPr="00C52FAA">
        <w:rPr>
          <w:rFonts w:ascii="Times New Roman" w:eastAsia="Calibri" w:hAnsi="Times New Roman" w:cs="Times New Roman"/>
          <w:b/>
          <w:sz w:val="28"/>
          <w:szCs w:val="28"/>
        </w:rPr>
        <w:t xml:space="preserve">MAYORÍA  </w:t>
      </w:r>
      <w:r w:rsidR="00C52FAA" w:rsidRPr="00C52FAA">
        <w:rPr>
          <w:rFonts w:ascii="Times New Roman" w:eastAsia="Calibri" w:hAnsi="Times New Roman" w:cs="Times New Roman"/>
          <w:sz w:val="28"/>
          <w:szCs w:val="28"/>
        </w:rPr>
        <w:t xml:space="preserve">de TRECE </w:t>
      </w:r>
      <w:r w:rsidR="00C52FAA" w:rsidRPr="00C52FAA">
        <w:rPr>
          <w:rFonts w:ascii="Times New Roman" w:eastAsia="Calibri" w:hAnsi="Times New Roman" w:cs="Times New Roman"/>
          <w:sz w:val="28"/>
          <w:szCs w:val="28"/>
        </w:rPr>
        <w:lastRenderedPageBreak/>
        <w:t xml:space="preserve">votos a favor y UNA AUSENCIA al momento de esta votación, por parte del Sr. Bayron Eraldo Baltazar Martínez Barahona, Décimo Primer Regidor Propietario. </w:t>
      </w:r>
      <w:r w:rsidR="00C52FAA" w:rsidRPr="00C52FAA">
        <w:rPr>
          <w:rFonts w:ascii="Times New Roman" w:eastAsia="Calibri" w:hAnsi="Times New Roman" w:cs="Times New Roman"/>
          <w:b/>
          <w:sz w:val="28"/>
          <w:szCs w:val="28"/>
        </w:rPr>
        <w:t xml:space="preserve">ACUERDA: Primero: </w:t>
      </w:r>
      <w:r w:rsidR="00C52FAA" w:rsidRPr="00C52FAA">
        <w:rPr>
          <w:rFonts w:ascii="Times New Roman" w:eastAsia="Calibri" w:hAnsi="Times New Roman" w:cs="Times New Roman"/>
          <w:sz w:val="28"/>
          <w:szCs w:val="28"/>
        </w:rPr>
        <w:t>Dése por recibido el escrito presentado por parte de</w:t>
      </w:r>
      <w:r w:rsidR="00C52FAA" w:rsidRPr="00C52FAA">
        <w:rPr>
          <w:rFonts w:ascii="Times New Roman" w:eastAsia="Calibri" w:hAnsi="Times New Roman" w:cs="Times New Roman"/>
          <w:b/>
          <w:sz w:val="28"/>
          <w:szCs w:val="28"/>
        </w:rPr>
        <w:t xml:space="preserve"> </w:t>
      </w:r>
      <w:r w:rsidR="00C52FAA" w:rsidRPr="00C52FAA">
        <w:rPr>
          <w:rFonts w:ascii="Times New Roman" w:eastAsia="Times New Roman" w:hAnsi="Times New Roman" w:cs="Times New Roman"/>
          <w:sz w:val="28"/>
          <w:szCs w:val="28"/>
          <w:lang w:eastAsia="es-ES"/>
        </w:rPr>
        <w:t xml:space="preserve">Dora Lorio Palma de Portillo, Representante Legal de CONSTRUCCIONES CIVILES, S. A. DE C. V., </w:t>
      </w:r>
      <w:r w:rsidR="00C52FAA" w:rsidRPr="00C52FAA">
        <w:rPr>
          <w:rFonts w:ascii="Times New Roman" w:eastAsia="Times New Roman" w:hAnsi="Times New Roman" w:cs="Times New Roman"/>
          <w:b/>
          <w:sz w:val="28"/>
          <w:szCs w:val="28"/>
          <w:lang w:eastAsia="es-ES"/>
        </w:rPr>
        <w:t>Segundo</w:t>
      </w:r>
      <w:r w:rsidR="00C52FAA" w:rsidRPr="00C52FAA">
        <w:rPr>
          <w:rFonts w:ascii="Times New Roman" w:eastAsia="Times New Roman" w:hAnsi="Times New Roman" w:cs="Times New Roman"/>
          <w:sz w:val="28"/>
          <w:szCs w:val="28"/>
          <w:lang w:eastAsia="es-ES"/>
        </w:rPr>
        <w:t>: Deléguese al Apoderado Legal de la municipalidad, para que diligencie lo solicitado por la sociedad antes mencionado y presente opinión jurídica si es procedente o no, lo solicitado ante este Pleno, asimismo NOTIFIQUE al interesado, lo resuelto en este Acuerdo Municipal</w:t>
      </w:r>
      <w:r w:rsidR="00C52FAA" w:rsidRPr="00C52FAA">
        <w:rPr>
          <w:rFonts w:ascii="Times New Roman" w:eastAsia="Times New Roman" w:hAnsi="Times New Roman" w:cs="Times New Roman"/>
          <w:b/>
          <w:sz w:val="28"/>
          <w:szCs w:val="28"/>
          <w:lang w:eastAsia="es-ES"/>
        </w:rPr>
        <w:t>.-</w:t>
      </w:r>
      <w:r w:rsidR="00C52FAA" w:rsidRPr="00C52FAA">
        <w:rPr>
          <w:rFonts w:ascii="Times New Roman" w:eastAsia="Calibri" w:hAnsi="Times New Roman" w:cs="Times New Roman"/>
          <w:b/>
          <w:sz w:val="28"/>
          <w:szCs w:val="28"/>
        </w:rPr>
        <w:t>CERTIFÍQUESE Y COMUNÍQUESE.-</w:t>
      </w:r>
      <w:r w:rsidR="00C14566">
        <w:rPr>
          <w:rFonts w:ascii="Times New Roman" w:eastAsia="Calibri" w:hAnsi="Times New Roman" w:cs="Times New Roman"/>
          <w:b/>
          <w:sz w:val="28"/>
          <w:szCs w:val="28"/>
        </w:rPr>
        <w:t xml:space="preserve"> </w:t>
      </w:r>
      <w:r w:rsidR="00C14566" w:rsidRPr="00C14566">
        <w:rPr>
          <w:rFonts w:ascii="Times New Roman" w:eastAsia="Calibri" w:hAnsi="Times New Roman" w:cs="Times New Roman"/>
          <w:b/>
          <w:bCs/>
          <w:sz w:val="28"/>
          <w:szCs w:val="28"/>
        </w:rPr>
        <w:t>“</w:t>
      </w:r>
      <w:r w:rsidR="00C14566" w:rsidRPr="00C14566">
        <w:rPr>
          <w:rFonts w:ascii="Times New Roman" w:eastAsia="Calibri" w:hAnsi="Times New Roman" w:cs="Times New Roman"/>
          <w:b/>
          <w:sz w:val="28"/>
          <w:szCs w:val="28"/>
        </w:rPr>
        <w:t>ACUERDO</w:t>
      </w:r>
      <w:r w:rsidR="00C14566" w:rsidRPr="00C14566">
        <w:rPr>
          <w:rFonts w:ascii="Times New Roman" w:eastAsia="Calibri" w:hAnsi="Times New Roman" w:cs="Times New Roman"/>
          <w:b/>
          <w:bCs/>
          <w:sz w:val="28"/>
          <w:szCs w:val="28"/>
        </w:rPr>
        <w:t xml:space="preserve"> MUNICIPAL NÚMERO CUARENTA”. </w:t>
      </w:r>
      <w:r w:rsidR="00C14566" w:rsidRPr="00C14566">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C14566" w:rsidRPr="00C14566">
        <w:rPr>
          <w:rFonts w:ascii="Times New Roman" w:eastAsia="Calibri" w:hAnsi="Times New Roman" w:cs="Times New Roman"/>
          <w:b/>
          <w:sz w:val="28"/>
          <w:szCs w:val="28"/>
        </w:rPr>
        <w:t xml:space="preserve">cinco literal a) </w:t>
      </w:r>
      <w:r w:rsidR="00C14566" w:rsidRPr="00C14566">
        <w:rPr>
          <w:rFonts w:ascii="Times New Roman" w:eastAsia="Calibri" w:hAnsi="Times New Roman" w:cs="Times New Roman"/>
          <w:sz w:val="28"/>
          <w:szCs w:val="28"/>
        </w:rPr>
        <w:t xml:space="preserve">de la agenda de esta sesión, el cual corresponde a Informe de Comisiones: </w:t>
      </w:r>
      <w:r w:rsidR="00C14566" w:rsidRPr="00C14566">
        <w:rPr>
          <w:rFonts w:ascii="Times New Roman" w:eastAsia="Calibri" w:hAnsi="Times New Roman" w:cs="Times New Roman"/>
          <w:b/>
          <w:sz w:val="28"/>
          <w:szCs w:val="28"/>
        </w:rPr>
        <w:t xml:space="preserve">1) Comisión de Desarrollo Territorial y Gestión de Riesgo, </w:t>
      </w:r>
      <w:r w:rsidR="00C14566" w:rsidRPr="00C14566">
        <w:rPr>
          <w:rFonts w:ascii="Times New Roman" w:eastAsia="Calibri" w:hAnsi="Times New Roman" w:cs="Times New Roman"/>
          <w:sz w:val="28"/>
          <w:szCs w:val="28"/>
        </w:rPr>
        <w:t xml:space="preserve">desarrollado en el punto referente a Apachulco-Bimbo; específicamente al escrito suscrito por </w:t>
      </w:r>
      <w:r w:rsidR="00C14566" w:rsidRPr="00C14566">
        <w:rPr>
          <w:rFonts w:ascii="Times New Roman" w:eastAsia="Calibri" w:hAnsi="Times New Roman" w:cs="Times New Roman"/>
          <w:sz w:val="28"/>
          <w:szCs w:val="28"/>
          <w:lang w:val="es-SV"/>
        </w:rPr>
        <w:t xml:space="preserve">el Apoderado Especial de la </w:t>
      </w:r>
      <w:r w:rsidR="00C14566" w:rsidRPr="00C14566">
        <w:rPr>
          <w:rFonts w:ascii="Times New Roman" w:eastAsia="Calibri" w:hAnsi="Times New Roman" w:cs="Times New Roman"/>
          <w:b/>
          <w:sz w:val="28"/>
          <w:szCs w:val="28"/>
          <w:lang w:val="es-SV"/>
        </w:rPr>
        <w:t>Sociedad APACHULCO S.A. DE C.V.,</w:t>
      </w:r>
      <w:r w:rsidR="00C14566" w:rsidRPr="00C14566">
        <w:rPr>
          <w:rFonts w:ascii="Times New Roman" w:eastAsia="Calibri" w:hAnsi="Times New Roman" w:cs="Times New Roman"/>
          <w:sz w:val="28"/>
          <w:szCs w:val="28"/>
          <w:lang w:val="es-SV"/>
        </w:rPr>
        <w:t xml:space="preserve"> de fecha 08/09/22, en la que replantea la petición de su representada, pero además, incorpora que se aplique el silencio administrativo por inactividad de esta administración y que se recuse al Concejal </w:t>
      </w:r>
      <w:r w:rsidR="00C14566" w:rsidRPr="00C14566">
        <w:rPr>
          <w:rFonts w:ascii="Times New Roman" w:eastAsia="Calibri" w:hAnsi="Times New Roman" w:cs="Times New Roman"/>
          <w:b/>
          <w:sz w:val="28"/>
          <w:szCs w:val="28"/>
          <w:lang w:val="es-SV"/>
        </w:rPr>
        <w:t>Ingeniero Gilberto Antonio Amador Medrano, Decimo Regidor Propietario;</w:t>
      </w:r>
      <w:r w:rsidR="00C14566" w:rsidRPr="00C14566">
        <w:rPr>
          <w:rFonts w:ascii="Times New Roman" w:eastAsia="Calibri" w:hAnsi="Times New Roman" w:cs="Times New Roman"/>
          <w:sz w:val="28"/>
          <w:szCs w:val="28"/>
          <w:lang w:val="es-SV"/>
        </w:rPr>
        <w:t xml:space="preserve"> para lo cual el Pleno solicita la intervención del </w:t>
      </w:r>
      <w:r w:rsidR="00C14566" w:rsidRPr="00C14566">
        <w:rPr>
          <w:rFonts w:ascii="Times New Roman" w:eastAsia="Calibri" w:hAnsi="Times New Roman" w:cs="Times New Roman"/>
          <w:b/>
          <w:sz w:val="28"/>
          <w:szCs w:val="28"/>
        </w:rPr>
        <w:t xml:space="preserve">Lic. </w:t>
      </w:r>
      <w:r w:rsidR="00287C5F">
        <w:rPr>
          <w:rFonts w:ascii="Times New Roman" w:eastAsia="Calibri" w:hAnsi="Times New Roman" w:cs="Times New Roman"/>
          <w:b/>
          <w:sz w:val="28"/>
          <w:szCs w:val="28"/>
          <w:lang w:val="es-SV" w:eastAsia="es-SV"/>
        </w:rPr>
        <w:t>XXXXX</w:t>
      </w:r>
      <w:r w:rsidR="00C14566" w:rsidRPr="00C14566">
        <w:rPr>
          <w:rFonts w:ascii="Times New Roman" w:eastAsia="Calibri" w:hAnsi="Times New Roman" w:cs="Times New Roman"/>
          <w:b/>
          <w:sz w:val="28"/>
          <w:szCs w:val="28"/>
        </w:rPr>
        <w:t xml:space="preserve">, </w:t>
      </w:r>
      <w:r w:rsidR="00C14566" w:rsidRPr="00C14566">
        <w:rPr>
          <w:rFonts w:ascii="Times New Roman" w:eastAsia="Calibri" w:hAnsi="Times New Roman" w:cs="Times New Roman"/>
          <w:b/>
          <w:sz w:val="28"/>
          <w:szCs w:val="28"/>
          <w:lang w:val="es-SV" w:eastAsia="es-SV"/>
        </w:rPr>
        <w:t>Apoderado General Judicial</w:t>
      </w:r>
      <w:r w:rsidR="00C14566" w:rsidRPr="00C14566">
        <w:rPr>
          <w:rFonts w:ascii="Times New Roman" w:eastAsia="Calibri" w:hAnsi="Times New Roman" w:cs="Times New Roman"/>
          <w:sz w:val="28"/>
          <w:szCs w:val="28"/>
        </w:rPr>
        <w:t>, para que exprese verbalmente la opinión jurídica sobre la solicitud planteada; con base a lo manifestado por el Apoderado General Judicial y teniendo en cuenta la aprobación por este Pleno referente a la Opinión Técnica emitida por el Jefe del Departamento de Desarrollo Urbano y Ordenamiento Territorial y el Gerente de Desarrollo Territorial, se resuelve lo siguiente:</w:t>
      </w:r>
    </w:p>
    <w:p w:rsidR="00C14566" w:rsidRPr="00C14566" w:rsidRDefault="00C14566" w:rsidP="00C14566">
      <w:pPr>
        <w:spacing w:line="276" w:lineRule="auto"/>
        <w:ind w:right="113"/>
        <w:jc w:val="both"/>
        <w:rPr>
          <w:rFonts w:ascii="Times New Roman" w:eastAsia="Calibri" w:hAnsi="Times New Roman" w:cs="Times New Roman"/>
          <w:sz w:val="28"/>
          <w:szCs w:val="28"/>
          <w:lang w:val="es-SV"/>
        </w:rPr>
      </w:pPr>
      <w:r w:rsidRPr="00C14566">
        <w:rPr>
          <w:rFonts w:ascii="Times New Roman" w:eastAsia="Calibri" w:hAnsi="Times New Roman" w:cs="Times New Roman"/>
          <w:b/>
          <w:sz w:val="28"/>
          <w:szCs w:val="28"/>
          <w:lang w:val="es-SV"/>
        </w:rPr>
        <w:t>EL CONCEJO MUNICIPAL DE APOPA</w:t>
      </w:r>
      <w:r w:rsidRPr="00C14566">
        <w:rPr>
          <w:rFonts w:ascii="Times New Roman" w:eastAsia="Calibri" w:hAnsi="Times New Roman" w:cs="Times New Roman"/>
          <w:sz w:val="28"/>
          <w:szCs w:val="28"/>
          <w:lang w:val="es-SV"/>
        </w:rPr>
        <w:t xml:space="preserve">, reunido en el Salón de Sesiones, a los trece de septiembre del dos mil veintidós.- </w:t>
      </w:r>
    </w:p>
    <w:p w:rsidR="00C14566" w:rsidRPr="00C14566" w:rsidRDefault="00C14566" w:rsidP="00C14566">
      <w:pPr>
        <w:spacing w:line="276" w:lineRule="auto"/>
        <w:ind w:right="113"/>
        <w:jc w:val="both"/>
        <w:rPr>
          <w:rFonts w:ascii="Times New Roman" w:eastAsia="Calibri" w:hAnsi="Times New Roman" w:cs="Times New Roman"/>
          <w:sz w:val="28"/>
          <w:szCs w:val="28"/>
          <w:lang w:val="es-SV"/>
        </w:rPr>
      </w:pPr>
      <w:r w:rsidRPr="00C14566">
        <w:rPr>
          <w:rFonts w:ascii="Times New Roman" w:eastAsia="Calibri" w:hAnsi="Times New Roman" w:cs="Times New Roman"/>
          <w:b/>
          <w:sz w:val="28"/>
          <w:szCs w:val="28"/>
          <w:lang w:val="es-SV"/>
        </w:rPr>
        <w:t>VISTO Y RECIBIDO</w:t>
      </w:r>
      <w:r w:rsidRPr="00C14566">
        <w:rPr>
          <w:rFonts w:ascii="Times New Roman" w:eastAsia="Calibri" w:hAnsi="Times New Roman" w:cs="Times New Roman"/>
          <w:sz w:val="28"/>
          <w:szCs w:val="28"/>
          <w:lang w:val="es-SV"/>
        </w:rPr>
        <w:t xml:space="preserve"> el escrito inicial de la empresa APACHULCO S.A. DE C.V., el 25/05/22, en el que solicita la propietaria de la misma que se le concedan los beneficios del régimen especial contenido en la Ordenanza para la Creación y Aplicación de un Régimen Especial del Plan Parcial El Ángel, en el Municipio de Apopa, de dos porciones de tierra relacionadas en el mismo, el </w:t>
      </w:r>
      <w:r w:rsidRPr="00C14566">
        <w:rPr>
          <w:rFonts w:ascii="Times New Roman" w:eastAsia="Calibri" w:hAnsi="Times New Roman" w:cs="Times New Roman"/>
          <w:sz w:val="28"/>
          <w:szCs w:val="28"/>
          <w:lang w:val="es-SV"/>
        </w:rPr>
        <w:lastRenderedPageBreak/>
        <w:t>cual ya fue resuelto en esta misma Sesión de Concejo. Sin embargo, el Apoderado Especial de dicha sociedad presentó escrito a esta Municipalidad en recibido el 08/09/22 en la que replantea la petición de su representada, pero además, incorpora que se aplique el silencio administrativo por inactividad de esta administración, aduciendo que: “</w:t>
      </w:r>
      <w:r w:rsidRPr="00C14566">
        <w:rPr>
          <w:rFonts w:ascii="Times New Roman" w:eastAsia="Calibri" w:hAnsi="Times New Roman" w:cs="Times New Roman"/>
          <w:b/>
          <w:sz w:val="28"/>
          <w:szCs w:val="28"/>
          <w:lang w:val="es-SV"/>
        </w:rPr>
        <w:t xml:space="preserve">el silencio positivo opera de manera automática, ya que no existe ningún acto o procedimiento posterior que lo ratifique. El acto presunto estimatorio reconoce al interesado de un derecho subjetivo, que es ejecutable desde el momento en que se produce el silencio, y no requiere que la Administración comunique la producción del silencio para que éste pueda comenzar a ejercer su derecho, </w:t>
      </w:r>
      <w:r w:rsidRPr="00C14566">
        <w:rPr>
          <w:rFonts w:ascii="Times New Roman" w:eastAsia="Calibri" w:hAnsi="Times New Roman" w:cs="Times New Roman"/>
          <w:b/>
          <w:sz w:val="28"/>
          <w:szCs w:val="28"/>
          <w:u w:val="single"/>
          <w:lang w:val="es-SV"/>
        </w:rPr>
        <w:t>por lo que al entenderse que se ha resuelto de forma positiva la petición del administrado</w:t>
      </w:r>
      <w:r w:rsidRPr="00C14566">
        <w:rPr>
          <w:rFonts w:ascii="Times New Roman" w:eastAsia="Calibri" w:hAnsi="Times New Roman" w:cs="Times New Roman"/>
          <w:b/>
          <w:sz w:val="28"/>
          <w:szCs w:val="28"/>
          <w:lang w:val="es-SV"/>
        </w:rPr>
        <w:t>, el silencio positivo no le causa ningún agravio, por lo tanto no sería congruente que impugnara la legalidad de dicho acto</w:t>
      </w:r>
      <w:r w:rsidRPr="00C14566">
        <w:rPr>
          <w:rFonts w:ascii="Times New Roman" w:eastAsia="Calibri" w:hAnsi="Times New Roman" w:cs="Times New Roman"/>
          <w:sz w:val="28"/>
          <w:szCs w:val="28"/>
          <w:lang w:val="es-SV"/>
        </w:rPr>
        <w:t xml:space="preserve"> (negrita y subrayado del peticionario)”. En el mismo escrito también aduce la recusación del Concejal Ing. Gilberto Antonio Amador Medrano, cita para ello el Art. 51 numeral 6 de la LPA: “Los servidores públicos no podrán intervenir en un procedimiento, cuando incurran en alguna de las siguientes causales de abstención y recusación: [6] Cualquier otra circunstancia seria, razonable y comprobable que pueda poner en duda su imparcialidad frente a quienes intervienen en el procedimiento”. Al respecto este órgano colegiado realiza las siguientes consideraciones:   </w:t>
      </w:r>
    </w:p>
    <w:p w:rsidR="00C14566" w:rsidRPr="00C14566" w:rsidRDefault="00C14566" w:rsidP="00C14566">
      <w:pPr>
        <w:spacing w:line="276" w:lineRule="auto"/>
        <w:ind w:right="113"/>
        <w:jc w:val="both"/>
        <w:rPr>
          <w:rFonts w:ascii="Times New Roman" w:eastAsia="Calibri" w:hAnsi="Times New Roman" w:cs="Times New Roman"/>
          <w:sz w:val="28"/>
          <w:szCs w:val="28"/>
          <w:lang w:val="es-SV"/>
        </w:rPr>
      </w:pPr>
      <w:r w:rsidRPr="00C14566">
        <w:rPr>
          <w:rFonts w:ascii="Times New Roman" w:eastAsia="Calibri" w:hAnsi="Times New Roman" w:cs="Times New Roman"/>
          <w:sz w:val="28"/>
          <w:szCs w:val="28"/>
          <w:lang w:val="es-SV"/>
        </w:rPr>
        <w:t>La LPA regula el plazo de dos tipos de actos administrativo, los de procedimiento en el Art. 86 cuyo epígrafe es “Plazos para Producir Actos de Procedimiento”, donde encajan los actos de impulso, actos interlocutorios que permiten el desarrollo del procedimiento, y por otro lado el plazo de los actos conclusivos o definitivos regulados en el Art. 89 LPA que lleva por epígrafe “Plazo para Concluir el Procedimiento”, y el legisferante hace una diferenciación en el plazo de las resoluciones finales, expresamente el Art. 89 Inc. 1° LPA prescribe que: “</w:t>
      </w:r>
      <w:r w:rsidRPr="00C14566">
        <w:rPr>
          <w:rFonts w:ascii="Times New Roman" w:eastAsia="Calibri" w:hAnsi="Times New Roman" w:cs="Times New Roman"/>
          <w:i/>
          <w:sz w:val="28"/>
          <w:szCs w:val="28"/>
          <w:lang w:val="es-SV"/>
        </w:rPr>
        <w:t>La Administración está obligada a dictar resolución expresa en todos los procedimientos y a notificarla, cualquiera que sea su forma de iniciación</w:t>
      </w:r>
      <w:r w:rsidRPr="00C14566">
        <w:rPr>
          <w:rFonts w:ascii="Times New Roman" w:eastAsia="Calibri" w:hAnsi="Times New Roman" w:cs="Times New Roman"/>
          <w:sz w:val="28"/>
          <w:szCs w:val="28"/>
          <w:lang w:val="es-SV"/>
        </w:rPr>
        <w:t xml:space="preserve">”, pero en el Inc. 3° de la disposición determina que: “Tratándose de solicitudes en las que la Administración deba resolver la petición, sin más trámite que la presentación del escrito que la contiene, el plazo máximo para resolver será de veinte días”, se trata de procedimientos en </w:t>
      </w:r>
      <w:r w:rsidRPr="00C14566">
        <w:rPr>
          <w:rFonts w:ascii="Times New Roman" w:eastAsia="Calibri" w:hAnsi="Times New Roman" w:cs="Times New Roman"/>
          <w:sz w:val="28"/>
          <w:szCs w:val="28"/>
          <w:lang w:val="es-SV"/>
        </w:rPr>
        <w:lastRenderedPageBreak/>
        <w:t xml:space="preserve">los que basta la petición del interesado para poder emitir la resolución final, que no es el caso presente, puesto que luego que el Concejo admitió el escrito, en Acuerdo municipal número treinta y nueve, del Acta número veintiséis, de la Sesión ordinaria celebrada el uno de julio del dos mil veintidós: como </w:t>
      </w:r>
      <w:r w:rsidRPr="00C14566">
        <w:rPr>
          <w:rFonts w:ascii="Times New Roman" w:eastAsia="Calibri" w:hAnsi="Times New Roman" w:cs="Times New Roman"/>
          <w:b/>
          <w:sz w:val="28"/>
          <w:szCs w:val="28"/>
          <w:lang w:val="es-SV"/>
        </w:rPr>
        <w:t>Segundo</w:t>
      </w:r>
      <w:r w:rsidRPr="00C14566">
        <w:rPr>
          <w:rFonts w:ascii="Times New Roman" w:eastAsia="Calibri" w:hAnsi="Times New Roman" w:cs="Times New Roman"/>
          <w:sz w:val="28"/>
          <w:szCs w:val="28"/>
          <w:lang w:val="es-SV"/>
        </w:rPr>
        <w:t xml:space="preserve"> punto de acordó literalmente: “</w:t>
      </w:r>
      <w:r w:rsidRPr="00C14566">
        <w:rPr>
          <w:rFonts w:ascii="Times New Roman" w:eastAsia="Calibri" w:hAnsi="Times New Roman" w:cs="Times New Roman"/>
          <w:i/>
          <w:sz w:val="28"/>
          <w:szCs w:val="28"/>
          <w:lang w:val="es-SV"/>
        </w:rPr>
        <w:t xml:space="preserve">INSTRÚYASE al Apoderado de la Municipalidad, para que emita opinión jurídica y al Jefe de Desarrollo Urbano y Ordenamiento Territorial a efecto de emitir opinión técnica, en relación a la factibilidad de que se </w:t>
      </w:r>
      <w:r w:rsidRPr="00C14566">
        <w:rPr>
          <w:rFonts w:ascii="Times New Roman" w:eastAsia="Calibri" w:hAnsi="Times New Roman" w:cs="Times New Roman"/>
          <w:b/>
          <w:i/>
          <w:sz w:val="28"/>
          <w:szCs w:val="28"/>
          <w:lang w:val="es-SV"/>
        </w:rPr>
        <w:t>otorgue como prioridad el ajuste de uso de suelo del Plan Parcial El Ángel</w:t>
      </w:r>
      <w:r w:rsidRPr="00C14566">
        <w:rPr>
          <w:rFonts w:ascii="Times New Roman" w:eastAsia="Calibri" w:hAnsi="Times New Roman" w:cs="Times New Roman"/>
          <w:i/>
          <w:sz w:val="28"/>
          <w:szCs w:val="28"/>
          <w:lang w:val="es-SV"/>
        </w:rPr>
        <w:t>, para las 2 porciones, para los terrenos que se van a desarrollar en los próximos meses (porción 1 y 2), sobre lo solicitado por la referida Sociedad</w:t>
      </w:r>
      <w:r w:rsidRPr="00C14566">
        <w:rPr>
          <w:rFonts w:ascii="Times New Roman" w:eastAsia="Calibri" w:hAnsi="Times New Roman" w:cs="Times New Roman"/>
          <w:sz w:val="28"/>
          <w:szCs w:val="28"/>
          <w:lang w:val="es-SV"/>
        </w:rPr>
        <w:t xml:space="preserve"> [negrita y cursiva es nuestra]”, sin entrar en mayor detalle debido a la evidente, lógico y racional que el procedimiento iniciado no se puede terminar con la mera solicitud del interesado, debido a la exigencia de una opinión técnica y jurídica que defina a partir de criterios técnico-normativos la factibilidad de la solicitud planteada</w:t>
      </w:r>
      <w:r w:rsidRPr="00C14566">
        <w:rPr>
          <w:rFonts w:ascii="Times New Roman" w:eastAsia="Calibri" w:hAnsi="Times New Roman" w:cs="Times New Roman"/>
          <w:i/>
          <w:sz w:val="28"/>
          <w:szCs w:val="28"/>
          <w:lang w:val="es-SV"/>
        </w:rPr>
        <w:t xml:space="preserve">. </w:t>
      </w:r>
      <w:r w:rsidRPr="00C14566">
        <w:rPr>
          <w:rFonts w:ascii="Times New Roman" w:eastAsia="Calibri" w:hAnsi="Times New Roman" w:cs="Times New Roman"/>
          <w:sz w:val="28"/>
          <w:szCs w:val="28"/>
          <w:lang w:val="es-SV"/>
        </w:rPr>
        <w:t>Es por ello que el legisferante prescribió en el Inc. 2° de la disposición citada que: “</w:t>
      </w:r>
      <w:r w:rsidRPr="00C14566">
        <w:rPr>
          <w:rFonts w:ascii="Times New Roman" w:eastAsia="Calibri" w:hAnsi="Times New Roman" w:cs="Times New Roman"/>
          <w:i/>
          <w:sz w:val="28"/>
          <w:szCs w:val="28"/>
          <w:lang w:val="es-SV"/>
        </w:rPr>
        <w:t>El procedimiento administrativo deberá concluirse por acto o resolución final en el plazo máximo de nueve meses posteriores a su iniciación, haya sido ésta de oficio o a petición del interesado, salvo lo establecido en Leyes Especiales</w:t>
      </w:r>
      <w:r w:rsidRPr="00C14566">
        <w:rPr>
          <w:rFonts w:ascii="Times New Roman" w:eastAsia="Calibri" w:hAnsi="Times New Roman" w:cs="Times New Roman"/>
          <w:sz w:val="28"/>
          <w:szCs w:val="28"/>
          <w:lang w:val="es-SV"/>
        </w:rPr>
        <w:t xml:space="preserve">” que es el plazo que aplica en este caso concreto, a la fecha aún no han pasado los nueves meses de plazo máximo que regula la ley para emitir la respectiva resolución definitiva sobre lo peticionado por la administrada. Por lo que no es de recibo lo planteado por el Apoderado Especial de la sociedad peticionaria, en escrito presentado el 08/09/22, basado en el Art. 89 Inc. 3° LPA, puesto que la petición no podía resolverse con solo la presentación de la solicitud, era sumamente necesaria la formulación de la Opinión Técnica del perito, pues para determinar el cambio de calificación con base en el Art. 8 de la Ordenanza, debe mediar el estudio de un experto, y exponerlo al Concejo como ha quedado evidenciado en acuerdo anterior, para tomar la decisión pertinente, así la petición no cuenta con el sustento jurídico para la formación del silencio administrativo positivo, esta administración cuenta en este tipo de peticiones con nueve meses del inicio del procedimiento, debido a la complejidad objetiva y normativa que hay en juego.  </w:t>
      </w:r>
    </w:p>
    <w:p w:rsidR="00C14566" w:rsidRPr="00C14566" w:rsidRDefault="00C14566" w:rsidP="00C14566">
      <w:pPr>
        <w:spacing w:line="276" w:lineRule="auto"/>
        <w:ind w:right="113"/>
        <w:jc w:val="both"/>
        <w:rPr>
          <w:rFonts w:ascii="Times New Roman" w:eastAsia="Calibri" w:hAnsi="Times New Roman" w:cs="Times New Roman"/>
          <w:sz w:val="28"/>
          <w:szCs w:val="28"/>
          <w:lang w:val="es-SV"/>
        </w:rPr>
      </w:pPr>
      <w:r w:rsidRPr="00C14566">
        <w:rPr>
          <w:rFonts w:ascii="Times New Roman" w:eastAsia="Calibri" w:hAnsi="Times New Roman" w:cs="Times New Roman"/>
          <w:sz w:val="28"/>
          <w:szCs w:val="28"/>
          <w:lang w:val="es-SV"/>
        </w:rPr>
        <w:lastRenderedPageBreak/>
        <w:t xml:space="preserve">En cuanto a la recusación planteada por el representante de Apachulco S.A. de C.V., en relación al Concejal Ing. Gilberto Antonio Amador Medrano, en el escrito no se acredita, prueba alguna que acredite la falta de imparcialidad por el funcionario, por la transgresión de una prohibición contenida en el CM., en ese sentido, no es de recibo la procedencia de la misma, el Apoderado de la sociedad únicamente hace alusión a una serie de </w:t>
      </w:r>
      <w:r w:rsidRPr="00C14566">
        <w:rPr>
          <w:rFonts w:ascii="Times New Roman" w:eastAsia="Calibri" w:hAnsi="Times New Roman" w:cs="Times New Roman"/>
          <w:b/>
          <w:i/>
          <w:sz w:val="28"/>
          <w:szCs w:val="28"/>
          <w:lang w:val="es-SV"/>
        </w:rPr>
        <w:t>situaciones anómalas</w:t>
      </w:r>
      <w:r w:rsidRPr="00C14566">
        <w:rPr>
          <w:rFonts w:ascii="Times New Roman" w:eastAsia="Calibri" w:hAnsi="Times New Roman" w:cs="Times New Roman"/>
          <w:sz w:val="28"/>
          <w:szCs w:val="28"/>
          <w:lang w:val="es-SV"/>
        </w:rPr>
        <w:t xml:space="preserve"> y, aduce que dichas situaciones fueron de su conocimiento en Casa Presidencial, sin especificar las mismas ni aportar pruebas de nada, por lo cual no pasa del mero decir, que no genera ninguna transcendencia jurídica, en ese sentido no se trata de una solicitud: “seria, razonable y comprobable” que refleje objetivamente la parcialidad aducida. </w:t>
      </w:r>
    </w:p>
    <w:p w:rsidR="00C14566" w:rsidRPr="00C14566" w:rsidRDefault="00C14566" w:rsidP="00C14566">
      <w:pPr>
        <w:spacing w:line="276" w:lineRule="auto"/>
        <w:ind w:right="113"/>
        <w:jc w:val="both"/>
        <w:rPr>
          <w:rFonts w:ascii="Times New Roman" w:eastAsia="Calibri" w:hAnsi="Times New Roman" w:cs="Times New Roman"/>
          <w:sz w:val="28"/>
          <w:szCs w:val="28"/>
          <w:lang w:val="es-SV"/>
        </w:rPr>
      </w:pPr>
      <w:r w:rsidRPr="00C14566">
        <w:rPr>
          <w:rFonts w:ascii="Times New Roman" w:eastAsia="Calibri" w:hAnsi="Times New Roman" w:cs="Times New Roman"/>
          <w:sz w:val="28"/>
          <w:szCs w:val="28"/>
          <w:lang w:val="es-SV"/>
        </w:rPr>
        <w:t xml:space="preserve">Con base en el informe técnico presentado por el Jefe de Desarrollo Urbano y Ordenamiento Territorial y a la opinión jurídica del Apoderado General y Judicial, expresada en esta sesión verbalmente, en relación a la petición realizada por APACHULCO S.A. DE C.V., y sobre lo acordado en el Acuerdo número trece, Acta número cuarenta y tres de la presente Sesión Extraordinaria de fecha trece de septiembre del dos mil veintidós en la que se tiene por recibido la opinión técnica, y se aprobaron las recomendaciones técnico-jurídicas, este Concejo Municipal en uso de sus facultades legales, y habiendo deliberado el punto por </w:t>
      </w:r>
      <w:r w:rsidRPr="00C14566">
        <w:rPr>
          <w:rFonts w:ascii="Times New Roman" w:eastAsia="Times New Roman" w:hAnsi="Times New Roman" w:cs="Times New Roman"/>
          <w:b/>
          <w:sz w:val="28"/>
          <w:szCs w:val="28"/>
          <w:lang w:val="es-SV" w:eastAsia="es-SV"/>
        </w:rPr>
        <w:t xml:space="preserve">MAYORIA </w:t>
      </w:r>
      <w:r w:rsidRPr="00C14566">
        <w:rPr>
          <w:rFonts w:ascii="Times New Roman" w:eastAsia="Times New Roman" w:hAnsi="Times New Roman" w:cs="Times New Roman"/>
          <w:sz w:val="28"/>
          <w:szCs w:val="28"/>
          <w:lang w:val="es-SV" w:eastAsia="es-SV"/>
        </w:rPr>
        <w:t xml:space="preserve">de </w:t>
      </w:r>
      <w:r w:rsidRPr="00C14566">
        <w:rPr>
          <w:rFonts w:ascii="Times New Roman" w:eastAsia="Times New Roman" w:hAnsi="Times New Roman" w:cs="Times New Roman"/>
          <w:b/>
          <w:sz w:val="28"/>
          <w:szCs w:val="28"/>
          <w:lang w:val="es-SV" w:eastAsia="es-SV"/>
        </w:rPr>
        <w:t>trece votos a favor</w:t>
      </w:r>
      <w:r w:rsidRPr="00C14566">
        <w:rPr>
          <w:rFonts w:ascii="Times New Roman" w:eastAsia="Times New Roman" w:hAnsi="Times New Roman" w:cs="Times New Roman"/>
          <w:sz w:val="28"/>
          <w:szCs w:val="28"/>
          <w:lang w:val="es-SV" w:eastAsia="es-SV"/>
        </w:rPr>
        <w:t xml:space="preserve">, y </w:t>
      </w:r>
      <w:r w:rsidRPr="00C14566">
        <w:rPr>
          <w:rFonts w:ascii="Times New Roman" w:eastAsia="Times New Roman" w:hAnsi="Times New Roman" w:cs="Times New Roman"/>
          <w:b/>
          <w:sz w:val="28"/>
          <w:szCs w:val="28"/>
          <w:lang w:val="es-SV" w:eastAsia="es-SV"/>
        </w:rPr>
        <w:t>una ausencias al momento de esta votación</w:t>
      </w:r>
      <w:r w:rsidRPr="00C14566">
        <w:rPr>
          <w:rFonts w:ascii="Times New Roman" w:eastAsia="Times New Roman" w:hAnsi="Times New Roman" w:cs="Times New Roman"/>
          <w:sz w:val="28"/>
          <w:szCs w:val="28"/>
          <w:lang w:val="es-SV" w:eastAsia="es-SV"/>
        </w:rPr>
        <w:t xml:space="preserve"> por parte del </w:t>
      </w:r>
      <w:r w:rsidRPr="00C14566">
        <w:rPr>
          <w:rFonts w:ascii="Times New Roman" w:eastAsia="Times New Roman" w:hAnsi="Times New Roman" w:cs="Times New Roman"/>
          <w:b/>
          <w:sz w:val="28"/>
          <w:szCs w:val="28"/>
          <w:lang w:val="es-SV" w:eastAsia="es-SV"/>
        </w:rPr>
        <w:t xml:space="preserve">Sr. Bayron Eraldo Baltazar Martínez Barahona, Décimo Primer Regidor Propietario </w:t>
      </w:r>
      <w:r w:rsidRPr="00C14566">
        <w:rPr>
          <w:rFonts w:ascii="Times New Roman" w:eastAsia="Calibri" w:hAnsi="Times New Roman" w:cs="Times New Roman"/>
          <w:b/>
          <w:sz w:val="28"/>
          <w:szCs w:val="28"/>
          <w:lang w:val="es-SV"/>
        </w:rPr>
        <w:t xml:space="preserve">ACUERDA: </w:t>
      </w:r>
      <w:r w:rsidRPr="00C14566">
        <w:rPr>
          <w:rFonts w:ascii="Times New Roman" w:eastAsia="Calibri" w:hAnsi="Times New Roman" w:cs="Times New Roman"/>
          <w:b/>
          <w:sz w:val="28"/>
          <w:szCs w:val="28"/>
          <w:u w:val="single"/>
          <w:lang w:val="es-SV"/>
        </w:rPr>
        <w:t>Primero:</w:t>
      </w:r>
      <w:r w:rsidRPr="00C14566">
        <w:rPr>
          <w:rFonts w:ascii="Times New Roman" w:eastAsia="Calibri" w:hAnsi="Times New Roman" w:cs="Times New Roman"/>
          <w:b/>
          <w:sz w:val="28"/>
          <w:szCs w:val="28"/>
          <w:lang w:val="es-SV"/>
        </w:rPr>
        <w:t xml:space="preserve"> NO HA LUGAR EL SILENCIO ADMINISTRATIVO POSITIVO</w:t>
      </w:r>
      <w:r w:rsidRPr="00C14566">
        <w:rPr>
          <w:rFonts w:ascii="Times New Roman" w:eastAsia="Calibri" w:hAnsi="Times New Roman" w:cs="Times New Roman"/>
          <w:sz w:val="28"/>
          <w:szCs w:val="28"/>
          <w:lang w:val="es-SV"/>
        </w:rPr>
        <w:t xml:space="preserve"> que aduce el representante de la sociedad peticionaria, puesto que este Concejo ha contado con nueve meses desde el inicio de este trámite para resolver concretamente la cuestión, ya que el mismo no podía resolverse con la sola presentación de la solicitud. </w:t>
      </w:r>
      <w:r w:rsidRPr="00C14566">
        <w:rPr>
          <w:rFonts w:ascii="Times New Roman" w:eastAsia="Calibri" w:hAnsi="Times New Roman" w:cs="Times New Roman"/>
          <w:b/>
          <w:sz w:val="28"/>
          <w:szCs w:val="28"/>
          <w:u w:val="single"/>
          <w:lang w:val="es-SV"/>
        </w:rPr>
        <w:t>Segundo:</w:t>
      </w:r>
      <w:r w:rsidRPr="00C14566">
        <w:rPr>
          <w:rFonts w:ascii="Times New Roman" w:eastAsia="Calibri" w:hAnsi="Times New Roman" w:cs="Times New Roman"/>
          <w:sz w:val="28"/>
          <w:szCs w:val="28"/>
          <w:lang w:val="es-SV"/>
        </w:rPr>
        <w:t xml:space="preserve"> </w:t>
      </w:r>
      <w:r w:rsidRPr="00C14566">
        <w:rPr>
          <w:rFonts w:ascii="Times New Roman" w:eastAsia="Calibri" w:hAnsi="Times New Roman" w:cs="Times New Roman"/>
          <w:b/>
          <w:sz w:val="28"/>
          <w:szCs w:val="28"/>
          <w:lang w:val="es-SV"/>
        </w:rPr>
        <w:t>NO HA LUGAR LA RECUSACIÓN PLANTEADA</w:t>
      </w:r>
      <w:r w:rsidRPr="00C14566">
        <w:rPr>
          <w:rFonts w:ascii="Times New Roman" w:eastAsia="Calibri" w:hAnsi="Times New Roman" w:cs="Times New Roman"/>
          <w:sz w:val="28"/>
          <w:szCs w:val="28"/>
          <w:lang w:val="es-SV"/>
        </w:rPr>
        <w:t xml:space="preserve"> en cuanto apartar del conocimiento y deliberación de la petición planteada, al Concejal Ing. Gilberto Antonio Amador Medrano. </w:t>
      </w:r>
      <w:r w:rsidRPr="00C14566">
        <w:rPr>
          <w:rFonts w:ascii="Times New Roman" w:eastAsia="Calibri" w:hAnsi="Times New Roman" w:cs="Times New Roman"/>
          <w:b/>
          <w:sz w:val="28"/>
          <w:szCs w:val="28"/>
          <w:u w:val="single"/>
          <w:lang w:val="es-SV"/>
        </w:rPr>
        <w:t>Tercero:</w:t>
      </w:r>
      <w:r w:rsidRPr="00C14566">
        <w:rPr>
          <w:rFonts w:ascii="Times New Roman" w:eastAsia="Calibri" w:hAnsi="Times New Roman" w:cs="Times New Roman"/>
          <w:sz w:val="28"/>
          <w:szCs w:val="28"/>
          <w:lang w:val="es-SV"/>
        </w:rPr>
        <w:t xml:space="preserve"> </w:t>
      </w:r>
      <w:r w:rsidRPr="00C14566">
        <w:rPr>
          <w:rFonts w:ascii="Times New Roman" w:eastAsia="Calibri" w:hAnsi="Times New Roman" w:cs="Times New Roman"/>
          <w:b/>
          <w:sz w:val="28"/>
          <w:szCs w:val="28"/>
          <w:lang w:val="es-SV"/>
        </w:rPr>
        <w:t>HA LUGAR LO SOLICITADO POR LA SOCIEDAD PETICIONARIA</w:t>
      </w:r>
      <w:r w:rsidRPr="00C14566">
        <w:rPr>
          <w:rFonts w:ascii="Times New Roman" w:eastAsia="Calibri" w:hAnsi="Times New Roman" w:cs="Times New Roman"/>
          <w:sz w:val="28"/>
          <w:szCs w:val="28"/>
          <w:lang w:val="es-SV"/>
        </w:rPr>
        <w:t xml:space="preserve"> en torno al ajuste de uso de suelo del Plan Parcial el Ángel para los inmuebles siguientes: porción 2 con un área de 354, 824.75 M² ubicada en la porción 2 de la parcela 3, de la Finca Apachulco, y porción 1 con un área 869, 318.75 M² ubicada en la porción 1 de la porción 3 </w:t>
      </w:r>
      <w:r w:rsidRPr="00C14566">
        <w:rPr>
          <w:rFonts w:ascii="Times New Roman" w:eastAsia="Calibri" w:hAnsi="Times New Roman" w:cs="Times New Roman"/>
          <w:sz w:val="28"/>
          <w:szCs w:val="28"/>
          <w:lang w:val="es-SV"/>
        </w:rPr>
        <w:lastRenderedPageBreak/>
        <w:t xml:space="preserve">de la Finca Apachulco. </w:t>
      </w:r>
      <w:r w:rsidRPr="00C14566">
        <w:rPr>
          <w:rFonts w:ascii="Times New Roman" w:eastAsia="Calibri" w:hAnsi="Times New Roman" w:cs="Times New Roman"/>
          <w:b/>
          <w:sz w:val="28"/>
          <w:szCs w:val="28"/>
          <w:u w:val="single"/>
          <w:lang w:val="es-SV"/>
        </w:rPr>
        <w:t>Cuarto:</w:t>
      </w:r>
      <w:r w:rsidRPr="00C14566">
        <w:rPr>
          <w:rFonts w:ascii="Times New Roman" w:eastAsia="Calibri" w:hAnsi="Times New Roman" w:cs="Times New Roman"/>
          <w:sz w:val="28"/>
          <w:szCs w:val="28"/>
          <w:lang w:val="es-SV"/>
        </w:rPr>
        <w:t xml:space="preserve"> </w:t>
      </w:r>
      <w:r w:rsidRPr="00C14566">
        <w:rPr>
          <w:rFonts w:ascii="Times New Roman" w:eastAsia="Calibri" w:hAnsi="Times New Roman" w:cs="Times New Roman"/>
          <w:b/>
          <w:sz w:val="28"/>
          <w:szCs w:val="28"/>
          <w:lang w:val="es-SV"/>
        </w:rPr>
        <w:t>HA LUGAR LA APLICACIÓN DEL INCENTIVO TRIBUTARIO</w:t>
      </w:r>
      <w:r w:rsidRPr="00C14566">
        <w:rPr>
          <w:rFonts w:ascii="Times New Roman" w:eastAsia="Calibri" w:hAnsi="Times New Roman" w:cs="Times New Roman"/>
          <w:sz w:val="28"/>
          <w:szCs w:val="28"/>
          <w:lang w:val="es-SV"/>
        </w:rPr>
        <w:t xml:space="preserve"> previsto en el Régimen Especial establecido en Ordenanza para la Creación y Aplicación de un Régimen Especial del Plan Parcial El Ángel, en el Municipio de Apopa, previo cumplimiento de las recomendaciones técnicas contenidas en la Opinión Técnica presentada por el Arq. Álvaro Antonio Pérez Escobar en su calidad de Jefe de Desarrollo Urbano y Ordenamiento Territorial, de fecha 26 de julio del dos mil veintidós, sobre los aspectos técnicos y normativos inmersos en la petición formulada. </w:t>
      </w:r>
      <w:r w:rsidRPr="00C14566">
        <w:rPr>
          <w:rFonts w:ascii="Times New Roman" w:eastAsia="Calibri" w:hAnsi="Times New Roman" w:cs="Times New Roman"/>
          <w:b/>
          <w:sz w:val="28"/>
          <w:szCs w:val="28"/>
          <w:u w:val="single"/>
          <w:lang w:val="es-SV"/>
        </w:rPr>
        <w:t>Quinto:</w:t>
      </w:r>
      <w:r w:rsidRPr="00C14566">
        <w:rPr>
          <w:rFonts w:ascii="Times New Roman" w:eastAsia="Calibri" w:hAnsi="Times New Roman" w:cs="Times New Roman"/>
          <w:b/>
          <w:sz w:val="28"/>
          <w:szCs w:val="28"/>
          <w:lang w:val="es-SV"/>
        </w:rPr>
        <w:t xml:space="preserve"> </w:t>
      </w:r>
      <w:r w:rsidRPr="00C14566">
        <w:rPr>
          <w:rFonts w:ascii="Times New Roman" w:eastAsia="Calibri" w:hAnsi="Times New Roman" w:cs="Times New Roman"/>
          <w:sz w:val="28"/>
          <w:szCs w:val="28"/>
          <w:lang w:val="es-SV"/>
        </w:rPr>
        <w:t xml:space="preserve">La </w:t>
      </w:r>
      <w:r w:rsidRPr="00C14566">
        <w:rPr>
          <w:rFonts w:ascii="Times New Roman" w:eastAsia="Calibri" w:hAnsi="Times New Roman" w:cs="Times New Roman"/>
          <w:b/>
          <w:sz w:val="28"/>
          <w:szCs w:val="28"/>
          <w:lang w:val="es-SV"/>
        </w:rPr>
        <w:t xml:space="preserve">SOCIEDAD APACHULCO S.A. DE C.V., </w:t>
      </w:r>
      <w:r w:rsidRPr="00C14566">
        <w:rPr>
          <w:rFonts w:ascii="Times New Roman" w:eastAsia="Calibri" w:hAnsi="Times New Roman" w:cs="Times New Roman"/>
          <w:sz w:val="28"/>
          <w:szCs w:val="28"/>
          <w:lang w:val="es-SV"/>
        </w:rPr>
        <w:t xml:space="preserve">deberá pagar en un plazo máximo de </w:t>
      </w:r>
      <w:r w:rsidRPr="00C14566">
        <w:rPr>
          <w:rFonts w:ascii="Times New Roman" w:eastAsia="Calibri" w:hAnsi="Times New Roman" w:cs="Times New Roman"/>
          <w:b/>
          <w:sz w:val="28"/>
          <w:szCs w:val="28"/>
          <w:lang w:val="es-SV"/>
        </w:rPr>
        <w:t>diez</w:t>
      </w:r>
      <w:r w:rsidRPr="00C14566">
        <w:rPr>
          <w:rFonts w:ascii="Times New Roman" w:eastAsia="Calibri" w:hAnsi="Times New Roman" w:cs="Times New Roman"/>
          <w:sz w:val="28"/>
          <w:szCs w:val="28"/>
          <w:lang w:val="es-SV"/>
        </w:rPr>
        <w:t xml:space="preserve"> días a partir de la notificación de esta resolución definitiva [Art. 88 Inc. 1° LPA], la </w:t>
      </w:r>
      <w:r w:rsidRPr="00C14566">
        <w:rPr>
          <w:rFonts w:ascii="Times New Roman" w:eastAsia="Calibri" w:hAnsi="Times New Roman" w:cs="Times New Roman"/>
          <w:b/>
          <w:sz w:val="28"/>
          <w:szCs w:val="28"/>
          <w:lang w:val="es-SV"/>
        </w:rPr>
        <w:t>Tasa por Revisión de Compatibilidad de $ 814, 589. 30 [OCHOCIENTOS CATORCE MIL QUINIENTOS OCHENTA Y NUEVE PUNTO TREINTA DOLARES DE LOS ESTADOS UNIDOS] tal como se detalla en la Opinión Técnica respectiva</w:t>
      </w:r>
      <w:r w:rsidRPr="00C14566">
        <w:rPr>
          <w:rFonts w:ascii="Times New Roman" w:eastAsia="Calibri" w:hAnsi="Times New Roman" w:cs="Times New Roman"/>
          <w:sz w:val="28"/>
          <w:szCs w:val="28"/>
          <w:lang w:val="es-SV"/>
        </w:rPr>
        <w:t xml:space="preserve">. No ha lugar el pago en cuotas para la cancelación de esta tasa debido a la naturaleza de la misma, que no puede ser fraccionada en cuotas. </w:t>
      </w:r>
      <w:r w:rsidRPr="00C14566">
        <w:rPr>
          <w:rFonts w:ascii="Times New Roman" w:eastAsia="Calibri" w:hAnsi="Times New Roman" w:cs="Times New Roman"/>
          <w:b/>
          <w:sz w:val="28"/>
          <w:szCs w:val="28"/>
          <w:u w:val="single"/>
          <w:lang w:val="es-SV"/>
        </w:rPr>
        <w:t>Sexto:</w:t>
      </w:r>
      <w:r w:rsidRPr="00C14566">
        <w:rPr>
          <w:rFonts w:ascii="Times New Roman" w:eastAsia="Calibri" w:hAnsi="Times New Roman" w:cs="Times New Roman"/>
          <w:sz w:val="28"/>
          <w:szCs w:val="28"/>
          <w:lang w:val="es-SV"/>
        </w:rPr>
        <w:t xml:space="preserve"> Considerando que cada proyecto contenido en la propuesta de Anteproyecto Urbano es individual, los mismos deben ser ejecutados por separado, y cada uno debe seguir el respectivo trámite en la Municipalidad, de la siguiente forma:</w:t>
      </w:r>
    </w:p>
    <w:p w:rsidR="00C14566" w:rsidRPr="00C14566" w:rsidRDefault="00C14566" w:rsidP="00C14566">
      <w:pPr>
        <w:numPr>
          <w:ilvl w:val="0"/>
          <w:numId w:val="17"/>
        </w:numPr>
        <w:spacing w:after="0" w:line="276" w:lineRule="auto"/>
        <w:ind w:right="113"/>
        <w:contextualSpacing/>
        <w:jc w:val="both"/>
        <w:rPr>
          <w:rFonts w:ascii="Times New Roman" w:eastAsia="Calibri" w:hAnsi="Times New Roman" w:cs="Times New Roman"/>
          <w:sz w:val="28"/>
          <w:szCs w:val="28"/>
          <w:lang w:val="es-SV"/>
        </w:rPr>
      </w:pPr>
      <w:r w:rsidRPr="00C14566">
        <w:rPr>
          <w:rFonts w:ascii="Times New Roman" w:eastAsia="Calibri" w:hAnsi="Times New Roman" w:cs="Times New Roman"/>
          <w:sz w:val="28"/>
          <w:szCs w:val="28"/>
          <w:lang w:val="es-SV"/>
        </w:rPr>
        <w:t>Permiso de terracería: previamente debe obtener la Resolución de Permiso de Construcción emitida por la OPAMSS;</w:t>
      </w:r>
    </w:p>
    <w:p w:rsidR="00C14566" w:rsidRPr="00C14566" w:rsidRDefault="00C14566" w:rsidP="00C14566">
      <w:pPr>
        <w:numPr>
          <w:ilvl w:val="0"/>
          <w:numId w:val="17"/>
        </w:numPr>
        <w:spacing w:after="0" w:line="276" w:lineRule="auto"/>
        <w:ind w:right="113"/>
        <w:contextualSpacing/>
        <w:jc w:val="both"/>
        <w:rPr>
          <w:rFonts w:ascii="Times New Roman" w:eastAsia="Calibri" w:hAnsi="Times New Roman" w:cs="Times New Roman"/>
          <w:sz w:val="28"/>
          <w:szCs w:val="28"/>
          <w:lang w:val="es-SV"/>
        </w:rPr>
      </w:pPr>
      <w:r w:rsidRPr="00C14566">
        <w:rPr>
          <w:rFonts w:ascii="Times New Roman" w:eastAsia="Calibri" w:hAnsi="Times New Roman" w:cs="Times New Roman"/>
          <w:sz w:val="28"/>
          <w:szCs w:val="28"/>
          <w:lang w:val="es-SV"/>
        </w:rPr>
        <w:t>Permiso de Construcción de Tapiales Perimetrales: previamente debe obtener la Resolución de Línea de Construcción emitida por la OPAMSS;</w:t>
      </w:r>
    </w:p>
    <w:p w:rsidR="00C14566" w:rsidRPr="00C14566" w:rsidRDefault="00C14566" w:rsidP="00C14566">
      <w:pPr>
        <w:numPr>
          <w:ilvl w:val="0"/>
          <w:numId w:val="17"/>
        </w:numPr>
        <w:spacing w:after="0" w:line="276" w:lineRule="auto"/>
        <w:ind w:right="113"/>
        <w:contextualSpacing/>
        <w:jc w:val="both"/>
        <w:rPr>
          <w:rFonts w:ascii="Times New Roman" w:eastAsia="Calibri" w:hAnsi="Times New Roman" w:cs="Times New Roman"/>
          <w:sz w:val="28"/>
          <w:szCs w:val="28"/>
          <w:lang w:val="es-SV"/>
        </w:rPr>
      </w:pPr>
      <w:r w:rsidRPr="00C14566">
        <w:rPr>
          <w:rFonts w:ascii="Times New Roman" w:eastAsia="Calibri" w:hAnsi="Times New Roman" w:cs="Times New Roman"/>
          <w:sz w:val="28"/>
          <w:szCs w:val="28"/>
          <w:lang w:val="es-SV"/>
        </w:rPr>
        <w:t>Presentación de Permiso de Tala de Árboles: por estar en área rural es competencia del MAG.</w:t>
      </w:r>
    </w:p>
    <w:p w:rsidR="00C14566" w:rsidRPr="00C14566" w:rsidRDefault="00C14566" w:rsidP="00C14566">
      <w:pPr>
        <w:numPr>
          <w:ilvl w:val="0"/>
          <w:numId w:val="17"/>
        </w:numPr>
        <w:spacing w:after="0" w:line="276" w:lineRule="auto"/>
        <w:ind w:right="113"/>
        <w:contextualSpacing/>
        <w:jc w:val="both"/>
        <w:rPr>
          <w:rFonts w:ascii="Times New Roman" w:eastAsia="Calibri" w:hAnsi="Times New Roman" w:cs="Times New Roman"/>
          <w:sz w:val="28"/>
          <w:szCs w:val="28"/>
          <w:lang w:val="es-SV"/>
        </w:rPr>
      </w:pPr>
      <w:r w:rsidRPr="00C14566">
        <w:rPr>
          <w:rFonts w:ascii="Times New Roman" w:eastAsia="Calibri" w:hAnsi="Times New Roman" w:cs="Times New Roman"/>
          <w:sz w:val="28"/>
          <w:szCs w:val="28"/>
          <w:lang w:val="es-SV"/>
        </w:rPr>
        <w:t>Aval Municipal de la Revisión Vial y la Zonificación: de forma previa debe tener la Resoluciones favorables de la OPAMSS sobre Línea de Construcción, Calificación del Lugar, y Factibilidad de Aguas lluvias.</w:t>
      </w:r>
    </w:p>
    <w:p w:rsidR="00C14566" w:rsidRPr="00C14566" w:rsidRDefault="00C14566" w:rsidP="00C14566">
      <w:pPr>
        <w:numPr>
          <w:ilvl w:val="0"/>
          <w:numId w:val="17"/>
        </w:numPr>
        <w:spacing w:after="0" w:line="276" w:lineRule="auto"/>
        <w:ind w:right="113"/>
        <w:contextualSpacing/>
        <w:jc w:val="both"/>
        <w:rPr>
          <w:rFonts w:ascii="Times New Roman" w:eastAsia="Calibri" w:hAnsi="Times New Roman" w:cs="Times New Roman"/>
          <w:sz w:val="28"/>
          <w:szCs w:val="28"/>
          <w:lang w:val="es-SV"/>
        </w:rPr>
      </w:pPr>
      <w:r w:rsidRPr="00C14566">
        <w:rPr>
          <w:rFonts w:ascii="Times New Roman" w:eastAsia="Calibri" w:hAnsi="Times New Roman" w:cs="Times New Roman"/>
          <w:sz w:val="28"/>
          <w:szCs w:val="28"/>
          <w:lang w:val="es-SV"/>
        </w:rPr>
        <w:t>Presentar Permiso de Construcción presentado a la OPAMSS.</w:t>
      </w:r>
    </w:p>
    <w:p w:rsidR="00C14566" w:rsidRPr="00C14566" w:rsidRDefault="00C14566" w:rsidP="00C14566">
      <w:pPr>
        <w:numPr>
          <w:ilvl w:val="0"/>
          <w:numId w:val="17"/>
        </w:numPr>
        <w:spacing w:after="0" w:line="276" w:lineRule="auto"/>
        <w:ind w:right="113"/>
        <w:contextualSpacing/>
        <w:jc w:val="both"/>
        <w:rPr>
          <w:rFonts w:ascii="Times New Roman" w:eastAsia="Calibri" w:hAnsi="Times New Roman" w:cs="Times New Roman"/>
          <w:sz w:val="28"/>
          <w:szCs w:val="28"/>
          <w:lang w:val="es-SV"/>
        </w:rPr>
      </w:pPr>
      <w:r w:rsidRPr="00C14566">
        <w:rPr>
          <w:rFonts w:ascii="Times New Roman" w:eastAsia="Calibri" w:hAnsi="Times New Roman" w:cs="Times New Roman"/>
          <w:sz w:val="28"/>
          <w:szCs w:val="28"/>
          <w:lang w:val="es-SV"/>
        </w:rPr>
        <w:t>Recepción de Obra solicita a OPAMSS.</w:t>
      </w:r>
    </w:p>
    <w:p w:rsidR="00C14566" w:rsidRPr="00C14566" w:rsidRDefault="00C14566" w:rsidP="00C14566">
      <w:pPr>
        <w:numPr>
          <w:ilvl w:val="0"/>
          <w:numId w:val="17"/>
        </w:numPr>
        <w:spacing w:after="0" w:line="276" w:lineRule="auto"/>
        <w:ind w:right="113"/>
        <w:contextualSpacing/>
        <w:jc w:val="both"/>
        <w:rPr>
          <w:rFonts w:ascii="Times New Roman" w:eastAsia="Calibri" w:hAnsi="Times New Roman" w:cs="Times New Roman"/>
          <w:sz w:val="28"/>
          <w:szCs w:val="28"/>
          <w:lang w:val="es-SV"/>
        </w:rPr>
      </w:pPr>
      <w:r w:rsidRPr="00C14566">
        <w:rPr>
          <w:rFonts w:ascii="Times New Roman" w:eastAsia="Calibri" w:hAnsi="Times New Roman" w:cs="Times New Roman"/>
          <w:sz w:val="28"/>
          <w:szCs w:val="28"/>
          <w:lang w:val="es-SV"/>
        </w:rPr>
        <w:t xml:space="preserve">Permiso de Funcionamiento o Permiso de Habitar. </w:t>
      </w:r>
    </w:p>
    <w:p w:rsidR="009955FE" w:rsidRPr="009955FE" w:rsidRDefault="00C14566" w:rsidP="00C14566">
      <w:pPr>
        <w:spacing w:after="200" w:line="276" w:lineRule="auto"/>
        <w:jc w:val="both"/>
        <w:rPr>
          <w:rFonts w:ascii="Times New Roman" w:eastAsia="Calibri" w:hAnsi="Times New Roman" w:cs="Times New Roman"/>
          <w:sz w:val="28"/>
          <w:szCs w:val="28"/>
        </w:rPr>
      </w:pPr>
      <w:r w:rsidRPr="00C14566">
        <w:rPr>
          <w:rFonts w:ascii="Times New Roman" w:eastAsia="Calibri" w:hAnsi="Times New Roman" w:cs="Times New Roman"/>
          <w:b/>
          <w:sz w:val="28"/>
          <w:szCs w:val="28"/>
          <w:u w:val="single"/>
          <w:lang w:val="es-SV"/>
        </w:rPr>
        <w:t>Séptimo:</w:t>
      </w:r>
      <w:r w:rsidRPr="00C14566">
        <w:rPr>
          <w:rFonts w:ascii="Times New Roman" w:eastAsia="Calibri" w:hAnsi="Times New Roman" w:cs="Times New Roman"/>
          <w:sz w:val="28"/>
          <w:szCs w:val="28"/>
          <w:lang w:val="es-SV"/>
        </w:rPr>
        <w:t xml:space="preserve"> La empresa solicitante es la que gozará de los beneficios tributarios de la Ordenanza para la Creación y Aplicación de un Régimen Especial del Plan </w:t>
      </w:r>
      <w:r w:rsidRPr="00C14566">
        <w:rPr>
          <w:rFonts w:ascii="Times New Roman" w:eastAsia="Calibri" w:hAnsi="Times New Roman" w:cs="Times New Roman"/>
          <w:sz w:val="28"/>
          <w:szCs w:val="28"/>
          <w:lang w:val="es-SV"/>
        </w:rPr>
        <w:lastRenderedPageBreak/>
        <w:t xml:space="preserve">Parcial El Ángel, en el Municipio de Apopa, más no así terceros que adquieran total o parcialmente el inmueble con posterioridad. </w:t>
      </w:r>
      <w:r w:rsidRPr="00C14566">
        <w:rPr>
          <w:rFonts w:ascii="Times New Roman" w:eastAsia="Calibri" w:hAnsi="Times New Roman" w:cs="Times New Roman"/>
          <w:b/>
          <w:sz w:val="28"/>
          <w:szCs w:val="28"/>
          <w:u w:val="single"/>
          <w:lang w:val="es-SV"/>
        </w:rPr>
        <w:t>Octavo:</w:t>
      </w:r>
      <w:r w:rsidRPr="00C14566">
        <w:rPr>
          <w:rFonts w:ascii="Times New Roman" w:eastAsia="Calibri" w:hAnsi="Times New Roman" w:cs="Times New Roman"/>
          <w:sz w:val="28"/>
          <w:szCs w:val="28"/>
          <w:lang w:val="es-SV"/>
        </w:rPr>
        <w:t xml:space="preserve"> </w:t>
      </w:r>
      <w:r w:rsidRPr="00C14566">
        <w:rPr>
          <w:rFonts w:ascii="Times New Roman" w:eastAsia="Calibri" w:hAnsi="Times New Roman" w:cs="Times New Roman"/>
          <w:b/>
          <w:sz w:val="28"/>
          <w:szCs w:val="28"/>
          <w:lang w:val="es-SV"/>
        </w:rPr>
        <w:t xml:space="preserve">NOTÍFIQUESE LA PRESENTE RESOLUCIÓN AL ADMINISTRADO EN LEGAL FORMA, y proporciónesele copia de la Opinión Técnica.- </w:t>
      </w:r>
      <w:r w:rsidRPr="00C14566">
        <w:rPr>
          <w:rFonts w:ascii="Times New Roman" w:eastAsia="Times New Roman" w:hAnsi="Times New Roman" w:cs="Times New Roman"/>
          <w:b/>
          <w:sz w:val="28"/>
          <w:szCs w:val="28"/>
          <w:lang w:val="es-SV" w:eastAsia="es-SV"/>
        </w:rPr>
        <w:t>CERTIFÍQUESE Y COMUNIQUESE.</w:t>
      </w:r>
      <w:r w:rsidRPr="00C14566">
        <w:rPr>
          <w:rFonts w:ascii="Arial" w:eastAsia="Times New Roman" w:hAnsi="Arial" w:cs="Arial"/>
          <w:sz w:val="24"/>
          <w:szCs w:val="24"/>
          <w:lang w:val="es-SV" w:eastAsia="es-SV"/>
        </w:rPr>
        <w:t xml:space="preserve"> </w:t>
      </w:r>
      <w:r w:rsidR="009955FE" w:rsidRPr="009955FE">
        <w:rPr>
          <w:rFonts w:ascii="Times New Roman" w:eastAsia="Calibri" w:hAnsi="Times New Roman" w:cs="Times New Roman"/>
          <w:b/>
          <w:bCs/>
          <w:sz w:val="28"/>
          <w:szCs w:val="28"/>
        </w:rPr>
        <w:t>“</w:t>
      </w:r>
      <w:r w:rsidR="009955FE" w:rsidRPr="009955FE">
        <w:rPr>
          <w:rFonts w:ascii="Times New Roman" w:eastAsia="Calibri" w:hAnsi="Times New Roman" w:cs="Times New Roman"/>
          <w:b/>
          <w:sz w:val="28"/>
          <w:szCs w:val="28"/>
        </w:rPr>
        <w:t>ACUERDO</w:t>
      </w:r>
      <w:r w:rsidR="009955FE" w:rsidRPr="009955FE">
        <w:rPr>
          <w:rFonts w:ascii="Times New Roman" w:eastAsia="Calibri" w:hAnsi="Times New Roman" w:cs="Times New Roman"/>
          <w:b/>
          <w:bCs/>
          <w:sz w:val="28"/>
          <w:szCs w:val="28"/>
        </w:rPr>
        <w:t xml:space="preserve"> MUNICIPAL NÚMERO CUARENTA Y UNO”. </w:t>
      </w:r>
      <w:r w:rsidR="009955FE" w:rsidRPr="009955FE">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9955FE" w:rsidRPr="009955FE">
        <w:rPr>
          <w:rFonts w:ascii="Times New Roman" w:eastAsia="Calibri" w:hAnsi="Times New Roman" w:cs="Times New Roman"/>
          <w:b/>
          <w:sz w:val="28"/>
          <w:szCs w:val="28"/>
        </w:rPr>
        <w:t xml:space="preserve">cinco literal a) </w:t>
      </w:r>
      <w:r w:rsidR="009955FE" w:rsidRPr="009955FE">
        <w:rPr>
          <w:rFonts w:ascii="Times New Roman" w:eastAsia="Calibri" w:hAnsi="Times New Roman" w:cs="Times New Roman"/>
          <w:sz w:val="28"/>
          <w:szCs w:val="28"/>
        </w:rPr>
        <w:t xml:space="preserve">de la agenda de esta sesión, el cual corresponde a Informe de Comisiones: </w:t>
      </w:r>
      <w:r w:rsidR="009955FE" w:rsidRPr="009955FE">
        <w:rPr>
          <w:rFonts w:ascii="Times New Roman" w:eastAsia="Calibri" w:hAnsi="Times New Roman" w:cs="Times New Roman"/>
          <w:b/>
          <w:sz w:val="28"/>
          <w:szCs w:val="28"/>
        </w:rPr>
        <w:t xml:space="preserve">1) Comisión de Desarrollo Territorial y Gestión de Riesgo, </w:t>
      </w:r>
      <w:r w:rsidR="009955FE" w:rsidRPr="009955FE">
        <w:rPr>
          <w:rFonts w:ascii="Times New Roman" w:eastAsia="Calibri" w:hAnsi="Times New Roman" w:cs="Times New Roman"/>
          <w:sz w:val="28"/>
          <w:szCs w:val="28"/>
        </w:rPr>
        <w:t xml:space="preserve">desarrollado en el punto referente a Apachulco-Bimbo; específicamente al escrito suscrito por </w:t>
      </w:r>
      <w:r w:rsidR="009955FE" w:rsidRPr="009955FE">
        <w:rPr>
          <w:rFonts w:ascii="Times New Roman" w:eastAsia="Calibri" w:hAnsi="Times New Roman" w:cs="Times New Roman"/>
          <w:sz w:val="28"/>
          <w:szCs w:val="28"/>
          <w:lang w:val="es-SV"/>
        </w:rPr>
        <w:t xml:space="preserve">el Apoderado Especial de la </w:t>
      </w:r>
      <w:r w:rsidR="009955FE" w:rsidRPr="009955FE">
        <w:rPr>
          <w:rFonts w:ascii="Times New Roman" w:eastAsia="Calibri" w:hAnsi="Times New Roman" w:cs="Times New Roman"/>
          <w:b/>
          <w:sz w:val="28"/>
          <w:szCs w:val="28"/>
          <w:lang w:val="es-SV"/>
        </w:rPr>
        <w:t>Sociedad APACHULCO S.A. DE C.V.,</w:t>
      </w:r>
      <w:r w:rsidR="009955FE" w:rsidRPr="009955FE">
        <w:rPr>
          <w:rFonts w:ascii="Times New Roman" w:eastAsia="Calibri" w:hAnsi="Times New Roman" w:cs="Times New Roman"/>
          <w:sz w:val="28"/>
          <w:szCs w:val="28"/>
          <w:lang w:val="es-SV"/>
        </w:rPr>
        <w:t xml:space="preserve"> de fecha 08/09/22, en la que replantea la petición de su representada, pero además, incorpora que se aplique el silencio administrativo por inactividad de esta administración y que se recuse al Concejal </w:t>
      </w:r>
      <w:r w:rsidR="009955FE" w:rsidRPr="009955FE">
        <w:rPr>
          <w:rFonts w:ascii="Times New Roman" w:eastAsia="Calibri" w:hAnsi="Times New Roman" w:cs="Times New Roman"/>
          <w:b/>
          <w:sz w:val="28"/>
          <w:szCs w:val="28"/>
          <w:lang w:val="es-SV"/>
        </w:rPr>
        <w:t>Ingeniero Gilberto Antonio Amador Medrano, Decimo Regidor Propietario;</w:t>
      </w:r>
      <w:r w:rsidR="009955FE" w:rsidRPr="009955FE">
        <w:rPr>
          <w:rFonts w:ascii="Times New Roman" w:eastAsia="Calibri" w:hAnsi="Times New Roman" w:cs="Times New Roman"/>
          <w:sz w:val="28"/>
          <w:szCs w:val="28"/>
          <w:lang w:val="es-SV"/>
        </w:rPr>
        <w:t xml:space="preserve"> para lo cual el Pleno solicita la intervención del </w:t>
      </w:r>
      <w:r w:rsidR="006006A3">
        <w:rPr>
          <w:rFonts w:ascii="Times New Roman" w:eastAsia="Calibri" w:hAnsi="Times New Roman" w:cs="Times New Roman"/>
          <w:b/>
          <w:sz w:val="28"/>
          <w:szCs w:val="28"/>
        </w:rPr>
        <w:t>XXXXXXX</w:t>
      </w:r>
      <w:r w:rsidR="009955FE" w:rsidRPr="009955FE">
        <w:rPr>
          <w:rFonts w:ascii="Times New Roman" w:eastAsia="Calibri" w:hAnsi="Times New Roman" w:cs="Times New Roman"/>
          <w:b/>
          <w:sz w:val="28"/>
          <w:szCs w:val="28"/>
        </w:rPr>
        <w:t xml:space="preserve">, </w:t>
      </w:r>
      <w:r w:rsidR="009955FE" w:rsidRPr="009955FE">
        <w:rPr>
          <w:rFonts w:ascii="Times New Roman" w:eastAsia="Calibri" w:hAnsi="Times New Roman" w:cs="Times New Roman"/>
          <w:b/>
          <w:sz w:val="28"/>
          <w:szCs w:val="28"/>
          <w:lang w:val="es-SV" w:eastAsia="es-SV"/>
        </w:rPr>
        <w:t>Apoderado General Judicial</w:t>
      </w:r>
      <w:r w:rsidR="009955FE" w:rsidRPr="009955FE">
        <w:rPr>
          <w:rFonts w:ascii="Times New Roman" w:eastAsia="Calibri" w:hAnsi="Times New Roman" w:cs="Times New Roman"/>
          <w:sz w:val="28"/>
          <w:szCs w:val="28"/>
        </w:rPr>
        <w:t>, para que exprese verbalmente la opinión jurídica sobre la solicitud planteada; con base a lo manifestado por el Apoderado General Judicial y teniendo en cuenta la aprobación por este Pleno referente a la Opinión Técnica emitida por el Jefe del Departamento de Desarrollo Urbano y Ordenamiento Territorial y el Gerente de Desarrollo Territorial, se resuelve lo siguiente:</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b/>
          <w:sz w:val="28"/>
          <w:szCs w:val="28"/>
          <w:lang w:val="es-SV"/>
        </w:rPr>
        <w:t>EL CONCEJO MUNICIPAL DE APOPA</w:t>
      </w:r>
      <w:r w:rsidRPr="009955FE">
        <w:rPr>
          <w:rFonts w:ascii="Times New Roman" w:eastAsia="Calibri" w:hAnsi="Times New Roman" w:cs="Times New Roman"/>
          <w:sz w:val="28"/>
          <w:szCs w:val="28"/>
          <w:lang w:val="es-SV"/>
        </w:rPr>
        <w:t xml:space="preserve">, reunido en el Salón de Sesiones, a los trece de septiembre del dos mil veintidós.-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b/>
          <w:sz w:val="28"/>
          <w:szCs w:val="28"/>
          <w:lang w:val="es-SV"/>
        </w:rPr>
        <w:t>VISTO Y RECIBIDO</w:t>
      </w:r>
      <w:r w:rsidRPr="009955FE">
        <w:rPr>
          <w:rFonts w:ascii="Times New Roman" w:eastAsia="Calibri" w:hAnsi="Times New Roman" w:cs="Times New Roman"/>
          <w:sz w:val="28"/>
          <w:szCs w:val="28"/>
          <w:lang w:val="es-SV"/>
        </w:rPr>
        <w:t xml:space="preserve"> el escrito inicial de la empresa APACHULCO S.A. DE C.V., el 25/05/22, en el que solicita la propietaria de la misma que se le concedan los beneficios del régimen especial contenido en la Ordenanza para la Creación y Aplicación de un Régimen Especial del Plan Parcial El Ángel, en el Municipio de Apopa, de dos porciones de tierra relacionadas en el mismo, el cual ya fue resuelto en esta misma Sesión de Concejo. Sin embargo, el Apoderado Especial de dicha sociedad presentó escrito a esta Municipalidad en recibido el 08/09/22 en la que replantea la petición de su representada, pero además, incorpora que se aplique el silencio administrativo por inactividad de esta administración, aduciendo que: “</w:t>
      </w:r>
      <w:r w:rsidRPr="009955FE">
        <w:rPr>
          <w:rFonts w:ascii="Times New Roman" w:eastAsia="Calibri" w:hAnsi="Times New Roman" w:cs="Times New Roman"/>
          <w:b/>
          <w:sz w:val="28"/>
          <w:szCs w:val="28"/>
          <w:lang w:val="es-SV"/>
        </w:rPr>
        <w:t xml:space="preserve">el silencio positivo opera de manera </w:t>
      </w:r>
      <w:r w:rsidRPr="009955FE">
        <w:rPr>
          <w:rFonts w:ascii="Times New Roman" w:eastAsia="Calibri" w:hAnsi="Times New Roman" w:cs="Times New Roman"/>
          <w:b/>
          <w:sz w:val="28"/>
          <w:szCs w:val="28"/>
          <w:lang w:val="es-SV"/>
        </w:rPr>
        <w:lastRenderedPageBreak/>
        <w:t xml:space="preserve">automática, ya que no existe ningún acto o procedimiento posterior que lo ratifique. El acto presunto estimatorio reconoce al interesado de un derecho subjetivo, que es ejecutable desde el momento en que se produce el silencio, y no requiere que la Administración comunique la producción del silencio para que éste pueda comenzar a ejercer su derecho, </w:t>
      </w:r>
      <w:r w:rsidRPr="009955FE">
        <w:rPr>
          <w:rFonts w:ascii="Times New Roman" w:eastAsia="Calibri" w:hAnsi="Times New Roman" w:cs="Times New Roman"/>
          <w:b/>
          <w:sz w:val="28"/>
          <w:szCs w:val="28"/>
          <w:u w:val="single"/>
          <w:lang w:val="es-SV"/>
        </w:rPr>
        <w:t>por lo que al entenderse que se ha resuelto de forma positiva la petición del administrado</w:t>
      </w:r>
      <w:r w:rsidRPr="009955FE">
        <w:rPr>
          <w:rFonts w:ascii="Times New Roman" w:eastAsia="Calibri" w:hAnsi="Times New Roman" w:cs="Times New Roman"/>
          <w:b/>
          <w:sz w:val="28"/>
          <w:szCs w:val="28"/>
          <w:lang w:val="es-SV"/>
        </w:rPr>
        <w:t>, el silencio positivo no le causa ningún agravio, por lo tanto no sería congruente que impugnara la legalidad de dicho acto</w:t>
      </w:r>
      <w:r w:rsidRPr="009955FE">
        <w:rPr>
          <w:rFonts w:ascii="Times New Roman" w:eastAsia="Calibri" w:hAnsi="Times New Roman" w:cs="Times New Roman"/>
          <w:sz w:val="28"/>
          <w:szCs w:val="28"/>
          <w:lang w:val="es-SV"/>
        </w:rPr>
        <w:t xml:space="preserve"> (negrita y subrayado del peticionario)”. En el mismo escrito también aduce la recusación del Concejal Ing. Gilberto Antonio Amador Medrano, cita para ello el Art. 51 numeral 6 de la LPA: “Los servidores públicos no podrán intervenir en un procedimiento, cuando incurran en alguna de las siguientes causales de abstención y recusación: [6] Cualquier otra circunstancia seria, razonable y comprobable que pueda poner en duda su imparcialidad frente a quienes intervienen en el procedimiento”. Al respecto este órgano colegiado realiza las siguientes consideraciones: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La LPA regula el plazo de dos tipos de actos administrativo, los de procedimiento en el Art. 86 cuyo epígrafe es “Plazos para Producir Actos de Procedimiento”, donde encajan los actos de impulso, actos interlocutorios que permiten el desarrollo del procedimiento, y por otro lado el plazo de los actos conclusivos o definitivos regulados en el Art. 89 LPA que lleva por epígrafe “Plazo para Concluir el Procedimiento”, y el legisferante hace una diferenciación en el plazo de las resoluciones finales, expresamente el Art. 89 Inc. 1° LPA prescribe que: “</w:t>
      </w:r>
      <w:r w:rsidRPr="009955FE">
        <w:rPr>
          <w:rFonts w:ascii="Times New Roman" w:eastAsia="Calibri" w:hAnsi="Times New Roman" w:cs="Times New Roman"/>
          <w:i/>
          <w:sz w:val="28"/>
          <w:szCs w:val="28"/>
          <w:lang w:val="es-SV"/>
        </w:rPr>
        <w:t>La Administración está obligada a dictar resolución expresa en todos los procedimientos y a notificarla, cualquiera que sea su forma de iniciación</w:t>
      </w:r>
      <w:r w:rsidRPr="009955FE">
        <w:rPr>
          <w:rFonts w:ascii="Times New Roman" w:eastAsia="Calibri" w:hAnsi="Times New Roman" w:cs="Times New Roman"/>
          <w:sz w:val="28"/>
          <w:szCs w:val="28"/>
          <w:lang w:val="es-SV"/>
        </w:rPr>
        <w:t xml:space="preserve">”, pero en el Inc. 3° de la disposición determina que: “Tratándose de solicitudes en las que la Administración deba resolver la petición, sin más trámite que la presentación del escrito que la contiene, el plazo máximo para resolver será de veinte días”, se trata de procedimientos en los que basta la petición del interesado para poder emitir la resolución final, que no es el caso presente, puesto que luego que el Concejo admitió el escrito, en Acuerdo municipal número treinta y nueve, del Acta número veintiséis, de la Sesión ordinaria celebrada el uno de julio del dos mil veintidós: como </w:t>
      </w:r>
      <w:r w:rsidRPr="009955FE">
        <w:rPr>
          <w:rFonts w:ascii="Times New Roman" w:eastAsia="Calibri" w:hAnsi="Times New Roman" w:cs="Times New Roman"/>
          <w:b/>
          <w:sz w:val="28"/>
          <w:szCs w:val="28"/>
          <w:lang w:val="es-SV"/>
        </w:rPr>
        <w:t>Segundo</w:t>
      </w:r>
      <w:r w:rsidRPr="009955FE">
        <w:rPr>
          <w:rFonts w:ascii="Times New Roman" w:eastAsia="Calibri" w:hAnsi="Times New Roman" w:cs="Times New Roman"/>
          <w:sz w:val="28"/>
          <w:szCs w:val="28"/>
          <w:lang w:val="es-SV"/>
        </w:rPr>
        <w:t xml:space="preserve"> punto de acordó literalmente: “</w:t>
      </w:r>
      <w:r w:rsidRPr="009955FE">
        <w:rPr>
          <w:rFonts w:ascii="Times New Roman" w:eastAsia="Calibri" w:hAnsi="Times New Roman" w:cs="Times New Roman"/>
          <w:i/>
          <w:sz w:val="28"/>
          <w:szCs w:val="28"/>
          <w:lang w:val="es-SV"/>
        </w:rPr>
        <w:t xml:space="preserve">INSTRÚYASE al Apoderado de la </w:t>
      </w:r>
      <w:r w:rsidRPr="009955FE">
        <w:rPr>
          <w:rFonts w:ascii="Times New Roman" w:eastAsia="Calibri" w:hAnsi="Times New Roman" w:cs="Times New Roman"/>
          <w:i/>
          <w:sz w:val="28"/>
          <w:szCs w:val="28"/>
          <w:lang w:val="es-SV"/>
        </w:rPr>
        <w:lastRenderedPageBreak/>
        <w:t xml:space="preserve">Municipalidad, para que emita opinión jurídica y al Jefe de Desarrollo Urbano y Ordenamiento Territorial a efecto de emitir opinión técnica, en relación a la factibilidad de que se </w:t>
      </w:r>
      <w:r w:rsidRPr="009955FE">
        <w:rPr>
          <w:rFonts w:ascii="Times New Roman" w:eastAsia="Calibri" w:hAnsi="Times New Roman" w:cs="Times New Roman"/>
          <w:b/>
          <w:i/>
          <w:sz w:val="28"/>
          <w:szCs w:val="28"/>
          <w:lang w:val="es-SV"/>
        </w:rPr>
        <w:t>otorgue como prioridad el ajuste de uso de suelo del Plan Parcial El Ángel</w:t>
      </w:r>
      <w:r w:rsidRPr="009955FE">
        <w:rPr>
          <w:rFonts w:ascii="Times New Roman" w:eastAsia="Calibri" w:hAnsi="Times New Roman" w:cs="Times New Roman"/>
          <w:i/>
          <w:sz w:val="28"/>
          <w:szCs w:val="28"/>
          <w:lang w:val="es-SV"/>
        </w:rPr>
        <w:t>, para las 2 porciones, para los terrenos que se van a desarrollar en los próximos meses (porción 1 y 2), sobre lo solicitado por la referida Sociedad</w:t>
      </w:r>
      <w:r w:rsidRPr="009955FE">
        <w:rPr>
          <w:rFonts w:ascii="Times New Roman" w:eastAsia="Calibri" w:hAnsi="Times New Roman" w:cs="Times New Roman"/>
          <w:sz w:val="28"/>
          <w:szCs w:val="28"/>
          <w:lang w:val="es-SV"/>
        </w:rPr>
        <w:t xml:space="preserve"> [negrita y cursiva es nuestra]”, sin entrar en mayor detalle debido a la evidente, lógico y racional que el procedimiento iniciado no se puede terminar con la mera solicitud del interesado, debido a la exigencia de una opinión técnica y jurídica que defina a partir de criterios técnico-normativos la factibilidad de la solicitud planteada</w:t>
      </w:r>
      <w:r w:rsidRPr="009955FE">
        <w:rPr>
          <w:rFonts w:ascii="Times New Roman" w:eastAsia="Calibri" w:hAnsi="Times New Roman" w:cs="Times New Roman"/>
          <w:i/>
          <w:sz w:val="28"/>
          <w:szCs w:val="28"/>
          <w:lang w:val="es-SV"/>
        </w:rPr>
        <w:t xml:space="preserve">. </w:t>
      </w:r>
      <w:r w:rsidRPr="009955FE">
        <w:rPr>
          <w:rFonts w:ascii="Times New Roman" w:eastAsia="Calibri" w:hAnsi="Times New Roman" w:cs="Times New Roman"/>
          <w:sz w:val="28"/>
          <w:szCs w:val="28"/>
          <w:lang w:val="es-SV"/>
        </w:rPr>
        <w:t>Es por ello que el legisferante prescribió en el Inc. 2° de la disposición citada que: “</w:t>
      </w:r>
      <w:r w:rsidRPr="009955FE">
        <w:rPr>
          <w:rFonts w:ascii="Times New Roman" w:eastAsia="Calibri" w:hAnsi="Times New Roman" w:cs="Times New Roman"/>
          <w:i/>
          <w:sz w:val="28"/>
          <w:szCs w:val="28"/>
          <w:lang w:val="es-SV"/>
        </w:rPr>
        <w:t>El procedimiento administrativo deberá concluirse por acto o resolución final en el plazo máximo de nueve meses posteriores a su iniciación, haya sido ésta de oficio o a petición del interesado, salvo lo establecido en Leyes Especiales</w:t>
      </w:r>
      <w:r w:rsidRPr="009955FE">
        <w:rPr>
          <w:rFonts w:ascii="Times New Roman" w:eastAsia="Calibri" w:hAnsi="Times New Roman" w:cs="Times New Roman"/>
          <w:sz w:val="28"/>
          <w:szCs w:val="28"/>
          <w:lang w:val="es-SV"/>
        </w:rPr>
        <w:t xml:space="preserve">” que es el plazo que aplica en este caso concreto, a la fecha aún no han pasado los nueves meses de plazo máximo que regula la ley para emitir la respectiva resolución definitiva sobre lo peticionado por la administrada. Por lo que no es de recibo lo planteado por el Apoderado Especial de la sociedad peticionaria, en escrito presentado el 08/09/22, basado en el Art. 89 Inc. 3° LPA, puesto que la petición no podía resolverse con solo la presentación de la solicitud, era sumamente necesaria la formulación de la Opinión Técnica del perito, pues para determinar el cambio de calificación con base en el Art. 8 de la Ordenanza, debe mediar el estudio de un experto, y exponerlo al Concejo como ha quedado evidenciado en acuerdo anterior, para tomar la decisión pertinente, así la petición no cuenta con el sustento jurídico para la formación del silencio administrativo positivo, esta administración cuenta en este tipo de peticiones con nueve meses del inicio del procedimiento, debido a la complejidad objetiva y normativa que hay en juego.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En cuanto a la recusación planteada por el representante de Apachulco S.A. de C.V., en relación al Concejal Ing. Gilberto Antonio Amador Medrano, en el escrito no se acredita, prueba alguna que acredite la falta de imparcialidad por el funcionario, por la transgresión de una prohibición contenida en el CM., en ese sentido, no es de recibo la procedencia de la misma, el Apoderado de la sociedad únicamente hace alusión a una serie de </w:t>
      </w:r>
      <w:r w:rsidRPr="009955FE">
        <w:rPr>
          <w:rFonts w:ascii="Times New Roman" w:eastAsia="Calibri" w:hAnsi="Times New Roman" w:cs="Times New Roman"/>
          <w:b/>
          <w:i/>
          <w:sz w:val="28"/>
          <w:szCs w:val="28"/>
          <w:lang w:val="es-SV"/>
        </w:rPr>
        <w:t>situaciones anómalas</w:t>
      </w:r>
      <w:r w:rsidRPr="009955FE">
        <w:rPr>
          <w:rFonts w:ascii="Times New Roman" w:eastAsia="Calibri" w:hAnsi="Times New Roman" w:cs="Times New Roman"/>
          <w:sz w:val="28"/>
          <w:szCs w:val="28"/>
          <w:lang w:val="es-SV"/>
        </w:rPr>
        <w:t xml:space="preserve"> y, </w:t>
      </w:r>
      <w:r w:rsidRPr="009955FE">
        <w:rPr>
          <w:rFonts w:ascii="Times New Roman" w:eastAsia="Calibri" w:hAnsi="Times New Roman" w:cs="Times New Roman"/>
          <w:sz w:val="28"/>
          <w:szCs w:val="28"/>
          <w:lang w:val="es-SV"/>
        </w:rPr>
        <w:lastRenderedPageBreak/>
        <w:t xml:space="preserve">aduce que dichas situaciones fueron de su conocimiento en Casa Presidencial, sin especificar las mismas ni aportar pruebas de nada, por lo cual no pasa del mero decir, que no genera ninguna transcendencia jurídica, en ese sentido no se trata de una solicitud: “seria, razonable y comprobable” que refleje objetivamente la parcialidad aducida. </w:t>
      </w:r>
    </w:p>
    <w:p w:rsidR="009955FE" w:rsidRPr="009955FE" w:rsidRDefault="009955FE" w:rsidP="009955FE">
      <w:pPr>
        <w:spacing w:line="276" w:lineRule="auto"/>
        <w:ind w:right="113"/>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Con base en el informe técnico presentado por el Jefe de Desarrollo Urbano y Ordenamiento Territorial y a la opinión jurídica del Apoderado General y Judicial, expresada en esta sesión verbalmente, en relación a la petición realizada por APACHULCO S.A. DE C.V., y sobre lo acordado en el Acuerdo número trece, Acta número cuarenta y tres de la presente Sesión Extraordinaria de fecha trece de septiembre del dos mil veintidós en la que se tiene por recibido la opinión técnica, y se aprobaron las recomendaciones técnico-jurídicas, este Concejo Municipal en uso de sus facultades legales, y habiendo deliberado el punto por </w:t>
      </w:r>
      <w:r w:rsidRPr="009955FE">
        <w:rPr>
          <w:rFonts w:ascii="Times New Roman" w:eastAsia="Times New Roman" w:hAnsi="Times New Roman" w:cs="Times New Roman"/>
          <w:b/>
          <w:sz w:val="28"/>
          <w:szCs w:val="28"/>
          <w:lang w:val="es-SV" w:eastAsia="es-SV"/>
        </w:rPr>
        <w:t xml:space="preserve">MAYORIA </w:t>
      </w:r>
      <w:r w:rsidRPr="009955FE">
        <w:rPr>
          <w:rFonts w:ascii="Times New Roman" w:eastAsia="Times New Roman" w:hAnsi="Times New Roman" w:cs="Times New Roman"/>
          <w:sz w:val="28"/>
          <w:szCs w:val="28"/>
          <w:lang w:val="es-SV" w:eastAsia="es-SV"/>
        </w:rPr>
        <w:t xml:space="preserve">de </w:t>
      </w:r>
      <w:r w:rsidRPr="009955FE">
        <w:rPr>
          <w:rFonts w:ascii="Times New Roman" w:eastAsia="Times New Roman" w:hAnsi="Times New Roman" w:cs="Times New Roman"/>
          <w:b/>
          <w:sz w:val="28"/>
          <w:szCs w:val="28"/>
          <w:lang w:val="es-SV" w:eastAsia="es-SV"/>
        </w:rPr>
        <w:t>once votos a favor</w:t>
      </w:r>
      <w:r w:rsidRPr="009955FE">
        <w:rPr>
          <w:rFonts w:ascii="Times New Roman" w:eastAsia="Times New Roman" w:hAnsi="Times New Roman" w:cs="Times New Roman"/>
          <w:sz w:val="28"/>
          <w:szCs w:val="28"/>
          <w:lang w:val="es-SV" w:eastAsia="es-SV"/>
        </w:rPr>
        <w:t xml:space="preserve">, habiendo RAZONANDO EL VOTO el </w:t>
      </w:r>
      <w:r w:rsidRPr="009955FE">
        <w:rPr>
          <w:rFonts w:ascii="Times New Roman" w:eastAsia="Times New Roman" w:hAnsi="Times New Roman" w:cs="Times New Roman"/>
          <w:b/>
          <w:sz w:val="28"/>
          <w:szCs w:val="28"/>
          <w:lang w:val="es-SV" w:eastAsia="es-SV"/>
        </w:rPr>
        <w:t>Sr. Rafael Antonio Ardón Jule, Noveno Regidor Propietario,</w:t>
      </w:r>
      <w:r w:rsidRPr="009955FE">
        <w:rPr>
          <w:rFonts w:ascii="Times New Roman" w:eastAsia="Times New Roman" w:hAnsi="Times New Roman" w:cs="Times New Roman"/>
          <w:sz w:val="28"/>
          <w:szCs w:val="28"/>
          <w:lang w:val="es-SV" w:eastAsia="es-SV"/>
        </w:rPr>
        <w:t xml:space="preserve"> manifestando literalmente lo siguiente: “Hago constar que vote a favor por el pago que tiene que hacer apachulco. Por la opinión técnica dejo la responsabilidad en ellos porque yo no conozco que dice la ordenanza”; </w:t>
      </w:r>
      <w:r w:rsidRPr="009955FE">
        <w:rPr>
          <w:rFonts w:ascii="Times New Roman" w:eastAsia="Times New Roman" w:hAnsi="Times New Roman" w:cs="Times New Roman"/>
          <w:b/>
          <w:sz w:val="28"/>
          <w:szCs w:val="28"/>
          <w:lang w:val="es-SV" w:eastAsia="es-SV"/>
        </w:rPr>
        <w:t>un voto salvado</w:t>
      </w:r>
      <w:r w:rsidRPr="009955FE">
        <w:rPr>
          <w:rFonts w:ascii="Times New Roman" w:eastAsia="Times New Roman" w:hAnsi="Times New Roman" w:cs="Times New Roman"/>
          <w:sz w:val="28"/>
          <w:szCs w:val="28"/>
          <w:lang w:val="es-SV" w:eastAsia="es-SV"/>
        </w:rPr>
        <w:t xml:space="preserve">, por parte del </w:t>
      </w:r>
      <w:r w:rsidRPr="009955FE">
        <w:rPr>
          <w:rFonts w:ascii="Times New Roman" w:eastAsia="Times New Roman" w:hAnsi="Times New Roman" w:cs="Times New Roman"/>
          <w:b/>
          <w:sz w:val="28"/>
          <w:szCs w:val="28"/>
          <w:lang w:val="es-SV" w:eastAsia="es-SV"/>
        </w:rPr>
        <w:t>Licdo. Sergio Noel Monroy Martínez, Síndico Municipal,</w:t>
      </w:r>
      <w:r w:rsidRPr="009955FE">
        <w:rPr>
          <w:rFonts w:ascii="Times New Roman" w:eastAsia="Times New Roman" w:hAnsi="Times New Roman" w:cs="Times New Roman"/>
          <w:sz w:val="28"/>
          <w:szCs w:val="28"/>
          <w:lang w:val="es-SV" w:eastAsia="es-SV"/>
        </w:rPr>
        <w:t xml:space="preserve"> manifestando literalmente lo siguiente: “Voto en contra del punto # 05 literal (a) Apachulco Bimbo porque no estoy de acuerdo con el planteamiento técnico del Jefe de Desarrollo Territorial los permisos e impuestos deberían ser pagados de un solo y no por partes”; y </w:t>
      </w:r>
      <w:r w:rsidRPr="009955FE">
        <w:rPr>
          <w:rFonts w:ascii="Times New Roman" w:eastAsia="Times New Roman" w:hAnsi="Times New Roman" w:cs="Times New Roman"/>
          <w:b/>
          <w:sz w:val="28"/>
          <w:szCs w:val="28"/>
          <w:lang w:val="es-SV" w:eastAsia="es-SV"/>
        </w:rPr>
        <w:t>dos ausencias al momento de esta votación</w:t>
      </w:r>
      <w:r w:rsidRPr="009955FE">
        <w:rPr>
          <w:rFonts w:ascii="Times New Roman" w:eastAsia="Times New Roman" w:hAnsi="Times New Roman" w:cs="Times New Roman"/>
          <w:sz w:val="28"/>
          <w:szCs w:val="28"/>
          <w:lang w:val="es-SV" w:eastAsia="es-SV"/>
        </w:rPr>
        <w:t xml:space="preserve"> por parte de los siguientes miembros de Concejo Municipal Plural: </w:t>
      </w:r>
      <w:r w:rsidRPr="009955FE">
        <w:rPr>
          <w:rFonts w:ascii="Times New Roman" w:eastAsia="Times New Roman" w:hAnsi="Times New Roman" w:cs="Times New Roman"/>
          <w:b/>
          <w:sz w:val="28"/>
          <w:szCs w:val="28"/>
          <w:lang w:val="es-SV" w:eastAsia="es-SV"/>
        </w:rPr>
        <w:t>Sr. Carlos Alberto Palma Fuentes, Sexto Regidor Propietario y Sra. Susana  Yamileth Hernández Cardoza, Séptima Regidora Propietaria.</w:t>
      </w:r>
      <w:r w:rsidRPr="009955FE">
        <w:rPr>
          <w:rFonts w:ascii="Times New Roman" w:eastAsia="Times New Roman" w:hAnsi="Times New Roman" w:cs="Times New Roman"/>
          <w:sz w:val="28"/>
          <w:szCs w:val="28"/>
          <w:lang w:val="es-SV" w:eastAsia="es-SV"/>
        </w:rPr>
        <w:t xml:space="preserve"> </w:t>
      </w:r>
      <w:r w:rsidRPr="009955FE">
        <w:rPr>
          <w:rFonts w:ascii="Times New Roman" w:eastAsia="Calibri" w:hAnsi="Times New Roman" w:cs="Times New Roman"/>
          <w:b/>
          <w:sz w:val="28"/>
          <w:szCs w:val="28"/>
          <w:lang w:val="es-SV"/>
        </w:rPr>
        <w:t xml:space="preserve">ACUERDA: </w:t>
      </w:r>
      <w:r w:rsidRPr="009955FE">
        <w:rPr>
          <w:rFonts w:ascii="Times New Roman" w:eastAsia="Calibri" w:hAnsi="Times New Roman" w:cs="Times New Roman"/>
          <w:b/>
          <w:sz w:val="28"/>
          <w:szCs w:val="28"/>
          <w:u w:val="single"/>
          <w:lang w:val="es-SV"/>
        </w:rPr>
        <w:t>Primero:</w:t>
      </w:r>
      <w:r w:rsidRPr="009955FE">
        <w:rPr>
          <w:rFonts w:ascii="Times New Roman" w:eastAsia="Calibri" w:hAnsi="Times New Roman" w:cs="Times New Roman"/>
          <w:b/>
          <w:sz w:val="28"/>
          <w:szCs w:val="28"/>
          <w:lang w:val="es-SV"/>
        </w:rPr>
        <w:t xml:space="preserve"> NO HA LUGAR EL SILENCIO ADMINISTRATIVO POSITIVO</w:t>
      </w:r>
      <w:r w:rsidRPr="009955FE">
        <w:rPr>
          <w:rFonts w:ascii="Times New Roman" w:eastAsia="Calibri" w:hAnsi="Times New Roman" w:cs="Times New Roman"/>
          <w:sz w:val="28"/>
          <w:szCs w:val="28"/>
          <w:lang w:val="es-SV"/>
        </w:rPr>
        <w:t xml:space="preserve"> que aduce el representante de la sociedad peticionaria, puesto que este Concejo ha contado con nueve meses desde el inicio de este trámite para resolver concretamente la cuestión, ya que el mismo no podía resolverse con la sola presentación de la solicitud. </w:t>
      </w:r>
      <w:r w:rsidRPr="009955FE">
        <w:rPr>
          <w:rFonts w:ascii="Times New Roman" w:eastAsia="Calibri" w:hAnsi="Times New Roman" w:cs="Times New Roman"/>
          <w:b/>
          <w:sz w:val="28"/>
          <w:szCs w:val="28"/>
          <w:u w:val="single"/>
          <w:lang w:val="es-SV"/>
        </w:rPr>
        <w:t>Segundo:</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b/>
          <w:sz w:val="28"/>
          <w:szCs w:val="28"/>
          <w:lang w:val="es-SV"/>
        </w:rPr>
        <w:t>NO HA LUGAR LA RECUSACIÓN PLANTEADA</w:t>
      </w:r>
      <w:r w:rsidRPr="009955FE">
        <w:rPr>
          <w:rFonts w:ascii="Times New Roman" w:eastAsia="Calibri" w:hAnsi="Times New Roman" w:cs="Times New Roman"/>
          <w:sz w:val="28"/>
          <w:szCs w:val="28"/>
          <w:lang w:val="es-SV"/>
        </w:rPr>
        <w:t xml:space="preserve"> en cuanto apartar del conocimiento y deliberación de la petición planteada, al Concejal Ing. Gilberto Antonio Amador Medrano. </w:t>
      </w:r>
      <w:r w:rsidRPr="009955FE">
        <w:rPr>
          <w:rFonts w:ascii="Times New Roman" w:eastAsia="Calibri" w:hAnsi="Times New Roman" w:cs="Times New Roman"/>
          <w:b/>
          <w:sz w:val="28"/>
          <w:szCs w:val="28"/>
          <w:u w:val="single"/>
          <w:lang w:val="es-SV"/>
        </w:rPr>
        <w:t>Tercero:</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b/>
          <w:sz w:val="28"/>
          <w:szCs w:val="28"/>
          <w:lang w:val="es-SV"/>
        </w:rPr>
        <w:t xml:space="preserve">HA LUGAR LO SOLICITADO POR </w:t>
      </w:r>
      <w:r w:rsidRPr="009955FE">
        <w:rPr>
          <w:rFonts w:ascii="Times New Roman" w:eastAsia="Calibri" w:hAnsi="Times New Roman" w:cs="Times New Roman"/>
          <w:b/>
          <w:sz w:val="28"/>
          <w:szCs w:val="28"/>
          <w:lang w:val="es-SV"/>
        </w:rPr>
        <w:lastRenderedPageBreak/>
        <w:t>LA SOCIEDAD PETICIONARIA</w:t>
      </w:r>
      <w:r w:rsidRPr="009955FE">
        <w:rPr>
          <w:rFonts w:ascii="Times New Roman" w:eastAsia="Calibri" w:hAnsi="Times New Roman" w:cs="Times New Roman"/>
          <w:sz w:val="28"/>
          <w:szCs w:val="28"/>
          <w:lang w:val="es-SV"/>
        </w:rPr>
        <w:t xml:space="preserve"> en torno al ajuste de uso de suelo del Plan Parcial el Ángel para los inmuebles siguientes: porción 2 con un área de 354, 824.75 M² ubicada en la porción 2 de la parcela 3, de la Finca Apachulco, y porción 1 con un área 869, 318.75 M² ubicada en la porción 1 de la porción 3 de la Finca Apachulco. </w:t>
      </w:r>
      <w:r w:rsidRPr="009955FE">
        <w:rPr>
          <w:rFonts w:ascii="Times New Roman" w:eastAsia="Calibri" w:hAnsi="Times New Roman" w:cs="Times New Roman"/>
          <w:b/>
          <w:sz w:val="28"/>
          <w:szCs w:val="28"/>
          <w:u w:val="single"/>
          <w:lang w:val="es-SV"/>
        </w:rPr>
        <w:t>Cuarto:</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b/>
          <w:sz w:val="28"/>
          <w:szCs w:val="28"/>
          <w:lang w:val="es-SV"/>
        </w:rPr>
        <w:t>HA LUGAR LA APLICACIÓN DEL INCENTIVO TRIBUTARIO</w:t>
      </w:r>
      <w:r w:rsidRPr="009955FE">
        <w:rPr>
          <w:rFonts w:ascii="Times New Roman" w:eastAsia="Calibri" w:hAnsi="Times New Roman" w:cs="Times New Roman"/>
          <w:sz w:val="28"/>
          <w:szCs w:val="28"/>
          <w:lang w:val="es-SV"/>
        </w:rPr>
        <w:t xml:space="preserve"> previsto en el Régimen Especial establecido en Ordenanza para la Creación y Aplicación de un Régimen Especial del Plan Parcial El Ángel, en el Municipio de Apopa, previo cumplimiento de las recomendaciones técnicas contenidas en la Opinión Técnica presentada por el </w:t>
      </w:r>
      <w:r w:rsidR="00BC58F5">
        <w:rPr>
          <w:rFonts w:ascii="Times New Roman" w:eastAsia="Calibri" w:hAnsi="Times New Roman" w:cs="Times New Roman"/>
          <w:sz w:val="28"/>
          <w:szCs w:val="28"/>
          <w:lang w:val="es-SV"/>
        </w:rPr>
        <w:t>XXXXXX</w:t>
      </w:r>
      <w:r w:rsidRPr="009955FE">
        <w:rPr>
          <w:rFonts w:ascii="Times New Roman" w:eastAsia="Calibri" w:hAnsi="Times New Roman" w:cs="Times New Roman"/>
          <w:sz w:val="28"/>
          <w:szCs w:val="28"/>
          <w:lang w:val="es-SV"/>
        </w:rPr>
        <w:t xml:space="preserve"> en su calidad de Jefe de Desarrollo Urbano y Ordenamiento Territorial, de fecha 26 de julio del dos mil veintidós, sobre los aspectos técnicos y normativos inmersos en la petición formulada. </w:t>
      </w:r>
      <w:r w:rsidRPr="009955FE">
        <w:rPr>
          <w:rFonts w:ascii="Times New Roman" w:eastAsia="Calibri" w:hAnsi="Times New Roman" w:cs="Times New Roman"/>
          <w:b/>
          <w:sz w:val="28"/>
          <w:szCs w:val="28"/>
          <w:u w:val="single"/>
          <w:lang w:val="es-SV"/>
        </w:rPr>
        <w:t>Quinto:</w:t>
      </w:r>
      <w:r w:rsidRPr="009955FE">
        <w:rPr>
          <w:rFonts w:ascii="Times New Roman" w:eastAsia="Calibri" w:hAnsi="Times New Roman" w:cs="Times New Roman"/>
          <w:b/>
          <w:sz w:val="28"/>
          <w:szCs w:val="28"/>
          <w:lang w:val="es-SV"/>
        </w:rPr>
        <w:t xml:space="preserve"> </w:t>
      </w:r>
      <w:r w:rsidRPr="009955FE">
        <w:rPr>
          <w:rFonts w:ascii="Times New Roman" w:eastAsia="Calibri" w:hAnsi="Times New Roman" w:cs="Times New Roman"/>
          <w:sz w:val="28"/>
          <w:szCs w:val="28"/>
          <w:lang w:val="es-SV"/>
        </w:rPr>
        <w:t xml:space="preserve">La </w:t>
      </w:r>
      <w:r w:rsidRPr="009955FE">
        <w:rPr>
          <w:rFonts w:ascii="Times New Roman" w:eastAsia="Calibri" w:hAnsi="Times New Roman" w:cs="Times New Roman"/>
          <w:b/>
          <w:sz w:val="28"/>
          <w:szCs w:val="28"/>
          <w:lang w:val="es-SV"/>
        </w:rPr>
        <w:t xml:space="preserve">SOCIEDAD APACHULCO S.A. DE C.V., </w:t>
      </w:r>
      <w:r w:rsidRPr="009955FE">
        <w:rPr>
          <w:rFonts w:ascii="Times New Roman" w:eastAsia="Calibri" w:hAnsi="Times New Roman" w:cs="Times New Roman"/>
          <w:sz w:val="28"/>
          <w:szCs w:val="28"/>
          <w:lang w:val="es-SV"/>
        </w:rPr>
        <w:t xml:space="preserve">deberá pagar en un plazo máximo de </w:t>
      </w:r>
      <w:r w:rsidRPr="009955FE">
        <w:rPr>
          <w:rFonts w:ascii="Times New Roman" w:eastAsia="Calibri" w:hAnsi="Times New Roman" w:cs="Times New Roman"/>
          <w:b/>
          <w:sz w:val="28"/>
          <w:szCs w:val="28"/>
          <w:lang w:val="es-SV"/>
        </w:rPr>
        <w:t>diez</w:t>
      </w:r>
      <w:r w:rsidRPr="009955FE">
        <w:rPr>
          <w:rFonts w:ascii="Times New Roman" w:eastAsia="Calibri" w:hAnsi="Times New Roman" w:cs="Times New Roman"/>
          <w:sz w:val="28"/>
          <w:szCs w:val="28"/>
          <w:lang w:val="es-SV"/>
        </w:rPr>
        <w:t xml:space="preserve"> días a partir de la notificación de esta resolución definitiva [Art. 88 Inc. 1° LPA], la </w:t>
      </w:r>
      <w:r w:rsidRPr="009955FE">
        <w:rPr>
          <w:rFonts w:ascii="Times New Roman" w:eastAsia="Calibri" w:hAnsi="Times New Roman" w:cs="Times New Roman"/>
          <w:b/>
          <w:sz w:val="28"/>
          <w:szCs w:val="28"/>
          <w:lang w:val="es-SV"/>
        </w:rPr>
        <w:t>Tasa por Revisión de Compatibilidad de $ 814, 589. 30 [OCHOCIENTOS CATORCE MIL QUINIENTOS OCHENTA Y NUEVE PUNTO TREINTA DOLARES DE LOS ESTADOS UNIDOS] tal como se detalla en la Opinión Técnica respectiva</w:t>
      </w:r>
      <w:r w:rsidRPr="009955FE">
        <w:rPr>
          <w:rFonts w:ascii="Times New Roman" w:eastAsia="Calibri" w:hAnsi="Times New Roman" w:cs="Times New Roman"/>
          <w:sz w:val="28"/>
          <w:szCs w:val="28"/>
          <w:lang w:val="es-SV"/>
        </w:rPr>
        <w:t xml:space="preserve">. No ha lugar el pago en cuotas para la cancelación de esta tasa debido a la naturaleza de la misma, que no puede ser fraccionada en cuotas. </w:t>
      </w:r>
      <w:r w:rsidRPr="009955FE">
        <w:rPr>
          <w:rFonts w:ascii="Times New Roman" w:eastAsia="Calibri" w:hAnsi="Times New Roman" w:cs="Times New Roman"/>
          <w:b/>
          <w:sz w:val="28"/>
          <w:szCs w:val="28"/>
          <w:u w:val="single"/>
          <w:lang w:val="es-SV"/>
        </w:rPr>
        <w:t>Sexto:</w:t>
      </w:r>
      <w:r w:rsidRPr="009955FE">
        <w:rPr>
          <w:rFonts w:ascii="Times New Roman" w:eastAsia="Calibri" w:hAnsi="Times New Roman" w:cs="Times New Roman"/>
          <w:sz w:val="28"/>
          <w:szCs w:val="28"/>
          <w:lang w:val="es-SV"/>
        </w:rPr>
        <w:t xml:space="preserve"> Considerando que cada proyecto contenido en la propuesta de Anteproyecto Urbano es individual, los mismos deben ser ejecutados por separado, y cada uno debe seguir el respectivo trámite en la Municipalidad, de la siguiente forma:</w:t>
      </w:r>
    </w:p>
    <w:p w:rsidR="009955FE" w:rsidRPr="009955FE" w:rsidRDefault="009955FE" w:rsidP="005830D0">
      <w:pPr>
        <w:numPr>
          <w:ilvl w:val="0"/>
          <w:numId w:val="17"/>
        </w:numPr>
        <w:spacing w:after="0" w:line="276" w:lineRule="auto"/>
        <w:ind w:right="113"/>
        <w:contextualSpacing/>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Permiso de terracería: previamente debe obtener la Resolución de Permiso de Construcción emitida por la OPAMSS;</w:t>
      </w:r>
    </w:p>
    <w:p w:rsidR="009955FE" w:rsidRPr="009955FE" w:rsidRDefault="009955FE" w:rsidP="005830D0">
      <w:pPr>
        <w:numPr>
          <w:ilvl w:val="0"/>
          <w:numId w:val="17"/>
        </w:numPr>
        <w:spacing w:after="0" w:line="276" w:lineRule="auto"/>
        <w:ind w:right="113"/>
        <w:contextualSpacing/>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Permiso de Construcción de Tapiales Perimetrales: previamente debe obtener la Resolución de Línea de Construcción emitida por la OPAMSS;</w:t>
      </w:r>
    </w:p>
    <w:p w:rsidR="009955FE" w:rsidRPr="009955FE" w:rsidRDefault="009955FE" w:rsidP="005830D0">
      <w:pPr>
        <w:numPr>
          <w:ilvl w:val="0"/>
          <w:numId w:val="17"/>
        </w:numPr>
        <w:spacing w:after="0" w:line="276" w:lineRule="auto"/>
        <w:ind w:right="113"/>
        <w:contextualSpacing/>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Presentación de Permiso de Tala de Árboles: por estar en área rural es competencia del MAG.</w:t>
      </w:r>
    </w:p>
    <w:p w:rsidR="009955FE" w:rsidRPr="009955FE" w:rsidRDefault="009955FE" w:rsidP="005830D0">
      <w:pPr>
        <w:numPr>
          <w:ilvl w:val="0"/>
          <w:numId w:val="17"/>
        </w:numPr>
        <w:spacing w:after="0" w:line="276" w:lineRule="auto"/>
        <w:ind w:right="113"/>
        <w:contextualSpacing/>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Aval Municipal de la Revisión Vial y la Zonificación: de forma previa debe tener la Resoluciones favorables de la OPAMSS sobre Línea de Construcción, Calificación del Lugar, y Factibilidad de Aguas lluvias.</w:t>
      </w:r>
    </w:p>
    <w:p w:rsidR="009955FE" w:rsidRPr="009955FE" w:rsidRDefault="009955FE" w:rsidP="005830D0">
      <w:pPr>
        <w:numPr>
          <w:ilvl w:val="0"/>
          <w:numId w:val="17"/>
        </w:numPr>
        <w:spacing w:after="0" w:line="276" w:lineRule="auto"/>
        <w:ind w:right="113"/>
        <w:contextualSpacing/>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Presentar Permiso de Construcción presentado a la OPAMSS.</w:t>
      </w:r>
    </w:p>
    <w:p w:rsidR="009955FE" w:rsidRPr="009955FE" w:rsidRDefault="009955FE" w:rsidP="005830D0">
      <w:pPr>
        <w:numPr>
          <w:ilvl w:val="0"/>
          <w:numId w:val="17"/>
        </w:numPr>
        <w:spacing w:after="0" w:line="276" w:lineRule="auto"/>
        <w:ind w:right="113"/>
        <w:contextualSpacing/>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lastRenderedPageBreak/>
        <w:t>Recepción de Obra solicita a OPAMSS.</w:t>
      </w:r>
    </w:p>
    <w:p w:rsidR="009955FE" w:rsidRPr="009955FE" w:rsidRDefault="009955FE" w:rsidP="005830D0">
      <w:pPr>
        <w:numPr>
          <w:ilvl w:val="0"/>
          <w:numId w:val="17"/>
        </w:numPr>
        <w:spacing w:after="0" w:line="276" w:lineRule="auto"/>
        <w:ind w:right="113"/>
        <w:contextualSpacing/>
        <w:jc w:val="both"/>
        <w:rPr>
          <w:rFonts w:ascii="Times New Roman" w:eastAsia="Calibri" w:hAnsi="Times New Roman" w:cs="Times New Roman"/>
          <w:sz w:val="28"/>
          <w:szCs w:val="28"/>
          <w:lang w:val="es-SV"/>
        </w:rPr>
      </w:pPr>
      <w:r w:rsidRPr="009955FE">
        <w:rPr>
          <w:rFonts w:ascii="Times New Roman" w:eastAsia="Calibri" w:hAnsi="Times New Roman" w:cs="Times New Roman"/>
          <w:sz w:val="28"/>
          <w:szCs w:val="28"/>
          <w:lang w:val="es-SV"/>
        </w:rPr>
        <w:t xml:space="preserve">Permiso de Funcionamiento o Permiso de Habitar. </w:t>
      </w:r>
    </w:p>
    <w:p w:rsidR="00BD0941" w:rsidRPr="009955FE" w:rsidRDefault="009955FE" w:rsidP="00073B16">
      <w:pPr>
        <w:tabs>
          <w:tab w:val="left" w:pos="2347"/>
        </w:tabs>
        <w:spacing w:after="0" w:line="276" w:lineRule="auto"/>
        <w:jc w:val="both"/>
        <w:rPr>
          <w:rFonts w:ascii="Times New Roman" w:eastAsia="Calibri" w:hAnsi="Times New Roman" w:cs="Times New Roman"/>
          <w:b/>
          <w:sz w:val="28"/>
          <w:szCs w:val="28"/>
        </w:rPr>
      </w:pPr>
      <w:r w:rsidRPr="009955FE">
        <w:rPr>
          <w:rFonts w:ascii="Times New Roman" w:eastAsia="Calibri" w:hAnsi="Times New Roman" w:cs="Times New Roman"/>
          <w:b/>
          <w:sz w:val="28"/>
          <w:szCs w:val="28"/>
          <w:u w:val="single"/>
          <w:lang w:val="es-SV"/>
        </w:rPr>
        <w:t>Séptimo:</w:t>
      </w:r>
      <w:r w:rsidRPr="009955FE">
        <w:rPr>
          <w:rFonts w:ascii="Times New Roman" w:eastAsia="Calibri" w:hAnsi="Times New Roman" w:cs="Times New Roman"/>
          <w:sz w:val="28"/>
          <w:szCs w:val="28"/>
          <w:lang w:val="es-SV"/>
        </w:rPr>
        <w:t xml:space="preserve"> La empresa solicitante es la que gozará de los beneficios tributarios de la Ordenanza para la Creación y Aplicación de un Régimen Especial del Plan Parcial El Ángel, en el Municipio de Apopa, más no así terceros que adquieran total o parcialmente el inmueble con posterioridad. </w:t>
      </w:r>
      <w:r w:rsidRPr="009955FE">
        <w:rPr>
          <w:rFonts w:ascii="Times New Roman" w:eastAsia="Calibri" w:hAnsi="Times New Roman" w:cs="Times New Roman"/>
          <w:b/>
          <w:sz w:val="28"/>
          <w:szCs w:val="28"/>
          <w:u w:val="single"/>
          <w:lang w:val="es-SV"/>
        </w:rPr>
        <w:t>Octavo:</w:t>
      </w:r>
      <w:r w:rsidRPr="009955FE">
        <w:rPr>
          <w:rFonts w:ascii="Times New Roman" w:eastAsia="Calibri" w:hAnsi="Times New Roman" w:cs="Times New Roman"/>
          <w:sz w:val="28"/>
          <w:szCs w:val="28"/>
          <w:lang w:val="es-SV"/>
        </w:rPr>
        <w:t xml:space="preserve"> </w:t>
      </w:r>
      <w:r w:rsidRPr="009955FE">
        <w:rPr>
          <w:rFonts w:ascii="Times New Roman" w:eastAsia="Calibri" w:hAnsi="Times New Roman" w:cs="Times New Roman"/>
          <w:b/>
          <w:sz w:val="28"/>
          <w:szCs w:val="28"/>
          <w:lang w:val="es-SV"/>
        </w:rPr>
        <w:t xml:space="preserve">NOTÍFIQUESE LA PRESENTE RESOLUCIÓN AL ADMINISTRADO EN LEGAL FORMA, y proporciónesele copia de la Opinión Técnica.- </w:t>
      </w:r>
      <w:r w:rsidRPr="009955FE">
        <w:rPr>
          <w:rFonts w:ascii="Times New Roman" w:eastAsia="Times New Roman" w:hAnsi="Times New Roman" w:cs="Times New Roman"/>
          <w:b/>
          <w:sz w:val="28"/>
          <w:szCs w:val="28"/>
          <w:lang w:val="es-SV" w:eastAsia="es-SV"/>
        </w:rPr>
        <w:t>CERTIFÍQUESE Y COMUNIQUESE.</w:t>
      </w:r>
      <w:r w:rsidR="00073B16">
        <w:rPr>
          <w:rFonts w:ascii="Times New Roman" w:eastAsia="Times New Roman" w:hAnsi="Times New Roman" w:cs="Times New Roman"/>
          <w:b/>
          <w:sz w:val="28"/>
          <w:szCs w:val="28"/>
          <w:lang w:val="es-SV" w:eastAsia="es-SV"/>
        </w:rPr>
        <w:t xml:space="preserve"> </w:t>
      </w:r>
      <w:r w:rsidR="00073B16" w:rsidRPr="009955FE">
        <w:rPr>
          <w:rFonts w:ascii="Times New Roman" w:eastAsia="Calibri" w:hAnsi="Times New Roman" w:cs="Times New Roman"/>
          <w:b/>
          <w:sz w:val="28"/>
          <w:szCs w:val="28"/>
        </w:rPr>
        <w:t xml:space="preserve">HAGO CONSTAR: </w:t>
      </w:r>
      <w:r w:rsidR="00073B16">
        <w:rPr>
          <w:rFonts w:ascii="Times New Roman" w:eastAsia="Calibri" w:hAnsi="Times New Roman" w:cs="Times New Roman"/>
          <w:b/>
          <w:sz w:val="28"/>
          <w:szCs w:val="28"/>
        </w:rPr>
        <w:t xml:space="preserve">I. QUE LA </w:t>
      </w:r>
      <w:r w:rsidR="00073B16" w:rsidRPr="00A076CF">
        <w:rPr>
          <w:rFonts w:ascii="Times New Roman" w:hAnsi="Times New Roman" w:cs="Times New Roman"/>
          <w:b/>
          <w:sz w:val="28"/>
          <w:szCs w:val="28"/>
        </w:rPr>
        <w:t xml:space="preserve">DRA. JENNIFER ESMERALDA JUÁREZ GARCÍA, ALCALDESA MUNICIPAL: </w:t>
      </w:r>
      <w:r w:rsidR="00073B16" w:rsidRPr="00A076CF">
        <w:rPr>
          <w:rFonts w:ascii="Times New Roman" w:hAnsi="Times New Roman" w:cs="Times New Roman"/>
          <w:sz w:val="28"/>
          <w:szCs w:val="28"/>
        </w:rPr>
        <w:t>hace constar en esta acta,  que literalmente dice lo siguiente: “Hago constar que realice consulta al Concejo Municipal para el pago de planilla de fechas 10 de sep. y 13 de Sep. de sesiones extraordinaria a pesar de sesión ordinaria pendiente en el mes, por tanto la mayoría solicita que se paguen ambas sesiones, quedando sin pagar la ordinaria”.</w:t>
      </w:r>
      <w:r w:rsidR="00073B16">
        <w:rPr>
          <w:rFonts w:ascii="Times New Roman" w:hAnsi="Times New Roman" w:cs="Times New Roman"/>
          <w:sz w:val="28"/>
          <w:szCs w:val="28"/>
        </w:rPr>
        <w:t xml:space="preserve"> II. </w:t>
      </w:r>
      <w:r w:rsidR="00073B16" w:rsidRPr="00A076CF">
        <w:rPr>
          <w:rFonts w:ascii="Times New Roman" w:hAnsi="Times New Roman" w:cs="Times New Roman"/>
          <w:b/>
          <w:sz w:val="28"/>
          <w:szCs w:val="28"/>
        </w:rPr>
        <w:t xml:space="preserve">HACE CONSTAR EN EL PUNTO 4 LIT. E). </w:t>
      </w:r>
      <w:r w:rsidR="00073B16" w:rsidRPr="00A076CF">
        <w:rPr>
          <w:rFonts w:ascii="Times New Roman" w:hAnsi="Times New Roman" w:cs="Times New Roman"/>
          <w:sz w:val="28"/>
          <w:szCs w:val="28"/>
        </w:rPr>
        <w:t>Que literalmente dice</w:t>
      </w:r>
      <w:r w:rsidR="00073B16" w:rsidRPr="00A076CF">
        <w:rPr>
          <w:rFonts w:ascii="Times New Roman" w:hAnsi="Times New Roman" w:cs="Times New Roman"/>
          <w:b/>
          <w:sz w:val="28"/>
          <w:szCs w:val="28"/>
        </w:rPr>
        <w:t xml:space="preserve">: </w:t>
      </w:r>
      <w:r w:rsidR="00073B16" w:rsidRPr="00A076CF">
        <w:rPr>
          <w:rFonts w:ascii="Times New Roman" w:hAnsi="Times New Roman" w:cs="Times New Roman"/>
          <w:sz w:val="28"/>
          <w:szCs w:val="28"/>
        </w:rPr>
        <w:t>Paso a concejo Municipal, no hay Acuerdo Municipal, que respalde salarios caídos de las personas. –Abel Antonio Espino, en Servicios Varios II de Rastro Municipal de los meses octubre 2021, nov. 2021, Diciemb. 2021, enero 22, feb 22. –Ana Luz Méndez, recolector Departamento de Recolección los meses sep.21, oct.21, nov.21, dic. 21, ene.22, feb 22. –Elías Flores Portillo; Aux Administrativo II, en Sub Gerencia Admini. De los meses dic. 21, enero 22, feb.22.-Mirna Roxana Santamaría de Alas, Dic. 2021, Abr. 22, mayo 22. Junio. 22, Jul. 22, Agosto 22. –Ana del Carmen Santamaría Martínez Dic.21, jun.22, julio 22, Agosto 22. – Edwin Abdiel Vásquez Echegoyen, Dic 21, Jun.22, jul. 22, Ag. 22. Se lleva a votación no habiendo mayoría simple, para la autorización de dichos pagos. Hago constar no he firmado por falta de Acuerdo por los salarios dejados por  persibir”.</w:t>
      </w:r>
      <w:r w:rsidR="00073B16">
        <w:rPr>
          <w:rFonts w:ascii="Times New Roman" w:hAnsi="Times New Roman" w:cs="Times New Roman"/>
          <w:sz w:val="28"/>
          <w:szCs w:val="28"/>
        </w:rPr>
        <w:t xml:space="preserve"> III. EL SR. </w:t>
      </w:r>
      <w:r w:rsidR="00073B16" w:rsidRPr="00A076CF">
        <w:rPr>
          <w:rFonts w:ascii="Times New Roman" w:hAnsi="Times New Roman" w:cs="Times New Roman"/>
          <w:b/>
          <w:sz w:val="28"/>
          <w:szCs w:val="28"/>
        </w:rPr>
        <w:t>CARLOS ALBERTO PALMA FUENTES, SEXTO REGIDOR PROPIETARIO; PUNTO 4e)</w:t>
      </w:r>
      <w:r w:rsidR="00073B16" w:rsidRPr="00A076CF">
        <w:rPr>
          <w:rFonts w:ascii="Times New Roman" w:hAnsi="Times New Roman" w:cs="Times New Roman"/>
          <w:sz w:val="28"/>
          <w:szCs w:val="28"/>
        </w:rPr>
        <w:t xml:space="preserve"> hace constar en esta acta,  que literalmente dice lo siguiente: “Hago constar que por motivos de salud no asistí a la sesión de fecha 25/06/2021, donde se suprimieron las plazas por lo tanto, me desligo de todos los acuerdos y toda la responsabilidad referente a las 125 supresiones de plazas”.</w:t>
      </w:r>
      <w:r w:rsidR="00073B16">
        <w:rPr>
          <w:rFonts w:ascii="Times New Roman" w:hAnsi="Times New Roman" w:cs="Times New Roman"/>
          <w:sz w:val="28"/>
          <w:szCs w:val="28"/>
        </w:rPr>
        <w:t xml:space="preserve"> </w:t>
      </w:r>
      <w:r w:rsidR="00073B16" w:rsidRPr="009955FE">
        <w:rPr>
          <w:rFonts w:ascii="Times New Roman" w:eastAsia="Times New Roman" w:hAnsi="Times New Roman" w:cs="Times New Roman"/>
          <w:color w:val="000000"/>
          <w:sz w:val="28"/>
          <w:szCs w:val="28"/>
          <w:lang w:eastAsia="es-ES"/>
        </w:rPr>
        <w:t xml:space="preserve">Y no habiendo más que hacer constar se </w:t>
      </w:r>
      <w:r w:rsidR="00073B16" w:rsidRPr="00934035">
        <w:rPr>
          <w:rFonts w:ascii="Times New Roman" w:eastAsia="Times New Roman" w:hAnsi="Times New Roman" w:cs="Times New Roman"/>
          <w:color w:val="000000"/>
          <w:sz w:val="28"/>
          <w:szCs w:val="28"/>
          <w:lang w:eastAsia="es-ES"/>
        </w:rPr>
        <w:t xml:space="preserve">cierra la sesión a las dieciocho horas con cincuenta y cinco minutos del </w:t>
      </w:r>
      <w:r w:rsidR="00073B16" w:rsidRPr="00934035">
        <w:rPr>
          <w:rFonts w:ascii="Times New Roman" w:eastAsia="Calibri" w:hAnsi="Times New Roman" w:cs="Times New Roman"/>
          <w:sz w:val="28"/>
          <w:szCs w:val="28"/>
          <w:lang w:val="es-SV"/>
        </w:rPr>
        <w:t>día trece de septiembre del año dos mil veintidós</w:t>
      </w:r>
      <w:r w:rsidR="00073B16" w:rsidRPr="00934035">
        <w:rPr>
          <w:rFonts w:ascii="Times New Roman" w:eastAsia="Times New Roman" w:hAnsi="Times New Roman" w:cs="Times New Roman"/>
          <w:color w:val="000000"/>
          <w:sz w:val="28"/>
          <w:szCs w:val="28"/>
          <w:lang w:eastAsia="es-ES"/>
        </w:rPr>
        <w:t>.</w:t>
      </w:r>
      <w:r w:rsidR="00073B16" w:rsidRPr="009955FE">
        <w:rPr>
          <w:rFonts w:ascii="Times New Roman" w:eastAsia="Times New Roman" w:hAnsi="Times New Roman" w:cs="Times New Roman"/>
          <w:color w:val="000000"/>
          <w:sz w:val="28"/>
          <w:szCs w:val="28"/>
          <w:lang w:eastAsia="es-ES"/>
        </w:rPr>
        <w:t xml:space="preserve"> Y para constancia firmamos.</w:t>
      </w:r>
      <w:bookmarkStart w:id="2" w:name="_GoBack"/>
      <w:bookmarkEnd w:id="2"/>
    </w:p>
    <w:p w:rsidR="004038CF" w:rsidRPr="004038CF" w:rsidRDefault="004038CF" w:rsidP="004038CF">
      <w:pPr>
        <w:tabs>
          <w:tab w:val="left" w:pos="864"/>
        </w:tabs>
        <w:spacing w:after="0" w:line="240" w:lineRule="auto"/>
        <w:rPr>
          <w:rFonts w:ascii="Times New Roman" w:eastAsia="Calibri" w:hAnsi="Times New Roman" w:cs="Times New Roman"/>
          <w:b/>
        </w:rPr>
      </w:pPr>
    </w:p>
    <w:p w:rsidR="004038CF" w:rsidRPr="004038CF" w:rsidRDefault="004038CF" w:rsidP="004038CF">
      <w:pPr>
        <w:tabs>
          <w:tab w:val="left" w:pos="864"/>
        </w:tabs>
        <w:spacing w:after="0" w:line="240" w:lineRule="auto"/>
        <w:rPr>
          <w:rFonts w:ascii="Times New Roman" w:eastAsia="Calibri" w:hAnsi="Times New Roman" w:cs="Times New Roman"/>
          <w:b/>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Dra. J</w:t>
      </w:r>
      <w:r w:rsidR="002A7AF8">
        <w:rPr>
          <w:rFonts w:ascii="Times New Roman" w:eastAsia="Calibri" w:hAnsi="Times New Roman" w:cs="Times New Roman"/>
          <w:b/>
          <w:lang w:val="es-SV"/>
        </w:rPr>
        <w:t>ennifer Esmeralda Juárez García</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Alcaldesa Municipal</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L</w:t>
      </w:r>
      <w:r w:rsidR="002A7AF8">
        <w:rPr>
          <w:rFonts w:ascii="Times New Roman" w:eastAsia="Calibri" w:hAnsi="Times New Roman" w:cs="Times New Roman"/>
          <w:b/>
          <w:lang w:val="es-SV"/>
        </w:rPr>
        <w:t>ic. Sergio Noel Monroy Martínez</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Síndico Municipal</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Sra. Carla María</w:t>
      </w:r>
      <w:r w:rsidR="002A7AF8">
        <w:rPr>
          <w:rFonts w:ascii="Times New Roman" w:eastAsia="Calibri" w:hAnsi="Times New Roman" w:cs="Times New Roman"/>
          <w:b/>
          <w:lang w:val="es-SV"/>
        </w:rPr>
        <w:t xml:space="preserve"> Navarro Franco</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Primera Regidora Propietaria</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Sr.</w:t>
      </w:r>
      <w:r w:rsidR="002A7AF8">
        <w:rPr>
          <w:rFonts w:ascii="Times New Roman" w:eastAsia="Calibri" w:hAnsi="Times New Roman" w:cs="Times New Roman"/>
          <w:b/>
          <w:lang w:val="es-SV"/>
        </w:rPr>
        <w:t xml:space="preserve"> Damián Cristóbal Serrano Ortiz</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Segundo Regidor Propietario</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Lesby Sugey Miranda Portillo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Tercera Regidora Propietaria</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Dra. Yany</w:t>
      </w:r>
      <w:r w:rsidR="002A7AF8">
        <w:rPr>
          <w:rFonts w:ascii="Times New Roman" w:eastAsia="Calibri" w:hAnsi="Times New Roman" w:cs="Times New Roman"/>
          <w:b/>
          <w:lang w:val="es-SV"/>
        </w:rPr>
        <w:t xml:space="preserve"> Xiomara Fuentes Rivas</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Cuarta Regidora Propietaria</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2A7AF8" w:rsidP="0035056D">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Sr. Jonathan Bryan Gómez Cruz</w:t>
      </w:r>
      <w:r w:rsidR="0035056D"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Quinto Regidor Propietario</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Sr. Carlos Alberto Pal</w:t>
      </w:r>
      <w:r w:rsidR="002A7AF8">
        <w:rPr>
          <w:rFonts w:ascii="Times New Roman" w:eastAsia="Calibri" w:hAnsi="Times New Roman" w:cs="Times New Roman"/>
          <w:b/>
          <w:lang w:val="es-SV"/>
        </w:rPr>
        <w:t>ma Fuentes</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Sexto Regidor Propietario</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w:t>
      </w:r>
    </w:p>
    <w:p w:rsidR="0035056D" w:rsidRPr="0035056D" w:rsidRDefault="0035056D" w:rsidP="0035056D">
      <w:pPr>
        <w:tabs>
          <w:tab w:val="left" w:pos="620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620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Sra. Su</w:t>
      </w:r>
      <w:r w:rsidR="002A7AF8">
        <w:rPr>
          <w:rFonts w:ascii="Times New Roman" w:eastAsia="Calibri" w:hAnsi="Times New Roman" w:cs="Times New Roman"/>
          <w:b/>
          <w:lang w:val="es-SV"/>
        </w:rPr>
        <w:t>sana Yamileth Hernández Cardoza</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Séptima Regidora Propietario</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Ing. Walter Ar</w:t>
      </w:r>
      <w:r w:rsidR="002A7AF8">
        <w:rPr>
          <w:rFonts w:ascii="Times New Roman" w:eastAsia="Calibri" w:hAnsi="Times New Roman" w:cs="Times New Roman"/>
          <w:b/>
          <w:lang w:val="es-SV"/>
        </w:rPr>
        <w:t>noldo Ayala Rodríguez</w:t>
      </w:r>
      <w:r w:rsidRPr="0035056D">
        <w:rPr>
          <w:rFonts w:ascii="Times New Roman" w:eastAsia="Calibri" w:hAnsi="Times New Roman" w:cs="Times New Roman"/>
          <w:b/>
          <w:lang w:val="es-SV"/>
        </w:rPr>
        <w:t xml:space="preserve">           </w:t>
      </w:r>
    </w:p>
    <w:p w:rsidR="0035056D" w:rsidRPr="0035056D" w:rsidRDefault="0035056D" w:rsidP="0035056D">
      <w:pPr>
        <w:tabs>
          <w:tab w:val="left" w:pos="1830"/>
          <w:tab w:val="left" w:pos="5661"/>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r>
      <w:r w:rsidRPr="0035056D">
        <w:rPr>
          <w:rFonts w:ascii="Times New Roman" w:eastAsia="Calibri" w:hAnsi="Times New Roman" w:cs="Times New Roman"/>
          <w:b/>
          <w:lang w:val="es-SV"/>
        </w:rPr>
        <w:tab/>
        <w:t xml:space="preserve">     Octavo Regidor Propietario</w:t>
      </w:r>
      <w:r w:rsidR="002A7AF8">
        <w:rPr>
          <w:rFonts w:ascii="Times New Roman" w:eastAsia="Calibri" w:hAnsi="Times New Roman" w:cs="Times New Roman"/>
          <w:b/>
          <w:lang w:val="es-SV"/>
        </w:rPr>
        <w:t>.</w:t>
      </w:r>
    </w:p>
    <w:p w:rsidR="0035056D" w:rsidRPr="0035056D" w:rsidRDefault="0035056D" w:rsidP="0035056D">
      <w:pPr>
        <w:tabs>
          <w:tab w:val="left" w:pos="2347"/>
        </w:tabs>
        <w:spacing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2A7AF8" w:rsidP="0035056D">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Sr. Rafael Antonio Ardon Jule</w:t>
      </w:r>
      <w:r w:rsidR="0035056D"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Noveno Regidor Propietario</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Ing. </w:t>
      </w:r>
      <w:r w:rsidR="002A7AF8">
        <w:rPr>
          <w:rFonts w:ascii="Times New Roman" w:eastAsia="Calibri" w:hAnsi="Times New Roman" w:cs="Times New Roman"/>
          <w:b/>
          <w:lang w:val="es-SV"/>
        </w:rPr>
        <w:t>Gilberto Antonio Amador Medrano</w:t>
      </w:r>
      <w:r w:rsidRPr="0035056D">
        <w:rPr>
          <w:rFonts w:ascii="Times New Roman" w:eastAsia="Calibri" w:hAnsi="Times New Roman" w:cs="Times New Roman"/>
          <w:b/>
          <w:lang w:val="es-SV"/>
        </w:rPr>
        <w:t xml:space="preserve">         </w:t>
      </w:r>
    </w:p>
    <w:p w:rsidR="0035056D" w:rsidRPr="0035056D" w:rsidRDefault="0035056D" w:rsidP="0035056D">
      <w:pPr>
        <w:tabs>
          <w:tab w:val="left" w:pos="572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Décimo Regidor Propietario</w:t>
      </w:r>
      <w:r w:rsidR="002A7AF8">
        <w:rPr>
          <w:rFonts w:ascii="Times New Roman" w:eastAsia="Calibri" w:hAnsi="Times New Roman" w:cs="Times New Roman"/>
          <w:b/>
          <w:lang w:val="es-SV"/>
        </w:rPr>
        <w:t>.</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477A99" w:rsidRDefault="0035056D" w:rsidP="0035056D">
      <w:pPr>
        <w:tabs>
          <w:tab w:val="left" w:pos="2347"/>
        </w:tabs>
        <w:spacing w:after="0" w:line="240" w:lineRule="auto"/>
        <w:jc w:val="both"/>
        <w:rPr>
          <w:rFonts w:ascii="Times New Roman" w:eastAsia="Calibri" w:hAnsi="Times New Roman" w:cs="Times New Roman"/>
          <w:b/>
          <w:lang w:val="es-SV"/>
        </w:rPr>
      </w:pPr>
      <w:r w:rsidRPr="00477A99">
        <w:rPr>
          <w:rFonts w:ascii="Times New Roman" w:eastAsia="Calibri" w:hAnsi="Times New Roman" w:cs="Times New Roman"/>
          <w:b/>
          <w:lang w:val="es-SV"/>
        </w:rPr>
        <w:t xml:space="preserve">Sr. </w:t>
      </w:r>
      <w:r w:rsidR="002A7AF8">
        <w:rPr>
          <w:rFonts w:ascii="Times New Roman" w:eastAsia="Calibri" w:hAnsi="Times New Roman" w:cs="Times New Roman"/>
          <w:b/>
          <w:lang w:val="es-SV"/>
        </w:rPr>
        <w:t>Bayron Eraldo Baltazar Martínez</w:t>
      </w:r>
      <w:r w:rsidR="00097FF6">
        <w:rPr>
          <w:rFonts w:ascii="Times New Roman" w:eastAsia="Calibri" w:hAnsi="Times New Roman" w:cs="Times New Roman"/>
          <w:b/>
          <w:lang w:val="es-SV"/>
        </w:rPr>
        <w:t xml:space="preserve"> Barahona</w:t>
      </w:r>
      <w:r w:rsidRPr="00477A99">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477A99">
        <w:rPr>
          <w:rFonts w:ascii="Times New Roman" w:eastAsia="Calibri" w:hAnsi="Times New Roman" w:cs="Times New Roman"/>
          <w:b/>
          <w:lang w:val="es-SV"/>
        </w:rPr>
        <w:t>Décimo Primer Regidor Propietario</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Sr. Osmin de Jesús </w:t>
      </w:r>
      <w:r w:rsidR="00C41A7C" w:rsidRPr="0035056D">
        <w:rPr>
          <w:rFonts w:ascii="Times New Roman" w:eastAsia="Calibri" w:hAnsi="Times New Roman" w:cs="Times New Roman"/>
          <w:b/>
          <w:lang w:val="es-SV"/>
        </w:rPr>
        <w:t>Menjivar</w:t>
      </w:r>
      <w:r w:rsidR="002A7AF8">
        <w:rPr>
          <w:rFonts w:ascii="Times New Roman" w:eastAsia="Calibri" w:hAnsi="Times New Roman" w:cs="Times New Roman"/>
          <w:b/>
          <w:lang w:val="es-SV"/>
        </w:rPr>
        <w:t xml:space="preserve"> González</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Décimo Segundo Regidor Propietario</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w:t>
      </w:r>
    </w:p>
    <w:p w:rsidR="0035056D" w:rsidRPr="0035056D" w:rsidRDefault="0035056D" w:rsidP="0035056D">
      <w:pPr>
        <w:tabs>
          <w:tab w:val="left" w:pos="6174"/>
        </w:tabs>
        <w:spacing w:after="0" w:line="240" w:lineRule="auto"/>
        <w:jc w:val="both"/>
        <w:rPr>
          <w:rFonts w:ascii="Times New Roman" w:eastAsia="Calibri" w:hAnsi="Times New Roman" w:cs="Times New Roman"/>
          <w:b/>
          <w:lang w:val="es-SV"/>
        </w:rPr>
      </w:pPr>
    </w:p>
    <w:p w:rsidR="0035056D" w:rsidRDefault="0035056D" w:rsidP="0035056D">
      <w:pPr>
        <w:tabs>
          <w:tab w:val="left" w:pos="6174"/>
        </w:tabs>
        <w:spacing w:after="0" w:line="240" w:lineRule="auto"/>
        <w:jc w:val="both"/>
        <w:rPr>
          <w:rFonts w:ascii="Times New Roman" w:eastAsia="Calibri" w:hAnsi="Times New Roman" w:cs="Times New Roman"/>
          <w:b/>
          <w:lang w:val="es-SV"/>
        </w:rPr>
      </w:pPr>
    </w:p>
    <w:p w:rsidR="00EF1C82" w:rsidRPr="0035056D" w:rsidRDefault="00EF1C82" w:rsidP="0035056D">
      <w:pPr>
        <w:tabs>
          <w:tab w:val="left" w:pos="6174"/>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L</w:t>
      </w:r>
      <w:r w:rsidR="002A7AF8">
        <w:rPr>
          <w:rFonts w:ascii="Times New Roman" w:eastAsia="Calibri" w:hAnsi="Times New Roman" w:cs="Times New Roman"/>
          <w:b/>
          <w:lang w:val="es-SV"/>
        </w:rPr>
        <w:t>ic. José Francisco Luna Vásquez</w:t>
      </w:r>
      <w:r w:rsidRPr="0035056D">
        <w:rPr>
          <w:rFonts w:ascii="Times New Roman" w:eastAsia="Calibri" w:hAnsi="Times New Roman" w:cs="Times New Roman"/>
          <w:b/>
          <w:lang w:val="es-SV"/>
        </w:rPr>
        <w:t xml:space="preserve"> </w:t>
      </w:r>
    </w:p>
    <w:p w:rsidR="0035056D" w:rsidRPr="0035056D" w:rsidRDefault="002A7AF8" w:rsidP="0035056D">
      <w:pPr>
        <w:tabs>
          <w:tab w:val="left" w:pos="2347"/>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 xml:space="preserve">    Primer Regidor Suplente.</w:t>
      </w:r>
      <w:r w:rsidR="0035056D" w:rsidRPr="0035056D">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0035056D" w:rsidRPr="00BD0941">
        <w:rPr>
          <w:rFonts w:ascii="Times New Roman" w:eastAsia="Calibri" w:hAnsi="Times New Roman" w:cs="Times New Roman"/>
          <w:b/>
          <w:lang w:val="es-SV"/>
        </w:rPr>
        <w:t>Sr. José Mauricio López Rivas</w:t>
      </w:r>
      <w:r w:rsidR="0035056D" w:rsidRPr="0035056D">
        <w:rPr>
          <w:rFonts w:ascii="Times New Roman" w:eastAsia="Calibri" w:hAnsi="Times New Roman" w:cs="Times New Roman"/>
          <w:b/>
          <w:lang w:val="es-SV"/>
        </w:rPr>
        <w:t xml:space="preserve"> </w:t>
      </w:r>
    </w:p>
    <w:p w:rsidR="0035056D" w:rsidRPr="0035056D" w:rsidRDefault="0035056D" w:rsidP="0035056D">
      <w:pPr>
        <w:tabs>
          <w:tab w:val="left" w:pos="5926"/>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r>
      <w:r w:rsidRPr="00BD0941">
        <w:rPr>
          <w:rFonts w:ascii="Times New Roman" w:eastAsia="Calibri" w:hAnsi="Times New Roman" w:cs="Times New Roman"/>
          <w:b/>
          <w:lang w:val="es-SV"/>
        </w:rPr>
        <w:t>Segundo Regidor Suplente</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Stephanny Elizabeth Márquez Borjas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Tercera Regidora Suplente</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w:t>
      </w:r>
      <w:r w:rsidR="002A7AF8">
        <w:rPr>
          <w:rFonts w:ascii="Times New Roman" w:eastAsia="Calibri" w:hAnsi="Times New Roman" w:cs="Times New Roman"/>
          <w:b/>
          <w:lang w:val="es-SV"/>
        </w:rPr>
        <w:t>Sra. María del Carmen García</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rPr>
        <w:tab/>
        <w:t xml:space="preserve">                                                              </w:t>
      </w:r>
      <w:r w:rsidRPr="00C41A7C">
        <w:rPr>
          <w:rFonts w:ascii="Times New Roman" w:eastAsia="Calibri" w:hAnsi="Times New Roman" w:cs="Times New Roman"/>
          <w:b/>
          <w:lang w:val="es-SV"/>
        </w:rPr>
        <w:t>Cuarta Regidora Suplente</w:t>
      </w:r>
      <w:r w:rsidR="002A7AF8">
        <w:rPr>
          <w:rFonts w:ascii="Times New Roman" w:eastAsia="Calibri" w:hAnsi="Times New Roman" w:cs="Times New Roman"/>
          <w:b/>
          <w:lang w:val="es-SV"/>
        </w:rPr>
        <w:t>.</w:t>
      </w:r>
      <w:r w:rsidRPr="0035056D">
        <w:rPr>
          <w:rFonts w:ascii="Times New Roman" w:eastAsia="Calibri" w:hAnsi="Times New Roman" w:cs="Times New Roman"/>
          <w:b/>
          <w:lang w:val="es-SV"/>
        </w:rPr>
        <w:t xml:space="preserve">  </w:t>
      </w:r>
    </w:p>
    <w:p w:rsidR="0035056D" w:rsidRPr="0035056D" w:rsidRDefault="0035056D" w:rsidP="0035056D">
      <w:pPr>
        <w:tabs>
          <w:tab w:val="left" w:pos="6406"/>
          <w:tab w:val="left" w:pos="7560"/>
        </w:tabs>
        <w:spacing w:after="0" w:line="240" w:lineRule="auto"/>
        <w:rPr>
          <w:rFonts w:ascii="Times New Roman" w:eastAsia="Calibri" w:hAnsi="Times New Roman" w:cs="Times New Roman"/>
          <w:b/>
        </w:rPr>
      </w:pPr>
    </w:p>
    <w:p w:rsidR="0035056D" w:rsidRPr="0035056D" w:rsidRDefault="0035056D" w:rsidP="0035056D">
      <w:pPr>
        <w:tabs>
          <w:tab w:val="left" w:pos="7560"/>
        </w:tabs>
        <w:spacing w:after="0" w:line="240" w:lineRule="auto"/>
        <w:jc w:val="center"/>
        <w:rPr>
          <w:rFonts w:ascii="Times New Roman" w:eastAsia="Calibri" w:hAnsi="Times New Roman" w:cs="Times New Roman"/>
          <w:b/>
          <w:vertAlign w:val="subscript"/>
        </w:rPr>
      </w:pPr>
    </w:p>
    <w:p w:rsidR="0035056D" w:rsidRPr="0035056D" w:rsidRDefault="0035056D" w:rsidP="0035056D">
      <w:pPr>
        <w:tabs>
          <w:tab w:val="left" w:pos="7560"/>
        </w:tabs>
        <w:spacing w:after="0" w:line="240" w:lineRule="auto"/>
        <w:jc w:val="center"/>
        <w:rPr>
          <w:rFonts w:ascii="Times New Roman" w:eastAsia="Calibri" w:hAnsi="Times New Roman" w:cs="Times New Roman"/>
          <w:b/>
          <w:vertAlign w:val="subscript"/>
        </w:rPr>
      </w:pPr>
    </w:p>
    <w:p w:rsidR="0035056D" w:rsidRPr="0035056D" w:rsidRDefault="0035056D" w:rsidP="0035056D">
      <w:pPr>
        <w:spacing w:after="0" w:line="240" w:lineRule="auto"/>
        <w:jc w:val="center"/>
        <w:rPr>
          <w:rFonts w:ascii="Times New Roman" w:eastAsia="Calibri" w:hAnsi="Times New Roman" w:cs="Times New Roman"/>
          <w:b/>
        </w:rPr>
      </w:pPr>
    </w:p>
    <w:p w:rsidR="00317651" w:rsidRPr="00317651" w:rsidRDefault="00317651" w:rsidP="00317651">
      <w:pPr>
        <w:spacing w:after="0" w:line="240" w:lineRule="auto"/>
        <w:jc w:val="center"/>
        <w:rPr>
          <w:rFonts w:ascii="Times New Roman" w:eastAsia="Calibri" w:hAnsi="Times New Roman" w:cs="Times New Roman"/>
          <w:b/>
        </w:rPr>
      </w:pPr>
      <w:r w:rsidRPr="00317651">
        <w:rPr>
          <w:rFonts w:ascii="Times New Roman" w:eastAsia="Calibri" w:hAnsi="Times New Roman" w:cs="Times New Roman"/>
          <w:b/>
        </w:rPr>
        <w:lastRenderedPageBreak/>
        <w:t>Licenciado Ricardo Starlin Flores Cisneros</w:t>
      </w:r>
    </w:p>
    <w:p w:rsidR="00317651" w:rsidRPr="00317651" w:rsidRDefault="00317651" w:rsidP="00317651">
      <w:pPr>
        <w:spacing w:after="0" w:line="240" w:lineRule="auto"/>
        <w:jc w:val="center"/>
        <w:rPr>
          <w:rFonts w:ascii="Times New Roman" w:eastAsia="Calibri" w:hAnsi="Times New Roman" w:cs="Times New Roman"/>
          <w:b/>
        </w:rPr>
      </w:pPr>
      <w:r w:rsidRPr="00317651">
        <w:rPr>
          <w:rFonts w:ascii="Times New Roman" w:eastAsia="Calibri" w:hAnsi="Times New Roman" w:cs="Times New Roman"/>
          <w:b/>
        </w:rPr>
        <w:t>Secretario Municipal.</w:t>
      </w:r>
    </w:p>
    <w:p w:rsidR="00317651" w:rsidRPr="00317651" w:rsidRDefault="00317651" w:rsidP="00317651">
      <w:pPr>
        <w:spacing w:after="200" w:line="276" w:lineRule="auto"/>
        <w:rPr>
          <w:rFonts w:ascii="Calibri" w:eastAsia="Calibri" w:hAnsi="Calibri" w:cs="Times New Roman"/>
          <w:lang w:val="es-SV"/>
        </w:rPr>
      </w:pPr>
    </w:p>
    <w:p w:rsidR="0035056D" w:rsidRPr="0035056D" w:rsidRDefault="0035056D" w:rsidP="0035056D">
      <w:pPr>
        <w:tabs>
          <w:tab w:val="left" w:pos="2347"/>
        </w:tabs>
        <w:spacing w:line="240" w:lineRule="auto"/>
        <w:jc w:val="both"/>
        <w:rPr>
          <w:rFonts w:ascii="Times New Roman" w:eastAsia="Calibri" w:hAnsi="Times New Roman" w:cs="Times New Roman"/>
          <w:lang w:val="es-SV"/>
        </w:rPr>
      </w:pPr>
    </w:p>
    <w:p w:rsidR="0035056D" w:rsidRPr="0035056D" w:rsidRDefault="0035056D" w:rsidP="0035056D">
      <w:pPr>
        <w:tabs>
          <w:tab w:val="left" w:pos="2347"/>
        </w:tabs>
        <w:spacing w:line="240" w:lineRule="auto"/>
        <w:jc w:val="both"/>
        <w:rPr>
          <w:rFonts w:ascii="Times New Roman" w:eastAsia="Calibri" w:hAnsi="Times New Roman" w:cs="Times New Roman"/>
          <w:b/>
          <w:bCs/>
        </w:rPr>
      </w:pPr>
    </w:p>
    <w:p w:rsidR="00792E55" w:rsidRPr="004038CF" w:rsidRDefault="00792E55" w:rsidP="004038CF"/>
    <w:sectPr w:rsidR="00792E55" w:rsidRPr="004038CF" w:rsidSect="00DB57EA">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F49" w:rsidRDefault="003F2F49" w:rsidP="002008C9">
      <w:pPr>
        <w:spacing w:after="0" w:line="240" w:lineRule="auto"/>
      </w:pPr>
      <w:r>
        <w:separator/>
      </w:r>
    </w:p>
  </w:endnote>
  <w:endnote w:type="continuationSeparator" w:id="0">
    <w:p w:rsidR="003F2F49" w:rsidRDefault="003F2F49" w:rsidP="00200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ahnschrift SemiLight">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F49" w:rsidRDefault="003F2F49" w:rsidP="002008C9">
      <w:pPr>
        <w:spacing w:after="0" w:line="240" w:lineRule="auto"/>
      </w:pPr>
      <w:r>
        <w:separator/>
      </w:r>
    </w:p>
  </w:footnote>
  <w:footnote w:type="continuationSeparator" w:id="0">
    <w:p w:rsidR="003F2F49" w:rsidRDefault="003F2F49" w:rsidP="002008C9">
      <w:pPr>
        <w:spacing w:after="0" w:line="240" w:lineRule="auto"/>
      </w:pPr>
      <w:r>
        <w:continuationSeparator/>
      </w:r>
    </w:p>
  </w:footnote>
  <w:footnote w:id="1">
    <w:p w:rsidR="00C57A9A" w:rsidRPr="007C7CED" w:rsidRDefault="00C57A9A" w:rsidP="00AF5A62">
      <w:pPr>
        <w:pStyle w:val="Textonotapie"/>
      </w:pPr>
      <w:r>
        <w:rPr>
          <w:rStyle w:val="Refdenotaalpie"/>
        </w:rPr>
        <w:footnoteRef/>
      </w:r>
      <w:r>
        <w:t xml:space="preserve"> El resaltado no es propio del texto.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50DC6CE4"/>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E259DD"/>
    <w:multiLevelType w:val="hybridMultilevel"/>
    <w:tmpl w:val="6D68C7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E66686"/>
    <w:multiLevelType w:val="hybridMultilevel"/>
    <w:tmpl w:val="F78664B6"/>
    <w:lvl w:ilvl="0" w:tplc="EC446E7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2E95496"/>
    <w:multiLevelType w:val="hybridMultilevel"/>
    <w:tmpl w:val="CB8C599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4642EE6"/>
    <w:multiLevelType w:val="hybridMultilevel"/>
    <w:tmpl w:val="AE6E51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B710D27"/>
    <w:multiLevelType w:val="hybridMultilevel"/>
    <w:tmpl w:val="711CDAF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DB3533"/>
    <w:multiLevelType w:val="multilevel"/>
    <w:tmpl w:val="8FA8BB6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11FE7429"/>
    <w:multiLevelType w:val="hybridMultilevel"/>
    <w:tmpl w:val="782EF688"/>
    <w:lvl w:ilvl="0" w:tplc="68C4A4D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323641D"/>
    <w:multiLevelType w:val="hybridMultilevel"/>
    <w:tmpl w:val="3AB0D254"/>
    <w:lvl w:ilvl="0" w:tplc="5E960ADA">
      <w:start w:val="1"/>
      <w:numFmt w:val="decimal"/>
      <w:lvlText w:val="%1."/>
      <w:lvlJc w:val="left"/>
      <w:pPr>
        <w:ind w:left="1425" w:hanging="360"/>
      </w:pPr>
      <w:rPr>
        <w:b/>
      </w:r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9">
    <w:nsid w:val="17D74BB4"/>
    <w:multiLevelType w:val="hybridMultilevel"/>
    <w:tmpl w:val="DD3CD040"/>
    <w:lvl w:ilvl="0" w:tplc="8E528B76">
      <w:start w:val="1"/>
      <w:numFmt w:val="upp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1C1C1C91"/>
    <w:multiLevelType w:val="hybridMultilevel"/>
    <w:tmpl w:val="55424A88"/>
    <w:lvl w:ilvl="0" w:tplc="B12C7A14">
      <w:start w:val="1"/>
      <w:numFmt w:val="decimal"/>
      <w:lvlText w:val="%1."/>
      <w:lvlJc w:val="left"/>
      <w:pPr>
        <w:ind w:left="360" w:hanging="360"/>
      </w:pPr>
      <w:rPr>
        <w:rFonts w:asciiTheme="minorHAnsi" w:eastAsiaTheme="minorHAnsi" w:hAnsiTheme="minorHAnsi" w:cstheme="minorBidi"/>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1">
    <w:nsid w:val="1CD37FAA"/>
    <w:multiLevelType w:val="hybridMultilevel"/>
    <w:tmpl w:val="06A2BE3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1D86421C"/>
    <w:multiLevelType w:val="hybridMultilevel"/>
    <w:tmpl w:val="D3920EB2"/>
    <w:lvl w:ilvl="0" w:tplc="238291A4">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1347C52"/>
    <w:multiLevelType w:val="multilevel"/>
    <w:tmpl w:val="64826F0E"/>
    <w:lvl w:ilvl="0">
      <w:start w:val="1"/>
      <w:numFmt w:val="upperRoman"/>
      <w:lvlText w:val="%1."/>
      <w:lvlJc w:val="right"/>
      <w:pPr>
        <w:ind w:left="720" w:hanging="18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1486C5F"/>
    <w:multiLevelType w:val="hybridMultilevel"/>
    <w:tmpl w:val="8F0AEB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34C4E26"/>
    <w:multiLevelType w:val="hybridMultilevel"/>
    <w:tmpl w:val="30582128"/>
    <w:lvl w:ilvl="0" w:tplc="C86E9BEC">
      <w:start w:val="1"/>
      <w:numFmt w:val="upperRoman"/>
      <w:lvlText w:val="%1)"/>
      <w:lvlJc w:val="left"/>
      <w:pPr>
        <w:ind w:left="1080" w:hanging="720"/>
      </w:pPr>
      <w:rPr>
        <w:rFonts w:ascii="Arial" w:eastAsiaTheme="minorHAnsi" w:hAnsi="Arial" w:cs="Arial"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3523104"/>
    <w:multiLevelType w:val="hybridMultilevel"/>
    <w:tmpl w:val="71DEAA86"/>
    <w:lvl w:ilvl="0" w:tplc="4BBCD486">
      <w:start w:val="1"/>
      <w:numFmt w:val="upperRoman"/>
      <w:lvlText w:val="%1."/>
      <w:lvlJc w:val="right"/>
      <w:pPr>
        <w:ind w:left="360" w:hanging="360"/>
      </w:pPr>
      <w:rPr>
        <w:b/>
        <w:i w:val="0"/>
        <w:lang w:val="es-ES"/>
      </w:rPr>
    </w:lvl>
    <w:lvl w:ilvl="1" w:tplc="0C0A0019">
      <w:start w:val="1"/>
      <w:numFmt w:val="lowerLetter"/>
      <w:lvlText w:val="%2."/>
      <w:lvlJc w:val="left"/>
      <w:pPr>
        <w:ind w:left="1366" w:hanging="360"/>
      </w:pPr>
    </w:lvl>
    <w:lvl w:ilvl="2" w:tplc="0C0A001B" w:tentative="1">
      <w:start w:val="1"/>
      <w:numFmt w:val="lowerRoman"/>
      <w:lvlText w:val="%3."/>
      <w:lvlJc w:val="right"/>
      <w:pPr>
        <w:ind w:left="2086" w:hanging="180"/>
      </w:pPr>
    </w:lvl>
    <w:lvl w:ilvl="3" w:tplc="0C0A000F" w:tentative="1">
      <w:start w:val="1"/>
      <w:numFmt w:val="decimal"/>
      <w:lvlText w:val="%4."/>
      <w:lvlJc w:val="left"/>
      <w:pPr>
        <w:ind w:left="2806" w:hanging="360"/>
      </w:pPr>
    </w:lvl>
    <w:lvl w:ilvl="4" w:tplc="0C0A0019" w:tentative="1">
      <w:start w:val="1"/>
      <w:numFmt w:val="lowerLetter"/>
      <w:lvlText w:val="%5."/>
      <w:lvlJc w:val="left"/>
      <w:pPr>
        <w:ind w:left="3526" w:hanging="360"/>
      </w:pPr>
    </w:lvl>
    <w:lvl w:ilvl="5" w:tplc="0C0A001B" w:tentative="1">
      <w:start w:val="1"/>
      <w:numFmt w:val="lowerRoman"/>
      <w:lvlText w:val="%6."/>
      <w:lvlJc w:val="right"/>
      <w:pPr>
        <w:ind w:left="4246" w:hanging="180"/>
      </w:pPr>
    </w:lvl>
    <w:lvl w:ilvl="6" w:tplc="0C0A000F" w:tentative="1">
      <w:start w:val="1"/>
      <w:numFmt w:val="decimal"/>
      <w:lvlText w:val="%7."/>
      <w:lvlJc w:val="left"/>
      <w:pPr>
        <w:ind w:left="4966" w:hanging="360"/>
      </w:pPr>
    </w:lvl>
    <w:lvl w:ilvl="7" w:tplc="0C0A0019" w:tentative="1">
      <w:start w:val="1"/>
      <w:numFmt w:val="lowerLetter"/>
      <w:lvlText w:val="%8."/>
      <w:lvlJc w:val="left"/>
      <w:pPr>
        <w:ind w:left="5686" w:hanging="360"/>
      </w:pPr>
    </w:lvl>
    <w:lvl w:ilvl="8" w:tplc="0C0A001B" w:tentative="1">
      <w:start w:val="1"/>
      <w:numFmt w:val="lowerRoman"/>
      <w:lvlText w:val="%9."/>
      <w:lvlJc w:val="right"/>
      <w:pPr>
        <w:ind w:left="6406" w:hanging="180"/>
      </w:pPr>
    </w:lvl>
  </w:abstractNum>
  <w:abstractNum w:abstractNumId="17">
    <w:nsid w:val="258217C3"/>
    <w:multiLevelType w:val="hybridMultilevel"/>
    <w:tmpl w:val="C60E8FAC"/>
    <w:lvl w:ilvl="0" w:tplc="8EF82FCA">
      <w:start w:val="1"/>
      <w:numFmt w:val="lowerLetter"/>
      <w:lvlText w:val="%1."/>
      <w:lvlJc w:val="left"/>
      <w:pPr>
        <w:ind w:left="1080" w:hanging="360"/>
      </w:pPr>
      <w:rPr>
        <w:rFonts w:hint="default"/>
        <w:i/>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271626B6"/>
    <w:multiLevelType w:val="hybridMultilevel"/>
    <w:tmpl w:val="AF085EDC"/>
    <w:lvl w:ilvl="0" w:tplc="8E528B76">
      <w:start w:val="1"/>
      <w:numFmt w:val="upperLetter"/>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9EC6CC0"/>
    <w:multiLevelType w:val="hybridMultilevel"/>
    <w:tmpl w:val="8E524936"/>
    <w:lvl w:ilvl="0" w:tplc="2764B5D2">
      <w:numFmt w:val="bullet"/>
      <w:lvlText w:val="-"/>
      <w:lvlJc w:val="left"/>
      <w:pPr>
        <w:ind w:left="720" w:hanging="360"/>
      </w:pPr>
      <w:rPr>
        <w:rFonts w:ascii="Calibri" w:eastAsia="Calibri" w:hAnsi="Calibri"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32A47AC4"/>
    <w:multiLevelType w:val="hybridMultilevel"/>
    <w:tmpl w:val="1228CC84"/>
    <w:lvl w:ilvl="0" w:tplc="83D0634C">
      <w:start w:val="1"/>
      <w:numFmt w:val="upperLetter"/>
      <w:lvlText w:val="%1."/>
      <w:lvlJc w:val="lef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33A87F31"/>
    <w:multiLevelType w:val="hybridMultilevel"/>
    <w:tmpl w:val="280EF83E"/>
    <w:lvl w:ilvl="0" w:tplc="CA1C2F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7945E1A"/>
    <w:multiLevelType w:val="hybridMultilevel"/>
    <w:tmpl w:val="FFFFFFFF"/>
    <w:styleLink w:val="ImportedStyle1"/>
    <w:lvl w:ilvl="0" w:tplc="81A63BB0">
      <w:start w:val="1"/>
      <w:numFmt w:val="lowerRoman"/>
      <w:lvlText w:val="(%1)"/>
      <w:lvlJc w:val="left"/>
      <w:pPr>
        <w:ind w:left="1428" w:hanging="720"/>
      </w:pPr>
      <w:rPr>
        <w:rFonts w:hAnsi="Arial Unicode MS" w:cs="Times New Roman"/>
        <w:b/>
        <w:bCs/>
        <w:caps w:val="0"/>
        <w:smallCaps w:val="0"/>
        <w:strike w:val="0"/>
        <w:dstrike w:val="0"/>
        <w:outline w:val="0"/>
        <w:emboss w:val="0"/>
        <w:imprint w:val="0"/>
        <w:spacing w:val="0"/>
        <w:w w:val="100"/>
        <w:kern w:val="0"/>
        <w:position w:val="0"/>
        <w:vertAlign w:val="baseline"/>
      </w:rPr>
    </w:lvl>
    <w:lvl w:ilvl="1" w:tplc="374CD3E2">
      <w:start w:val="1"/>
      <w:numFmt w:val="lowerLetter"/>
      <w:lvlText w:val="%2."/>
      <w:lvlJc w:val="left"/>
      <w:pPr>
        <w:ind w:left="1788"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2" w:tplc="40989A72">
      <w:start w:val="1"/>
      <w:numFmt w:val="lowerRoman"/>
      <w:lvlText w:val="%3."/>
      <w:lvlJc w:val="left"/>
      <w:pPr>
        <w:ind w:left="2508" w:hanging="313"/>
      </w:pPr>
      <w:rPr>
        <w:rFonts w:hAnsi="Arial Unicode MS" w:cs="Times New Roman"/>
        <w:b/>
        <w:bCs/>
        <w:caps w:val="0"/>
        <w:smallCaps w:val="0"/>
        <w:strike w:val="0"/>
        <w:dstrike w:val="0"/>
        <w:outline w:val="0"/>
        <w:emboss w:val="0"/>
        <w:imprint w:val="0"/>
        <w:spacing w:val="0"/>
        <w:w w:val="100"/>
        <w:kern w:val="0"/>
        <w:position w:val="0"/>
        <w:vertAlign w:val="baseline"/>
      </w:rPr>
    </w:lvl>
    <w:lvl w:ilvl="3" w:tplc="B0809A90">
      <w:start w:val="1"/>
      <w:numFmt w:val="decimal"/>
      <w:lvlText w:val="%4."/>
      <w:lvlJc w:val="left"/>
      <w:pPr>
        <w:ind w:left="3228"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4" w:tplc="199E305C">
      <w:start w:val="1"/>
      <w:numFmt w:val="lowerLetter"/>
      <w:lvlText w:val="%5."/>
      <w:lvlJc w:val="left"/>
      <w:pPr>
        <w:ind w:left="3948"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5" w:tplc="8AEAD2FA">
      <w:start w:val="1"/>
      <w:numFmt w:val="lowerRoman"/>
      <w:lvlText w:val="%6."/>
      <w:lvlJc w:val="left"/>
      <w:pPr>
        <w:ind w:left="4668" w:hanging="313"/>
      </w:pPr>
      <w:rPr>
        <w:rFonts w:hAnsi="Arial Unicode MS" w:cs="Times New Roman"/>
        <w:b/>
        <w:bCs/>
        <w:caps w:val="0"/>
        <w:smallCaps w:val="0"/>
        <w:strike w:val="0"/>
        <w:dstrike w:val="0"/>
        <w:outline w:val="0"/>
        <w:emboss w:val="0"/>
        <w:imprint w:val="0"/>
        <w:spacing w:val="0"/>
        <w:w w:val="100"/>
        <w:kern w:val="0"/>
        <w:position w:val="0"/>
        <w:vertAlign w:val="baseline"/>
      </w:rPr>
    </w:lvl>
    <w:lvl w:ilvl="6" w:tplc="7E748C62">
      <w:start w:val="1"/>
      <w:numFmt w:val="decimal"/>
      <w:lvlText w:val="%7."/>
      <w:lvlJc w:val="left"/>
      <w:pPr>
        <w:ind w:left="5388"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7" w:tplc="F244C718">
      <w:start w:val="1"/>
      <w:numFmt w:val="lowerLetter"/>
      <w:lvlText w:val="%8."/>
      <w:lvlJc w:val="left"/>
      <w:pPr>
        <w:ind w:left="6108"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8" w:tplc="8FF412C6">
      <w:start w:val="1"/>
      <w:numFmt w:val="lowerRoman"/>
      <w:lvlText w:val="%9."/>
      <w:lvlJc w:val="left"/>
      <w:pPr>
        <w:ind w:left="6828" w:hanging="313"/>
      </w:pPr>
      <w:rPr>
        <w:rFonts w:hAnsi="Arial Unicode MS" w:cs="Times New Roman"/>
        <w:b/>
        <w:bCs/>
        <w:caps w:val="0"/>
        <w:smallCaps w:val="0"/>
        <w:strike w:val="0"/>
        <w:dstrike w:val="0"/>
        <w:outline w:val="0"/>
        <w:emboss w:val="0"/>
        <w:imprint w:val="0"/>
        <w:spacing w:val="0"/>
        <w:w w:val="100"/>
        <w:kern w:val="0"/>
        <w:position w:val="0"/>
        <w:vertAlign w:val="baseline"/>
      </w:rPr>
    </w:lvl>
  </w:abstractNum>
  <w:abstractNum w:abstractNumId="23">
    <w:nsid w:val="443D0FE9"/>
    <w:multiLevelType w:val="hybridMultilevel"/>
    <w:tmpl w:val="169A7E20"/>
    <w:lvl w:ilvl="0" w:tplc="8CBCAA42">
      <w:start w:val="1"/>
      <w:numFmt w:val="upperLetter"/>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47D221E"/>
    <w:multiLevelType w:val="multilevel"/>
    <w:tmpl w:val="64826F0E"/>
    <w:lvl w:ilvl="0">
      <w:start w:val="1"/>
      <w:numFmt w:val="upperRoman"/>
      <w:lvlText w:val="%1."/>
      <w:lvlJc w:val="right"/>
      <w:pPr>
        <w:ind w:left="720" w:hanging="18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77036FA"/>
    <w:multiLevelType w:val="hybridMultilevel"/>
    <w:tmpl w:val="24F422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AA66AE6"/>
    <w:multiLevelType w:val="hybridMultilevel"/>
    <w:tmpl w:val="9BDA71B6"/>
    <w:lvl w:ilvl="0" w:tplc="440A0015">
      <w:start w:val="1"/>
      <w:numFmt w:val="upperLetter"/>
      <w:lvlText w:val="%1."/>
      <w:lvlJc w:val="left"/>
      <w:pPr>
        <w:ind w:left="1429" w:hanging="360"/>
      </w:pPr>
    </w:lvl>
    <w:lvl w:ilvl="1" w:tplc="440A0019" w:tentative="1">
      <w:start w:val="1"/>
      <w:numFmt w:val="lowerLetter"/>
      <w:lvlText w:val="%2."/>
      <w:lvlJc w:val="left"/>
      <w:pPr>
        <w:ind w:left="2149" w:hanging="360"/>
      </w:pPr>
    </w:lvl>
    <w:lvl w:ilvl="2" w:tplc="440A001B" w:tentative="1">
      <w:start w:val="1"/>
      <w:numFmt w:val="lowerRoman"/>
      <w:lvlText w:val="%3."/>
      <w:lvlJc w:val="right"/>
      <w:pPr>
        <w:ind w:left="2869" w:hanging="180"/>
      </w:pPr>
    </w:lvl>
    <w:lvl w:ilvl="3" w:tplc="440A000F" w:tentative="1">
      <w:start w:val="1"/>
      <w:numFmt w:val="decimal"/>
      <w:lvlText w:val="%4."/>
      <w:lvlJc w:val="left"/>
      <w:pPr>
        <w:ind w:left="3589" w:hanging="360"/>
      </w:pPr>
    </w:lvl>
    <w:lvl w:ilvl="4" w:tplc="440A0019" w:tentative="1">
      <w:start w:val="1"/>
      <w:numFmt w:val="lowerLetter"/>
      <w:lvlText w:val="%5."/>
      <w:lvlJc w:val="left"/>
      <w:pPr>
        <w:ind w:left="4309" w:hanging="360"/>
      </w:pPr>
    </w:lvl>
    <w:lvl w:ilvl="5" w:tplc="440A001B" w:tentative="1">
      <w:start w:val="1"/>
      <w:numFmt w:val="lowerRoman"/>
      <w:lvlText w:val="%6."/>
      <w:lvlJc w:val="right"/>
      <w:pPr>
        <w:ind w:left="5029" w:hanging="180"/>
      </w:pPr>
    </w:lvl>
    <w:lvl w:ilvl="6" w:tplc="440A000F" w:tentative="1">
      <w:start w:val="1"/>
      <w:numFmt w:val="decimal"/>
      <w:lvlText w:val="%7."/>
      <w:lvlJc w:val="left"/>
      <w:pPr>
        <w:ind w:left="5749" w:hanging="360"/>
      </w:pPr>
    </w:lvl>
    <w:lvl w:ilvl="7" w:tplc="440A0019" w:tentative="1">
      <w:start w:val="1"/>
      <w:numFmt w:val="lowerLetter"/>
      <w:lvlText w:val="%8."/>
      <w:lvlJc w:val="left"/>
      <w:pPr>
        <w:ind w:left="6469" w:hanging="360"/>
      </w:pPr>
    </w:lvl>
    <w:lvl w:ilvl="8" w:tplc="440A001B" w:tentative="1">
      <w:start w:val="1"/>
      <w:numFmt w:val="lowerRoman"/>
      <w:lvlText w:val="%9."/>
      <w:lvlJc w:val="right"/>
      <w:pPr>
        <w:ind w:left="7189" w:hanging="180"/>
      </w:pPr>
    </w:lvl>
  </w:abstractNum>
  <w:abstractNum w:abstractNumId="27">
    <w:nsid w:val="5E5F2B3F"/>
    <w:multiLevelType w:val="hybridMultilevel"/>
    <w:tmpl w:val="5FFA76D0"/>
    <w:lvl w:ilvl="0" w:tplc="3D0A252C">
      <w:start w:val="1"/>
      <w:numFmt w:val="decimal"/>
      <w:lvlText w:val="%1."/>
      <w:lvlJc w:val="left"/>
      <w:pPr>
        <w:ind w:left="-207" w:hanging="360"/>
      </w:pPr>
      <w:rPr>
        <w:rFonts w:cs="Times New Roman" w:hint="default"/>
      </w:rPr>
    </w:lvl>
    <w:lvl w:ilvl="1" w:tplc="440A0019" w:tentative="1">
      <w:start w:val="1"/>
      <w:numFmt w:val="lowerLetter"/>
      <w:lvlText w:val="%2."/>
      <w:lvlJc w:val="left"/>
      <w:pPr>
        <w:ind w:left="513" w:hanging="360"/>
      </w:pPr>
      <w:rPr>
        <w:rFonts w:cs="Times New Roman"/>
      </w:rPr>
    </w:lvl>
    <w:lvl w:ilvl="2" w:tplc="440A001B" w:tentative="1">
      <w:start w:val="1"/>
      <w:numFmt w:val="lowerRoman"/>
      <w:lvlText w:val="%3."/>
      <w:lvlJc w:val="right"/>
      <w:pPr>
        <w:ind w:left="1233" w:hanging="180"/>
      </w:pPr>
      <w:rPr>
        <w:rFonts w:cs="Times New Roman"/>
      </w:rPr>
    </w:lvl>
    <w:lvl w:ilvl="3" w:tplc="440A000F" w:tentative="1">
      <w:start w:val="1"/>
      <w:numFmt w:val="decimal"/>
      <w:lvlText w:val="%4."/>
      <w:lvlJc w:val="left"/>
      <w:pPr>
        <w:ind w:left="1953" w:hanging="360"/>
      </w:pPr>
      <w:rPr>
        <w:rFonts w:cs="Times New Roman"/>
      </w:rPr>
    </w:lvl>
    <w:lvl w:ilvl="4" w:tplc="440A0019" w:tentative="1">
      <w:start w:val="1"/>
      <w:numFmt w:val="lowerLetter"/>
      <w:lvlText w:val="%5."/>
      <w:lvlJc w:val="left"/>
      <w:pPr>
        <w:ind w:left="2673" w:hanging="360"/>
      </w:pPr>
      <w:rPr>
        <w:rFonts w:cs="Times New Roman"/>
      </w:rPr>
    </w:lvl>
    <w:lvl w:ilvl="5" w:tplc="440A001B" w:tentative="1">
      <w:start w:val="1"/>
      <w:numFmt w:val="lowerRoman"/>
      <w:lvlText w:val="%6."/>
      <w:lvlJc w:val="right"/>
      <w:pPr>
        <w:ind w:left="3393" w:hanging="180"/>
      </w:pPr>
      <w:rPr>
        <w:rFonts w:cs="Times New Roman"/>
      </w:rPr>
    </w:lvl>
    <w:lvl w:ilvl="6" w:tplc="440A000F" w:tentative="1">
      <w:start w:val="1"/>
      <w:numFmt w:val="decimal"/>
      <w:lvlText w:val="%7."/>
      <w:lvlJc w:val="left"/>
      <w:pPr>
        <w:ind w:left="4113" w:hanging="360"/>
      </w:pPr>
      <w:rPr>
        <w:rFonts w:cs="Times New Roman"/>
      </w:rPr>
    </w:lvl>
    <w:lvl w:ilvl="7" w:tplc="440A0019" w:tentative="1">
      <w:start w:val="1"/>
      <w:numFmt w:val="lowerLetter"/>
      <w:lvlText w:val="%8."/>
      <w:lvlJc w:val="left"/>
      <w:pPr>
        <w:ind w:left="4833" w:hanging="360"/>
      </w:pPr>
      <w:rPr>
        <w:rFonts w:cs="Times New Roman"/>
      </w:rPr>
    </w:lvl>
    <w:lvl w:ilvl="8" w:tplc="440A001B" w:tentative="1">
      <w:start w:val="1"/>
      <w:numFmt w:val="lowerRoman"/>
      <w:lvlText w:val="%9."/>
      <w:lvlJc w:val="right"/>
      <w:pPr>
        <w:ind w:left="5553" w:hanging="180"/>
      </w:pPr>
      <w:rPr>
        <w:rFonts w:cs="Times New Roman"/>
      </w:rPr>
    </w:lvl>
  </w:abstractNum>
  <w:abstractNum w:abstractNumId="28">
    <w:nsid w:val="686779DF"/>
    <w:multiLevelType w:val="hybridMultilevel"/>
    <w:tmpl w:val="3B966A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D2A24CE"/>
    <w:multiLevelType w:val="hybridMultilevel"/>
    <w:tmpl w:val="50121DA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18977D5"/>
    <w:multiLevelType w:val="hybridMultilevel"/>
    <w:tmpl w:val="17509C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6FC7BD5"/>
    <w:multiLevelType w:val="hybridMultilevel"/>
    <w:tmpl w:val="F576390E"/>
    <w:lvl w:ilvl="0" w:tplc="440A0017">
      <w:start w:val="1"/>
      <w:numFmt w:val="lowerLetter"/>
      <w:lvlText w:val="%1)"/>
      <w:lvlJc w:val="left"/>
      <w:pPr>
        <w:ind w:left="1485" w:hanging="360"/>
      </w:pPr>
    </w:lvl>
    <w:lvl w:ilvl="1" w:tplc="440A0019" w:tentative="1">
      <w:start w:val="1"/>
      <w:numFmt w:val="lowerLetter"/>
      <w:lvlText w:val="%2."/>
      <w:lvlJc w:val="left"/>
      <w:pPr>
        <w:ind w:left="2205" w:hanging="360"/>
      </w:pPr>
    </w:lvl>
    <w:lvl w:ilvl="2" w:tplc="440A001B" w:tentative="1">
      <w:start w:val="1"/>
      <w:numFmt w:val="lowerRoman"/>
      <w:lvlText w:val="%3."/>
      <w:lvlJc w:val="right"/>
      <w:pPr>
        <w:ind w:left="2925" w:hanging="180"/>
      </w:pPr>
    </w:lvl>
    <w:lvl w:ilvl="3" w:tplc="440A000F" w:tentative="1">
      <w:start w:val="1"/>
      <w:numFmt w:val="decimal"/>
      <w:lvlText w:val="%4."/>
      <w:lvlJc w:val="left"/>
      <w:pPr>
        <w:ind w:left="3645" w:hanging="360"/>
      </w:pPr>
    </w:lvl>
    <w:lvl w:ilvl="4" w:tplc="440A0019" w:tentative="1">
      <w:start w:val="1"/>
      <w:numFmt w:val="lowerLetter"/>
      <w:lvlText w:val="%5."/>
      <w:lvlJc w:val="left"/>
      <w:pPr>
        <w:ind w:left="4365" w:hanging="360"/>
      </w:pPr>
    </w:lvl>
    <w:lvl w:ilvl="5" w:tplc="440A001B" w:tentative="1">
      <w:start w:val="1"/>
      <w:numFmt w:val="lowerRoman"/>
      <w:lvlText w:val="%6."/>
      <w:lvlJc w:val="right"/>
      <w:pPr>
        <w:ind w:left="5085" w:hanging="180"/>
      </w:pPr>
    </w:lvl>
    <w:lvl w:ilvl="6" w:tplc="440A000F" w:tentative="1">
      <w:start w:val="1"/>
      <w:numFmt w:val="decimal"/>
      <w:lvlText w:val="%7."/>
      <w:lvlJc w:val="left"/>
      <w:pPr>
        <w:ind w:left="5805" w:hanging="360"/>
      </w:pPr>
    </w:lvl>
    <w:lvl w:ilvl="7" w:tplc="440A0019" w:tentative="1">
      <w:start w:val="1"/>
      <w:numFmt w:val="lowerLetter"/>
      <w:lvlText w:val="%8."/>
      <w:lvlJc w:val="left"/>
      <w:pPr>
        <w:ind w:left="6525" w:hanging="360"/>
      </w:pPr>
    </w:lvl>
    <w:lvl w:ilvl="8" w:tplc="440A001B" w:tentative="1">
      <w:start w:val="1"/>
      <w:numFmt w:val="lowerRoman"/>
      <w:lvlText w:val="%9."/>
      <w:lvlJc w:val="right"/>
      <w:pPr>
        <w:ind w:left="7245" w:hanging="180"/>
      </w:pPr>
    </w:lvl>
  </w:abstractNum>
  <w:abstractNum w:abstractNumId="32">
    <w:nsid w:val="7B9C6143"/>
    <w:multiLevelType w:val="hybridMultilevel"/>
    <w:tmpl w:val="555C3F1A"/>
    <w:lvl w:ilvl="0" w:tplc="EF3EDB44">
      <w:start w:val="1"/>
      <w:numFmt w:val="decimal"/>
      <w:lvlText w:val="%1)"/>
      <w:lvlJc w:val="left"/>
      <w:pPr>
        <w:ind w:left="-207" w:hanging="360"/>
      </w:pPr>
      <w:rPr>
        <w:rFonts w:cs="Times New Roman" w:hint="default"/>
      </w:rPr>
    </w:lvl>
    <w:lvl w:ilvl="1" w:tplc="440A0019" w:tentative="1">
      <w:start w:val="1"/>
      <w:numFmt w:val="lowerLetter"/>
      <w:lvlText w:val="%2."/>
      <w:lvlJc w:val="left"/>
      <w:pPr>
        <w:ind w:left="513" w:hanging="360"/>
      </w:pPr>
      <w:rPr>
        <w:rFonts w:cs="Times New Roman"/>
      </w:rPr>
    </w:lvl>
    <w:lvl w:ilvl="2" w:tplc="440A001B" w:tentative="1">
      <w:start w:val="1"/>
      <w:numFmt w:val="lowerRoman"/>
      <w:lvlText w:val="%3."/>
      <w:lvlJc w:val="right"/>
      <w:pPr>
        <w:ind w:left="1233" w:hanging="180"/>
      </w:pPr>
      <w:rPr>
        <w:rFonts w:cs="Times New Roman"/>
      </w:rPr>
    </w:lvl>
    <w:lvl w:ilvl="3" w:tplc="440A000F" w:tentative="1">
      <w:start w:val="1"/>
      <w:numFmt w:val="decimal"/>
      <w:lvlText w:val="%4."/>
      <w:lvlJc w:val="left"/>
      <w:pPr>
        <w:ind w:left="1953" w:hanging="360"/>
      </w:pPr>
      <w:rPr>
        <w:rFonts w:cs="Times New Roman"/>
      </w:rPr>
    </w:lvl>
    <w:lvl w:ilvl="4" w:tplc="440A0019" w:tentative="1">
      <w:start w:val="1"/>
      <w:numFmt w:val="lowerLetter"/>
      <w:lvlText w:val="%5."/>
      <w:lvlJc w:val="left"/>
      <w:pPr>
        <w:ind w:left="2673" w:hanging="360"/>
      </w:pPr>
      <w:rPr>
        <w:rFonts w:cs="Times New Roman"/>
      </w:rPr>
    </w:lvl>
    <w:lvl w:ilvl="5" w:tplc="440A001B" w:tentative="1">
      <w:start w:val="1"/>
      <w:numFmt w:val="lowerRoman"/>
      <w:lvlText w:val="%6."/>
      <w:lvlJc w:val="right"/>
      <w:pPr>
        <w:ind w:left="3393" w:hanging="180"/>
      </w:pPr>
      <w:rPr>
        <w:rFonts w:cs="Times New Roman"/>
      </w:rPr>
    </w:lvl>
    <w:lvl w:ilvl="6" w:tplc="440A000F" w:tentative="1">
      <w:start w:val="1"/>
      <w:numFmt w:val="decimal"/>
      <w:lvlText w:val="%7."/>
      <w:lvlJc w:val="left"/>
      <w:pPr>
        <w:ind w:left="4113" w:hanging="360"/>
      </w:pPr>
      <w:rPr>
        <w:rFonts w:cs="Times New Roman"/>
      </w:rPr>
    </w:lvl>
    <w:lvl w:ilvl="7" w:tplc="440A0019" w:tentative="1">
      <w:start w:val="1"/>
      <w:numFmt w:val="lowerLetter"/>
      <w:lvlText w:val="%8."/>
      <w:lvlJc w:val="left"/>
      <w:pPr>
        <w:ind w:left="4833" w:hanging="360"/>
      </w:pPr>
      <w:rPr>
        <w:rFonts w:cs="Times New Roman"/>
      </w:rPr>
    </w:lvl>
    <w:lvl w:ilvl="8" w:tplc="440A001B" w:tentative="1">
      <w:start w:val="1"/>
      <w:numFmt w:val="lowerRoman"/>
      <w:lvlText w:val="%9."/>
      <w:lvlJc w:val="right"/>
      <w:pPr>
        <w:ind w:left="5553" w:hanging="180"/>
      </w:pPr>
      <w:rPr>
        <w:rFonts w:cs="Times New Roman"/>
      </w:rPr>
    </w:lvl>
  </w:abstractNum>
  <w:abstractNum w:abstractNumId="33">
    <w:nsid w:val="7D561B99"/>
    <w:multiLevelType w:val="hybridMultilevel"/>
    <w:tmpl w:val="9E22140C"/>
    <w:lvl w:ilvl="0" w:tplc="3E8CD080">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2"/>
  </w:num>
  <w:num w:numId="2">
    <w:abstractNumId w:val="32"/>
  </w:num>
  <w:num w:numId="3">
    <w:abstractNumId w:val="27"/>
  </w:num>
  <w:num w:numId="4">
    <w:abstractNumId w:val="16"/>
  </w:num>
  <w:num w:numId="5">
    <w:abstractNumId w:val="29"/>
  </w:num>
  <w:num w:numId="6">
    <w:abstractNumId w:val="8"/>
  </w:num>
  <w:num w:numId="7">
    <w:abstractNumId w:val="18"/>
  </w:num>
  <w:num w:numId="8">
    <w:abstractNumId w:val="9"/>
  </w:num>
  <w:num w:numId="9">
    <w:abstractNumId w:val="12"/>
  </w:num>
  <w:num w:numId="10">
    <w:abstractNumId w:val="25"/>
  </w:num>
  <w:num w:numId="11">
    <w:abstractNumId w:val="4"/>
  </w:num>
  <w:num w:numId="12">
    <w:abstractNumId w:val="33"/>
  </w:num>
  <w:num w:numId="13">
    <w:abstractNumId w:val="2"/>
  </w:num>
  <w:num w:numId="14">
    <w:abstractNumId w:val="3"/>
  </w:num>
  <w:num w:numId="15">
    <w:abstractNumId w:val="13"/>
  </w:num>
  <w:num w:numId="16">
    <w:abstractNumId w:val="24"/>
  </w:num>
  <w:num w:numId="17">
    <w:abstractNumId w:val="20"/>
  </w:num>
  <w:num w:numId="18">
    <w:abstractNumId w:val="11"/>
  </w:num>
  <w:num w:numId="19">
    <w:abstractNumId w:val="31"/>
  </w:num>
  <w:num w:numId="20">
    <w:abstractNumId w:val="26"/>
  </w:num>
  <w:num w:numId="21">
    <w:abstractNumId w:val="15"/>
  </w:num>
  <w:num w:numId="22">
    <w:abstractNumId w:val="0"/>
  </w:num>
  <w:num w:numId="23">
    <w:abstractNumId w:val="19"/>
  </w:num>
  <w:num w:numId="24">
    <w:abstractNumId w:val="28"/>
  </w:num>
  <w:num w:numId="25">
    <w:abstractNumId w:val="6"/>
  </w:num>
  <w:num w:numId="26">
    <w:abstractNumId w:val="17"/>
  </w:num>
  <w:num w:numId="27">
    <w:abstractNumId w:val="23"/>
  </w:num>
  <w:num w:numId="28">
    <w:abstractNumId w:val="7"/>
  </w:num>
  <w:num w:numId="29">
    <w:abstractNumId w:val="1"/>
  </w:num>
  <w:num w:numId="30">
    <w:abstractNumId w:val="30"/>
  </w:num>
  <w:num w:numId="31">
    <w:abstractNumId w:val="10"/>
  </w:num>
  <w:num w:numId="32">
    <w:abstractNumId w:val="14"/>
  </w:num>
  <w:num w:numId="33">
    <w:abstractNumId w:val="5"/>
  </w:num>
  <w:num w:numId="34">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06DA4"/>
    <w:rsid w:val="000105EF"/>
    <w:rsid w:val="000147B9"/>
    <w:rsid w:val="00016920"/>
    <w:rsid w:val="00022601"/>
    <w:rsid w:val="00022860"/>
    <w:rsid w:val="00023E93"/>
    <w:rsid w:val="00046743"/>
    <w:rsid w:val="00061A58"/>
    <w:rsid w:val="00061ABB"/>
    <w:rsid w:val="00070F4F"/>
    <w:rsid w:val="00073B16"/>
    <w:rsid w:val="0008523A"/>
    <w:rsid w:val="00086632"/>
    <w:rsid w:val="0009491C"/>
    <w:rsid w:val="0009554C"/>
    <w:rsid w:val="00097FF6"/>
    <w:rsid w:val="000B1008"/>
    <w:rsid w:val="000C0EFD"/>
    <w:rsid w:val="000D525B"/>
    <w:rsid w:val="000E22B0"/>
    <w:rsid w:val="000E53B7"/>
    <w:rsid w:val="000E7F34"/>
    <w:rsid w:val="000F286D"/>
    <w:rsid w:val="000F7ED6"/>
    <w:rsid w:val="00104F96"/>
    <w:rsid w:val="001109A6"/>
    <w:rsid w:val="001260C5"/>
    <w:rsid w:val="00131DB7"/>
    <w:rsid w:val="00132F39"/>
    <w:rsid w:val="00136F83"/>
    <w:rsid w:val="00156CFA"/>
    <w:rsid w:val="00162F2A"/>
    <w:rsid w:val="001759CA"/>
    <w:rsid w:val="00182484"/>
    <w:rsid w:val="00194329"/>
    <w:rsid w:val="001A2F06"/>
    <w:rsid w:val="001C3CB6"/>
    <w:rsid w:val="001C4306"/>
    <w:rsid w:val="001D54D0"/>
    <w:rsid w:val="001E10C1"/>
    <w:rsid w:val="001E520C"/>
    <w:rsid w:val="001F48BA"/>
    <w:rsid w:val="002008C9"/>
    <w:rsid w:val="002245AE"/>
    <w:rsid w:val="00230EE7"/>
    <w:rsid w:val="00232AF7"/>
    <w:rsid w:val="00241333"/>
    <w:rsid w:val="00254EFE"/>
    <w:rsid w:val="00255A16"/>
    <w:rsid w:val="00264420"/>
    <w:rsid w:val="0027471B"/>
    <w:rsid w:val="00277EC1"/>
    <w:rsid w:val="0028403C"/>
    <w:rsid w:val="00287C5F"/>
    <w:rsid w:val="00294031"/>
    <w:rsid w:val="002A7AF8"/>
    <w:rsid w:val="002B1EA0"/>
    <w:rsid w:val="002B6624"/>
    <w:rsid w:val="002B6A70"/>
    <w:rsid w:val="002D146A"/>
    <w:rsid w:val="002D34A7"/>
    <w:rsid w:val="002E0731"/>
    <w:rsid w:val="002E0D75"/>
    <w:rsid w:val="0030495A"/>
    <w:rsid w:val="0031413F"/>
    <w:rsid w:val="00317651"/>
    <w:rsid w:val="00327326"/>
    <w:rsid w:val="00333E9F"/>
    <w:rsid w:val="00342349"/>
    <w:rsid w:val="0035056D"/>
    <w:rsid w:val="00352852"/>
    <w:rsid w:val="00352CC8"/>
    <w:rsid w:val="00373826"/>
    <w:rsid w:val="003758A7"/>
    <w:rsid w:val="00381069"/>
    <w:rsid w:val="003A18AB"/>
    <w:rsid w:val="003A1C91"/>
    <w:rsid w:val="003A479D"/>
    <w:rsid w:val="003A7AF1"/>
    <w:rsid w:val="003B0299"/>
    <w:rsid w:val="003B30D9"/>
    <w:rsid w:val="003B65DF"/>
    <w:rsid w:val="003D3271"/>
    <w:rsid w:val="003D6FF1"/>
    <w:rsid w:val="003D7040"/>
    <w:rsid w:val="003E5D2D"/>
    <w:rsid w:val="003F2164"/>
    <w:rsid w:val="003F2F49"/>
    <w:rsid w:val="003F6E0C"/>
    <w:rsid w:val="00400A1E"/>
    <w:rsid w:val="004035A8"/>
    <w:rsid w:val="004038CF"/>
    <w:rsid w:val="0040531D"/>
    <w:rsid w:val="00410837"/>
    <w:rsid w:val="0041446F"/>
    <w:rsid w:val="00435B05"/>
    <w:rsid w:val="00440952"/>
    <w:rsid w:val="004409FC"/>
    <w:rsid w:val="0045141B"/>
    <w:rsid w:val="00470DCE"/>
    <w:rsid w:val="00471F23"/>
    <w:rsid w:val="00473D22"/>
    <w:rsid w:val="00477A99"/>
    <w:rsid w:val="00490363"/>
    <w:rsid w:val="00492983"/>
    <w:rsid w:val="004A016C"/>
    <w:rsid w:val="004A0C86"/>
    <w:rsid w:val="004A2DE2"/>
    <w:rsid w:val="004A37D0"/>
    <w:rsid w:val="004A6471"/>
    <w:rsid w:val="004D29A6"/>
    <w:rsid w:val="004D4A80"/>
    <w:rsid w:val="004D5689"/>
    <w:rsid w:val="004D70BE"/>
    <w:rsid w:val="004E3AEA"/>
    <w:rsid w:val="004F3AD1"/>
    <w:rsid w:val="004F528B"/>
    <w:rsid w:val="004F5B53"/>
    <w:rsid w:val="004F61AF"/>
    <w:rsid w:val="00500DF2"/>
    <w:rsid w:val="00522E26"/>
    <w:rsid w:val="00536023"/>
    <w:rsid w:val="005427AC"/>
    <w:rsid w:val="0055007A"/>
    <w:rsid w:val="0055026B"/>
    <w:rsid w:val="00557351"/>
    <w:rsid w:val="0056080D"/>
    <w:rsid w:val="005638A0"/>
    <w:rsid w:val="005671E6"/>
    <w:rsid w:val="00571BED"/>
    <w:rsid w:val="0057375F"/>
    <w:rsid w:val="00577E94"/>
    <w:rsid w:val="00580FE1"/>
    <w:rsid w:val="00581430"/>
    <w:rsid w:val="005830D0"/>
    <w:rsid w:val="00587D39"/>
    <w:rsid w:val="00590689"/>
    <w:rsid w:val="00591415"/>
    <w:rsid w:val="00592630"/>
    <w:rsid w:val="005947F9"/>
    <w:rsid w:val="005959E1"/>
    <w:rsid w:val="00597BC7"/>
    <w:rsid w:val="005A31C7"/>
    <w:rsid w:val="005B1573"/>
    <w:rsid w:val="005B1AF4"/>
    <w:rsid w:val="005C2C2B"/>
    <w:rsid w:val="005C7BB4"/>
    <w:rsid w:val="005D73C0"/>
    <w:rsid w:val="005E33B4"/>
    <w:rsid w:val="005E3C5C"/>
    <w:rsid w:val="005F06B3"/>
    <w:rsid w:val="006006A3"/>
    <w:rsid w:val="00603094"/>
    <w:rsid w:val="006042FA"/>
    <w:rsid w:val="006109BD"/>
    <w:rsid w:val="00614C6D"/>
    <w:rsid w:val="00625404"/>
    <w:rsid w:val="006313E7"/>
    <w:rsid w:val="00633028"/>
    <w:rsid w:val="006412E4"/>
    <w:rsid w:val="00647005"/>
    <w:rsid w:val="00651C17"/>
    <w:rsid w:val="006559CF"/>
    <w:rsid w:val="00656CCC"/>
    <w:rsid w:val="00666674"/>
    <w:rsid w:val="00672F7A"/>
    <w:rsid w:val="00677FA6"/>
    <w:rsid w:val="006807E4"/>
    <w:rsid w:val="00681A6F"/>
    <w:rsid w:val="00691B75"/>
    <w:rsid w:val="006A16F4"/>
    <w:rsid w:val="006A47AC"/>
    <w:rsid w:val="006A55B1"/>
    <w:rsid w:val="006C4D7E"/>
    <w:rsid w:val="006C727F"/>
    <w:rsid w:val="006C7928"/>
    <w:rsid w:val="006E207F"/>
    <w:rsid w:val="006E367D"/>
    <w:rsid w:val="006F08BB"/>
    <w:rsid w:val="00703CFF"/>
    <w:rsid w:val="00704060"/>
    <w:rsid w:val="00707598"/>
    <w:rsid w:val="007207C5"/>
    <w:rsid w:val="0072464D"/>
    <w:rsid w:val="00735C6E"/>
    <w:rsid w:val="0074399F"/>
    <w:rsid w:val="007509AF"/>
    <w:rsid w:val="00760BE9"/>
    <w:rsid w:val="00770369"/>
    <w:rsid w:val="0078024F"/>
    <w:rsid w:val="00781D51"/>
    <w:rsid w:val="00792E55"/>
    <w:rsid w:val="00795017"/>
    <w:rsid w:val="007979D4"/>
    <w:rsid w:val="007A1065"/>
    <w:rsid w:val="007A4717"/>
    <w:rsid w:val="007B4EA3"/>
    <w:rsid w:val="007C3153"/>
    <w:rsid w:val="007F6C58"/>
    <w:rsid w:val="008111C4"/>
    <w:rsid w:val="00812841"/>
    <w:rsid w:val="00823598"/>
    <w:rsid w:val="00833CBD"/>
    <w:rsid w:val="00864960"/>
    <w:rsid w:val="00870BF8"/>
    <w:rsid w:val="008749D5"/>
    <w:rsid w:val="00882C5C"/>
    <w:rsid w:val="00882CBE"/>
    <w:rsid w:val="0089584F"/>
    <w:rsid w:val="008A2DA0"/>
    <w:rsid w:val="008A65E9"/>
    <w:rsid w:val="008B4C42"/>
    <w:rsid w:val="008C32A4"/>
    <w:rsid w:val="008C63A6"/>
    <w:rsid w:val="008C7292"/>
    <w:rsid w:val="008D192D"/>
    <w:rsid w:val="008D23B2"/>
    <w:rsid w:val="008D715E"/>
    <w:rsid w:val="008E1088"/>
    <w:rsid w:val="008E4101"/>
    <w:rsid w:val="008F089B"/>
    <w:rsid w:val="00901A31"/>
    <w:rsid w:val="0090380D"/>
    <w:rsid w:val="00906947"/>
    <w:rsid w:val="009212AA"/>
    <w:rsid w:val="00924626"/>
    <w:rsid w:val="00934035"/>
    <w:rsid w:val="00954DDA"/>
    <w:rsid w:val="00956B63"/>
    <w:rsid w:val="00962B64"/>
    <w:rsid w:val="00962F59"/>
    <w:rsid w:val="009676C7"/>
    <w:rsid w:val="00974055"/>
    <w:rsid w:val="009831C5"/>
    <w:rsid w:val="009955FE"/>
    <w:rsid w:val="00996DB6"/>
    <w:rsid w:val="00997FE0"/>
    <w:rsid w:val="009A4AA5"/>
    <w:rsid w:val="009A7690"/>
    <w:rsid w:val="009C6437"/>
    <w:rsid w:val="009D0D0E"/>
    <w:rsid w:val="009D73E6"/>
    <w:rsid w:val="009F3881"/>
    <w:rsid w:val="009F39B8"/>
    <w:rsid w:val="009F5E88"/>
    <w:rsid w:val="009F64E4"/>
    <w:rsid w:val="009F7C17"/>
    <w:rsid w:val="00A21D08"/>
    <w:rsid w:val="00A3266D"/>
    <w:rsid w:val="00A352BF"/>
    <w:rsid w:val="00A43DD3"/>
    <w:rsid w:val="00A556A1"/>
    <w:rsid w:val="00A612E0"/>
    <w:rsid w:val="00A61FCA"/>
    <w:rsid w:val="00A66AF0"/>
    <w:rsid w:val="00A6755B"/>
    <w:rsid w:val="00A70AF8"/>
    <w:rsid w:val="00A7268A"/>
    <w:rsid w:val="00A73871"/>
    <w:rsid w:val="00A83C93"/>
    <w:rsid w:val="00AC27F6"/>
    <w:rsid w:val="00AC64E8"/>
    <w:rsid w:val="00AC7C80"/>
    <w:rsid w:val="00AD78C5"/>
    <w:rsid w:val="00AE7390"/>
    <w:rsid w:val="00AE7706"/>
    <w:rsid w:val="00AF3C0C"/>
    <w:rsid w:val="00AF5A62"/>
    <w:rsid w:val="00B16B7F"/>
    <w:rsid w:val="00B178A8"/>
    <w:rsid w:val="00B17AC2"/>
    <w:rsid w:val="00B327B0"/>
    <w:rsid w:val="00B47039"/>
    <w:rsid w:val="00B53200"/>
    <w:rsid w:val="00B60354"/>
    <w:rsid w:val="00B62746"/>
    <w:rsid w:val="00B63A8C"/>
    <w:rsid w:val="00B63C05"/>
    <w:rsid w:val="00B6594F"/>
    <w:rsid w:val="00B73092"/>
    <w:rsid w:val="00B73C1B"/>
    <w:rsid w:val="00BB67B0"/>
    <w:rsid w:val="00BB7F98"/>
    <w:rsid w:val="00BC56BD"/>
    <w:rsid w:val="00BC58F5"/>
    <w:rsid w:val="00BD0941"/>
    <w:rsid w:val="00BD32A8"/>
    <w:rsid w:val="00BD4E21"/>
    <w:rsid w:val="00BD50EB"/>
    <w:rsid w:val="00BE209D"/>
    <w:rsid w:val="00BE530B"/>
    <w:rsid w:val="00BE6185"/>
    <w:rsid w:val="00BE7242"/>
    <w:rsid w:val="00BF5C34"/>
    <w:rsid w:val="00C074EF"/>
    <w:rsid w:val="00C07D29"/>
    <w:rsid w:val="00C11090"/>
    <w:rsid w:val="00C1303D"/>
    <w:rsid w:val="00C13B4B"/>
    <w:rsid w:val="00C14566"/>
    <w:rsid w:val="00C20257"/>
    <w:rsid w:val="00C400D5"/>
    <w:rsid w:val="00C40662"/>
    <w:rsid w:val="00C41A7C"/>
    <w:rsid w:val="00C4280F"/>
    <w:rsid w:val="00C52E4F"/>
    <w:rsid w:val="00C52FAA"/>
    <w:rsid w:val="00C57A9A"/>
    <w:rsid w:val="00C672B0"/>
    <w:rsid w:val="00C8460B"/>
    <w:rsid w:val="00CB1D1B"/>
    <w:rsid w:val="00CB58FC"/>
    <w:rsid w:val="00CB75A0"/>
    <w:rsid w:val="00CC38A8"/>
    <w:rsid w:val="00CD6424"/>
    <w:rsid w:val="00CE077B"/>
    <w:rsid w:val="00CE4A0A"/>
    <w:rsid w:val="00CE64CA"/>
    <w:rsid w:val="00CF6EE3"/>
    <w:rsid w:val="00D278BA"/>
    <w:rsid w:val="00D34B8F"/>
    <w:rsid w:val="00D3526D"/>
    <w:rsid w:val="00D40064"/>
    <w:rsid w:val="00D40E85"/>
    <w:rsid w:val="00D50722"/>
    <w:rsid w:val="00D54731"/>
    <w:rsid w:val="00D61711"/>
    <w:rsid w:val="00D651E3"/>
    <w:rsid w:val="00D84ABE"/>
    <w:rsid w:val="00D859CF"/>
    <w:rsid w:val="00D9261F"/>
    <w:rsid w:val="00D92E49"/>
    <w:rsid w:val="00D95DC1"/>
    <w:rsid w:val="00D97808"/>
    <w:rsid w:val="00DA15CD"/>
    <w:rsid w:val="00DA31A1"/>
    <w:rsid w:val="00DB57EA"/>
    <w:rsid w:val="00DC2CCD"/>
    <w:rsid w:val="00DD53BB"/>
    <w:rsid w:val="00DF7282"/>
    <w:rsid w:val="00E01930"/>
    <w:rsid w:val="00E0526E"/>
    <w:rsid w:val="00E17AD5"/>
    <w:rsid w:val="00E22F11"/>
    <w:rsid w:val="00E33450"/>
    <w:rsid w:val="00E40DCF"/>
    <w:rsid w:val="00E46BDE"/>
    <w:rsid w:val="00E522F1"/>
    <w:rsid w:val="00E52B16"/>
    <w:rsid w:val="00E60ACB"/>
    <w:rsid w:val="00E70568"/>
    <w:rsid w:val="00E76F0E"/>
    <w:rsid w:val="00E8183D"/>
    <w:rsid w:val="00E932C6"/>
    <w:rsid w:val="00E94830"/>
    <w:rsid w:val="00EA62FD"/>
    <w:rsid w:val="00EC17D9"/>
    <w:rsid w:val="00EC713B"/>
    <w:rsid w:val="00EE2894"/>
    <w:rsid w:val="00EE3494"/>
    <w:rsid w:val="00EE72E3"/>
    <w:rsid w:val="00EF1C82"/>
    <w:rsid w:val="00EF2F93"/>
    <w:rsid w:val="00F1691A"/>
    <w:rsid w:val="00F21166"/>
    <w:rsid w:val="00F21962"/>
    <w:rsid w:val="00F22350"/>
    <w:rsid w:val="00F22993"/>
    <w:rsid w:val="00F33266"/>
    <w:rsid w:val="00F374B5"/>
    <w:rsid w:val="00F43F81"/>
    <w:rsid w:val="00F4779A"/>
    <w:rsid w:val="00F47F79"/>
    <w:rsid w:val="00F50A8A"/>
    <w:rsid w:val="00F50E24"/>
    <w:rsid w:val="00F55E69"/>
    <w:rsid w:val="00F62135"/>
    <w:rsid w:val="00F64796"/>
    <w:rsid w:val="00F66626"/>
    <w:rsid w:val="00F71B05"/>
    <w:rsid w:val="00F74ECC"/>
    <w:rsid w:val="00F75127"/>
    <w:rsid w:val="00F94742"/>
    <w:rsid w:val="00FA014D"/>
    <w:rsid w:val="00FB3F80"/>
    <w:rsid w:val="00FB68DA"/>
    <w:rsid w:val="00FD2555"/>
    <w:rsid w:val="00FD6A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81EF2D-3A7B-4388-AB35-7DE2B506C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link w:val="PrrafodelistaCar"/>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table" w:customStyle="1" w:styleId="Tablafinanciera">
    <w:name w:val="Tabla financiera"/>
    <w:basedOn w:val="Tablanormal"/>
    <w:uiPriority w:val="99"/>
    <w:rsid w:val="002008C9"/>
    <w:pPr>
      <w:spacing w:before="40" w:after="0" w:line="240" w:lineRule="auto"/>
      <w:ind w:left="144" w:right="144"/>
    </w:pPr>
    <w:rPr>
      <w:color w:val="595959"/>
      <w:sz w:val="20"/>
      <w:szCs w:val="20"/>
      <w:lang w:eastAsia="ja-JP"/>
    </w:rPr>
    <w:tblPr>
      <w:tblInd w:w="0" w:type="dxa"/>
      <w:tblBorders>
        <w:insideH w:val="single" w:sz="4" w:space="0" w:color="D9D9D9"/>
      </w:tblBorders>
      <w:tblCellMar>
        <w:top w:w="0" w:type="dxa"/>
        <w:left w:w="0" w:type="dxa"/>
        <w:bottom w:w="0" w:type="dxa"/>
        <w:right w:w="0" w:type="dxa"/>
      </w:tblCellMar>
    </w:tblPr>
    <w:tblStylePr w:type="firstRow">
      <w:rPr>
        <w:rFonts w:ascii="Calibri Light" w:hAnsi="Calibri Light"/>
        <w:b w:val="0"/>
        <w:caps/>
        <w:smallCaps w:val="0"/>
        <w:color w:val="4472C4"/>
        <w:sz w:val="22"/>
      </w:rPr>
    </w:tblStylePr>
    <w:tblStylePr w:type="firstCol">
      <w:rPr>
        <w:b/>
      </w:rPr>
    </w:tblStylePr>
  </w:style>
  <w:style w:type="table" w:customStyle="1" w:styleId="Tabladecuadrcula4-nfasis12">
    <w:name w:val="Tabla de cuadrícula 4 - Énfasis 12"/>
    <w:basedOn w:val="Tablanormal"/>
    <w:next w:val="Tabladecuadrcula4-nfasis1"/>
    <w:uiPriority w:val="49"/>
    <w:rsid w:val="002008C9"/>
    <w:pPr>
      <w:spacing w:before="40" w:after="0" w:line="240" w:lineRule="auto"/>
    </w:pPr>
    <w:rPr>
      <w:color w:val="595959"/>
      <w:sz w:val="20"/>
      <w:szCs w:val="20"/>
      <w:lang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4-nfasis1">
    <w:name w:val="Grid Table 4 Accent 1"/>
    <w:basedOn w:val="Tablanormal"/>
    <w:uiPriority w:val="49"/>
    <w:rsid w:val="002008C9"/>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extonotapie1">
    <w:name w:val="Texto nota pie1"/>
    <w:basedOn w:val="Normal"/>
    <w:next w:val="Textonotapie"/>
    <w:link w:val="TextonotapieCar"/>
    <w:uiPriority w:val="99"/>
    <w:semiHidden/>
    <w:unhideWhenUsed/>
    <w:rsid w:val="002008C9"/>
    <w:pPr>
      <w:spacing w:after="0" w:line="240" w:lineRule="auto"/>
    </w:pPr>
    <w:rPr>
      <w:sz w:val="20"/>
      <w:szCs w:val="20"/>
      <w:lang w:val="es-SV"/>
    </w:rPr>
  </w:style>
  <w:style w:type="character" w:customStyle="1" w:styleId="TextonotapieCar">
    <w:name w:val="Texto nota pie Car"/>
    <w:basedOn w:val="Fuentedeprrafopredeter"/>
    <w:link w:val="Textonotapie1"/>
    <w:uiPriority w:val="99"/>
    <w:semiHidden/>
    <w:rsid w:val="002008C9"/>
    <w:rPr>
      <w:sz w:val="20"/>
      <w:szCs w:val="20"/>
      <w:lang w:val="es-SV"/>
    </w:rPr>
  </w:style>
  <w:style w:type="character" w:styleId="Refdenotaalpie">
    <w:name w:val="footnote reference"/>
    <w:basedOn w:val="Fuentedeprrafopredeter"/>
    <w:uiPriority w:val="99"/>
    <w:semiHidden/>
    <w:unhideWhenUsed/>
    <w:rsid w:val="002008C9"/>
    <w:rPr>
      <w:vertAlign w:val="superscript"/>
    </w:rPr>
  </w:style>
  <w:style w:type="paragraph" w:styleId="Textonotapie">
    <w:name w:val="footnote text"/>
    <w:basedOn w:val="Normal"/>
    <w:link w:val="TextonotapieCar1"/>
    <w:uiPriority w:val="99"/>
    <w:semiHidden/>
    <w:unhideWhenUsed/>
    <w:rsid w:val="002008C9"/>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2008C9"/>
    <w:rPr>
      <w:sz w:val="20"/>
      <w:szCs w:val="20"/>
    </w:rPr>
  </w:style>
  <w:style w:type="numbering" w:customStyle="1" w:styleId="Sinlista3">
    <w:name w:val="Sin lista3"/>
    <w:next w:val="Sinlista"/>
    <w:uiPriority w:val="99"/>
    <w:semiHidden/>
    <w:unhideWhenUsed/>
    <w:rsid w:val="009F5E88"/>
  </w:style>
  <w:style w:type="character" w:customStyle="1" w:styleId="PrrafodelistaCar">
    <w:name w:val="Párrafo de lista Car"/>
    <w:link w:val="Prrafodelista"/>
    <w:uiPriority w:val="34"/>
    <w:locked/>
    <w:rsid w:val="009F5E88"/>
  </w:style>
  <w:style w:type="table" w:customStyle="1" w:styleId="Tablaconcuadrcula23">
    <w:name w:val="Tabla con cuadrícula23"/>
    <w:basedOn w:val="Tablanormal"/>
    <w:next w:val="Tablaconcuadrcula"/>
    <w:uiPriority w:val="59"/>
    <w:rsid w:val="009F5E88"/>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_"/>
    <w:basedOn w:val="Fuentedeprrafopredeter"/>
    <w:rsid w:val="009F5E88"/>
  </w:style>
  <w:style w:type="character" w:customStyle="1" w:styleId="ff1">
    <w:name w:val="ff1"/>
    <w:basedOn w:val="Fuentedeprrafopredeter"/>
    <w:rsid w:val="009F5E88"/>
  </w:style>
  <w:style w:type="character" w:customStyle="1" w:styleId="ff9">
    <w:name w:val="ff9"/>
    <w:basedOn w:val="Fuentedeprrafopredeter"/>
    <w:rsid w:val="009F5E88"/>
  </w:style>
  <w:style w:type="character" w:customStyle="1" w:styleId="ls0">
    <w:name w:val="ls0"/>
    <w:basedOn w:val="Fuentedeprrafopredeter"/>
    <w:rsid w:val="009F5E88"/>
  </w:style>
  <w:style w:type="character" w:customStyle="1" w:styleId="ff8">
    <w:name w:val="ff8"/>
    <w:basedOn w:val="Fuentedeprrafopredeter"/>
    <w:rsid w:val="009F5E88"/>
  </w:style>
  <w:style w:type="character" w:customStyle="1" w:styleId="ff3">
    <w:name w:val="ff3"/>
    <w:basedOn w:val="Fuentedeprrafopredeter"/>
    <w:rsid w:val="009F5E88"/>
  </w:style>
  <w:style w:type="character" w:customStyle="1" w:styleId="highlight">
    <w:name w:val="highlight"/>
    <w:basedOn w:val="Fuentedeprrafopredeter"/>
    <w:rsid w:val="009F5E88"/>
  </w:style>
  <w:style w:type="table" w:customStyle="1" w:styleId="Tablaconcuadrcula34">
    <w:name w:val="Tabla con cuadrícula34"/>
    <w:basedOn w:val="Tablanormal"/>
    <w:next w:val="Tablaconcuadrcula"/>
    <w:uiPriority w:val="39"/>
    <w:rsid w:val="009F5E88"/>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9F5E88"/>
    <w:pPr>
      <w:spacing w:before="100" w:beforeAutospacing="1" w:after="100" w:afterAutospacing="1" w:line="240" w:lineRule="auto"/>
    </w:pPr>
    <w:rPr>
      <w:rFonts w:ascii="Cambria" w:eastAsia="Times New Roman" w:hAnsi="Cambria" w:cs="Times New Roman"/>
      <w:color w:val="FF0000"/>
      <w:lang w:val="es-SV" w:eastAsia="es-SV"/>
    </w:rPr>
  </w:style>
  <w:style w:type="paragraph" w:customStyle="1" w:styleId="xl63">
    <w:name w:val="xl63"/>
    <w:basedOn w:val="Normal"/>
    <w:rsid w:val="009F5E88"/>
    <w:pPr>
      <w:spacing w:before="100" w:beforeAutospacing="1" w:after="100" w:afterAutospacing="1" w:line="240" w:lineRule="auto"/>
    </w:pPr>
    <w:rPr>
      <w:rFonts w:ascii="Cambria" w:eastAsia="Times New Roman" w:hAnsi="Cambria" w:cs="Times New Roman"/>
      <w:sz w:val="24"/>
      <w:szCs w:val="24"/>
      <w:lang w:val="es-SV" w:eastAsia="es-SV"/>
    </w:rPr>
  </w:style>
  <w:style w:type="paragraph" w:customStyle="1" w:styleId="xl64">
    <w:name w:val="xl64"/>
    <w:basedOn w:val="Normal"/>
    <w:rsid w:val="009F5E8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s-SV" w:eastAsia="es-SV"/>
    </w:rPr>
  </w:style>
  <w:style w:type="numbering" w:customStyle="1" w:styleId="Sinlista12">
    <w:name w:val="Sin lista12"/>
    <w:next w:val="Sinlista"/>
    <w:uiPriority w:val="99"/>
    <w:semiHidden/>
    <w:unhideWhenUsed/>
    <w:rsid w:val="009F5E88"/>
  </w:style>
  <w:style w:type="numbering" w:customStyle="1" w:styleId="Sinlista112">
    <w:name w:val="Sin lista112"/>
    <w:next w:val="Sinlista"/>
    <w:uiPriority w:val="99"/>
    <w:semiHidden/>
    <w:unhideWhenUsed/>
    <w:rsid w:val="009F5E88"/>
  </w:style>
  <w:style w:type="paragraph" w:customStyle="1" w:styleId="Textoindependiente21">
    <w:name w:val="Texto independiente 21"/>
    <w:basedOn w:val="Normal"/>
    <w:rsid w:val="009F5E88"/>
    <w:pPr>
      <w:suppressAutoHyphens/>
      <w:spacing w:after="0" w:line="480" w:lineRule="auto"/>
      <w:textAlignment w:val="baseline"/>
    </w:pPr>
    <w:rPr>
      <w:rFonts w:ascii="Tahoma" w:eastAsia="Tahoma" w:hAnsi="Tahoma" w:cs="Tahoma"/>
      <w:kern w:val="1"/>
      <w:sz w:val="24"/>
      <w:szCs w:val="20"/>
      <w:lang w:eastAsia="zh-CN"/>
    </w:rPr>
  </w:style>
  <w:style w:type="paragraph" w:customStyle="1" w:styleId="Standard">
    <w:name w:val="Standard"/>
    <w:rsid w:val="009F5E88"/>
    <w:pPr>
      <w:suppressAutoHyphens/>
      <w:spacing w:after="0" w:line="240" w:lineRule="auto"/>
      <w:textAlignment w:val="baseline"/>
    </w:pPr>
    <w:rPr>
      <w:rFonts w:ascii="Times New Roman" w:eastAsia="Times New Roman" w:hAnsi="Times New Roman" w:cs="Times New Roman"/>
      <w:kern w:val="1"/>
      <w:sz w:val="20"/>
      <w:szCs w:val="20"/>
      <w:lang w:eastAsia="zh-CN"/>
    </w:rPr>
  </w:style>
  <w:style w:type="table" w:customStyle="1" w:styleId="Tabladecuadrcula4-nfasis11">
    <w:name w:val="Tabla de cuadrícula 4 - Énfasis 11"/>
    <w:basedOn w:val="Tablanormal"/>
    <w:next w:val="Tabladecuadrcula4-nfasis1"/>
    <w:uiPriority w:val="49"/>
    <w:rsid w:val="009F5E88"/>
    <w:pPr>
      <w:spacing w:before="40" w:after="0" w:line="240" w:lineRule="auto"/>
    </w:pPr>
    <w:rPr>
      <w:color w:val="595959"/>
      <w:sz w:val="20"/>
      <w:szCs w:val="20"/>
      <w:lang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4">
    <w:name w:val="Sin lista4"/>
    <w:next w:val="Sinlista"/>
    <w:uiPriority w:val="99"/>
    <w:semiHidden/>
    <w:unhideWhenUsed/>
    <w:rsid w:val="00956B63"/>
  </w:style>
  <w:style w:type="table" w:customStyle="1" w:styleId="Tablaconcuadrcula24">
    <w:name w:val="Tabla con cuadrícula24"/>
    <w:basedOn w:val="Tablanormal"/>
    <w:next w:val="Tablaconcuadrcula"/>
    <w:uiPriority w:val="59"/>
    <w:rsid w:val="00956B63"/>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39"/>
    <w:rsid w:val="00956B63"/>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956B63"/>
  </w:style>
  <w:style w:type="numbering" w:customStyle="1" w:styleId="Sinlista113">
    <w:name w:val="Sin lista113"/>
    <w:next w:val="Sinlista"/>
    <w:uiPriority w:val="99"/>
    <w:semiHidden/>
    <w:unhideWhenUsed/>
    <w:rsid w:val="00956B63"/>
  </w:style>
  <w:style w:type="numbering" w:customStyle="1" w:styleId="Sinlista5">
    <w:name w:val="Sin lista5"/>
    <w:next w:val="Sinlista"/>
    <w:uiPriority w:val="99"/>
    <w:semiHidden/>
    <w:unhideWhenUsed/>
    <w:rsid w:val="008D192D"/>
  </w:style>
  <w:style w:type="numbering" w:customStyle="1" w:styleId="Sinlista14">
    <w:name w:val="Sin lista14"/>
    <w:next w:val="Sinlista"/>
    <w:uiPriority w:val="99"/>
    <w:semiHidden/>
    <w:unhideWhenUsed/>
    <w:rsid w:val="008D192D"/>
  </w:style>
  <w:style w:type="table" w:customStyle="1" w:styleId="Tablaconcuadrcula25">
    <w:name w:val="Tabla con cuadrícula25"/>
    <w:basedOn w:val="Tablanormal"/>
    <w:next w:val="Tablaconcuadrcula"/>
    <w:uiPriority w:val="59"/>
    <w:rsid w:val="008D192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8D192D"/>
  </w:style>
  <w:style w:type="table" w:customStyle="1" w:styleId="Tablaconcuadrcula112">
    <w:name w:val="Tabla con cuadrícula112"/>
    <w:basedOn w:val="Tablanormal"/>
    <w:next w:val="Tablaconcuadrcula"/>
    <w:uiPriority w:val="39"/>
    <w:rsid w:val="008D192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59"/>
    <w:rsid w:val="008D192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8D192D"/>
  </w:style>
  <w:style w:type="table" w:customStyle="1" w:styleId="Tablaconcuadrcula5">
    <w:name w:val="Tabla con cuadrícula5"/>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8D192D"/>
  </w:style>
  <w:style w:type="table" w:customStyle="1" w:styleId="Tablaconcuadrcula6">
    <w:name w:val="Tabla con cuadrícula6"/>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8D192D"/>
  </w:style>
  <w:style w:type="paragraph" w:customStyle="1" w:styleId="yiv5931470435msonormal">
    <w:name w:val="yiv5931470435msonormal"/>
    <w:basedOn w:val="Normal"/>
    <w:rsid w:val="008D192D"/>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8D192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8D192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agen">
    <w:name w:val="Imagen"/>
    <w:basedOn w:val="Normal"/>
    <w:rsid w:val="008D192D"/>
    <w:pPr>
      <w:spacing w:after="200" w:line="276" w:lineRule="auto"/>
    </w:pPr>
  </w:style>
  <w:style w:type="table" w:customStyle="1" w:styleId="Tablaconcuadrcula16">
    <w:name w:val="Tabla con cuadrícula16"/>
    <w:basedOn w:val="Tablanormal"/>
    <w:next w:val="Tablaconcuadrcula"/>
    <w:uiPriority w:val="59"/>
    <w:rsid w:val="008D192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8D19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8D19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6">
    <w:name w:val="Sin lista6"/>
    <w:next w:val="Sinlista"/>
    <w:uiPriority w:val="99"/>
    <w:semiHidden/>
    <w:unhideWhenUsed/>
    <w:rsid w:val="009955FE"/>
  </w:style>
  <w:style w:type="table" w:customStyle="1" w:styleId="Tablaconcuadrcula26">
    <w:name w:val="Tabla con cuadrícula26"/>
    <w:basedOn w:val="Tablanormal"/>
    <w:next w:val="Tablaconcuadrcula"/>
    <w:uiPriority w:val="59"/>
    <w:rsid w:val="009955FE"/>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rsid w:val="009955FE"/>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9955FE"/>
  </w:style>
  <w:style w:type="numbering" w:customStyle="1" w:styleId="Sinlista114">
    <w:name w:val="Sin lista114"/>
    <w:next w:val="Sinlista"/>
    <w:uiPriority w:val="99"/>
    <w:semiHidden/>
    <w:unhideWhenUsed/>
    <w:rsid w:val="009955FE"/>
  </w:style>
  <w:style w:type="numbering" w:customStyle="1" w:styleId="ImportedStyle1">
    <w:name w:val="Imported Style 1"/>
    <w:rsid w:val="009955FE"/>
    <w:pPr>
      <w:numPr>
        <w:numId w:val="1"/>
      </w:numPr>
    </w:pPr>
  </w:style>
  <w:style w:type="table" w:customStyle="1" w:styleId="Tablaconcuadrcula41">
    <w:name w:val="Tabla con cuadrícula41"/>
    <w:basedOn w:val="Tablanormal"/>
    <w:next w:val="Tablaconcuadrcula"/>
    <w:uiPriority w:val="39"/>
    <w:rsid w:val="009955FE"/>
    <w:pPr>
      <w:spacing w:after="0" w:line="240" w:lineRule="auto"/>
    </w:pPr>
    <w:rPr>
      <w:rFonts w:eastAsia="Times New Roman"/>
      <w:lang w:val="es-4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9955FE"/>
  </w:style>
  <w:style w:type="numbering" w:customStyle="1" w:styleId="Sinlista7">
    <w:name w:val="Sin lista7"/>
    <w:next w:val="Sinlista"/>
    <w:uiPriority w:val="99"/>
    <w:semiHidden/>
    <w:unhideWhenUsed/>
    <w:rsid w:val="003A7AF1"/>
  </w:style>
  <w:style w:type="numbering" w:customStyle="1" w:styleId="Sinlista16">
    <w:name w:val="Sin lista16"/>
    <w:next w:val="Sinlista"/>
    <w:uiPriority w:val="99"/>
    <w:semiHidden/>
    <w:unhideWhenUsed/>
    <w:rsid w:val="003A7AF1"/>
  </w:style>
  <w:style w:type="table" w:customStyle="1" w:styleId="Tablaconcuadrcula27">
    <w:name w:val="Tabla con cuadrícula27"/>
    <w:basedOn w:val="Tablanormal"/>
    <w:next w:val="Tablaconcuadrcula"/>
    <w:uiPriority w:val="59"/>
    <w:rsid w:val="003A7AF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3A7AF1"/>
  </w:style>
  <w:style w:type="table" w:customStyle="1" w:styleId="Tablaconcuadrcula113">
    <w:name w:val="Tabla con cuadrícula113"/>
    <w:basedOn w:val="Tablanormal"/>
    <w:next w:val="Tablaconcuadrcula"/>
    <w:uiPriority w:val="39"/>
    <w:rsid w:val="003A7AF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3A7AF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3A7AF1"/>
  </w:style>
  <w:style w:type="numbering" w:customStyle="1" w:styleId="Sinlista42">
    <w:name w:val="Sin lista42"/>
    <w:next w:val="Sinlista"/>
    <w:uiPriority w:val="99"/>
    <w:semiHidden/>
    <w:unhideWhenUsed/>
    <w:rsid w:val="003A7AF1"/>
  </w:style>
  <w:style w:type="numbering" w:customStyle="1" w:styleId="Sinlista52">
    <w:name w:val="Sin lista52"/>
    <w:next w:val="Sinlista"/>
    <w:uiPriority w:val="99"/>
    <w:semiHidden/>
    <w:unhideWhenUsed/>
    <w:rsid w:val="003A7AF1"/>
  </w:style>
  <w:style w:type="table" w:customStyle="1" w:styleId="TableNormal12">
    <w:name w:val="Table Normal12"/>
    <w:uiPriority w:val="2"/>
    <w:unhideWhenUsed/>
    <w:qFormat/>
    <w:rsid w:val="003A7A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aconvietas2">
    <w:name w:val="List Bullet 2"/>
    <w:basedOn w:val="Normal"/>
    <w:uiPriority w:val="99"/>
    <w:unhideWhenUsed/>
    <w:rsid w:val="003A7AF1"/>
    <w:pPr>
      <w:numPr>
        <w:numId w:val="22"/>
      </w:numPr>
      <w:tabs>
        <w:tab w:val="clear" w:pos="643"/>
      </w:tabs>
      <w:spacing w:after="200" w:line="276" w:lineRule="auto"/>
      <w:ind w:left="1004"/>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7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AB1F8-A054-4550-878A-D43004F42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130</Pages>
  <Words>49879</Words>
  <Characters>274335</Characters>
  <Application>Microsoft Office Word</Application>
  <DocSecurity>0</DocSecurity>
  <Lines>2286</Lines>
  <Paragraphs>647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SECRETARIA-SA</cp:lastModifiedBy>
  <cp:revision>168</cp:revision>
  <cp:lastPrinted>2020-03-04T21:24:00Z</cp:lastPrinted>
  <dcterms:created xsi:type="dcterms:W3CDTF">2020-08-11T16:09:00Z</dcterms:created>
  <dcterms:modified xsi:type="dcterms:W3CDTF">2022-10-25T18:35:00Z</dcterms:modified>
</cp:coreProperties>
</file>