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3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15724" w:rsidRPr="008B099E" w:rsidRDefault="00715724" w:rsidP="00715724">
      <w:pPr>
        <w:spacing w:after="0"/>
        <w:jc w:val="center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ALCALDIA MUNICIPAL DE APOPA</w:t>
      </w:r>
    </w:p>
    <w:p w:rsidR="00715724" w:rsidRPr="008B099E" w:rsidRDefault="00715724" w:rsidP="00715724">
      <w:pPr>
        <w:spacing w:after="0"/>
        <w:jc w:val="center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DEPTO. RECUPERACIÓN DE MORA</w:t>
      </w:r>
    </w:p>
    <w:p w:rsidR="00715724" w:rsidRPr="008B099E" w:rsidRDefault="00715724" w:rsidP="00715724">
      <w:pPr>
        <w:spacing w:after="0"/>
        <w:jc w:val="center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 xml:space="preserve">MEMORIA DE LABORES </w:t>
      </w:r>
      <w:r w:rsidR="003702EA">
        <w:rPr>
          <w:rFonts w:cstheme="minorHAnsi"/>
          <w:b/>
          <w:sz w:val="24"/>
          <w:szCs w:val="24"/>
        </w:rPr>
        <w:t>SEGUNDO</w:t>
      </w:r>
      <w:r w:rsidR="00855E2E">
        <w:rPr>
          <w:rFonts w:cstheme="minorHAnsi"/>
          <w:b/>
          <w:sz w:val="24"/>
          <w:szCs w:val="24"/>
        </w:rPr>
        <w:t xml:space="preserve"> TRIMESTRE: DE ABRIL</w:t>
      </w:r>
      <w:r w:rsidR="00850FCA">
        <w:rPr>
          <w:rFonts w:cstheme="minorHAnsi"/>
          <w:b/>
          <w:sz w:val="24"/>
          <w:szCs w:val="24"/>
        </w:rPr>
        <w:t xml:space="preserve"> A</w:t>
      </w:r>
      <w:r w:rsidR="00CD43AC">
        <w:rPr>
          <w:rFonts w:cstheme="minorHAnsi"/>
          <w:b/>
          <w:sz w:val="24"/>
          <w:szCs w:val="24"/>
        </w:rPr>
        <w:t xml:space="preserve"> </w:t>
      </w:r>
      <w:r w:rsidR="00855E2E">
        <w:rPr>
          <w:rFonts w:cstheme="minorHAnsi"/>
          <w:b/>
          <w:sz w:val="24"/>
          <w:szCs w:val="24"/>
        </w:rPr>
        <w:t>JUNIO</w:t>
      </w:r>
      <w:r w:rsidR="00850FCA">
        <w:rPr>
          <w:rFonts w:cstheme="minorHAnsi"/>
          <w:b/>
          <w:sz w:val="24"/>
          <w:szCs w:val="24"/>
        </w:rPr>
        <w:t xml:space="preserve"> 2023</w:t>
      </w:r>
    </w:p>
    <w:p w:rsidR="008B099E" w:rsidRPr="008B099E" w:rsidRDefault="008B099E" w:rsidP="008B099E">
      <w:pPr>
        <w:jc w:val="both"/>
        <w:rPr>
          <w:rFonts w:cstheme="minorHAnsi"/>
          <w:sz w:val="24"/>
          <w:szCs w:val="24"/>
        </w:rPr>
      </w:pPr>
    </w:p>
    <w:p w:rsidR="008B099E" w:rsidRPr="008B099E" w:rsidRDefault="008B099E" w:rsidP="008B099E">
      <w:p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>El Depto. De Recuperación de Mora es el encargado de gestionar los cobros de las cuentas de contribuyentes morosos, ya sean por inmuebles o empresas/negocios del municipio,  lo que permite a la municipalidad recuperar los fondos que no han ingresado oportunamente a Tesorería.</w:t>
      </w:r>
    </w:p>
    <w:p w:rsidR="00A41335" w:rsidRPr="008B099E" w:rsidRDefault="00A41335" w:rsidP="00715724">
      <w:pPr>
        <w:jc w:val="both"/>
        <w:rPr>
          <w:rFonts w:cstheme="minorHAnsi"/>
          <w:b/>
          <w:sz w:val="24"/>
          <w:szCs w:val="24"/>
        </w:rPr>
      </w:pPr>
    </w:p>
    <w:p w:rsidR="006C68C7" w:rsidRPr="008B099E" w:rsidRDefault="008B099E" w:rsidP="006C68C7">
      <w:pPr>
        <w:jc w:val="both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O</w:t>
      </w:r>
      <w:r w:rsidR="006C68C7" w:rsidRPr="008B099E">
        <w:rPr>
          <w:rFonts w:cstheme="minorHAnsi"/>
          <w:b/>
          <w:sz w:val="24"/>
          <w:szCs w:val="24"/>
        </w:rPr>
        <w:t>BJETIVO GENERAL</w:t>
      </w:r>
    </w:p>
    <w:p w:rsidR="006C68C7" w:rsidRPr="008B099E" w:rsidRDefault="006C68C7" w:rsidP="006C68C7">
      <w:p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 xml:space="preserve">Implementar mejoras en los procesos internos que beneficien a los ingresos financieros  de la Alcaldía Municipal de Apopa, mediante la recuperación de la mora activa  y la mora acumulada, utilizando de forma adecuada los recursos existentes: humano, papelería, transporte, sistema y equipo informático; a través de la implementación  de políticas de procedimientos  que faciliten la depuración </w:t>
      </w:r>
      <w:r w:rsidR="00171AE2">
        <w:rPr>
          <w:rFonts w:cstheme="minorHAnsi"/>
          <w:sz w:val="24"/>
          <w:szCs w:val="24"/>
        </w:rPr>
        <w:t xml:space="preserve"> y recuperación de la mora  2023</w:t>
      </w:r>
      <w:r w:rsidRPr="008B099E">
        <w:rPr>
          <w:rFonts w:cstheme="minorHAnsi"/>
          <w:sz w:val="24"/>
          <w:szCs w:val="24"/>
        </w:rPr>
        <w:t>.</w:t>
      </w:r>
    </w:p>
    <w:p w:rsidR="006C68C7" w:rsidRPr="008B099E" w:rsidRDefault="006C68C7" w:rsidP="006C68C7">
      <w:pPr>
        <w:jc w:val="both"/>
        <w:rPr>
          <w:rFonts w:cstheme="minorHAnsi"/>
          <w:sz w:val="24"/>
          <w:szCs w:val="24"/>
        </w:rPr>
      </w:pPr>
    </w:p>
    <w:p w:rsidR="008B099E" w:rsidRPr="00D070E6" w:rsidRDefault="006C68C7" w:rsidP="00D070E6">
      <w:pPr>
        <w:jc w:val="both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OBJETIVOS ESPECIFICOS</w:t>
      </w:r>
    </w:p>
    <w:p w:rsidR="008B099E" w:rsidRDefault="006C68C7" w:rsidP="008B099E">
      <w:pPr>
        <w:pStyle w:val="Prrafodelista"/>
        <w:numPr>
          <w:ilvl w:val="0"/>
          <w:numId w:val="6"/>
        </w:num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 xml:space="preserve"> </w:t>
      </w:r>
      <w:r w:rsidR="008B099E" w:rsidRPr="008B099E">
        <w:rPr>
          <w:rFonts w:cstheme="minorHAnsi"/>
          <w:sz w:val="24"/>
          <w:szCs w:val="24"/>
        </w:rPr>
        <w:t xml:space="preserve">Mejorar los ingresos implementando los procesos adecuados para ejecutar el cobro administrativo según lo establece la LGTM para ser trasladado a Jurídico.    </w:t>
      </w:r>
    </w:p>
    <w:p w:rsidR="00D070E6" w:rsidRPr="008B099E" w:rsidRDefault="00D070E6" w:rsidP="00D070E6">
      <w:pPr>
        <w:pStyle w:val="Prrafodelista"/>
        <w:jc w:val="both"/>
        <w:rPr>
          <w:rFonts w:cstheme="minorHAnsi"/>
          <w:sz w:val="24"/>
          <w:szCs w:val="24"/>
        </w:rPr>
      </w:pPr>
    </w:p>
    <w:p w:rsidR="00D070E6" w:rsidRPr="008B099E" w:rsidRDefault="00D070E6" w:rsidP="00D070E6">
      <w:pPr>
        <w:pStyle w:val="Prrafodelista"/>
        <w:numPr>
          <w:ilvl w:val="0"/>
          <w:numId w:val="6"/>
        </w:num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 xml:space="preserve">Identificar las cuentas próximas a prescribir e implementar procesos eficaces para evitar su prescripción según los artículos 42 y 44 de La LGTM, además depurar las cuentas que presentan inconsistencias en conjunto con la Sección de Catastro Tributario. </w:t>
      </w:r>
    </w:p>
    <w:p w:rsidR="006C68C7" w:rsidRPr="00D070E6" w:rsidRDefault="006C68C7" w:rsidP="00D070E6">
      <w:pPr>
        <w:ind w:left="360"/>
        <w:jc w:val="both"/>
        <w:rPr>
          <w:rFonts w:cstheme="minorHAnsi"/>
          <w:sz w:val="24"/>
          <w:szCs w:val="24"/>
        </w:rPr>
      </w:pPr>
      <w:r w:rsidRPr="00D070E6">
        <w:rPr>
          <w:rFonts w:cstheme="minorHAnsi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15724" w:rsidRPr="008B099E" w:rsidRDefault="008B099E" w:rsidP="00715724">
      <w:pPr>
        <w:jc w:val="both"/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PROCESO DE GESTIÓN DE LA MORA:</w:t>
      </w:r>
    </w:p>
    <w:p w:rsidR="00715724" w:rsidRPr="008B099E" w:rsidRDefault="00715724" w:rsidP="00715724">
      <w:p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>La gestión de cobro se realiza a través del envío de Avisos de Cobro a los contribuyentes morosos, las cuales se revisan según los datos proporcionados por el sistema RTM y son enviados con los notificadores. En dichas notificaciones se les hace conciencia a los contribuyentes de la importancia de cancelar sus impuestos y se les da</w:t>
      </w:r>
      <w:r w:rsidR="00BD1AD9">
        <w:rPr>
          <w:rFonts w:cstheme="minorHAnsi"/>
          <w:sz w:val="24"/>
          <w:szCs w:val="24"/>
        </w:rPr>
        <w:t>n 3 días hábiles</w:t>
      </w:r>
      <w:r w:rsidRPr="008B099E">
        <w:rPr>
          <w:rFonts w:cstheme="minorHAnsi"/>
          <w:sz w:val="24"/>
          <w:szCs w:val="24"/>
        </w:rPr>
        <w:t xml:space="preserve"> para presentarse a solventar su situación con la municipalidad; además se les ofrecen facilidades de pago y descuento de los intereses</w:t>
      </w:r>
      <w:r w:rsidR="00EA5C77">
        <w:rPr>
          <w:rFonts w:cstheme="minorHAnsi"/>
          <w:sz w:val="24"/>
          <w:szCs w:val="24"/>
        </w:rPr>
        <w:t xml:space="preserve"> acumulados por mora, en estos meses que estuvo </w:t>
      </w:r>
      <w:r w:rsidR="00EA5C77">
        <w:rPr>
          <w:rFonts w:cstheme="minorHAnsi"/>
          <w:sz w:val="24"/>
          <w:szCs w:val="24"/>
        </w:rPr>
        <w:lastRenderedPageBreak/>
        <w:t>vigente</w:t>
      </w:r>
      <w:r w:rsidRPr="008B099E">
        <w:rPr>
          <w:rFonts w:cstheme="minorHAnsi"/>
          <w:sz w:val="24"/>
          <w:szCs w:val="24"/>
        </w:rPr>
        <w:t xml:space="preserve"> la </w:t>
      </w:r>
      <w:r w:rsidR="00EA5C77">
        <w:rPr>
          <w:rFonts w:cstheme="minorHAnsi"/>
          <w:sz w:val="24"/>
          <w:szCs w:val="24"/>
        </w:rPr>
        <w:t xml:space="preserve">Ley y </w:t>
      </w:r>
      <w:r w:rsidRPr="008B099E">
        <w:rPr>
          <w:rFonts w:cstheme="minorHAnsi"/>
          <w:sz w:val="24"/>
          <w:szCs w:val="24"/>
        </w:rPr>
        <w:t>Ordenanza de exención de intereses y multas. El plan de pagos se negocia cuando el contribuyente se hace presente a la Sección de Recuperación de Mora.</w:t>
      </w:r>
    </w:p>
    <w:p w:rsidR="00F061F2" w:rsidRPr="008B099E" w:rsidRDefault="00715724" w:rsidP="00F061F2">
      <w:p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>Para poder emitir un plan de pagos, el contribuyente debe cancelar</w:t>
      </w:r>
      <w:r w:rsidR="00171AE2">
        <w:rPr>
          <w:rFonts w:cstheme="minorHAnsi"/>
          <w:sz w:val="24"/>
          <w:szCs w:val="24"/>
        </w:rPr>
        <w:t xml:space="preserve"> la prima del </w:t>
      </w:r>
      <w:r w:rsidRPr="008B099E">
        <w:rPr>
          <w:rFonts w:cstheme="minorHAnsi"/>
          <w:sz w:val="24"/>
          <w:szCs w:val="24"/>
        </w:rPr>
        <w:t xml:space="preserve">30 % de la deuda </w:t>
      </w:r>
      <w:r w:rsidR="00171AE2">
        <w:rPr>
          <w:rFonts w:cstheme="minorHAnsi"/>
          <w:sz w:val="24"/>
          <w:szCs w:val="24"/>
        </w:rPr>
        <w:t>según la Ley y la Ordenanza vigente. P</w:t>
      </w:r>
      <w:r w:rsidRPr="008B099E">
        <w:rPr>
          <w:rFonts w:cstheme="minorHAnsi"/>
          <w:sz w:val="24"/>
          <w:szCs w:val="24"/>
        </w:rPr>
        <w:t>osteriormente se acuerdan las cuotas a</w:t>
      </w:r>
      <w:r w:rsidR="00BD1AD9">
        <w:rPr>
          <w:rFonts w:cstheme="minorHAnsi"/>
          <w:sz w:val="24"/>
          <w:szCs w:val="24"/>
        </w:rPr>
        <w:t xml:space="preserve"> cancelar y se emite el Plan</w:t>
      </w:r>
      <w:r w:rsidRPr="008B099E">
        <w:rPr>
          <w:rFonts w:cstheme="minorHAnsi"/>
          <w:sz w:val="24"/>
          <w:szCs w:val="24"/>
        </w:rPr>
        <w:t xml:space="preserve"> de Pagos firmado por ambas partes, además se le da un seguimiento a través de llamadas telefónicas para evitar que incumplan con el acuerdo de pago.</w:t>
      </w:r>
    </w:p>
    <w:p w:rsidR="00F061F2" w:rsidRPr="008B099E" w:rsidRDefault="00F061F2" w:rsidP="00D1336D">
      <w:pPr>
        <w:tabs>
          <w:tab w:val="left" w:pos="360"/>
        </w:tabs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 xml:space="preserve">El </w:t>
      </w:r>
      <w:r w:rsidR="00715724" w:rsidRPr="008B099E">
        <w:rPr>
          <w:rFonts w:cstheme="minorHAnsi"/>
          <w:sz w:val="24"/>
          <w:szCs w:val="24"/>
        </w:rPr>
        <w:t xml:space="preserve">proceso de Cobro Administrativo </w:t>
      </w:r>
      <w:r w:rsidRPr="008B099E">
        <w:rPr>
          <w:rFonts w:cstheme="minorHAnsi"/>
          <w:sz w:val="24"/>
          <w:szCs w:val="24"/>
        </w:rPr>
        <w:t>o extrajudicial de la deuda tributaria municipal, se realiza a través de las formas de not</w:t>
      </w:r>
      <w:r w:rsidR="00D1336D" w:rsidRPr="008B099E">
        <w:rPr>
          <w:rFonts w:cstheme="minorHAnsi"/>
          <w:sz w:val="24"/>
          <w:szCs w:val="24"/>
        </w:rPr>
        <w:t xml:space="preserve">ificación establecidas en </w:t>
      </w:r>
      <w:r w:rsidR="00D1336D" w:rsidRPr="00301DCB">
        <w:rPr>
          <w:rFonts w:cstheme="minorHAnsi"/>
          <w:sz w:val="24"/>
          <w:szCs w:val="24"/>
        </w:rPr>
        <w:t xml:space="preserve">la  Ley General Tributaria Municipal: Artículos </w:t>
      </w:r>
      <w:r w:rsidR="00301DCB">
        <w:rPr>
          <w:rFonts w:cstheme="minorHAnsi"/>
          <w:sz w:val="24"/>
          <w:szCs w:val="24"/>
        </w:rPr>
        <w:t xml:space="preserve">31, </w:t>
      </w:r>
      <w:r w:rsidR="00D1336D" w:rsidRPr="00301DCB">
        <w:rPr>
          <w:rFonts w:cstheme="minorHAnsi"/>
          <w:sz w:val="24"/>
          <w:szCs w:val="24"/>
        </w:rPr>
        <w:t>34, 45, 46, 47, 65, 84, 115, 116, 118 y 119</w:t>
      </w:r>
      <w:r w:rsidR="005878ED">
        <w:rPr>
          <w:rFonts w:cstheme="minorHAnsi"/>
          <w:sz w:val="24"/>
          <w:szCs w:val="24"/>
        </w:rPr>
        <w:t xml:space="preserve"> y los</w:t>
      </w:r>
      <w:r w:rsidRPr="008B099E">
        <w:rPr>
          <w:rFonts w:cstheme="minorHAnsi"/>
          <w:sz w:val="24"/>
          <w:szCs w:val="24"/>
        </w:rPr>
        <w:t xml:space="preserve"> </w:t>
      </w:r>
      <w:r w:rsidR="005878ED">
        <w:rPr>
          <w:rFonts w:cstheme="minorHAnsi"/>
          <w:sz w:val="24"/>
          <w:szCs w:val="24"/>
        </w:rPr>
        <w:t>Artículos</w:t>
      </w:r>
      <w:r w:rsidR="005878ED" w:rsidRPr="005878ED">
        <w:rPr>
          <w:rFonts w:cstheme="minorHAnsi"/>
          <w:sz w:val="24"/>
          <w:szCs w:val="24"/>
        </w:rPr>
        <w:t xml:space="preserve"> 2, 3, 5, 7, 10 y 12 de la Ordenanza Reguladora de Tasas por la Prestación de Servic</w:t>
      </w:r>
      <w:r w:rsidR="005878ED">
        <w:rPr>
          <w:rFonts w:cstheme="minorHAnsi"/>
          <w:sz w:val="24"/>
          <w:szCs w:val="24"/>
        </w:rPr>
        <w:t>i</w:t>
      </w:r>
      <w:r w:rsidR="005878ED" w:rsidRPr="005878ED">
        <w:rPr>
          <w:rFonts w:cstheme="minorHAnsi"/>
          <w:sz w:val="24"/>
          <w:szCs w:val="24"/>
        </w:rPr>
        <w:t>os y Uso de Bienes Públicos del Municipio de Apopa</w:t>
      </w:r>
      <w:r w:rsidR="005878ED">
        <w:rPr>
          <w:rFonts w:cstheme="minorHAnsi"/>
          <w:sz w:val="24"/>
          <w:szCs w:val="24"/>
        </w:rPr>
        <w:t xml:space="preserve"> </w:t>
      </w:r>
      <w:r w:rsidRPr="008B099E">
        <w:rPr>
          <w:rFonts w:cstheme="minorHAnsi"/>
          <w:sz w:val="24"/>
          <w:szCs w:val="24"/>
        </w:rPr>
        <w:t>que permitan el conocimiento ágil y oportuno por parte del personal de Recuperación de Mora para informar al usuario</w:t>
      </w:r>
      <w:r w:rsidR="00D1336D" w:rsidRPr="008B099E">
        <w:rPr>
          <w:rFonts w:cstheme="minorHAnsi"/>
          <w:sz w:val="24"/>
          <w:szCs w:val="24"/>
        </w:rPr>
        <w:t xml:space="preserve"> sobre su situación </w:t>
      </w:r>
      <w:r w:rsidRPr="008B099E">
        <w:rPr>
          <w:rFonts w:cstheme="minorHAnsi"/>
          <w:sz w:val="24"/>
          <w:szCs w:val="24"/>
        </w:rPr>
        <w:t>e</w:t>
      </w:r>
      <w:r w:rsidR="00D1336D" w:rsidRPr="008B099E">
        <w:rPr>
          <w:rFonts w:cstheme="minorHAnsi"/>
          <w:sz w:val="24"/>
          <w:szCs w:val="24"/>
        </w:rPr>
        <w:t>n</w:t>
      </w:r>
      <w:r w:rsidRPr="008B099E">
        <w:rPr>
          <w:rFonts w:cstheme="minorHAnsi"/>
          <w:sz w:val="24"/>
          <w:szCs w:val="24"/>
        </w:rPr>
        <w:t xml:space="preserve"> mora.</w:t>
      </w:r>
    </w:p>
    <w:p w:rsidR="00715724" w:rsidRPr="008B099E" w:rsidRDefault="00F061F2" w:rsidP="00F061F2">
      <w:pPr>
        <w:jc w:val="both"/>
        <w:rPr>
          <w:rFonts w:cstheme="minorHAnsi"/>
          <w:sz w:val="24"/>
          <w:szCs w:val="24"/>
        </w:rPr>
      </w:pPr>
      <w:r w:rsidRPr="008B099E">
        <w:rPr>
          <w:rFonts w:cstheme="minorHAnsi"/>
          <w:sz w:val="24"/>
          <w:szCs w:val="24"/>
        </w:rPr>
        <w:t xml:space="preserve">Inicia con la determinación de la deuda tributaria y elaboración del listado de contribuyentes y usuarios morosos y finaliza con el envío de la segunda notificación de cobro y el traslado de la cuenta en mora al Síndico Municipal para iniciar el </w:t>
      </w:r>
      <w:r w:rsidR="00EA5C77">
        <w:rPr>
          <w:rFonts w:cstheme="minorHAnsi"/>
          <w:sz w:val="24"/>
          <w:szCs w:val="24"/>
        </w:rPr>
        <w:t>proceso de cobro judicial, con los</w:t>
      </w:r>
      <w:r w:rsidRPr="008B099E">
        <w:rPr>
          <w:rFonts w:cstheme="minorHAnsi"/>
          <w:sz w:val="24"/>
          <w:szCs w:val="24"/>
        </w:rPr>
        <w:t xml:space="preserve"> caso</w:t>
      </w:r>
      <w:r w:rsidR="00EA5C77">
        <w:rPr>
          <w:rFonts w:cstheme="minorHAnsi"/>
          <w:sz w:val="24"/>
          <w:szCs w:val="24"/>
        </w:rPr>
        <w:t>s</w:t>
      </w:r>
      <w:r w:rsidRPr="008B099E">
        <w:rPr>
          <w:rFonts w:cstheme="minorHAnsi"/>
          <w:sz w:val="24"/>
          <w:szCs w:val="24"/>
        </w:rPr>
        <w:t xml:space="preserve"> de los contribuyentes y usuarios que no respondieron a la gestión de cobro administrativo o extrajudicial</w:t>
      </w:r>
      <w:r w:rsidR="00D1336D" w:rsidRPr="008B099E">
        <w:rPr>
          <w:rFonts w:cstheme="minorHAnsi"/>
          <w:sz w:val="24"/>
          <w:szCs w:val="24"/>
        </w:rPr>
        <w:t>.</w:t>
      </w:r>
    </w:p>
    <w:p w:rsidR="008B099E" w:rsidRPr="008B099E" w:rsidRDefault="008B099E" w:rsidP="00EA5C77">
      <w:pPr>
        <w:rPr>
          <w:rFonts w:cstheme="minorHAnsi"/>
          <w:b/>
          <w:sz w:val="24"/>
          <w:szCs w:val="24"/>
        </w:rPr>
      </w:pPr>
    </w:p>
    <w:p w:rsidR="006C68C7" w:rsidRDefault="00DF01C3" w:rsidP="006C68C7">
      <w:pPr>
        <w:tabs>
          <w:tab w:val="left" w:pos="2880"/>
        </w:tabs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VALORES INSTITUCIONALES IMPLEMENTADOS DENTRO DE LA SECCIÓN DE RECUPERACIÓN DE MORA</w:t>
      </w:r>
    </w:p>
    <w:p w:rsidR="008B099E" w:rsidRPr="008B099E" w:rsidRDefault="008B099E" w:rsidP="006C68C7">
      <w:pPr>
        <w:tabs>
          <w:tab w:val="left" w:pos="2880"/>
        </w:tabs>
        <w:jc w:val="center"/>
        <w:rPr>
          <w:rFonts w:cstheme="minorHAnsi"/>
          <w:b/>
          <w:sz w:val="24"/>
          <w:szCs w:val="24"/>
        </w:rPr>
      </w:pP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HONESTIDAD</w:t>
      </w: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LEALTAD</w:t>
      </w: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RESPONSABILIDAD</w:t>
      </w: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COMPROMISO</w:t>
      </w: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COOPERACION</w:t>
      </w:r>
    </w:p>
    <w:p w:rsidR="006C68C7" w:rsidRPr="008B099E" w:rsidRDefault="006C68C7" w:rsidP="006C68C7">
      <w:pPr>
        <w:pStyle w:val="Prrafodelista"/>
        <w:numPr>
          <w:ilvl w:val="0"/>
          <w:numId w:val="1"/>
        </w:numPr>
        <w:tabs>
          <w:tab w:val="left" w:pos="2880"/>
        </w:tabs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t>RESPETO</w:t>
      </w:r>
    </w:p>
    <w:p w:rsidR="006C68C7" w:rsidRPr="008B099E" w:rsidRDefault="006C68C7" w:rsidP="00903BA9">
      <w:pPr>
        <w:jc w:val="center"/>
        <w:rPr>
          <w:rFonts w:cstheme="minorHAnsi"/>
          <w:b/>
          <w:sz w:val="24"/>
          <w:szCs w:val="24"/>
        </w:rPr>
      </w:pPr>
    </w:p>
    <w:p w:rsidR="006C68C7" w:rsidRPr="008B099E" w:rsidRDefault="006C68C7">
      <w:pPr>
        <w:rPr>
          <w:rFonts w:cstheme="minorHAnsi"/>
          <w:b/>
          <w:sz w:val="24"/>
          <w:szCs w:val="24"/>
        </w:rPr>
      </w:pPr>
      <w:r w:rsidRPr="008B099E">
        <w:rPr>
          <w:rFonts w:cstheme="minorHAnsi"/>
          <w:b/>
          <w:sz w:val="24"/>
          <w:szCs w:val="24"/>
        </w:rPr>
        <w:br w:type="page"/>
      </w:r>
    </w:p>
    <w:p w:rsidR="007D69FE" w:rsidRDefault="007D69FE" w:rsidP="00903BA9">
      <w:pPr>
        <w:jc w:val="center"/>
        <w:rPr>
          <w:b/>
          <w:sz w:val="24"/>
        </w:rPr>
      </w:pPr>
    </w:p>
    <w:p w:rsidR="00E10A8C" w:rsidRPr="008B099E" w:rsidRDefault="00903BA9" w:rsidP="00903BA9">
      <w:pPr>
        <w:jc w:val="center"/>
        <w:rPr>
          <w:b/>
          <w:sz w:val="14"/>
        </w:rPr>
      </w:pPr>
      <w:r w:rsidRPr="008B099E">
        <w:rPr>
          <w:b/>
          <w:sz w:val="24"/>
        </w:rPr>
        <w:t>ESTRUCTURA ORGANIZATIVA</w:t>
      </w:r>
    </w:p>
    <w:p w:rsidR="00E10A8C" w:rsidRPr="00E10A8C" w:rsidRDefault="00E10A8C" w:rsidP="00E10A8C"/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  <w:r w:rsidRPr="00E768E5">
        <w:rPr>
          <w:b/>
          <w:noProof/>
          <w:sz w:val="36"/>
          <w:u w:val="single"/>
          <w:lang w:val="es-SV" w:eastAsia="es-SV"/>
        </w:rPr>
        <w:drawing>
          <wp:anchor distT="0" distB="0" distL="114300" distR="114300" simplePos="0" relativeHeight="251654144" behindDoc="1" locked="0" layoutInCell="1" allowOverlap="1" wp14:anchorId="7D4FCEE4" wp14:editId="79C0FC02">
            <wp:simplePos x="0" y="0"/>
            <wp:positionH relativeFrom="column">
              <wp:posOffset>200025</wp:posOffset>
            </wp:positionH>
            <wp:positionV relativeFrom="paragraph">
              <wp:posOffset>62230</wp:posOffset>
            </wp:positionV>
            <wp:extent cx="5179060" cy="4103370"/>
            <wp:effectExtent l="0" t="76200" r="0" b="68580"/>
            <wp:wrapThrough wrapText="bothSides">
              <wp:wrapPolygon edited="0">
                <wp:start x="8898" y="-401"/>
                <wp:lineTo x="8819" y="1404"/>
                <wp:lineTo x="7151" y="2106"/>
                <wp:lineTo x="6992" y="3008"/>
                <wp:lineTo x="7071" y="18552"/>
                <wp:lineTo x="8740" y="19053"/>
                <wp:lineTo x="10646" y="19354"/>
                <wp:lineTo x="10646" y="20657"/>
                <wp:lineTo x="10805" y="21861"/>
                <wp:lineTo x="13824" y="21861"/>
                <wp:lineTo x="13904" y="21660"/>
                <wp:lineTo x="14063" y="20858"/>
                <wp:lineTo x="14063" y="19554"/>
                <wp:lineTo x="13427" y="19053"/>
                <wp:lineTo x="14142" y="18351"/>
                <wp:lineTo x="13904" y="14240"/>
                <wp:lineTo x="14222" y="11432"/>
                <wp:lineTo x="13745" y="11031"/>
                <wp:lineTo x="14142" y="10630"/>
                <wp:lineTo x="14063" y="6217"/>
                <wp:lineTo x="14698" y="4613"/>
                <wp:lineTo x="14619" y="3209"/>
                <wp:lineTo x="13983" y="3008"/>
                <wp:lineTo x="14063" y="2607"/>
                <wp:lineTo x="13666" y="2106"/>
                <wp:lineTo x="12315" y="1404"/>
                <wp:lineTo x="12077" y="-401"/>
                <wp:lineTo x="8898" y="-401"/>
              </wp:wrapPolygon>
            </wp:wrapThrough>
            <wp:docPr id="5" name="Diagrama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3AC" w:rsidRPr="00951554">
        <w:rPr>
          <w:b/>
          <w:sz w:val="24"/>
        </w:rPr>
        <w:t xml:space="preserve"> </w:t>
      </w: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CD43AC">
      <w:pPr>
        <w:tabs>
          <w:tab w:val="left" w:pos="2880"/>
        </w:tabs>
        <w:jc w:val="center"/>
        <w:rPr>
          <w:b/>
          <w:sz w:val="24"/>
        </w:rPr>
      </w:pPr>
    </w:p>
    <w:p w:rsidR="007D69FE" w:rsidRDefault="007D69FE" w:rsidP="00BA5CCC">
      <w:pPr>
        <w:tabs>
          <w:tab w:val="left" w:pos="2880"/>
        </w:tabs>
        <w:rPr>
          <w:b/>
          <w:sz w:val="24"/>
        </w:rPr>
      </w:pPr>
    </w:p>
    <w:p w:rsidR="007F6682" w:rsidRPr="00713B9B" w:rsidRDefault="00543B7F" w:rsidP="00713B9B">
      <w:pPr>
        <w:pStyle w:val="Prrafodelista"/>
        <w:numPr>
          <w:ilvl w:val="0"/>
          <w:numId w:val="9"/>
        </w:numPr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</w:pPr>
      <w:r w:rsidRPr="008E3FF8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lastRenderedPageBreak/>
        <w:t>CONTR</w:t>
      </w:r>
      <w:r w:rsidR="009F6905" w:rsidRPr="008E3FF8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t xml:space="preserve">OL DE CUENTAS EN MORA RECUPERADAS Y TRASLADADAS </w:t>
      </w:r>
      <w:r w:rsidR="00713B9B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t xml:space="preserve">DURANTE EL SEGUNDO TRIMESTRE </w:t>
      </w:r>
      <w:r w:rsidR="009F6905" w:rsidRPr="008E3FF8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t>A</w:t>
      </w:r>
      <w:r w:rsidR="00713B9B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t xml:space="preserve"> </w:t>
      </w:r>
      <w:r w:rsidRPr="00713B9B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t>CUENTAS CORRIENTES PARA SU SEGUIMIENTO</w:t>
      </w:r>
    </w:p>
    <w:p w:rsidR="0024211A" w:rsidRDefault="0024211A" w:rsidP="00BA5CCC">
      <w:pPr>
        <w:tabs>
          <w:tab w:val="left" w:pos="2880"/>
        </w:tabs>
        <w:spacing w:after="0" w:line="240" w:lineRule="auto"/>
        <w:jc w:val="center"/>
        <w:rPr>
          <w:b/>
          <w:sz w:val="24"/>
        </w:rPr>
      </w:pPr>
    </w:p>
    <w:tbl>
      <w:tblPr>
        <w:tblpPr w:leftFromText="141" w:rightFromText="141" w:vertAnchor="page" w:horzAnchor="margin" w:tblpXSpec="center" w:tblpY="2761"/>
        <w:tblW w:w="410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113"/>
        <w:gridCol w:w="1688"/>
      </w:tblGrid>
      <w:tr w:rsidR="00EA5C77" w:rsidRPr="006D6682" w:rsidTr="0024211A">
        <w:trPr>
          <w:trHeight w:val="600"/>
        </w:trPr>
        <w:tc>
          <w:tcPr>
            <w:tcW w:w="13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MES</w:t>
            </w:r>
          </w:p>
        </w:tc>
        <w:tc>
          <w:tcPr>
            <w:tcW w:w="1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CANTIDAD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MONTO RECUPERADO</w:t>
            </w:r>
          </w:p>
        </w:tc>
      </w:tr>
      <w:tr w:rsidR="00EA5C77" w:rsidRPr="006D6682" w:rsidTr="0024211A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ABRIL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354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128,821.58 </w:t>
            </w:r>
          </w:p>
        </w:tc>
      </w:tr>
      <w:tr w:rsidR="00EA5C77" w:rsidRPr="006D6682" w:rsidTr="0024211A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MAYO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631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137,786.83 </w:t>
            </w:r>
          </w:p>
        </w:tc>
      </w:tr>
      <w:tr w:rsidR="00EA5C77" w:rsidRPr="006D6682" w:rsidTr="0024211A">
        <w:trPr>
          <w:trHeight w:val="300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JUNIO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601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101,848.12 </w:t>
            </w:r>
          </w:p>
        </w:tc>
      </w:tr>
      <w:tr w:rsidR="00EA5C77" w:rsidRPr="006D6682" w:rsidTr="0024211A">
        <w:trPr>
          <w:trHeight w:val="315"/>
        </w:trPr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TOTAL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1586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:rsidR="00EA5C77" w:rsidRPr="006D6682" w:rsidRDefault="00EA5C77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   368,456.53 </w:t>
            </w:r>
          </w:p>
        </w:tc>
      </w:tr>
    </w:tbl>
    <w:p w:rsidR="007F6682" w:rsidRDefault="007F6682" w:rsidP="007F6682">
      <w:pPr>
        <w:jc w:val="both"/>
        <w:rPr>
          <w:b/>
          <w:sz w:val="24"/>
        </w:rPr>
      </w:pPr>
    </w:p>
    <w:p w:rsidR="00E8136E" w:rsidRDefault="00E8136E" w:rsidP="007F6682">
      <w:pPr>
        <w:jc w:val="both"/>
        <w:rPr>
          <w:b/>
          <w:sz w:val="24"/>
        </w:rPr>
      </w:pPr>
      <w:r>
        <w:rPr>
          <w:b/>
          <w:sz w:val="24"/>
        </w:rPr>
        <w:t xml:space="preserve">     </w:t>
      </w:r>
    </w:p>
    <w:p w:rsidR="00E8136E" w:rsidRDefault="00E8136E" w:rsidP="007F6682">
      <w:pPr>
        <w:jc w:val="both"/>
        <w:rPr>
          <w:b/>
          <w:sz w:val="24"/>
        </w:rPr>
      </w:pPr>
    </w:p>
    <w:p w:rsidR="00E8136E" w:rsidRDefault="00E8136E" w:rsidP="007F6682">
      <w:pPr>
        <w:jc w:val="both"/>
        <w:rPr>
          <w:b/>
          <w:sz w:val="24"/>
        </w:rPr>
      </w:pPr>
    </w:p>
    <w:p w:rsidR="00E8136E" w:rsidRDefault="00E8136E" w:rsidP="007F6682">
      <w:pPr>
        <w:jc w:val="both"/>
        <w:rPr>
          <w:b/>
          <w:sz w:val="24"/>
        </w:rPr>
      </w:pPr>
    </w:p>
    <w:p w:rsidR="007F6682" w:rsidRDefault="00E8136E" w:rsidP="007F6682">
      <w:pPr>
        <w:jc w:val="both"/>
        <w:rPr>
          <w:b/>
          <w:sz w:val="24"/>
        </w:rPr>
      </w:pPr>
      <w:r>
        <w:rPr>
          <w:b/>
          <w:sz w:val="24"/>
        </w:rPr>
        <w:t xml:space="preserve">            </w:t>
      </w:r>
      <w:r>
        <w:rPr>
          <w:noProof/>
          <w:lang w:val="es-SV" w:eastAsia="es-SV"/>
        </w:rPr>
        <w:drawing>
          <wp:inline distT="0" distB="0" distL="0" distR="0" wp14:anchorId="79FBF291" wp14:editId="6BC261D0">
            <wp:extent cx="4872037" cy="2790825"/>
            <wp:effectExtent l="0" t="0" r="5080" b="9525"/>
            <wp:docPr id="19" name="Gráfico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24211A" w:rsidRDefault="0024211A" w:rsidP="007F6682">
      <w:pPr>
        <w:jc w:val="both"/>
        <w:rPr>
          <w:sz w:val="24"/>
        </w:rPr>
      </w:pPr>
    </w:p>
    <w:p w:rsidR="002B2E68" w:rsidRDefault="00157C3C" w:rsidP="007F6682">
      <w:pPr>
        <w:jc w:val="both"/>
        <w:rPr>
          <w:sz w:val="24"/>
        </w:rPr>
      </w:pPr>
      <w:r>
        <w:rPr>
          <w:sz w:val="24"/>
        </w:rPr>
        <w:t>Este control se realiza para determinar las</w:t>
      </w:r>
      <w:r w:rsidR="007F6682" w:rsidRPr="007F6682">
        <w:rPr>
          <w:sz w:val="24"/>
        </w:rPr>
        <w:t xml:space="preserve"> cuentas que salieron de Mora y fueron puestas al día desde esta Sección</w:t>
      </w:r>
      <w:r w:rsidR="007F6682">
        <w:rPr>
          <w:sz w:val="24"/>
        </w:rPr>
        <w:t xml:space="preserve"> de Recuperación de Mora</w:t>
      </w:r>
      <w:r w:rsidR="007F6682" w:rsidRPr="007F6682">
        <w:rPr>
          <w:sz w:val="24"/>
        </w:rPr>
        <w:t>, por</w:t>
      </w:r>
      <w:r w:rsidR="008F25B6">
        <w:rPr>
          <w:sz w:val="24"/>
        </w:rPr>
        <w:t xml:space="preserve"> lo que se trasladan a la Sección de Cuentas C</w:t>
      </w:r>
      <w:r w:rsidR="007F6682" w:rsidRPr="007F6682">
        <w:rPr>
          <w:sz w:val="24"/>
        </w:rPr>
        <w:t>orrientes para su debido seguimiento y ev</w:t>
      </w:r>
      <w:r w:rsidR="00E8136E">
        <w:rPr>
          <w:sz w:val="24"/>
        </w:rPr>
        <w:t xml:space="preserve">itar que vuelvan a caer en Mora. Durante el trimestre fueron </w:t>
      </w:r>
      <w:r w:rsidR="00E06FB4">
        <w:rPr>
          <w:sz w:val="24"/>
        </w:rPr>
        <w:t>1,586 cuentas al día, recuperando un valor total en mora de $368,456.53.</w:t>
      </w:r>
    </w:p>
    <w:p w:rsidR="008E3FF8" w:rsidRDefault="008E3FF8" w:rsidP="007F6682">
      <w:pPr>
        <w:jc w:val="both"/>
        <w:rPr>
          <w:sz w:val="24"/>
        </w:rPr>
      </w:pPr>
    </w:p>
    <w:p w:rsidR="008E3FF8" w:rsidRDefault="008E3FF8" w:rsidP="007F6682">
      <w:pPr>
        <w:jc w:val="both"/>
        <w:rPr>
          <w:sz w:val="24"/>
        </w:rPr>
      </w:pPr>
    </w:p>
    <w:p w:rsidR="0024211A" w:rsidRDefault="0024211A" w:rsidP="007F6682">
      <w:pPr>
        <w:jc w:val="both"/>
        <w:rPr>
          <w:sz w:val="24"/>
        </w:rPr>
      </w:pPr>
    </w:p>
    <w:p w:rsidR="0024211A" w:rsidRPr="00BA5CCC" w:rsidRDefault="0024211A" w:rsidP="007F6682">
      <w:pPr>
        <w:jc w:val="both"/>
        <w:rPr>
          <w:sz w:val="24"/>
        </w:rPr>
      </w:pPr>
    </w:p>
    <w:p w:rsidR="005461D8" w:rsidRPr="008E3FF8" w:rsidRDefault="008E3FF8" w:rsidP="008E3FF8">
      <w:pPr>
        <w:pStyle w:val="Prrafodelista"/>
        <w:numPr>
          <w:ilvl w:val="0"/>
          <w:numId w:val="9"/>
        </w:numPr>
        <w:spacing w:after="0" w:line="240" w:lineRule="auto"/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</w:pPr>
      <w:r w:rsidRPr="008E3FF8">
        <w:rPr>
          <w:rFonts w:ascii="Calibri" w:eastAsia="Times New Roman" w:hAnsi="Calibri" w:cs="Calibri"/>
          <w:b/>
          <w:bCs/>
          <w:color w:val="000000"/>
          <w:sz w:val="24"/>
          <w:szCs w:val="24"/>
          <w:lang w:val="es-SV" w:eastAsia="es-SV"/>
        </w:rPr>
        <w:lastRenderedPageBreak/>
        <w:t>GESTION DE ENTREGA DE NOTIFICACIONES 2023</w:t>
      </w:r>
    </w:p>
    <w:tbl>
      <w:tblPr>
        <w:tblpPr w:leftFromText="141" w:rightFromText="141" w:vertAnchor="text" w:horzAnchor="page" w:tblpX="2146" w:tblpY="272"/>
        <w:tblW w:w="694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1215"/>
        <w:gridCol w:w="1691"/>
        <w:gridCol w:w="1209"/>
        <w:gridCol w:w="1626"/>
      </w:tblGrid>
      <w:tr w:rsidR="0024211A" w:rsidRPr="006D6682" w:rsidTr="0024211A">
        <w:trPr>
          <w:trHeight w:val="30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MES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INMUEBLES</w:t>
            </w:r>
          </w:p>
        </w:tc>
        <w:tc>
          <w:tcPr>
            <w:tcW w:w="1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INMUEBLES</w:t>
            </w:r>
          </w:p>
        </w:tc>
        <w:tc>
          <w:tcPr>
            <w:tcW w:w="12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EMPRESAS</w:t>
            </w:r>
          </w:p>
        </w:tc>
        <w:tc>
          <w:tcPr>
            <w:tcW w:w="1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EMPRESAS</w:t>
            </w:r>
          </w:p>
        </w:tc>
      </w:tr>
      <w:tr w:rsidR="0024211A" w:rsidRPr="006D6682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ABRIL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334</w:t>
            </w:r>
          </w:p>
        </w:tc>
        <w:tc>
          <w:tcPr>
            <w:tcW w:w="1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 440,184.20 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120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144,097.02 </w:t>
            </w:r>
          </w:p>
        </w:tc>
      </w:tr>
      <w:tr w:rsidR="0024211A" w:rsidRPr="006D6682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MAYO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747</w:t>
            </w:r>
          </w:p>
        </w:tc>
        <w:tc>
          <w:tcPr>
            <w:tcW w:w="1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 678,776.19 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39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 44,117.71 </w:t>
            </w:r>
          </w:p>
        </w:tc>
      </w:tr>
      <w:tr w:rsidR="0024211A" w:rsidRPr="006D6682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JUNIO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1167</w:t>
            </w:r>
          </w:p>
        </w:tc>
        <w:tc>
          <w:tcPr>
            <w:tcW w:w="1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 885,275.06 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80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117,593.09 </w:t>
            </w:r>
          </w:p>
        </w:tc>
      </w:tr>
      <w:tr w:rsidR="0024211A" w:rsidRPr="006D6682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TOTAL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2248</w:t>
            </w:r>
          </w:p>
        </w:tc>
        <w:tc>
          <w:tcPr>
            <w:tcW w:w="1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 2,004,235.45 </w:t>
            </w:r>
          </w:p>
        </w:tc>
        <w:tc>
          <w:tcPr>
            <w:tcW w:w="12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239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6D6682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  305,807.82 </w:t>
            </w:r>
          </w:p>
        </w:tc>
      </w:tr>
    </w:tbl>
    <w:p w:rsidR="00BA5CCC" w:rsidRDefault="00BA5CCC" w:rsidP="005461D8">
      <w:pPr>
        <w:jc w:val="both"/>
        <w:rPr>
          <w:b/>
          <w:sz w:val="24"/>
        </w:rPr>
      </w:pPr>
    </w:p>
    <w:p w:rsidR="0024211A" w:rsidRDefault="0024211A" w:rsidP="005461D8">
      <w:pPr>
        <w:jc w:val="both"/>
        <w:rPr>
          <w:b/>
          <w:sz w:val="24"/>
        </w:rPr>
      </w:pPr>
    </w:p>
    <w:p w:rsidR="0024211A" w:rsidRDefault="0024211A" w:rsidP="0024211A">
      <w:pPr>
        <w:jc w:val="both"/>
        <w:rPr>
          <w:sz w:val="24"/>
        </w:rPr>
      </w:pPr>
    </w:p>
    <w:p w:rsidR="0024211A" w:rsidRDefault="0024211A" w:rsidP="0024211A">
      <w:pPr>
        <w:jc w:val="both"/>
        <w:rPr>
          <w:sz w:val="24"/>
        </w:rPr>
      </w:pPr>
    </w:p>
    <w:p w:rsidR="0024211A" w:rsidRDefault="005461D8" w:rsidP="0024211A">
      <w:pPr>
        <w:jc w:val="both"/>
        <w:rPr>
          <w:sz w:val="24"/>
        </w:rPr>
      </w:pPr>
      <w:r>
        <w:rPr>
          <w:sz w:val="24"/>
        </w:rPr>
        <w:t>Esta gestión de Recuperación de Mora se realiza por</w:t>
      </w:r>
      <w:r w:rsidR="00972124">
        <w:rPr>
          <w:sz w:val="24"/>
        </w:rPr>
        <w:t xml:space="preserve"> medio de avisos de cobro, los cuales se</w:t>
      </w:r>
      <w:r>
        <w:rPr>
          <w:sz w:val="24"/>
        </w:rPr>
        <w:t xml:space="preserve"> envían a todos los sectores y colonias del Municipio de Apopa, para informarles sobre su cuenta en Mora y</w:t>
      </w:r>
      <w:r w:rsidR="00972124">
        <w:rPr>
          <w:sz w:val="24"/>
        </w:rPr>
        <w:t xml:space="preserve"> así</w:t>
      </w:r>
      <w:r>
        <w:rPr>
          <w:sz w:val="24"/>
        </w:rPr>
        <w:t xml:space="preserve"> puedan acercarse a solventar su deuda.</w:t>
      </w:r>
    </w:p>
    <w:p w:rsidR="0024211A" w:rsidRPr="0024211A" w:rsidRDefault="0024211A" w:rsidP="0024211A">
      <w:pPr>
        <w:jc w:val="both"/>
        <w:rPr>
          <w:sz w:val="24"/>
        </w:rPr>
      </w:pPr>
    </w:p>
    <w:p w:rsidR="00CD7291" w:rsidRPr="008E3FF8" w:rsidRDefault="00C653A9" w:rsidP="008E3FF8">
      <w:pPr>
        <w:pStyle w:val="Prrafodelista"/>
        <w:numPr>
          <w:ilvl w:val="0"/>
          <w:numId w:val="9"/>
        </w:numPr>
        <w:jc w:val="center"/>
        <w:rPr>
          <w:b/>
          <w:sz w:val="24"/>
        </w:rPr>
      </w:pPr>
      <w:r w:rsidRPr="008E3FF8">
        <w:rPr>
          <w:b/>
          <w:sz w:val="24"/>
        </w:rPr>
        <w:t>SEGUIMIENTO DE COBRO ADMINISTRATIVO Y POR DEPURACIÓN DE CUENTAS</w:t>
      </w:r>
    </w:p>
    <w:tbl>
      <w:tblPr>
        <w:tblW w:w="8276" w:type="dxa"/>
        <w:tblInd w:w="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5"/>
        <w:gridCol w:w="1036"/>
        <w:gridCol w:w="1688"/>
        <w:gridCol w:w="1463"/>
        <w:gridCol w:w="1542"/>
        <w:gridCol w:w="1645"/>
      </w:tblGrid>
      <w:tr w:rsidR="006D6682" w:rsidRPr="006D6682" w:rsidTr="0024211A">
        <w:trPr>
          <w:trHeight w:val="80"/>
        </w:trPr>
        <w:tc>
          <w:tcPr>
            <w:tcW w:w="827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D6682" w:rsidRPr="006D6682" w:rsidRDefault="006D6682" w:rsidP="0024211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</w:p>
        </w:tc>
      </w:tr>
      <w:tr w:rsidR="006D6682" w:rsidRPr="006D6682" w:rsidTr="006D6682">
        <w:trPr>
          <w:trHeight w:val="1200"/>
        </w:trPr>
        <w:tc>
          <w:tcPr>
            <w:tcW w:w="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MES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ACTAS DE COBRO ADM.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GESTION POR ACTAS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DEPURACION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GESTION PARA DEPURACION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TOTAL</w:t>
            </w:r>
          </w:p>
        </w:tc>
      </w:tr>
      <w:tr w:rsidR="006D6682" w:rsidRPr="006D6682" w:rsidTr="006D6682">
        <w:trPr>
          <w:trHeight w:val="300"/>
        </w:trPr>
        <w:tc>
          <w:tcPr>
            <w:tcW w:w="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ABRIL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16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   51,389.15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40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51,800.63 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103,189.78 </w:t>
            </w:r>
          </w:p>
        </w:tc>
      </w:tr>
      <w:tr w:rsidR="006D6682" w:rsidRPr="006D6682" w:rsidTr="006D6682">
        <w:trPr>
          <w:trHeight w:val="300"/>
        </w:trPr>
        <w:tc>
          <w:tcPr>
            <w:tcW w:w="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MAYO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15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2,002,254.44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18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30,237.55 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2,032,491.99 </w:t>
            </w:r>
          </w:p>
        </w:tc>
      </w:tr>
      <w:tr w:rsidR="006D6682" w:rsidRPr="006D6682" w:rsidTr="006D6682">
        <w:trPr>
          <w:trHeight w:val="300"/>
        </w:trPr>
        <w:tc>
          <w:tcPr>
            <w:tcW w:w="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JUNIO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14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288,363.13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>11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12,647.68 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 $      301,010.81 </w:t>
            </w:r>
          </w:p>
        </w:tc>
      </w:tr>
      <w:tr w:rsidR="006D6682" w:rsidRPr="006D6682" w:rsidTr="006D6682">
        <w:trPr>
          <w:trHeight w:val="300"/>
        </w:trPr>
        <w:tc>
          <w:tcPr>
            <w:tcW w:w="9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TOTALES</w:t>
            </w:r>
          </w:p>
        </w:tc>
        <w:tc>
          <w:tcPr>
            <w:tcW w:w="10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45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 2,342,006.72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69</w:t>
            </w:r>
          </w:p>
        </w:tc>
        <w:tc>
          <w:tcPr>
            <w:tcW w:w="15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    94,685.86 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6D6682" w:rsidRPr="006D6682" w:rsidRDefault="006D6682" w:rsidP="006D668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6D6682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 $  2,436,692.58 </w:t>
            </w:r>
          </w:p>
        </w:tc>
      </w:tr>
    </w:tbl>
    <w:p w:rsidR="00017736" w:rsidRDefault="00017736" w:rsidP="0024211A">
      <w:pPr>
        <w:rPr>
          <w:b/>
          <w:sz w:val="24"/>
        </w:rPr>
      </w:pPr>
    </w:p>
    <w:p w:rsidR="001D0495" w:rsidRPr="001D0495" w:rsidRDefault="001D0495" w:rsidP="001D0495">
      <w:pPr>
        <w:pStyle w:val="Prrafodelista"/>
        <w:numPr>
          <w:ilvl w:val="0"/>
          <w:numId w:val="9"/>
        </w:numPr>
        <w:rPr>
          <w:b/>
          <w:sz w:val="24"/>
        </w:rPr>
      </w:pPr>
      <w:r w:rsidRPr="001D0495">
        <w:rPr>
          <w:rFonts w:ascii="Calibri" w:eastAsia="Times New Roman" w:hAnsi="Calibri" w:cs="Calibri"/>
          <w:b/>
          <w:bCs/>
          <w:color w:val="000000"/>
          <w:lang w:val="es-SV" w:eastAsia="es-SV"/>
        </w:rPr>
        <w:t>TRASLADO PARA COBRO JUDICIAL</w:t>
      </w:r>
    </w:p>
    <w:tbl>
      <w:tblPr>
        <w:tblpPr w:leftFromText="141" w:rightFromText="141" w:vertAnchor="text" w:horzAnchor="margin" w:tblpXSpec="center" w:tblpY="1091"/>
        <w:tblW w:w="3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0"/>
        <w:gridCol w:w="2000"/>
      </w:tblGrid>
      <w:tr w:rsidR="0024211A" w:rsidRPr="0024211A" w:rsidTr="0024211A">
        <w:trPr>
          <w:trHeight w:val="900"/>
        </w:trPr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MES</w:t>
            </w:r>
          </w:p>
        </w:tc>
        <w:tc>
          <w:tcPr>
            <w:tcW w:w="2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>TRASLADO PARA COBRO JUDICIAL</w:t>
            </w:r>
          </w:p>
        </w:tc>
      </w:tr>
      <w:tr w:rsidR="0024211A" w:rsidRPr="0024211A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>ABRIL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4 </w:t>
            </w:r>
          </w:p>
        </w:tc>
      </w:tr>
      <w:tr w:rsidR="0024211A" w:rsidRPr="0024211A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>MAYO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11 </w:t>
            </w:r>
          </w:p>
        </w:tc>
      </w:tr>
      <w:tr w:rsidR="0024211A" w:rsidRPr="0024211A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>JUNIO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color w:val="000000"/>
                <w:lang w:val="es-SV" w:eastAsia="es-SV"/>
              </w:rPr>
              <w:t xml:space="preserve">10 </w:t>
            </w:r>
          </w:p>
        </w:tc>
      </w:tr>
      <w:tr w:rsidR="0024211A" w:rsidRPr="0024211A" w:rsidTr="0024211A">
        <w:trPr>
          <w:trHeight w:val="300"/>
        </w:trPr>
        <w:tc>
          <w:tcPr>
            <w:tcW w:w="12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TOTAL 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24211A" w:rsidRPr="0024211A" w:rsidRDefault="0024211A" w:rsidP="002421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</w:pPr>
            <w:r w:rsidRPr="0024211A">
              <w:rPr>
                <w:rFonts w:ascii="Calibri" w:eastAsia="Times New Roman" w:hAnsi="Calibri" w:cs="Calibri"/>
                <w:b/>
                <w:bCs/>
                <w:color w:val="000000"/>
                <w:lang w:val="es-SV" w:eastAsia="es-SV"/>
              </w:rPr>
              <w:t xml:space="preserve">25 </w:t>
            </w:r>
          </w:p>
        </w:tc>
      </w:tr>
    </w:tbl>
    <w:p w:rsidR="00BC6D5B" w:rsidRDefault="007A30DB" w:rsidP="005C6DEF">
      <w:pPr>
        <w:jc w:val="both"/>
        <w:rPr>
          <w:sz w:val="24"/>
        </w:rPr>
      </w:pPr>
      <w:r w:rsidRPr="007A30DB">
        <w:rPr>
          <w:sz w:val="24"/>
        </w:rPr>
        <w:t xml:space="preserve">Los casos por Cobro Administrativo que </w:t>
      </w:r>
      <w:r>
        <w:rPr>
          <w:sz w:val="24"/>
        </w:rPr>
        <w:t>hicieron caso omiso al llamado, fueron trasladados a la Gerencia Financiera, finalizando en Sindicatura para su debido seguimiento del Cobro Judicial</w:t>
      </w:r>
      <w:r w:rsidR="005C6DEF">
        <w:rPr>
          <w:sz w:val="24"/>
        </w:rPr>
        <w:t xml:space="preserve">. </w:t>
      </w:r>
      <w:r w:rsidR="00BC6D5B">
        <w:rPr>
          <w:sz w:val="24"/>
        </w:rPr>
        <w:t>A continuación el detalle:</w:t>
      </w:r>
    </w:p>
    <w:p w:rsidR="004F2E09" w:rsidRDefault="004F2E09" w:rsidP="00BC6D5B">
      <w:pPr>
        <w:jc w:val="center"/>
        <w:rPr>
          <w:sz w:val="24"/>
        </w:rPr>
      </w:pPr>
    </w:p>
    <w:p w:rsidR="004F2E09" w:rsidRDefault="004F2E09" w:rsidP="00BC6D5B">
      <w:pPr>
        <w:jc w:val="center"/>
        <w:rPr>
          <w:sz w:val="24"/>
        </w:rPr>
      </w:pPr>
    </w:p>
    <w:p w:rsidR="005C6DEF" w:rsidRDefault="005C6DEF" w:rsidP="00BC6D5B">
      <w:pPr>
        <w:jc w:val="center"/>
        <w:rPr>
          <w:sz w:val="24"/>
        </w:rPr>
      </w:pPr>
    </w:p>
    <w:p w:rsidR="004F2E09" w:rsidRDefault="004F2E09" w:rsidP="0024211A">
      <w:pPr>
        <w:rPr>
          <w:sz w:val="24"/>
        </w:rPr>
      </w:pPr>
    </w:p>
    <w:p w:rsidR="004F2E09" w:rsidRPr="007A30DB" w:rsidRDefault="00017736" w:rsidP="004F2E09">
      <w:pPr>
        <w:jc w:val="both"/>
        <w:rPr>
          <w:sz w:val="24"/>
        </w:rPr>
      </w:pPr>
      <w:r>
        <w:rPr>
          <w:sz w:val="24"/>
        </w:rPr>
        <w:t xml:space="preserve">Las cuentas trasladadas para iniciar con el proceso jurídico durante </w:t>
      </w:r>
      <w:r w:rsidR="0024211A">
        <w:rPr>
          <w:sz w:val="24"/>
        </w:rPr>
        <w:t>el segundo</w:t>
      </w:r>
      <w:r>
        <w:rPr>
          <w:sz w:val="24"/>
        </w:rPr>
        <w:t xml:space="preserve"> trimestre fueron</w:t>
      </w:r>
      <w:r w:rsidR="0024211A">
        <w:rPr>
          <w:sz w:val="24"/>
        </w:rPr>
        <w:t xml:space="preserve"> de</w:t>
      </w:r>
      <w:r>
        <w:rPr>
          <w:sz w:val="24"/>
        </w:rPr>
        <w:t xml:space="preserve"> </w:t>
      </w:r>
      <w:r w:rsidR="0024211A">
        <w:rPr>
          <w:sz w:val="24"/>
        </w:rPr>
        <w:t>25</w:t>
      </w:r>
      <w:r w:rsidR="005C6DEF">
        <w:rPr>
          <w:sz w:val="24"/>
        </w:rPr>
        <w:t xml:space="preserve"> cuentas.</w:t>
      </w:r>
    </w:p>
    <w:p w:rsidR="005461D8" w:rsidRPr="008E3FF8" w:rsidRDefault="00CD7291" w:rsidP="008E3FF8">
      <w:pPr>
        <w:pStyle w:val="Prrafodelista"/>
        <w:numPr>
          <w:ilvl w:val="0"/>
          <w:numId w:val="9"/>
        </w:numPr>
        <w:jc w:val="center"/>
        <w:rPr>
          <w:b/>
          <w:sz w:val="24"/>
        </w:rPr>
      </w:pPr>
      <w:r w:rsidRPr="008E3FF8">
        <w:rPr>
          <w:b/>
          <w:sz w:val="24"/>
        </w:rPr>
        <w:lastRenderedPageBreak/>
        <w:t>FTOGRAFIAS DEL TRABAJO REALIZADO POR ENT</w:t>
      </w:r>
      <w:r w:rsidR="00AB3940" w:rsidRPr="008E3FF8">
        <w:rPr>
          <w:b/>
          <w:sz w:val="24"/>
        </w:rPr>
        <w:t>REGA DE NOTIFICACIONES DE COBRO</w:t>
      </w:r>
    </w:p>
    <w:p w:rsidR="00B01242" w:rsidRDefault="00A33876" w:rsidP="004E39DC">
      <w:pPr>
        <w:rPr>
          <w:b/>
          <w:sz w:val="24"/>
        </w:rPr>
      </w:pPr>
      <w:r>
        <w:rPr>
          <w:b/>
          <w:noProof/>
          <w:sz w:val="24"/>
          <w:lang w:val="es-SV" w:eastAsia="es-SV"/>
        </w:rPr>
        <w:t xml:space="preserve">                        </w:t>
      </w:r>
      <w:r w:rsidR="00CD41C1">
        <w:rPr>
          <w:noProof/>
          <w:lang w:eastAsia="es-SV"/>
        </w:rPr>
        <w:drawing>
          <wp:inline distT="0" distB="0" distL="0" distR="0" wp14:anchorId="691FE958" wp14:editId="0847BA20">
            <wp:extent cx="2029892" cy="3610610"/>
            <wp:effectExtent l="0" t="0" r="889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38942" cy="362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41C1">
        <w:rPr>
          <w:b/>
          <w:noProof/>
          <w:sz w:val="24"/>
          <w:lang w:val="es-SV" w:eastAsia="es-SV"/>
        </w:rPr>
        <w:t xml:space="preserve">         </w:t>
      </w:r>
      <w:r w:rsidR="00CD41C1">
        <w:rPr>
          <w:noProof/>
          <w:lang w:eastAsia="es-SV"/>
        </w:rPr>
        <w:drawing>
          <wp:inline distT="0" distB="0" distL="0" distR="0" wp14:anchorId="42BC1958" wp14:editId="452515E4">
            <wp:extent cx="2028776" cy="3608624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36052" cy="362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546" w:rsidRDefault="00EF5546" w:rsidP="00543B7F">
      <w:pPr>
        <w:jc w:val="center"/>
        <w:rPr>
          <w:b/>
          <w:sz w:val="24"/>
        </w:rPr>
      </w:pPr>
    </w:p>
    <w:p w:rsidR="004F2E09" w:rsidRDefault="00713B9B" w:rsidP="00543B7F">
      <w:pPr>
        <w:jc w:val="center"/>
        <w:rPr>
          <w:b/>
          <w:sz w:val="24"/>
        </w:rPr>
      </w:pPr>
      <w:r>
        <w:rPr>
          <w:noProof/>
          <w:lang w:eastAsia="es-SV"/>
        </w:rPr>
        <w:drawing>
          <wp:anchor distT="0" distB="0" distL="114300" distR="114300" simplePos="0" relativeHeight="251687936" behindDoc="0" locked="0" layoutInCell="1" allowOverlap="1" wp14:anchorId="2E83D5B2" wp14:editId="12A9E75B">
            <wp:simplePos x="0" y="0"/>
            <wp:positionH relativeFrom="margin">
              <wp:posOffset>3282315</wp:posOffset>
            </wp:positionH>
            <wp:positionV relativeFrom="paragraph">
              <wp:posOffset>9525</wp:posOffset>
            </wp:positionV>
            <wp:extent cx="2028676" cy="3324254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7" t="3792" r="3921" b="11062"/>
                    <a:stretch/>
                  </pic:blipFill>
                  <pic:spPr bwMode="auto">
                    <a:xfrm>
                      <a:off x="0" y="0"/>
                      <a:ext cx="2028676" cy="3324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5888" behindDoc="0" locked="0" layoutInCell="1" allowOverlap="1" wp14:anchorId="6232D84E" wp14:editId="53A10E2A">
            <wp:simplePos x="0" y="0"/>
            <wp:positionH relativeFrom="column">
              <wp:posOffset>381000</wp:posOffset>
            </wp:positionH>
            <wp:positionV relativeFrom="paragraph">
              <wp:posOffset>16510</wp:posOffset>
            </wp:positionV>
            <wp:extent cx="2513330" cy="3351530"/>
            <wp:effectExtent l="0" t="0" r="1270" b="127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33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4F2E09" w:rsidRDefault="004F2E09" w:rsidP="00CD41C1">
      <w:pPr>
        <w:rPr>
          <w:b/>
          <w:sz w:val="24"/>
        </w:rPr>
      </w:pPr>
    </w:p>
    <w:p w:rsidR="004F2E09" w:rsidRDefault="004F2E09" w:rsidP="00543B7F">
      <w:pPr>
        <w:jc w:val="center"/>
        <w:rPr>
          <w:b/>
          <w:sz w:val="24"/>
        </w:rPr>
      </w:pPr>
    </w:p>
    <w:p w:rsidR="005461D8" w:rsidRPr="00CD41C1" w:rsidRDefault="004F2E09" w:rsidP="00CD41C1">
      <w:pPr>
        <w:pStyle w:val="Prrafodelista"/>
        <w:numPr>
          <w:ilvl w:val="0"/>
          <w:numId w:val="9"/>
        </w:numPr>
        <w:jc w:val="center"/>
        <w:rPr>
          <w:b/>
          <w:sz w:val="24"/>
        </w:rPr>
      </w:pPr>
      <w:r w:rsidRPr="00FD0C9D">
        <w:rPr>
          <w:b/>
          <w:sz w:val="24"/>
        </w:rPr>
        <w:lastRenderedPageBreak/>
        <w:t xml:space="preserve">PLANES DE PAGO ELABORADOS </w:t>
      </w:r>
      <w:r w:rsidR="00713B9B">
        <w:rPr>
          <w:b/>
          <w:sz w:val="24"/>
        </w:rPr>
        <w:t>EN EL SEGUNDO TRIMESTRE 2023</w:t>
      </w:r>
    </w:p>
    <w:p w:rsidR="002B2E68" w:rsidRDefault="00CD41C1" w:rsidP="005461D8">
      <w:pPr>
        <w:jc w:val="both"/>
        <w:rPr>
          <w:b/>
          <w:sz w:val="24"/>
        </w:rPr>
      </w:pPr>
      <w:r>
        <w:rPr>
          <w:b/>
          <w:sz w:val="24"/>
        </w:rPr>
        <w:t xml:space="preserve">                          </w:t>
      </w:r>
      <w:r w:rsidRPr="00CD41C1">
        <w:rPr>
          <w:noProof/>
        </w:rPr>
        <w:drawing>
          <wp:inline distT="0" distB="0" distL="0" distR="0">
            <wp:extent cx="4019550" cy="13525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5F8" w:rsidRPr="0050625F" w:rsidRDefault="00FD0C9D" w:rsidP="0050625F">
      <w:pPr>
        <w:jc w:val="both"/>
        <w:rPr>
          <w:sz w:val="24"/>
        </w:rPr>
      </w:pPr>
      <w:r>
        <w:rPr>
          <w:sz w:val="24"/>
        </w:rPr>
        <w:t>Vemos un alza en l</w:t>
      </w:r>
      <w:r w:rsidR="005461D8">
        <w:rPr>
          <w:sz w:val="24"/>
        </w:rPr>
        <w:t xml:space="preserve">os planes de pagos </w:t>
      </w:r>
      <w:r w:rsidR="00EB48AD">
        <w:rPr>
          <w:sz w:val="24"/>
        </w:rPr>
        <w:t xml:space="preserve">que </w:t>
      </w:r>
      <w:r w:rsidR="004F2E09">
        <w:rPr>
          <w:sz w:val="24"/>
        </w:rPr>
        <w:t xml:space="preserve">se realizaron en </w:t>
      </w:r>
      <w:r>
        <w:rPr>
          <w:sz w:val="24"/>
        </w:rPr>
        <w:t xml:space="preserve">los meses de febrero y marzo </w:t>
      </w:r>
      <w:r w:rsidR="004F2E09">
        <w:rPr>
          <w:sz w:val="24"/>
        </w:rPr>
        <w:t>2023</w:t>
      </w:r>
      <w:r>
        <w:rPr>
          <w:sz w:val="24"/>
        </w:rPr>
        <w:t>, debido a la entrada en vigencia de la Dispensa de Intereses por Inmuebles y Empresas</w:t>
      </w:r>
      <w:r w:rsidR="005461D8" w:rsidRPr="007F6682">
        <w:rPr>
          <w:sz w:val="24"/>
        </w:rPr>
        <w:t>.</w:t>
      </w:r>
    </w:p>
    <w:p w:rsidR="00B01242" w:rsidRDefault="0050625F">
      <w:pPr>
        <w:rPr>
          <w:b/>
          <w:sz w:val="24"/>
        </w:rPr>
      </w:pPr>
      <w:r>
        <w:rPr>
          <w:b/>
          <w:sz w:val="24"/>
        </w:rPr>
        <w:t xml:space="preserve">                      </w:t>
      </w:r>
      <w:r>
        <w:rPr>
          <w:noProof/>
          <w:lang w:val="es-SV" w:eastAsia="es-SV"/>
        </w:rPr>
        <w:drawing>
          <wp:inline distT="0" distB="0" distL="0" distR="0" wp14:anchorId="1731FAF9" wp14:editId="0E76F724">
            <wp:extent cx="4152900" cy="2562225"/>
            <wp:effectExtent l="0" t="0" r="0" b="0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F2E09" w:rsidRDefault="0050625F">
      <w:pPr>
        <w:rPr>
          <w:b/>
          <w:sz w:val="24"/>
        </w:rPr>
      </w:pPr>
      <w:r>
        <w:rPr>
          <w:b/>
          <w:sz w:val="24"/>
        </w:rPr>
        <w:t xml:space="preserve">                      </w:t>
      </w:r>
      <w:r>
        <w:rPr>
          <w:noProof/>
          <w:lang w:val="es-SV" w:eastAsia="es-SV"/>
        </w:rPr>
        <w:drawing>
          <wp:inline distT="0" distB="0" distL="0" distR="0" wp14:anchorId="0EE5E295" wp14:editId="24323264">
            <wp:extent cx="4143375" cy="2724150"/>
            <wp:effectExtent l="0" t="0" r="0" b="0"/>
            <wp:docPr id="38" name="Gráfico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 w:rsidR="004F2E09">
        <w:rPr>
          <w:b/>
          <w:sz w:val="24"/>
        </w:rPr>
        <w:br w:type="page"/>
      </w:r>
    </w:p>
    <w:p w:rsidR="00080C91" w:rsidRDefault="00DF01C3" w:rsidP="00080C91">
      <w:pPr>
        <w:pStyle w:val="Prrafodelista"/>
        <w:numPr>
          <w:ilvl w:val="0"/>
          <w:numId w:val="12"/>
        </w:numPr>
        <w:rPr>
          <w:b/>
          <w:sz w:val="24"/>
        </w:rPr>
      </w:pPr>
      <w:r>
        <w:rPr>
          <w:b/>
          <w:sz w:val="24"/>
        </w:rPr>
        <w:lastRenderedPageBreak/>
        <w:t>CAPACITACIÓN NUEVO SISTEMA TRIBUTARIO MUNICIPAL SAM</w:t>
      </w:r>
    </w:p>
    <w:p w:rsidR="00080C91" w:rsidRPr="007D7945" w:rsidRDefault="00080C91" w:rsidP="007D7945">
      <w:pPr>
        <w:ind w:left="708"/>
        <w:jc w:val="both"/>
        <w:rPr>
          <w:sz w:val="24"/>
        </w:rPr>
      </w:pPr>
      <w:r w:rsidRPr="007D7945">
        <w:rPr>
          <w:sz w:val="24"/>
        </w:rPr>
        <w:t>S</w:t>
      </w:r>
      <w:r w:rsidR="007C46C1" w:rsidRPr="007D7945">
        <w:rPr>
          <w:sz w:val="24"/>
        </w:rPr>
        <w:t>e nos impartió</w:t>
      </w:r>
      <w:r w:rsidRPr="007D7945">
        <w:rPr>
          <w:sz w:val="24"/>
        </w:rPr>
        <w:t xml:space="preserve"> </w:t>
      </w:r>
      <w:r w:rsidR="007C46C1" w:rsidRPr="007D7945">
        <w:rPr>
          <w:sz w:val="24"/>
        </w:rPr>
        <w:t>una capacitación por parte</w:t>
      </w:r>
      <w:r w:rsidRPr="007D7945">
        <w:rPr>
          <w:sz w:val="24"/>
        </w:rPr>
        <w:t xml:space="preserve"> de</w:t>
      </w:r>
      <w:r w:rsidR="007C46C1" w:rsidRPr="007D7945">
        <w:rPr>
          <w:sz w:val="24"/>
        </w:rPr>
        <w:t xml:space="preserve"> </w:t>
      </w:r>
      <w:r w:rsidRPr="007D7945">
        <w:rPr>
          <w:sz w:val="24"/>
        </w:rPr>
        <w:t>l</w:t>
      </w:r>
      <w:r w:rsidR="007C46C1" w:rsidRPr="007D7945">
        <w:rPr>
          <w:sz w:val="24"/>
        </w:rPr>
        <w:t>os señores del</w:t>
      </w:r>
      <w:r w:rsidRPr="007D7945">
        <w:rPr>
          <w:sz w:val="24"/>
        </w:rPr>
        <w:t xml:space="preserve"> Nuevo </w:t>
      </w:r>
      <w:r w:rsidR="007C46C1" w:rsidRPr="007D7945">
        <w:rPr>
          <w:sz w:val="24"/>
        </w:rPr>
        <w:t>Sistema de Administraci</w:t>
      </w:r>
      <w:r w:rsidR="0050625F" w:rsidRPr="007D7945">
        <w:rPr>
          <w:sz w:val="24"/>
        </w:rPr>
        <w:t>ón Municipal, para obtener</w:t>
      </w:r>
      <w:r w:rsidR="00D843E4" w:rsidRPr="007D7945">
        <w:rPr>
          <w:sz w:val="24"/>
        </w:rPr>
        <w:t xml:space="preserve"> el</w:t>
      </w:r>
      <w:r w:rsidR="0050625F" w:rsidRPr="007D7945">
        <w:rPr>
          <w:sz w:val="24"/>
        </w:rPr>
        <w:t xml:space="preserve"> conocimiento</w:t>
      </w:r>
      <w:r w:rsidR="00D843E4" w:rsidRPr="007D7945">
        <w:rPr>
          <w:sz w:val="24"/>
        </w:rPr>
        <w:t xml:space="preserve"> en</w:t>
      </w:r>
      <w:r w:rsidR="007C46C1" w:rsidRPr="007D7945">
        <w:rPr>
          <w:sz w:val="24"/>
        </w:rPr>
        <w:t xml:space="preserve"> la implementac</w:t>
      </w:r>
      <w:r w:rsidR="0050625F" w:rsidRPr="007D7945">
        <w:rPr>
          <w:sz w:val="24"/>
        </w:rPr>
        <w:t>ión del mismo en el mes de junio</w:t>
      </w:r>
      <w:r w:rsidR="00D843E4" w:rsidRPr="007D7945">
        <w:rPr>
          <w:sz w:val="24"/>
        </w:rPr>
        <w:t>/23, pero po</w:t>
      </w:r>
      <w:r w:rsidR="00713B9B">
        <w:rPr>
          <w:sz w:val="24"/>
        </w:rPr>
        <w:t>r no contar</w:t>
      </w:r>
      <w:r w:rsidR="00D843E4" w:rsidRPr="007D7945">
        <w:rPr>
          <w:sz w:val="24"/>
        </w:rPr>
        <w:t xml:space="preserve"> con un espacio adecuado </w:t>
      </w:r>
      <w:r w:rsidR="00501B5F" w:rsidRPr="007D7945">
        <w:rPr>
          <w:sz w:val="24"/>
        </w:rPr>
        <w:t>para recibir capacitaciones</w:t>
      </w:r>
      <w:r w:rsidR="00713B9B">
        <w:rPr>
          <w:sz w:val="24"/>
        </w:rPr>
        <w:t>,</w:t>
      </w:r>
      <w:r w:rsidR="00501B5F" w:rsidRPr="007D7945">
        <w:rPr>
          <w:sz w:val="24"/>
        </w:rPr>
        <w:t xml:space="preserve"> se trasladó el personal de Recuperación de Mora a las instalaciones de Unidad de Archivo Municipal</w:t>
      </w:r>
      <w:r w:rsidR="00D843E4" w:rsidRPr="007D7945">
        <w:rPr>
          <w:sz w:val="24"/>
        </w:rPr>
        <w:t xml:space="preserve">. Y debido a esa deficiencia se suspendió la capacitación para poder recibirla más adelante en un lugar </w:t>
      </w:r>
      <w:r w:rsidR="007D7945" w:rsidRPr="007D7945">
        <w:rPr>
          <w:sz w:val="24"/>
        </w:rPr>
        <w:t>más</w:t>
      </w:r>
      <w:r w:rsidR="00D843E4" w:rsidRPr="007D7945">
        <w:rPr>
          <w:sz w:val="24"/>
        </w:rPr>
        <w:t xml:space="preserve"> adecuado.</w:t>
      </w:r>
      <w:r w:rsidR="0050625F" w:rsidRPr="007D7945">
        <w:rPr>
          <w:sz w:val="24"/>
        </w:rPr>
        <w:t xml:space="preserve">             </w:t>
      </w:r>
    </w:p>
    <w:p w:rsidR="007C46C1" w:rsidRPr="007C46C1" w:rsidRDefault="004E7871" w:rsidP="007C46C1">
      <w:pPr>
        <w:rPr>
          <w:b/>
          <w:sz w:val="24"/>
        </w:rPr>
      </w:pPr>
      <w:r>
        <w:rPr>
          <w:noProof/>
          <w:lang w:val="es-SV" w:eastAsia="es-SV"/>
        </w:rPr>
        <w:t xml:space="preserve">   </w:t>
      </w:r>
      <w:r w:rsidR="000E3E47">
        <w:rPr>
          <w:noProof/>
          <w:lang w:val="es-SV" w:eastAsia="es-SV"/>
        </w:rPr>
        <w:drawing>
          <wp:inline distT="0" distB="0" distL="0" distR="0" wp14:anchorId="41ED1D01" wp14:editId="407E78A5">
            <wp:extent cx="2471579" cy="3295438"/>
            <wp:effectExtent l="0" t="0" r="5080" b="63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75257" cy="330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SV" w:eastAsia="es-SV"/>
        </w:rPr>
        <w:t xml:space="preserve">               </w:t>
      </w:r>
      <w:r w:rsidR="00E07979">
        <w:rPr>
          <w:noProof/>
          <w:lang w:val="es-SV" w:eastAsia="es-SV"/>
        </w:rPr>
        <w:drawing>
          <wp:inline distT="0" distB="0" distL="0" distR="0" wp14:anchorId="4EE71E25" wp14:editId="137C40DE">
            <wp:extent cx="2485073" cy="3313430"/>
            <wp:effectExtent l="0" t="0" r="0" b="127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99835" cy="3333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46C1" w:rsidRDefault="004E7871" w:rsidP="007C46C1">
      <w:pPr>
        <w:rPr>
          <w:b/>
          <w:sz w:val="24"/>
        </w:rPr>
      </w:pPr>
      <w:r w:rsidRPr="007C46C1">
        <w:rPr>
          <w:b/>
          <w:noProof/>
          <w:sz w:val="24"/>
          <w:lang w:val="es-SV" w:eastAsia="es-SV"/>
        </w:rPr>
        <w:drawing>
          <wp:anchor distT="0" distB="0" distL="114300" distR="114300" simplePos="0" relativeHeight="251682816" behindDoc="0" locked="0" layoutInCell="1" allowOverlap="1" wp14:anchorId="745367D2" wp14:editId="3EC2CC30">
            <wp:simplePos x="0" y="0"/>
            <wp:positionH relativeFrom="margin">
              <wp:posOffset>1253490</wp:posOffset>
            </wp:positionH>
            <wp:positionV relativeFrom="paragraph">
              <wp:posOffset>98425</wp:posOffset>
            </wp:positionV>
            <wp:extent cx="3199961" cy="2519830"/>
            <wp:effectExtent l="0" t="0" r="635" b="0"/>
            <wp:wrapNone/>
            <wp:docPr id="32" name="Imagen 32" descr="C:\Users\HP\Downloads\20230324_0952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ownloads\20230324_09521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" t="6398" r="6237" b="-2816"/>
                    <a:stretch/>
                  </pic:blipFill>
                  <pic:spPr bwMode="auto">
                    <a:xfrm>
                      <a:off x="0" y="0"/>
                      <a:ext cx="3199961" cy="25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46C1" w:rsidRDefault="007C46C1" w:rsidP="007C46C1">
      <w:pPr>
        <w:rPr>
          <w:b/>
          <w:sz w:val="24"/>
        </w:rPr>
      </w:pPr>
    </w:p>
    <w:p w:rsidR="007C46C1" w:rsidRDefault="007C46C1" w:rsidP="007C46C1">
      <w:pPr>
        <w:rPr>
          <w:b/>
          <w:sz w:val="24"/>
        </w:rPr>
      </w:pPr>
    </w:p>
    <w:p w:rsidR="007C46C1" w:rsidRDefault="007C46C1" w:rsidP="007C46C1">
      <w:pPr>
        <w:rPr>
          <w:b/>
          <w:sz w:val="24"/>
        </w:rPr>
      </w:pPr>
    </w:p>
    <w:p w:rsidR="007C46C1" w:rsidRDefault="007C46C1" w:rsidP="007C46C1">
      <w:pPr>
        <w:rPr>
          <w:b/>
          <w:sz w:val="24"/>
        </w:rPr>
      </w:pPr>
    </w:p>
    <w:p w:rsidR="007C46C1" w:rsidRDefault="007C46C1" w:rsidP="007C46C1">
      <w:pPr>
        <w:rPr>
          <w:b/>
          <w:sz w:val="24"/>
        </w:rPr>
      </w:pPr>
    </w:p>
    <w:p w:rsidR="007C46C1" w:rsidRDefault="007C46C1" w:rsidP="007C46C1">
      <w:pPr>
        <w:rPr>
          <w:b/>
          <w:sz w:val="24"/>
        </w:rPr>
      </w:pPr>
    </w:p>
    <w:p w:rsidR="007C46C1" w:rsidRPr="007C46C1" w:rsidRDefault="007C46C1" w:rsidP="007C46C1">
      <w:pPr>
        <w:rPr>
          <w:b/>
          <w:sz w:val="24"/>
        </w:rPr>
      </w:pPr>
    </w:p>
    <w:p w:rsidR="00B01242" w:rsidRDefault="00B01242" w:rsidP="00080C91">
      <w:pPr>
        <w:pStyle w:val="Prrafodelista"/>
        <w:numPr>
          <w:ilvl w:val="0"/>
          <w:numId w:val="12"/>
        </w:numPr>
        <w:rPr>
          <w:b/>
          <w:sz w:val="24"/>
        </w:rPr>
      </w:pPr>
      <w:r w:rsidRPr="00FD0C9D">
        <w:rPr>
          <w:b/>
          <w:sz w:val="24"/>
        </w:rPr>
        <w:lastRenderedPageBreak/>
        <w:t>INGRESOS COMPARATIVOS POR RECUPERACION DE MORA SEGÚN SISTEMA RTM</w:t>
      </w:r>
    </w:p>
    <w:p w:rsidR="000E3E47" w:rsidRPr="000E3E47" w:rsidRDefault="000E3E47" w:rsidP="000E3E47">
      <w:pPr>
        <w:rPr>
          <w:b/>
          <w:sz w:val="24"/>
        </w:rPr>
      </w:pPr>
      <w:r w:rsidRPr="000E3E47">
        <w:rPr>
          <w:noProof/>
        </w:rPr>
        <w:drawing>
          <wp:inline distT="0" distB="0" distL="0" distR="0">
            <wp:extent cx="5612130" cy="2709593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0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03D" w:rsidRDefault="00B2203D" w:rsidP="00F16114">
      <w:pPr>
        <w:jc w:val="center"/>
        <w:rPr>
          <w:sz w:val="24"/>
        </w:rPr>
      </w:pPr>
      <w:r>
        <w:t>*</w:t>
      </w:r>
      <w:r w:rsidR="005461D8" w:rsidRPr="00FD0C9D">
        <w:t xml:space="preserve">Lo marcado en </w:t>
      </w:r>
      <w:r w:rsidR="00B036A4" w:rsidRPr="00FD0C9D">
        <w:t>celeste</w:t>
      </w:r>
      <w:r w:rsidR="005461D8" w:rsidRPr="00FD0C9D">
        <w:t xml:space="preserve"> corresponde a las fechas de vig</w:t>
      </w:r>
      <w:r w:rsidR="00B01242" w:rsidRPr="00FD0C9D">
        <w:t>encia de Dispensa de Intereses.</w:t>
      </w:r>
    </w:p>
    <w:p w:rsidR="002309BF" w:rsidRPr="00D57DE9" w:rsidRDefault="004E7871" w:rsidP="002309BF">
      <w:pPr>
        <w:jc w:val="both"/>
        <w:rPr>
          <w:sz w:val="24"/>
        </w:rPr>
      </w:pPr>
      <w:r>
        <w:rPr>
          <w:sz w:val="24"/>
        </w:rPr>
        <w:t>E</w:t>
      </w:r>
      <w:r w:rsidR="00F16114">
        <w:rPr>
          <w:sz w:val="24"/>
        </w:rPr>
        <w:t>n el</w:t>
      </w:r>
      <w:r>
        <w:rPr>
          <w:sz w:val="24"/>
        </w:rPr>
        <w:t xml:space="preserve"> presente</w:t>
      </w:r>
      <w:r w:rsidR="00F16114">
        <w:rPr>
          <w:sz w:val="24"/>
        </w:rPr>
        <w:t xml:space="preserve"> año 2023 estamos</w:t>
      </w:r>
      <w:r w:rsidR="00FD0C9D">
        <w:rPr>
          <w:sz w:val="24"/>
        </w:rPr>
        <w:t xml:space="preserve"> superando los ingresos de </w:t>
      </w:r>
      <w:r w:rsidR="00F16114">
        <w:rPr>
          <w:sz w:val="24"/>
        </w:rPr>
        <w:t xml:space="preserve">los </w:t>
      </w:r>
      <w:r w:rsidR="00FD0C9D">
        <w:rPr>
          <w:sz w:val="24"/>
        </w:rPr>
        <w:t xml:space="preserve">años anteriores y la meta propuesta en el POA 2023, </w:t>
      </w:r>
      <w:r w:rsidR="00543F5D">
        <w:rPr>
          <w:sz w:val="24"/>
        </w:rPr>
        <w:t>reflejándose de esa manera la efectividad en el trabajo qu</w:t>
      </w:r>
      <w:r w:rsidR="00713B9B">
        <w:rPr>
          <w:sz w:val="24"/>
        </w:rPr>
        <w:t>e se ha realizado en este segundo</w:t>
      </w:r>
      <w:r w:rsidR="00543F5D">
        <w:rPr>
          <w:sz w:val="24"/>
        </w:rPr>
        <w:t xml:space="preserve"> trimestre desde la Sección de Recuperación de Mora</w:t>
      </w:r>
      <w:r w:rsidR="00FD0C9D">
        <w:rPr>
          <w:sz w:val="24"/>
        </w:rPr>
        <w:t>.</w:t>
      </w:r>
      <w:r w:rsidR="00543F5D">
        <w:rPr>
          <w:sz w:val="24"/>
        </w:rPr>
        <w:t xml:space="preserve">   </w:t>
      </w:r>
    </w:p>
    <w:p w:rsidR="00E92D7E" w:rsidRPr="00E92D7E" w:rsidRDefault="002309BF" w:rsidP="007A10F3">
      <w:pPr>
        <w:rPr>
          <w:sz w:val="24"/>
        </w:rPr>
      </w:pPr>
      <w:r>
        <w:rPr>
          <w:sz w:val="24"/>
        </w:rPr>
        <w:t xml:space="preserve">             </w:t>
      </w:r>
      <w:r w:rsidR="00F16114">
        <w:rPr>
          <w:noProof/>
          <w:lang w:val="es-SV" w:eastAsia="es-SV"/>
        </w:rPr>
        <w:drawing>
          <wp:inline distT="0" distB="0" distL="0" distR="0" wp14:anchorId="11979D70" wp14:editId="29D868C2">
            <wp:extent cx="5612130" cy="3349625"/>
            <wp:effectExtent l="0" t="0" r="7620" b="3175"/>
            <wp:docPr id="42" name="Gráfico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>
        <w:rPr>
          <w:sz w:val="24"/>
        </w:rPr>
        <w:t xml:space="preserve"> </w:t>
      </w:r>
    </w:p>
    <w:p w:rsidR="003940EC" w:rsidRPr="00543F5D" w:rsidRDefault="006C3DC6" w:rsidP="00080C91">
      <w:pPr>
        <w:pStyle w:val="Prrafodelista"/>
        <w:numPr>
          <w:ilvl w:val="0"/>
          <w:numId w:val="11"/>
        </w:numPr>
        <w:rPr>
          <w:b/>
        </w:rPr>
      </w:pPr>
      <w:r w:rsidRPr="00543F5D">
        <w:rPr>
          <w:b/>
        </w:rPr>
        <w:lastRenderedPageBreak/>
        <w:t xml:space="preserve"> </w:t>
      </w:r>
      <w:r w:rsidR="00DF01C3" w:rsidRPr="00DF01C3">
        <w:rPr>
          <w:b/>
        </w:rPr>
        <w:t xml:space="preserve">GRÁFICA </w:t>
      </w:r>
      <w:r w:rsidR="00C74832">
        <w:rPr>
          <w:b/>
        </w:rPr>
        <w:t>POR COMPARATIVO DE INGRESOS EN</w:t>
      </w:r>
      <w:r w:rsidR="00B036A4" w:rsidRPr="00543F5D">
        <w:rPr>
          <w:b/>
        </w:rPr>
        <w:t xml:space="preserve"> DISPENSA DE INTERESES</w:t>
      </w:r>
    </w:p>
    <w:p w:rsidR="006C3DC6" w:rsidRDefault="006C3DC6" w:rsidP="00B036A4">
      <w:pPr>
        <w:jc w:val="center"/>
        <w:rPr>
          <w:b/>
        </w:rPr>
      </w:pPr>
    </w:p>
    <w:p w:rsidR="004F2E09" w:rsidRDefault="00C74832" w:rsidP="00B036A4">
      <w:pPr>
        <w:jc w:val="center"/>
        <w:rPr>
          <w:b/>
        </w:rPr>
      </w:pPr>
      <w:r>
        <w:rPr>
          <w:noProof/>
          <w:lang w:val="es-SV" w:eastAsia="es-SV"/>
        </w:rPr>
        <w:drawing>
          <wp:inline distT="0" distB="0" distL="0" distR="0" wp14:anchorId="178F8D53" wp14:editId="5E020A3E">
            <wp:extent cx="5181600" cy="3114675"/>
            <wp:effectExtent l="0" t="0" r="0" b="0"/>
            <wp:docPr id="43" name="Gráfico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3940EC" w:rsidRDefault="003940EC">
      <w:pPr>
        <w:rPr>
          <w:b/>
          <w:sz w:val="24"/>
        </w:rPr>
      </w:pPr>
    </w:p>
    <w:p w:rsidR="003940EC" w:rsidRDefault="00C74832">
      <w:pPr>
        <w:rPr>
          <w:b/>
          <w:sz w:val="24"/>
        </w:rPr>
      </w:pPr>
      <w:r w:rsidRPr="00C74832">
        <w:rPr>
          <w:noProof/>
        </w:rPr>
        <w:drawing>
          <wp:inline distT="0" distB="0" distL="0" distR="0">
            <wp:extent cx="5612130" cy="1308694"/>
            <wp:effectExtent l="0" t="0" r="0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30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8ED" w:rsidRDefault="00C74832" w:rsidP="006C3DC6">
      <w:pPr>
        <w:jc w:val="both"/>
        <w:rPr>
          <w:sz w:val="24"/>
        </w:rPr>
      </w:pPr>
      <w:r>
        <w:rPr>
          <w:sz w:val="24"/>
        </w:rPr>
        <w:t xml:space="preserve">Observamos que la Dispensa de Intereses ha tenido mayor aceptación </w:t>
      </w:r>
      <w:r w:rsidR="00FA6C72">
        <w:rPr>
          <w:sz w:val="24"/>
        </w:rPr>
        <w:t xml:space="preserve"> durante el presente año, </w:t>
      </w:r>
      <w:r>
        <w:rPr>
          <w:sz w:val="24"/>
        </w:rPr>
        <w:t>logrando</w:t>
      </w:r>
      <w:r w:rsidR="00FA6C72">
        <w:rPr>
          <w:sz w:val="24"/>
        </w:rPr>
        <w:t xml:space="preserve"> un porcentaje </w:t>
      </w:r>
      <w:r w:rsidR="00E34733">
        <w:rPr>
          <w:sz w:val="24"/>
        </w:rPr>
        <w:t>de ingresos d</w:t>
      </w:r>
      <w:r>
        <w:rPr>
          <w:sz w:val="24"/>
        </w:rPr>
        <w:t xml:space="preserve">el 33% en comparación con los años del 2018 al 2022. </w:t>
      </w:r>
      <w:r w:rsidR="00FA6C72">
        <w:rPr>
          <w:sz w:val="24"/>
        </w:rPr>
        <w:t>Además</w:t>
      </w:r>
      <w:r>
        <w:rPr>
          <w:sz w:val="24"/>
        </w:rPr>
        <w:t>,</w:t>
      </w:r>
      <w:r w:rsidR="00713B9B">
        <w:rPr>
          <w:sz w:val="24"/>
        </w:rPr>
        <w:t xml:space="preserve"> con</w:t>
      </w:r>
      <w:r>
        <w:rPr>
          <w:sz w:val="24"/>
        </w:rPr>
        <w:t xml:space="preserve"> las e</w:t>
      </w:r>
      <w:r w:rsidR="00174A71">
        <w:rPr>
          <w:sz w:val="24"/>
        </w:rPr>
        <w:t>mpresas</w:t>
      </w:r>
      <w:r w:rsidR="00713B9B">
        <w:rPr>
          <w:sz w:val="24"/>
        </w:rPr>
        <w:t xml:space="preserve"> e inmuebles se logró</w:t>
      </w:r>
      <w:r w:rsidR="00174A71">
        <w:rPr>
          <w:sz w:val="24"/>
        </w:rPr>
        <w:t xml:space="preserve"> a través de la Ley de Exención Transitoria aprobada por la </w:t>
      </w:r>
      <w:r w:rsidR="00E34733">
        <w:rPr>
          <w:sz w:val="24"/>
        </w:rPr>
        <w:t>Asamblea Legislativa y</w:t>
      </w:r>
      <w:r w:rsidR="00174A71">
        <w:rPr>
          <w:sz w:val="24"/>
        </w:rPr>
        <w:t xml:space="preserve"> la Ordenanza Transitoria de Exención, aprobada po</w:t>
      </w:r>
      <w:r w:rsidR="00E34733">
        <w:rPr>
          <w:sz w:val="24"/>
        </w:rPr>
        <w:t>r el Concejo Municipal de Apopa</w:t>
      </w:r>
      <w:r w:rsidR="00713B9B">
        <w:rPr>
          <w:sz w:val="24"/>
        </w:rPr>
        <w:t>, obtener una muy buena</w:t>
      </w:r>
      <w:r w:rsidR="00E34733">
        <w:rPr>
          <w:sz w:val="24"/>
        </w:rPr>
        <w:t xml:space="preserve"> aceptación por</w:t>
      </w:r>
      <w:r w:rsidR="005B12E1">
        <w:rPr>
          <w:sz w:val="24"/>
        </w:rPr>
        <w:t xml:space="preserve"> parte de</w:t>
      </w:r>
      <w:r w:rsidR="00E34733">
        <w:rPr>
          <w:sz w:val="24"/>
        </w:rPr>
        <w:t xml:space="preserve"> los contribuyentes que se encontraban en mora, ya que se acercaro</w:t>
      </w:r>
      <w:r>
        <w:rPr>
          <w:sz w:val="24"/>
        </w:rPr>
        <w:t>n</w:t>
      </w:r>
      <w:r w:rsidR="00E34733">
        <w:rPr>
          <w:sz w:val="24"/>
        </w:rPr>
        <w:t xml:space="preserve"> a solventar sus cuentas</w:t>
      </w:r>
      <w:r>
        <w:rPr>
          <w:sz w:val="24"/>
        </w:rPr>
        <w:t>. Por lo tanto</w:t>
      </w:r>
      <w:r w:rsidR="00E34733">
        <w:rPr>
          <w:sz w:val="24"/>
        </w:rPr>
        <w:t>,</w:t>
      </w:r>
      <w:r>
        <w:rPr>
          <w:sz w:val="24"/>
        </w:rPr>
        <w:t xml:space="preserve"> los</w:t>
      </w:r>
      <w:r w:rsidR="00F04DE4">
        <w:rPr>
          <w:sz w:val="24"/>
        </w:rPr>
        <w:t xml:space="preserve"> resultados obtenidos en el segundo</w:t>
      </w:r>
      <w:r>
        <w:rPr>
          <w:sz w:val="24"/>
        </w:rPr>
        <w:t xml:space="preserve"> trimestre han sido</w:t>
      </w:r>
      <w:r w:rsidR="00FA6C72">
        <w:rPr>
          <w:sz w:val="24"/>
        </w:rPr>
        <w:t xml:space="preserve"> de gran satisfacción para el logro de los</w:t>
      </w:r>
      <w:r w:rsidR="00E34733">
        <w:rPr>
          <w:sz w:val="24"/>
        </w:rPr>
        <w:t xml:space="preserve"> objetivos como unidad de Recuperación de M</w:t>
      </w:r>
      <w:r w:rsidR="0000464E">
        <w:rPr>
          <w:sz w:val="24"/>
        </w:rPr>
        <w:t>ora</w:t>
      </w:r>
      <w:r w:rsidR="00F04DE4">
        <w:rPr>
          <w:sz w:val="24"/>
        </w:rPr>
        <w:t>.</w:t>
      </w:r>
      <w:r w:rsidR="00174A71">
        <w:rPr>
          <w:sz w:val="24"/>
        </w:rPr>
        <w:t xml:space="preserve"> </w:t>
      </w:r>
    </w:p>
    <w:p w:rsidR="00331312" w:rsidRDefault="00331312" w:rsidP="006C3DC6">
      <w:pPr>
        <w:jc w:val="both"/>
        <w:rPr>
          <w:sz w:val="24"/>
        </w:rPr>
      </w:pPr>
    </w:p>
    <w:p w:rsidR="00E92D7E" w:rsidRDefault="00E92D7E" w:rsidP="006C3DC6">
      <w:pPr>
        <w:jc w:val="both"/>
        <w:rPr>
          <w:sz w:val="24"/>
        </w:rPr>
      </w:pPr>
    </w:p>
    <w:p w:rsidR="00331312" w:rsidRDefault="00331312" w:rsidP="006C3DC6">
      <w:pPr>
        <w:jc w:val="both"/>
        <w:rPr>
          <w:sz w:val="24"/>
        </w:rPr>
      </w:pPr>
    </w:p>
    <w:p w:rsidR="007A10F3" w:rsidRPr="004343C8" w:rsidRDefault="009C4A9F" w:rsidP="00080C91">
      <w:pPr>
        <w:pStyle w:val="Prrafodelista"/>
        <w:numPr>
          <w:ilvl w:val="0"/>
          <w:numId w:val="11"/>
        </w:numPr>
        <w:rPr>
          <w:b/>
        </w:rPr>
      </w:pPr>
      <w:r w:rsidRPr="00E92D7E">
        <w:rPr>
          <w:noProof/>
          <w:sz w:val="24"/>
          <w:lang w:val="es-SV" w:eastAsia="es-SV"/>
        </w:rPr>
        <w:drawing>
          <wp:anchor distT="0" distB="0" distL="114300" distR="114300" simplePos="0" relativeHeight="251681792" behindDoc="0" locked="0" layoutInCell="1" allowOverlap="1" wp14:anchorId="3F85D653" wp14:editId="0C7BF6E9">
            <wp:simplePos x="0" y="0"/>
            <wp:positionH relativeFrom="margin">
              <wp:posOffset>-178797</wp:posOffset>
            </wp:positionH>
            <wp:positionV relativeFrom="paragraph">
              <wp:posOffset>354240</wp:posOffset>
            </wp:positionV>
            <wp:extent cx="5551714" cy="7470316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754" cy="747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0F3">
        <w:rPr>
          <w:b/>
        </w:rPr>
        <w:t>LEY Y ORDENANZA APROBADA PARA LA DISPENSA DE INTERESES Y MULTAS 2023</w:t>
      </w:r>
      <w:r w:rsidR="004343C8" w:rsidRPr="004343C8">
        <w:rPr>
          <w:noProof/>
          <w:sz w:val="24"/>
          <w:lang w:val="es-SV" w:eastAsia="es-SV"/>
        </w:rPr>
        <w:t xml:space="preserve"> </w:t>
      </w: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Default="004343C8" w:rsidP="004343C8">
      <w:pPr>
        <w:rPr>
          <w:b/>
        </w:rPr>
      </w:pPr>
    </w:p>
    <w:p w:rsidR="004343C8" w:rsidRPr="004343C8" w:rsidRDefault="004343C8" w:rsidP="004343C8">
      <w:pPr>
        <w:rPr>
          <w:b/>
        </w:rPr>
      </w:pPr>
      <w:r w:rsidRPr="00E92D7E">
        <w:rPr>
          <w:noProof/>
          <w:sz w:val="24"/>
          <w:lang w:val="es-SV" w:eastAsia="es-SV"/>
        </w:rPr>
        <w:drawing>
          <wp:inline distT="0" distB="0" distL="0" distR="0" wp14:anchorId="705604B1" wp14:editId="2EFEFEB3">
            <wp:extent cx="5611495" cy="7372350"/>
            <wp:effectExtent l="0" t="0" r="825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6C1" w:rsidRDefault="004343C8" w:rsidP="006C3DC6">
      <w:pPr>
        <w:jc w:val="both"/>
        <w:rPr>
          <w:sz w:val="24"/>
        </w:rPr>
      </w:pPr>
      <w:r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689DCDD1" wp14:editId="08EDAE96">
            <wp:extent cx="5181600" cy="7115391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809" cy="71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85C" w:rsidRPr="00F6585C">
        <w:rPr>
          <w:noProof/>
          <w:sz w:val="24"/>
          <w:lang w:val="es-SV" w:eastAsia="es-SV"/>
        </w:rPr>
        <w:t xml:space="preserve"> </w:t>
      </w:r>
      <w:r w:rsidR="00F6585C"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3907ED7A" wp14:editId="002E25BC">
            <wp:extent cx="5611690" cy="7648575"/>
            <wp:effectExtent l="0" t="0" r="825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690" cy="765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312" w:rsidRDefault="009C4A9F" w:rsidP="006C3DC6">
      <w:pPr>
        <w:jc w:val="both"/>
        <w:rPr>
          <w:sz w:val="24"/>
        </w:rPr>
      </w:pPr>
      <w:r w:rsidRPr="009C4A9F">
        <w:rPr>
          <w:noProof/>
          <w:sz w:val="24"/>
          <w:lang w:val="es-SV" w:eastAsia="es-SV"/>
        </w:rPr>
        <w:lastRenderedPageBreak/>
        <w:drawing>
          <wp:inline distT="0" distB="0" distL="0" distR="0" wp14:anchorId="739E4C7B" wp14:editId="1AE90CD6">
            <wp:extent cx="5611495" cy="7496175"/>
            <wp:effectExtent l="0" t="0" r="825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275" cy="749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4A9F">
        <w:rPr>
          <w:noProof/>
          <w:sz w:val="24"/>
          <w:lang w:val="es-SV" w:eastAsia="es-SV"/>
        </w:rPr>
        <w:lastRenderedPageBreak/>
        <w:drawing>
          <wp:inline distT="0" distB="0" distL="0" distR="0" wp14:anchorId="799E34D9" wp14:editId="455E5122">
            <wp:extent cx="5611690" cy="7496175"/>
            <wp:effectExtent l="0" t="0" r="825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910" cy="74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312" w:rsidRDefault="00E92D7E" w:rsidP="006C3DC6">
      <w:pPr>
        <w:jc w:val="both"/>
        <w:rPr>
          <w:sz w:val="24"/>
        </w:rPr>
      </w:pPr>
      <w:r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55676018" wp14:editId="79DE4F55">
            <wp:extent cx="5612130" cy="725835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312" w:rsidRDefault="00E92D7E" w:rsidP="006C3DC6">
      <w:pPr>
        <w:jc w:val="both"/>
        <w:rPr>
          <w:sz w:val="24"/>
        </w:rPr>
      </w:pPr>
      <w:r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60966F2E" wp14:editId="063428EE">
            <wp:extent cx="5612130" cy="7258355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1A12F78C" wp14:editId="64AF7B77">
            <wp:extent cx="5612130" cy="725835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2D7E">
        <w:rPr>
          <w:noProof/>
          <w:sz w:val="24"/>
          <w:lang w:val="es-SV" w:eastAsia="es-SV"/>
        </w:rPr>
        <w:lastRenderedPageBreak/>
        <w:drawing>
          <wp:inline distT="0" distB="0" distL="0" distR="0" wp14:anchorId="3B207A9E" wp14:editId="680CD8F0">
            <wp:extent cx="5612130" cy="7258355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5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78ED" w:rsidRDefault="005878ED" w:rsidP="006C3DC6">
      <w:pPr>
        <w:jc w:val="both"/>
        <w:rPr>
          <w:sz w:val="24"/>
        </w:rPr>
      </w:pPr>
    </w:p>
    <w:p w:rsidR="002E0994" w:rsidRDefault="002E0994" w:rsidP="006C3DC6">
      <w:pPr>
        <w:jc w:val="both"/>
        <w:rPr>
          <w:sz w:val="24"/>
        </w:rPr>
      </w:pPr>
    </w:p>
    <w:p w:rsidR="003940EC" w:rsidRDefault="002E0994" w:rsidP="006C3DC6">
      <w:pPr>
        <w:jc w:val="both"/>
        <w:rPr>
          <w:b/>
          <w:sz w:val="24"/>
        </w:rPr>
      </w:pPr>
      <w:r w:rsidRPr="002E0994">
        <w:rPr>
          <w:b/>
          <w:noProof/>
          <w:sz w:val="24"/>
          <w:lang w:val="es-SV" w:eastAsia="es-SV"/>
        </w:rPr>
        <w:lastRenderedPageBreak/>
        <w:drawing>
          <wp:inline distT="0" distB="0" distL="0" distR="0" wp14:anchorId="23A6D2DB" wp14:editId="51F3CE96">
            <wp:extent cx="5612130" cy="7716679"/>
            <wp:effectExtent l="0" t="0" r="7620" b="0"/>
            <wp:docPr id="29" name="Imagen 29" descr="C:\Users\HP\Desktop\ESCANER 2023\fact D 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ESCANER 2023\fact D O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1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0EC">
        <w:rPr>
          <w:b/>
          <w:sz w:val="24"/>
        </w:rPr>
        <w:br w:type="page"/>
      </w:r>
    </w:p>
    <w:p w:rsidR="00AC25EB" w:rsidRDefault="00E76C69" w:rsidP="006C3DC6">
      <w:pPr>
        <w:jc w:val="both"/>
        <w:rPr>
          <w:b/>
          <w:sz w:val="24"/>
        </w:rPr>
      </w:pPr>
      <w:r>
        <w:rPr>
          <w:b/>
          <w:noProof/>
          <w:sz w:val="24"/>
          <w:lang w:val="es-SV" w:eastAsia="es-SV"/>
        </w:rPr>
        <w:lastRenderedPageBreak/>
        <w:drawing>
          <wp:inline distT="0" distB="0" distL="0" distR="0" wp14:anchorId="1F4A4F5B">
            <wp:extent cx="5829300" cy="7663913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178" cy="7670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25EB" w:rsidRDefault="00AC25EB" w:rsidP="006C3DC6">
      <w:pPr>
        <w:jc w:val="both"/>
        <w:rPr>
          <w:b/>
          <w:sz w:val="24"/>
        </w:rPr>
      </w:pPr>
    </w:p>
    <w:p w:rsidR="00221DED" w:rsidRPr="00631D59" w:rsidRDefault="00DF01C3" w:rsidP="00080C91">
      <w:pPr>
        <w:pStyle w:val="Prrafodelista"/>
        <w:numPr>
          <w:ilvl w:val="0"/>
          <w:numId w:val="11"/>
        </w:numPr>
        <w:jc w:val="center"/>
        <w:rPr>
          <w:b/>
        </w:rPr>
      </w:pPr>
      <w:r>
        <w:rPr>
          <w:b/>
        </w:rPr>
        <w:lastRenderedPageBreak/>
        <w:t>INGRESOS POR</w:t>
      </w:r>
      <w:r w:rsidRPr="00631D59">
        <w:rPr>
          <w:b/>
        </w:rPr>
        <w:t xml:space="preserve"> RECUPERACIÓN DE MORA</w:t>
      </w:r>
      <w:r>
        <w:rPr>
          <w:b/>
        </w:rPr>
        <w:t xml:space="preserve"> SEGUNDO TRIMESTRE</w:t>
      </w:r>
      <w:r w:rsidRPr="00631D59">
        <w:rPr>
          <w:b/>
        </w:rPr>
        <w:t xml:space="preserve"> AÑO 2023</w:t>
      </w:r>
    </w:p>
    <w:p w:rsidR="00221DED" w:rsidRDefault="00C6256E" w:rsidP="00221DED">
      <w:pPr>
        <w:jc w:val="center"/>
        <w:rPr>
          <w:b/>
        </w:rPr>
      </w:pPr>
      <w:r w:rsidRPr="00C6256E">
        <w:rPr>
          <w:noProof/>
        </w:rPr>
        <w:drawing>
          <wp:inline distT="0" distB="0" distL="0" distR="0">
            <wp:extent cx="1838325" cy="981075"/>
            <wp:effectExtent l="0" t="0" r="9525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1C3" w:rsidRPr="00DF01C3" w:rsidRDefault="00DF01C3" w:rsidP="00DF01C3">
      <w:pPr>
        <w:jc w:val="center"/>
        <w:rPr>
          <w:b/>
          <w:bCs/>
          <w:lang w:val="es-SV"/>
        </w:rPr>
      </w:pPr>
      <w:r w:rsidRPr="00DF01C3">
        <w:rPr>
          <w:b/>
          <w:bCs/>
          <w:lang w:val="es-SV"/>
        </w:rPr>
        <w:t>INGRESOS POR RECUPERACIÓN DE MORA DE ABRIL A JUNIO</w:t>
      </w:r>
    </w:p>
    <w:p w:rsidR="00DF01C3" w:rsidRDefault="00DF01C3" w:rsidP="00221DED">
      <w:pPr>
        <w:jc w:val="center"/>
        <w:rPr>
          <w:b/>
        </w:rPr>
      </w:pPr>
    </w:p>
    <w:p w:rsidR="00221DED" w:rsidRDefault="00C6256E" w:rsidP="00221DED">
      <w:pPr>
        <w:jc w:val="center"/>
        <w:rPr>
          <w:b/>
        </w:rPr>
      </w:pPr>
      <w:r>
        <w:rPr>
          <w:noProof/>
          <w:lang w:val="es-SV" w:eastAsia="es-SV"/>
        </w:rPr>
        <w:drawing>
          <wp:inline distT="0" distB="0" distL="0" distR="0" wp14:anchorId="2FDAA61C" wp14:editId="4D1F265A">
            <wp:extent cx="5705475" cy="2781300"/>
            <wp:effectExtent l="0" t="0" r="0" b="0"/>
            <wp:docPr id="46" name="Gráfico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E70C36" w:rsidRDefault="00E70C36" w:rsidP="003D30F0">
      <w:pPr>
        <w:jc w:val="both"/>
        <w:rPr>
          <w:sz w:val="24"/>
        </w:rPr>
      </w:pPr>
    </w:p>
    <w:p w:rsidR="00F1317F" w:rsidRDefault="00F6585C" w:rsidP="00F1317F">
      <w:pPr>
        <w:jc w:val="both"/>
        <w:rPr>
          <w:sz w:val="24"/>
        </w:rPr>
      </w:pPr>
      <w:r>
        <w:rPr>
          <w:sz w:val="24"/>
        </w:rPr>
        <w:t>Se observa</w:t>
      </w:r>
      <w:r w:rsidR="00C6256E">
        <w:rPr>
          <w:sz w:val="24"/>
        </w:rPr>
        <w:t xml:space="preserve">n los ingresos obtenidos durante el segundo trimestre bastante favorable, los cuales </w:t>
      </w:r>
      <w:r w:rsidR="00F1317F">
        <w:rPr>
          <w:sz w:val="24"/>
        </w:rPr>
        <w:t>sobrepasamos nuestra me</w:t>
      </w:r>
      <w:r w:rsidR="008157C0">
        <w:rPr>
          <w:sz w:val="24"/>
        </w:rPr>
        <w:t>ta fijada en el POA 2023</w:t>
      </w:r>
      <w:r w:rsidR="00815012">
        <w:rPr>
          <w:sz w:val="24"/>
        </w:rPr>
        <w:t>,</w:t>
      </w:r>
      <w:r w:rsidR="00631D59">
        <w:rPr>
          <w:sz w:val="24"/>
        </w:rPr>
        <w:t xml:space="preserve"> d</w:t>
      </w:r>
      <w:r w:rsidR="00F1317F">
        <w:rPr>
          <w:sz w:val="24"/>
        </w:rPr>
        <w:t>ebido a las gestiones de cobro realizadas estratégicament</w:t>
      </w:r>
      <w:r w:rsidR="000645D0">
        <w:rPr>
          <w:sz w:val="24"/>
        </w:rPr>
        <w:t>e.</w:t>
      </w:r>
    </w:p>
    <w:p w:rsidR="00C6256E" w:rsidRDefault="00C6256E" w:rsidP="00F1317F">
      <w:pPr>
        <w:jc w:val="both"/>
        <w:rPr>
          <w:sz w:val="24"/>
        </w:rPr>
      </w:pPr>
      <w:r>
        <w:rPr>
          <w:sz w:val="24"/>
        </w:rPr>
        <w:t>Por lo tanto, llegamos a la conclusión que nuestra gestión de cobro como los ingresos percibidos durante este último trimestre han cumplido y sobrepasado las expectativas del Área de Recuperación de Mora.</w:t>
      </w:r>
    </w:p>
    <w:p w:rsidR="005878ED" w:rsidRDefault="005878ED" w:rsidP="00F1317F">
      <w:pPr>
        <w:jc w:val="both"/>
        <w:rPr>
          <w:sz w:val="24"/>
        </w:rPr>
      </w:pPr>
    </w:p>
    <w:sectPr w:rsidR="005878ED">
      <w:footerReference w:type="default" r:id="rId42"/>
      <w:pgSz w:w="12240" w:h="15840"/>
      <w:pgMar w:top="1417" w:right="1701" w:bottom="1417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5748C" w:rsidRDefault="0015748C" w:rsidP="00B05D19">
      <w:pPr>
        <w:spacing w:after="0" w:line="240" w:lineRule="auto"/>
      </w:pPr>
      <w:r>
        <w:separator/>
      </w:r>
    </w:p>
  </w:endnote>
  <w:endnote w:type="continuationSeparator" w:id="0">
    <w:p w:rsidR="0015748C" w:rsidRDefault="0015748C" w:rsidP="00B05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54700330"/>
      <w:docPartObj>
        <w:docPartGallery w:val="Page Numbers (Bottom of Page)"/>
        <w:docPartUnique/>
      </w:docPartObj>
    </w:sdtPr>
    <w:sdtEndPr/>
    <w:sdtContent>
      <w:p w:rsidR="00734585" w:rsidRDefault="00734585">
        <w:pPr>
          <w:pStyle w:val="Piedepgina"/>
          <w:jc w:val="right"/>
        </w:pPr>
      </w:p>
      <w:p w:rsidR="00734585" w:rsidRDefault="00734585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3B9B">
          <w:rPr>
            <w:noProof/>
          </w:rPr>
          <w:t>21</w:t>
        </w:r>
        <w:r>
          <w:fldChar w:fldCharType="end"/>
        </w:r>
      </w:p>
    </w:sdtContent>
  </w:sdt>
  <w:p w:rsidR="00734585" w:rsidRDefault="0073458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5748C" w:rsidRDefault="0015748C" w:rsidP="00B05D19">
      <w:pPr>
        <w:spacing w:after="0" w:line="240" w:lineRule="auto"/>
      </w:pPr>
      <w:r>
        <w:separator/>
      </w:r>
    </w:p>
  </w:footnote>
  <w:footnote w:type="continuationSeparator" w:id="0">
    <w:p w:rsidR="0015748C" w:rsidRDefault="0015748C" w:rsidP="00B05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DD7848"/>
    <w:multiLevelType w:val="hybridMultilevel"/>
    <w:tmpl w:val="72B865DE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D2333"/>
    <w:multiLevelType w:val="hybridMultilevel"/>
    <w:tmpl w:val="4928EA2C"/>
    <w:lvl w:ilvl="0" w:tplc="440A000F">
      <w:start w:val="1"/>
      <w:numFmt w:val="decimal"/>
      <w:lvlText w:val="%1."/>
      <w:lvlJc w:val="left"/>
      <w:pPr>
        <w:ind w:left="720" w:hanging="360"/>
      </w:p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9D1DEF"/>
    <w:multiLevelType w:val="hybridMultilevel"/>
    <w:tmpl w:val="5DB8DB9A"/>
    <w:lvl w:ilvl="0" w:tplc="17E648D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788" w:hanging="360"/>
      </w:pPr>
    </w:lvl>
    <w:lvl w:ilvl="2" w:tplc="440A001B" w:tentative="1">
      <w:start w:val="1"/>
      <w:numFmt w:val="lowerRoman"/>
      <w:lvlText w:val="%3."/>
      <w:lvlJc w:val="right"/>
      <w:pPr>
        <w:ind w:left="2508" w:hanging="180"/>
      </w:pPr>
    </w:lvl>
    <w:lvl w:ilvl="3" w:tplc="440A000F" w:tentative="1">
      <w:start w:val="1"/>
      <w:numFmt w:val="decimal"/>
      <w:lvlText w:val="%4."/>
      <w:lvlJc w:val="left"/>
      <w:pPr>
        <w:ind w:left="3228" w:hanging="360"/>
      </w:pPr>
    </w:lvl>
    <w:lvl w:ilvl="4" w:tplc="440A0019" w:tentative="1">
      <w:start w:val="1"/>
      <w:numFmt w:val="lowerLetter"/>
      <w:lvlText w:val="%5."/>
      <w:lvlJc w:val="left"/>
      <w:pPr>
        <w:ind w:left="3948" w:hanging="360"/>
      </w:pPr>
    </w:lvl>
    <w:lvl w:ilvl="5" w:tplc="440A001B" w:tentative="1">
      <w:start w:val="1"/>
      <w:numFmt w:val="lowerRoman"/>
      <w:lvlText w:val="%6."/>
      <w:lvlJc w:val="right"/>
      <w:pPr>
        <w:ind w:left="4668" w:hanging="180"/>
      </w:pPr>
    </w:lvl>
    <w:lvl w:ilvl="6" w:tplc="440A000F" w:tentative="1">
      <w:start w:val="1"/>
      <w:numFmt w:val="decimal"/>
      <w:lvlText w:val="%7."/>
      <w:lvlJc w:val="left"/>
      <w:pPr>
        <w:ind w:left="5388" w:hanging="360"/>
      </w:pPr>
    </w:lvl>
    <w:lvl w:ilvl="7" w:tplc="440A0019" w:tentative="1">
      <w:start w:val="1"/>
      <w:numFmt w:val="lowerLetter"/>
      <w:lvlText w:val="%8."/>
      <w:lvlJc w:val="left"/>
      <w:pPr>
        <w:ind w:left="6108" w:hanging="360"/>
      </w:pPr>
    </w:lvl>
    <w:lvl w:ilvl="8" w:tplc="44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6D51E09"/>
    <w:multiLevelType w:val="hybridMultilevel"/>
    <w:tmpl w:val="79F42B5E"/>
    <w:lvl w:ilvl="0" w:tplc="9626B098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F544A8"/>
    <w:multiLevelType w:val="hybridMultilevel"/>
    <w:tmpl w:val="0640262A"/>
    <w:lvl w:ilvl="0" w:tplc="0C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FAD7543"/>
    <w:multiLevelType w:val="hybridMultilevel"/>
    <w:tmpl w:val="AD588742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317CCC"/>
    <w:multiLevelType w:val="hybridMultilevel"/>
    <w:tmpl w:val="AD588742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2D6279"/>
    <w:multiLevelType w:val="hybridMultilevel"/>
    <w:tmpl w:val="2DE29A14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F45EBD"/>
    <w:multiLevelType w:val="hybridMultilevel"/>
    <w:tmpl w:val="AD588742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E72455"/>
    <w:multiLevelType w:val="hybridMultilevel"/>
    <w:tmpl w:val="776264BE"/>
    <w:lvl w:ilvl="0" w:tplc="CDDCF618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800" w:hanging="360"/>
      </w:pPr>
    </w:lvl>
    <w:lvl w:ilvl="2" w:tplc="440A001B" w:tentative="1">
      <w:start w:val="1"/>
      <w:numFmt w:val="lowerRoman"/>
      <w:lvlText w:val="%3."/>
      <w:lvlJc w:val="right"/>
      <w:pPr>
        <w:ind w:left="2520" w:hanging="180"/>
      </w:pPr>
    </w:lvl>
    <w:lvl w:ilvl="3" w:tplc="440A000F" w:tentative="1">
      <w:start w:val="1"/>
      <w:numFmt w:val="decimal"/>
      <w:lvlText w:val="%4."/>
      <w:lvlJc w:val="left"/>
      <w:pPr>
        <w:ind w:left="3240" w:hanging="360"/>
      </w:pPr>
    </w:lvl>
    <w:lvl w:ilvl="4" w:tplc="440A0019" w:tentative="1">
      <w:start w:val="1"/>
      <w:numFmt w:val="lowerLetter"/>
      <w:lvlText w:val="%5."/>
      <w:lvlJc w:val="left"/>
      <w:pPr>
        <w:ind w:left="3960" w:hanging="360"/>
      </w:pPr>
    </w:lvl>
    <w:lvl w:ilvl="5" w:tplc="440A001B" w:tentative="1">
      <w:start w:val="1"/>
      <w:numFmt w:val="lowerRoman"/>
      <w:lvlText w:val="%6."/>
      <w:lvlJc w:val="right"/>
      <w:pPr>
        <w:ind w:left="4680" w:hanging="180"/>
      </w:pPr>
    </w:lvl>
    <w:lvl w:ilvl="6" w:tplc="440A000F" w:tentative="1">
      <w:start w:val="1"/>
      <w:numFmt w:val="decimal"/>
      <w:lvlText w:val="%7."/>
      <w:lvlJc w:val="left"/>
      <w:pPr>
        <w:ind w:left="5400" w:hanging="360"/>
      </w:pPr>
    </w:lvl>
    <w:lvl w:ilvl="7" w:tplc="440A0019" w:tentative="1">
      <w:start w:val="1"/>
      <w:numFmt w:val="lowerLetter"/>
      <w:lvlText w:val="%8."/>
      <w:lvlJc w:val="left"/>
      <w:pPr>
        <w:ind w:left="6120" w:hanging="360"/>
      </w:pPr>
    </w:lvl>
    <w:lvl w:ilvl="8" w:tplc="4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5D682DD7"/>
    <w:multiLevelType w:val="hybridMultilevel"/>
    <w:tmpl w:val="2DB4CE70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213900"/>
    <w:multiLevelType w:val="hybridMultilevel"/>
    <w:tmpl w:val="7384005C"/>
    <w:lvl w:ilvl="0" w:tplc="44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67B3095"/>
    <w:multiLevelType w:val="hybridMultilevel"/>
    <w:tmpl w:val="5DB8DB9A"/>
    <w:lvl w:ilvl="0" w:tplc="17E648D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788" w:hanging="360"/>
      </w:pPr>
    </w:lvl>
    <w:lvl w:ilvl="2" w:tplc="440A001B" w:tentative="1">
      <w:start w:val="1"/>
      <w:numFmt w:val="lowerRoman"/>
      <w:lvlText w:val="%3."/>
      <w:lvlJc w:val="right"/>
      <w:pPr>
        <w:ind w:left="2508" w:hanging="180"/>
      </w:pPr>
    </w:lvl>
    <w:lvl w:ilvl="3" w:tplc="440A000F" w:tentative="1">
      <w:start w:val="1"/>
      <w:numFmt w:val="decimal"/>
      <w:lvlText w:val="%4."/>
      <w:lvlJc w:val="left"/>
      <w:pPr>
        <w:ind w:left="3228" w:hanging="360"/>
      </w:pPr>
    </w:lvl>
    <w:lvl w:ilvl="4" w:tplc="440A0019" w:tentative="1">
      <w:start w:val="1"/>
      <w:numFmt w:val="lowerLetter"/>
      <w:lvlText w:val="%5."/>
      <w:lvlJc w:val="left"/>
      <w:pPr>
        <w:ind w:left="3948" w:hanging="360"/>
      </w:pPr>
    </w:lvl>
    <w:lvl w:ilvl="5" w:tplc="440A001B" w:tentative="1">
      <w:start w:val="1"/>
      <w:numFmt w:val="lowerRoman"/>
      <w:lvlText w:val="%6."/>
      <w:lvlJc w:val="right"/>
      <w:pPr>
        <w:ind w:left="4668" w:hanging="180"/>
      </w:pPr>
    </w:lvl>
    <w:lvl w:ilvl="6" w:tplc="440A000F" w:tentative="1">
      <w:start w:val="1"/>
      <w:numFmt w:val="decimal"/>
      <w:lvlText w:val="%7."/>
      <w:lvlJc w:val="left"/>
      <w:pPr>
        <w:ind w:left="5388" w:hanging="360"/>
      </w:pPr>
    </w:lvl>
    <w:lvl w:ilvl="7" w:tplc="440A0019" w:tentative="1">
      <w:start w:val="1"/>
      <w:numFmt w:val="lowerLetter"/>
      <w:lvlText w:val="%8."/>
      <w:lvlJc w:val="left"/>
      <w:pPr>
        <w:ind w:left="6108" w:hanging="360"/>
      </w:pPr>
    </w:lvl>
    <w:lvl w:ilvl="8" w:tplc="440A001B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407922447">
    <w:abstractNumId w:val="7"/>
  </w:num>
  <w:num w:numId="2" w16cid:durableId="1814984909">
    <w:abstractNumId w:val="4"/>
  </w:num>
  <w:num w:numId="3" w16cid:durableId="719061804">
    <w:abstractNumId w:val="10"/>
  </w:num>
  <w:num w:numId="4" w16cid:durableId="1499350766">
    <w:abstractNumId w:val="11"/>
  </w:num>
  <w:num w:numId="5" w16cid:durableId="844708695">
    <w:abstractNumId w:val="1"/>
  </w:num>
  <w:num w:numId="6" w16cid:durableId="1727222541">
    <w:abstractNumId w:val="0"/>
  </w:num>
  <w:num w:numId="7" w16cid:durableId="945044244">
    <w:abstractNumId w:val="12"/>
  </w:num>
  <w:num w:numId="8" w16cid:durableId="1431858161">
    <w:abstractNumId w:val="2"/>
  </w:num>
  <w:num w:numId="9" w16cid:durableId="1371028307">
    <w:abstractNumId w:val="5"/>
  </w:num>
  <w:num w:numId="10" w16cid:durableId="1124277214">
    <w:abstractNumId w:val="8"/>
  </w:num>
  <w:num w:numId="11" w16cid:durableId="261184005">
    <w:abstractNumId w:val="9"/>
  </w:num>
  <w:num w:numId="12" w16cid:durableId="1410494338">
    <w:abstractNumId w:val="3"/>
  </w:num>
  <w:num w:numId="13" w16cid:durableId="17743054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136E"/>
    <w:rsid w:val="0000464E"/>
    <w:rsid w:val="00017736"/>
    <w:rsid w:val="00050F7D"/>
    <w:rsid w:val="000645D0"/>
    <w:rsid w:val="00066B66"/>
    <w:rsid w:val="00080C91"/>
    <w:rsid w:val="00084CBE"/>
    <w:rsid w:val="000C27ED"/>
    <w:rsid w:val="000D6104"/>
    <w:rsid w:val="000E3E47"/>
    <w:rsid w:val="001404D2"/>
    <w:rsid w:val="00141162"/>
    <w:rsid w:val="0015748C"/>
    <w:rsid w:val="00157C3C"/>
    <w:rsid w:val="001615D6"/>
    <w:rsid w:val="00171AE2"/>
    <w:rsid w:val="00174A71"/>
    <w:rsid w:val="001C5A9C"/>
    <w:rsid w:val="001D0495"/>
    <w:rsid w:val="0020641C"/>
    <w:rsid w:val="0021003F"/>
    <w:rsid w:val="00221DED"/>
    <w:rsid w:val="002309BF"/>
    <w:rsid w:val="00240280"/>
    <w:rsid w:val="0024211A"/>
    <w:rsid w:val="0028265F"/>
    <w:rsid w:val="002B2E68"/>
    <w:rsid w:val="002C155B"/>
    <w:rsid w:val="002C6A47"/>
    <w:rsid w:val="002E0994"/>
    <w:rsid w:val="00301DCB"/>
    <w:rsid w:val="003200FA"/>
    <w:rsid w:val="00331312"/>
    <w:rsid w:val="0034256B"/>
    <w:rsid w:val="00343F50"/>
    <w:rsid w:val="003452DC"/>
    <w:rsid w:val="003702EA"/>
    <w:rsid w:val="00370605"/>
    <w:rsid w:val="00385BB2"/>
    <w:rsid w:val="003940EC"/>
    <w:rsid w:val="003C5E42"/>
    <w:rsid w:val="003D30F0"/>
    <w:rsid w:val="004203C1"/>
    <w:rsid w:val="0042136E"/>
    <w:rsid w:val="004343C8"/>
    <w:rsid w:val="0049267D"/>
    <w:rsid w:val="00495639"/>
    <w:rsid w:val="004B1B13"/>
    <w:rsid w:val="004B2B52"/>
    <w:rsid w:val="004E39DC"/>
    <w:rsid w:val="004E7871"/>
    <w:rsid w:val="004F2E09"/>
    <w:rsid w:val="00501B5F"/>
    <w:rsid w:val="00505E0E"/>
    <w:rsid w:val="00506017"/>
    <w:rsid w:val="0050625F"/>
    <w:rsid w:val="00543B7F"/>
    <w:rsid w:val="00543F5D"/>
    <w:rsid w:val="005461D8"/>
    <w:rsid w:val="00546594"/>
    <w:rsid w:val="00565F85"/>
    <w:rsid w:val="005878ED"/>
    <w:rsid w:val="00590992"/>
    <w:rsid w:val="005A79FD"/>
    <w:rsid w:val="005B12E1"/>
    <w:rsid w:val="005C6DEF"/>
    <w:rsid w:val="00603167"/>
    <w:rsid w:val="00631D59"/>
    <w:rsid w:val="00657D77"/>
    <w:rsid w:val="00665920"/>
    <w:rsid w:val="00676552"/>
    <w:rsid w:val="00682A37"/>
    <w:rsid w:val="00682A8C"/>
    <w:rsid w:val="006C3DC6"/>
    <w:rsid w:val="006C68C7"/>
    <w:rsid w:val="006D2444"/>
    <w:rsid w:val="006D6682"/>
    <w:rsid w:val="006F1C34"/>
    <w:rsid w:val="00703513"/>
    <w:rsid w:val="00713B9B"/>
    <w:rsid w:val="00715724"/>
    <w:rsid w:val="00734585"/>
    <w:rsid w:val="007A10F3"/>
    <w:rsid w:val="007A30DB"/>
    <w:rsid w:val="007C46C1"/>
    <w:rsid w:val="007C5ECC"/>
    <w:rsid w:val="007D05A1"/>
    <w:rsid w:val="007D6392"/>
    <w:rsid w:val="007D69FE"/>
    <w:rsid w:val="007D7945"/>
    <w:rsid w:val="007F373A"/>
    <w:rsid w:val="007F6682"/>
    <w:rsid w:val="00815012"/>
    <w:rsid w:val="008157C0"/>
    <w:rsid w:val="00850FCA"/>
    <w:rsid w:val="00855E2E"/>
    <w:rsid w:val="008B099E"/>
    <w:rsid w:val="008E3FF8"/>
    <w:rsid w:val="008F25B6"/>
    <w:rsid w:val="008F536D"/>
    <w:rsid w:val="0090320B"/>
    <w:rsid w:val="00903BA9"/>
    <w:rsid w:val="00903D67"/>
    <w:rsid w:val="009241F9"/>
    <w:rsid w:val="00951554"/>
    <w:rsid w:val="00957C6C"/>
    <w:rsid w:val="00963621"/>
    <w:rsid w:val="00972124"/>
    <w:rsid w:val="009A673D"/>
    <w:rsid w:val="009C3B19"/>
    <w:rsid w:val="009C4814"/>
    <w:rsid w:val="009C4A9F"/>
    <w:rsid w:val="009E6F68"/>
    <w:rsid w:val="009F6905"/>
    <w:rsid w:val="00A04FC6"/>
    <w:rsid w:val="00A33876"/>
    <w:rsid w:val="00A41335"/>
    <w:rsid w:val="00A527AB"/>
    <w:rsid w:val="00A53F76"/>
    <w:rsid w:val="00A5433B"/>
    <w:rsid w:val="00A93CA3"/>
    <w:rsid w:val="00AB3940"/>
    <w:rsid w:val="00AB5E22"/>
    <w:rsid w:val="00AC25EB"/>
    <w:rsid w:val="00AE4469"/>
    <w:rsid w:val="00B01242"/>
    <w:rsid w:val="00B036A4"/>
    <w:rsid w:val="00B05D19"/>
    <w:rsid w:val="00B2203D"/>
    <w:rsid w:val="00B309CE"/>
    <w:rsid w:val="00B63A77"/>
    <w:rsid w:val="00BA1702"/>
    <w:rsid w:val="00BA5CCC"/>
    <w:rsid w:val="00BB2A7E"/>
    <w:rsid w:val="00BC6D5B"/>
    <w:rsid w:val="00BD04FE"/>
    <w:rsid w:val="00BD1AD9"/>
    <w:rsid w:val="00BD1B99"/>
    <w:rsid w:val="00BD1CA9"/>
    <w:rsid w:val="00BE296D"/>
    <w:rsid w:val="00C265F8"/>
    <w:rsid w:val="00C27A69"/>
    <w:rsid w:val="00C4667E"/>
    <w:rsid w:val="00C6256E"/>
    <w:rsid w:val="00C653A9"/>
    <w:rsid w:val="00C73292"/>
    <w:rsid w:val="00C74832"/>
    <w:rsid w:val="00CB23DA"/>
    <w:rsid w:val="00CD41C1"/>
    <w:rsid w:val="00CD43AC"/>
    <w:rsid w:val="00CD7291"/>
    <w:rsid w:val="00D05E4B"/>
    <w:rsid w:val="00D070E6"/>
    <w:rsid w:val="00D1336D"/>
    <w:rsid w:val="00D13925"/>
    <w:rsid w:val="00D37E67"/>
    <w:rsid w:val="00D57DE9"/>
    <w:rsid w:val="00D772B6"/>
    <w:rsid w:val="00D843E4"/>
    <w:rsid w:val="00DF01C3"/>
    <w:rsid w:val="00E06FB4"/>
    <w:rsid w:val="00E07979"/>
    <w:rsid w:val="00E10A8C"/>
    <w:rsid w:val="00E34733"/>
    <w:rsid w:val="00E70C36"/>
    <w:rsid w:val="00E768E5"/>
    <w:rsid w:val="00E76C69"/>
    <w:rsid w:val="00E8136E"/>
    <w:rsid w:val="00E92D7E"/>
    <w:rsid w:val="00EA5C77"/>
    <w:rsid w:val="00EB48AD"/>
    <w:rsid w:val="00EC4670"/>
    <w:rsid w:val="00EF5546"/>
    <w:rsid w:val="00F04DE4"/>
    <w:rsid w:val="00F061F2"/>
    <w:rsid w:val="00F102B5"/>
    <w:rsid w:val="00F1317F"/>
    <w:rsid w:val="00F16114"/>
    <w:rsid w:val="00F217AA"/>
    <w:rsid w:val="00F26E2A"/>
    <w:rsid w:val="00F30C53"/>
    <w:rsid w:val="00F34EB9"/>
    <w:rsid w:val="00F561B5"/>
    <w:rsid w:val="00F6585C"/>
    <w:rsid w:val="00FA6C72"/>
    <w:rsid w:val="00FB252B"/>
    <w:rsid w:val="00FB390E"/>
    <w:rsid w:val="00FC0509"/>
    <w:rsid w:val="00FD0C9D"/>
    <w:rsid w:val="00FE7DF9"/>
    <w:rsid w:val="00FF71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52E071D"/>
  <w15:docId w15:val="{F3958D53-3A9F-4F21-844D-BED6616FEA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213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2136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10A8C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05D1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5D19"/>
  </w:style>
  <w:style w:type="paragraph" w:styleId="Piedepgina">
    <w:name w:val="footer"/>
    <w:basedOn w:val="Normal"/>
    <w:link w:val="PiedepginaCar"/>
    <w:uiPriority w:val="99"/>
    <w:unhideWhenUsed/>
    <w:rsid w:val="00B05D1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5D1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07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70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4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25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23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2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43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7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3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8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1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0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3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9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2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95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80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8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7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chart" Target="charts/chart1.xml"/><Relationship Id="rId18" Type="http://schemas.openxmlformats.org/officeDocument/2006/relationships/image" Target="media/image5.emf"/><Relationship Id="rId26" Type="http://schemas.openxmlformats.org/officeDocument/2006/relationships/chart" Target="charts/chart5.xml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image" Target="media/image17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image" Target="media/image4.png"/><Relationship Id="rId25" Type="http://schemas.openxmlformats.org/officeDocument/2006/relationships/chart" Target="charts/chart4.xml"/><Relationship Id="rId33" Type="http://schemas.openxmlformats.org/officeDocument/2006/relationships/image" Target="media/image16.emf"/><Relationship Id="rId38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chart" Target="charts/chart3.xml"/><Relationship Id="rId29" Type="http://schemas.openxmlformats.org/officeDocument/2006/relationships/image" Target="media/image12.emf"/><Relationship Id="rId41" Type="http://schemas.openxmlformats.org/officeDocument/2006/relationships/chart" Target="charts/chart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9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40" Type="http://schemas.openxmlformats.org/officeDocument/2006/relationships/image" Target="media/image23.emf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8.jpeg"/><Relationship Id="rId28" Type="http://schemas.openxmlformats.org/officeDocument/2006/relationships/image" Target="media/image11.emf"/><Relationship Id="rId36" Type="http://schemas.openxmlformats.org/officeDocument/2006/relationships/image" Target="media/image19.emf"/><Relationship Id="rId10" Type="http://schemas.openxmlformats.org/officeDocument/2006/relationships/diagramQuickStyle" Target="diagrams/quickStyle1.xml"/><Relationship Id="rId19" Type="http://schemas.openxmlformats.org/officeDocument/2006/relationships/chart" Target="charts/chart2.xml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1.png"/><Relationship Id="rId22" Type="http://schemas.openxmlformats.org/officeDocument/2006/relationships/image" Target="media/image7.png"/><Relationship Id="rId27" Type="http://schemas.openxmlformats.org/officeDocument/2006/relationships/image" Target="media/image10.emf"/><Relationship Id="rId30" Type="http://schemas.openxmlformats.org/officeDocument/2006/relationships/image" Target="media/image13.emf"/><Relationship Id="rId35" Type="http://schemas.openxmlformats.org/officeDocument/2006/relationships/image" Target="media/image18.emf"/><Relationship Id="rId43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HP\Desktop\MORA%20AIDA%202023\REPORTES%20VARIOS\1-REPORTE%20GERENCIA%20FINANCIERA\AIDA%20REPORTE%20GERENCIA%20FINANCIERA%202018-%202023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C:\Users\HP\Desktop\MORA%20AIDA%202023\REPORTES%20VARIOS\1-REPORTE%20GERENCIA%20FINANCIERA\AIDA%20REPORTE%20GERENCIA%20FINANCIERA%202018-%202023.xlsx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file:///C:\Users\HP\Desktop\MORA%20AIDA%202023\REPORTES%20VARIOS\1-REPORTE%20GERENCIA%20FINANCIERA\AIDA%20REPORTE%20GERENCIA%20FINANCIERA%202018-%202023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oleObject" Target="file:///C:\Users\HP\Desktop\MORA%20AIDA%202023\REPORTES%20VARIOS\1-REPORTE%20GERENCIA%20FINANCIERA\AIDA%20REPORTE%20GERENCIA%20FINANCIERA%202018-%202023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SV" sz="1400" b="1" i="0" baseline="0">
                <a:effectLst/>
              </a:rPr>
              <a:t>Control de cuentas al día trasladadas a cuentas corrientes de abril a junio del 2023</a:t>
            </a:r>
            <a:endParaRPr lang="es-SV" sz="1400">
              <a:effectLst/>
            </a:endParaRPr>
          </a:p>
        </c:rich>
      </c:tx>
      <c:layout>
        <c:manualLayout>
          <c:xMode val="edge"/>
          <c:yMode val="edge"/>
          <c:x val="0.14856291116015743"/>
          <c:y val="4.095563139931740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'CUENTAS AL DIA'!$C$21</c:f>
              <c:strCache>
                <c:ptCount val="1"/>
                <c:pt idx="0">
                  <c:v>CANTIDAD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"/>
                  <c:y val="9.55631399317406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9F2-4C1C-9C0D-DD439425B919}"/>
                </c:ext>
              </c:extLst>
            </c:dLbl>
            <c:dLbl>
              <c:idx val="1"/>
              <c:layout>
                <c:manualLayout>
                  <c:x val="-4.7789178048908421E-17"/>
                  <c:y val="0.1092150170648464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9F2-4C1C-9C0D-DD439425B919}"/>
                </c:ext>
              </c:extLst>
            </c:dLbl>
            <c:dLbl>
              <c:idx val="2"/>
              <c:layout>
                <c:manualLayout>
                  <c:x val="0"/>
                  <c:y val="0.12741751990898731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9F2-4C1C-9C0D-DD439425B919}"/>
                </c:ext>
              </c:extLst>
            </c:dLbl>
            <c:dLbl>
              <c:idx val="3"/>
              <c:layout>
                <c:manualLayout>
                  <c:x val="0"/>
                  <c:y val="8.19112627986348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9F2-4C1C-9C0D-DD439425B919}"/>
                </c:ext>
              </c:extLst>
            </c:dLbl>
            <c:dLbl>
              <c:idx val="4"/>
              <c:layout>
                <c:manualLayout>
                  <c:x val="-2.6067125516494364E-3"/>
                  <c:y val="0.20022753128555176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9F2-4C1C-9C0D-DD439425B9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'CUENTAS AL DIA'!$B$22:$B$24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'CUENTAS AL DIA'!$C$22:$C$24</c:f>
              <c:numCache>
                <c:formatCode>General</c:formatCode>
                <c:ptCount val="3"/>
                <c:pt idx="0">
                  <c:v>354</c:v>
                </c:pt>
                <c:pt idx="1">
                  <c:v>631</c:v>
                </c:pt>
                <c:pt idx="2">
                  <c:v>601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9F2-4C1C-9C0D-DD439425B91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904553296"/>
        <c:axId val="904555256"/>
      </c:barChart>
      <c:lineChart>
        <c:grouping val="standard"/>
        <c:varyColors val="0"/>
        <c:ser>
          <c:idx val="1"/>
          <c:order val="1"/>
          <c:tx>
            <c:strRef>
              <c:f>'CUENTAS AL DIA'!$D$21</c:f>
              <c:strCache>
                <c:ptCount val="1"/>
                <c:pt idx="0">
                  <c:v>MONTO RECUPERADO</c:v>
                </c:pt>
              </c:strCache>
            </c:strRef>
          </c:tx>
          <c:spPr>
            <a:ln w="28575" cap="rnd">
              <a:solidFill>
                <a:schemeClr val="tx1">
                  <a:lumMod val="75000"/>
                  <a:lumOff val="25000"/>
                </a:schemeClr>
              </a:solidFill>
              <a:round/>
            </a:ln>
            <a:effectLst/>
          </c:spPr>
          <c:marker>
            <c:symbol val="none"/>
          </c:marker>
          <c:dPt>
            <c:idx val="5"/>
            <c:marker>
              <c:symbol val="none"/>
            </c:marker>
            <c:bubble3D val="0"/>
            <c:extLst>
              <c:ext xmlns:c16="http://schemas.microsoft.com/office/drawing/2014/chart" uri="{C3380CC4-5D6E-409C-BE32-E72D297353CC}">
                <c16:uniqueId val="{00000006-E9F2-4C1C-9C0D-DD439425B919}"/>
              </c:ext>
            </c:extLst>
          </c:dPt>
          <c:dLbls>
            <c:dLbl>
              <c:idx val="0"/>
              <c:layout>
                <c:manualLayout>
                  <c:x val="-0.11208863972092166"/>
                  <c:y val="-6.82593856655290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9F2-4C1C-9C0D-DD439425B919}"/>
                </c:ext>
              </c:extLst>
            </c:dLbl>
            <c:dLbl>
              <c:idx val="1"/>
              <c:layout>
                <c:manualLayout>
                  <c:x val="-8.6021514204428245E-2"/>
                  <c:y val="-6.82593856655290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9F2-4C1C-9C0D-DD439425B919}"/>
                </c:ext>
              </c:extLst>
            </c:dLbl>
            <c:dLbl>
              <c:idx val="2"/>
              <c:layout>
                <c:manualLayout>
                  <c:x val="-8.0808089101129563E-2"/>
                  <c:y val="-0.1638225255972696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9F2-4C1C-9C0D-DD439425B919}"/>
                </c:ext>
              </c:extLst>
            </c:dLbl>
            <c:dLbl>
              <c:idx val="3"/>
              <c:layout>
                <c:manualLayout>
                  <c:x val="-7.559466399783088E-2"/>
                  <c:y val="-0.1228668941979522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9F2-4C1C-9C0D-DD439425B919}"/>
                </c:ext>
              </c:extLst>
            </c:dLbl>
            <c:dLbl>
              <c:idx val="4"/>
              <c:layout>
                <c:manualLayout>
                  <c:x val="-7.8201376549480228E-2"/>
                  <c:y val="-0.2002275312855517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9F2-4C1C-9C0D-DD439425B91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'CUENTAS AL DIA'!$B$22:$B$24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'CUENTAS AL DIA'!$D$22:$D$24</c:f>
              <c:numCache>
                <c:formatCode>_-[$$-440A]* #,##0.00_ ;_-[$$-440A]* \-#,##0.00\ ;_-[$$-440A]* "-"??_ ;_-@_ </c:formatCode>
                <c:ptCount val="3"/>
                <c:pt idx="0">
                  <c:v>128821.58</c:v>
                </c:pt>
                <c:pt idx="1">
                  <c:v>137786.82999999999</c:v>
                </c:pt>
                <c:pt idx="2">
                  <c:v>101848.12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E9F2-4C1C-9C0D-DD439425B9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04552512"/>
        <c:axId val="904558000"/>
      </c:lineChart>
      <c:catAx>
        <c:axId val="904553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5256"/>
        <c:crosses val="autoZero"/>
        <c:auto val="1"/>
        <c:lblAlgn val="ctr"/>
        <c:lblOffset val="100"/>
        <c:noMultiLvlLbl val="0"/>
      </c:catAx>
      <c:valAx>
        <c:axId val="9045552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3296"/>
        <c:crosses val="autoZero"/>
        <c:crossBetween val="between"/>
      </c:valAx>
      <c:valAx>
        <c:axId val="904558000"/>
        <c:scaling>
          <c:orientation val="minMax"/>
        </c:scaling>
        <c:delete val="0"/>
        <c:axPos val="r"/>
        <c:numFmt formatCode="_-[$$-440A]* #,##0.00_ ;_-[$$-440A]* \-#,##0.00\ ;_-[$$-440A]* &quot;-&quot;??_ ;_-@_ 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2512"/>
        <c:crosses val="max"/>
        <c:crossBetween val="between"/>
      </c:valAx>
      <c:catAx>
        <c:axId val="9045525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90455800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s-SV" sz="1600" b="1" i="0" u="none" strike="noStrike" baseline="0">
                <a:effectLst/>
              </a:rPr>
              <a:t>Gráfica</a:t>
            </a:r>
            <a:r>
              <a:rPr lang="es-SV"/>
              <a:t> de Planes de Pago realizados de Inmuebles y Negocios abril a junio/2023</a:t>
            </a:r>
          </a:p>
        </c:rich>
      </c:tx>
      <c:layout>
        <c:manualLayout>
          <c:xMode val="edge"/>
          <c:yMode val="edge"/>
          <c:x val="0.15539800995024874"/>
          <c:y val="2.77778713990181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'PLANES DE PAGO'!$B$23</c:f>
              <c:strCache>
                <c:ptCount val="1"/>
                <c:pt idx="0">
                  <c:v>PLANES  INMUEBLES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'PLANES DE PAGO'!$A$27:$A$29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'PLANES DE PAGO'!$B$27:$B$29</c:f>
              <c:numCache>
                <c:formatCode>General</c:formatCode>
                <c:ptCount val="3"/>
                <c:pt idx="0">
                  <c:v>77</c:v>
                </c:pt>
                <c:pt idx="1">
                  <c:v>115</c:v>
                </c:pt>
                <c:pt idx="2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F5-4225-8ABD-B915C5F81744}"/>
            </c:ext>
          </c:extLst>
        </c:ser>
        <c:ser>
          <c:idx val="1"/>
          <c:order val="1"/>
          <c:tx>
            <c:strRef>
              <c:f>'PLANES DE PAGO'!$D$23</c:f>
              <c:strCache>
                <c:ptCount val="1"/>
                <c:pt idx="0">
                  <c:v>PLANES NEGOCIOS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'PLANES DE PAGO'!$A$27:$A$29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'PLANES DE PAGO'!$D$27:$D$29</c:f>
              <c:numCache>
                <c:formatCode>General</c:formatCode>
                <c:ptCount val="3"/>
                <c:pt idx="0">
                  <c:v>1</c:v>
                </c:pt>
                <c:pt idx="1">
                  <c:v>7</c:v>
                </c:pt>
                <c:pt idx="2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2F5-4225-8ABD-B915C5F817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904552904"/>
        <c:axId val="904553688"/>
      </c:barChart>
      <c:catAx>
        <c:axId val="9045529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3688"/>
        <c:crosses val="autoZero"/>
        <c:auto val="1"/>
        <c:lblAlgn val="ctr"/>
        <c:lblOffset val="100"/>
        <c:noMultiLvlLbl val="0"/>
      </c:catAx>
      <c:valAx>
        <c:axId val="9045536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29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SV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s-SV"/>
              <a:t>Gráfica</a:t>
            </a:r>
            <a:r>
              <a:rPr lang="es-SV" baseline="0"/>
              <a:t> de Planes de Pago por valor a recuperar de abril a junio/23 </a:t>
            </a:r>
            <a:endParaRPr lang="es-SV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'PLANES DE PAGO'!$C$23</c:f>
              <c:strCache>
                <c:ptCount val="1"/>
                <c:pt idx="0">
                  <c:v>VALOR A RECUPERAR INMUEBLES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'PLANES DE PAGO'!$A$27:$A$29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'PLANES DE PAGO'!$C$27:$C$29</c:f>
              <c:numCache>
                <c:formatCode>_-[$$-440A]* #,##0.00_ ;_-[$$-440A]* \-#,##0.00\ ;_-[$$-440A]* "-"??_ ;_-@_ </c:formatCode>
                <c:ptCount val="3"/>
                <c:pt idx="0">
                  <c:v>25743.9</c:v>
                </c:pt>
                <c:pt idx="1">
                  <c:v>41704.68</c:v>
                </c:pt>
                <c:pt idx="2">
                  <c:v>47932.47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C8-41BF-A9FE-0C684C7F1AAC}"/>
            </c:ext>
          </c:extLst>
        </c:ser>
        <c:ser>
          <c:idx val="1"/>
          <c:order val="1"/>
          <c:tx>
            <c:strRef>
              <c:f>'PLANES DE PAGO'!$E$23</c:f>
              <c:strCache>
                <c:ptCount val="1"/>
                <c:pt idx="0">
                  <c:v>VALOR A RECUPERAR NEGOCIOS</c:v>
                </c:pt>
              </c:strCache>
            </c:strRef>
          </c:tx>
          <c:spPr>
            <a:solidFill>
              <a:schemeClr val="accent4">
                <a:lumMod val="60000"/>
                <a:lumOff val="40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'PLANES DE PAGO'!$A$27:$A$29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'PLANES DE PAGO'!$E$27:$E$29</c:f>
              <c:numCache>
                <c:formatCode>_-[$$-440A]* #,##0.00_ ;_-[$$-440A]* \-#,##0.00\ ;_-[$$-440A]* "-"??_ ;_-@_ </c:formatCode>
                <c:ptCount val="3"/>
                <c:pt idx="0">
                  <c:v>269.91000000000003</c:v>
                </c:pt>
                <c:pt idx="1">
                  <c:v>17324.34</c:v>
                </c:pt>
                <c:pt idx="2">
                  <c:v>13440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C8-41BF-A9FE-0C684C7F1A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904557216"/>
        <c:axId val="904559568"/>
      </c:barChart>
      <c:catAx>
        <c:axId val="904557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9568"/>
        <c:crosses val="autoZero"/>
        <c:auto val="1"/>
        <c:lblAlgn val="ctr"/>
        <c:lblOffset val="100"/>
        <c:noMultiLvlLbl val="0"/>
      </c:catAx>
      <c:valAx>
        <c:axId val="904559568"/>
        <c:scaling>
          <c:orientation val="minMax"/>
        </c:scaling>
        <c:delete val="0"/>
        <c:axPos val="l"/>
        <c:numFmt formatCode="_-[$$-440A]* #,##0.00_ ;_-[$$-440A]* \-#,##0.00\ ;_-[$$-440A]* &quot;-&quot;??_ ;_-@_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7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266707046234605E-2"/>
          <c:y val="0.89867057315509979"/>
          <c:w val="0.92912185353130239"/>
          <c:h val="7.475135375519920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s-SV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SV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cap="none" spc="2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es-SV" sz="1400" b="1" i="0" baseline="0">
                <a:solidFill>
                  <a:sysClr val="windowText" lastClr="000000"/>
                </a:solidFill>
                <a:effectLst/>
              </a:rPr>
              <a:t>Ingresos por Recuperación de Mora 2018-2023</a:t>
            </a:r>
            <a:endParaRPr lang="es-SV" sz="1400">
              <a:solidFill>
                <a:sysClr val="windowText" lastClr="000000"/>
              </a:solidFill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cap="none" spc="2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>
        <c:manualLayout>
          <c:layoutTarget val="inner"/>
          <c:xMode val="edge"/>
          <c:yMode val="edge"/>
          <c:x val="0.11716983553898257"/>
          <c:y val="9.6424584629606111E-2"/>
          <c:w val="0.85557048358960053"/>
          <c:h val="0.49894126836968294"/>
        </c:manualLayout>
      </c:layout>
      <c:lineChart>
        <c:grouping val="standard"/>
        <c:varyColors val="0"/>
        <c:ser>
          <c:idx val="0"/>
          <c:order val="0"/>
          <c:tx>
            <c:strRef>
              <c:f>'INGRESOS POR REC. MORA'!$C$4</c:f>
              <c:strCache>
                <c:ptCount val="1"/>
                <c:pt idx="0">
                  <c:v>2018</c:v>
                </c:pt>
              </c:strCache>
            </c:strRef>
          </c:tx>
          <c:spPr>
            <a:ln w="22225" cap="rnd" cmpd="sng" algn="ctr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MORA'!$C$5:$C$16</c:f>
              <c:numCache>
                <c:formatCode>_-[$$-440A]* #,##0.00_ ;_-[$$-440A]* \-#,##0.00\ ;_-[$$-440A]* "-"??_ ;_-@_ </c:formatCode>
                <c:ptCount val="12"/>
                <c:pt idx="0">
                  <c:v>42533.64</c:v>
                </c:pt>
                <c:pt idx="1">
                  <c:v>113879.61</c:v>
                </c:pt>
                <c:pt idx="2">
                  <c:v>42451.82</c:v>
                </c:pt>
                <c:pt idx="3">
                  <c:v>62675.59</c:v>
                </c:pt>
                <c:pt idx="4">
                  <c:v>48285.77</c:v>
                </c:pt>
                <c:pt idx="5">
                  <c:v>62433.56</c:v>
                </c:pt>
                <c:pt idx="6">
                  <c:v>41264.57</c:v>
                </c:pt>
                <c:pt idx="7">
                  <c:v>89469.759999999995</c:v>
                </c:pt>
                <c:pt idx="8">
                  <c:v>53881.599999999999</c:v>
                </c:pt>
                <c:pt idx="9">
                  <c:v>68432.28</c:v>
                </c:pt>
                <c:pt idx="10">
                  <c:v>40395.620000000003</c:v>
                </c:pt>
                <c:pt idx="11">
                  <c:v>102825.34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376-486F-B11D-C96E1396BF10}"/>
            </c:ext>
          </c:extLst>
        </c:ser>
        <c:ser>
          <c:idx val="1"/>
          <c:order val="1"/>
          <c:tx>
            <c:strRef>
              <c:f>'INGRESOS POR REC. MORA'!$D$4</c:f>
              <c:strCache>
                <c:ptCount val="1"/>
                <c:pt idx="0">
                  <c:v>2019</c:v>
                </c:pt>
              </c:strCache>
            </c:strRef>
          </c:tx>
          <c:spPr>
            <a:ln w="22225" cap="rnd" cmpd="sng" algn="ctr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MORA'!$D$5:$D$16</c:f>
              <c:numCache>
                <c:formatCode>_-[$$-440A]* #,##0.00_ ;_-[$$-440A]* \-#,##0.00\ ;_-[$$-440A]* "-"??_ ;_-@_ </c:formatCode>
                <c:ptCount val="12"/>
                <c:pt idx="0">
                  <c:v>54674.54</c:v>
                </c:pt>
                <c:pt idx="1">
                  <c:v>51134.84</c:v>
                </c:pt>
                <c:pt idx="2">
                  <c:v>51227.37</c:v>
                </c:pt>
                <c:pt idx="3">
                  <c:v>40299.440000000002</c:v>
                </c:pt>
                <c:pt idx="4">
                  <c:v>49043.51</c:v>
                </c:pt>
                <c:pt idx="5">
                  <c:v>53599.42</c:v>
                </c:pt>
                <c:pt idx="6">
                  <c:v>50081.15</c:v>
                </c:pt>
                <c:pt idx="7">
                  <c:v>51850.78</c:v>
                </c:pt>
                <c:pt idx="8">
                  <c:v>42424.65</c:v>
                </c:pt>
                <c:pt idx="9">
                  <c:v>56710.14</c:v>
                </c:pt>
                <c:pt idx="10">
                  <c:v>43710.559999999998</c:v>
                </c:pt>
                <c:pt idx="11">
                  <c:v>59340.33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376-486F-B11D-C96E1396BF10}"/>
            </c:ext>
          </c:extLst>
        </c:ser>
        <c:ser>
          <c:idx val="2"/>
          <c:order val="2"/>
          <c:tx>
            <c:strRef>
              <c:f>'INGRESOS POR REC. MORA'!$E$4</c:f>
              <c:strCache>
                <c:ptCount val="1"/>
                <c:pt idx="0">
                  <c:v>2020</c:v>
                </c:pt>
              </c:strCache>
            </c:strRef>
          </c:tx>
          <c:spPr>
            <a:ln w="22225" cap="rnd" cmpd="sng" algn="ctr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MORA'!$E$5:$E$16</c:f>
              <c:numCache>
                <c:formatCode>_-[$$-440A]* #,##0.00_ ;_-[$$-440A]* \-#,##0.00\ ;_-[$$-440A]* "-"??_ ;_-@_ </c:formatCode>
                <c:ptCount val="12"/>
                <c:pt idx="0">
                  <c:v>110278.96</c:v>
                </c:pt>
                <c:pt idx="1">
                  <c:v>96413.47</c:v>
                </c:pt>
                <c:pt idx="2">
                  <c:v>45764.27</c:v>
                </c:pt>
                <c:pt idx="3">
                  <c:v>87.97</c:v>
                </c:pt>
                <c:pt idx="4">
                  <c:v>6955.76</c:v>
                </c:pt>
                <c:pt idx="5">
                  <c:v>24775.79</c:v>
                </c:pt>
                <c:pt idx="6">
                  <c:v>69150.759999999995</c:v>
                </c:pt>
                <c:pt idx="7">
                  <c:v>192068.49</c:v>
                </c:pt>
                <c:pt idx="8">
                  <c:v>117003.08</c:v>
                </c:pt>
                <c:pt idx="9">
                  <c:v>65363.17</c:v>
                </c:pt>
                <c:pt idx="10">
                  <c:v>66638.67</c:v>
                </c:pt>
                <c:pt idx="11">
                  <c:v>123440.24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376-486F-B11D-C96E1396BF10}"/>
            </c:ext>
          </c:extLst>
        </c:ser>
        <c:ser>
          <c:idx val="3"/>
          <c:order val="3"/>
          <c:tx>
            <c:strRef>
              <c:f>'INGRESOS POR REC. MORA'!$F$4</c:f>
              <c:strCache>
                <c:ptCount val="1"/>
                <c:pt idx="0">
                  <c:v>2021</c:v>
                </c:pt>
              </c:strCache>
            </c:strRef>
          </c:tx>
          <c:spPr>
            <a:ln w="22225" cap="rnd" cmpd="sng" algn="ctr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MORA'!$F$5:$F$16</c:f>
              <c:numCache>
                <c:formatCode>_-[$$-440A]* #,##0.00_ ;_-[$$-440A]* \-#,##0.00\ ;_-[$$-440A]* "-"??_ ;_-@_ </c:formatCode>
                <c:ptCount val="12"/>
                <c:pt idx="0">
                  <c:v>65892.91</c:v>
                </c:pt>
                <c:pt idx="1">
                  <c:v>68274.990000000005</c:v>
                </c:pt>
                <c:pt idx="2">
                  <c:v>168422.47</c:v>
                </c:pt>
                <c:pt idx="3">
                  <c:v>75058.45</c:v>
                </c:pt>
                <c:pt idx="4">
                  <c:v>127481.34999999999</c:v>
                </c:pt>
                <c:pt idx="5">
                  <c:v>100476.69</c:v>
                </c:pt>
                <c:pt idx="6">
                  <c:v>61999.8</c:v>
                </c:pt>
                <c:pt idx="7">
                  <c:v>310132.33</c:v>
                </c:pt>
                <c:pt idx="8">
                  <c:v>196918.65</c:v>
                </c:pt>
                <c:pt idx="9">
                  <c:v>170748.52</c:v>
                </c:pt>
                <c:pt idx="10">
                  <c:v>185497.84</c:v>
                </c:pt>
                <c:pt idx="11">
                  <c:v>165906.23000000001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4376-486F-B11D-C96E1396BF10}"/>
            </c:ext>
          </c:extLst>
        </c:ser>
        <c:ser>
          <c:idx val="4"/>
          <c:order val="4"/>
          <c:tx>
            <c:strRef>
              <c:f>'INGRESOS POR REC. MORA'!$G$4</c:f>
              <c:strCache>
                <c:ptCount val="1"/>
                <c:pt idx="0">
                  <c:v>2022</c:v>
                </c:pt>
              </c:strCache>
            </c:strRef>
          </c:tx>
          <c:spPr>
            <a:ln w="22225" cap="rnd" cmpd="sng" algn="ctr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MORA'!$G$5:$G$16</c:f>
              <c:numCache>
                <c:formatCode>_-[$$-440A]* #,##0.00_ ;_-[$$-440A]* \-#,##0.00\ ;_-[$$-440A]* "-"??_ ;_-@_ </c:formatCode>
                <c:ptCount val="12"/>
                <c:pt idx="0">
                  <c:v>137559.42000000001</c:v>
                </c:pt>
                <c:pt idx="1">
                  <c:v>142042.4</c:v>
                </c:pt>
                <c:pt idx="2" formatCode="_(&quot;$&quot;* #,##0.00_);_(&quot;$&quot;* \(#,##0.00\);_(&quot;$&quot;* &quot;-&quot;??_);_(@_)">
                  <c:v>179354.81</c:v>
                </c:pt>
                <c:pt idx="3">
                  <c:v>117112.35</c:v>
                </c:pt>
                <c:pt idx="4">
                  <c:v>303293.45</c:v>
                </c:pt>
                <c:pt idx="5">
                  <c:v>180360.29</c:v>
                </c:pt>
                <c:pt idx="6">
                  <c:v>258236.01</c:v>
                </c:pt>
                <c:pt idx="7">
                  <c:v>278317.78000000003</c:v>
                </c:pt>
                <c:pt idx="8">
                  <c:v>220423.37</c:v>
                </c:pt>
                <c:pt idx="9">
                  <c:v>227619.06</c:v>
                </c:pt>
                <c:pt idx="10">
                  <c:v>250907.55</c:v>
                </c:pt>
                <c:pt idx="11" formatCode="_(&quot;$&quot;* #,##0.00_);_(&quot;$&quot;* \(#,##0.00\);_(&quot;$&quot;* &quot;-&quot;??_);_(@_)">
                  <c:v>174649.03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4376-486F-B11D-C96E1396BF10}"/>
            </c:ext>
          </c:extLst>
        </c:ser>
        <c:ser>
          <c:idx val="5"/>
          <c:order val="5"/>
          <c:tx>
            <c:strRef>
              <c:f>'INGRESOS POR REC. MORA'!$H$4</c:f>
              <c:strCache>
                <c:ptCount val="1"/>
                <c:pt idx="0">
                  <c:v>2023</c:v>
                </c:pt>
              </c:strCache>
            </c:strRef>
          </c:tx>
          <c:spPr>
            <a:ln w="22225" cap="rnd" cmpd="sng" algn="ctr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cat>
            <c:strRef>
              <c:f>'INGRESOS POR REC. MORA'!$B$5:$B$16</c:f>
              <c:strCache>
                <c:ptCount val="12"/>
                <c:pt idx="0">
                  <c:v>ENE</c:v>
                </c:pt>
                <c:pt idx="1">
                  <c:v>FEB</c:v>
                </c:pt>
                <c:pt idx="2">
                  <c:v>MAR</c:v>
                </c:pt>
                <c:pt idx="3">
                  <c:v>ABR</c:v>
                </c:pt>
                <c:pt idx="4">
                  <c:v>MAY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SEP</c:v>
                </c:pt>
                <c:pt idx="9">
                  <c:v>OCT</c:v>
                </c:pt>
                <c:pt idx="10">
                  <c:v>NOV</c:v>
                </c:pt>
                <c:pt idx="11">
                  <c:v>DIC</c:v>
                </c:pt>
              </c:strCache>
            </c:strRef>
          </c:cat>
          <c:val>
            <c:numRef>
              <c:f>'INGRESOS POR REC. MORA'!$H$5:$H$16</c:f>
              <c:numCache>
                <c:formatCode>_-[$$-440A]* #,##0.00_ ;_-[$$-440A]* \-#,##0.00\ ;_-[$$-440A]* "-"??_ ;_-@_ </c:formatCode>
                <c:ptCount val="12"/>
                <c:pt idx="0">
                  <c:v>195774.99</c:v>
                </c:pt>
                <c:pt idx="1">
                  <c:v>197004.21</c:v>
                </c:pt>
                <c:pt idx="2">
                  <c:v>387324.19</c:v>
                </c:pt>
                <c:pt idx="3">
                  <c:v>209574.22</c:v>
                </c:pt>
                <c:pt idx="4">
                  <c:v>258687.35</c:v>
                </c:pt>
                <c:pt idx="5">
                  <c:v>226537.14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 formatCode="_(&quot;$&quot;* #,##0.00_);_(&quot;$&quot;* \(#,##0.00\);_(&quot;$&quot;* &quot;-&quot;??_);_(@_)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4376-486F-B11D-C96E1396BF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solidFill>
                <a:schemeClr val="dk1">
                  <a:lumMod val="35000"/>
                  <a:lumOff val="65000"/>
                  <a:alpha val="33000"/>
                </a:schemeClr>
              </a:solidFill>
              <a:round/>
            </a:ln>
            <a:effectLst/>
          </c:spPr>
        </c:dropLines>
        <c:smooth val="0"/>
        <c:axId val="904556040"/>
        <c:axId val="904558392"/>
      </c:lineChart>
      <c:catAx>
        <c:axId val="904556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8392"/>
        <c:crosses val="autoZero"/>
        <c:auto val="1"/>
        <c:lblAlgn val="ctr"/>
        <c:lblOffset val="100"/>
        <c:noMultiLvlLbl val="0"/>
      </c:catAx>
      <c:valAx>
        <c:axId val="904558392"/>
        <c:scaling>
          <c:orientation val="minMax"/>
        </c:scaling>
        <c:delete val="0"/>
        <c:axPos val="l"/>
        <c:numFmt formatCode="_-[$$-440A]* #,##0.00_ ;_-[$$-440A]* \-#,##0.00\ ;_-[$$-440A]* &quot;-&quot;??_ ;_-@_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2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604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dk1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</c:dTable>
      <c:spPr>
        <a:gradFill>
          <a:gsLst>
            <a:gs pos="100000">
              <a:schemeClr val="lt1">
                <a:lumMod val="95000"/>
              </a:schemeClr>
            </a:gs>
            <a:gs pos="0">
              <a:schemeClr val="lt1"/>
            </a:gs>
          </a:gsLst>
          <a:lin ang="5400000" scaled="0"/>
        </a:grad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s-SV"/>
              <a:t>Gráfica de Mora Recuperada con dispensa 2018-2023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2.5300442757748261E-3"/>
                  <c:y val="4.06504065040650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DISPENSAS'!$C$4:$G$4</c:f>
              <c:numCache>
                <c:formatCode>_-[$$-440A]* #,##0.00_ ;_-[$$-440A]* \-#,##0.00\ ;_-[$$-440A]* "-"??_ ;_-@_ </c:formatCode>
                <c:ptCount val="5"/>
                <c:pt idx="0">
                  <c:v>62675.59</c:v>
                </c:pt>
                <c:pt idx="1">
                  <c:v>48285.77</c:v>
                </c:pt>
                <c:pt idx="2">
                  <c:v>62433.56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33A-4CC7-BAFE-931258A718A9}"/>
            </c:ext>
          </c:extLst>
        </c:ser>
        <c:ser>
          <c:idx val="1"/>
          <c:order val="1"/>
          <c:spPr>
            <a:solidFill>
              <a:schemeClr val="accent4">
                <a:lumMod val="60000"/>
                <a:lumOff val="40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2.3191804614229967E-17"/>
                  <c:y val="6.504065040650407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2019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DISPENSAS'!$C$5:$G$5</c:f>
              <c:numCache>
                <c:formatCode>_-[$$-440A]* #,##0.00_ ;_-[$$-440A]* \-#,##0.00\ ;_-[$$-440A]* "-"??_ ;_-@_ </c:formatCode>
                <c:ptCount val="5"/>
                <c:pt idx="0">
                  <c:v>40299.440000000002</c:v>
                </c:pt>
                <c:pt idx="1">
                  <c:v>49043.51</c:v>
                </c:pt>
                <c:pt idx="2">
                  <c:v>53599.42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F33A-4CC7-BAFE-931258A718A9}"/>
            </c:ext>
          </c:extLst>
        </c:ser>
        <c:ser>
          <c:idx val="2"/>
          <c:order val="2"/>
          <c:spPr>
            <a:solidFill>
              <a:schemeClr val="tx2">
                <a:lumMod val="75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2.5300442757748725E-3"/>
                  <c:y val="8.1300813008130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2020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DISPENSAS'!$C$6:$G$6</c:f>
              <c:numCache>
                <c:formatCode>_-[$$-440A]* #,##0.00_ ;_-[$$-440A]* \-#,##0.00\ ;_-[$$-440A]* "-"??_ ;_-@_ </c:formatCode>
                <c:ptCount val="5"/>
                <c:pt idx="0">
                  <c:v>65363.17</c:v>
                </c:pt>
                <c:pt idx="1">
                  <c:v>66638.67</c:v>
                </c:pt>
                <c:pt idx="2">
                  <c:v>123440.24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F33A-4CC7-BAFE-931258A718A9}"/>
            </c:ext>
          </c:extLst>
        </c:ser>
        <c:ser>
          <c:idx val="3"/>
          <c:order val="3"/>
          <c:spPr>
            <a:gradFill rotWithShape="1">
              <a:gsLst>
                <a:gs pos="0">
                  <a:schemeClr val="accent4">
                    <a:shade val="51000"/>
                    <a:satMod val="130000"/>
                  </a:schemeClr>
                </a:gs>
                <a:gs pos="80000">
                  <a:schemeClr val="accent4">
                    <a:shade val="93000"/>
                    <a:satMod val="130000"/>
                  </a:schemeClr>
                </a:gs>
                <a:gs pos="100000">
                  <a:schemeClr val="accent4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2.5300442757748261E-3"/>
                  <c:y val="8.13008130081300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33A-4CC7-BAFE-931258A718A9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4"/>
                </a:solidFill>
              </a:ln>
              <a:effectLst/>
            </c:spPr>
            <c:trendlineType val="power"/>
            <c:dispRSqr val="0"/>
            <c:dispEq val="0"/>
          </c:trendline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DISPENSAS'!$C$7:$G$7</c:f>
              <c:numCache>
                <c:formatCode>_-[$$-440A]* #,##0.00_ ;_-[$$-440A]* \-#,##0.00\ ;_-[$$-440A]* "-"??_ ;_-@_ </c:formatCode>
                <c:ptCount val="5"/>
                <c:pt idx="0">
                  <c:v>310132.33</c:v>
                </c:pt>
                <c:pt idx="1">
                  <c:v>196918.65</c:v>
                </c:pt>
                <c:pt idx="2">
                  <c:v>170748.52</c:v>
                </c:pt>
                <c:pt idx="3">
                  <c:v>185497.84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F33A-4CC7-BAFE-931258A718A9}"/>
            </c:ext>
          </c:extLst>
        </c:ser>
        <c:ser>
          <c:idx val="4"/>
          <c:order val="4"/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2.7830487033523088E-2"/>
                  <c:y val="1.2195121951219513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2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F33A-4CC7-BAFE-931258A718A9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F33A-4CC7-BAFE-931258A718A9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DISPENSAS'!$C$8:$G$8</c:f>
              <c:numCache>
                <c:formatCode>_-[$$-440A]* #,##0.00_ ;_-[$$-440A]* \-#,##0.00\ ;_-[$$-440A]* "-"??_ ;_-@_ </c:formatCode>
                <c:ptCount val="5"/>
                <c:pt idx="0">
                  <c:v>258236.01</c:v>
                </c:pt>
                <c:pt idx="1">
                  <c:v>278317.78000000003</c:v>
                </c:pt>
                <c:pt idx="2">
                  <c:v>220423.37</c:v>
                </c:pt>
                <c:pt idx="3">
                  <c:v>227619.06</c:v>
                </c:pt>
                <c:pt idx="4">
                  <c:v>187599.09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7-F33A-4CC7-BAFE-931258A718A9}"/>
            </c:ext>
          </c:extLst>
        </c:ser>
        <c:ser>
          <c:idx val="5"/>
          <c:order val="5"/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1.2368583797155226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2023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8-F33A-4CC7-BAFE-931258A718A9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F33A-4CC7-BAFE-931258A718A9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F33A-4CC7-BAFE-931258A718A9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F33A-4CC7-BAFE-931258A718A9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F33A-4CC7-BAFE-931258A718A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'COMP DISPENSAS'!$C$3:$G$3</c:f>
              <c:strCache>
                <c:ptCount val="5"/>
                <c:pt idx="0">
                  <c:v>1º MES</c:v>
                </c:pt>
                <c:pt idx="1">
                  <c:v>2º MES</c:v>
                </c:pt>
                <c:pt idx="2">
                  <c:v>3º MES</c:v>
                </c:pt>
                <c:pt idx="3">
                  <c:v>4º MES</c:v>
                </c:pt>
                <c:pt idx="4">
                  <c:v>5º MES</c:v>
                </c:pt>
              </c:strCache>
            </c:strRef>
          </c:cat>
          <c:val>
            <c:numRef>
              <c:f>'COMP DISPENSAS'!$C$9:$G$9</c:f>
              <c:numCache>
                <c:formatCode>_-[$$-440A]* #,##0.00_ ;_-[$$-440A]* \-#,##0.00\ ;_-[$$-440A]* "-"??_ ;_-@_ </c:formatCode>
                <c:ptCount val="5"/>
                <c:pt idx="0" formatCode="_(&quot;$&quot;* #,##0.00_);_(&quot;$&quot;* \(#,##0.00\);_(&quot;$&quot;* &quot;-&quot;??_);_(@_)">
                  <c:v>197004.21</c:v>
                </c:pt>
                <c:pt idx="1">
                  <c:v>387324.19</c:v>
                </c:pt>
                <c:pt idx="2">
                  <c:v>209574.22</c:v>
                </c:pt>
                <c:pt idx="3" formatCode="_(&quot;$&quot;* #,##0.00_);_(&quot;$&quot;* \(#,##0.00\);_(&quot;$&quot;* &quot;-&quot;??_);_(@_)">
                  <c:v>258687.35</c:v>
                </c:pt>
                <c:pt idx="4" formatCode="_(&quot;$&quot;* #,##0.00_);_(&quot;$&quot;* \(#,##0.00\);_(&quot;$&quot;* &quot;-&quot;??_);_(@_)">
                  <c:v>226537.14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D-F33A-4CC7-BAFE-931258A718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904558784"/>
        <c:axId val="904554472"/>
      </c:barChart>
      <c:catAx>
        <c:axId val="90455878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4472"/>
        <c:crosses val="autoZero"/>
        <c:auto val="1"/>
        <c:lblAlgn val="ctr"/>
        <c:lblOffset val="100"/>
        <c:noMultiLvlLbl val="0"/>
      </c:catAx>
      <c:valAx>
        <c:axId val="904554472"/>
        <c:scaling>
          <c:orientation val="minMax"/>
        </c:scaling>
        <c:delete val="0"/>
        <c:axPos val="l"/>
        <c:numFmt formatCode="_-[$$-440A]* #,##0.00_ ;_-[$$-440A]* \-#,##0.00\ ;_-[$$-440A]* &quot;-&quot;??_ ;_-@_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904558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SV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s-SV" sz="1800" b="1">
                <a:effectLst/>
              </a:rPr>
              <a:t>INGRESOS POR RECUPERACIÓN DE MORA DE ABRIL A JUNIO</a:t>
            </a:r>
            <a:endParaRPr lang="es-SV" sz="18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s-SV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SV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'INGRESOS POR REC. MORA'!$D$38:$D$40</c:f>
              <c:strCache>
                <c:ptCount val="3"/>
                <c:pt idx="0">
                  <c:v>ABRIL</c:v>
                </c:pt>
                <c:pt idx="1">
                  <c:v>MAYO</c:v>
                </c:pt>
                <c:pt idx="2">
                  <c:v>JUNIO</c:v>
                </c:pt>
              </c:strCache>
            </c:strRef>
          </c:cat>
          <c:val>
            <c:numRef>
              <c:f>'INGRESOS POR REC. MORA'!$F$38:$F$40</c:f>
              <c:numCache>
                <c:formatCode>_-[$$-440A]* #,##0.00_ ;_-[$$-440A]* \-#,##0.00\ ;_-[$$-440A]* "-"??_ ;_-@_ </c:formatCode>
                <c:ptCount val="3"/>
                <c:pt idx="0">
                  <c:v>209574.22</c:v>
                </c:pt>
                <c:pt idx="1">
                  <c:v>258687.35</c:v>
                </c:pt>
                <c:pt idx="2">
                  <c:v>226537.14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A1-4B7E-A949-C60B94FA9E18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316849392"/>
        <c:axId val="316847824"/>
      </c:barChart>
      <c:catAx>
        <c:axId val="3168493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16847824"/>
        <c:crosses val="autoZero"/>
        <c:auto val="1"/>
        <c:lblAlgn val="ctr"/>
        <c:lblOffset val="100"/>
        <c:noMultiLvlLbl val="0"/>
      </c:catAx>
      <c:valAx>
        <c:axId val="316847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_-[$$-440A]* #,##0.00_ ;_-[$$-440A]* \-#,##0.00\ ;_-[$$-440A]* &quot;-&quot;??_ ;_-@_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SV"/>
          </a:p>
        </c:txPr>
        <c:crossAx val="3168493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s-SV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30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b="0" kern="1200" spc="20" baseline="0"/>
  </cs:categoryAxis>
  <cs:chartArea mods="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 cmpd="sng" algn="ctr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phClr"/>
        </a:solidFill>
        <a:round/>
      </a:ln>
    </cs:spPr>
  </cs:dataPointMarker>
  <cs:dataPointMarkerLayout symbol="circle" size="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  <a:alpha val="33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dk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gradFill>
        <a:gsLst>
          <a:gs pos="100000">
            <a:schemeClr val="lt1">
              <a:lumMod val="95000"/>
            </a:schemeClr>
          </a:gs>
          <a:gs pos="0">
            <a:schemeClr val="lt1"/>
          </a:gs>
        </a:gsLst>
        <a:lin ang="5400000" scaled="0"/>
      </a:gradFill>
    </cs:spPr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dk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spc="20" baseline="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9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lt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lt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lt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CDAC17B-2249-40E1-B3F5-C805C1EB991B}" type="doc">
      <dgm:prSet loTypeId="urn:microsoft.com/office/officeart/2008/layout/NameandTitleOrganizationalChart" loCatId="hierarchy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es-ES"/>
        </a:p>
      </dgm:t>
    </dgm:pt>
    <dgm:pt modelId="{C2997ECB-374E-48E3-BE10-8BB8A9367A95}">
      <dgm:prSet phldrT="[Texto]"/>
      <dgm:spPr/>
      <dgm:t>
        <a:bodyPr/>
        <a:lstStyle/>
        <a:p>
          <a:endParaRPr lang="es-ES"/>
        </a:p>
      </dgm:t>
    </dgm:pt>
    <dgm:pt modelId="{2328FA87-60E0-49DD-A93C-C19896DB83A2}" type="parTrans" cxnId="{AAD1E3D4-568A-4943-8551-237C6A7C6327}">
      <dgm:prSet/>
      <dgm:spPr/>
      <dgm:t>
        <a:bodyPr/>
        <a:lstStyle/>
        <a:p>
          <a:endParaRPr lang="es-ES"/>
        </a:p>
      </dgm:t>
    </dgm:pt>
    <dgm:pt modelId="{1A1B7AC6-DAD1-4657-A5EC-31F225FD81F4}" type="sibTrans" cxnId="{AAD1E3D4-568A-4943-8551-237C6A7C6327}">
      <dgm:prSet/>
      <dgm:spPr/>
      <dgm:t>
        <a:bodyPr/>
        <a:lstStyle/>
        <a:p>
          <a:pPr algn="ctr"/>
          <a:r>
            <a:rPr lang="es-ES" b="1"/>
            <a:t>JEFATURA</a:t>
          </a:r>
        </a:p>
      </dgm:t>
    </dgm:pt>
    <dgm:pt modelId="{EDF0603A-0AD7-4A90-B048-3433B9A1A5EC}">
      <dgm:prSet phldrT="[Texto]"/>
      <dgm:spPr/>
      <dgm:t>
        <a:bodyPr/>
        <a:lstStyle/>
        <a:p>
          <a:endParaRPr lang="es-ES"/>
        </a:p>
      </dgm:t>
    </dgm:pt>
    <dgm:pt modelId="{3ABDF5DE-FEB8-4AE2-B740-956432D6A043}" type="parTrans" cxnId="{06E740DE-544D-452C-8B66-D3EABB714AC7}">
      <dgm:prSet/>
      <dgm:spPr/>
      <dgm:t>
        <a:bodyPr/>
        <a:lstStyle/>
        <a:p>
          <a:endParaRPr lang="es-ES"/>
        </a:p>
      </dgm:t>
    </dgm:pt>
    <dgm:pt modelId="{A379191C-FE4E-4B80-84C4-9602F2C61970}" type="sibTrans" cxnId="{06E740DE-544D-452C-8B66-D3EABB714AC7}">
      <dgm:prSet/>
      <dgm:spPr/>
      <dgm:t>
        <a:bodyPr/>
        <a:lstStyle/>
        <a:p>
          <a:r>
            <a:rPr lang="es-ES" b="1"/>
            <a:t>NOTIFICADOR</a:t>
          </a:r>
        </a:p>
      </dgm:t>
    </dgm:pt>
    <dgm:pt modelId="{F64837AC-6001-4708-8D8A-F4C22B25E9F9}">
      <dgm:prSet/>
      <dgm:spPr/>
      <dgm:t>
        <a:bodyPr/>
        <a:lstStyle/>
        <a:p>
          <a:endParaRPr lang="es-ES"/>
        </a:p>
      </dgm:t>
    </dgm:pt>
    <dgm:pt modelId="{7ED899BF-2247-40F0-91E0-31611E22A1AC}" type="parTrans" cxnId="{76601D12-7A9C-4C07-946D-2ACCDF4C1811}">
      <dgm:prSet/>
      <dgm:spPr/>
      <dgm:t>
        <a:bodyPr/>
        <a:lstStyle/>
        <a:p>
          <a:endParaRPr lang="es-ES"/>
        </a:p>
      </dgm:t>
    </dgm:pt>
    <dgm:pt modelId="{7513C76E-7C08-4A25-B93C-9A0CFE110F83}" type="sibTrans" cxnId="{76601D12-7A9C-4C07-946D-2ACCDF4C1811}">
      <dgm:prSet/>
      <dgm:spPr/>
      <dgm:t>
        <a:bodyPr/>
        <a:lstStyle/>
        <a:p>
          <a:pPr algn="ctr"/>
          <a:r>
            <a:rPr lang="es-ES" b="1"/>
            <a:t>TECNICO</a:t>
          </a:r>
        </a:p>
      </dgm:t>
    </dgm:pt>
    <dgm:pt modelId="{18B2F2AA-8E90-4334-9091-57337DC558AF}">
      <dgm:prSet/>
      <dgm:spPr/>
      <dgm:t>
        <a:bodyPr/>
        <a:lstStyle/>
        <a:p>
          <a:endParaRPr lang="es-ES"/>
        </a:p>
      </dgm:t>
    </dgm:pt>
    <dgm:pt modelId="{D3C804C4-81F6-4211-8BD5-4266C4091B24}" type="parTrans" cxnId="{14EE757E-9D8A-4866-8AFD-75638A639425}">
      <dgm:prSet/>
      <dgm:spPr/>
      <dgm:t>
        <a:bodyPr/>
        <a:lstStyle/>
        <a:p>
          <a:endParaRPr lang="es-ES"/>
        </a:p>
      </dgm:t>
    </dgm:pt>
    <dgm:pt modelId="{FF77A044-26B9-4677-8480-330B91D251C1}" type="sibTrans" cxnId="{14EE757E-9D8A-4866-8AFD-75638A639425}">
      <dgm:prSet/>
      <dgm:spPr/>
      <dgm:t>
        <a:bodyPr/>
        <a:lstStyle/>
        <a:p>
          <a:pPr algn="ctr"/>
          <a:r>
            <a:rPr lang="es-ES" b="1"/>
            <a:t>TECNICO</a:t>
          </a:r>
        </a:p>
      </dgm:t>
    </dgm:pt>
    <dgm:pt modelId="{A99FF247-F144-4801-832B-9D16584650AD}" type="asst">
      <dgm:prSet phldrT="[Texto]"/>
      <dgm:spPr/>
      <dgm:t>
        <a:bodyPr/>
        <a:lstStyle/>
        <a:p>
          <a:endParaRPr lang="es-ES"/>
        </a:p>
      </dgm:t>
    </dgm:pt>
    <dgm:pt modelId="{315EFCA9-E475-4952-8F50-0B7D98A60FFC}" type="sibTrans" cxnId="{F5CB5387-851B-45B0-820B-33719E85C4B8}">
      <dgm:prSet custT="1"/>
      <dgm:spPr/>
      <dgm:t>
        <a:bodyPr/>
        <a:lstStyle/>
        <a:p>
          <a:pPr algn="ctr"/>
          <a:r>
            <a:rPr lang="es-ES" sz="700" b="1"/>
            <a:t>ASISTENTE</a:t>
          </a:r>
          <a:endParaRPr lang="es-ES" sz="600" b="1"/>
        </a:p>
      </dgm:t>
    </dgm:pt>
    <dgm:pt modelId="{0FF7127B-5129-4600-B5A1-260C4B449DC3}" type="parTrans" cxnId="{F5CB5387-851B-45B0-820B-33719E85C4B8}">
      <dgm:prSet/>
      <dgm:spPr/>
      <dgm:t>
        <a:bodyPr/>
        <a:lstStyle/>
        <a:p>
          <a:endParaRPr lang="es-ES"/>
        </a:p>
      </dgm:t>
    </dgm:pt>
    <dgm:pt modelId="{45AF959A-AF75-49BD-B9F6-E0C073C36B30}">
      <dgm:prSet/>
      <dgm:spPr/>
      <dgm:t>
        <a:bodyPr/>
        <a:lstStyle/>
        <a:p>
          <a:endParaRPr lang="es-ES"/>
        </a:p>
      </dgm:t>
    </dgm:pt>
    <dgm:pt modelId="{AE29AC75-FC4E-4DD9-85C1-159D06957824}" type="parTrans" cxnId="{D2F36D92-A43E-40BF-9D60-581EE9A467EA}">
      <dgm:prSet/>
      <dgm:spPr/>
      <dgm:t>
        <a:bodyPr/>
        <a:lstStyle/>
        <a:p>
          <a:endParaRPr lang="es-ES"/>
        </a:p>
      </dgm:t>
    </dgm:pt>
    <dgm:pt modelId="{BE07E9DD-ECBE-4DD2-8FC1-B485DB8AD3DE}" type="sibTrans" cxnId="{D2F36D92-A43E-40BF-9D60-581EE9A467EA}">
      <dgm:prSet/>
      <dgm:spPr/>
      <dgm:t>
        <a:bodyPr/>
        <a:lstStyle/>
        <a:p>
          <a:pPr algn="ctr"/>
          <a:r>
            <a:rPr lang="es-SV" b="1"/>
            <a:t>TECNICO</a:t>
          </a:r>
        </a:p>
      </dgm:t>
    </dgm:pt>
    <dgm:pt modelId="{1B9F28B5-3F8D-4001-B05B-8E3D989F0958}">
      <dgm:prSet/>
      <dgm:spPr/>
      <dgm:t>
        <a:bodyPr/>
        <a:lstStyle/>
        <a:p>
          <a:endParaRPr lang="es-ES"/>
        </a:p>
      </dgm:t>
    </dgm:pt>
    <dgm:pt modelId="{AD3C88A8-EEEE-4892-862F-F12381F56936}" type="parTrans" cxnId="{4157813D-DE39-4A74-A1E2-4CA618CECFD9}">
      <dgm:prSet/>
      <dgm:spPr/>
      <dgm:t>
        <a:bodyPr/>
        <a:lstStyle/>
        <a:p>
          <a:endParaRPr lang="es-ES"/>
        </a:p>
      </dgm:t>
    </dgm:pt>
    <dgm:pt modelId="{11DF5E60-E3FF-4716-A895-DDC772F7D17D}" type="sibTrans" cxnId="{4157813D-DE39-4A74-A1E2-4CA618CECFD9}">
      <dgm:prSet/>
      <dgm:spPr/>
      <dgm:t>
        <a:bodyPr/>
        <a:lstStyle/>
        <a:p>
          <a:pPr algn="ctr"/>
          <a:r>
            <a:rPr lang="es-ES" b="1"/>
            <a:t>TECNICO</a:t>
          </a:r>
        </a:p>
      </dgm:t>
    </dgm:pt>
    <dgm:pt modelId="{2EAF36C0-AFF8-4441-8E7C-821C984D0835}">
      <dgm:prSet/>
      <dgm:spPr/>
      <dgm:t>
        <a:bodyPr/>
        <a:lstStyle/>
        <a:p>
          <a:endParaRPr lang="es-ES"/>
        </a:p>
      </dgm:t>
    </dgm:pt>
    <dgm:pt modelId="{5F5211B6-6007-4814-9C2C-723CCC4530CE}" type="parTrans" cxnId="{ED3FC793-E43C-4C4B-879F-978B44011F11}">
      <dgm:prSet/>
      <dgm:spPr/>
      <dgm:t>
        <a:bodyPr/>
        <a:lstStyle/>
        <a:p>
          <a:endParaRPr lang="es-ES"/>
        </a:p>
      </dgm:t>
    </dgm:pt>
    <dgm:pt modelId="{77B8031E-C852-4D1C-9634-753222989CA6}" type="sibTrans" cxnId="{ED3FC793-E43C-4C4B-879F-978B44011F11}">
      <dgm:prSet/>
      <dgm:spPr/>
      <dgm:t>
        <a:bodyPr/>
        <a:lstStyle/>
        <a:p>
          <a:r>
            <a:rPr lang="es-ES" b="1"/>
            <a:t>NOTIFICADOR</a:t>
          </a:r>
        </a:p>
      </dgm:t>
    </dgm:pt>
    <dgm:pt modelId="{FFFBEBF7-43ED-414E-B712-C27B91EBB75E}">
      <dgm:prSet/>
      <dgm:spPr/>
      <dgm:t>
        <a:bodyPr/>
        <a:lstStyle/>
        <a:p>
          <a:endParaRPr lang="es-ES"/>
        </a:p>
      </dgm:t>
    </dgm:pt>
    <dgm:pt modelId="{3C9E9381-F8C6-469A-921D-C5EE1ABE3CD8}" type="parTrans" cxnId="{A29CCA11-1100-41CB-8FC9-26A61FDA470E}">
      <dgm:prSet/>
      <dgm:spPr/>
      <dgm:t>
        <a:bodyPr/>
        <a:lstStyle/>
        <a:p>
          <a:endParaRPr lang="es-ES"/>
        </a:p>
      </dgm:t>
    </dgm:pt>
    <dgm:pt modelId="{4373F31F-B0CD-4AAC-A1B2-7239687F1B6F}" type="sibTrans" cxnId="{A29CCA11-1100-41CB-8FC9-26A61FDA470E}">
      <dgm:prSet/>
      <dgm:spPr/>
      <dgm:t>
        <a:bodyPr/>
        <a:lstStyle/>
        <a:p>
          <a:r>
            <a:rPr lang="es-ES" b="1"/>
            <a:t>NOTIFICADOR</a:t>
          </a:r>
        </a:p>
      </dgm:t>
    </dgm:pt>
    <dgm:pt modelId="{66041F0C-8BC1-4B7A-A56A-C30059899FF5}">
      <dgm:prSet/>
      <dgm:spPr/>
      <dgm:t>
        <a:bodyPr/>
        <a:lstStyle/>
        <a:p>
          <a:endParaRPr lang="es-SV"/>
        </a:p>
      </dgm:t>
    </dgm:pt>
    <dgm:pt modelId="{CDB017F1-B853-4205-A2F8-B4839D0B0F68}" type="parTrans" cxnId="{1605EAC2-0C02-4FED-98F7-0D5F30A7F3F2}">
      <dgm:prSet/>
      <dgm:spPr/>
      <dgm:t>
        <a:bodyPr/>
        <a:lstStyle/>
        <a:p>
          <a:endParaRPr lang="es-SV"/>
        </a:p>
      </dgm:t>
    </dgm:pt>
    <dgm:pt modelId="{7896D5E8-6F38-47C6-B235-37C4AF5BBE31}" type="sibTrans" cxnId="{1605EAC2-0C02-4FED-98F7-0D5F30A7F3F2}">
      <dgm:prSet/>
      <dgm:spPr/>
      <dgm:t>
        <a:bodyPr/>
        <a:lstStyle/>
        <a:p>
          <a:r>
            <a:rPr lang="es-SV" b="1"/>
            <a:t>NOTIFICADOR</a:t>
          </a:r>
        </a:p>
      </dgm:t>
    </dgm:pt>
    <dgm:pt modelId="{9E7F8A0C-4171-43B2-8DDF-2E48F547197A}">
      <dgm:prSet/>
      <dgm:spPr/>
      <dgm:t>
        <a:bodyPr/>
        <a:lstStyle/>
        <a:p>
          <a:endParaRPr lang="es-SV"/>
        </a:p>
      </dgm:t>
    </dgm:pt>
    <dgm:pt modelId="{933937B2-992E-45F9-92D3-13D620FBFBEE}" type="parTrans" cxnId="{6035F241-FAD5-4E20-8D2F-BDBB697B8365}">
      <dgm:prSet/>
      <dgm:spPr/>
      <dgm:t>
        <a:bodyPr/>
        <a:lstStyle/>
        <a:p>
          <a:endParaRPr lang="es-SV"/>
        </a:p>
      </dgm:t>
    </dgm:pt>
    <dgm:pt modelId="{17DB7806-03C6-4C29-9BEC-A257ED6C10D9}" type="sibTrans" cxnId="{6035F241-FAD5-4E20-8D2F-BDBB697B8365}">
      <dgm:prSet/>
      <dgm:spPr/>
      <dgm:t>
        <a:bodyPr/>
        <a:lstStyle/>
        <a:p>
          <a:r>
            <a:rPr lang="es-ES" b="1"/>
            <a:t>TECNICO</a:t>
          </a:r>
        </a:p>
      </dgm:t>
    </dgm:pt>
    <dgm:pt modelId="{0AADE68C-B55F-4F41-A046-CA5073BA37E2}">
      <dgm:prSet/>
      <dgm:spPr/>
      <dgm:t>
        <a:bodyPr/>
        <a:lstStyle/>
        <a:p>
          <a:endParaRPr lang="es-SV"/>
        </a:p>
      </dgm:t>
    </dgm:pt>
    <dgm:pt modelId="{F224B52A-DC99-463A-AFA8-6239274BE9DC}" type="parTrans" cxnId="{6BD1AB07-AC09-4512-B907-2BB96C8337A5}">
      <dgm:prSet/>
      <dgm:spPr/>
      <dgm:t>
        <a:bodyPr/>
        <a:lstStyle/>
        <a:p>
          <a:endParaRPr lang="es-SV"/>
        </a:p>
      </dgm:t>
    </dgm:pt>
    <dgm:pt modelId="{B88898CA-13C6-4AF5-B768-C159A1E12326}" type="sibTrans" cxnId="{6BD1AB07-AC09-4512-B907-2BB96C8337A5}">
      <dgm:prSet/>
      <dgm:spPr/>
      <dgm:t>
        <a:bodyPr/>
        <a:lstStyle/>
        <a:p>
          <a:r>
            <a:rPr lang="es-SV" b="1"/>
            <a:t>NOTIFICADOR</a:t>
          </a:r>
        </a:p>
      </dgm:t>
    </dgm:pt>
    <dgm:pt modelId="{06EA0B39-2AB9-49BA-9150-2F652F6E92CD}">
      <dgm:prSet/>
      <dgm:spPr/>
      <dgm:t>
        <a:bodyPr/>
        <a:lstStyle/>
        <a:p>
          <a:endParaRPr lang="es-SV"/>
        </a:p>
      </dgm:t>
    </dgm:pt>
    <dgm:pt modelId="{30A946A9-52E6-43ED-8BC1-BED031D2CC1E}" type="parTrans" cxnId="{02373109-E64B-4589-92D5-020F9701A64C}">
      <dgm:prSet/>
      <dgm:spPr/>
      <dgm:t>
        <a:bodyPr/>
        <a:lstStyle/>
        <a:p>
          <a:endParaRPr lang="es-SV"/>
        </a:p>
      </dgm:t>
    </dgm:pt>
    <dgm:pt modelId="{68957BE7-86F0-45A7-925E-FA1AF781A503}" type="sibTrans" cxnId="{02373109-E64B-4589-92D5-020F9701A64C}">
      <dgm:prSet/>
      <dgm:spPr/>
      <dgm:t>
        <a:bodyPr/>
        <a:lstStyle/>
        <a:p>
          <a:r>
            <a:rPr lang="es-SV" b="1"/>
            <a:t>NOTIFICADOR</a:t>
          </a:r>
        </a:p>
      </dgm:t>
    </dgm:pt>
    <dgm:pt modelId="{49ADC532-AD95-4A40-A2EC-C01A33667FC9}" type="asst">
      <dgm:prSet phldrT="[Texto]"/>
      <dgm:spPr/>
      <dgm:t>
        <a:bodyPr/>
        <a:lstStyle/>
        <a:p>
          <a:endParaRPr lang="es-ES"/>
        </a:p>
      </dgm:t>
    </dgm:pt>
    <dgm:pt modelId="{E68F3C1F-97B0-4EF7-92DA-5AA5CB14C078}" type="parTrans" cxnId="{748B920D-B595-4B4F-BFBF-6F9C4DDB6108}">
      <dgm:prSet/>
      <dgm:spPr/>
      <dgm:t>
        <a:bodyPr/>
        <a:lstStyle/>
        <a:p>
          <a:endParaRPr lang="es-SV"/>
        </a:p>
      </dgm:t>
    </dgm:pt>
    <dgm:pt modelId="{ACF16078-40D4-487C-B8F8-D3100B9A06FC}" type="sibTrans" cxnId="{748B920D-B595-4B4F-BFBF-6F9C4DDB6108}">
      <dgm:prSet custT="1"/>
      <dgm:spPr/>
      <dgm:t>
        <a:bodyPr/>
        <a:lstStyle/>
        <a:p>
          <a:pPr algn="ctr"/>
          <a:r>
            <a:rPr lang="es-SV" sz="700" b="1"/>
            <a:t>ANALISTA EMPRESARIAL</a:t>
          </a:r>
        </a:p>
      </dgm:t>
    </dgm:pt>
    <dgm:pt modelId="{19747525-8332-49E3-A754-CB37BB69DBDE}" type="pres">
      <dgm:prSet presAssocID="{DCDAC17B-2249-40E1-B3F5-C805C1EB991B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A340DC9E-6844-488D-B19A-C68A3A3E367F}" type="pres">
      <dgm:prSet presAssocID="{C2997ECB-374E-48E3-BE10-8BB8A9367A95}" presName="hierRoot1" presStyleCnt="0">
        <dgm:presLayoutVars>
          <dgm:hierBranch val="init"/>
        </dgm:presLayoutVars>
      </dgm:prSet>
      <dgm:spPr/>
    </dgm:pt>
    <dgm:pt modelId="{87F18412-6B82-46EC-9623-495189F385CC}" type="pres">
      <dgm:prSet presAssocID="{C2997ECB-374E-48E3-BE10-8BB8A9367A95}" presName="rootComposite1" presStyleCnt="0"/>
      <dgm:spPr/>
    </dgm:pt>
    <dgm:pt modelId="{E536AF3B-936C-4AEB-B598-A032E0B673AF}" type="pres">
      <dgm:prSet presAssocID="{C2997ECB-374E-48E3-BE10-8BB8A9367A95}" presName="rootText1" presStyleLbl="node0" presStyleIdx="0" presStyleCnt="1">
        <dgm:presLayoutVars>
          <dgm:chMax/>
          <dgm:chPref val="3"/>
        </dgm:presLayoutVars>
      </dgm:prSet>
      <dgm:spPr/>
    </dgm:pt>
    <dgm:pt modelId="{E37DABFC-17DF-4605-BCBF-7BDFD52C631D}" type="pres">
      <dgm:prSet presAssocID="{C2997ECB-374E-48E3-BE10-8BB8A9367A95}" presName="titleText1" presStyleLbl="fgAcc0" presStyleIdx="0" presStyleCnt="1">
        <dgm:presLayoutVars>
          <dgm:chMax val="0"/>
          <dgm:chPref val="0"/>
        </dgm:presLayoutVars>
      </dgm:prSet>
      <dgm:spPr/>
    </dgm:pt>
    <dgm:pt modelId="{E6C64004-C1FF-4867-A62F-E49E310CA163}" type="pres">
      <dgm:prSet presAssocID="{C2997ECB-374E-48E3-BE10-8BB8A9367A95}" presName="rootConnector1" presStyleLbl="node1" presStyleIdx="0" presStyleCnt="11"/>
      <dgm:spPr/>
    </dgm:pt>
    <dgm:pt modelId="{DED23363-84FB-4539-8339-24A213BFE281}" type="pres">
      <dgm:prSet presAssocID="{C2997ECB-374E-48E3-BE10-8BB8A9367A95}" presName="hierChild2" presStyleCnt="0"/>
      <dgm:spPr/>
    </dgm:pt>
    <dgm:pt modelId="{02C913CA-3C3B-4495-B857-F0D7E2F8EB61}" type="pres">
      <dgm:prSet presAssocID="{7ED899BF-2247-40F0-91E0-31611E22A1AC}" presName="Name37" presStyleLbl="parChTrans1D2" presStyleIdx="0" presStyleCnt="4"/>
      <dgm:spPr/>
    </dgm:pt>
    <dgm:pt modelId="{0C0FFF4F-1BE4-40BA-A38C-5BF73E0B3FDC}" type="pres">
      <dgm:prSet presAssocID="{F64837AC-6001-4708-8D8A-F4C22B25E9F9}" presName="hierRoot2" presStyleCnt="0">
        <dgm:presLayoutVars>
          <dgm:hierBranch val="init"/>
        </dgm:presLayoutVars>
      </dgm:prSet>
      <dgm:spPr/>
    </dgm:pt>
    <dgm:pt modelId="{ACD671EB-1393-40D2-BA53-238AA0026845}" type="pres">
      <dgm:prSet presAssocID="{F64837AC-6001-4708-8D8A-F4C22B25E9F9}" presName="rootComposite" presStyleCnt="0"/>
      <dgm:spPr/>
    </dgm:pt>
    <dgm:pt modelId="{C49D8E5A-DA04-4B29-9451-9A098B697E83}" type="pres">
      <dgm:prSet presAssocID="{F64837AC-6001-4708-8D8A-F4C22B25E9F9}" presName="rootText" presStyleLbl="node1" presStyleIdx="0" presStyleCnt="11">
        <dgm:presLayoutVars>
          <dgm:chMax/>
          <dgm:chPref val="3"/>
        </dgm:presLayoutVars>
      </dgm:prSet>
      <dgm:spPr/>
    </dgm:pt>
    <dgm:pt modelId="{DE105B0B-4BF9-4159-A258-18B3557BD6F9}" type="pres">
      <dgm:prSet presAssocID="{F64837AC-6001-4708-8D8A-F4C22B25E9F9}" presName="titleText2" presStyleLbl="fgAcc1" presStyleIdx="0" presStyleCnt="11">
        <dgm:presLayoutVars>
          <dgm:chMax val="0"/>
          <dgm:chPref val="0"/>
        </dgm:presLayoutVars>
      </dgm:prSet>
      <dgm:spPr/>
    </dgm:pt>
    <dgm:pt modelId="{D40A2742-E6E9-40D1-961A-BD51E3296291}" type="pres">
      <dgm:prSet presAssocID="{F64837AC-6001-4708-8D8A-F4C22B25E9F9}" presName="rootConnector" presStyleLbl="node2" presStyleIdx="0" presStyleCnt="0"/>
      <dgm:spPr/>
    </dgm:pt>
    <dgm:pt modelId="{2641E3E7-6B58-49C5-99CD-AA1045ACC97A}" type="pres">
      <dgm:prSet presAssocID="{F64837AC-6001-4708-8D8A-F4C22B25E9F9}" presName="hierChild4" presStyleCnt="0"/>
      <dgm:spPr/>
    </dgm:pt>
    <dgm:pt modelId="{EFC5A7D1-EFA0-48C4-9230-EABF86D50988}" type="pres">
      <dgm:prSet presAssocID="{D3C804C4-81F6-4211-8BD5-4266C4091B24}" presName="Name37" presStyleLbl="parChTrans1D3" presStyleIdx="0" presStyleCnt="2"/>
      <dgm:spPr/>
    </dgm:pt>
    <dgm:pt modelId="{0757031A-FBF4-47C9-A37A-ABC97B97C130}" type="pres">
      <dgm:prSet presAssocID="{18B2F2AA-8E90-4334-9091-57337DC558AF}" presName="hierRoot2" presStyleCnt="0">
        <dgm:presLayoutVars>
          <dgm:hierBranch val="init"/>
        </dgm:presLayoutVars>
      </dgm:prSet>
      <dgm:spPr/>
    </dgm:pt>
    <dgm:pt modelId="{06EF35BB-1AAD-43AD-83E2-357CDBE096F7}" type="pres">
      <dgm:prSet presAssocID="{18B2F2AA-8E90-4334-9091-57337DC558AF}" presName="rootComposite" presStyleCnt="0"/>
      <dgm:spPr/>
    </dgm:pt>
    <dgm:pt modelId="{BFF4C027-09EB-43C6-BA4E-8B00204AF469}" type="pres">
      <dgm:prSet presAssocID="{18B2F2AA-8E90-4334-9091-57337DC558AF}" presName="rootText" presStyleLbl="node1" presStyleIdx="1" presStyleCnt="11">
        <dgm:presLayoutVars>
          <dgm:chMax/>
          <dgm:chPref val="3"/>
        </dgm:presLayoutVars>
      </dgm:prSet>
      <dgm:spPr/>
    </dgm:pt>
    <dgm:pt modelId="{91F20845-47AF-4A52-BEFD-E6CB2F2428B8}" type="pres">
      <dgm:prSet presAssocID="{18B2F2AA-8E90-4334-9091-57337DC558AF}" presName="titleText2" presStyleLbl="fgAcc1" presStyleIdx="1" presStyleCnt="11" custLinFactNeighborX="-2050" custLinFactNeighborY="-64143">
        <dgm:presLayoutVars>
          <dgm:chMax val="0"/>
          <dgm:chPref val="0"/>
        </dgm:presLayoutVars>
      </dgm:prSet>
      <dgm:spPr/>
    </dgm:pt>
    <dgm:pt modelId="{552DFE1A-0040-4C74-9754-19053E3D6332}" type="pres">
      <dgm:prSet presAssocID="{18B2F2AA-8E90-4334-9091-57337DC558AF}" presName="rootConnector" presStyleLbl="node3" presStyleIdx="0" presStyleCnt="0"/>
      <dgm:spPr/>
    </dgm:pt>
    <dgm:pt modelId="{C01B9642-09F0-42F5-9B97-7558A485C05C}" type="pres">
      <dgm:prSet presAssocID="{18B2F2AA-8E90-4334-9091-57337DC558AF}" presName="hierChild4" presStyleCnt="0"/>
      <dgm:spPr/>
    </dgm:pt>
    <dgm:pt modelId="{21464865-97F0-4ED9-ABC1-B9B471918272}" type="pres">
      <dgm:prSet presAssocID="{AE29AC75-FC4E-4DD9-85C1-159D06957824}" presName="Name37" presStyleLbl="parChTrans1D4" presStyleIdx="0" presStyleCnt="7"/>
      <dgm:spPr/>
    </dgm:pt>
    <dgm:pt modelId="{BC575442-92FE-473E-B17C-A988DC332ED6}" type="pres">
      <dgm:prSet presAssocID="{45AF959A-AF75-49BD-B9F6-E0C073C36B30}" presName="hierRoot2" presStyleCnt="0">
        <dgm:presLayoutVars>
          <dgm:hierBranch val="init"/>
        </dgm:presLayoutVars>
      </dgm:prSet>
      <dgm:spPr/>
    </dgm:pt>
    <dgm:pt modelId="{7C2DD1C3-42AD-4261-A672-133E607B1C0E}" type="pres">
      <dgm:prSet presAssocID="{45AF959A-AF75-49BD-B9F6-E0C073C36B30}" presName="rootComposite" presStyleCnt="0"/>
      <dgm:spPr/>
    </dgm:pt>
    <dgm:pt modelId="{481F9731-1B0A-43F5-A949-F3A7B9FB3118}" type="pres">
      <dgm:prSet presAssocID="{45AF959A-AF75-49BD-B9F6-E0C073C36B30}" presName="rootText" presStyleLbl="node1" presStyleIdx="2" presStyleCnt="11">
        <dgm:presLayoutVars>
          <dgm:chMax/>
          <dgm:chPref val="3"/>
        </dgm:presLayoutVars>
      </dgm:prSet>
      <dgm:spPr/>
    </dgm:pt>
    <dgm:pt modelId="{A64C0353-2385-444F-B95E-3B9394C11045}" type="pres">
      <dgm:prSet presAssocID="{45AF959A-AF75-49BD-B9F6-E0C073C36B30}" presName="titleText2" presStyleLbl="fgAcc1" presStyleIdx="2" presStyleCnt="11">
        <dgm:presLayoutVars>
          <dgm:chMax val="0"/>
          <dgm:chPref val="0"/>
        </dgm:presLayoutVars>
      </dgm:prSet>
      <dgm:spPr/>
    </dgm:pt>
    <dgm:pt modelId="{BE1617E9-71A6-4D61-A8CC-E0710CF5CCEB}" type="pres">
      <dgm:prSet presAssocID="{45AF959A-AF75-49BD-B9F6-E0C073C36B30}" presName="rootConnector" presStyleLbl="node4" presStyleIdx="0" presStyleCnt="0"/>
      <dgm:spPr/>
    </dgm:pt>
    <dgm:pt modelId="{02A4B8D5-B59F-4790-B033-3321432E7B43}" type="pres">
      <dgm:prSet presAssocID="{45AF959A-AF75-49BD-B9F6-E0C073C36B30}" presName="hierChild4" presStyleCnt="0"/>
      <dgm:spPr/>
    </dgm:pt>
    <dgm:pt modelId="{65D8C592-6C40-49B5-B2D4-CF793198DD83}" type="pres">
      <dgm:prSet presAssocID="{AD3C88A8-EEEE-4892-862F-F12381F56936}" presName="Name37" presStyleLbl="parChTrans1D4" presStyleIdx="1" presStyleCnt="7"/>
      <dgm:spPr/>
    </dgm:pt>
    <dgm:pt modelId="{19C0D611-AF14-4804-883C-1C35A3C79251}" type="pres">
      <dgm:prSet presAssocID="{1B9F28B5-3F8D-4001-B05B-8E3D989F0958}" presName="hierRoot2" presStyleCnt="0">
        <dgm:presLayoutVars>
          <dgm:hierBranch val="init"/>
        </dgm:presLayoutVars>
      </dgm:prSet>
      <dgm:spPr/>
    </dgm:pt>
    <dgm:pt modelId="{2211557C-1438-45FA-92D6-DE5E152AD1FA}" type="pres">
      <dgm:prSet presAssocID="{1B9F28B5-3F8D-4001-B05B-8E3D989F0958}" presName="rootComposite" presStyleCnt="0"/>
      <dgm:spPr/>
    </dgm:pt>
    <dgm:pt modelId="{905515A3-3D51-4B19-870C-EF22FD496849}" type="pres">
      <dgm:prSet presAssocID="{1B9F28B5-3F8D-4001-B05B-8E3D989F0958}" presName="rootText" presStyleLbl="node1" presStyleIdx="3" presStyleCnt="11">
        <dgm:presLayoutVars>
          <dgm:chMax/>
          <dgm:chPref val="3"/>
        </dgm:presLayoutVars>
      </dgm:prSet>
      <dgm:spPr/>
    </dgm:pt>
    <dgm:pt modelId="{7E249C87-D90E-426E-80B3-5AE5FE048173}" type="pres">
      <dgm:prSet presAssocID="{1B9F28B5-3F8D-4001-B05B-8E3D989F0958}" presName="titleText2" presStyleLbl="fgAcc1" presStyleIdx="3" presStyleCnt="11">
        <dgm:presLayoutVars>
          <dgm:chMax val="0"/>
          <dgm:chPref val="0"/>
        </dgm:presLayoutVars>
      </dgm:prSet>
      <dgm:spPr/>
    </dgm:pt>
    <dgm:pt modelId="{670CBCDB-D366-4918-8795-AF1E4D192995}" type="pres">
      <dgm:prSet presAssocID="{1B9F28B5-3F8D-4001-B05B-8E3D989F0958}" presName="rootConnector" presStyleLbl="node4" presStyleIdx="0" presStyleCnt="0"/>
      <dgm:spPr/>
    </dgm:pt>
    <dgm:pt modelId="{21EFD317-AC6A-47D7-BCB0-F83480595959}" type="pres">
      <dgm:prSet presAssocID="{1B9F28B5-3F8D-4001-B05B-8E3D989F0958}" presName="hierChild4" presStyleCnt="0"/>
      <dgm:spPr/>
    </dgm:pt>
    <dgm:pt modelId="{4E9135DB-FB6A-4B1D-AF8C-CF47AAA5146E}" type="pres">
      <dgm:prSet presAssocID="{933937B2-992E-45F9-92D3-13D620FBFBEE}" presName="Name37" presStyleLbl="parChTrans1D4" presStyleIdx="2" presStyleCnt="7"/>
      <dgm:spPr/>
    </dgm:pt>
    <dgm:pt modelId="{ACF69C80-05CD-42E8-AB01-ED90B5E2C4D6}" type="pres">
      <dgm:prSet presAssocID="{9E7F8A0C-4171-43B2-8DDF-2E48F547197A}" presName="hierRoot2" presStyleCnt="0">
        <dgm:presLayoutVars>
          <dgm:hierBranch val="init"/>
        </dgm:presLayoutVars>
      </dgm:prSet>
      <dgm:spPr/>
    </dgm:pt>
    <dgm:pt modelId="{D53131D4-1EEF-4BEF-9938-082356320801}" type="pres">
      <dgm:prSet presAssocID="{9E7F8A0C-4171-43B2-8DDF-2E48F547197A}" presName="rootComposite" presStyleCnt="0"/>
      <dgm:spPr/>
    </dgm:pt>
    <dgm:pt modelId="{53F13773-62E1-4916-AFDC-C0C6D5B84C32}" type="pres">
      <dgm:prSet presAssocID="{9E7F8A0C-4171-43B2-8DDF-2E48F547197A}" presName="rootText" presStyleLbl="node1" presStyleIdx="4" presStyleCnt="11">
        <dgm:presLayoutVars>
          <dgm:chMax/>
          <dgm:chPref val="3"/>
        </dgm:presLayoutVars>
      </dgm:prSet>
      <dgm:spPr/>
    </dgm:pt>
    <dgm:pt modelId="{7FF1B71E-701A-4AE7-A855-426A54D46715}" type="pres">
      <dgm:prSet presAssocID="{9E7F8A0C-4171-43B2-8DDF-2E48F547197A}" presName="titleText2" presStyleLbl="fgAcc1" presStyleIdx="4" presStyleCnt="11">
        <dgm:presLayoutVars>
          <dgm:chMax val="0"/>
          <dgm:chPref val="0"/>
        </dgm:presLayoutVars>
      </dgm:prSet>
      <dgm:spPr/>
    </dgm:pt>
    <dgm:pt modelId="{9AABCFDA-4D0F-461E-902A-508C4ACEB2DA}" type="pres">
      <dgm:prSet presAssocID="{9E7F8A0C-4171-43B2-8DDF-2E48F547197A}" presName="rootConnector" presStyleLbl="node4" presStyleIdx="0" presStyleCnt="0"/>
      <dgm:spPr/>
    </dgm:pt>
    <dgm:pt modelId="{A8431DE8-FCE9-492F-BEF4-D3646DFEC099}" type="pres">
      <dgm:prSet presAssocID="{9E7F8A0C-4171-43B2-8DDF-2E48F547197A}" presName="hierChild4" presStyleCnt="0"/>
      <dgm:spPr/>
    </dgm:pt>
    <dgm:pt modelId="{BD6EC7DE-415F-44BB-95BB-F9251DBCE064}" type="pres">
      <dgm:prSet presAssocID="{9E7F8A0C-4171-43B2-8DDF-2E48F547197A}" presName="hierChild5" presStyleCnt="0"/>
      <dgm:spPr/>
    </dgm:pt>
    <dgm:pt modelId="{7CC5F05A-7324-4968-B0DC-857E1E72E41C}" type="pres">
      <dgm:prSet presAssocID="{1B9F28B5-3F8D-4001-B05B-8E3D989F0958}" presName="hierChild5" presStyleCnt="0"/>
      <dgm:spPr/>
    </dgm:pt>
    <dgm:pt modelId="{1319F5CB-9717-4254-BF6E-49F1CEEF6620}" type="pres">
      <dgm:prSet presAssocID="{45AF959A-AF75-49BD-B9F6-E0C073C36B30}" presName="hierChild5" presStyleCnt="0"/>
      <dgm:spPr/>
    </dgm:pt>
    <dgm:pt modelId="{8CE4BFE5-D8C8-4CC8-B45F-F84FBA35CE05}" type="pres">
      <dgm:prSet presAssocID="{18B2F2AA-8E90-4334-9091-57337DC558AF}" presName="hierChild5" presStyleCnt="0"/>
      <dgm:spPr/>
    </dgm:pt>
    <dgm:pt modelId="{3D8895D8-D991-463B-9A7F-30A5208AB6FD}" type="pres">
      <dgm:prSet presAssocID="{F64837AC-6001-4708-8D8A-F4C22B25E9F9}" presName="hierChild5" presStyleCnt="0"/>
      <dgm:spPr/>
    </dgm:pt>
    <dgm:pt modelId="{5D072C6E-2B9F-440F-9021-87D552A52A0F}" type="pres">
      <dgm:prSet presAssocID="{3ABDF5DE-FEB8-4AE2-B740-956432D6A043}" presName="Name37" presStyleLbl="parChTrans1D2" presStyleIdx="1" presStyleCnt="4"/>
      <dgm:spPr/>
    </dgm:pt>
    <dgm:pt modelId="{6C90EC9D-A370-4272-85D8-4750D4749B8B}" type="pres">
      <dgm:prSet presAssocID="{EDF0603A-0AD7-4A90-B048-3433B9A1A5EC}" presName="hierRoot2" presStyleCnt="0">
        <dgm:presLayoutVars>
          <dgm:hierBranch val="init"/>
        </dgm:presLayoutVars>
      </dgm:prSet>
      <dgm:spPr/>
    </dgm:pt>
    <dgm:pt modelId="{1CAD256B-A0B4-4D3B-BF0A-E79BD795D47D}" type="pres">
      <dgm:prSet presAssocID="{EDF0603A-0AD7-4A90-B048-3433B9A1A5EC}" presName="rootComposite" presStyleCnt="0"/>
      <dgm:spPr/>
    </dgm:pt>
    <dgm:pt modelId="{9418EA25-17AE-474A-9DA6-E27A1CB70E8A}" type="pres">
      <dgm:prSet presAssocID="{EDF0603A-0AD7-4A90-B048-3433B9A1A5EC}" presName="rootText" presStyleLbl="node1" presStyleIdx="5" presStyleCnt="11">
        <dgm:presLayoutVars>
          <dgm:chMax/>
          <dgm:chPref val="3"/>
        </dgm:presLayoutVars>
      </dgm:prSet>
      <dgm:spPr/>
    </dgm:pt>
    <dgm:pt modelId="{8B68673B-4F22-43F0-B061-7B042EF29E7E}" type="pres">
      <dgm:prSet presAssocID="{EDF0603A-0AD7-4A90-B048-3433B9A1A5EC}" presName="titleText2" presStyleLbl="fgAcc1" presStyleIdx="5" presStyleCnt="11">
        <dgm:presLayoutVars>
          <dgm:chMax val="0"/>
          <dgm:chPref val="0"/>
        </dgm:presLayoutVars>
      </dgm:prSet>
      <dgm:spPr/>
    </dgm:pt>
    <dgm:pt modelId="{7CFB0D7E-3985-4F80-B4C6-1264505B9B66}" type="pres">
      <dgm:prSet presAssocID="{EDF0603A-0AD7-4A90-B048-3433B9A1A5EC}" presName="rootConnector" presStyleLbl="node2" presStyleIdx="0" presStyleCnt="0"/>
      <dgm:spPr/>
    </dgm:pt>
    <dgm:pt modelId="{F4DB757D-2AD6-4A48-B606-82BCAFCE001C}" type="pres">
      <dgm:prSet presAssocID="{EDF0603A-0AD7-4A90-B048-3433B9A1A5EC}" presName="hierChild4" presStyleCnt="0"/>
      <dgm:spPr/>
    </dgm:pt>
    <dgm:pt modelId="{5703174F-9C67-459C-822B-270638770B85}" type="pres">
      <dgm:prSet presAssocID="{5F5211B6-6007-4814-9C2C-723CCC4530CE}" presName="Name37" presStyleLbl="parChTrans1D3" presStyleIdx="1" presStyleCnt="2"/>
      <dgm:spPr/>
    </dgm:pt>
    <dgm:pt modelId="{E52C17D4-54C3-4A7F-B8C7-4F4926257898}" type="pres">
      <dgm:prSet presAssocID="{2EAF36C0-AFF8-4441-8E7C-821C984D0835}" presName="hierRoot2" presStyleCnt="0">
        <dgm:presLayoutVars>
          <dgm:hierBranch val="init"/>
        </dgm:presLayoutVars>
      </dgm:prSet>
      <dgm:spPr/>
    </dgm:pt>
    <dgm:pt modelId="{6878A326-5AE7-4738-8CA7-4A33412A8CC8}" type="pres">
      <dgm:prSet presAssocID="{2EAF36C0-AFF8-4441-8E7C-821C984D0835}" presName="rootComposite" presStyleCnt="0"/>
      <dgm:spPr/>
    </dgm:pt>
    <dgm:pt modelId="{D4B3DE4B-51D1-4A0F-AD6F-FE7F402F803B}" type="pres">
      <dgm:prSet presAssocID="{2EAF36C0-AFF8-4441-8E7C-821C984D0835}" presName="rootText" presStyleLbl="node1" presStyleIdx="6" presStyleCnt="11">
        <dgm:presLayoutVars>
          <dgm:chMax/>
          <dgm:chPref val="3"/>
        </dgm:presLayoutVars>
      </dgm:prSet>
      <dgm:spPr/>
    </dgm:pt>
    <dgm:pt modelId="{3C929ED9-C678-403B-8500-55F582D7F2C6}" type="pres">
      <dgm:prSet presAssocID="{2EAF36C0-AFF8-4441-8E7C-821C984D0835}" presName="titleText2" presStyleLbl="fgAcc1" presStyleIdx="6" presStyleCnt="11">
        <dgm:presLayoutVars>
          <dgm:chMax val="0"/>
          <dgm:chPref val="0"/>
        </dgm:presLayoutVars>
      </dgm:prSet>
      <dgm:spPr/>
    </dgm:pt>
    <dgm:pt modelId="{CB7643C7-27C3-4245-9480-998ADBD14481}" type="pres">
      <dgm:prSet presAssocID="{2EAF36C0-AFF8-4441-8E7C-821C984D0835}" presName="rootConnector" presStyleLbl="node3" presStyleIdx="0" presStyleCnt="0"/>
      <dgm:spPr/>
    </dgm:pt>
    <dgm:pt modelId="{5049D4E5-94D1-4DF1-9188-39601B80CDE6}" type="pres">
      <dgm:prSet presAssocID="{2EAF36C0-AFF8-4441-8E7C-821C984D0835}" presName="hierChild4" presStyleCnt="0"/>
      <dgm:spPr/>
    </dgm:pt>
    <dgm:pt modelId="{6A8DB11F-FA3D-45B7-B6BE-2B4B3FB0D2A0}" type="pres">
      <dgm:prSet presAssocID="{3C9E9381-F8C6-469A-921D-C5EE1ABE3CD8}" presName="Name37" presStyleLbl="parChTrans1D4" presStyleIdx="3" presStyleCnt="7"/>
      <dgm:spPr/>
    </dgm:pt>
    <dgm:pt modelId="{D4E7C308-768D-41AE-8D03-33A350C51EFA}" type="pres">
      <dgm:prSet presAssocID="{FFFBEBF7-43ED-414E-B712-C27B91EBB75E}" presName="hierRoot2" presStyleCnt="0">
        <dgm:presLayoutVars>
          <dgm:hierBranch val="init"/>
        </dgm:presLayoutVars>
      </dgm:prSet>
      <dgm:spPr/>
    </dgm:pt>
    <dgm:pt modelId="{9B0DA427-9A01-4F4B-BFC1-4D7F967ACAF6}" type="pres">
      <dgm:prSet presAssocID="{FFFBEBF7-43ED-414E-B712-C27B91EBB75E}" presName="rootComposite" presStyleCnt="0"/>
      <dgm:spPr/>
    </dgm:pt>
    <dgm:pt modelId="{FCA1E0FF-5A6B-47BC-892A-F6E33C0B8DF6}" type="pres">
      <dgm:prSet presAssocID="{FFFBEBF7-43ED-414E-B712-C27B91EBB75E}" presName="rootText" presStyleLbl="node1" presStyleIdx="7" presStyleCnt="11">
        <dgm:presLayoutVars>
          <dgm:chMax/>
          <dgm:chPref val="3"/>
        </dgm:presLayoutVars>
      </dgm:prSet>
      <dgm:spPr/>
    </dgm:pt>
    <dgm:pt modelId="{FB74CAA4-3CF9-4700-8255-8D0E704288CC}" type="pres">
      <dgm:prSet presAssocID="{FFFBEBF7-43ED-414E-B712-C27B91EBB75E}" presName="titleText2" presStyleLbl="fgAcc1" presStyleIdx="7" presStyleCnt="11">
        <dgm:presLayoutVars>
          <dgm:chMax val="0"/>
          <dgm:chPref val="0"/>
        </dgm:presLayoutVars>
      </dgm:prSet>
      <dgm:spPr/>
    </dgm:pt>
    <dgm:pt modelId="{8FF06E46-C39D-4606-BDB8-5267BC039FAD}" type="pres">
      <dgm:prSet presAssocID="{FFFBEBF7-43ED-414E-B712-C27B91EBB75E}" presName="rootConnector" presStyleLbl="node4" presStyleIdx="0" presStyleCnt="0"/>
      <dgm:spPr/>
    </dgm:pt>
    <dgm:pt modelId="{8B123843-CF5C-409B-9D0B-AB7AF7A4A220}" type="pres">
      <dgm:prSet presAssocID="{FFFBEBF7-43ED-414E-B712-C27B91EBB75E}" presName="hierChild4" presStyleCnt="0"/>
      <dgm:spPr/>
    </dgm:pt>
    <dgm:pt modelId="{78D75330-93A5-466F-9EBC-CB8E2838E546}" type="pres">
      <dgm:prSet presAssocID="{F224B52A-DC99-463A-AFA8-6239274BE9DC}" presName="Name37" presStyleLbl="parChTrans1D4" presStyleIdx="4" presStyleCnt="7"/>
      <dgm:spPr/>
    </dgm:pt>
    <dgm:pt modelId="{38E1EF7D-2E11-4636-B69E-757627EE9AEC}" type="pres">
      <dgm:prSet presAssocID="{0AADE68C-B55F-4F41-A046-CA5073BA37E2}" presName="hierRoot2" presStyleCnt="0">
        <dgm:presLayoutVars>
          <dgm:hierBranch val="init"/>
        </dgm:presLayoutVars>
      </dgm:prSet>
      <dgm:spPr/>
    </dgm:pt>
    <dgm:pt modelId="{EA9C0BE8-2026-403E-84DB-CEA88CF36993}" type="pres">
      <dgm:prSet presAssocID="{0AADE68C-B55F-4F41-A046-CA5073BA37E2}" presName="rootComposite" presStyleCnt="0"/>
      <dgm:spPr/>
    </dgm:pt>
    <dgm:pt modelId="{BE1CB62E-7971-40E4-B0A6-D6825EB7327A}" type="pres">
      <dgm:prSet presAssocID="{0AADE68C-B55F-4F41-A046-CA5073BA37E2}" presName="rootText" presStyleLbl="node1" presStyleIdx="8" presStyleCnt="11">
        <dgm:presLayoutVars>
          <dgm:chMax/>
          <dgm:chPref val="3"/>
        </dgm:presLayoutVars>
      </dgm:prSet>
      <dgm:spPr/>
    </dgm:pt>
    <dgm:pt modelId="{C859D78A-4E04-4BC6-A903-0F564A8C04C0}" type="pres">
      <dgm:prSet presAssocID="{0AADE68C-B55F-4F41-A046-CA5073BA37E2}" presName="titleText2" presStyleLbl="fgAcc1" presStyleIdx="8" presStyleCnt="11">
        <dgm:presLayoutVars>
          <dgm:chMax val="0"/>
          <dgm:chPref val="0"/>
        </dgm:presLayoutVars>
      </dgm:prSet>
      <dgm:spPr/>
    </dgm:pt>
    <dgm:pt modelId="{84D96E1F-0C59-4AB1-8112-A8F69C2B31D9}" type="pres">
      <dgm:prSet presAssocID="{0AADE68C-B55F-4F41-A046-CA5073BA37E2}" presName="rootConnector" presStyleLbl="node4" presStyleIdx="0" presStyleCnt="0"/>
      <dgm:spPr/>
    </dgm:pt>
    <dgm:pt modelId="{BDD78B17-DA33-4CF9-A87A-B937D8AD7724}" type="pres">
      <dgm:prSet presAssocID="{0AADE68C-B55F-4F41-A046-CA5073BA37E2}" presName="hierChild4" presStyleCnt="0"/>
      <dgm:spPr/>
    </dgm:pt>
    <dgm:pt modelId="{8B521325-F726-4BD6-9D57-137764D3899F}" type="pres">
      <dgm:prSet presAssocID="{30A946A9-52E6-43ED-8BC1-BED031D2CC1E}" presName="Name37" presStyleLbl="parChTrans1D4" presStyleIdx="5" presStyleCnt="7"/>
      <dgm:spPr/>
    </dgm:pt>
    <dgm:pt modelId="{ABAA8849-4686-4F66-8BB2-77B5FD0529D2}" type="pres">
      <dgm:prSet presAssocID="{06EA0B39-2AB9-49BA-9150-2F652F6E92CD}" presName="hierRoot2" presStyleCnt="0">
        <dgm:presLayoutVars>
          <dgm:hierBranch val="init"/>
        </dgm:presLayoutVars>
      </dgm:prSet>
      <dgm:spPr/>
    </dgm:pt>
    <dgm:pt modelId="{120D417F-B314-40C6-A8C8-0E51628FFE51}" type="pres">
      <dgm:prSet presAssocID="{06EA0B39-2AB9-49BA-9150-2F652F6E92CD}" presName="rootComposite" presStyleCnt="0"/>
      <dgm:spPr/>
    </dgm:pt>
    <dgm:pt modelId="{6B63034A-B63C-404B-9881-4DFEF14CCC73}" type="pres">
      <dgm:prSet presAssocID="{06EA0B39-2AB9-49BA-9150-2F652F6E92CD}" presName="rootText" presStyleLbl="node1" presStyleIdx="9" presStyleCnt="11">
        <dgm:presLayoutVars>
          <dgm:chMax/>
          <dgm:chPref val="3"/>
        </dgm:presLayoutVars>
      </dgm:prSet>
      <dgm:spPr/>
    </dgm:pt>
    <dgm:pt modelId="{6AB329C0-B489-4787-AEA1-E4E304C16E95}" type="pres">
      <dgm:prSet presAssocID="{06EA0B39-2AB9-49BA-9150-2F652F6E92CD}" presName="titleText2" presStyleLbl="fgAcc1" presStyleIdx="9" presStyleCnt="11">
        <dgm:presLayoutVars>
          <dgm:chMax val="0"/>
          <dgm:chPref val="0"/>
        </dgm:presLayoutVars>
      </dgm:prSet>
      <dgm:spPr/>
    </dgm:pt>
    <dgm:pt modelId="{9BDE440C-6DC0-4C44-B2C6-840E63CC6264}" type="pres">
      <dgm:prSet presAssocID="{06EA0B39-2AB9-49BA-9150-2F652F6E92CD}" presName="rootConnector" presStyleLbl="node4" presStyleIdx="0" presStyleCnt="0"/>
      <dgm:spPr/>
    </dgm:pt>
    <dgm:pt modelId="{287710F8-0D51-41CA-B38C-1D76C5D1A933}" type="pres">
      <dgm:prSet presAssocID="{06EA0B39-2AB9-49BA-9150-2F652F6E92CD}" presName="hierChild4" presStyleCnt="0"/>
      <dgm:spPr/>
    </dgm:pt>
    <dgm:pt modelId="{EC585419-5B17-437C-A196-0B43E42B8D16}" type="pres">
      <dgm:prSet presAssocID="{CDB017F1-B853-4205-A2F8-B4839D0B0F68}" presName="Name37" presStyleLbl="parChTrans1D4" presStyleIdx="6" presStyleCnt="7"/>
      <dgm:spPr/>
    </dgm:pt>
    <dgm:pt modelId="{C249E246-09D3-4A79-818F-C9AC2BC9A3CF}" type="pres">
      <dgm:prSet presAssocID="{66041F0C-8BC1-4B7A-A56A-C30059899FF5}" presName="hierRoot2" presStyleCnt="0">
        <dgm:presLayoutVars>
          <dgm:hierBranch val="init"/>
        </dgm:presLayoutVars>
      </dgm:prSet>
      <dgm:spPr/>
    </dgm:pt>
    <dgm:pt modelId="{0AED3C0D-8A92-4240-B551-75EF4914B1F1}" type="pres">
      <dgm:prSet presAssocID="{66041F0C-8BC1-4B7A-A56A-C30059899FF5}" presName="rootComposite" presStyleCnt="0"/>
      <dgm:spPr/>
    </dgm:pt>
    <dgm:pt modelId="{77D2067E-24FC-4672-A1B8-429DA2D9033A}" type="pres">
      <dgm:prSet presAssocID="{66041F0C-8BC1-4B7A-A56A-C30059899FF5}" presName="rootText" presStyleLbl="node1" presStyleIdx="10" presStyleCnt="11">
        <dgm:presLayoutVars>
          <dgm:chMax/>
          <dgm:chPref val="3"/>
        </dgm:presLayoutVars>
      </dgm:prSet>
      <dgm:spPr/>
    </dgm:pt>
    <dgm:pt modelId="{F7CAE038-95F3-4008-8D63-E7E026B8FD68}" type="pres">
      <dgm:prSet presAssocID="{66041F0C-8BC1-4B7A-A56A-C30059899FF5}" presName="titleText2" presStyleLbl="fgAcc1" presStyleIdx="10" presStyleCnt="11">
        <dgm:presLayoutVars>
          <dgm:chMax val="0"/>
          <dgm:chPref val="0"/>
        </dgm:presLayoutVars>
      </dgm:prSet>
      <dgm:spPr/>
    </dgm:pt>
    <dgm:pt modelId="{2DE8F1A6-031C-425C-B47C-F3A3199EC177}" type="pres">
      <dgm:prSet presAssocID="{66041F0C-8BC1-4B7A-A56A-C30059899FF5}" presName="rootConnector" presStyleLbl="node4" presStyleIdx="0" presStyleCnt="0"/>
      <dgm:spPr/>
    </dgm:pt>
    <dgm:pt modelId="{132C08CE-E382-4434-9CB6-A379DB3B1C0A}" type="pres">
      <dgm:prSet presAssocID="{66041F0C-8BC1-4B7A-A56A-C30059899FF5}" presName="hierChild4" presStyleCnt="0"/>
      <dgm:spPr/>
    </dgm:pt>
    <dgm:pt modelId="{8C243EED-829D-429C-8702-958C213050F1}" type="pres">
      <dgm:prSet presAssocID="{66041F0C-8BC1-4B7A-A56A-C30059899FF5}" presName="hierChild5" presStyleCnt="0"/>
      <dgm:spPr/>
    </dgm:pt>
    <dgm:pt modelId="{CB7D0096-C9D8-47EE-BF8F-6B3498B05080}" type="pres">
      <dgm:prSet presAssocID="{06EA0B39-2AB9-49BA-9150-2F652F6E92CD}" presName="hierChild5" presStyleCnt="0"/>
      <dgm:spPr/>
    </dgm:pt>
    <dgm:pt modelId="{CC573FAB-0C99-42F7-BAB4-F706CC04E331}" type="pres">
      <dgm:prSet presAssocID="{0AADE68C-B55F-4F41-A046-CA5073BA37E2}" presName="hierChild5" presStyleCnt="0"/>
      <dgm:spPr/>
    </dgm:pt>
    <dgm:pt modelId="{E777179F-E5CB-4929-918A-F55382024CE6}" type="pres">
      <dgm:prSet presAssocID="{FFFBEBF7-43ED-414E-B712-C27B91EBB75E}" presName="hierChild5" presStyleCnt="0"/>
      <dgm:spPr/>
    </dgm:pt>
    <dgm:pt modelId="{1526BA15-ACD7-46F1-AD0A-F25845278D8C}" type="pres">
      <dgm:prSet presAssocID="{2EAF36C0-AFF8-4441-8E7C-821C984D0835}" presName="hierChild5" presStyleCnt="0"/>
      <dgm:spPr/>
    </dgm:pt>
    <dgm:pt modelId="{8EA12898-700C-4956-BD30-F0E5845C8182}" type="pres">
      <dgm:prSet presAssocID="{EDF0603A-0AD7-4A90-B048-3433B9A1A5EC}" presName="hierChild5" presStyleCnt="0"/>
      <dgm:spPr/>
    </dgm:pt>
    <dgm:pt modelId="{FAECF147-90CD-48A2-B65B-BE548FF9A686}" type="pres">
      <dgm:prSet presAssocID="{C2997ECB-374E-48E3-BE10-8BB8A9367A95}" presName="hierChild3" presStyleCnt="0"/>
      <dgm:spPr/>
    </dgm:pt>
    <dgm:pt modelId="{2D6CEDAC-E72D-474B-A39F-AFFA59C3763F}" type="pres">
      <dgm:prSet presAssocID="{0FF7127B-5129-4600-B5A1-260C4B449DC3}" presName="Name96" presStyleLbl="parChTrans1D2" presStyleIdx="2" presStyleCnt="4"/>
      <dgm:spPr/>
    </dgm:pt>
    <dgm:pt modelId="{2843CB93-562A-4BDC-B109-93BE7FB06469}" type="pres">
      <dgm:prSet presAssocID="{A99FF247-F144-4801-832B-9D16584650AD}" presName="hierRoot3" presStyleCnt="0">
        <dgm:presLayoutVars>
          <dgm:hierBranch val="init"/>
        </dgm:presLayoutVars>
      </dgm:prSet>
      <dgm:spPr/>
    </dgm:pt>
    <dgm:pt modelId="{88313AF3-926B-46F0-878D-1883AD5247AE}" type="pres">
      <dgm:prSet presAssocID="{A99FF247-F144-4801-832B-9D16584650AD}" presName="rootComposite3" presStyleCnt="0"/>
      <dgm:spPr/>
    </dgm:pt>
    <dgm:pt modelId="{EBFEB9A0-A770-4CA3-86E3-4E3D07019709}" type="pres">
      <dgm:prSet presAssocID="{A99FF247-F144-4801-832B-9D16584650AD}" presName="rootText3" presStyleLbl="asst1" presStyleIdx="0" presStyleCnt="2">
        <dgm:presLayoutVars>
          <dgm:chPref val="3"/>
        </dgm:presLayoutVars>
      </dgm:prSet>
      <dgm:spPr/>
    </dgm:pt>
    <dgm:pt modelId="{183A72B7-FDD0-46C9-9B1C-130169F9CAEA}" type="pres">
      <dgm:prSet presAssocID="{A99FF247-F144-4801-832B-9D16584650AD}" presName="titleText3" presStyleLbl="fgAcc2" presStyleIdx="0" presStyleCnt="2" custScaleX="107221" custScaleY="104465">
        <dgm:presLayoutVars>
          <dgm:chMax val="0"/>
          <dgm:chPref val="0"/>
        </dgm:presLayoutVars>
      </dgm:prSet>
      <dgm:spPr/>
    </dgm:pt>
    <dgm:pt modelId="{4F08ABC5-E5AC-4DC8-A7E7-EE37491DF9DE}" type="pres">
      <dgm:prSet presAssocID="{A99FF247-F144-4801-832B-9D16584650AD}" presName="rootConnector3" presStyleLbl="asst1" presStyleIdx="0" presStyleCnt="2"/>
      <dgm:spPr/>
    </dgm:pt>
    <dgm:pt modelId="{7C236DFA-1AA5-4198-BAE4-A4A659906445}" type="pres">
      <dgm:prSet presAssocID="{A99FF247-F144-4801-832B-9D16584650AD}" presName="hierChild6" presStyleCnt="0"/>
      <dgm:spPr/>
    </dgm:pt>
    <dgm:pt modelId="{1214A7ED-6728-4BAF-B063-5B5917796A07}" type="pres">
      <dgm:prSet presAssocID="{A99FF247-F144-4801-832B-9D16584650AD}" presName="hierChild7" presStyleCnt="0"/>
      <dgm:spPr/>
    </dgm:pt>
    <dgm:pt modelId="{6C57F721-E29A-4BED-9D2F-14E58C0C0B5F}" type="pres">
      <dgm:prSet presAssocID="{E68F3C1F-97B0-4EF7-92DA-5AA5CB14C078}" presName="Name96" presStyleLbl="parChTrans1D2" presStyleIdx="3" presStyleCnt="4"/>
      <dgm:spPr/>
    </dgm:pt>
    <dgm:pt modelId="{8E4F3D27-BBC0-4DE3-B17B-6C602142E193}" type="pres">
      <dgm:prSet presAssocID="{49ADC532-AD95-4A40-A2EC-C01A33667FC9}" presName="hierRoot3" presStyleCnt="0">
        <dgm:presLayoutVars>
          <dgm:hierBranch val="init"/>
        </dgm:presLayoutVars>
      </dgm:prSet>
      <dgm:spPr/>
    </dgm:pt>
    <dgm:pt modelId="{8B17B573-2A77-4C42-815F-27CE05177A45}" type="pres">
      <dgm:prSet presAssocID="{49ADC532-AD95-4A40-A2EC-C01A33667FC9}" presName="rootComposite3" presStyleCnt="0"/>
      <dgm:spPr/>
    </dgm:pt>
    <dgm:pt modelId="{B50F7503-3296-43CA-9176-E810860351BD}" type="pres">
      <dgm:prSet presAssocID="{49ADC532-AD95-4A40-A2EC-C01A33667FC9}" presName="rootText3" presStyleLbl="asst1" presStyleIdx="1" presStyleCnt="2">
        <dgm:presLayoutVars>
          <dgm:chPref val="3"/>
        </dgm:presLayoutVars>
      </dgm:prSet>
      <dgm:spPr/>
    </dgm:pt>
    <dgm:pt modelId="{28A963BF-4AED-4BC9-9EB9-1A42CB51BDE3}" type="pres">
      <dgm:prSet presAssocID="{49ADC532-AD95-4A40-A2EC-C01A33667FC9}" presName="titleText3" presStyleLbl="fgAcc2" presStyleIdx="1" presStyleCnt="2" custScaleX="132190" custScaleY="191454" custLinFactNeighborX="9752" custLinFactNeighborY="-16952">
        <dgm:presLayoutVars>
          <dgm:chMax val="0"/>
          <dgm:chPref val="0"/>
        </dgm:presLayoutVars>
      </dgm:prSet>
      <dgm:spPr/>
    </dgm:pt>
    <dgm:pt modelId="{4A2F3E60-D6D8-4CD6-A057-E985AA727CB7}" type="pres">
      <dgm:prSet presAssocID="{49ADC532-AD95-4A40-A2EC-C01A33667FC9}" presName="rootConnector3" presStyleLbl="asst1" presStyleIdx="1" presStyleCnt="2"/>
      <dgm:spPr/>
    </dgm:pt>
    <dgm:pt modelId="{6FAC858C-4635-4658-AB5C-79097671DA18}" type="pres">
      <dgm:prSet presAssocID="{49ADC532-AD95-4A40-A2EC-C01A33667FC9}" presName="hierChild6" presStyleCnt="0"/>
      <dgm:spPr/>
    </dgm:pt>
    <dgm:pt modelId="{5B228825-DDE8-404D-9291-FE8182801800}" type="pres">
      <dgm:prSet presAssocID="{49ADC532-AD95-4A40-A2EC-C01A33667FC9}" presName="hierChild7" presStyleCnt="0"/>
      <dgm:spPr/>
    </dgm:pt>
  </dgm:ptLst>
  <dgm:cxnLst>
    <dgm:cxn modelId="{6BD1AB07-AC09-4512-B907-2BB96C8337A5}" srcId="{FFFBEBF7-43ED-414E-B712-C27B91EBB75E}" destId="{0AADE68C-B55F-4F41-A046-CA5073BA37E2}" srcOrd="0" destOrd="0" parTransId="{F224B52A-DC99-463A-AFA8-6239274BE9DC}" sibTransId="{B88898CA-13C6-4AF5-B768-C159A1E12326}"/>
    <dgm:cxn modelId="{52E12408-BF06-4558-8443-74943399EBA8}" type="presOf" srcId="{0FF7127B-5129-4600-B5A1-260C4B449DC3}" destId="{2D6CEDAC-E72D-474B-A39F-AFFA59C3763F}" srcOrd="0" destOrd="0" presId="urn:microsoft.com/office/officeart/2008/layout/NameandTitleOrganizationalChart"/>
    <dgm:cxn modelId="{9A1ECB08-D5AF-4BF7-9983-6952202E1C68}" type="presOf" srcId="{ACF16078-40D4-487C-B8F8-D3100B9A06FC}" destId="{28A963BF-4AED-4BC9-9EB9-1A42CB51BDE3}" srcOrd="0" destOrd="0" presId="urn:microsoft.com/office/officeart/2008/layout/NameandTitleOrganizationalChart"/>
    <dgm:cxn modelId="{02373109-E64B-4589-92D5-020F9701A64C}" srcId="{0AADE68C-B55F-4F41-A046-CA5073BA37E2}" destId="{06EA0B39-2AB9-49BA-9150-2F652F6E92CD}" srcOrd="0" destOrd="0" parTransId="{30A946A9-52E6-43ED-8BC1-BED031D2CC1E}" sibTransId="{68957BE7-86F0-45A7-925E-FA1AF781A503}"/>
    <dgm:cxn modelId="{748B920D-B595-4B4F-BFBF-6F9C4DDB6108}" srcId="{C2997ECB-374E-48E3-BE10-8BB8A9367A95}" destId="{49ADC532-AD95-4A40-A2EC-C01A33667FC9}" srcOrd="1" destOrd="0" parTransId="{E68F3C1F-97B0-4EF7-92DA-5AA5CB14C078}" sibTransId="{ACF16078-40D4-487C-B8F8-D3100B9A06FC}"/>
    <dgm:cxn modelId="{7E4BF20F-3E3B-4BAD-9096-B14AE5752338}" type="presOf" srcId="{C2997ECB-374E-48E3-BE10-8BB8A9367A95}" destId="{E6C64004-C1FF-4867-A62F-E49E310CA163}" srcOrd="1" destOrd="0" presId="urn:microsoft.com/office/officeart/2008/layout/NameandTitleOrganizationalChart"/>
    <dgm:cxn modelId="{F50E3410-AB6E-45DC-AD69-655464F685BB}" type="presOf" srcId="{45AF959A-AF75-49BD-B9F6-E0C073C36B30}" destId="{481F9731-1B0A-43F5-A949-F3A7B9FB3118}" srcOrd="0" destOrd="0" presId="urn:microsoft.com/office/officeart/2008/layout/NameandTitleOrganizationalChart"/>
    <dgm:cxn modelId="{D61A5011-3698-4244-9AD5-84756565450F}" type="presOf" srcId="{C2997ECB-374E-48E3-BE10-8BB8A9367A95}" destId="{E536AF3B-936C-4AEB-B598-A032E0B673AF}" srcOrd="0" destOrd="0" presId="urn:microsoft.com/office/officeart/2008/layout/NameandTitleOrganizationalChart"/>
    <dgm:cxn modelId="{4A199311-740B-409F-8A97-35C6EC4852AD}" type="presOf" srcId="{9E7F8A0C-4171-43B2-8DDF-2E48F547197A}" destId="{9AABCFDA-4D0F-461E-902A-508C4ACEB2DA}" srcOrd="1" destOrd="0" presId="urn:microsoft.com/office/officeart/2008/layout/NameandTitleOrganizationalChart"/>
    <dgm:cxn modelId="{A29CCA11-1100-41CB-8FC9-26A61FDA470E}" srcId="{2EAF36C0-AFF8-4441-8E7C-821C984D0835}" destId="{FFFBEBF7-43ED-414E-B712-C27B91EBB75E}" srcOrd="0" destOrd="0" parTransId="{3C9E9381-F8C6-469A-921D-C5EE1ABE3CD8}" sibTransId="{4373F31F-B0CD-4AAC-A1B2-7239687F1B6F}"/>
    <dgm:cxn modelId="{76601D12-7A9C-4C07-946D-2ACCDF4C1811}" srcId="{C2997ECB-374E-48E3-BE10-8BB8A9367A95}" destId="{F64837AC-6001-4708-8D8A-F4C22B25E9F9}" srcOrd="2" destOrd="0" parTransId="{7ED899BF-2247-40F0-91E0-31611E22A1AC}" sibTransId="{7513C76E-7C08-4A25-B93C-9A0CFE110F83}"/>
    <dgm:cxn modelId="{E775711A-EEA7-4663-ACBB-DDFEBA6B389B}" type="presOf" srcId="{7513C76E-7C08-4A25-B93C-9A0CFE110F83}" destId="{DE105B0B-4BF9-4159-A258-18B3557BD6F9}" srcOrd="0" destOrd="0" presId="urn:microsoft.com/office/officeart/2008/layout/NameandTitleOrganizationalChart"/>
    <dgm:cxn modelId="{1DAE181C-C7E4-431C-8379-D90C975260B2}" type="presOf" srcId="{30A946A9-52E6-43ED-8BC1-BED031D2CC1E}" destId="{8B521325-F726-4BD6-9D57-137764D3899F}" srcOrd="0" destOrd="0" presId="urn:microsoft.com/office/officeart/2008/layout/NameandTitleOrganizationalChart"/>
    <dgm:cxn modelId="{1838691D-4359-42B8-AAE3-860EDCA0CBBA}" type="presOf" srcId="{2EAF36C0-AFF8-4441-8E7C-821C984D0835}" destId="{D4B3DE4B-51D1-4A0F-AD6F-FE7F402F803B}" srcOrd="0" destOrd="0" presId="urn:microsoft.com/office/officeart/2008/layout/NameandTitleOrganizationalChart"/>
    <dgm:cxn modelId="{AB05F723-DDC2-46F2-98F0-B1D53EBABDB2}" type="presOf" srcId="{18B2F2AA-8E90-4334-9091-57337DC558AF}" destId="{BFF4C027-09EB-43C6-BA4E-8B00204AF469}" srcOrd="0" destOrd="0" presId="urn:microsoft.com/office/officeart/2008/layout/NameandTitleOrganizationalChart"/>
    <dgm:cxn modelId="{F2553B26-1E77-4325-91F7-D1EB89EF1B59}" type="presOf" srcId="{06EA0B39-2AB9-49BA-9150-2F652F6E92CD}" destId="{6B63034A-B63C-404B-9881-4DFEF14CCC73}" srcOrd="0" destOrd="0" presId="urn:microsoft.com/office/officeart/2008/layout/NameandTitleOrganizationalChart"/>
    <dgm:cxn modelId="{D3E8DC2F-624C-4828-A565-765963B43CDB}" type="presOf" srcId="{DCDAC17B-2249-40E1-B3F5-C805C1EB991B}" destId="{19747525-8332-49E3-A754-CB37BB69DBDE}" srcOrd="0" destOrd="0" presId="urn:microsoft.com/office/officeart/2008/layout/NameandTitleOrganizationalChart"/>
    <dgm:cxn modelId="{3CD73431-3255-4F07-960E-5DFAD5D04E16}" type="presOf" srcId="{F224B52A-DC99-463A-AFA8-6239274BE9DC}" destId="{78D75330-93A5-466F-9EBC-CB8E2838E546}" srcOrd="0" destOrd="0" presId="urn:microsoft.com/office/officeart/2008/layout/NameandTitleOrganizationalChart"/>
    <dgm:cxn modelId="{8F665636-2523-4441-AB6C-C2C17E04567E}" type="presOf" srcId="{CDB017F1-B853-4205-A2F8-B4839D0B0F68}" destId="{EC585419-5B17-437C-A196-0B43E42B8D16}" srcOrd="0" destOrd="0" presId="urn:microsoft.com/office/officeart/2008/layout/NameandTitleOrganizationalChart"/>
    <dgm:cxn modelId="{2465D636-2EAF-499B-807A-6CB735227EFF}" type="presOf" srcId="{F64837AC-6001-4708-8D8A-F4C22B25E9F9}" destId="{D40A2742-E6E9-40D1-961A-BD51E3296291}" srcOrd="1" destOrd="0" presId="urn:microsoft.com/office/officeart/2008/layout/NameandTitleOrganizationalChart"/>
    <dgm:cxn modelId="{5D41523C-75C6-4927-9C4F-9B32333C92A6}" type="presOf" srcId="{A99FF247-F144-4801-832B-9D16584650AD}" destId="{4F08ABC5-E5AC-4DC8-A7E7-EE37491DF9DE}" srcOrd="1" destOrd="0" presId="urn:microsoft.com/office/officeart/2008/layout/NameandTitleOrganizationalChart"/>
    <dgm:cxn modelId="{4157813D-DE39-4A74-A1E2-4CA618CECFD9}" srcId="{45AF959A-AF75-49BD-B9F6-E0C073C36B30}" destId="{1B9F28B5-3F8D-4001-B05B-8E3D989F0958}" srcOrd="0" destOrd="0" parTransId="{AD3C88A8-EEEE-4892-862F-F12381F56936}" sibTransId="{11DF5E60-E3FF-4716-A895-DDC772F7D17D}"/>
    <dgm:cxn modelId="{595F593F-363D-493E-BBD9-2C32063C1B5E}" type="presOf" srcId="{E68F3C1F-97B0-4EF7-92DA-5AA5CB14C078}" destId="{6C57F721-E29A-4BED-9D2F-14E58C0C0B5F}" srcOrd="0" destOrd="0" presId="urn:microsoft.com/office/officeart/2008/layout/NameandTitleOrganizationalChart"/>
    <dgm:cxn modelId="{6035F241-FAD5-4E20-8D2F-BDBB697B8365}" srcId="{1B9F28B5-3F8D-4001-B05B-8E3D989F0958}" destId="{9E7F8A0C-4171-43B2-8DDF-2E48F547197A}" srcOrd="0" destOrd="0" parTransId="{933937B2-992E-45F9-92D3-13D620FBFBEE}" sibTransId="{17DB7806-03C6-4C29-9BEC-A257ED6C10D9}"/>
    <dgm:cxn modelId="{C4B47867-F874-4E46-B7EE-40509F820536}" type="presOf" srcId="{B88898CA-13C6-4AF5-B768-C159A1E12326}" destId="{C859D78A-4E04-4BC6-A903-0F564A8C04C0}" srcOrd="0" destOrd="0" presId="urn:microsoft.com/office/officeart/2008/layout/NameandTitleOrganizationalChart"/>
    <dgm:cxn modelId="{D4DFEF69-29CE-487F-9E6F-DBB7EF6831C1}" type="presOf" srcId="{FFFBEBF7-43ED-414E-B712-C27B91EBB75E}" destId="{FCA1E0FF-5A6B-47BC-892A-F6E33C0B8DF6}" srcOrd="0" destOrd="0" presId="urn:microsoft.com/office/officeart/2008/layout/NameandTitleOrganizationalChart"/>
    <dgm:cxn modelId="{FE40456A-B8E7-4B23-8898-B7158EBBE28F}" type="presOf" srcId="{77B8031E-C852-4D1C-9634-753222989CA6}" destId="{3C929ED9-C678-403B-8500-55F582D7F2C6}" srcOrd="0" destOrd="0" presId="urn:microsoft.com/office/officeart/2008/layout/NameandTitleOrganizationalChart"/>
    <dgm:cxn modelId="{2650D34B-3301-4A0B-A272-9095F1374BF8}" type="presOf" srcId="{0AADE68C-B55F-4F41-A046-CA5073BA37E2}" destId="{84D96E1F-0C59-4AB1-8112-A8F69C2B31D9}" srcOrd="1" destOrd="0" presId="urn:microsoft.com/office/officeart/2008/layout/NameandTitleOrganizationalChart"/>
    <dgm:cxn modelId="{FA235C55-3376-4490-9101-716F22B305BA}" type="presOf" srcId="{11DF5E60-E3FF-4716-A895-DDC772F7D17D}" destId="{7E249C87-D90E-426E-80B3-5AE5FE048173}" srcOrd="0" destOrd="0" presId="urn:microsoft.com/office/officeart/2008/layout/NameandTitleOrganizationalChart"/>
    <dgm:cxn modelId="{8B598C7C-59B5-472E-ABC3-E54D37060830}" type="presOf" srcId="{AE29AC75-FC4E-4DD9-85C1-159D06957824}" destId="{21464865-97F0-4ED9-ABC1-B9B471918272}" srcOrd="0" destOrd="0" presId="urn:microsoft.com/office/officeart/2008/layout/NameandTitleOrganizationalChart"/>
    <dgm:cxn modelId="{14EE757E-9D8A-4866-8AFD-75638A639425}" srcId="{F64837AC-6001-4708-8D8A-F4C22B25E9F9}" destId="{18B2F2AA-8E90-4334-9091-57337DC558AF}" srcOrd="0" destOrd="0" parTransId="{D3C804C4-81F6-4211-8BD5-4266C4091B24}" sibTransId="{FF77A044-26B9-4677-8480-330B91D251C1}"/>
    <dgm:cxn modelId="{F5CB5387-851B-45B0-820B-33719E85C4B8}" srcId="{C2997ECB-374E-48E3-BE10-8BB8A9367A95}" destId="{A99FF247-F144-4801-832B-9D16584650AD}" srcOrd="0" destOrd="0" parTransId="{0FF7127B-5129-4600-B5A1-260C4B449DC3}" sibTransId="{315EFCA9-E475-4952-8F50-0B7D98A60FFC}"/>
    <dgm:cxn modelId="{B3521D8D-4DC6-4487-933B-0E6CC8612793}" type="presOf" srcId="{7896D5E8-6F38-47C6-B235-37C4AF5BBE31}" destId="{F7CAE038-95F3-4008-8D63-E7E026B8FD68}" srcOrd="0" destOrd="0" presId="urn:microsoft.com/office/officeart/2008/layout/NameandTitleOrganizationalChart"/>
    <dgm:cxn modelId="{6FE7D88E-83E1-4747-9DFE-74F3DEC42E3C}" type="presOf" srcId="{3ABDF5DE-FEB8-4AE2-B740-956432D6A043}" destId="{5D072C6E-2B9F-440F-9021-87D552A52A0F}" srcOrd="0" destOrd="0" presId="urn:microsoft.com/office/officeart/2008/layout/NameandTitleOrganizationalChart"/>
    <dgm:cxn modelId="{BF613E92-F326-48E5-A85A-C611D203E7D4}" type="presOf" srcId="{49ADC532-AD95-4A40-A2EC-C01A33667FC9}" destId="{4A2F3E60-D6D8-4CD6-A057-E985AA727CB7}" srcOrd="1" destOrd="0" presId="urn:microsoft.com/office/officeart/2008/layout/NameandTitleOrganizationalChart"/>
    <dgm:cxn modelId="{D2F36D92-A43E-40BF-9D60-581EE9A467EA}" srcId="{18B2F2AA-8E90-4334-9091-57337DC558AF}" destId="{45AF959A-AF75-49BD-B9F6-E0C073C36B30}" srcOrd="0" destOrd="0" parTransId="{AE29AC75-FC4E-4DD9-85C1-159D06957824}" sibTransId="{BE07E9DD-ECBE-4DD2-8FC1-B485DB8AD3DE}"/>
    <dgm:cxn modelId="{EE30C292-C5BF-4DE4-AA39-67AFC90E130C}" type="presOf" srcId="{F64837AC-6001-4708-8D8A-F4C22B25E9F9}" destId="{C49D8E5A-DA04-4B29-9451-9A098B697E83}" srcOrd="0" destOrd="0" presId="urn:microsoft.com/office/officeart/2008/layout/NameandTitleOrganizationalChart"/>
    <dgm:cxn modelId="{ED3FC793-E43C-4C4B-879F-978B44011F11}" srcId="{EDF0603A-0AD7-4A90-B048-3433B9A1A5EC}" destId="{2EAF36C0-AFF8-4441-8E7C-821C984D0835}" srcOrd="0" destOrd="0" parTransId="{5F5211B6-6007-4814-9C2C-723CCC4530CE}" sibTransId="{77B8031E-C852-4D1C-9634-753222989CA6}"/>
    <dgm:cxn modelId="{17AA4B94-4972-4FC8-8067-6C1B335E826E}" type="presOf" srcId="{66041F0C-8BC1-4B7A-A56A-C30059899FF5}" destId="{2DE8F1A6-031C-425C-B47C-F3A3199EC177}" srcOrd="1" destOrd="0" presId="urn:microsoft.com/office/officeart/2008/layout/NameandTitleOrganizationalChart"/>
    <dgm:cxn modelId="{15973297-3297-4FEE-8C25-C003F9EA5046}" type="presOf" srcId="{49ADC532-AD95-4A40-A2EC-C01A33667FC9}" destId="{B50F7503-3296-43CA-9176-E810860351BD}" srcOrd="0" destOrd="0" presId="urn:microsoft.com/office/officeart/2008/layout/NameandTitleOrganizationalChart"/>
    <dgm:cxn modelId="{74DE2B9C-5D10-4C7D-B378-6E142D8612DF}" type="presOf" srcId="{A379191C-FE4E-4B80-84C4-9602F2C61970}" destId="{8B68673B-4F22-43F0-B061-7B042EF29E7E}" srcOrd="0" destOrd="0" presId="urn:microsoft.com/office/officeart/2008/layout/NameandTitleOrganizationalChart"/>
    <dgm:cxn modelId="{96E346A0-CED4-43A2-BA11-1E0BDE0646E3}" type="presOf" srcId="{315EFCA9-E475-4952-8F50-0B7D98A60FFC}" destId="{183A72B7-FDD0-46C9-9B1C-130169F9CAEA}" srcOrd="0" destOrd="0" presId="urn:microsoft.com/office/officeart/2008/layout/NameandTitleOrganizationalChart"/>
    <dgm:cxn modelId="{94F2CFA0-52CD-4F44-932A-973B486B0009}" type="presOf" srcId="{FFFBEBF7-43ED-414E-B712-C27B91EBB75E}" destId="{8FF06E46-C39D-4606-BDB8-5267BC039FAD}" srcOrd="1" destOrd="0" presId="urn:microsoft.com/office/officeart/2008/layout/NameandTitleOrganizationalChart"/>
    <dgm:cxn modelId="{54941DA1-8AED-475E-B7F6-7DC3EF2E84B5}" type="presOf" srcId="{18B2F2AA-8E90-4334-9091-57337DC558AF}" destId="{552DFE1A-0040-4C74-9754-19053E3D6332}" srcOrd="1" destOrd="0" presId="urn:microsoft.com/office/officeart/2008/layout/NameandTitleOrganizationalChart"/>
    <dgm:cxn modelId="{A059D9A3-D789-42BB-95B8-6013AD2FF1C9}" type="presOf" srcId="{66041F0C-8BC1-4B7A-A56A-C30059899FF5}" destId="{77D2067E-24FC-4672-A1B8-429DA2D9033A}" srcOrd="0" destOrd="0" presId="urn:microsoft.com/office/officeart/2008/layout/NameandTitleOrganizationalChart"/>
    <dgm:cxn modelId="{2BEDCEB0-2E69-42B9-8D14-05F59668F812}" type="presOf" srcId="{5F5211B6-6007-4814-9C2C-723CCC4530CE}" destId="{5703174F-9C67-459C-822B-270638770B85}" srcOrd="0" destOrd="0" presId="urn:microsoft.com/office/officeart/2008/layout/NameandTitleOrganizationalChart"/>
    <dgm:cxn modelId="{8123D8B6-7E54-4ADD-8219-DBEB38D5D65B}" type="presOf" srcId="{68957BE7-86F0-45A7-925E-FA1AF781A503}" destId="{6AB329C0-B489-4787-AEA1-E4E304C16E95}" srcOrd="0" destOrd="0" presId="urn:microsoft.com/office/officeart/2008/layout/NameandTitleOrganizationalChart"/>
    <dgm:cxn modelId="{83AFA9BA-394E-4E3F-9B68-56CA98863BEC}" type="presOf" srcId="{1A1B7AC6-DAD1-4657-A5EC-31F225FD81F4}" destId="{E37DABFC-17DF-4605-BCBF-7BDFD52C631D}" srcOrd="0" destOrd="0" presId="urn:microsoft.com/office/officeart/2008/layout/NameandTitleOrganizationalChart"/>
    <dgm:cxn modelId="{9CBA8EBC-FD3D-4F63-B43F-946C7F321008}" type="presOf" srcId="{FF77A044-26B9-4677-8480-330B91D251C1}" destId="{91F20845-47AF-4A52-BEFD-E6CB2F2428B8}" srcOrd="0" destOrd="0" presId="urn:microsoft.com/office/officeart/2008/layout/NameandTitleOrganizationalChart"/>
    <dgm:cxn modelId="{31CAA6BE-9DB4-4AA6-B54A-7D2B36099250}" type="presOf" srcId="{4373F31F-B0CD-4AAC-A1B2-7239687F1B6F}" destId="{FB74CAA4-3CF9-4700-8255-8D0E704288CC}" srcOrd="0" destOrd="0" presId="urn:microsoft.com/office/officeart/2008/layout/NameandTitleOrganizationalChart"/>
    <dgm:cxn modelId="{1605EAC2-0C02-4FED-98F7-0D5F30A7F3F2}" srcId="{06EA0B39-2AB9-49BA-9150-2F652F6E92CD}" destId="{66041F0C-8BC1-4B7A-A56A-C30059899FF5}" srcOrd="0" destOrd="0" parTransId="{CDB017F1-B853-4205-A2F8-B4839D0B0F68}" sibTransId="{7896D5E8-6F38-47C6-B235-37C4AF5BBE31}"/>
    <dgm:cxn modelId="{09DD53C4-E8C7-4334-BA7F-77C8B2C25089}" type="presOf" srcId="{D3C804C4-81F6-4211-8BD5-4266C4091B24}" destId="{EFC5A7D1-EFA0-48C4-9230-EABF86D50988}" srcOrd="0" destOrd="0" presId="urn:microsoft.com/office/officeart/2008/layout/NameandTitleOrganizationalChart"/>
    <dgm:cxn modelId="{987EBDC5-7A06-46FD-970F-83147B7E64D3}" type="presOf" srcId="{933937B2-992E-45F9-92D3-13D620FBFBEE}" destId="{4E9135DB-FB6A-4B1D-AF8C-CF47AAA5146E}" srcOrd="0" destOrd="0" presId="urn:microsoft.com/office/officeart/2008/layout/NameandTitleOrganizationalChart"/>
    <dgm:cxn modelId="{C03128C8-0DF2-42D5-8AC1-EADC8C9EBA1C}" type="presOf" srcId="{2EAF36C0-AFF8-4441-8E7C-821C984D0835}" destId="{CB7643C7-27C3-4245-9480-998ADBD14481}" srcOrd="1" destOrd="0" presId="urn:microsoft.com/office/officeart/2008/layout/NameandTitleOrganizationalChart"/>
    <dgm:cxn modelId="{8AC45AC8-B3ED-4AA2-A570-2EA074839558}" type="presOf" srcId="{9E7F8A0C-4171-43B2-8DDF-2E48F547197A}" destId="{53F13773-62E1-4916-AFDC-C0C6D5B84C32}" srcOrd="0" destOrd="0" presId="urn:microsoft.com/office/officeart/2008/layout/NameandTitleOrganizationalChart"/>
    <dgm:cxn modelId="{65779FD2-8408-494C-A300-F55D2B4975DD}" type="presOf" srcId="{A99FF247-F144-4801-832B-9D16584650AD}" destId="{EBFEB9A0-A770-4CA3-86E3-4E3D07019709}" srcOrd="0" destOrd="0" presId="urn:microsoft.com/office/officeart/2008/layout/NameandTitleOrganizationalChart"/>
    <dgm:cxn modelId="{2331A4D3-AA5D-44AF-B678-0264C8F53BB4}" type="presOf" srcId="{0AADE68C-B55F-4F41-A046-CA5073BA37E2}" destId="{BE1CB62E-7971-40E4-B0A6-D6825EB7327A}" srcOrd="0" destOrd="0" presId="urn:microsoft.com/office/officeart/2008/layout/NameandTitleOrganizationalChart"/>
    <dgm:cxn modelId="{AAD1E3D4-568A-4943-8551-237C6A7C6327}" srcId="{DCDAC17B-2249-40E1-B3F5-C805C1EB991B}" destId="{C2997ECB-374E-48E3-BE10-8BB8A9367A95}" srcOrd="0" destOrd="0" parTransId="{2328FA87-60E0-49DD-A93C-C19896DB83A2}" sibTransId="{1A1B7AC6-DAD1-4657-A5EC-31F225FD81F4}"/>
    <dgm:cxn modelId="{E829FCD4-3C4E-4183-B137-832E88548C2F}" type="presOf" srcId="{17DB7806-03C6-4C29-9BEC-A257ED6C10D9}" destId="{7FF1B71E-701A-4AE7-A855-426A54D46715}" srcOrd="0" destOrd="0" presId="urn:microsoft.com/office/officeart/2008/layout/NameandTitleOrganizationalChart"/>
    <dgm:cxn modelId="{8AB24FD7-216D-4FD7-94F2-DDF0E9B7E02D}" type="presOf" srcId="{1B9F28B5-3F8D-4001-B05B-8E3D989F0958}" destId="{670CBCDB-D366-4918-8795-AF1E4D192995}" srcOrd="1" destOrd="0" presId="urn:microsoft.com/office/officeart/2008/layout/NameandTitleOrganizationalChart"/>
    <dgm:cxn modelId="{2BB02CDB-802A-4625-B302-23EEE181C60F}" type="presOf" srcId="{45AF959A-AF75-49BD-B9F6-E0C073C36B30}" destId="{BE1617E9-71A6-4D61-A8CC-E0710CF5CCEB}" srcOrd="1" destOrd="0" presId="urn:microsoft.com/office/officeart/2008/layout/NameandTitleOrganizationalChart"/>
    <dgm:cxn modelId="{ED8DCADC-E397-4A1B-A327-8B2BD4871E89}" type="presOf" srcId="{06EA0B39-2AB9-49BA-9150-2F652F6E92CD}" destId="{9BDE440C-6DC0-4C44-B2C6-840E63CC6264}" srcOrd="1" destOrd="0" presId="urn:microsoft.com/office/officeart/2008/layout/NameandTitleOrganizationalChart"/>
    <dgm:cxn modelId="{06E740DE-544D-452C-8B66-D3EABB714AC7}" srcId="{C2997ECB-374E-48E3-BE10-8BB8A9367A95}" destId="{EDF0603A-0AD7-4A90-B048-3433B9A1A5EC}" srcOrd="3" destOrd="0" parTransId="{3ABDF5DE-FEB8-4AE2-B740-956432D6A043}" sibTransId="{A379191C-FE4E-4B80-84C4-9602F2C61970}"/>
    <dgm:cxn modelId="{569EBEE9-CDCC-44E1-B583-FB473E7D7E61}" type="presOf" srcId="{3C9E9381-F8C6-469A-921D-C5EE1ABE3CD8}" destId="{6A8DB11F-FA3D-45B7-B6BE-2B4B3FB0D2A0}" srcOrd="0" destOrd="0" presId="urn:microsoft.com/office/officeart/2008/layout/NameandTitleOrganizationalChart"/>
    <dgm:cxn modelId="{F7C73EEC-25B7-408F-8DB1-21E011E56948}" type="presOf" srcId="{EDF0603A-0AD7-4A90-B048-3433B9A1A5EC}" destId="{7CFB0D7E-3985-4F80-B4C6-1264505B9B66}" srcOrd="1" destOrd="0" presId="urn:microsoft.com/office/officeart/2008/layout/NameandTitleOrganizationalChart"/>
    <dgm:cxn modelId="{5A284CEC-BAB1-44BC-A831-654BC9C528BD}" type="presOf" srcId="{7ED899BF-2247-40F0-91E0-31611E22A1AC}" destId="{02C913CA-3C3B-4495-B857-F0D7E2F8EB61}" srcOrd="0" destOrd="0" presId="urn:microsoft.com/office/officeart/2008/layout/NameandTitleOrganizationalChart"/>
    <dgm:cxn modelId="{FCD09FEF-2494-48D9-B91C-3FBCA2F31916}" type="presOf" srcId="{AD3C88A8-EEEE-4892-862F-F12381F56936}" destId="{65D8C592-6C40-49B5-B2D4-CF793198DD83}" srcOrd="0" destOrd="0" presId="urn:microsoft.com/office/officeart/2008/layout/NameandTitleOrganizationalChart"/>
    <dgm:cxn modelId="{07A98DF0-91E7-4AEF-9FE9-68BBE1A9F154}" type="presOf" srcId="{1B9F28B5-3F8D-4001-B05B-8E3D989F0958}" destId="{905515A3-3D51-4B19-870C-EF22FD496849}" srcOrd="0" destOrd="0" presId="urn:microsoft.com/office/officeart/2008/layout/NameandTitleOrganizationalChart"/>
    <dgm:cxn modelId="{83BCFFF3-4BE8-4BA9-8D7A-1BC8877F057D}" type="presOf" srcId="{EDF0603A-0AD7-4A90-B048-3433B9A1A5EC}" destId="{9418EA25-17AE-474A-9DA6-E27A1CB70E8A}" srcOrd="0" destOrd="0" presId="urn:microsoft.com/office/officeart/2008/layout/NameandTitleOrganizationalChart"/>
    <dgm:cxn modelId="{E50095FF-F0BA-4B03-829D-B15677A613D8}" type="presOf" srcId="{BE07E9DD-ECBE-4DD2-8FC1-B485DB8AD3DE}" destId="{A64C0353-2385-444F-B95E-3B9394C11045}" srcOrd="0" destOrd="0" presId="urn:microsoft.com/office/officeart/2008/layout/NameandTitleOrganizationalChart"/>
    <dgm:cxn modelId="{06B4ACB1-4017-404F-B4F2-0AE07508B268}" type="presParOf" srcId="{19747525-8332-49E3-A754-CB37BB69DBDE}" destId="{A340DC9E-6844-488D-B19A-C68A3A3E367F}" srcOrd="0" destOrd="0" presId="urn:microsoft.com/office/officeart/2008/layout/NameandTitleOrganizationalChart"/>
    <dgm:cxn modelId="{A44D8081-800F-4DD7-B2E7-247FA4698DC0}" type="presParOf" srcId="{A340DC9E-6844-488D-B19A-C68A3A3E367F}" destId="{87F18412-6B82-46EC-9623-495189F385CC}" srcOrd="0" destOrd="0" presId="urn:microsoft.com/office/officeart/2008/layout/NameandTitleOrganizationalChart"/>
    <dgm:cxn modelId="{63E2DEA1-C465-4CC9-8251-E41E692C093C}" type="presParOf" srcId="{87F18412-6B82-46EC-9623-495189F385CC}" destId="{E536AF3B-936C-4AEB-B598-A032E0B673AF}" srcOrd="0" destOrd="0" presId="urn:microsoft.com/office/officeart/2008/layout/NameandTitleOrganizationalChart"/>
    <dgm:cxn modelId="{48E4ABB1-2CE9-4771-A864-47850520C330}" type="presParOf" srcId="{87F18412-6B82-46EC-9623-495189F385CC}" destId="{E37DABFC-17DF-4605-BCBF-7BDFD52C631D}" srcOrd="1" destOrd="0" presId="urn:microsoft.com/office/officeart/2008/layout/NameandTitleOrganizationalChart"/>
    <dgm:cxn modelId="{A9437913-7083-4C57-A2DB-8482D20893F5}" type="presParOf" srcId="{87F18412-6B82-46EC-9623-495189F385CC}" destId="{E6C64004-C1FF-4867-A62F-E49E310CA163}" srcOrd="2" destOrd="0" presId="urn:microsoft.com/office/officeart/2008/layout/NameandTitleOrganizationalChart"/>
    <dgm:cxn modelId="{D7630A4B-4E82-44CE-9291-93E00E854A8E}" type="presParOf" srcId="{A340DC9E-6844-488D-B19A-C68A3A3E367F}" destId="{DED23363-84FB-4539-8339-24A213BFE281}" srcOrd="1" destOrd="0" presId="urn:microsoft.com/office/officeart/2008/layout/NameandTitleOrganizationalChart"/>
    <dgm:cxn modelId="{9D2082AA-2A42-4BAD-A2A8-DAE86CA90DE9}" type="presParOf" srcId="{DED23363-84FB-4539-8339-24A213BFE281}" destId="{02C913CA-3C3B-4495-B857-F0D7E2F8EB61}" srcOrd="0" destOrd="0" presId="urn:microsoft.com/office/officeart/2008/layout/NameandTitleOrganizationalChart"/>
    <dgm:cxn modelId="{43FA9BAD-EA5D-43E8-BA59-9C10777CF02F}" type="presParOf" srcId="{DED23363-84FB-4539-8339-24A213BFE281}" destId="{0C0FFF4F-1BE4-40BA-A38C-5BF73E0B3FDC}" srcOrd="1" destOrd="0" presId="urn:microsoft.com/office/officeart/2008/layout/NameandTitleOrganizationalChart"/>
    <dgm:cxn modelId="{A1A6FFBF-AE2E-4E90-A6BD-0CD0DD25ABBF}" type="presParOf" srcId="{0C0FFF4F-1BE4-40BA-A38C-5BF73E0B3FDC}" destId="{ACD671EB-1393-40D2-BA53-238AA0026845}" srcOrd="0" destOrd="0" presId="urn:microsoft.com/office/officeart/2008/layout/NameandTitleOrganizationalChart"/>
    <dgm:cxn modelId="{7E8317F9-0EDC-4D3F-A227-5CB32F124A6F}" type="presParOf" srcId="{ACD671EB-1393-40D2-BA53-238AA0026845}" destId="{C49D8E5A-DA04-4B29-9451-9A098B697E83}" srcOrd="0" destOrd="0" presId="urn:microsoft.com/office/officeart/2008/layout/NameandTitleOrganizationalChart"/>
    <dgm:cxn modelId="{0DE691D9-BFAF-4BC8-B480-0DBE9D623CEA}" type="presParOf" srcId="{ACD671EB-1393-40D2-BA53-238AA0026845}" destId="{DE105B0B-4BF9-4159-A258-18B3557BD6F9}" srcOrd="1" destOrd="0" presId="urn:microsoft.com/office/officeart/2008/layout/NameandTitleOrganizationalChart"/>
    <dgm:cxn modelId="{CFB84279-BD2B-4718-8608-350A31FF3858}" type="presParOf" srcId="{ACD671EB-1393-40D2-BA53-238AA0026845}" destId="{D40A2742-E6E9-40D1-961A-BD51E3296291}" srcOrd="2" destOrd="0" presId="urn:microsoft.com/office/officeart/2008/layout/NameandTitleOrganizationalChart"/>
    <dgm:cxn modelId="{FC9B6BB1-F868-44E5-AED9-A66B95AD0B8F}" type="presParOf" srcId="{0C0FFF4F-1BE4-40BA-A38C-5BF73E0B3FDC}" destId="{2641E3E7-6B58-49C5-99CD-AA1045ACC97A}" srcOrd="1" destOrd="0" presId="urn:microsoft.com/office/officeart/2008/layout/NameandTitleOrganizationalChart"/>
    <dgm:cxn modelId="{BCF8B711-ACDC-4B9D-8107-644FB49BD63E}" type="presParOf" srcId="{2641E3E7-6B58-49C5-99CD-AA1045ACC97A}" destId="{EFC5A7D1-EFA0-48C4-9230-EABF86D50988}" srcOrd="0" destOrd="0" presId="urn:microsoft.com/office/officeart/2008/layout/NameandTitleOrganizationalChart"/>
    <dgm:cxn modelId="{F519281F-7578-4212-A8CD-F9611892B28D}" type="presParOf" srcId="{2641E3E7-6B58-49C5-99CD-AA1045ACC97A}" destId="{0757031A-FBF4-47C9-A37A-ABC97B97C130}" srcOrd="1" destOrd="0" presId="urn:microsoft.com/office/officeart/2008/layout/NameandTitleOrganizationalChart"/>
    <dgm:cxn modelId="{DE2F8A03-A334-42FC-B8C5-D50D63759203}" type="presParOf" srcId="{0757031A-FBF4-47C9-A37A-ABC97B97C130}" destId="{06EF35BB-1AAD-43AD-83E2-357CDBE096F7}" srcOrd="0" destOrd="0" presId="urn:microsoft.com/office/officeart/2008/layout/NameandTitleOrganizationalChart"/>
    <dgm:cxn modelId="{20414350-5C62-4077-AF2C-0CF77AA33CD7}" type="presParOf" srcId="{06EF35BB-1AAD-43AD-83E2-357CDBE096F7}" destId="{BFF4C027-09EB-43C6-BA4E-8B00204AF469}" srcOrd="0" destOrd="0" presId="urn:microsoft.com/office/officeart/2008/layout/NameandTitleOrganizationalChart"/>
    <dgm:cxn modelId="{4A50F584-99DE-4340-B90F-B0E0D6FD5CF5}" type="presParOf" srcId="{06EF35BB-1AAD-43AD-83E2-357CDBE096F7}" destId="{91F20845-47AF-4A52-BEFD-E6CB2F2428B8}" srcOrd="1" destOrd="0" presId="urn:microsoft.com/office/officeart/2008/layout/NameandTitleOrganizationalChart"/>
    <dgm:cxn modelId="{5EAB4448-657B-4A3E-95CE-201F62F99D04}" type="presParOf" srcId="{06EF35BB-1AAD-43AD-83E2-357CDBE096F7}" destId="{552DFE1A-0040-4C74-9754-19053E3D6332}" srcOrd="2" destOrd="0" presId="urn:microsoft.com/office/officeart/2008/layout/NameandTitleOrganizationalChart"/>
    <dgm:cxn modelId="{AF0DFE88-0D1F-48CB-AEBE-33B925A1E9E5}" type="presParOf" srcId="{0757031A-FBF4-47C9-A37A-ABC97B97C130}" destId="{C01B9642-09F0-42F5-9B97-7558A485C05C}" srcOrd="1" destOrd="0" presId="urn:microsoft.com/office/officeart/2008/layout/NameandTitleOrganizationalChart"/>
    <dgm:cxn modelId="{DBDF5BCD-FCB9-46F1-BA52-1D7468B8A089}" type="presParOf" srcId="{C01B9642-09F0-42F5-9B97-7558A485C05C}" destId="{21464865-97F0-4ED9-ABC1-B9B471918272}" srcOrd="0" destOrd="0" presId="urn:microsoft.com/office/officeart/2008/layout/NameandTitleOrganizationalChart"/>
    <dgm:cxn modelId="{4AB9CC97-AB3C-4E3A-9B86-6867773AB8BB}" type="presParOf" srcId="{C01B9642-09F0-42F5-9B97-7558A485C05C}" destId="{BC575442-92FE-473E-B17C-A988DC332ED6}" srcOrd="1" destOrd="0" presId="urn:microsoft.com/office/officeart/2008/layout/NameandTitleOrganizationalChart"/>
    <dgm:cxn modelId="{40DCE72A-481C-44FB-A671-59CAA3B9343D}" type="presParOf" srcId="{BC575442-92FE-473E-B17C-A988DC332ED6}" destId="{7C2DD1C3-42AD-4261-A672-133E607B1C0E}" srcOrd="0" destOrd="0" presId="urn:microsoft.com/office/officeart/2008/layout/NameandTitleOrganizationalChart"/>
    <dgm:cxn modelId="{8AB1B2EC-E4E5-4961-B33D-C7E8FB27A523}" type="presParOf" srcId="{7C2DD1C3-42AD-4261-A672-133E607B1C0E}" destId="{481F9731-1B0A-43F5-A949-F3A7B9FB3118}" srcOrd="0" destOrd="0" presId="urn:microsoft.com/office/officeart/2008/layout/NameandTitleOrganizationalChart"/>
    <dgm:cxn modelId="{4E2DCE42-E818-42E6-A51F-2BA6758BB7AD}" type="presParOf" srcId="{7C2DD1C3-42AD-4261-A672-133E607B1C0E}" destId="{A64C0353-2385-444F-B95E-3B9394C11045}" srcOrd="1" destOrd="0" presId="urn:microsoft.com/office/officeart/2008/layout/NameandTitleOrganizationalChart"/>
    <dgm:cxn modelId="{FBA70465-8444-4891-BCED-FB68C3CFBD75}" type="presParOf" srcId="{7C2DD1C3-42AD-4261-A672-133E607B1C0E}" destId="{BE1617E9-71A6-4D61-A8CC-E0710CF5CCEB}" srcOrd="2" destOrd="0" presId="urn:microsoft.com/office/officeart/2008/layout/NameandTitleOrganizationalChart"/>
    <dgm:cxn modelId="{B0B63254-2D88-4AD2-81BB-32BBD88D8C54}" type="presParOf" srcId="{BC575442-92FE-473E-B17C-A988DC332ED6}" destId="{02A4B8D5-B59F-4790-B033-3321432E7B43}" srcOrd="1" destOrd="0" presId="urn:microsoft.com/office/officeart/2008/layout/NameandTitleOrganizationalChart"/>
    <dgm:cxn modelId="{6E3B91C5-FB8B-440B-A656-8AD3C320C1DF}" type="presParOf" srcId="{02A4B8D5-B59F-4790-B033-3321432E7B43}" destId="{65D8C592-6C40-49B5-B2D4-CF793198DD83}" srcOrd="0" destOrd="0" presId="urn:microsoft.com/office/officeart/2008/layout/NameandTitleOrganizationalChart"/>
    <dgm:cxn modelId="{151497EE-0458-4629-A0CD-FA52E8A7F37D}" type="presParOf" srcId="{02A4B8D5-B59F-4790-B033-3321432E7B43}" destId="{19C0D611-AF14-4804-883C-1C35A3C79251}" srcOrd="1" destOrd="0" presId="urn:microsoft.com/office/officeart/2008/layout/NameandTitleOrganizationalChart"/>
    <dgm:cxn modelId="{554D4787-393D-4BEB-9462-43BD047245BE}" type="presParOf" srcId="{19C0D611-AF14-4804-883C-1C35A3C79251}" destId="{2211557C-1438-45FA-92D6-DE5E152AD1FA}" srcOrd="0" destOrd="0" presId="urn:microsoft.com/office/officeart/2008/layout/NameandTitleOrganizationalChart"/>
    <dgm:cxn modelId="{30A094EE-9917-4621-BF54-8F71466051A4}" type="presParOf" srcId="{2211557C-1438-45FA-92D6-DE5E152AD1FA}" destId="{905515A3-3D51-4B19-870C-EF22FD496849}" srcOrd="0" destOrd="0" presId="urn:microsoft.com/office/officeart/2008/layout/NameandTitleOrganizationalChart"/>
    <dgm:cxn modelId="{4BDE7B16-3325-4C29-885E-63FF1D00E878}" type="presParOf" srcId="{2211557C-1438-45FA-92D6-DE5E152AD1FA}" destId="{7E249C87-D90E-426E-80B3-5AE5FE048173}" srcOrd="1" destOrd="0" presId="urn:microsoft.com/office/officeart/2008/layout/NameandTitleOrganizationalChart"/>
    <dgm:cxn modelId="{9ACD4E2A-B9DA-45AB-90DC-C7FA74F94FD6}" type="presParOf" srcId="{2211557C-1438-45FA-92D6-DE5E152AD1FA}" destId="{670CBCDB-D366-4918-8795-AF1E4D192995}" srcOrd="2" destOrd="0" presId="urn:microsoft.com/office/officeart/2008/layout/NameandTitleOrganizationalChart"/>
    <dgm:cxn modelId="{F10BD8BD-8B5F-497C-9BAE-AAF848D84FAA}" type="presParOf" srcId="{19C0D611-AF14-4804-883C-1C35A3C79251}" destId="{21EFD317-AC6A-47D7-BCB0-F83480595959}" srcOrd="1" destOrd="0" presId="urn:microsoft.com/office/officeart/2008/layout/NameandTitleOrganizationalChart"/>
    <dgm:cxn modelId="{082F6EE4-BE99-438F-B7EC-1E1BCBBA66C2}" type="presParOf" srcId="{21EFD317-AC6A-47D7-BCB0-F83480595959}" destId="{4E9135DB-FB6A-4B1D-AF8C-CF47AAA5146E}" srcOrd="0" destOrd="0" presId="urn:microsoft.com/office/officeart/2008/layout/NameandTitleOrganizationalChart"/>
    <dgm:cxn modelId="{C6CC3622-13D9-42C1-BC71-7F32EDE30B88}" type="presParOf" srcId="{21EFD317-AC6A-47D7-BCB0-F83480595959}" destId="{ACF69C80-05CD-42E8-AB01-ED90B5E2C4D6}" srcOrd="1" destOrd="0" presId="urn:microsoft.com/office/officeart/2008/layout/NameandTitleOrganizationalChart"/>
    <dgm:cxn modelId="{6099E029-2DB7-4D7E-872F-150F49D015D3}" type="presParOf" srcId="{ACF69C80-05CD-42E8-AB01-ED90B5E2C4D6}" destId="{D53131D4-1EEF-4BEF-9938-082356320801}" srcOrd="0" destOrd="0" presId="urn:microsoft.com/office/officeart/2008/layout/NameandTitleOrganizationalChart"/>
    <dgm:cxn modelId="{909F3738-38F2-4033-8EE7-DD4D0FD25776}" type="presParOf" srcId="{D53131D4-1EEF-4BEF-9938-082356320801}" destId="{53F13773-62E1-4916-AFDC-C0C6D5B84C32}" srcOrd="0" destOrd="0" presId="urn:microsoft.com/office/officeart/2008/layout/NameandTitleOrganizationalChart"/>
    <dgm:cxn modelId="{55BB7756-D6FA-4933-A2F6-80A5D14A544D}" type="presParOf" srcId="{D53131D4-1EEF-4BEF-9938-082356320801}" destId="{7FF1B71E-701A-4AE7-A855-426A54D46715}" srcOrd="1" destOrd="0" presId="urn:microsoft.com/office/officeart/2008/layout/NameandTitleOrganizationalChart"/>
    <dgm:cxn modelId="{08A40B57-CE9C-4D4A-8CFB-2A71BF65D7D1}" type="presParOf" srcId="{D53131D4-1EEF-4BEF-9938-082356320801}" destId="{9AABCFDA-4D0F-461E-902A-508C4ACEB2DA}" srcOrd="2" destOrd="0" presId="urn:microsoft.com/office/officeart/2008/layout/NameandTitleOrganizationalChart"/>
    <dgm:cxn modelId="{1B7ACD74-4508-4E88-BFF7-B6C8BBD634FF}" type="presParOf" srcId="{ACF69C80-05CD-42E8-AB01-ED90B5E2C4D6}" destId="{A8431DE8-FCE9-492F-BEF4-D3646DFEC099}" srcOrd="1" destOrd="0" presId="urn:microsoft.com/office/officeart/2008/layout/NameandTitleOrganizationalChart"/>
    <dgm:cxn modelId="{DF6BEFF3-B80F-4F3C-936C-04CA0B55CCCD}" type="presParOf" srcId="{ACF69C80-05CD-42E8-AB01-ED90B5E2C4D6}" destId="{BD6EC7DE-415F-44BB-95BB-F9251DBCE064}" srcOrd="2" destOrd="0" presId="urn:microsoft.com/office/officeart/2008/layout/NameandTitleOrganizationalChart"/>
    <dgm:cxn modelId="{9C8229F5-03AA-405B-B671-E8DDADC3FA70}" type="presParOf" srcId="{19C0D611-AF14-4804-883C-1C35A3C79251}" destId="{7CC5F05A-7324-4968-B0DC-857E1E72E41C}" srcOrd="2" destOrd="0" presId="urn:microsoft.com/office/officeart/2008/layout/NameandTitleOrganizationalChart"/>
    <dgm:cxn modelId="{29C86AFA-9509-46F3-816F-96ED66402D44}" type="presParOf" srcId="{BC575442-92FE-473E-B17C-A988DC332ED6}" destId="{1319F5CB-9717-4254-BF6E-49F1CEEF6620}" srcOrd="2" destOrd="0" presId="urn:microsoft.com/office/officeart/2008/layout/NameandTitleOrganizationalChart"/>
    <dgm:cxn modelId="{12F37A56-0163-41F1-A1EF-147F02595D92}" type="presParOf" srcId="{0757031A-FBF4-47C9-A37A-ABC97B97C130}" destId="{8CE4BFE5-D8C8-4CC8-B45F-F84FBA35CE05}" srcOrd="2" destOrd="0" presId="urn:microsoft.com/office/officeart/2008/layout/NameandTitleOrganizationalChart"/>
    <dgm:cxn modelId="{AE3C0AE2-E843-40AA-A29B-441B66441EF1}" type="presParOf" srcId="{0C0FFF4F-1BE4-40BA-A38C-5BF73E0B3FDC}" destId="{3D8895D8-D991-463B-9A7F-30A5208AB6FD}" srcOrd="2" destOrd="0" presId="urn:microsoft.com/office/officeart/2008/layout/NameandTitleOrganizationalChart"/>
    <dgm:cxn modelId="{5043FA15-167C-4D55-8396-BBC5108F5075}" type="presParOf" srcId="{DED23363-84FB-4539-8339-24A213BFE281}" destId="{5D072C6E-2B9F-440F-9021-87D552A52A0F}" srcOrd="2" destOrd="0" presId="urn:microsoft.com/office/officeart/2008/layout/NameandTitleOrganizationalChart"/>
    <dgm:cxn modelId="{7C44EBBD-36E6-4614-AB16-91B024BC2727}" type="presParOf" srcId="{DED23363-84FB-4539-8339-24A213BFE281}" destId="{6C90EC9D-A370-4272-85D8-4750D4749B8B}" srcOrd="3" destOrd="0" presId="urn:microsoft.com/office/officeart/2008/layout/NameandTitleOrganizationalChart"/>
    <dgm:cxn modelId="{83F99B5B-22CC-4B72-A1AB-F75E7FB6FCDE}" type="presParOf" srcId="{6C90EC9D-A370-4272-85D8-4750D4749B8B}" destId="{1CAD256B-A0B4-4D3B-BF0A-E79BD795D47D}" srcOrd="0" destOrd="0" presId="urn:microsoft.com/office/officeart/2008/layout/NameandTitleOrganizationalChart"/>
    <dgm:cxn modelId="{26BD6B75-6E04-4CA4-83C0-8586946CD2C4}" type="presParOf" srcId="{1CAD256B-A0B4-4D3B-BF0A-E79BD795D47D}" destId="{9418EA25-17AE-474A-9DA6-E27A1CB70E8A}" srcOrd="0" destOrd="0" presId="urn:microsoft.com/office/officeart/2008/layout/NameandTitleOrganizationalChart"/>
    <dgm:cxn modelId="{605E758F-A85D-4739-BDA4-37E8D7E3C0DA}" type="presParOf" srcId="{1CAD256B-A0B4-4D3B-BF0A-E79BD795D47D}" destId="{8B68673B-4F22-43F0-B061-7B042EF29E7E}" srcOrd="1" destOrd="0" presId="urn:microsoft.com/office/officeart/2008/layout/NameandTitleOrganizationalChart"/>
    <dgm:cxn modelId="{828192A3-5D3C-4078-B8A6-B91C5F81DA42}" type="presParOf" srcId="{1CAD256B-A0B4-4D3B-BF0A-E79BD795D47D}" destId="{7CFB0D7E-3985-4F80-B4C6-1264505B9B66}" srcOrd="2" destOrd="0" presId="urn:microsoft.com/office/officeart/2008/layout/NameandTitleOrganizationalChart"/>
    <dgm:cxn modelId="{ED2D2CD5-FB33-4891-A236-19F5048617FA}" type="presParOf" srcId="{6C90EC9D-A370-4272-85D8-4750D4749B8B}" destId="{F4DB757D-2AD6-4A48-B606-82BCAFCE001C}" srcOrd="1" destOrd="0" presId="urn:microsoft.com/office/officeart/2008/layout/NameandTitleOrganizationalChart"/>
    <dgm:cxn modelId="{110CD0CB-B030-45C6-9F84-B3304E8FAFE8}" type="presParOf" srcId="{F4DB757D-2AD6-4A48-B606-82BCAFCE001C}" destId="{5703174F-9C67-459C-822B-270638770B85}" srcOrd="0" destOrd="0" presId="urn:microsoft.com/office/officeart/2008/layout/NameandTitleOrganizationalChart"/>
    <dgm:cxn modelId="{AB432959-06F2-498E-988D-10BE6C4E2852}" type="presParOf" srcId="{F4DB757D-2AD6-4A48-B606-82BCAFCE001C}" destId="{E52C17D4-54C3-4A7F-B8C7-4F4926257898}" srcOrd="1" destOrd="0" presId="urn:microsoft.com/office/officeart/2008/layout/NameandTitleOrganizationalChart"/>
    <dgm:cxn modelId="{C3EDB62F-838A-4DEB-AA81-2B85069F6539}" type="presParOf" srcId="{E52C17D4-54C3-4A7F-B8C7-4F4926257898}" destId="{6878A326-5AE7-4738-8CA7-4A33412A8CC8}" srcOrd="0" destOrd="0" presId="urn:microsoft.com/office/officeart/2008/layout/NameandTitleOrganizationalChart"/>
    <dgm:cxn modelId="{218E69EF-5781-4C97-BFDB-E96B831DC32B}" type="presParOf" srcId="{6878A326-5AE7-4738-8CA7-4A33412A8CC8}" destId="{D4B3DE4B-51D1-4A0F-AD6F-FE7F402F803B}" srcOrd="0" destOrd="0" presId="urn:microsoft.com/office/officeart/2008/layout/NameandTitleOrganizationalChart"/>
    <dgm:cxn modelId="{BCEA56A8-35FE-41E3-9797-A8D85483ED08}" type="presParOf" srcId="{6878A326-5AE7-4738-8CA7-4A33412A8CC8}" destId="{3C929ED9-C678-403B-8500-55F582D7F2C6}" srcOrd="1" destOrd="0" presId="urn:microsoft.com/office/officeart/2008/layout/NameandTitleOrganizationalChart"/>
    <dgm:cxn modelId="{CB0866AC-A505-4F7B-B5E0-12F1BBD50CC2}" type="presParOf" srcId="{6878A326-5AE7-4738-8CA7-4A33412A8CC8}" destId="{CB7643C7-27C3-4245-9480-998ADBD14481}" srcOrd="2" destOrd="0" presId="urn:microsoft.com/office/officeart/2008/layout/NameandTitleOrganizationalChart"/>
    <dgm:cxn modelId="{8F4FFB01-3538-4EF8-96C2-46E39DAAA799}" type="presParOf" srcId="{E52C17D4-54C3-4A7F-B8C7-4F4926257898}" destId="{5049D4E5-94D1-4DF1-9188-39601B80CDE6}" srcOrd="1" destOrd="0" presId="urn:microsoft.com/office/officeart/2008/layout/NameandTitleOrganizationalChart"/>
    <dgm:cxn modelId="{9E90758B-0332-4EAA-9E8C-F38B3ADF7701}" type="presParOf" srcId="{5049D4E5-94D1-4DF1-9188-39601B80CDE6}" destId="{6A8DB11F-FA3D-45B7-B6BE-2B4B3FB0D2A0}" srcOrd="0" destOrd="0" presId="urn:microsoft.com/office/officeart/2008/layout/NameandTitleOrganizationalChart"/>
    <dgm:cxn modelId="{138ADA1C-9BC0-4948-83BF-724626564C22}" type="presParOf" srcId="{5049D4E5-94D1-4DF1-9188-39601B80CDE6}" destId="{D4E7C308-768D-41AE-8D03-33A350C51EFA}" srcOrd="1" destOrd="0" presId="urn:microsoft.com/office/officeart/2008/layout/NameandTitleOrganizationalChart"/>
    <dgm:cxn modelId="{A42B579D-3662-4086-92DB-B7517A2874E4}" type="presParOf" srcId="{D4E7C308-768D-41AE-8D03-33A350C51EFA}" destId="{9B0DA427-9A01-4F4B-BFC1-4D7F967ACAF6}" srcOrd="0" destOrd="0" presId="urn:microsoft.com/office/officeart/2008/layout/NameandTitleOrganizationalChart"/>
    <dgm:cxn modelId="{A3D5D5FF-05F9-400D-9F90-E7B2AA174204}" type="presParOf" srcId="{9B0DA427-9A01-4F4B-BFC1-4D7F967ACAF6}" destId="{FCA1E0FF-5A6B-47BC-892A-F6E33C0B8DF6}" srcOrd="0" destOrd="0" presId="urn:microsoft.com/office/officeart/2008/layout/NameandTitleOrganizationalChart"/>
    <dgm:cxn modelId="{A209703E-BAC0-4D11-899D-E6E48B7584B2}" type="presParOf" srcId="{9B0DA427-9A01-4F4B-BFC1-4D7F967ACAF6}" destId="{FB74CAA4-3CF9-4700-8255-8D0E704288CC}" srcOrd="1" destOrd="0" presId="urn:microsoft.com/office/officeart/2008/layout/NameandTitleOrganizationalChart"/>
    <dgm:cxn modelId="{4D1A132A-C194-497A-BD0B-3FE8D5EF8C5D}" type="presParOf" srcId="{9B0DA427-9A01-4F4B-BFC1-4D7F967ACAF6}" destId="{8FF06E46-C39D-4606-BDB8-5267BC039FAD}" srcOrd="2" destOrd="0" presId="urn:microsoft.com/office/officeart/2008/layout/NameandTitleOrganizationalChart"/>
    <dgm:cxn modelId="{9D4C8F45-2DE6-43E3-ADB0-1302BD63C7B6}" type="presParOf" srcId="{D4E7C308-768D-41AE-8D03-33A350C51EFA}" destId="{8B123843-CF5C-409B-9D0B-AB7AF7A4A220}" srcOrd="1" destOrd="0" presId="urn:microsoft.com/office/officeart/2008/layout/NameandTitleOrganizationalChart"/>
    <dgm:cxn modelId="{1D08ACB3-6316-4350-87E0-678582E06C12}" type="presParOf" srcId="{8B123843-CF5C-409B-9D0B-AB7AF7A4A220}" destId="{78D75330-93A5-466F-9EBC-CB8E2838E546}" srcOrd="0" destOrd="0" presId="urn:microsoft.com/office/officeart/2008/layout/NameandTitleOrganizationalChart"/>
    <dgm:cxn modelId="{50B2EBBC-458B-4732-9DB4-2578C3877474}" type="presParOf" srcId="{8B123843-CF5C-409B-9D0B-AB7AF7A4A220}" destId="{38E1EF7D-2E11-4636-B69E-757627EE9AEC}" srcOrd="1" destOrd="0" presId="urn:microsoft.com/office/officeart/2008/layout/NameandTitleOrganizationalChart"/>
    <dgm:cxn modelId="{0037DB5C-76CB-4DB9-9EE4-1C6BCE816204}" type="presParOf" srcId="{38E1EF7D-2E11-4636-B69E-757627EE9AEC}" destId="{EA9C0BE8-2026-403E-84DB-CEA88CF36993}" srcOrd="0" destOrd="0" presId="urn:microsoft.com/office/officeart/2008/layout/NameandTitleOrganizationalChart"/>
    <dgm:cxn modelId="{336CCEBC-8298-4B92-A112-E0F7542D11AF}" type="presParOf" srcId="{EA9C0BE8-2026-403E-84DB-CEA88CF36993}" destId="{BE1CB62E-7971-40E4-B0A6-D6825EB7327A}" srcOrd="0" destOrd="0" presId="urn:microsoft.com/office/officeart/2008/layout/NameandTitleOrganizationalChart"/>
    <dgm:cxn modelId="{1C2E266A-EF0D-47E1-B724-3108AC5FD788}" type="presParOf" srcId="{EA9C0BE8-2026-403E-84DB-CEA88CF36993}" destId="{C859D78A-4E04-4BC6-A903-0F564A8C04C0}" srcOrd="1" destOrd="0" presId="urn:microsoft.com/office/officeart/2008/layout/NameandTitleOrganizationalChart"/>
    <dgm:cxn modelId="{084D1F73-B30E-47D7-B849-7B625F7BDE75}" type="presParOf" srcId="{EA9C0BE8-2026-403E-84DB-CEA88CF36993}" destId="{84D96E1F-0C59-4AB1-8112-A8F69C2B31D9}" srcOrd="2" destOrd="0" presId="urn:microsoft.com/office/officeart/2008/layout/NameandTitleOrganizationalChart"/>
    <dgm:cxn modelId="{25963D18-E7E3-4C6E-9EAB-570B1C6B78E8}" type="presParOf" srcId="{38E1EF7D-2E11-4636-B69E-757627EE9AEC}" destId="{BDD78B17-DA33-4CF9-A87A-B937D8AD7724}" srcOrd="1" destOrd="0" presId="urn:microsoft.com/office/officeart/2008/layout/NameandTitleOrganizationalChart"/>
    <dgm:cxn modelId="{90377B34-E2A1-4465-B1B2-653822D11C86}" type="presParOf" srcId="{BDD78B17-DA33-4CF9-A87A-B937D8AD7724}" destId="{8B521325-F726-4BD6-9D57-137764D3899F}" srcOrd="0" destOrd="0" presId="urn:microsoft.com/office/officeart/2008/layout/NameandTitleOrganizationalChart"/>
    <dgm:cxn modelId="{37CBA4A5-7948-433F-9284-26E552C37857}" type="presParOf" srcId="{BDD78B17-DA33-4CF9-A87A-B937D8AD7724}" destId="{ABAA8849-4686-4F66-8BB2-77B5FD0529D2}" srcOrd="1" destOrd="0" presId="urn:microsoft.com/office/officeart/2008/layout/NameandTitleOrganizationalChart"/>
    <dgm:cxn modelId="{B72B4F37-DC18-4A9E-BD5C-66C00E78CC2A}" type="presParOf" srcId="{ABAA8849-4686-4F66-8BB2-77B5FD0529D2}" destId="{120D417F-B314-40C6-A8C8-0E51628FFE51}" srcOrd="0" destOrd="0" presId="urn:microsoft.com/office/officeart/2008/layout/NameandTitleOrganizationalChart"/>
    <dgm:cxn modelId="{5522A4CF-E433-45E9-953B-8FD459237F8D}" type="presParOf" srcId="{120D417F-B314-40C6-A8C8-0E51628FFE51}" destId="{6B63034A-B63C-404B-9881-4DFEF14CCC73}" srcOrd="0" destOrd="0" presId="urn:microsoft.com/office/officeart/2008/layout/NameandTitleOrganizationalChart"/>
    <dgm:cxn modelId="{A830C8F9-645D-4451-A9C2-AA29293A9653}" type="presParOf" srcId="{120D417F-B314-40C6-A8C8-0E51628FFE51}" destId="{6AB329C0-B489-4787-AEA1-E4E304C16E95}" srcOrd="1" destOrd="0" presId="urn:microsoft.com/office/officeart/2008/layout/NameandTitleOrganizationalChart"/>
    <dgm:cxn modelId="{89B58ECB-9BF3-4FBB-9289-5311E61626B8}" type="presParOf" srcId="{120D417F-B314-40C6-A8C8-0E51628FFE51}" destId="{9BDE440C-6DC0-4C44-B2C6-840E63CC6264}" srcOrd="2" destOrd="0" presId="urn:microsoft.com/office/officeart/2008/layout/NameandTitleOrganizationalChart"/>
    <dgm:cxn modelId="{EAF247D9-484B-4EFB-BC28-FE69B355F243}" type="presParOf" srcId="{ABAA8849-4686-4F66-8BB2-77B5FD0529D2}" destId="{287710F8-0D51-41CA-B38C-1D76C5D1A933}" srcOrd="1" destOrd="0" presId="urn:microsoft.com/office/officeart/2008/layout/NameandTitleOrganizationalChart"/>
    <dgm:cxn modelId="{DD409E4C-466D-476D-B8BF-6D5B30D69DBD}" type="presParOf" srcId="{287710F8-0D51-41CA-B38C-1D76C5D1A933}" destId="{EC585419-5B17-437C-A196-0B43E42B8D16}" srcOrd="0" destOrd="0" presId="urn:microsoft.com/office/officeart/2008/layout/NameandTitleOrganizationalChart"/>
    <dgm:cxn modelId="{201CFDC1-8321-4CAA-8C9D-978768825FC0}" type="presParOf" srcId="{287710F8-0D51-41CA-B38C-1D76C5D1A933}" destId="{C249E246-09D3-4A79-818F-C9AC2BC9A3CF}" srcOrd="1" destOrd="0" presId="urn:microsoft.com/office/officeart/2008/layout/NameandTitleOrganizationalChart"/>
    <dgm:cxn modelId="{CDDD6EAF-289C-4240-BC75-168503485E0B}" type="presParOf" srcId="{C249E246-09D3-4A79-818F-C9AC2BC9A3CF}" destId="{0AED3C0D-8A92-4240-B551-75EF4914B1F1}" srcOrd="0" destOrd="0" presId="urn:microsoft.com/office/officeart/2008/layout/NameandTitleOrganizationalChart"/>
    <dgm:cxn modelId="{D9CC5D2C-61E5-43DD-90AD-B86A2764627A}" type="presParOf" srcId="{0AED3C0D-8A92-4240-B551-75EF4914B1F1}" destId="{77D2067E-24FC-4672-A1B8-429DA2D9033A}" srcOrd="0" destOrd="0" presId="urn:microsoft.com/office/officeart/2008/layout/NameandTitleOrganizationalChart"/>
    <dgm:cxn modelId="{DCD9ACD3-D7E4-466E-A812-FA68957924BC}" type="presParOf" srcId="{0AED3C0D-8A92-4240-B551-75EF4914B1F1}" destId="{F7CAE038-95F3-4008-8D63-E7E026B8FD68}" srcOrd="1" destOrd="0" presId="urn:microsoft.com/office/officeart/2008/layout/NameandTitleOrganizationalChart"/>
    <dgm:cxn modelId="{584DC69E-48C6-45D0-B81C-4E9198182318}" type="presParOf" srcId="{0AED3C0D-8A92-4240-B551-75EF4914B1F1}" destId="{2DE8F1A6-031C-425C-B47C-F3A3199EC177}" srcOrd="2" destOrd="0" presId="urn:microsoft.com/office/officeart/2008/layout/NameandTitleOrganizationalChart"/>
    <dgm:cxn modelId="{E84886C0-1343-4A17-9316-49ED84477D76}" type="presParOf" srcId="{C249E246-09D3-4A79-818F-C9AC2BC9A3CF}" destId="{132C08CE-E382-4434-9CB6-A379DB3B1C0A}" srcOrd="1" destOrd="0" presId="urn:microsoft.com/office/officeart/2008/layout/NameandTitleOrganizationalChart"/>
    <dgm:cxn modelId="{7D2BFEA4-5B16-4953-AA7E-D81949A07AC4}" type="presParOf" srcId="{C249E246-09D3-4A79-818F-C9AC2BC9A3CF}" destId="{8C243EED-829D-429C-8702-958C213050F1}" srcOrd="2" destOrd="0" presId="urn:microsoft.com/office/officeart/2008/layout/NameandTitleOrganizationalChart"/>
    <dgm:cxn modelId="{137029A4-9C6A-4963-87E0-5E49160F9A0E}" type="presParOf" srcId="{ABAA8849-4686-4F66-8BB2-77B5FD0529D2}" destId="{CB7D0096-C9D8-47EE-BF8F-6B3498B05080}" srcOrd="2" destOrd="0" presId="urn:microsoft.com/office/officeart/2008/layout/NameandTitleOrganizationalChart"/>
    <dgm:cxn modelId="{137696CF-D258-4349-8439-7DFF3661ADEA}" type="presParOf" srcId="{38E1EF7D-2E11-4636-B69E-757627EE9AEC}" destId="{CC573FAB-0C99-42F7-BAB4-F706CC04E331}" srcOrd="2" destOrd="0" presId="urn:microsoft.com/office/officeart/2008/layout/NameandTitleOrganizationalChart"/>
    <dgm:cxn modelId="{51DFBFEB-712D-4054-B953-69B534140F5D}" type="presParOf" srcId="{D4E7C308-768D-41AE-8D03-33A350C51EFA}" destId="{E777179F-E5CB-4929-918A-F55382024CE6}" srcOrd="2" destOrd="0" presId="urn:microsoft.com/office/officeart/2008/layout/NameandTitleOrganizationalChart"/>
    <dgm:cxn modelId="{6AB4E41F-B302-4B14-A04D-21C636C6CAC7}" type="presParOf" srcId="{E52C17D4-54C3-4A7F-B8C7-4F4926257898}" destId="{1526BA15-ACD7-46F1-AD0A-F25845278D8C}" srcOrd="2" destOrd="0" presId="urn:microsoft.com/office/officeart/2008/layout/NameandTitleOrganizationalChart"/>
    <dgm:cxn modelId="{AE373841-C902-4F43-AA42-3A3CAB3D8732}" type="presParOf" srcId="{6C90EC9D-A370-4272-85D8-4750D4749B8B}" destId="{8EA12898-700C-4956-BD30-F0E5845C8182}" srcOrd="2" destOrd="0" presId="urn:microsoft.com/office/officeart/2008/layout/NameandTitleOrganizationalChart"/>
    <dgm:cxn modelId="{FC588A69-70AB-474A-9A70-5D7A1EB5F859}" type="presParOf" srcId="{A340DC9E-6844-488D-B19A-C68A3A3E367F}" destId="{FAECF147-90CD-48A2-B65B-BE548FF9A686}" srcOrd="2" destOrd="0" presId="urn:microsoft.com/office/officeart/2008/layout/NameandTitleOrganizationalChart"/>
    <dgm:cxn modelId="{CA81DA0D-473B-4F70-82E2-A600AAB43469}" type="presParOf" srcId="{FAECF147-90CD-48A2-B65B-BE548FF9A686}" destId="{2D6CEDAC-E72D-474B-A39F-AFFA59C3763F}" srcOrd="0" destOrd="0" presId="urn:microsoft.com/office/officeart/2008/layout/NameandTitleOrganizationalChart"/>
    <dgm:cxn modelId="{87271F2D-8791-4853-AAD1-7165F11E1BAC}" type="presParOf" srcId="{FAECF147-90CD-48A2-B65B-BE548FF9A686}" destId="{2843CB93-562A-4BDC-B109-93BE7FB06469}" srcOrd="1" destOrd="0" presId="urn:microsoft.com/office/officeart/2008/layout/NameandTitleOrganizationalChart"/>
    <dgm:cxn modelId="{B2EF8169-1924-4A27-BA64-937A8D6D3685}" type="presParOf" srcId="{2843CB93-562A-4BDC-B109-93BE7FB06469}" destId="{88313AF3-926B-46F0-878D-1883AD5247AE}" srcOrd="0" destOrd="0" presId="urn:microsoft.com/office/officeart/2008/layout/NameandTitleOrganizationalChart"/>
    <dgm:cxn modelId="{75975538-2BB9-428A-B411-C9F4EAF0A460}" type="presParOf" srcId="{88313AF3-926B-46F0-878D-1883AD5247AE}" destId="{EBFEB9A0-A770-4CA3-86E3-4E3D07019709}" srcOrd="0" destOrd="0" presId="urn:microsoft.com/office/officeart/2008/layout/NameandTitleOrganizationalChart"/>
    <dgm:cxn modelId="{54D427AF-E78D-4CB2-A36F-DE7950D4532A}" type="presParOf" srcId="{88313AF3-926B-46F0-878D-1883AD5247AE}" destId="{183A72B7-FDD0-46C9-9B1C-130169F9CAEA}" srcOrd="1" destOrd="0" presId="urn:microsoft.com/office/officeart/2008/layout/NameandTitleOrganizationalChart"/>
    <dgm:cxn modelId="{F3861B55-61B5-452C-A73E-5093B8649869}" type="presParOf" srcId="{88313AF3-926B-46F0-878D-1883AD5247AE}" destId="{4F08ABC5-E5AC-4DC8-A7E7-EE37491DF9DE}" srcOrd="2" destOrd="0" presId="urn:microsoft.com/office/officeart/2008/layout/NameandTitleOrganizationalChart"/>
    <dgm:cxn modelId="{84321C25-85F8-493F-A93E-08A77DA60CC6}" type="presParOf" srcId="{2843CB93-562A-4BDC-B109-93BE7FB06469}" destId="{7C236DFA-1AA5-4198-BAE4-A4A659906445}" srcOrd="1" destOrd="0" presId="urn:microsoft.com/office/officeart/2008/layout/NameandTitleOrganizationalChart"/>
    <dgm:cxn modelId="{E59CDE06-8689-4CC8-956D-4917F04951AC}" type="presParOf" srcId="{2843CB93-562A-4BDC-B109-93BE7FB06469}" destId="{1214A7ED-6728-4BAF-B063-5B5917796A07}" srcOrd="2" destOrd="0" presId="urn:microsoft.com/office/officeart/2008/layout/NameandTitleOrganizationalChart"/>
    <dgm:cxn modelId="{C0E79581-7DEF-447A-9DE8-67A3272D9C44}" type="presParOf" srcId="{FAECF147-90CD-48A2-B65B-BE548FF9A686}" destId="{6C57F721-E29A-4BED-9D2F-14E58C0C0B5F}" srcOrd="2" destOrd="0" presId="urn:microsoft.com/office/officeart/2008/layout/NameandTitleOrganizationalChart"/>
    <dgm:cxn modelId="{F0963F29-2890-4F0F-AEFE-C6715FA29545}" type="presParOf" srcId="{FAECF147-90CD-48A2-B65B-BE548FF9A686}" destId="{8E4F3D27-BBC0-4DE3-B17B-6C602142E193}" srcOrd="3" destOrd="0" presId="urn:microsoft.com/office/officeart/2008/layout/NameandTitleOrganizationalChart"/>
    <dgm:cxn modelId="{752ADF25-E7A2-4DEB-BFF1-522C8AF10975}" type="presParOf" srcId="{8E4F3D27-BBC0-4DE3-B17B-6C602142E193}" destId="{8B17B573-2A77-4C42-815F-27CE05177A45}" srcOrd="0" destOrd="0" presId="urn:microsoft.com/office/officeart/2008/layout/NameandTitleOrganizationalChart"/>
    <dgm:cxn modelId="{9BC1D394-EF57-40F9-8FDD-FB49918E915D}" type="presParOf" srcId="{8B17B573-2A77-4C42-815F-27CE05177A45}" destId="{B50F7503-3296-43CA-9176-E810860351BD}" srcOrd="0" destOrd="0" presId="urn:microsoft.com/office/officeart/2008/layout/NameandTitleOrganizationalChart"/>
    <dgm:cxn modelId="{D733D678-7625-4236-B28D-BAC01B7F0A0E}" type="presParOf" srcId="{8B17B573-2A77-4C42-815F-27CE05177A45}" destId="{28A963BF-4AED-4BC9-9EB9-1A42CB51BDE3}" srcOrd="1" destOrd="0" presId="urn:microsoft.com/office/officeart/2008/layout/NameandTitleOrganizationalChart"/>
    <dgm:cxn modelId="{E86414DD-6193-4BC5-8F9F-FF97FE58BDE5}" type="presParOf" srcId="{8B17B573-2A77-4C42-815F-27CE05177A45}" destId="{4A2F3E60-D6D8-4CD6-A057-E985AA727CB7}" srcOrd="2" destOrd="0" presId="urn:microsoft.com/office/officeart/2008/layout/NameandTitleOrganizationalChart"/>
    <dgm:cxn modelId="{A9C25364-0021-49D3-8B17-DD6616B1DCA0}" type="presParOf" srcId="{8E4F3D27-BBC0-4DE3-B17B-6C602142E193}" destId="{6FAC858C-4635-4658-AB5C-79097671DA18}" srcOrd="1" destOrd="0" presId="urn:microsoft.com/office/officeart/2008/layout/NameandTitleOrganizationalChart"/>
    <dgm:cxn modelId="{0C11B30D-B7F3-4CBF-96C2-344E43E35068}" type="presParOf" srcId="{8E4F3D27-BBC0-4DE3-B17B-6C602142E193}" destId="{5B228825-DDE8-404D-9291-FE8182801800}" srcOrd="2" destOrd="0" presId="urn:microsoft.com/office/officeart/2008/layout/NameandTitleOrganizationalChart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C57F721-E29A-4BED-9D2F-14E58C0C0B5F}">
      <dsp:nvSpPr>
        <dsp:cNvPr id="0" name=""/>
        <dsp:cNvSpPr/>
      </dsp:nvSpPr>
      <dsp:spPr>
        <a:xfrm>
          <a:off x="2521195" y="334304"/>
          <a:ext cx="109928" cy="35913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59130"/>
              </a:lnTo>
              <a:lnTo>
                <a:pt x="109928" y="35913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6CEDAC-E72D-474B-A39F-AFFA59C3763F}">
      <dsp:nvSpPr>
        <dsp:cNvPr id="0" name=""/>
        <dsp:cNvSpPr/>
      </dsp:nvSpPr>
      <dsp:spPr>
        <a:xfrm>
          <a:off x="2390353" y="334304"/>
          <a:ext cx="130841" cy="359130"/>
        </a:xfrm>
        <a:custGeom>
          <a:avLst/>
          <a:gdLst/>
          <a:ahLst/>
          <a:cxnLst/>
          <a:rect l="0" t="0" r="0" b="0"/>
          <a:pathLst>
            <a:path>
              <a:moveTo>
                <a:pt x="130841" y="0"/>
              </a:moveTo>
              <a:lnTo>
                <a:pt x="130841" y="359130"/>
              </a:lnTo>
              <a:lnTo>
                <a:pt x="0" y="35913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C585419-5B17-437C-A196-0B43E42B8D16}">
      <dsp:nvSpPr>
        <dsp:cNvPr id="0" name=""/>
        <dsp:cNvSpPr/>
      </dsp:nvSpPr>
      <dsp:spPr>
        <a:xfrm>
          <a:off x="2907190" y="3539518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B521325-F726-4BD6-9D57-137764D3899F}">
      <dsp:nvSpPr>
        <dsp:cNvPr id="0" name=""/>
        <dsp:cNvSpPr/>
      </dsp:nvSpPr>
      <dsp:spPr>
        <a:xfrm>
          <a:off x="2907190" y="3013781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8D75330-93A5-466F-9EBC-CB8E2838E546}">
      <dsp:nvSpPr>
        <dsp:cNvPr id="0" name=""/>
        <dsp:cNvSpPr/>
      </dsp:nvSpPr>
      <dsp:spPr>
        <a:xfrm>
          <a:off x="2907190" y="2488043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A8DB11F-FA3D-45B7-B6BE-2B4B3FB0D2A0}">
      <dsp:nvSpPr>
        <dsp:cNvPr id="0" name=""/>
        <dsp:cNvSpPr/>
      </dsp:nvSpPr>
      <dsp:spPr>
        <a:xfrm>
          <a:off x="2907190" y="1962306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703174F-9C67-459C-822B-270638770B85}">
      <dsp:nvSpPr>
        <dsp:cNvPr id="0" name=""/>
        <dsp:cNvSpPr/>
      </dsp:nvSpPr>
      <dsp:spPr>
        <a:xfrm>
          <a:off x="2907190" y="1436568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072C6E-2B9F-440F-9021-87D552A52A0F}">
      <dsp:nvSpPr>
        <dsp:cNvPr id="0" name=""/>
        <dsp:cNvSpPr/>
      </dsp:nvSpPr>
      <dsp:spPr>
        <a:xfrm>
          <a:off x="2521195" y="334304"/>
          <a:ext cx="431715" cy="76905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91300"/>
              </a:lnTo>
              <a:lnTo>
                <a:pt x="431715" y="691300"/>
              </a:lnTo>
              <a:lnTo>
                <a:pt x="431715" y="76905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E9135DB-FB6A-4B1D-AF8C-CF47AAA5146E}">
      <dsp:nvSpPr>
        <dsp:cNvPr id="0" name=""/>
        <dsp:cNvSpPr/>
      </dsp:nvSpPr>
      <dsp:spPr>
        <a:xfrm>
          <a:off x="2043759" y="3013781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5D8C592-6C40-49B5-B2D4-CF793198DD83}">
      <dsp:nvSpPr>
        <dsp:cNvPr id="0" name=""/>
        <dsp:cNvSpPr/>
      </dsp:nvSpPr>
      <dsp:spPr>
        <a:xfrm>
          <a:off x="2043759" y="2488043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1464865-97F0-4ED9-ABC1-B9B471918272}">
      <dsp:nvSpPr>
        <dsp:cNvPr id="0" name=""/>
        <dsp:cNvSpPr/>
      </dsp:nvSpPr>
      <dsp:spPr>
        <a:xfrm>
          <a:off x="2043759" y="1962306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FC5A7D1-EFA0-48C4-9230-EABF86D50988}">
      <dsp:nvSpPr>
        <dsp:cNvPr id="0" name=""/>
        <dsp:cNvSpPr/>
      </dsp:nvSpPr>
      <dsp:spPr>
        <a:xfrm>
          <a:off x="2043759" y="1436568"/>
          <a:ext cx="91440" cy="19252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52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2C913CA-3C3B-4495-B857-F0D7E2F8EB61}">
      <dsp:nvSpPr>
        <dsp:cNvPr id="0" name=""/>
        <dsp:cNvSpPr/>
      </dsp:nvSpPr>
      <dsp:spPr>
        <a:xfrm>
          <a:off x="2089479" y="334304"/>
          <a:ext cx="431715" cy="769050"/>
        </a:xfrm>
        <a:custGeom>
          <a:avLst/>
          <a:gdLst/>
          <a:ahLst/>
          <a:cxnLst/>
          <a:rect l="0" t="0" r="0" b="0"/>
          <a:pathLst>
            <a:path>
              <a:moveTo>
                <a:pt x="431715" y="0"/>
              </a:moveTo>
              <a:lnTo>
                <a:pt x="431715" y="691300"/>
              </a:lnTo>
              <a:lnTo>
                <a:pt x="0" y="691300"/>
              </a:lnTo>
              <a:lnTo>
                <a:pt x="0" y="76905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-110000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536AF3B-936C-4AEB-B598-A032E0B673AF}">
      <dsp:nvSpPr>
        <dsp:cNvPr id="0" name=""/>
        <dsp:cNvSpPr/>
      </dsp:nvSpPr>
      <dsp:spPr>
        <a:xfrm>
          <a:off x="2199408" y="1090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2199408" y="1090"/>
        <a:ext cx="643573" cy="333213"/>
      </dsp:txXfrm>
    </dsp:sp>
    <dsp:sp modelId="{E37DABFC-17DF-4605-BCBF-7BDFD52C631D}">
      <dsp:nvSpPr>
        <dsp:cNvPr id="0" name=""/>
        <dsp:cNvSpPr/>
      </dsp:nvSpPr>
      <dsp:spPr>
        <a:xfrm>
          <a:off x="2328123" y="260256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JEFATURA</a:t>
          </a:r>
        </a:p>
      </dsp:txBody>
      <dsp:txXfrm>
        <a:off x="2328123" y="260256"/>
        <a:ext cx="579216" cy="111071"/>
      </dsp:txXfrm>
    </dsp:sp>
    <dsp:sp modelId="{C49D8E5A-DA04-4B29-9451-9A098B697E83}">
      <dsp:nvSpPr>
        <dsp:cNvPr id="0" name=""/>
        <dsp:cNvSpPr/>
      </dsp:nvSpPr>
      <dsp:spPr>
        <a:xfrm>
          <a:off x="1767692" y="1103354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1767692" y="1103354"/>
        <a:ext cx="643573" cy="333213"/>
      </dsp:txXfrm>
    </dsp:sp>
    <dsp:sp modelId="{DE105B0B-4BF9-4159-A258-18B3557BD6F9}">
      <dsp:nvSpPr>
        <dsp:cNvPr id="0" name=""/>
        <dsp:cNvSpPr/>
      </dsp:nvSpPr>
      <dsp:spPr>
        <a:xfrm>
          <a:off x="1896407" y="1362521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TECNICO</a:t>
          </a:r>
        </a:p>
      </dsp:txBody>
      <dsp:txXfrm>
        <a:off x="1896407" y="1362521"/>
        <a:ext cx="579216" cy="111071"/>
      </dsp:txXfrm>
    </dsp:sp>
    <dsp:sp modelId="{BFF4C027-09EB-43C6-BA4E-8B00204AF469}">
      <dsp:nvSpPr>
        <dsp:cNvPr id="0" name=""/>
        <dsp:cNvSpPr/>
      </dsp:nvSpPr>
      <dsp:spPr>
        <a:xfrm>
          <a:off x="1767692" y="1629092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1767692" y="1629092"/>
        <a:ext cx="643573" cy="333213"/>
      </dsp:txXfrm>
    </dsp:sp>
    <dsp:sp modelId="{91F20845-47AF-4A52-BEFD-E6CB2F2428B8}">
      <dsp:nvSpPr>
        <dsp:cNvPr id="0" name=""/>
        <dsp:cNvSpPr/>
      </dsp:nvSpPr>
      <dsp:spPr>
        <a:xfrm>
          <a:off x="1884533" y="1817014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TECNICO</a:t>
          </a:r>
        </a:p>
      </dsp:txBody>
      <dsp:txXfrm>
        <a:off x="1884533" y="1817014"/>
        <a:ext cx="579216" cy="111071"/>
      </dsp:txXfrm>
    </dsp:sp>
    <dsp:sp modelId="{481F9731-1B0A-43F5-A949-F3A7B9FB3118}">
      <dsp:nvSpPr>
        <dsp:cNvPr id="0" name=""/>
        <dsp:cNvSpPr/>
      </dsp:nvSpPr>
      <dsp:spPr>
        <a:xfrm>
          <a:off x="1767692" y="2154829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1767692" y="2154829"/>
        <a:ext cx="643573" cy="333213"/>
      </dsp:txXfrm>
    </dsp:sp>
    <dsp:sp modelId="{A64C0353-2385-444F-B95E-3B9394C11045}">
      <dsp:nvSpPr>
        <dsp:cNvPr id="0" name=""/>
        <dsp:cNvSpPr/>
      </dsp:nvSpPr>
      <dsp:spPr>
        <a:xfrm>
          <a:off x="1896407" y="2413996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700" b="1" kern="1200"/>
            <a:t>TECNICO</a:t>
          </a:r>
        </a:p>
      </dsp:txBody>
      <dsp:txXfrm>
        <a:off x="1896407" y="2413996"/>
        <a:ext cx="579216" cy="111071"/>
      </dsp:txXfrm>
    </dsp:sp>
    <dsp:sp modelId="{905515A3-3D51-4B19-870C-EF22FD496849}">
      <dsp:nvSpPr>
        <dsp:cNvPr id="0" name=""/>
        <dsp:cNvSpPr/>
      </dsp:nvSpPr>
      <dsp:spPr>
        <a:xfrm>
          <a:off x="1767692" y="2680567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1767692" y="2680567"/>
        <a:ext cx="643573" cy="333213"/>
      </dsp:txXfrm>
    </dsp:sp>
    <dsp:sp modelId="{7E249C87-D90E-426E-80B3-5AE5FE048173}">
      <dsp:nvSpPr>
        <dsp:cNvPr id="0" name=""/>
        <dsp:cNvSpPr/>
      </dsp:nvSpPr>
      <dsp:spPr>
        <a:xfrm>
          <a:off x="1896407" y="2939733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TECNICO</a:t>
          </a:r>
        </a:p>
      </dsp:txBody>
      <dsp:txXfrm>
        <a:off x="1896407" y="2939733"/>
        <a:ext cx="579216" cy="111071"/>
      </dsp:txXfrm>
    </dsp:sp>
    <dsp:sp modelId="{53F13773-62E1-4916-AFDC-C0C6D5B84C32}">
      <dsp:nvSpPr>
        <dsp:cNvPr id="0" name=""/>
        <dsp:cNvSpPr/>
      </dsp:nvSpPr>
      <dsp:spPr>
        <a:xfrm>
          <a:off x="1767692" y="3206304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SV" sz="1900" kern="1200"/>
        </a:p>
      </dsp:txBody>
      <dsp:txXfrm>
        <a:off x="1767692" y="3206304"/>
        <a:ext cx="643573" cy="333213"/>
      </dsp:txXfrm>
    </dsp:sp>
    <dsp:sp modelId="{7FF1B71E-701A-4AE7-A855-426A54D46715}">
      <dsp:nvSpPr>
        <dsp:cNvPr id="0" name=""/>
        <dsp:cNvSpPr/>
      </dsp:nvSpPr>
      <dsp:spPr>
        <a:xfrm>
          <a:off x="1896407" y="3465471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TECNICO</a:t>
          </a:r>
        </a:p>
      </dsp:txBody>
      <dsp:txXfrm>
        <a:off x="1896407" y="3465471"/>
        <a:ext cx="579216" cy="111071"/>
      </dsp:txXfrm>
    </dsp:sp>
    <dsp:sp modelId="{9418EA25-17AE-474A-9DA6-E27A1CB70E8A}">
      <dsp:nvSpPr>
        <dsp:cNvPr id="0" name=""/>
        <dsp:cNvSpPr/>
      </dsp:nvSpPr>
      <dsp:spPr>
        <a:xfrm>
          <a:off x="2631123" y="1103354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2631123" y="1103354"/>
        <a:ext cx="643573" cy="333213"/>
      </dsp:txXfrm>
    </dsp:sp>
    <dsp:sp modelId="{8B68673B-4F22-43F0-B061-7B042EF29E7E}">
      <dsp:nvSpPr>
        <dsp:cNvPr id="0" name=""/>
        <dsp:cNvSpPr/>
      </dsp:nvSpPr>
      <dsp:spPr>
        <a:xfrm>
          <a:off x="2759838" y="1362521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NOTIFICADOR</a:t>
          </a:r>
        </a:p>
      </dsp:txBody>
      <dsp:txXfrm>
        <a:off x="2759838" y="1362521"/>
        <a:ext cx="579216" cy="111071"/>
      </dsp:txXfrm>
    </dsp:sp>
    <dsp:sp modelId="{D4B3DE4B-51D1-4A0F-AD6F-FE7F402F803B}">
      <dsp:nvSpPr>
        <dsp:cNvPr id="0" name=""/>
        <dsp:cNvSpPr/>
      </dsp:nvSpPr>
      <dsp:spPr>
        <a:xfrm>
          <a:off x="2631123" y="1629092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2631123" y="1629092"/>
        <a:ext cx="643573" cy="333213"/>
      </dsp:txXfrm>
    </dsp:sp>
    <dsp:sp modelId="{3C929ED9-C678-403B-8500-55F582D7F2C6}">
      <dsp:nvSpPr>
        <dsp:cNvPr id="0" name=""/>
        <dsp:cNvSpPr/>
      </dsp:nvSpPr>
      <dsp:spPr>
        <a:xfrm>
          <a:off x="2759838" y="1888258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NOTIFICADOR</a:t>
          </a:r>
        </a:p>
      </dsp:txBody>
      <dsp:txXfrm>
        <a:off x="2759838" y="1888258"/>
        <a:ext cx="579216" cy="111071"/>
      </dsp:txXfrm>
    </dsp:sp>
    <dsp:sp modelId="{FCA1E0FF-5A6B-47BC-892A-F6E33C0B8DF6}">
      <dsp:nvSpPr>
        <dsp:cNvPr id="0" name=""/>
        <dsp:cNvSpPr/>
      </dsp:nvSpPr>
      <dsp:spPr>
        <a:xfrm>
          <a:off x="2631123" y="2154829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2631123" y="2154829"/>
        <a:ext cx="643573" cy="333213"/>
      </dsp:txXfrm>
    </dsp:sp>
    <dsp:sp modelId="{FB74CAA4-3CF9-4700-8255-8D0E704288CC}">
      <dsp:nvSpPr>
        <dsp:cNvPr id="0" name=""/>
        <dsp:cNvSpPr/>
      </dsp:nvSpPr>
      <dsp:spPr>
        <a:xfrm>
          <a:off x="2759838" y="2413996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NOTIFICADOR</a:t>
          </a:r>
        </a:p>
      </dsp:txBody>
      <dsp:txXfrm>
        <a:off x="2759838" y="2413996"/>
        <a:ext cx="579216" cy="111071"/>
      </dsp:txXfrm>
    </dsp:sp>
    <dsp:sp modelId="{BE1CB62E-7971-40E4-B0A6-D6825EB7327A}">
      <dsp:nvSpPr>
        <dsp:cNvPr id="0" name=""/>
        <dsp:cNvSpPr/>
      </dsp:nvSpPr>
      <dsp:spPr>
        <a:xfrm>
          <a:off x="2631123" y="2680567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SV" sz="1900" kern="1200"/>
        </a:p>
      </dsp:txBody>
      <dsp:txXfrm>
        <a:off x="2631123" y="2680567"/>
        <a:ext cx="643573" cy="333213"/>
      </dsp:txXfrm>
    </dsp:sp>
    <dsp:sp modelId="{C859D78A-4E04-4BC6-A903-0F564A8C04C0}">
      <dsp:nvSpPr>
        <dsp:cNvPr id="0" name=""/>
        <dsp:cNvSpPr/>
      </dsp:nvSpPr>
      <dsp:spPr>
        <a:xfrm>
          <a:off x="2759838" y="2939733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700" b="1" kern="1200"/>
            <a:t>NOTIFICADOR</a:t>
          </a:r>
        </a:p>
      </dsp:txBody>
      <dsp:txXfrm>
        <a:off x="2759838" y="2939733"/>
        <a:ext cx="579216" cy="111071"/>
      </dsp:txXfrm>
    </dsp:sp>
    <dsp:sp modelId="{6B63034A-B63C-404B-9881-4DFEF14CCC73}">
      <dsp:nvSpPr>
        <dsp:cNvPr id="0" name=""/>
        <dsp:cNvSpPr/>
      </dsp:nvSpPr>
      <dsp:spPr>
        <a:xfrm>
          <a:off x="2631123" y="3206304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SV" sz="1900" kern="1200"/>
        </a:p>
      </dsp:txBody>
      <dsp:txXfrm>
        <a:off x="2631123" y="3206304"/>
        <a:ext cx="643573" cy="333213"/>
      </dsp:txXfrm>
    </dsp:sp>
    <dsp:sp modelId="{6AB329C0-B489-4787-AEA1-E4E304C16E95}">
      <dsp:nvSpPr>
        <dsp:cNvPr id="0" name=""/>
        <dsp:cNvSpPr/>
      </dsp:nvSpPr>
      <dsp:spPr>
        <a:xfrm>
          <a:off x="2759838" y="3465471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700" b="1" kern="1200"/>
            <a:t>NOTIFICADOR</a:t>
          </a:r>
        </a:p>
      </dsp:txBody>
      <dsp:txXfrm>
        <a:off x="2759838" y="3465471"/>
        <a:ext cx="579216" cy="111071"/>
      </dsp:txXfrm>
    </dsp:sp>
    <dsp:sp modelId="{77D2067E-24FC-4672-A1B8-429DA2D9033A}">
      <dsp:nvSpPr>
        <dsp:cNvPr id="0" name=""/>
        <dsp:cNvSpPr/>
      </dsp:nvSpPr>
      <dsp:spPr>
        <a:xfrm>
          <a:off x="2631123" y="3732042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SV" sz="1900" kern="1200"/>
        </a:p>
      </dsp:txBody>
      <dsp:txXfrm>
        <a:off x="2631123" y="3732042"/>
        <a:ext cx="643573" cy="333213"/>
      </dsp:txXfrm>
    </dsp:sp>
    <dsp:sp modelId="{F7CAE038-95F3-4008-8D63-E7E026B8FD68}">
      <dsp:nvSpPr>
        <dsp:cNvPr id="0" name=""/>
        <dsp:cNvSpPr/>
      </dsp:nvSpPr>
      <dsp:spPr>
        <a:xfrm>
          <a:off x="2759838" y="3991208"/>
          <a:ext cx="579216" cy="111071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700" b="1" kern="1200"/>
            <a:t>NOTIFICADOR</a:t>
          </a:r>
        </a:p>
      </dsp:txBody>
      <dsp:txXfrm>
        <a:off x="2759838" y="3991208"/>
        <a:ext cx="579216" cy="111071"/>
      </dsp:txXfrm>
    </dsp:sp>
    <dsp:sp modelId="{EBFEB9A0-A770-4CA3-86E3-4E3D07019709}">
      <dsp:nvSpPr>
        <dsp:cNvPr id="0" name=""/>
        <dsp:cNvSpPr/>
      </dsp:nvSpPr>
      <dsp:spPr>
        <a:xfrm>
          <a:off x="1746780" y="526827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1746780" y="526827"/>
        <a:ext cx="643573" cy="333213"/>
      </dsp:txXfrm>
    </dsp:sp>
    <dsp:sp modelId="{183A72B7-FDD0-46C9-9B1C-130169F9CAEA}">
      <dsp:nvSpPr>
        <dsp:cNvPr id="0" name=""/>
        <dsp:cNvSpPr/>
      </dsp:nvSpPr>
      <dsp:spPr>
        <a:xfrm>
          <a:off x="1854582" y="783514"/>
          <a:ext cx="621041" cy="11603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700" b="1" kern="1200"/>
            <a:t>ASISTENTE</a:t>
          </a:r>
          <a:endParaRPr lang="es-ES" sz="600" b="1" kern="1200"/>
        </a:p>
      </dsp:txBody>
      <dsp:txXfrm>
        <a:off x="1854582" y="783514"/>
        <a:ext cx="621041" cy="116030"/>
      </dsp:txXfrm>
    </dsp:sp>
    <dsp:sp modelId="{B50F7503-3296-43CA-9176-E810860351BD}">
      <dsp:nvSpPr>
        <dsp:cNvPr id="0" name=""/>
        <dsp:cNvSpPr/>
      </dsp:nvSpPr>
      <dsp:spPr>
        <a:xfrm>
          <a:off x="2631123" y="526827"/>
          <a:ext cx="643573" cy="333213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12065" tIns="12065" rIns="12065" bIns="47020" numCol="1" spcCol="1270" anchor="ctr" anchorCtr="0">
          <a:noAutofit/>
        </a:bodyPr>
        <a:lstStyle/>
        <a:p>
          <a:pPr marL="0" lvl="0" indent="0" algn="ctr" defTabSz="844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900" kern="1200"/>
        </a:p>
      </dsp:txBody>
      <dsp:txXfrm>
        <a:off x="2631123" y="526827"/>
        <a:ext cx="643573" cy="333213"/>
      </dsp:txXfrm>
    </dsp:sp>
    <dsp:sp modelId="{28A963BF-4AED-4BC9-9EB9-1A42CB51BDE3}">
      <dsp:nvSpPr>
        <dsp:cNvPr id="0" name=""/>
        <dsp:cNvSpPr/>
      </dsp:nvSpPr>
      <dsp:spPr>
        <a:xfrm>
          <a:off x="2723098" y="716375"/>
          <a:ext cx="765665" cy="21265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300000"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7780" tIns="4445" rIns="17780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SV" sz="700" b="1" kern="1200"/>
            <a:t>ANALISTA EMPRESARIAL</a:t>
          </a:r>
        </a:p>
      </dsp:txBody>
      <dsp:txXfrm>
        <a:off x="2723098" y="716375"/>
        <a:ext cx="765665" cy="21265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NameandTitleOrganizationalChart">
  <dgm:title val=""/>
  <dgm:desc val=""/>
  <dgm:catLst>
    <dgm:cat type="hierarchy" pri="125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Max/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h" fact="0.4"/>
              </dgm:constrLst>
              <dgm:ruleLst>
                <dgm:rule type="primFontSz" val="5" fact="NaN" max="NaN"/>
              </dgm:ruleLst>
            </dgm:layoutNode>
            <dgm:layoutNode name="titleText1" styleLbl="fgAcc0">
              <dgm:varLst>
                <dgm:chMax val="0"/>
                <dgm:chPref val="0"/>
              </dgm:varLst>
              <dgm:alg type="tx">
                <dgm:param type="parTxLTRAlign" val="r"/>
              </dgm:alg>
              <dgm:shape xmlns:r="http://schemas.openxmlformats.org/officeDocument/2006/relationships" type="rect" r:blip="">
                <dgm:adjLst/>
              </dgm:shape>
              <dgm:presOf axis="followSib" ptType="sibTrans" hideLastTrans="0" cnt="1"/>
              <dgm:constrLst>
                <dgm:constr type="primFontSz" val="65"/>
                <dgm:constr type="lMarg" refType="primFontSz" fact="0.2"/>
                <dgm:constr type="rMarg" refType="primFontSz" fact="0.2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1" func="var" arg="hierBranch" op="equ" val="hang">
                    <dgm:layoutNode name="Name42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3">
                    <dgm:layoutNode name="Name44">
                      <dgm:choose name="Name45">
                        <dgm:if name="Name46" axis="self" func="depth" op="lte" val="2">
                          <dgm:choose name="Name47">
                            <dgm:if name="Name4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4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0">
                          <dgm:choose name="Name51">
                            <dgm:if name="Name52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3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54">
                  <dgm:if name="Name55" func="var" arg="hierBranch" op="equ" val="l">
                    <dgm:choose name="Name56">
                      <dgm:if name="Name57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58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59" func="var" arg="hierBranch" op="equ" val="r">
                    <dgm:choose name="Name60">
                      <dgm:if name="Name61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2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3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64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65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66">
                    <dgm:if name="Name67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8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9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70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 styleLbl="node1">
                    <dgm:varLst>
                      <dgm:chMax/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2" styleLbl="fgAcc1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71">
                    <dgm:if name="Name72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73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74" func="var" arg="hierBranch" op="equ" val="hang">
                      <dgm:choose name="Name75">
                        <dgm:if name="Name76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77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78" func="var" arg="hierBranch" op="equ" val="std">
                      <dgm:choose name="Name79">
                        <dgm:if name="Name80" func="var" arg="dir" op="equ" val="norm">
                          <dgm:alg type="hierChild"/>
                        </dgm:if>
                        <dgm:else name="Name81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82" func="var" arg="hierBranch" op="equ" val="init">
                      <dgm:choose name="Name83">
                        <dgm:if name="Name84" func="var" arg="dir" op="equ" val="norm">
                          <dgm:alg type="hierChild"/>
                        </dgm:if>
                        <dgm:else name="Name85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else name="Name86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87" ref="rep2a"/>
                </dgm:layoutNode>
                <dgm:layoutNode name="hierChild5">
                  <dgm:choose name="Name88">
                    <dgm:if name="Name89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90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91" ref="rep2b"/>
                </dgm:layoutNode>
              </dgm:layoutNode>
            </dgm:forEach>
          </dgm:layoutNode>
          <dgm:layoutNode name="hierChild3">
            <dgm:choose name="Name92">
              <dgm:if name="Name93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94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95" axis="precedSib" ptType="parTrans" st="-1" cnt="1">
                <dgm:layoutNode name="Name96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97">
                  <dgm:if name="Name98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99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0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1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02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103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04">
                    <dgm:if name="Name105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6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7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08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 styleLbl="asst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3" styleLbl="fgAcc2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09">
                    <dgm:if name="Name110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11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12" func="var" arg="hierBranch" op="equ" val="hang">
                      <dgm:choose name="Name113">
                        <dgm:if name="Name114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15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16" func="var" arg="hierBranch" op="equ" val="std">
                      <dgm:choose name="Name117">
                        <dgm:if name="Name118" func="var" arg="dir" op="equ" val="norm">
                          <dgm:alg type="hierChild"/>
                        </dgm:if>
                        <dgm:else name="Name119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20" func="var" arg="hierBranch" op="equ" val="init">
                      <dgm:alg type="hierChild"/>
                    </dgm:if>
                    <dgm:else name="Name12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2" ref="rep2a"/>
                </dgm:layoutNode>
                <dgm:layoutNode name="hierChild7">
                  <dgm:choose name="Name123">
                    <dgm:if name="Name12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2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6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ABD2D3-ED8F-4C38-AC3D-FC83384AF6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23</Pages>
  <Words>1348</Words>
  <Characters>7418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LYNDARM</dc:creator>
  <cp:keywords/>
  <dc:description/>
  <cp:lastModifiedBy>UAIP APOPA</cp:lastModifiedBy>
  <cp:revision>21</cp:revision>
  <cp:lastPrinted>2022-03-31T17:18:00Z</cp:lastPrinted>
  <dcterms:created xsi:type="dcterms:W3CDTF">2023-04-18T17:00:00Z</dcterms:created>
  <dcterms:modified xsi:type="dcterms:W3CDTF">2023-08-11T21:36:00Z</dcterms:modified>
</cp:coreProperties>
</file>