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3324213"/>
        <w:docPartObj>
          <w:docPartGallery w:val="Cover Pages"/>
          <w:docPartUnique/>
        </w:docPartObj>
      </w:sdtPr>
      <w:sdtEndPr/>
      <w:sdtContent>
        <w:p w14:paraId="56C278C2" w14:textId="77777777" w:rsidR="0058320A" w:rsidRDefault="00A9790A">
          <w:r>
            <w:rPr>
              <w:noProof/>
              <w:lang w:val="es-SV" w:eastAsia="es-SV"/>
            </w:rPr>
            <mc:AlternateContent>
              <mc:Choice Requires="wps">
                <w:drawing>
                  <wp:anchor distT="0" distB="0" distL="114300" distR="114300" simplePos="0" relativeHeight="251707392" behindDoc="0" locked="0" layoutInCell="1" allowOverlap="1" wp14:anchorId="66B891B9" wp14:editId="51BB4C09">
                    <wp:simplePos x="0" y="0"/>
                    <wp:positionH relativeFrom="column">
                      <wp:posOffset>-993775</wp:posOffset>
                    </wp:positionH>
                    <wp:positionV relativeFrom="paragraph">
                      <wp:posOffset>-427355</wp:posOffset>
                    </wp:positionV>
                    <wp:extent cx="2661285" cy="2442845"/>
                    <wp:effectExtent l="0" t="5080" r="38735" b="38735"/>
                    <wp:wrapNone/>
                    <wp:docPr id="29" name="Triángulo rectángulo 29"/>
                    <wp:cNvGraphicFramePr/>
                    <a:graphic xmlns:a="http://schemas.openxmlformats.org/drawingml/2006/main">
                      <a:graphicData uri="http://schemas.microsoft.com/office/word/2010/wordprocessingShape">
                        <wps:wsp>
                          <wps:cNvSpPr/>
                          <wps:spPr>
                            <a:xfrm rot="5400000">
                              <a:off x="0" y="0"/>
                              <a:ext cx="2661285" cy="2442845"/>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0798D6" id="_x0000_t6" coordsize="21600,21600" o:spt="6" path="m,l,21600r21600,xe">
                    <v:stroke joinstyle="miter"/>
                    <v:path gradientshapeok="t" o:connecttype="custom" o:connectlocs="0,0;0,10800;0,21600;10800,21600;21600,21600;10800,10800" textboxrect="1800,12600,12600,19800"/>
                  </v:shapetype>
                  <v:shape id="Triángulo rectángulo 29" o:spid="_x0000_s1026" type="#_x0000_t6" style="position:absolute;margin-left:-78.25pt;margin-top:-33.65pt;width:209.55pt;height:192.35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" fillcolor="#323e4f [2415]" strokecolor="#1f4d78 [1604]" strokeweight="1pt"/>
                </w:pict>
              </mc:Fallback>
            </mc:AlternateContent>
          </w:r>
          <w:r>
            <w:rPr>
              <w:noProof/>
              <w:lang w:val="es-SV" w:eastAsia="es-SV"/>
            </w:rPr>
            <mc:AlternateContent>
              <mc:Choice Requires="wps">
                <w:drawing>
                  <wp:anchor distT="0" distB="0" distL="114300" distR="114300" simplePos="0" relativeHeight="251709440" behindDoc="0" locked="0" layoutInCell="1" allowOverlap="1" wp14:anchorId="1960C957" wp14:editId="3118E0CE">
                    <wp:simplePos x="0" y="0"/>
                    <wp:positionH relativeFrom="column">
                      <wp:posOffset>3990975</wp:posOffset>
                    </wp:positionH>
                    <wp:positionV relativeFrom="paragraph">
                      <wp:posOffset>-551815</wp:posOffset>
                    </wp:positionV>
                    <wp:extent cx="2661285" cy="2442845"/>
                    <wp:effectExtent l="19050" t="0" r="24765" b="33655"/>
                    <wp:wrapNone/>
                    <wp:docPr id="30" name="Triángulo rectángulo 30"/>
                    <wp:cNvGraphicFramePr/>
                    <a:graphic xmlns:a="http://schemas.openxmlformats.org/drawingml/2006/main">
                      <a:graphicData uri="http://schemas.microsoft.com/office/word/2010/wordprocessingShape">
                        <wps:wsp>
                          <wps:cNvSpPr/>
                          <wps:spPr>
                            <a:xfrm rot="10800000">
                              <a:off x="0" y="0"/>
                              <a:ext cx="2661285" cy="2442845"/>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09B78C" id="Triángulo rectángulo 30" o:spid="_x0000_s1026" type="#_x0000_t6" style="position:absolute;margin-left:314.25pt;margin-top:-43.45pt;width:209.55pt;height:192.35pt;rotation:18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" fillcolor="#323e4f [2415]" strokecolor="#1f4d78 [1604]" strokeweight="1pt"/>
                </w:pict>
              </mc:Fallback>
            </mc:AlternateContent>
          </w:r>
        </w:p>
        <w:p w14:paraId="7D9F9B8A" w14:textId="77777777" w:rsidR="0058320A" w:rsidRDefault="007D76F8">
          <w:r>
            <w:rPr>
              <w:noProof/>
              <w:lang w:val="es-SV" w:eastAsia="es-SV"/>
            </w:rPr>
            <w:drawing>
              <wp:anchor distT="0" distB="0" distL="114300" distR="114300" simplePos="0" relativeHeight="251725824" behindDoc="1" locked="0" layoutInCell="1" allowOverlap="1" wp14:anchorId="2274FC47" wp14:editId="7CFF0788">
                <wp:simplePos x="0" y="0"/>
                <wp:positionH relativeFrom="page">
                  <wp:posOffset>1698920</wp:posOffset>
                </wp:positionH>
                <wp:positionV relativeFrom="paragraph">
                  <wp:posOffset>2330450</wp:posOffset>
                </wp:positionV>
                <wp:extent cx="4410075" cy="4410075"/>
                <wp:effectExtent l="0" t="0" r="0" b="0"/>
                <wp:wrapTight wrapText="bothSides">
                  <wp:wrapPolygon edited="0">
                    <wp:start x="9237" y="1213"/>
                    <wp:lineTo x="5318" y="1400"/>
                    <wp:lineTo x="5318" y="2892"/>
                    <wp:lineTo x="3639" y="2892"/>
                    <wp:lineTo x="3639" y="4385"/>
                    <wp:lineTo x="2426" y="4385"/>
                    <wp:lineTo x="2426" y="5878"/>
                    <wp:lineTo x="1679" y="5878"/>
                    <wp:lineTo x="1679" y="7371"/>
                    <wp:lineTo x="1306" y="7371"/>
                    <wp:lineTo x="1120" y="10357"/>
                    <wp:lineTo x="1120" y="13249"/>
                    <wp:lineTo x="1493" y="13343"/>
                    <wp:lineTo x="1493" y="13902"/>
                    <wp:lineTo x="2706" y="16328"/>
                    <wp:lineTo x="4105" y="17821"/>
                    <wp:lineTo x="6251" y="19314"/>
                    <wp:lineTo x="6345" y="19314"/>
                    <wp:lineTo x="9704" y="20247"/>
                    <wp:lineTo x="9797" y="20434"/>
                    <wp:lineTo x="11570" y="20434"/>
                    <wp:lineTo x="11663" y="20247"/>
                    <wp:lineTo x="15022" y="19314"/>
                    <wp:lineTo x="15115" y="19314"/>
                    <wp:lineTo x="17261" y="17821"/>
                    <wp:lineTo x="18661" y="16328"/>
                    <wp:lineTo x="19407" y="14835"/>
                    <wp:lineTo x="19967" y="13343"/>
                    <wp:lineTo x="20247" y="11850"/>
                    <wp:lineTo x="20154" y="8864"/>
                    <wp:lineTo x="19687" y="7371"/>
                    <wp:lineTo x="18941" y="5878"/>
                    <wp:lineTo x="17821" y="4385"/>
                    <wp:lineTo x="16422" y="3079"/>
                    <wp:lineTo x="16235" y="2426"/>
                    <wp:lineTo x="13343" y="1400"/>
                    <wp:lineTo x="12130" y="1213"/>
                    <wp:lineTo x="9237" y="1213"/>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AMA.png"/>
                        <pic:cNvPicPr/>
                      </pic:nvPicPr>
                      <pic:blipFill>
                        <a:blip r:embed="rId8">
                          <a:extLst>
                            <a:ext uri="{28A0092B-C50C-407E-A947-70E740481C1C}">
                              <a14:useLocalDpi xmlns:a14="http://schemas.microsoft.com/office/drawing/2010/main" val="0"/>
                            </a:ext>
                          </a:extLst>
                        </a:blip>
                        <a:stretch>
                          <a:fillRect/>
                        </a:stretch>
                      </pic:blipFill>
                      <pic:spPr>
                        <a:xfrm>
                          <a:off x="0" y="0"/>
                          <a:ext cx="4410075" cy="4410075"/>
                        </a:xfrm>
                        <a:prstGeom prst="rect">
                          <a:avLst/>
                        </a:prstGeom>
                        <a:scene3d>
                          <a:camera prst="obliqueTopLeft"/>
                          <a:lightRig rig="threePt" dir="t"/>
                        </a:scene3d>
                      </pic:spPr>
                    </pic:pic>
                  </a:graphicData>
                </a:graphic>
                <wp14:sizeRelH relativeFrom="margin">
                  <wp14:pctWidth>0</wp14:pctWidth>
                </wp14:sizeRelH>
                <wp14:sizeRelV relativeFrom="margin">
                  <wp14:pctHeight>0</wp14:pctHeight>
                </wp14:sizeRelV>
              </wp:anchor>
            </w:drawing>
          </w:r>
          <w:r w:rsidR="00C442D6">
            <w:rPr>
              <w:rFonts w:ascii="Arial" w:hAnsi="Arial" w:cs="Arial"/>
              <w:noProof/>
              <w:sz w:val="24"/>
              <w:szCs w:val="24"/>
              <w:lang w:val="es-SV" w:eastAsia="es-SV"/>
            </w:rPr>
            <mc:AlternateContent>
              <mc:Choice Requires="wps">
                <w:drawing>
                  <wp:anchor distT="0" distB="0" distL="114300" distR="114300" simplePos="0" relativeHeight="251701248" behindDoc="0" locked="0" layoutInCell="1" allowOverlap="1" wp14:anchorId="5ED0E125" wp14:editId="0E5A2249">
                    <wp:simplePos x="0" y="0"/>
                    <wp:positionH relativeFrom="column">
                      <wp:posOffset>375743</wp:posOffset>
                    </wp:positionH>
                    <wp:positionV relativeFrom="paragraph">
                      <wp:posOffset>254041</wp:posOffset>
                    </wp:positionV>
                    <wp:extent cx="4745524" cy="2002420"/>
                    <wp:effectExtent l="0" t="0" r="0" b="0"/>
                    <wp:wrapNone/>
                    <wp:docPr id="1" name="Rectángulo 1"/>
                    <wp:cNvGraphicFramePr/>
                    <a:graphic xmlns:a="http://schemas.openxmlformats.org/drawingml/2006/main">
                      <a:graphicData uri="http://schemas.microsoft.com/office/word/2010/wordprocessingShape">
                        <wps:wsp>
                          <wps:cNvSpPr/>
                          <wps:spPr>
                            <a:xfrm>
                              <a:off x="0" y="0"/>
                              <a:ext cx="4745524" cy="200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5B40FF7" w14:textId="77777777" w:rsidR="00E573B4" w:rsidRPr="00C442D6" w:rsidRDefault="00E573B4" w:rsidP="00174D04">
                                <w:pPr>
                                  <w:jc w:val="center"/>
                                  <w:rPr>
                                    <w:rFonts w:ascii="Monserrat" w:hAnsi="Monserrat" w:cs="Arial"/>
                                    <w:sz w:val="40"/>
                                    <w:szCs w:val="40"/>
                                  </w:rPr>
                                </w:pPr>
                                <w:r w:rsidRPr="00C442D6">
                                  <w:rPr>
                                    <w:rFonts w:ascii="Monserrat" w:hAnsi="Monserrat" w:cs="Arial"/>
                                    <w:sz w:val="40"/>
                                    <w:szCs w:val="40"/>
                                  </w:rPr>
                                  <w:t>MEM</w:t>
                                </w:r>
                                <w:r w:rsidR="00B578A5" w:rsidRPr="00C442D6">
                                  <w:rPr>
                                    <w:rFonts w:ascii="Monserrat" w:hAnsi="Monserrat" w:cs="Arial"/>
                                    <w:sz w:val="40"/>
                                    <w:szCs w:val="40"/>
                                  </w:rPr>
                                  <w:t>ORIA DE LABORES</w:t>
                                </w:r>
                                <w:r w:rsidR="007D76F8">
                                  <w:rPr>
                                    <w:rFonts w:ascii="Monserrat" w:hAnsi="Monserrat" w:cs="Arial"/>
                                    <w:sz w:val="40"/>
                                    <w:szCs w:val="40"/>
                                  </w:rPr>
                                  <w:t xml:space="preserve"> PRIMER</w:t>
                                </w:r>
                                <w:r w:rsidR="00B86FFF">
                                  <w:rPr>
                                    <w:rFonts w:ascii="Monserrat" w:hAnsi="Monserrat" w:cs="Arial"/>
                                    <w:sz w:val="40"/>
                                    <w:szCs w:val="40"/>
                                  </w:rPr>
                                  <w:t xml:space="preserve"> </w:t>
                                </w:r>
                                <w:r w:rsidRPr="00C442D6">
                                  <w:rPr>
                                    <w:rFonts w:ascii="Monserrat" w:hAnsi="Monserrat" w:cs="Arial"/>
                                    <w:sz w:val="40"/>
                                    <w:szCs w:val="40"/>
                                  </w:rPr>
                                  <w:t>TRIMESTRE AÑO 202</w:t>
                                </w:r>
                                <w:r w:rsidR="007D76F8">
                                  <w:rPr>
                                    <w:rFonts w:ascii="Monserrat" w:hAnsi="Monserrat" w:cs="Arial"/>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F138D" id="Rectángulo 1" o:spid="_x0000_s1026" style="position:absolute;margin-left:29.6pt;margin-top:20pt;width:373.65pt;height:15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" fillcolor="white [3201]" stroked="f" strokeweight="1pt">
                    <v:textbox>
                      <w:txbxContent>
                        <w:p w:rsidR="00E573B4" w:rsidRPr="00C442D6" w:rsidRDefault="00E573B4" w:rsidP="00174D04">
                          <w:pPr>
                            <w:jc w:val="center"/>
                            <w:rPr>
                              <w:rFonts w:ascii="Monserrat" w:hAnsi="Monserrat" w:cs="Arial"/>
                              <w:sz w:val="40"/>
                              <w:szCs w:val="40"/>
                            </w:rPr>
                          </w:pPr>
                          <w:r w:rsidRPr="00C442D6">
                            <w:rPr>
                              <w:rFonts w:ascii="Monserrat" w:hAnsi="Monserrat" w:cs="Arial"/>
                              <w:sz w:val="40"/>
                              <w:szCs w:val="40"/>
                            </w:rPr>
                            <w:t>MEM</w:t>
                          </w:r>
                          <w:r w:rsidR="00B578A5" w:rsidRPr="00C442D6">
                            <w:rPr>
                              <w:rFonts w:ascii="Monserrat" w:hAnsi="Monserrat" w:cs="Arial"/>
                              <w:sz w:val="40"/>
                              <w:szCs w:val="40"/>
                            </w:rPr>
                            <w:t>ORIA DE LABORES</w:t>
                          </w:r>
                          <w:r w:rsidR="007D76F8">
                            <w:rPr>
                              <w:rFonts w:ascii="Monserrat" w:hAnsi="Monserrat" w:cs="Arial"/>
                              <w:sz w:val="40"/>
                              <w:szCs w:val="40"/>
                            </w:rPr>
                            <w:t xml:space="preserve"> PRIMER</w:t>
                          </w:r>
                          <w:r w:rsidR="00B86FFF">
                            <w:rPr>
                              <w:rFonts w:ascii="Monserrat" w:hAnsi="Monserrat" w:cs="Arial"/>
                              <w:sz w:val="40"/>
                              <w:szCs w:val="40"/>
                            </w:rPr>
                            <w:t xml:space="preserve"> </w:t>
                          </w:r>
                          <w:r w:rsidRPr="00C442D6">
                            <w:rPr>
                              <w:rFonts w:ascii="Monserrat" w:hAnsi="Monserrat" w:cs="Arial"/>
                              <w:sz w:val="40"/>
                              <w:szCs w:val="40"/>
                            </w:rPr>
                            <w:t>TRIMESTRE AÑO 202</w:t>
                          </w:r>
                          <w:r w:rsidR="007D76F8">
                            <w:rPr>
                              <w:rFonts w:ascii="Monserrat" w:hAnsi="Monserrat" w:cs="Arial"/>
                              <w:sz w:val="40"/>
                              <w:szCs w:val="40"/>
                            </w:rPr>
                            <w:t>4</w:t>
                          </w:r>
                        </w:p>
                      </w:txbxContent>
                    </v:textbox>
                  </v:rect>
                </w:pict>
              </mc:Fallback>
            </mc:AlternateContent>
          </w:r>
          <w:r w:rsidR="00C442D6">
            <w:rPr>
              <w:rFonts w:ascii="Arial" w:hAnsi="Arial" w:cs="Arial"/>
              <w:noProof/>
              <w:sz w:val="24"/>
              <w:szCs w:val="24"/>
              <w:lang w:val="es-SV" w:eastAsia="es-SV"/>
            </w:rPr>
            <mc:AlternateContent>
              <mc:Choice Requires="wps">
                <w:drawing>
                  <wp:anchor distT="0" distB="0" distL="114300" distR="114300" simplePos="0" relativeHeight="251706368" behindDoc="0" locked="0" layoutInCell="1" allowOverlap="1" wp14:anchorId="32E1F5D4" wp14:editId="21A09F68">
                    <wp:simplePos x="0" y="0"/>
                    <wp:positionH relativeFrom="column">
                      <wp:posOffset>665215</wp:posOffset>
                    </wp:positionH>
                    <wp:positionV relativeFrom="paragraph">
                      <wp:posOffset>6915439</wp:posOffset>
                    </wp:positionV>
                    <wp:extent cx="4942390" cy="1348451"/>
                    <wp:effectExtent l="0" t="0" r="0" b="4445"/>
                    <wp:wrapNone/>
                    <wp:docPr id="28" name="Rectángulo 28"/>
                    <wp:cNvGraphicFramePr/>
                    <a:graphic xmlns:a="http://schemas.openxmlformats.org/drawingml/2006/main">
                      <a:graphicData uri="http://schemas.microsoft.com/office/word/2010/wordprocessingShape">
                        <wps:wsp>
                          <wps:cNvSpPr/>
                          <wps:spPr>
                            <a:xfrm>
                              <a:off x="0" y="0"/>
                              <a:ext cx="4942390" cy="134845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17D34CD" w14:textId="77777777" w:rsidR="00174D04" w:rsidRPr="00C442D6" w:rsidRDefault="00174D04" w:rsidP="00C442D6">
                                <w:pPr>
                                  <w:spacing w:after="0"/>
                                  <w:jc w:val="center"/>
                                  <w:rPr>
                                    <w:rFonts w:ascii="Monserrat" w:hAnsi="Monserrat" w:cs="Arial"/>
                                    <w:sz w:val="40"/>
                                    <w:szCs w:val="40"/>
                                  </w:rPr>
                                </w:pPr>
                                <w:r w:rsidRPr="00C442D6">
                                  <w:rPr>
                                    <w:rFonts w:ascii="Monserrat" w:hAnsi="Monserrat" w:cs="Arial"/>
                                    <w:sz w:val="40"/>
                                    <w:szCs w:val="40"/>
                                  </w:rPr>
                                  <w:t>GERENCIA FINANCIERA Y TRIBUTARIA</w:t>
                                </w:r>
                              </w:p>
                              <w:p w14:paraId="4B5F70C4" w14:textId="77777777" w:rsidR="00B578A5" w:rsidRPr="00C442D6" w:rsidRDefault="00B578A5" w:rsidP="00C442D6">
                                <w:pPr>
                                  <w:spacing w:after="0"/>
                                  <w:jc w:val="center"/>
                                  <w:rPr>
                                    <w:rFonts w:ascii="Monserrat" w:hAnsi="Monserrat" w:cs="Arial"/>
                                    <w:sz w:val="40"/>
                                    <w:szCs w:val="40"/>
                                  </w:rPr>
                                </w:pPr>
                                <w:r w:rsidRPr="00C442D6">
                                  <w:rPr>
                                    <w:rFonts w:ascii="Monserrat" w:hAnsi="Monserrat" w:cs="Arial"/>
                                    <w:sz w:val="40"/>
                                    <w:szCs w:val="40"/>
                                  </w:rPr>
                                  <w:t>ALCALDIA MUNICIPAL DE APOPA</w:t>
                                </w:r>
                              </w:p>
                              <w:p w14:paraId="2775F64E" w14:textId="77777777" w:rsidR="00C442D6" w:rsidRPr="00C442D6" w:rsidRDefault="00C442D6" w:rsidP="00C442D6">
                                <w:pPr>
                                  <w:spacing w:after="0"/>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3A39A" id="Rectángulo 28" o:spid="_x0000_s1027" style="position:absolute;margin-left:52.4pt;margin-top:544.5pt;width:389.15pt;height:10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" fillcolor="white [3201]" stroked="f" strokeweight="1pt">
                    <v:textbox>
                      <w:txbxContent>
                        <w:p w:rsidR="00174D04" w:rsidRPr="00C442D6" w:rsidRDefault="00174D04" w:rsidP="00C442D6">
                          <w:pPr>
                            <w:spacing w:after="0"/>
                            <w:jc w:val="center"/>
                            <w:rPr>
                              <w:rFonts w:ascii="Monserrat" w:hAnsi="Monserrat" w:cs="Arial"/>
                              <w:sz w:val="40"/>
                              <w:szCs w:val="40"/>
                            </w:rPr>
                          </w:pPr>
                          <w:r w:rsidRPr="00C442D6">
                            <w:rPr>
                              <w:rFonts w:ascii="Monserrat" w:hAnsi="Monserrat" w:cs="Arial"/>
                              <w:sz w:val="40"/>
                              <w:szCs w:val="40"/>
                            </w:rPr>
                            <w:t>GERENCIA FINANCIERA Y TRIBUTARIA</w:t>
                          </w:r>
                        </w:p>
                        <w:p w:rsidR="00B578A5" w:rsidRPr="00C442D6" w:rsidRDefault="00B578A5" w:rsidP="00C442D6">
                          <w:pPr>
                            <w:spacing w:after="0"/>
                            <w:jc w:val="center"/>
                            <w:rPr>
                              <w:rFonts w:ascii="Monserrat" w:hAnsi="Monserrat" w:cs="Arial"/>
                              <w:sz w:val="40"/>
                              <w:szCs w:val="40"/>
                            </w:rPr>
                          </w:pPr>
                          <w:r w:rsidRPr="00C442D6">
                            <w:rPr>
                              <w:rFonts w:ascii="Monserrat" w:hAnsi="Monserrat" w:cs="Arial"/>
                              <w:sz w:val="40"/>
                              <w:szCs w:val="40"/>
                            </w:rPr>
                            <w:t>ALCALDIA MUNICIPAL DE APOPA</w:t>
                          </w:r>
                        </w:p>
                        <w:p w:rsidR="00C442D6" w:rsidRPr="00C442D6" w:rsidRDefault="00C442D6" w:rsidP="00C442D6">
                          <w:pPr>
                            <w:spacing w:after="0"/>
                            <w:rPr>
                              <w:sz w:val="40"/>
                              <w:szCs w:val="40"/>
                            </w:rPr>
                          </w:pPr>
                        </w:p>
                      </w:txbxContent>
                    </v:textbox>
                  </v:rect>
                </w:pict>
              </mc:Fallback>
            </mc:AlternateContent>
          </w:r>
          <w:r w:rsidR="00FF4232">
            <w:rPr>
              <w:noProof/>
              <w:lang w:val="es-SV" w:eastAsia="es-SV"/>
            </w:rPr>
            <mc:AlternateContent>
              <mc:Choice Requires="wps">
                <w:drawing>
                  <wp:anchor distT="0" distB="0" distL="114300" distR="114300" simplePos="0" relativeHeight="251713536" behindDoc="0" locked="0" layoutInCell="1" allowOverlap="1" wp14:anchorId="2A102702" wp14:editId="48B5437B">
                    <wp:simplePos x="0" y="0"/>
                    <wp:positionH relativeFrom="column">
                      <wp:posOffset>4101487</wp:posOffset>
                    </wp:positionH>
                    <wp:positionV relativeFrom="paragraph">
                      <wp:posOffset>6456045</wp:posOffset>
                    </wp:positionV>
                    <wp:extent cx="2661314" cy="2442950"/>
                    <wp:effectExtent l="13970" t="24130" r="19685" b="19685"/>
                    <wp:wrapNone/>
                    <wp:docPr id="256" name="Triángulo rectángulo 256"/>
                    <wp:cNvGraphicFramePr/>
                    <a:graphic xmlns:a="http://schemas.openxmlformats.org/drawingml/2006/main">
                      <a:graphicData uri="http://schemas.microsoft.com/office/word/2010/wordprocessingShape">
                        <wps:wsp>
                          <wps:cNvSpPr/>
                          <wps:spPr>
                            <a:xfrm rot="16200000">
                              <a:off x="0" y="0"/>
                              <a:ext cx="2661314" cy="2442950"/>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F1B19" id="Triángulo rectángulo 256" o:spid="_x0000_s1026" type="#_x0000_t6" style="position:absolute;margin-left:322.95pt;margin-top:508.35pt;width:209.55pt;height:192.35pt;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" fillcolor="#323e4f [2415]" strokecolor="#1f4d78 [1604]" strokeweight="1pt"/>
                </w:pict>
              </mc:Fallback>
            </mc:AlternateContent>
          </w:r>
          <w:r w:rsidR="00FF4232">
            <w:rPr>
              <w:noProof/>
              <w:lang w:val="es-SV" w:eastAsia="es-SV"/>
            </w:rPr>
            <mc:AlternateContent>
              <mc:Choice Requires="wps">
                <w:drawing>
                  <wp:anchor distT="0" distB="0" distL="114300" distR="114300" simplePos="0" relativeHeight="251711488" behindDoc="0" locked="0" layoutInCell="1" allowOverlap="1" wp14:anchorId="6CEA91A9" wp14:editId="7DE2E146">
                    <wp:simplePos x="0" y="0"/>
                    <wp:positionH relativeFrom="column">
                      <wp:posOffset>-894882</wp:posOffset>
                    </wp:positionH>
                    <wp:positionV relativeFrom="paragraph">
                      <wp:posOffset>6643938</wp:posOffset>
                    </wp:positionV>
                    <wp:extent cx="2661314" cy="2442950"/>
                    <wp:effectExtent l="0" t="19050" r="43815" b="14605"/>
                    <wp:wrapNone/>
                    <wp:docPr id="31" name="Triángulo rectángulo 31"/>
                    <wp:cNvGraphicFramePr/>
                    <a:graphic xmlns:a="http://schemas.openxmlformats.org/drawingml/2006/main">
                      <a:graphicData uri="http://schemas.microsoft.com/office/word/2010/wordprocessingShape">
                        <wps:wsp>
                          <wps:cNvSpPr/>
                          <wps:spPr>
                            <a:xfrm>
                              <a:off x="0" y="0"/>
                              <a:ext cx="2661314" cy="2442950"/>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2889A9" id="Triángulo rectángulo 31" o:spid="_x0000_s1026" type="#_x0000_t6" style="position:absolute;margin-left:-70.45pt;margin-top:523.15pt;width:209.55pt;height:192.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" fillcolor="#323e4f [2415]" strokecolor="#1f4d78 [1604]" strokeweight="1pt"/>
                </w:pict>
              </mc:Fallback>
            </mc:AlternateContent>
          </w:r>
          <w:r w:rsidR="0058320A">
            <w:br w:type="page"/>
          </w:r>
        </w:p>
      </w:sdtContent>
    </w:sdt>
    <w:p w14:paraId="6F1F0101" w14:textId="77777777" w:rsidR="000F2EAB" w:rsidRDefault="000F2EAB" w:rsidP="00E62E26">
      <w:pPr>
        <w:jc w:val="center"/>
        <w:rPr>
          <w:rFonts w:ascii="Arial" w:hAnsi="Arial" w:cs="Arial"/>
          <w:b/>
          <w:sz w:val="28"/>
          <w:szCs w:val="28"/>
        </w:rPr>
        <w:sectPr w:rsidR="000F2EAB" w:rsidSect="000F6F46">
          <w:headerReference w:type="default" r:id="rId9"/>
          <w:footerReference w:type="default" r:id="rId10"/>
          <w:headerReference w:type="first" r:id="rId11"/>
          <w:pgSz w:w="12240" w:h="15840" w:code="1"/>
          <w:pgMar w:top="936" w:right="1077" w:bottom="1418" w:left="1559" w:header="737" w:footer="57" w:gutter="0"/>
          <w:pgNumType w:start="0"/>
          <w:cols w:space="708"/>
          <w:titlePg/>
          <w:docGrid w:linePitch="360"/>
        </w:sectPr>
      </w:pPr>
    </w:p>
    <w:sdt>
      <w:sdtPr>
        <w:rPr>
          <w:rFonts w:asciiTheme="minorHAnsi" w:eastAsiaTheme="minorHAnsi" w:hAnsiTheme="minorHAnsi" w:cstheme="minorBidi"/>
          <w:color w:val="auto"/>
          <w:sz w:val="22"/>
          <w:szCs w:val="22"/>
          <w:lang w:val="es-ES" w:eastAsia="en-US"/>
        </w:rPr>
        <w:id w:val="279852016"/>
        <w:docPartObj>
          <w:docPartGallery w:val="Table of Contents"/>
          <w:docPartUnique/>
        </w:docPartObj>
      </w:sdtPr>
      <w:sdtEndPr>
        <w:rPr>
          <w:b/>
          <w:bCs/>
        </w:rPr>
      </w:sdtEndPr>
      <w:sdtContent>
        <w:p w14:paraId="13767795" w14:textId="77777777" w:rsidR="000F2EAB" w:rsidRPr="00291209" w:rsidRDefault="000F2EAB" w:rsidP="000F2EAB">
          <w:pPr>
            <w:pStyle w:val="TtuloTDC"/>
            <w:spacing w:line="720" w:lineRule="auto"/>
            <w:jc w:val="center"/>
            <w:rPr>
              <w:rFonts w:ascii="Monserrat" w:eastAsiaTheme="minorHAnsi" w:hAnsi="Monserrat" w:cs="Arial"/>
              <w:b/>
              <w:color w:val="auto"/>
              <w:sz w:val="24"/>
              <w:szCs w:val="24"/>
              <w:lang w:val="es-ES" w:eastAsia="en-US"/>
            </w:rPr>
          </w:pPr>
          <w:r w:rsidRPr="00291209">
            <w:rPr>
              <w:rFonts w:ascii="Monserrat" w:eastAsiaTheme="minorHAnsi" w:hAnsi="Monserrat" w:cs="Arial"/>
              <w:b/>
              <w:color w:val="auto"/>
              <w:sz w:val="24"/>
              <w:szCs w:val="24"/>
              <w:lang w:val="es-ES" w:eastAsia="en-US"/>
            </w:rPr>
            <w:t>INDICE</w:t>
          </w:r>
        </w:p>
        <w:p w14:paraId="42D6381D" w14:textId="77777777" w:rsidR="009060C8" w:rsidRDefault="000F2EAB">
          <w:pPr>
            <w:pStyle w:val="TDC1"/>
            <w:rPr>
              <w:rFonts w:eastAsiaTheme="minorEastAsia"/>
              <w:noProof/>
              <w:lang w:val="es-SV" w:eastAsia="es-SV"/>
            </w:rPr>
          </w:pPr>
          <w:r>
            <w:rPr>
              <w:rFonts w:ascii="Arial" w:hAnsi="Arial" w:cs="Arial"/>
            </w:rPr>
            <w:fldChar w:fldCharType="begin"/>
          </w:r>
          <w:r w:rsidRPr="00BC3A98">
            <w:rPr>
              <w:rFonts w:ascii="Arial" w:hAnsi="Arial" w:cs="Arial"/>
            </w:rPr>
            <w:instrText xml:space="preserve"> TOC \o "1-3" \h \z \u </w:instrText>
          </w:r>
          <w:r>
            <w:rPr>
              <w:rFonts w:ascii="Arial" w:hAnsi="Arial" w:cs="Arial"/>
            </w:rPr>
            <w:fldChar w:fldCharType="separate"/>
          </w:r>
          <w:hyperlink w:anchor="_Toc163122659" w:history="1">
            <w:r w:rsidR="009060C8" w:rsidRPr="00FD62B9">
              <w:rPr>
                <w:rStyle w:val="Hipervnculo"/>
                <w:rFonts w:ascii="Arial" w:hAnsi="Arial" w:cs="Arial"/>
                <w:b/>
                <w:noProof/>
              </w:rPr>
              <w:t>INTRODUCCION</w:t>
            </w:r>
            <w:r w:rsidR="009060C8">
              <w:rPr>
                <w:noProof/>
                <w:webHidden/>
              </w:rPr>
              <w:tab/>
            </w:r>
            <w:r w:rsidR="009060C8">
              <w:rPr>
                <w:noProof/>
                <w:webHidden/>
              </w:rPr>
              <w:fldChar w:fldCharType="begin"/>
            </w:r>
            <w:r w:rsidR="009060C8">
              <w:rPr>
                <w:noProof/>
                <w:webHidden/>
              </w:rPr>
              <w:instrText xml:space="preserve"> PAGEREF _Toc163122659 \h </w:instrText>
            </w:r>
            <w:r w:rsidR="009060C8">
              <w:rPr>
                <w:noProof/>
                <w:webHidden/>
              </w:rPr>
            </w:r>
            <w:r w:rsidR="009060C8">
              <w:rPr>
                <w:noProof/>
                <w:webHidden/>
              </w:rPr>
              <w:fldChar w:fldCharType="separate"/>
            </w:r>
            <w:r w:rsidR="007A35F8">
              <w:rPr>
                <w:noProof/>
                <w:webHidden/>
              </w:rPr>
              <w:t>0</w:t>
            </w:r>
            <w:r w:rsidR="009060C8">
              <w:rPr>
                <w:noProof/>
                <w:webHidden/>
              </w:rPr>
              <w:fldChar w:fldCharType="end"/>
            </w:r>
          </w:hyperlink>
        </w:p>
        <w:p w14:paraId="2F339816" w14:textId="77777777" w:rsidR="009060C8" w:rsidRDefault="00B05A31">
          <w:pPr>
            <w:pStyle w:val="TDC1"/>
            <w:rPr>
              <w:rFonts w:eastAsiaTheme="minorEastAsia"/>
              <w:noProof/>
              <w:lang w:val="es-SV" w:eastAsia="es-SV"/>
            </w:rPr>
          </w:pPr>
          <w:hyperlink w:anchor="_Toc163122660" w:history="1">
            <w:r w:rsidR="009060C8" w:rsidRPr="00FD62B9">
              <w:rPr>
                <w:rStyle w:val="Hipervnculo"/>
                <w:rFonts w:ascii="Arial" w:hAnsi="Arial" w:cs="Arial"/>
                <w:b/>
                <w:noProof/>
              </w:rPr>
              <w:t>BASE LEGAL</w:t>
            </w:r>
            <w:r w:rsidR="009060C8">
              <w:rPr>
                <w:noProof/>
                <w:webHidden/>
              </w:rPr>
              <w:tab/>
            </w:r>
            <w:r w:rsidR="009060C8">
              <w:rPr>
                <w:noProof/>
                <w:webHidden/>
              </w:rPr>
              <w:fldChar w:fldCharType="begin"/>
            </w:r>
            <w:r w:rsidR="009060C8">
              <w:rPr>
                <w:noProof/>
                <w:webHidden/>
              </w:rPr>
              <w:instrText xml:space="preserve"> PAGEREF _Toc163122660 \h </w:instrText>
            </w:r>
            <w:r w:rsidR="009060C8">
              <w:rPr>
                <w:noProof/>
                <w:webHidden/>
              </w:rPr>
            </w:r>
            <w:r w:rsidR="009060C8">
              <w:rPr>
                <w:noProof/>
                <w:webHidden/>
              </w:rPr>
              <w:fldChar w:fldCharType="separate"/>
            </w:r>
            <w:r w:rsidR="007A35F8">
              <w:rPr>
                <w:noProof/>
                <w:webHidden/>
              </w:rPr>
              <w:t>2</w:t>
            </w:r>
            <w:r w:rsidR="009060C8">
              <w:rPr>
                <w:noProof/>
                <w:webHidden/>
              </w:rPr>
              <w:fldChar w:fldCharType="end"/>
            </w:r>
          </w:hyperlink>
        </w:p>
        <w:p w14:paraId="695E5EE1" w14:textId="77777777" w:rsidR="009060C8" w:rsidRDefault="00B05A31">
          <w:pPr>
            <w:pStyle w:val="TDC2"/>
            <w:tabs>
              <w:tab w:val="right" w:leader="dot" w:pos="9594"/>
            </w:tabs>
            <w:rPr>
              <w:rFonts w:eastAsiaTheme="minorEastAsia"/>
              <w:noProof/>
              <w:lang w:eastAsia="es-SV"/>
            </w:rPr>
          </w:pPr>
          <w:hyperlink w:anchor="_Toc163122661" w:history="1">
            <w:r w:rsidR="009060C8" w:rsidRPr="00FD62B9">
              <w:rPr>
                <w:rStyle w:val="Hipervnculo"/>
                <w:rFonts w:ascii="Arial" w:hAnsi="Arial" w:cs="Arial"/>
                <w:noProof/>
              </w:rPr>
              <w:t>Formación de la Unidad Financiera Institucional</w:t>
            </w:r>
            <w:r w:rsidR="009060C8">
              <w:rPr>
                <w:noProof/>
                <w:webHidden/>
              </w:rPr>
              <w:tab/>
            </w:r>
            <w:r w:rsidR="009060C8">
              <w:rPr>
                <w:noProof/>
                <w:webHidden/>
              </w:rPr>
              <w:fldChar w:fldCharType="begin"/>
            </w:r>
            <w:r w:rsidR="009060C8">
              <w:rPr>
                <w:noProof/>
                <w:webHidden/>
              </w:rPr>
              <w:instrText xml:space="preserve"> PAGEREF _Toc163122661 \h </w:instrText>
            </w:r>
            <w:r w:rsidR="009060C8">
              <w:rPr>
                <w:noProof/>
                <w:webHidden/>
              </w:rPr>
            </w:r>
            <w:r w:rsidR="009060C8">
              <w:rPr>
                <w:noProof/>
                <w:webHidden/>
              </w:rPr>
              <w:fldChar w:fldCharType="separate"/>
            </w:r>
            <w:r w:rsidR="007A35F8">
              <w:rPr>
                <w:noProof/>
                <w:webHidden/>
              </w:rPr>
              <w:t>2</w:t>
            </w:r>
            <w:r w:rsidR="009060C8">
              <w:rPr>
                <w:noProof/>
                <w:webHidden/>
              </w:rPr>
              <w:fldChar w:fldCharType="end"/>
            </w:r>
          </w:hyperlink>
        </w:p>
        <w:p w14:paraId="646AC43D" w14:textId="77777777" w:rsidR="009060C8" w:rsidRDefault="00B05A31">
          <w:pPr>
            <w:pStyle w:val="TDC1"/>
            <w:rPr>
              <w:rFonts w:eastAsiaTheme="minorEastAsia"/>
              <w:noProof/>
              <w:lang w:val="es-SV" w:eastAsia="es-SV"/>
            </w:rPr>
          </w:pPr>
          <w:hyperlink w:anchor="_Toc163122662" w:history="1">
            <w:r w:rsidR="009060C8" w:rsidRPr="00FD62B9">
              <w:rPr>
                <w:rStyle w:val="Hipervnculo"/>
                <w:rFonts w:ascii="Arial" w:hAnsi="Arial" w:cs="Arial"/>
                <w:b/>
                <w:noProof/>
              </w:rPr>
              <w:t>OBJETIVO GENERAL</w:t>
            </w:r>
            <w:r w:rsidR="009060C8">
              <w:rPr>
                <w:noProof/>
                <w:webHidden/>
              </w:rPr>
              <w:tab/>
            </w:r>
            <w:r w:rsidR="009060C8">
              <w:rPr>
                <w:noProof/>
                <w:webHidden/>
              </w:rPr>
              <w:fldChar w:fldCharType="begin"/>
            </w:r>
            <w:r w:rsidR="009060C8">
              <w:rPr>
                <w:noProof/>
                <w:webHidden/>
              </w:rPr>
              <w:instrText xml:space="preserve"> PAGEREF _Toc163122662 \h </w:instrText>
            </w:r>
            <w:r w:rsidR="009060C8">
              <w:rPr>
                <w:noProof/>
                <w:webHidden/>
              </w:rPr>
            </w:r>
            <w:r w:rsidR="009060C8">
              <w:rPr>
                <w:noProof/>
                <w:webHidden/>
              </w:rPr>
              <w:fldChar w:fldCharType="separate"/>
            </w:r>
            <w:r w:rsidR="007A35F8">
              <w:rPr>
                <w:noProof/>
                <w:webHidden/>
              </w:rPr>
              <w:t>3</w:t>
            </w:r>
            <w:r w:rsidR="009060C8">
              <w:rPr>
                <w:noProof/>
                <w:webHidden/>
              </w:rPr>
              <w:fldChar w:fldCharType="end"/>
            </w:r>
          </w:hyperlink>
        </w:p>
        <w:p w14:paraId="6EF74494" w14:textId="77777777" w:rsidR="009060C8" w:rsidRDefault="00B05A31">
          <w:pPr>
            <w:pStyle w:val="TDC1"/>
            <w:rPr>
              <w:rFonts w:eastAsiaTheme="minorEastAsia"/>
              <w:noProof/>
              <w:lang w:val="es-SV" w:eastAsia="es-SV"/>
            </w:rPr>
          </w:pPr>
          <w:hyperlink w:anchor="_Toc163122663" w:history="1">
            <w:r w:rsidR="009060C8" w:rsidRPr="00FD62B9">
              <w:rPr>
                <w:rStyle w:val="Hipervnculo"/>
                <w:rFonts w:ascii="Arial" w:hAnsi="Arial" w:cs="Arial"/>
                <w:b/>
                <w:noProof/>
              </w:rPr>
              <w:t>OBJETIVOS ESPECIFICOS</w:t>
            </w:r>
            <w:r w:rsidR="009060C8">
              <w:rPr>
                <w:noProof/>
                <w:webHidden/>
              </w:rPr>
              <w:tab/>
            </w:r>
            <w:r w:rsidR="009060C8">
              <w:rPr>
                <w:noProof/>
                <w:webHidden/>
              </w:rPr>
              <w:fldChar w:fldCharType="begin"/>
            </w:r>
            <w:r w:rsidR="009060C8">
              <w:rPr>
                <w:noProof/>
                <w:webHidden/>
              </w:rPr>
              <w:instrText xml:space="preserve"> PAGEREF _Toc163122663 \h </w:instrText>
            </w:r>
            <w:r w:rsidR="009060C8">
              <w:rPr>
                <w:noProof/>
                <w:webHidden/>
              </w:rPr>
            </w:r>
            <w:r w:rsidR="009060C8">
              <w:rPr>
                <w:noProof/>
                <w:webHidden/>
              </w:rPr>
              <w:fldChar w:fldCharType="separate"/>
            </w:r>
            <w:r w:rsidR="007A35F8">
              <w:rPr>
                <w:noProof/>
                <w:webHidden/>
              </w:rPr>
              <w:t>3</w:t>
            </w:r>
            <w:r w:rsidR="009060C8">
              <w:rPr>
                <w:noProof/>
                <w:webHidden/>
              </w:rPr>
              <w:fldChar w:fldCharType="end"/>
            </w:r>
          </w:hyperlink>
        </w:p>
        <w:p w14:paraId="1F0EDB9A" w14:textId="77777777" w:rsidR="009060C8" w:rsidRDefault="00B05A31">
          <w:pPr>
            <w:pStyle w:val="TDC1"/>
            <w:rPr>
              <w:rFonts w:eastAsiaTheme="minorEastAsia"/>
              <w:noProof/>
              <w:lang w:val="es-SV" w:eastAsia="es-SV"/>
            </w:rPr>
          </w:pPr>
          <w:hyperlink w:anchor="_Toc163122664" w:history="1">
            <w:r w:rsidR="009060C8" w:rsidRPr="00FD62B9">
              <w:rPr>
                <w:rStyle w:val="Hipervnculo"/>
                <w:rFonts w:ascii="Arial" w:hAnsi="Arial" w:cs="Arial"/>
                <w:b/>
                <w:noProof/>
              </w:rPr>
              <w:t>RESPONSABILIDADES DE LA UNIDAD FINANCIERA INSTITUCIONAL</w:t>
            </w:r>
            <w:r w:rsidR="009060C8">
              <w:rPr>
                <w:noProof/>
                <w:webHidden/>
              </w:rPr>
              <w:tab/>
            </w:r>
            <w:r w:rsidR="009060C8">
              <w:rPr>
                <w:noProof/>
                <w:webHidden/>
              </w:rPr>
              <w:fldChar w:fldCharType="begin"/>
            </w:r>
            <w:r w:rsidR="009060C8">
              <w:rPr>
                <w:noProof/>
                <w:webHidden/>
              </w:rPr>
              <w:instrText xml:space="preserve"> PAGEREF _Toc163122664 \h </w:instrText>
            </w:r>
            <w:r w:rsidR="009060C8">
              <w:rPr>
                <w:noProof/>
                <w:webHidden/>
              </w:rPr>
            </w:r>
            <w:r w:rsidR="009060C8">
              <w:rPr>
                <w:noProof/>
                <w:webHidden/>
              </w:rPr>
              <w:fldChar w:fldCharType="separate"/>
            </w:r>
            <w:r w:rsidR="007A35F8">
              <w:rPr>
                <w:noProof/>
                <w:webHidden/>
              </w:rPr>
              <w:t>4</w:t>
            </w:r>
            <w:r w:rsidR="009060C8">
              <w:rPr>
                <w:noProof/>
                <w:webHidden/>
              </w:rPr>
              <w:fldChar w:fldCharType="end"/>
            </w:r>
          </w:hyperlink>
        </w:p>
        <w:p w14:paraId="180B63E9" w14:textId="77777777" w:rsidR="009060C8" w:rsidRDefault="00B05A31">
          <w:pPr>
            <w:pStyle w:val="TDC1"/>
            <w:rPr>
              <w:rFonts w:eastAsiaTheme="minorEastAsia"/>
              <w:noProof/>
              <w:lang w:val="es-SV" w:eastAsia="es-SV"/>
            </w:rPr>
          </w:pPr>
          <w:hyperlink w:anchor="_Toc163122665" w:history="1">
            <w:r w:rsidR="009060C8" w:rsidRPr="00FD62B9">
              <w:rPr>
                <w:rStyle w:val="Hipervnculo"/>
                <w:rFonts w:ascii="Arial" w:hAnsi="Arial" w:cs="Arial"/>
                <w:b/>
                <w:noProof/>
              </w:rPr>
              <w:t>ORGANIGRAMA GERENCIA FINANCIERA Y TRIBUTARIA</w:t>
            </w:r>
            <w:r w:rsidR="009060C8">
              <w:rPr>
                <w:noProof/>
                <w:webHidden/>
              </w:rPr>
              <w:tab/>
            </w:r>
            <w:r w:rsidR="009060C8">
              <w:rPr>
                <w:noProof/>
                <w:webHidden/>
              </w:rPr>
              <w:fldChar w:fldCharType="begin"/>
            </w:r>
            <w:r w:rsidR="009060C8">
              <w:rPr>
                <w:noProof/>
                <w:webHidden/>
              </w:rPr>
              <w:instrText xml:space="preserve"> PAGEREF _Toc163122665 \h </w:instrText>
            </w:r>
            <w:r w:rsidR="009060C8">
              <w:rPr>
                <w:noProof/>
                <w:webHidden/>
              </w:rPr>
            </w:r>
            <w:r w:rsidR="009060C8">
              <w:rPr>
                <w:noProof/>
                <w:webHidden/>
              </w:rPr>
              <w:fldChar w:fldCharType="separate"/>
            </w:r>
            <w:r w:rsidR="007A35F8">
              <w:rPr>
                <w:noProof/>
                <w:webHidden/>
              </w:rPr>
              <w:t>5</w:t>
            </w:r>
            <w:r w:rsidR="009060C8">
              <w:rPr>
                <w:noProof/>
                <w:webHidden/>
              </w:rPr>
              <w:fldChar w:fldCharType="end"/>
            </w:r>
          </w:hyperlink>
        </w:p>
        <w:p w14:paraId="0804A7A2" w14:textId="77777777" w:rsidR="009060C8" w:rsidRDefault="00B05A31">
          <w:pPr>
            <w:pStyle w:val="TDC1"/>
            <w:rPr>
              <w:rFonts w:eastAsiaTheme="minorEastAsia"/>
              <w:noProof/>
              <w:lang w:val="es-SV" w:eastAsia="es-SV"/>
            </w:rPr>
          </w:pPr>
          <w:hyperlink w:anchor="_Toc163122666" w:history="1">
            <w:r w:rsidR="009060C8" w:rsidRPr="00FD62B9">
              <w:rPr>
                <w:rStyle w:val="Hipervnculo"/>
                <w:rFonts w:ascii="Arial" w:hAnsi="Arial" w:cs="Arial"/>
                <w:b/>
                <w:noProof/>
              </w:rPr>
              <w:t>ACTIVIDADES REALIZADAS PARA EL LOGRO DE METAS</w:t>
            </w:r>
            <w:r w:rsidR="009060C8">
              <w:rPr>
                <w:noProof/>
                <w:webHidden/>
              </w:rPr>
              <w:tab/>
            </w:r>
            <w:r w:rsidR="009060C8">
              <w:rPr>
                <w:noProof/>
                <w:webHidden/>
              </w:rPr>
              <w:fldChar w:fldCharType="begin"/>
            </w:r>
            <w:r w:rsidR="009060C8">
              <w:rPr>
                <w:noProof/>
                <w:webHidden/>
              </w:rPr>
              <w:instrText xml:space="preserve"> PAGEREF _Toc163122666 \h </w:instrText>
            </w:r>
            <w:r w:rsidR="009060C8">
              <w:rPr>
                <w:noProof/>
                <w:webHidden/>
              </w:rPr>
            </w:r>
            <w:r w:rsidR="009060C8">
              <w:rPr>
                <w:noProof/>
                <w:webHidden/>
              </w:rPr>
              <w:fldChar w:fldCharType="separate"/>
            </w:r>
            <w:r w:rsidR="007A35F8">
              <w:rPr>
                <w:noProof/>
                <w:webHidden/>
              </w:rPr>
              <w:t>3</w:t>
            </w:r>
            <w:r w:rsidR="009060C8">
              <w:rPr>
                <w:noProof/>
                <w:webHidden/>
              </w:rPr>
              <w:fldChar w:fldCharType="end"/>
            </w:r>
          </w:hyperlink>
        </w:p>
        <w:p w14:paraId="359F97FE" w14:textId="77777777" w:rsidR="009060C8" w:rsidRDefault="00B05A31">
          <w:pPr>
            <w:pStyle w:val="TDC1"/>
            <w:rPr>
              <w:rFonts w:eastAsiaTheme="minorEastAsia"/>
              <w:noProof/>
              <w:lang w:val="es-SV" w:eastAsia="es-SV"/>
            </w:rPr>
          </w:pPr>
          <w:hyperlink w:anchor="_Toc163122667" w:history="1">
            <w:r w:rsidR="009060C8" w:rsidRPr="00FD62B9">
              <w:rPr>
                <w:rStyle w:val="Hipervnculo"/>
                <w:rFonts w:ascii="Arial" w:hAnsi="Arial" w:cs="Arial"/>
                <w:b/>
                <w:noProof/>
                <w:lang w:val="es-SV"/>
              </w:rPr>
              <w:t>LOGROS OBTENIDOS</w:t>
            </w:r>
            <w:r w:rsidR="009060C8">
              <w:rPr>
                <w:noProof/>
                <w:webHidden/>
              </w:rPr>
              <w:tab/>
            </w:r>
            <w:r w:rsidR="009060C8">
              <w:rPr>
                <w:noProof/>
                <w:webHidden/>
              </w:rPr>
              <w:fldChar w:fldCharType="begin"/>
            </w:r>
            <w:r w:rsidR="009060C8">
              <w:rPr>
                <w:noProof/>
                <w:webHidden/>
              </w:rPr>
              <w:instrText xml:space="preserve"> PAGEREF _Toc163122667 \h </w:instrText>
            </w:r>
            <w:r w:rsidR="009060C8">
              <w:rPr>
                <w:noProof/>
                <w:webHidden/>
              </w:rPr>
            </w:r>
            <w:r w:rsidR="009060C8">
              <w:rPr>
                <w:noProof/>
                <w:webHidden/>
              </w:rPr>
              <w:fldChar w:fldCharType="separate"/>
            </w:r>
            <w:r w:rsidR="007A35F8">
              <w:rPr>
                <w:noProof/>
                <w:webHidden/>
              </w:rPr>
              <w:t>4</w:t>
            </w:r>
            <w:r w:rsidR="009060C8">
              <w:rPr>
                <w:noProof/>
                <w:webHidden/>
              </w:rPr>
              <w:fldChar w:fldCharType="end"/>
            </w:r>
          </w:hyperlink>
        </w:p>
        <w:p w14:paraId="4696B035" w14:textId="77777777" w:rsidR="009060C8" w:rsidRDefault="00B05A31">
          <w:pPr>
            <w:pStyle w:val="TDC1"/>
            <w:rPr>
              <w:rFonts w:eastAsiaTheme="minorEastAsia"/>
              <w:noProof/>
              <w:lang w:val="es-SV" w:eastAsia="es-SV"/>
            </w:rPr>
          </w:pPr>
          <w:hyperlink w:anchor="_Toc163122668" w:history="1">
            <w:r w:rsidR="009060C8" w:rsidRPr="00FD62B9">
              <w:rPr>
                <w:rStyle w:val="Hipervnculo"/>
                <w:rFonts w:ascii="Arial" w:hAnsi="Arial" w:cs="Arial"/>
                <w:b/>
                <w:noProof/>
              </w:rPr>
              <w:t>CONCLUSION</w:t>
            </w:r>
            <w:r w:rsidR="009060C8">
              <w:rPr>
                <w:noProof/>
                <w:webHidden/>
              </w:rPr>
              <w:tab/>
            </w:r>
            <w:r w:rsidR="009060C8">
              <w:rPr>
                <w:noProof/>
                <w:webHidden/>
              </w:rPr>
              <w:fldChar w:fldCharType="begin"/>
            </w:r>
            <w:r w:rsidR="009060C8">
              <w:rPr>
                <w:noProof/>
                <w:webHidden/>
              </w:rPr>
              <w:instrText xml:space="preserve"> PAGEREF _Toc163122668 \h </w:instrText>
            </w:r>
            <w:r w:rsidR="009060C8">
              <w:rPr>
                <w:noProof/>
                <w:webHidden/>
              </w:rPr>
            </w:r>
            <w:r w:rsidR="009060C8">
              <w:rPr>
                <w:noProof/>
                <w:webHidden/>
              </w:rPr>
              <w:fldChar w:fldCharType="separate"/>
            </w:r>
            <w:r w:rsidR="007A35F8">
              <w:rPr>
                <w:noProof/>
                <w:webHidden/>
              </w:rPr>
              <w:t>5</w:t>
            </w:r>
            <w:r w:rsidR="009060C8">
              <w:rPr>
                <w:noProof/>
                <w:webHidden/>
              </w:rPr>
              <w:fldChar w:fldCharType="end"/>
            </w:r>
          </w:hyperlink>
        </w:p>
        <w:p w14:paraId="1DF2BF4B" w14:textId="77777777" w:rsidR="009060C8" w:rsidRDefault="00B05A31">
          <w:pPr>
            <w:pStyle w:val="TDC1"/>
            <w:rPr>
              <w:rFonts w:eastAsiaTheme="minorEastAsia"/>
              <w:noProof/>
              <w:lang w:val="es-SV" w:eastAsia="es-SV"/>
            </w:rPr>
          </w:pPr>
          <w:hyperlink w:anchor="_Toc163122669" w:history="1">
            <w:r w:rsidR="009060C8" w:rsidRPr="00FD62B9">
              <w:rPr>
                <w:rStyle w:val="Hipervnculo"/>
                <w:rFonts w:ascii="Arial" w:hAnsi="Arial" w:cs="Arial"/>
                <w:b/>
                <w:noProof/>
              </w:rPr>
              <w:t>ANEXOS</w:t>
            </w:r>
            <w:r w:rsidR="009060C8">
              <w:rPr>
                <w:noProof/>
                <w:webHidden/>
              </w:rPr>
              <w:tab/>
            </w:r>
            <w:r w:rsidR="009060C8">
              <w:rPr>
                <w:noProof/>
                <w:webHidden/>
              </w:rPr>
              <w:fldChar w:fldCharType="begin"/>
            </w:r>
            <w:r w:rsidR="009060C8">
              <w:rPr>
                <w:noProof/>
                <w:webHidden/>
              </w:rPr>
              <w:instrText xml:space="preserve"> PAGEREF _Toc163122669 \h </w:instrText>
            </w:r>
            <w:r w:rsidR="009060C8">
              <w:rPr>
                <w:noProof/>
                <w:webHidden/>
              </w:rPr>
            </w:r>
            <w:r w:rsidR="009060C8">
              <w:rPr>
                <w:noProof/>
                <w:webHidden/>
              </w:rPr>
              <w:fldChar w:fldCharType="separate"/>
            </w:r>
            <w:r w:rsidR="007A35F8">
              <w:rPr>
                <w:noProof/>
                <w:webHidden/>
              </w:rPr>
              <w:t>6</w:t>
            </w:r>
            <w:r w:rsidR="009060C8">
              <w:rPr>
                <w:noProof/>
                <w:webHidden/>
              </w:rPr>
              <w:fldChar w:fldCharType="end"/>
            </w:r>
          </w:hyperlink>
        </w:p>
        <w:p w14:paraId="04A15227" w14:textId="77777777" w:rsidR="000F2EAB" w:rsidRDefault="000F2EAB" w:rsidP="000F2EAB">
          <w:pPr>
            <w:spacing w:line="720" w:lineRule="auto"/>
          </w:pPr>
          <w:r>
            <w:rPr>
              <w:b/>
              <w:bCs/>
            </w:rPr>
            <w:fldChar w:fldCharType="end"/>
          </w:r>
        </w:p>
      </w:sdtContent>
    </w:sdt>
    <w:p w14:paraId="3BD95498" w14:textId="77777777" w:rsidR="00A92FBA" w:rsidRDefault="00A92FBA" w:rsidP="00E62E26">
      <w:pPr>
        <w:jc w:val="center"/>
        <w:rPr>
          <w:rFonts w:ascii="Arial" w:hAnsi="Arial" w:cs="Arial"/>
          <w:b/>
          <w:sz w:val="28"/>
          <w:szCs w:val="28"/>
        </w:rPr>
      </w:pPr>
    </w:p>
    <w:p w14:paraId="1B8F2E6D" w14:textId="77777777" w:rsidR="000F2EAB" w:rsidRDefault="000F2EAB" w:rsidP="00E62E26">
      <w:pPr>
        <w:jc w:val="center"/>
        <w:rPr>
          <w:rFonts w:ascii="Arial" w:hAnsi="Arial" w:cs="Arial"/>
          <w:b/>
          <w:sz w:val="28"/>
          <w:szCs w:val="28"/>
        </w:rPr>
      </w:pPr>
    </w:p>
    <w:p w14:paraId="5EF4D1F4" w14:textId="77777777" w:rsidR="000F2EAB" w:rsidRDefault="000F2EAB" w:rsidP="00E62E26">
      <w:pPr>
        <w:jc w:val="center"/>
        <w:rPr>
          <w:rFonts w:ascii="Arial" w:hAnsi="Arial" w:cs="Arial"/>
          <w:b/>
          <w:sz w:val="28"/>
          <w:szCs w:val="28"/>
        </w:rPr>
      </w:pPr>
    </w:p>
    <w:p w14:paraId="71276CFB" w14:textId="77777777" w:rsidR="002C45BB" w:rsidRDefault="002C45BB" w:rsidP="00E62E26">
      <w:pPr>
        <w:jc w:val="center"/>
        <w:rPr>
          <w:rFonts w:ascii="Arial" w:hAnsi="Arial" w:cs="Arial"/>
          <w:b/>
          <w:sz w:val="28"/>
          <w:szCs w:val="28"/>
        </w:rPr>
      </w:pPr>
    </w:p>
    <w:p w14:paraId="108CD63E" w14:textId="77777777" w:rsidR="002C45BB" w:rsidRDefault="002C45BB" w:rsidP="00E62E26">
      <w:pPr>
        <w:jc w:val="center"/>
        <w:rPr>
          <w:rFonts w:ascii="Arial" w:hAnsi="Arial" w:cs="Arial"/>
          <w:b/>
          <w:sz w:val="28"/>
          <w:szCs w:val="28"/>
        </w:rPr>
      </w:pPr>
    </w:p>
    <w:p w14:paraId="0603C226" w14:textId="77777777" w:rsidR="002C45BB" w:rsidRDefault="002C45BB" w:rsidP="00E62E26">
      <w:pPr>
        <w:jc w:val="center"/>
        <w:rPr>
          <w:rFonts w:ascii="Arial" w:hAnsi="Arial" w:cs="Arial"/>
          <w:b/>
          <w:sz w:val="28"/>
          <w:szCs w:val="28"/>
        </w:rPr>
      </w:pPr>
    </w:p>
    <w:p w14:paraId="593BD311" w14:textId="77777777" w:rsidR="002C45BB" w:rsidRDefault="002C45BB" w:rsidP="00E62E26">
      <w:pPr>
        <w:jc w:val="center"/>
        <w:rPr>
          <w:rFonts w:ascii="Arial" w:hAnsi="Arial" w:cs="Arial"/>
          <w:b/>
          <w:sz w:val="28"/>
          <w:szCs w:val="28"/>
        </w:rPr>
      </w:pPr>
    </w:p>
    <w:p w14:paraId="671D13E8" w14:textId="77777777" w:rsidR="002C45BB" w:rsidRDefault="002C45BB" w:rsidP="00E62E26">
      <w:pPr>
        <w:jc w:val="center"/>
        <w:rPr>
          <w:rFonts w:ascii="Arial" w:hAnsi="Arial" w:cs="Arial"/>
          <w:b/>
          <w:sz w:val="28"/>
          <w:szCs w:val="28"/>
        </w:rPr>
      </w:pPr>
    </w:p>
    <w:p w14:paraId="6191983A" w14:textId="77777777" w:rsidR="002C45BB" w:rsidRDefault="002C45BB" w:rsidP="00E62E26">
      <w:pPr>
        <w:jc w:val="center"/>
        <w:rPr>
          <w:rFonts w:ascii="Arial" w:hAnsi="Arial" w:cs="Arial"/>
          <w:b/>
          <w:sz w:val="28"/>
          <w:szCs w:val="28"/>
        </w:rPr>
      </w:pPr>
    </w:p>
    <w:p w14:paraId="2989C6F5" w14:textId="77777777" w:rsidR="000F2EAB" w:rsidRDefault="000F2EAB" w:rsidP="000F2EAB">
      <w:pPr>
        <w:rPr>
          <w:rFonts w:ascii="Arial" w:hAnsi="Arial" w:cs="Arial"/>
          <w:b/>
          <w:sz w:val="28"/>
          <w:szCs w:val="28"/>
        </w:rPr>
      </w:pPr>
    </w:p>
    <w:p w14:paraId="25A26F56" w14:textId="77777777" w:rsidR="005B129C" w:rsidRDefault="005B129C" w:rsidP="000F2EAB">
      <w:pPr>
        <w:rPr>
          <w:rFonts w:ascii="Arial" w:hAnsi="Arial" w:cs="Arial"/>
          <w:b/>
          <w:sz w:val="28"/>
          <w:szCs w:val="28"/>
        </w:rPr>
      </w:pPr>
    </w:p>
    <w:p w14:paraId="6395F0E9" w14:textId="77777777" w:rsidR="000F2EAB" w:rsidRDefault="000F2EAB" w:rsidP="00AD5A81">
      <w:pPr>
        <w:pStyle w:val="Ttulo1"/>
        <w:rPr>
          <w:b/>
          <w:color w:val="auto"/>
        </w:rPr>
      </w:pPr>
    </w:p>
    <w:p w14:paraId="0A47FD1B" w14:textId="77777777" w:rsidR="007A35F8" w:rsidRDefault="007A35F8" w:rsidP="007A35F8"/>
    <w:p w14:paraId="06C59BDA" w14:textId="77777777" w:rsidR="007A35F8" w:rsidRPr="007A35F8" w:rsidRDefault="007A35F8" w:rsidP="007A35F8"/>
    <w:p w14:paraId="65F89FA8" w14:textId="77777777" w:rsidR="000C18A6" w:rsidRDefault="00E62E26" w:rsidP="007D76F8">
      <w:pPr>
        <w:pStyle w:val="Ttulo1"/>
        <w:jc w:val="center"/>
        <w:rPr>
          <w:rFonts w:ascii="Arial" w:eastAsiaTheme="minorHAnsi" w:hAnsi="Arial" w:cs="Arial"/>
          <w:b/>
          <w:color w:val="auto"/>
          <w:sz w:val="24"/>
          <w:szCs w:val="24"/>
        </w:rPr>
      </w:pPr>
      <w:bookmarkStart w:id="0" w:name="_Toc163122659"/>
      <w:r w:rsidRPr="00BC3A98">
        <w:rPr>
          <w:rFonts w:ascii="Arial" w:eastAsiaTheme="minorHAnsi" w:hAnsi="Arial" w:cs="Arial"/>
          <w:b/>
          <w:color w:val="auto"/>
          <w:sz w:val="24"/>
          <w:szCs w:val="24"/>
        </w:rPr>
        <w:lastRenderedPageBreak/>
        <w:t>INTRODUCCION</w:t>
      </w:r>
      <w:bookmarkEnd w:id="0"/>
    </w:p>
    <w:p w14:paraId="0E11E958" w14:textId="77777777" w:rsidR="007D76F8" w:rsidRPr="007D76F8" w:rsidRDefault="007D76F8" w:rsidP="007D76F8"/>
    <w:p w14:paraId="60318B5D" w14:textId="77777777" w:rsidR="00F03146" w:rsidRPr="00931236" w:rsidRDefault="00E62E26" w:rsidP="000C18A6">
      <w:pPr>
        <w:spacing w:line="360" w:lineRule="auto"/>
        <w:jc w:val="both"/>
        <w:rPr>
          <w:rFonts w:ascii="Monserrat" w:hAnsi="Monserrat" w:cs="Arial"/>
          <w:sz w:val="24"/>
          <w:szCs w:val="24"/>
        </w:rPr>
      </w:pPr>
      <w:r w:rsidRPr="00931236">
        <w:rPr>
          <w:rFonts w:ascii="Monserrat" w:hAnsi="Monserrat" w:cs="Arial"/>
          <w:sz w:val="24"/>
          <w:szCs w:val="24"/>
        </w:rPr>
        <w:t xml:space="preserve">La Gerencia Financiera y Tributaria es la que se encarga de </w:t>
      </w:r>
      <w:r w:rsidR="00AA4254" w:rsidRPr="00931236">
        <w:rPr>
          <w:rFonts w:ascii="Monserrat" w:hAnsi="Monserrat" w:cs="Arial"/>
          <w:sz w:val="24"/>
          <w:szCs w:val="24"/>
        </w:rPr>
        <w:t>supervisar, distribuir, programar, controlar el trabajo que corresponde a las unidades de presupuesto, tesorería y contabilidad gubernamental, estos departamentos conforman la unidad financiera institucional; como también de la unidad tributaria municipal que está conformada por las secciones de Catastro y Registro Tributaria, Recuperación de Mora, Cuentas Corrientes y Centro Integral de Atención Municipal</w:t>
      </w:r>
      <w:r w:rsidR="00F03146" w:rsidRPr="00931236">
        <w:rPr>
          <w:rFonts w:ascii="Monserrat" w:hAnsi="Monserrat" w:cs="Arial"/>
          <w:sz w:val="24"/>
          <w:szCs w:val="24"/>
        </w:rPr>
        <w:t>.</w:t>
      </w:r>
    </w:p>
    <w:p w14:paraId="67BC6A0A" w14:textId="77777777" w:rsidR="00F03146" w:rsidRPr="00931236" w:rsidRDefault="00F03146" w:rsidP="000C18A6">
      <w:pPr>
        <w:spacing w:line="360" w:lineRule="auto"/>
        <w:jc w:val="both"/>
        <w:rPr>
          <w:rFonts w:ascii="Monserrat" w:hAnsi="Monserrat" w:cs="Arial"/>
          <w:sz w:val="24"/>
          <w:szCs w:val="24"/>
        </w:rPr>
      </w:pPr>
      <w:r w:rsidRPr="00931236">
        <w:rPr>
          <w:rFonts w:ascii="Monserrat" w:hAnsi="Monserrat" w:cs="Arial"/>
          <w:sz w:val="24"/>
          <w:szCs w:val="24"/>
        </w:rPr>
        <w:t>En coordinación con las unidades antes mencionadas se ha trabajado en las metas planificadas</w:t>
      </w:r>
      <w:r w:rsidR="007D76F8">
        <w:rPr>
          <w:rFonts w:ascii="Monserrat" w:hAnsi="Monserrat" w:cs="Arial"/>
          <w:sz w:val="24"/>
          <w:szCs w:val="24"/>
        </w:rPr>
        <w:t xml:space="preserve"> en el POA, para el primer trimestre de 2024</w:t>
      </w:r>
      <w:r w:rsidRPr="00931236">
        <w:rPr>
          <w:rFonts w:ascii="Monserrat" w:hAnsi="Monserrat" w:cs="Arial"/>
          <w:sz w:val="24"/>
          <w:szCs w:val="24"/>
        </w:rPr>
        <w:t>; teniendo como objetivo principal la eficiencia en las unidades que conforman la UFI y la UTM.</w:t>
      </w:r>
    </w:p>
    <w:p w14:paraId="423CFA1E" w14:textId="77777777" w:rsidR="00B518D2" w:rsidRPr="00931236" w:rsidRDefault="00B518D2" w:rsidP="000C18A6">
      <w:pPr>
        <w:spacing w:line="360" w:lineRule="auto"/>
        <w:jc w:val="both"/>
        <w:rPr>
          <w:rFonts w:ascii="Monserrat" w:hAnsi="Monserrat" w:cs="Arial"/>
          <w:sz w:val="24"/>
          <w:szCs w:val="24"/>
        </w:rPr>
      </w:pPr>
      <w:r w:rsidRPr="00931236">
        <w:rPr>
          <w:rFonts w:ascii="Monserrat" w:hAnsi="Monserrat" w:cs="Arial"/>
          <w:sz w:val="24"/>
          <w:szCs w:val="24"/>
        </w:rPr>
        <w:t>Uno de los grandes retos proyectados es la innovación de las unidades y secciones que conforman la Gerencia Financiera y Tributaria; proponiendo políticas y tecnologías que ayuden a mejorar la calidad de  los servicios a los contribuyentes y atenderlos de manera eficiente; así mismo resolver las problemáticas que se tienen día a día.</w:t>
      </w:r>
    </w:p>
    <w:p w14:paraId="38542DBC" w14:textId="77777777" w:rsidR="004D2377" w:rsidRDefault="00B828F3" w:rsidP="000C18A6">
      <w:pPr>
        <w:spacing w:line="360" w:lineRule="auto"/>
        <w:rPr>
          <w:rFonts w:ascii="Arial" w:hAnsi="Arial" w:cs="Arial"/>
          <w:sz w:val="24"/>
          <w:szCs w:val="24"/>
        </w:rPr>
      </w:pPr>
      <w:r w:rsidRPr="00931236">
        <w:rPr>
          <w:rFonts w:ascii="Monserrat" w:hAnsi="Monserrat" w:cs="Arial"/>
          <w:sz w:val="24"/>
          <w:szCs w:val="24"/>
        </w:rPr>
        <w:t>En este documento se muestran las actividades realizadas y lo</w:t>
      </w:r>
      <w:r w:rsidR="007D76F8">
        <w:rPr>
          <w:rFonts w:ascii="Monserrat" w:hAnsi="Monserrat" w:cs="Arial"/>
          <w:sz w:val="24"/>
          <w:szCs w:val="24"/>
        </w:rPr>
        <w:t>s logros obtenidos en el primer trimestre del 2024</w:t>
      </w:r>
      <w:r w:rsidRPr="00931236">
        <w:rPr>
          <w:rFonts w:ascii="Monserrat" w:hAnsi="Monserrat" w:cs="Arial"/>
          <w:sz w:val="24"/>
          <w:szCs w:val="24"/>
        </w:rPr>
        <w:t xml:space="preserve">, actividades programadas en el POA, </w:t>
      </w:r>
      <w:r w:rsidR="007D76F8">
        <w:rPr>
          <w:rFonts w:ascii="Monserrat" w:hAnsi="Monserrat" w:cs="Arial"/>
          <w:sz w:val="24"/>
          <w:szCs w:val="24"/>
        </w:rPr>
        <w:t>para el ejercicio 2024</w:t>
      </w:r>
      <w:r w:rsidRPr="00931236">
        <w:rPr>
          <w:rFonts w:ascii="Monserrat" w:hAnsi="Monserrat" w:cs="Arial"/>
          <w:sz w:val="24"/>
          <w:szCs w:val="24"/>
        </w:rPr>
        <w:t>.</w:t>
      </w:r>
      <w:r w:rsidR="004D2377">
        <w:rPr>
          <w:rFonts w:ascii="Arial" w:hAnsi="Arial" w:cs="Arial"/>
          <w:sz w:val="24"/>
          <w:szCs w:val="24"/>
        </w:rPr>
        <w:br w:type="page"/>
      </w:r>
    </w:p>
    <w:p w14:paraId="106B612A" w14:textId="77777777" w:rsidR="00F03146" w:rsidRPr="00BC3A98" w:rsidRDefault="004D2377" w:rsidP="000F2EAB">
      <w:pPr>
        <w:pStyle w:val="Ttulo1"/>
        <w:jc w:val="center"/>
        <w:rPr>
          <w:rFonts w:ascii="Arial" w:eastAsiaTheme="minorHAnsi" w:hAnsi="Arial" w:cs="Arial"/>
          <w:b/>
          <w:color w:val="auto"/>
          <w:sz w:val="24"/>
          <w:szCs w:val="24"/>
        </w:rPr>
      </w:pPr>
      <w:bookmarkStart w:id="1" w:name="_Toc163122660"/>
      <w:r w:rsidRPr="00BC3A98">
        <w:rPr>
          <w:rFonts w:ascii="Arial" w:eastAsiaTheme="minorHAnsi" w:hAnsi="Arial" w:cs="Arial"/>
          <w:b/>
          <w:color w:val="auto"/>
          <w:sz w:val="24"/>
          <w:szCs w:val="24"/>
        </w:rPr>
        <w:lastRenderedPageBreak/>
        <w:t>BASE LEGAL</w:t>
      </w:r>
      <w:bookmarkEnd w:id="1"/>
    </w:p>
    <w:p w14:paraId="027B2FE6" w14:textId="77777777" w:rsidR="004D2377" w:rsidRPr="007336C2" w:rsidRDefault="004D2377" w:rsidP="007336C2">
      <w:pPr>
        <w:pStyle w:val="Ttulo2"/>
        <w:jc w:val="center"/>
        <w:rPr>
          <w:rFonts w:ascii="Arial" w:eastAsiaTheme="minorHAnsi" w:hAnsi="Arial" w:cs="Arial"/>
          <w:color w:val="000000" w:themeColor="text1"/>
        </w:rPr>
      </w:pPr>
      <w:bookmarkStart w:id="2" w:name="_Toc163122661"/>
      <w:r w:rsidRPr="007336C2">
        <w:rPr>
          <w:rFonts w:ascii="Arial" w:eastAsiaTheme="minorHAnsi" w:hAnsi="Arial" w:cs="Arial"/>
          <w:color w:val="000000" w:themeColor="text1"/>
        </w:rPr>
        <w:t>Formación de la Unidad Financiera Institucional</w:t>
      </w:r>
      <w:bookmarkEnd w:id="2"/>
    </w:p>
    <w:p w14:paraId="4AE94167" w14:textId="77777777" w:rsidR="007336C2" w:rsidRPr="007336C2" w:rsidRDefault="007336C2" w:rsidP="007336C2">
      <w:pPr>
        <w:pStyle w:val="Ttulo1"/>
        <w:jc w:val="center"/>
        <w:rPr>
          <w:rFonts w:ascii="Monserrat" w:eastAsiaTheme="minorHAnsi" w:hAnsi="Monserrat" w:cs="Arial"/>
          <w:b/>
          <w:color w:val="auto"/>
          <w:sz w:val="24"/>
          <w:szCs w:val="24"/>
        </w:rPr>
      </w:pPr>
    </w:p>
    <w:p w14:paraId="717EE4C2" w14:textId="77777777" w:rsidR="004D2377" w:rsidRPr="00931236" w:rsidRDefault="0087570D" w:rsidP="00593506">
      <w:pPr>
        <w:spacing w:line="360" w:lineRule="auto"/>
        <w:jc w:val="both"/>
        <w:rPr>
          <w:rFonts w:ascii="Monserrat" w:hAnsi="Monserrat" w:cs="Arial"/>
          <w:sz w:val="24"/>
          <w:szCs w:val="24"/>
        </w:rPr>
      </w:pPr>
      <w:r w:rsidRPr="00931236">
        <w:rPr>
          <w:rFonts w:ascii="Monserrat" w:hAnsi="Monserrat" w:cs="Arial"/>
          <w:sz w:val="24"/>
          <w:szCs w:val="24"/>
        </w:rPr>
        <w:t xml:space="preserve">Según </w:t>
      </w:r>
      <w:r w:rsidR="004D2377" w:rsidRPr="00931236">
        <w:rPr>
          <w:rFonts w:ascii="Monserrat" w:hAnsi="Monserrat" w:cs="Arial"/>
          <w:sz w:val="24"/>
          <w:szCs w:val="24"/>
        </w:rPr>
        <w:t>Art. 16.-</w:t>
      </w:r>
      <w:r w:rsidRPr="00931236">
        <w:rPr>
          <w:rFonts w:ascii="Monserrat" w:hAnsi="Monserrat" w:cs="Arial"/>
          <w:sz w:val="24"/>
          <w:szCs w:val="24"/>
        </w:rPr>
        <w:t xml:space="preserve"> de la Ley AFI,</w:t>
      </w:r>
      <w:r w:rsidR="004D2377" w:rsidRPr="00931236">
        <w:rPr>
          <w:rFonts w:ascii="Monserrat" w:hAnsi="Monserrat" w:cs="Arial"/>
          <w:sz w:val="24"/>
          <w:szCs w:val="24"/>
        </w:rPr>
        <w:t xml:space="preserve"> Cada entidad e institución mencionada en el artículo 2 de esta Ley establecerá una unidad financiera institucional responsable de su gestión financiera, que incluye la realización de todas las actividades relacionadas a las áreas de presupuesto, tesorería y contabilidad gubernamental.</w:t>
      </w:r>
      <w:r w:rsidRPr="00931236">
        <w:rPr>
          <w:rFonts w:ascii="Monserrat" w:hAnsi="Monserrat" w:cs="Arial"/>
          <w:sz w:val="24"/>
          <w:szCs w:val="24"/>
        </w:rPr>
        <w:t>, de acuerdo por la presente Ley.</w:t>
      </w:r>
    </w:p>
    <w:p w14:paraId="2C1ADD3D" w14:textId="77777777" w:rsidR="0087570D" w:rsidRPr="00931236" w:rsidRDefault="0087570D" w:rsidP="00593506">
      <w:pPr>
        <w:spacing w:line="360" w:lineRule="auto"/>
        <w:jc w:val="both"/>
        <w:rPr>
          <w:rFonts w:ascii="Monserrat" w:hAnsi="Monserrat" w:cs="Arial"/>
          <w:sz w:val="24"/>
          <w:szCs w:val="24"/>
        </w:rPr>
      </w:pPr>
      <w:r w:rsidRPr="00931236">
        <w:rPr>
          <w:rFonts w:ascii="Monserrat" w:hAnsi="Monserrat" w:cs="Arial"/>
          <w:sz w:val="24"/>
          <w:szCs w:val="24"/>
        </w:rPr>
        <w:t>Esta unidad será organizada según las necesidades y características de cada entidad e institución y dependerá directamente del Titular de la institución correspondiente.</w:t>
      </w:r>
    </w:p>
    <w:p w14:paraId="1DA64341" w14:textId="77777777" w:rsidR="00450D30" w:rsidRPr="00931236" w:rsidRDefault="00984C97" w:rsidP="00593506">
      <w:pPr>
        <w:spacing w:line="360" w:lineRule="auto"/>
        <w:jc w:val="both"/>
        <w:rPr>
          <w:rFonts w:ascii="Monserrat" w:hAnsi="Monserrat" w:cs="Arial"/>
          <w:sz w:val="24"/>
          <w:szCs w:val="24"/>
        </w:rPr>
      </w:pPr>
      <w:r w:rsidRPr="00931236">
        <w:rPr>
          <w:rFonts w:ascii="Monserrat" w:hAnsi="Monserrat" w:cs="Arial"/>
          <w:sz w:val="24"/>
          <w:szCs w:val="24"/>
        </w:rPr>
        <w:t>Según Art. 17 Las unidades financieras institucionales velaran por el cumplimiento de las políticas, lineamientos y disposiciones normativas que sean establecidos por el Ministro,</w:t>
      </w:r>
    </w:p>
    <w:p w14:paraId="0E6EE324" w14:textId="77777777" w:rsidR="00DE1318" w:rsidRPr="00931236" w:rsidRDefault="00DE1318" w:rsidP="00593506">
      <w:pPr>
        <w:spacing w:line="360" w:lineRule="auto"/>
        <w:jc w:val="both"/>
        <w:rPr>
          <w:rFonts w:ascii="Monserrat" w:hAnsi="Monserrat" w:cs="Arial"/>
          <w:sz w:val="24"/>
          <w:szCs w:val="24"/>
        </w:rPr>
      </w:pPr>
    </w:p>
    <w:p w14:paraId="4F0C9D57" w14:textId="77777777" w:rsidR="00450D30" w:rsidRPr="0087570D" w:rsidRDefault="00450D30" w:rsidP="00593506">
      <w:pPr>
        <w:spacing w:line="360" w:lineRule="auto"/>
        <w:jc w:val="both"/>
        <w:rPr>
          <w:rFonts w:ascii="Arial" w:hAnsi="Arial" w:cs="Arial"/>
          <w:sz w:val="24"/>
          <w:szCs w:val="24"/>
        </w:rPr>
      </w:pPr>
    </w:p>
    <w:p w14:paraId="31FCF477" w14:textId="77777777" w:rsidR="004D2377" w:rsidRDefault="004D2377" w:rsidP="00593506">
      <w:pPr>
        <w:spacing w:line="360" w:lineRule="auto"/>
        <w:jc w:val="both"/>
        <w:rPr>
          <w:rFonts w:ascii="Arial" w:hAnsi="Arial" w:cs="Arial"/>
          <w:b/>
          <w:sz w:val="28"/>
          <w:szCs w:val="28"/>
        </w:rPr>
      </w:pPr>
    </w:p>
    <w:p w14:paraId="503B353F" w14:textId="77777777" w:rsidR="0087570D" w:rsidRDefault="0087570D">
      <w:pPr>
        <w:rPr>
          <w:rFonts w:ascii="Arial" w:hAnsi="Arial" w:cs="Arial"/>
          <w:b/>
          <w:sz w:val="28"/>
          <w:szCs w:val="28"/>
        </w:rPr>
      </w:pPr>
      <w:r>
        <w:rPr>
          <w:rFonts w:ascii="Arial" w:hAnsi="Arial" w:cs="Arial"/>
          <w:b/>
          <w:sz w:val="28"/>
          <w:szCs w:val="28"/>
        </w:rPr>
        <w:br w:type="page"/>
      </w:r>
    </w:p>
    <w:p w14:paraId="0A769EB0" w14:textId="77777777" w:rsidR="0087570D" w:rsidRPr="00291209" w:rsidRDefault="0087570D" w:rsidP="0087570D">
      <w:pPr>
        <w:spacing w:line="360" w:lineRule="auto"/>
        <w:jc w:val="both"/>
        <w:rPr>
          <w:rFonts w:ascii="Monserrat" w:hAnsi="Monserrat" w:cs="Arial"/>
          <w:b/>
          <w:sz w:val="24"/>
          <w:szCs w:val="24"/>
        </w:rPr>
      </w:pPr>
      <w:bookmarkStart w:id="3" w:name="_Toc163122662"/>
      <w:r w:rsidRPr="00BC3A98">
        <w:rPr>
          <w:rStyle w:val="Ttulo1Car"/>
          <w:rFonts w:ascii="Arial" w:hAnsi="Arial" w:cs="Arial"/>
          <w:b/>
          <w:color w:val="auto"/>
          <w:sz w:val="24"/>
          <w:szCs w:val="24"/>
        </w:rPr>
        <w:lastRenderedPageBreak/>
        <w:t>OBJETIVO GENERAL</w:t>
      </w:r>
      <w:bookmarkEnd w:id="3"/>
      <w:r w:rsidRPr="00291209">
        <w:rPr>
          <w:rFonts w:ascii="Monserrat" w:hAnsi="Monserrat" w:cs="Arial"/>
          <w:b/>
          <w:sz w:val="24"/>
          <w:szCs w:val="24"/>
        </w:rPr>
        <w:t xml:space="preserve">: </w:t>
      </w:r>
    </w:p>
    <w:p w14:paraId="03B26F87" w14:textId="77777777" w:rsidR="0087570D" w:rsidRPr="00931236" w:rsidRDefault="0087570D" w:rsidP="0087570D">
      <w:pPr>
        <w:pStyle w:val="Prrafodelista"/>
        <w:numPr>
          <w:ilvl w:val="0"/>
          <w:numId w:val="17"/>
        </w:numPr>
        <w:spacing w:line="360" w:lineRule="auto"/>
        <w:jc w:val="both"/>
        <w:rPr>
          <w:rFonts w:ascii="Monserrat" w:hAnsi="Monserrat" w:cs="Arial"/>
          <w:b/>
          <w:sz w:val="24"/>
          <w:szCs w:val="24"/>
        </w:rPr>
      </w:pPr>
      <w:r w:rsidRPr="00931236">
        <w:rPr>
          <w:rFonts w:ascii="Monserrat" w:hAnsi="Monserrat" w:cs="Arial"/>
          <w:sz w:val="24"/>
          <w:szCs w:val="24"/>
        </w:rPr>
        <w:t>Programar, distribuir, dirigir, supervisar y controlar el trabajo que corresponde a realizar por la Sección de Catastro y Registro Tributario, cuentas corrientes, recuperación y mora, presupuesto, tesorería y contabilidad para el cumplimiento de sus atribuciones y objetivos.</w:t>
      </w:r>
    </w:p>
    <w:p w14:paraId="6F6D3A40" w14:textId="77777777" w:rsidR="0087570D" w:rsidRPr="000F2EAB" w:rsidRDefault="0087570D" w:rsidP="0087570D">
      <w:pPr>
        <w:spacing w:line="360" w:lineRule="auto"/>
        <w:jc w:val="both"/>
        <w:rPr>
          <w:rFonts w:ascii="Monserrat" w:hAnsi="Monserrat" w:cs="Arial"/>
          <w:b/>
          <w:sz w:val="24"/>
          <w:szCs w:val="24"/>
        </w:rPr>
      </w:pPr>
      <w:bookmarkStart w:id="4" w:name="_Toc163122663"/>
      <w:r w:rsidRPr="00BC3A98">
        <w:rPr>
          <w:rStyle w:val="Ttulo1Car"/>
          <w:rFonts w:ascii="Arial" w:hAnsi="Arial" w:cs="Arial"/>
          <w:b/>
          <w:color w:val="auto"/>
          <w:sz w:val="24"/>
          <w:szCs w:val="24"/>
        </w:rPr>
        <w:t>OBJETIVOS ESPECIFICOS</w:t>
      </w:r>
      <w:bookmarkEnd w:id="4"/>
      <w:r w:rsidRPr="000F2EAB">
        <w:rPr>
          <w:rFonts w:ascii="Monserrat" w:hAnsi="Monserrat" w:cs="Arial"/>
          <w:b/>
          <w:sz w:val="24"/>
          <w:szCs w:val="24"/>
        </w:rPr>
        <w:t xml:space="preserve">: </w:t>
      </w:r>
    </w:p>
    <w:p w14:paraId="4C608988" w14:textId="77777777" w:rsidR="0087570D" w:rsidRPr="00931236" w:rsidRDefault="0087570D" w:rsidP="0087570D">
      <w:pPr>
        <w:pStyle w:val="Prrafodelista"/>
        <w:numPr>
          <w:ilvl w:val="0"/>
          <w:numId w:val="16"/>
        </w:numPr>
        <w:spacing w:line="360" w:lineRule="auto"/>
        <w:jc w:val="both"/>
        <w:rPr>
          <w:rFonts w:ascii="Monserrat" w:hAnsi="Monserrat" w:cs="Arial"/>
          <w:sz w:val="24"/>
          <w:szCs w:val="24"/>
        </w:rPr>
      </w:pPr>
      <w:r w:rsidRPr="00931236">
        <w:rPr>
          <w:rFonts w:ascii="Monserrat" w:hAnsi="Monserrat" w:cs="Arial"/>
          <w:sz w:val="24"/>
          <w:szCs w:val="24"/>
        </w:rPr>
        <w:t>Contar con el registro oportuno y cronológico de todos los hechos económicos que se generan como resultado de la ejecucion presupuestaria y financiera de la municipalidad.</w:t>
      </w:r>
    </w:p>
    <w:p w14:paraId="2E890FFB" w14:textId="77777777" w:rsidR="004D2377" w:rsidRPr="00931236" w:rsidRDefault="0087570D" w:rsidP="0087570D">
      <w:pPr>
        <w:pStyle w:val="Prrafodelista"/>
        <w:numPr>
          <w:ilvl w:val="0"/>
          <w:numId w:val="16"/>
        </w:numPr>
        <w:spacing w:line="360" w:lineRule="auto"/>
        <w:jc w:val="both"/>
        <w:rPr>
          <w:rFonts w:ascii="Monserrat" w:hAnsi="Monserrat" w:cs="Arial"/>
          <w:b/>
          <w:sz w:val="28"/>
          <w:szCs w:val="28"/>
        </w:rPr>
      </w:pPr>
      <w:r w:rsidRPr="00931236">
        <w:rPr>
          <w:rFonts w:ascii="Monserrat" w:hAnsi="Monserrat" w:cs="Arial"/>
          <w:sz w:val="24"/>
          <w:szCs w:val="24"/>
        </w:rPr>
        <w:t>Controlar que todos los registros de los contribuyentes, empresas e inmuebles de cuentas corrientes y de saldos en mora, se lleven en forma confiable, completa y actualizada, utilizando los medios mecanizados posibles y las tecnologías que la hagan más eficiente.</w:t>
      </w:r>
    </w:p>
    <w:p w14:paraId="5B36E766" w14:textId="77777777" w:rsidR="0087570D" w:rsidRDefault="0087570D">
      <w:pPr>
        <w:rPr>
          <w:rFonts w:ascii="Arial" w:hAnsi="Arial" w:cs="Arial"/>
          <w:b/>
          <w:sz w:val="28"/>
          <w:szCs w:val="28"/>
        </w:rPr>
      </w:pPr>
      <w:r>
        <w:rPr>
          <w:rFonts w:ascii="Arial" w:hAnsi="Arial" w:cs="Arial"/>
          <w:b/>
          <w:sz w:val="28"/>
          <w:szCs w:val="28"/>
        </w:rPr>
        <w:br w:type="page"/>
      </w:r>
    </w:p>
    <w:p w14:paraId="64581E60" w14:textId="77777777" w:rsidR="0087570D" w:rsidRPr="00BC3A98" w:rsidRDefault="0087570D" w:rsidP="0087570D">
      <w:pPr>
        <w:spacing w:line="360" w:lineRule="auto"/>
        <w:jc w:val="center"/>
        <w:rPr>
          <w:rFonts w:ascii="Arial" w:hAnsi="Arial" w:cs="Arial"/>
          <w:b/>
          <w:sz w:val="24"/>
          <w:szCs w:val="24"/>
        </w:rPr>
      </w:pPr>
      <w:bookmarkStart w:id="5" w:name="_Toc163122664"/>
      <w:r w:rsidRPr="00BC3A98">
        <w:rPr>
          <w:rStyle w:val="Ttulo1Car"/>
          <w:rFonts w:ascii="Arial" w:hAnsi="Arial" w:cs="Arial"/>
          <w:b/>
          <w:color w:val="auto"/>
          <w:sz w:val="24"/>
          <w:szCs w:val="24"/>
        </w:rPr>
        <w:lastRenderedPageBreak/>
        <w:t>RESPONSABILIDADES DE LA UNIDAD FINANCIERA INSTITUCIONAL</w:t>
      </w:r>
      <w:bookmarkEnd w:id="5"/>
      <w:r w:rsidRPr="00BC3A98">
        <w:rPr>
          <w:rFonts w:ascii="Arial" w:hAnsi="Arial" w:cs="Arial"/>
          <w:b/>
          <w:sz w:val="24"/>
          <w:szCs w:val="24"/>
        </w:rPr>
        <w:t>.</w:t>
      </w:r>
    </w:p>
    <w:p w14:paraId="23923F6A" w14:textId="77777777" w:rsidR="00984C97" w:rsidRPr="004C589B" w:rsidRDefault="00984C97" w:rsidP="00984C97">
      <w:pPr>
        <w:pStyle w:val="Prrafodelista"/>
        <w:numPr>
          <w:ilvl w:val="0"/>
          <w:numId w:val="18"/>
        </w:numPr>
        <w:spacing w:line="360" w:lineRule="auto"/>
        <w:jc w:val="both"/>
        <w:rPr>
          <w:rFonts w:ascii="Monserrat" w:hAnsi="Monserrat" w:cs="Arial"/>
          <w:sz w:val="24"/>
          <w:szCs w:val="24"/>
        </w:rPr>
      </w:pPr>
      <w:r w:rsidRPr="004C589B">
        <w:rPr>
          <w:rFonts w:ascii="Monserrat" w:hAnsi="Monserrat" w:cs="Arial"/>
          <w:sz w:val="24"/>
          <w:szCs w:val="24"/>
        </w:rPr>
        <w:t>Difundir y supervisar el cumplimiento de las políticas y disposiciones normativas referente al SAFI, en las entidades y organismos que conforman la institución.</w:t>
      </w:r>
    </w:p>
    <w:p w14:paraId="3C97869F" w14:textId="77777777" w:rsidR="00984C97" w:rsidRPr="004C589B" w:rsidRDefault="00984C97" w:rsidP="00984C97">
      <w:pPr>
        <w:pStyle w:val="Prrafodelista"/>
        <w:numPr>
          <w:ilvl w:val="0"/>
          <w:numId w:val="18"/>
        </w:numPr>
        <w:spacing w:line="360" w:lineRule="auto"/>
        <w:jc w:val="both"/>
        <w:rPr>
          <w:rFonts w:ascii="Monserrat" w:hAnsi="Monserrat" w:cs="Arial"/>
          <w:sz w:val="24"/>
          <w:szCs w:val="24"/>
        </w:rPr>
      </w:pPr>
      <w:r w:rsidRPr="004C589B">
        <w:rPr>
          <w:rFonts w:ascii="Monserrat" w:hAnsi="Monserrat" w:cs="Arial"/>
          <w:sz w:val="24"/>
          <w:szCs w:val="24"/>
        </w:rPr>
        <w:t>Asesorar a las entidades en la aplicación de las normas y procedimientos que emita el órgano rector del SAFI.</w:t>
      </w:r>
    </w:p>
    <w:p w14:paraId="1C1455AF" w14:textId="77777777" w:rsidR="00984C97" w:rsidRPr="004C589B" w:rsidRDefault="00984C97" w:rsidP="00984C97">
      <w:pPr>
        <w:pStyle w:val="Prrafodelista"/>
        <w:numPr>
          <w:ilvl w:val="0"/>
          <w:numId w:val="18"/>
        </w:numPr>
        <w:spacing w:line="360" w:lineRule="auto"/>
        <w:jc w:val="both"/>
        <w:rPr>
          <w:rFonts w:ascii="Monserrat" w:hAnsi="Monserrat" w:cs="Arial"/>
          <w:sz w:val="24"/>
          <w:szCs w:val="24"/>
        </w:rPr>
      </w:pPr>
      <w:r w:rsidRPr="004C589B">
        <w:rPr>
          <w:rFonts w:ascii="Monserrat" w:hAnsi="Monserrat" w:cs="Arial"/>
          <w:sz w:val="24"/>
          <w:szCs w:val="24"/>
        </w:rPr>
        <w:t>Constituir el enlace con las direcciones generales de los subsistemas del SAFI y las entidades y organismos de la institución, en cuanto a las actividades técnicas, flujos y registros de información y otros aspectos que se deriven en la ejecucion de la gestión financiera</w:t>
      </w:r>
    </w:p>
    <w:p w14:paraId="5327DED5" w14:textId="77777777" w:rsidR="00984C97" w:rsidRPr="004C589B" w:rsidRDefault="00984C97" w:rsidP="00984C97">
      <w:pPr>
        <w:pStyle w:val="Prrafodelista"/>
        <w:numPr>
          <w:ilvl w:val="0"/>
          <w:numId w:val="18"/>
        </w:numPr>
        <w:spacing w:line="360" w:lineRule="auto"/>
        <w:jc w:val="both"/>
        <w:rPr>
          <w:rFonts w:ascii="Monserrat" w:hAnsi="Monserrat" w:cs="Arial"/>
          <w:sz w:val="24"/>
          <w:szCs w:val="24"/>
        </w:rPr>
      </w:pPr>
      <w:r w:rsidRPr="004C589B">
        <w:rPr>
          <w:rFonts w:ascii="Monserrat" w:hAnsi="Monserrat" w:cs="Arial"/>
          <w:sz w:val="24"/>
          <w:szCs w:val="24"/>
        </w:rPr>
        <w:t xml:space="preserve">Cumplir con todas las demás responsabilidades que se establezcan en el reglamento de la Ley AFI y en las normas técnicas que emita el Ministro de Hacienda por medio de las direcciones generales de los subsistemas de presupuesto, tesorería, inversión y crédito </w:t>
      </w:r>
      <w:r w:rsidR="004047CF" w:rsidRPr="004C589B">
        <w:rPr>
          <w:rFonts w:ascii="Monserrat" w:hAnsi="Monserrat" w:cs="Arial"/>
          <w:sz w:val="24"/>
          <w:szCs w:val="24"/>
        </w:rPr>
        <w:t>público y contabilidad gubernamental.</w:t>
      </w:r>
    </w:p>
    <w:p w14:paraId="3B9C7D6D" w14:textId="77777777" w:rsidR="00245859" w:rsidRPr="004C589B" w:rsidRDefault="00245859" w:rsidP="00245859">
      <w:pPr>
        <w:pStyle w:val="Prrafodelista"/>
        <w:numPr>
          <w:ilvl w:val="0"/>
          <w:numId w:val="18"/>
        </w:numPr>
        <w:spacing w:after="0" w:line="360" w:lineRule="auto"/>
        <w:jc w:val="both"/>
        <w:rPr>
          <w:rFonts w:ascii="Monserrat" w:hAnsi="Monserrat" w:cs="Arial"/>
          <w:sz w:val="24"/>
          <w:szCs w:val="24"/>
        </w:rPr>
      </w:pPr>
      <w:r w:rsidRPr="004C589B">
        <w:rPr>
          <w:rFonts w:ascii="Monserrat" w:hAnsi="Monserrat" w:cs="Arial"/>
          <w:sz w:val="24"/>
          <w:szCs w:val="24"/>
        </w:rPr>
        <w:t>Controlar que los registros de los contribuyentes empresas e inmuebles de cuentas corrientes y de saldos en mora, se lleven en forma confiable, completa y actualizada, utilizando los medios mecanizados posibles</w:t>
      </w:r>
    </w:p>
    <w:p w14:paraId="7D849596" w14:textId="77777777" w:rsidR="00245859" w:rsidRPr="004C589B" w:rsidRDefault="00245859" w:rsidP="00245859">
      <w:pPr>
        <w:pStyle w:val="Prrafodelista"/>
        <w:numPr>
          <w:ilvl w:val="0"/>
          <w:numId w:val="18"/>
        </w:numPr>
        <w:spacing w:after="0" w:line="360" w:lineRule="auto"/>
        <w:jc w:val="both"/>
        <w:rPr>
          <w:rFonts w:ascii="Monserrat" w:hAnsi="Monserrat" w:cs="Arial"/>
          <w:sz w:val="24"/>
          <w:szCs w:val="24"/>
        </w:rPr>
      </w:pPr>
      <w:r w:rsidRPr="004C589B">
        <w:rPr>
          <w:rFonts w:ascii="Monserrat" w:hAnsi="Monserrat" w:cs="Arial"/>
          <w:sz w:val="24"/>
          <w:szCs w:val="24"/>
        </w:rPr>
        <w:t>Proponer a la Gerencia General las políticas, normas, controles y procedimientos que deban establecerse para mejorar las áreas que comprende la administración tributaria municipal</w:t>
      </w:r>
    </w:p>
    <w:p w14:paraId="626B9746" w14:textId="77777777" w:rsidR="00245859" w:rsidRPr="004C589B" w:rsidRDefault="00245859" w:rsidP="00245859">
      <w:pPr>
        <w:pStyle w:val="Prrafodelista"/>
        <w:numPr>
          <w:ilvl w:val="0"/>
          <w:numId w:val="18"/>
        </w:numPr>
        <w:spacing w:after="0" w:line="360" w:lineRule="auto"/>
        <w:jc w:val="both"/>
        <w:rPr>
          <w:rFonts w:ascii="Monserrat" w:hAnsi="Monserrat" w:cs="Arial"/>
          <w:sz w:val="24"/>
          <w:szCs w:val="24"/>
        </w:rPr>
      </w:pPr>
      <w:r w:rsidRPr="004C589B">
        <w:rPr>
          <w:rFonts w:ascii="Monserrat" w:hAnsi="Monserrat" w:cs="Arial"/>
          <w:sz w:val="24"/>
          <w:szCs w:val="24"/>
        </w:rPr>
        <w:t>Analizar en forma permanente los sistemas y procedimientos de trabajo para mejorarlos y simplificarlos para hacer más eficiente la recaudación</w:t>
      </w:r>
    </w:p>
    <w:p w14:paraId="549734F7" w14:textId="77777777" w:rsidR="00245859" w:rsidRPr="004C589B" w:rsidRDefault="00245859" w:rsidP="00245859">
      <w:pPr>
        <w:pStyle w:val="Prrafodelista"/>
        <w:numPr>
          <w:ilvl w:val="0"/>
          <w:numId w:val="18"/>
        </w:numPr>
        <w:spacing w:after="0" w:line="360" w:lineRule="auto"/>
        <w:jc w:val="both"/>
        <w:rPr>
          <w:rFonts w:ascii="Monserrat" w:hAnsi="Monserrat" w:cs="Arial"/>
          <w:sz w:val="24"/>
          <w:szCs w:val="24"/>
        </w:rPr>
      </w:pPr>
      <w:r w:rsidRPr="004C589B">
        <w:rPr>
          <w:rFonts w:ascii="Monserrat" w:hAnsi="Monserrat" w:cs="Arial"/>
          <w:sz w:val="24"/>
          <w:szCs w:val="24"/>
        </w:rPr>
        <w:t>Contar con el registro oportuno y cronológico de todos los hechos económicos que se generan como resultado de la ejecución presupuestaria y financiera de la municipalidad</w:t>
      </w:r>
    </w:p>
    <w:p w14:paraId="47D7CE15" w14:textId="77777777" w:rsidR="00B828F3" w:rsidRPr="004C589B" w:rsidRDefault="00245859" w:rsidP="004C589B">
      <w:pPr>
        <w:pStyle w:val="Prrafodelista"/>
        <w:numPr>
          <w:ilvl w:val="0"/>
          <w:numId w:val="18"/>
        </w:numPr>
        <w:spacing w:line="360" w:lineRule="auto"/>
        <w:jc w:val="both"/>
        <w:rPr>
          <w:rFonts w:ascii="Monserrat" w:hAnsi="Monserrat" w:cs="Arial"/>
          <w:sz w:val="24"/>
          <w:szCs w:val="24"/>
        </w:rPr>
      </w:pPr>
      <w:r w:rsidRPr="004C589B">
        <w:rPr>
          <w:rFonts w:ascii="Monserrat" w:hAnsi="Monserrat" w:cs="Arial"/>
          <w:sz w:val="24"/>
          <w:szCs w:val="24"/>
        </w:rPr>
        <w:t>Realizar otras tareas encomendadas por el jefe inmediato o que sean necesarias para el mejor desempeño de sus funciones.</w:t>
      </w:r>
    </w:p>
    <w:p w14:paraId="3D09DA1D" w14:textId="77777777" w:rsidR="00BC3A98" w:rsidRDefault="00BC3A98" w:rsidP="005A5E34">
      <w:pPr>
        <w:jc w:val="center"/>
        <w:rPr>
          <w:rFonts w:ascii="Arial" w:hAnsi="Arial" w:cs="Arial"/>
          <w:b/>
          <w:sz w:val="28"/>
          <w:szCs w:val="28"/>
        </w:rPr>
      </w:pPr>
    </w:p>
    <w:p w14:paraId="3E01663F" w14:textId="77777777" w:rsidR="00BC3A98" w:rsidRDefault="00BC3A98">
      <w:pPr>
        <w:rPr>
          <w:rFonts w:ascii="Arial" w:hAnsi="Arial" w:cs="Arial"/>
          <w:b/>
          <w:sz w:val="28"/>
          <w:szCs w:val="28"/>
        </w:rPr>
      </w:pPr>
    </w:p>
    <w:p w14:paraId="56BC6550" w14:textId="77777777" w:rsidR="00D257E6" w:rsidRPr="00D70A01" w:rsidRDefault="00D257E6" w:rsidP="005A5E34">
      <w:pPr>
        <w:jc w:val="center"/>
        <w:rPr>
          <w:rFonts w:ascii="Arial" w:hAnsi="Arial" w:cs="Arial"/>
          <w:b/>
          <w:sz w:val="28"/>
          <w:szCs w:val="28"/>
        </w:rPr>
      </w:pPr>
      <w:r w:rsidRPr="00D70A01">
        <w:rPr>
          <w:b/>
          <w:noProof/>
          <w:sz w:val="28"/>
          <w:szCs w:val="28"/>
          <w:lang w:val="es-SV" w:eastAsia="es-SV"/>
        </w:rPr>
        <w:lastRenderedPageBreak/>
        <w:drawing>
          <wp:anchor distT="0" distB="0" distL="114300" distR="114300" simplePos="0" relativeHeight="251731968" behindDoc="0" locked="0" layoutInCell="1" allowOverlap="1" wp14:anchorId="03E93564" wp14:editId="24B1F3A7">
            <wp:simplePos x="0" y="0"/>
            <wp:positionH relativeFrom="page">
              <wp:posOffset>1453111</wp:posOffset>
            </wp:positionH>
            <wp:positionV relativeFrom="paragraph">
              <wp:posOffset>414886</wp:posOffset>
            </wp:positionV>
            <wp:extent cx="4969510" cy="5292725"/>
            <wp:effectExtent l="0" t="38100" r="0" b="41275"/>
            <wp:wrapSquare wrapText="bothSides"/>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bookmarkStart w:id="6" w:name="_Toc163122665"/>
      <w:r w:rsidRPr="00D70A01">
        <w:rPr>
          <w:rStyle w:val="Ttulo1Car"/>
          <w:rFonts w:ascii="Arial" w:hAnsi="Arial" w:cs="Arial"/>
          <w:b/>
          <w:color w:val="auto"/>
          <w:sz w:val="28"/>
          <w:szCs w:val="28"/>
        </w:rPr>
        <w:t>ORGANIGRAMA GERENCIA FINANCIERA Y TRI</w:t>
      </w:r>
      <w:r w:rsidR="00003BA5" w:rsidRPr="00D70A01">
        <w:rPr>
          <w:rStyle w:val="Ttulo1Car"/>
          <w:rFonts w:ascii="Arial" w:hAnsi="Arial" w:cs="Arial"/>
          <w:b/>
          <w:color w:val="auto"/>
          <w:sz w:val="28"/>
          <w:szCs w:val="28"/>
        </w:rPr>
        <w:t>BUTARIA</w:t>
      </w:r>
      <w:bookmarkEnd w:id="6"/>
    </w:p>
    <w:p w14:paraId="14879385" w14:textId="77777777" w:rsidR="00D257E6" w:rsidRPr="00D257E6" w:rsidRDefault="00D257E6" w:rsidP="00D257E6">
      <w:pPr>
        <w:rPr>
          <w:rFonts w:ascii="Arial" w:hAnsi="Arial" w:cs="Arial"/>
          <w:sz w:val="28"/>
          <w:szCs w:val="28"/>
        </w:rPr>
      </w:pPr>
    </w:p>
    <w:p w14:paraId="3033068C" w14:textId="77777777" w:rsidR="00D257E6" w:rsidRPr="00D257E6" w:rsidRDefault="00D257E6" w:rsidP="00D257E6">
      <w:pPr>
        <w:rPr>
          <w:rFonts w:ascii="Arial" w:hAnsi="Arial" w:cs="Arial"/>
          <w:sz w:val="28"/>
          <w:szCs w:val="28"/>
        </w:rPr>
      </w:pPr>
    </w:p>
    <w:p w14:paraId="308EE94D" w14:textId="77777777" w:rsidR="00D257E6" w:rsidRPr="00D257E6" w:rsidRDefault="00D257E6" w:rsidP="00D257E6">
      <w:pPr>
        <w:rPr>
          <w:rFonts w:ascii="Arial" w:hAnsi="Arial" w:cs="Arial"/>
          <w:sz w:val="28"/>
          <w:szCs w:val="28"/>
        </w:rPr>
      </w:pPr>
    </w:p>
    <w:p w14:paraId="7598EA8A" w14:textId="77777777" w:rsidR="00D257E6" w:rsidRPr="00D257E6" w:rsidRDefault="00D257E6" w:rsidP="00D257E6">
      <w:pPr>
        <w:rPr>
          <w:rFonts w:ascii="Arial" w:hAnsi="Arial" w:cs="Arial"/>
          <w:sz w:val="28"/>
          <w:szCs w:val="28"/>
        </w:rPr>
      </w:pPr>
    </w:p>
    <w:p w14:paraId="066A997C" w14:textId="77777777" w:rsidR="00D257E6" w:rsidRPr="00D257E6" w:rsidRDefault="00D257E6" w:rsidP="00D257E6">
      <w:pPr>
        <w:rPr>
          <w:rFonts w:ascii="Arial" w:hAnsi="Arial" w:cs="Arial"/>
          <w:sz w:val="28"/>
          <w:szCs w:val="28"/>
        </w:rPr>
      </w:pPr>
    </w:p>
    <w:p w14:paraId="428EEC82" w14:textId="77777777" w:rsidR="00D257E6" w:rsidRPr="00D257E6" w:rsidRDefault="00D257E6" w:rsidP="00D257E6">
      <w:pPr>
        <w:rPr>
          <w:rFonts w:ascii="Arial" w:hAnsi="Arial" w:cs="Arial"/>
          <w:sz w:val="28"/>
          <w:szCs w:val="28"/>
        </w:rPr>
      </w:pPr>
    </w:p>
    <w:p w14:paraId="0014157E" w14:textId="77777777" w:rsidR="00D257E6" w:rsidRPr="00D257E6" w:rsidRDefault="00D257E6" w:rsidP="00D257E6">
      <w:pPr>
        <w:rPr>
          <w:rFonts w:ascii="Arial" w:hAnsi="Arial" w:cs="Arial"/>
          <w:sz w:val="28"/>
          <w:szCs w:val="28"/>
        </w:rPr>
      </w:pPr>
    </w:p>
    <w:p w14:paraId="1D892338" w14:textId="77777777" w:rsidR="00D257E6" w:rsidRPr="00D257E6" w:rsidRDefault="00D257E6" w:rsidP="00D257E6">
      <w:pPr>
        <w:rPr>
          <w:rFonts w:ascii="Arial" w:hAnsi="Arial" w:cs="Arial"/>
          <w:sz w:val="28"/>
          <w:szCs w:val="28"/>
        </w:rPr>
      </w:pPr>
    </w:p>
    <w:p w14:paraId="3118E7C6" w14:textId="77777777" w:rsidR="00D257E6" w:rsidRPr="00D257E6" w:rsidRDefault="00D257E6" w:rsidP="00D257E6">
      <w:pPr>
        <w:rPr>
          <w:rFonts w:ascii="Arial" w:hAnsi="Arial" w:cs="Arial"/>
          <w:sz w:val="28"/>
          <w:szCs w:val="28"/>
        </w:rPr>
      </w:pPr>
    </w:p>
    <w:p w14:paraId="23806289" w14:textId="77777777" w:rsidR="00D257E6" w:rsidRPr="00D257E6" w:rsidRDefault="00D257E6" w:rsidP="00D257E6">
      <w:pPr>
        <w:rPr>
          <w:rFonts w:ascii="Arial" w:hAnsi="Arial" w:cs="Arial"/>
          <w:sz w:val="28"/>
          <w:szCs w:val="28"/>
        </w:rPr>
      </w:pPr>
    </w:p>
    <w:p w14:paraId="0F50DFD0" w14:textId="77777777" w:rsidR="00D257E6" w:rsidRPr="00D257E6" w:rsidRDefault="00D257E6" w:rsidP="00D257E6">
      <w:pPr>
        <w:rPr>
          <w:rFonts w:ascii="Arial" w:hAnsi="Arial" w:cs="Arial"/>
          <w:sz w:val="28"/>
          <w:szCs w:val="28"/>
        </w:rPr>
      </w:pPr>
    </w:p>
    <w:p w14:paraId="2CA6F153" w14:textId="77777777" w:rsidR="00487B10" w:rsidRDefault="00487B10">
      <w:pPr>
        <w:rPr>
          <w:rFonts w:ascii="Arial" w:hAnsi="Arial" w:cs="Arial"/>
          <w:sz w:val="28"/>
          <w:szCs w:val="28"/>
        </w:rPr>
      </w:pPr>
    </w:p>
    <w:p w14:paraId="1B84D0ED" w14:textId="77777777" w:rsidR="00487B10" w:rsidRPr="00487B10" w:rsidRDefault="00487B10" w:rsidP="00487B10">
      <w:pPr>
        <w:rPr>
          <w:rFonts w:ascii="Arial" w:hAnsi="Arial" w:cs="Arial"/>
          <w:sz w:val="28"/>
          <w:szCs w:val="28"/>
        </w:rPr>
      </w:pPr>
    </w:p>
    <w:p w14:paraId="514FCA6C" w14:textId="77777777" w:rsidR="00487B10" w:rsidRPr="00487B10" w:rsidRDefault="00487B10" w:rsidP="00487B10">
      <w:pPr>
        <w:rPr>
          <w:rFonts w:ascii="Arial" w:hAnsi="Arial" w:cs="Arial"/>
          <w:sz w:val="28"/>
          <w:szCs w:val="28"/>
        </w:rPr>
      </w:pPr>
    </w:p>
    <w:p w14:paraId="7D155F28" w14:textId="77777777" w:rsidR="00487B10" w:rsidRPr="00487B10" w:rsidRDefault="00487B10" w:rsidP="00487B10">
      <w:pPr>
        <w:rPr>
          <w:rFonts w:ascii="Arial" w:hAnsi="Arial" w:cs="Arial"/>
          <w:sz w:val="28"/>
          <w:szCs w:val="28"/>
        </w:rPr>
      </w:pPr>
    </w:p>
    <w:p w14:paraId="37F07E23" w14:textId="77777777" w:rsidR="00487B10" w:rsidRPr="00487B10" w:rsidRDefault="00487B10" w:rsidP="00487B10">
      <w:pPr>
        <w:rPr>
          <w:rFonts w:ascii="Arial" w:hAnsi="Arial" w:cs="Arial"/>
          <w:sz w:val="28"/>
          <w:szCs w:val="28"/>
        </w:rPr>
      </w:pPr>
    </w:p>
    <w:p w14:paraId="2023E141" w14:textId="77777777" w:rsidR="00487B10" w:rsidRPr="00487B10" w:rsidRDefault="00487B10" w:rsidP="00487B10">
      <w:pPr>
        <w:rPr>
          <w:rFonts w:ascii="Arial" w:hAnsi="Arial" w:cs="Arial"/>
          <w:sz w:val="28"/>
          <w:szCs w:val="28"/>
        </w:rPr>
      </w:pPr>
    </w:p>
    <w:p w14:paraId="1B853A9B" w14:textId="77777777" w:rsidR="00487B10" w:rsidRPr="00487B10" w:rsidRDefault="00487B10" w:rsidP="00487B10">
      <w:pPr>
        <w:rPr>
          <w:rFonts w:ascii="Arial" w:hAnsi="Arial" w:cs="Arial"/>
          <w:sz w:val="28"/>
          <w:szCs w:val="28"/>
        </w:rPr>
      </w:pPr>
    </w:p>
    <w:p w14:paraId="6126046E" w14:textId="77777777" w:rsidR="007D76F8" w:rsidRPr="00487B10" w:rsidRDefault="00487B10" w:rsidP="00487B10">
      <w:pPr>
        <w:tabs>
          <w:tab w:val="left" w:pos="5660"/>
        </w:tabs>
        <w:rPr>
          <w:rFonts w:ascii="Arial" w:hAnsi="Arial" w:cs="Arial"/>
          <w:sz w:val="28"/>
          <w:szCs w:val="28"/>
        </w:rPr>
        <w:sectPr w:rsidR="007D76F8" w:rsidRPr="00487B10" w:rsidSect="000F6F46">
          <w:headerReference w:type="first" r:id="rId17"/>
          <w:footerReference w:type="first" r:id="rId18"/>
          <w:pgSz w:w="12240" w:h="15840" w:code="1"/>
          <w:pgMar w:top="936" w:right="1077" w:bottom="1418" w:left="1559" w:header="737" w:footer="57" w:gutter="0"/>
          <w:pgNumType w:start="0"/>
          <w:cols w:space="708"/>
          <w:titlePg/>
          <w:docGrid w:linePitch="360"/>
        </w:sectPr>
      </w:pPr>
      <w:r>
        <w:rPr>
          <w:rFonts w:ascii="Arial" w:hAnsi="Arial" w:cs="Arial"/>
          <w:sz w:val="28"/>
          <w:szCs w:val="28"/>
        </w:rPr>
        <w:tab/>
      </w:r>
    </w:p>
    <w:p w14:paraId="0A84CBAD" w14:textId="77777777" w:rsidR="00F85BDB" w:rsidRPr="00F85BDB" w:rsidRDefault="00832A88" w:rsidP="00F85BDB">
      <w:pPr>
        <w:jc w:val="center"/>
        <w:rPr>
          <w:rFonts w:ascii="Arial" w:hAnsi="Arial" w:cs="Arial"/>
          <w:b/>
          <w:sz w:val="28"/>
          <w:szCs w:val="28"/>
        </w:rPr>
      </w:pPr>
      <w:r>
        <w:rPr>
          <w:rFonts w:ascii="Arial" w:hAnsi="Arial" w:cs="Arial"/>
          <w:b/>
          <w:sz w:val="28"/>
          <w:szCs w:val="28"/>
        </w:rPr>
        <w:lastRenderedPageBreak/>
        <w:t>PROGRAMACION ANUAL 2024</w:t>
      </w:r>
    </w:p>
    <w:p w14:paraId="23866BEA" w14:textId="77777777" w:rsidR="00F85BDB" w:rsidRPr="00F85BDB" w:rsidRDefault="00F85BDB" w:rsidP="00F85BDB">
      <w:pPr>
        <w:rPr>
          <w:rFonts w:ascii="Arial" w:hAnsi="Arial" w:cs="Arial"/>
          <w:sz w:val="28"/>
          <w:szCs w:val="28"/>
        </w:rPr>
        <w:sectPr w:rsidR="00F85BDB" w:rsidRPr="00F85BDB" w:rsidSect="007216B7">
          <w:headerReference w:type="first" r:id="rId19"/>
          <w:footerReference w:type="first" r:id="rId20"/>
          <w:pgSz w:w="15840" w:h="12240" w:orient="landscape" w:code="1"/>
          <w:pgMar w:top="1559" w:right="936" w:bottom="1077" w:left="1418" w:header="737" w:footer="57" w:gutter="0"/>
          <w:pgNumType w:start="0"/>
          <w:cols w:space="708"/>
          <w:titlePg/>
          <w:docGrid w:linePitch="360"/>
        </w:sectPr>
      </w:pPr>
      <w:r w:rsidRPr="007D72B8">
        <w:rPr>
          <w:noProof/>
          <w:lang w:val="es-SV" w:eastAsia="es-SV"/>
        </w:rPr>
        <w:drawing>
          <wp:inline distT="0" distB="0" distL="0" distR="0" wp14:anchorId="59DD1B98" wp14:editId="12786C77">
            <wp:extent cx="8454533" cy="5154872"/>
            <wp:effectExtent l="0" t="0" r="381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79" t="-3" r="4457" b="1292"/>
                    <a:stretch/>
                  </pic:blipFill>
                  <pic:spPr bwMode="auto">
                    <a:xfrm>
                      <a:off x="0" y="0"/>
                      <a:ext cx="8518396" cy="5193810"/>
                    </a:xfrm>
                    <a:prstGeom prst="rect">
                      <a:avLst/>
                    </a:prstGeom>
                    <a:noFill/>
                    <a:ln>
                      <a:noFill/>
                    </a:ln>
                    <a:extLst>
                      <a:ext uri="{53640926-AAD7-44D8-BBD7-CCE9431645EC}">
                        <a14:shadowObscured xmlns:a14="http://schemas.microsoft.com/office/drawing/2010/main"/>
                      </a:ext>
                    </a:extLst>
                  </pic:spPr>
                </pic:pic>
              </a:graphicData>
            </a:graphic>
          </wp:inline>
        </w:drawing>
      </w:r>
    </w:p>
    <w:p w14:paraId="76E6AF18" w14:textId="77777777" w:rsidR="00F85BDB" w:rsidRPr="00F85BDB" w:rsidRDefault="00F85BDB" w:rsidP="009E01B0">
      <w:pPr>
        <w:tabs>
          <w:tab w:val="left" w:pos="366"/>
          <w:tab w:val="center" w:pos="6743"/>
        </w:tabs>
        <w:jc w:val="center"/>
        <w:rPr>
          <w:rFonts w:ascii="Arial" w:hAnsi="Arial" w:cs="Arial"/>
          <w:b/>
          <w:sz w:val="28"/>
          <w:szCs w:val="28"/>
        </w:rPr>
      </w:pPr>
    </w:p>
    <w:p w14:paraId="0AD829AD" w14:textId="77777777" w:rsidR="00832A88" w:rsidRPr="00F85BDB" w:rsidRDefault="00832A88" w:rsidP="00F85BDB">
      <w:pPr>
        <w:jc w:val="center"/>
        <w:rPr>
          <w:rFonts w:ascii="Arial" w:hAnsi="Arial" w:cs="Arial"/>
          <w:b/>
          <w:sz w:val="28"/>
          <w:szCs w:val="28"/>
        </w:rPr>
      </w:pPr>
      <w:r w:rsidRPr="00F85BDB">
        <w:rPr>
          <w:rFonts w:ascii="Arial" w:hAnsi="Arial" w:cs="Arial"/>
          <w:b/>
          <w:sz w:val="28"/>
          <w:szCs w:val="28"/>
        </w:rPr>
        <w:t>METAS PROGRAMADAS ALCANZADAS</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3"/>
        <w:gridCol w:w="1925"/>
        <w:gridCol w:w="1851"/>
        <w:gridCol w:w="2162"/>
        <w:gridCol w:w="783"/>
        <w:gridCol w:w="1340"/>
      </w:tblGrid>
      <w:tr w:rsidR="0090742B" w:rsidRPr="00E43093" w14:paraId="6478183A" w14:textId="77777777" w:rsidTr="007A35F8">
        <w:trPr>
          <w:trHeight w:val="686"/>
        </w:trPr>
        <w:tc>
          <w:tcPr>
            <w:tcW w:w="0" w:type="auto"/>
            <w:shd w:val="clear" w:color="auto" w:fill="auto"/>
            <w:vAlign w:val="center"/>
            <w:hideMark/>
          </w:tcPr>
          <w:p w14:paraId="21C3925D" w14:textId="77777777" w:rsidR="0090742B" w:rsidRPr="00E43093" w:rsidRDefault="0090742B" w:rsidP="007A35F8">
            <w:pPr>
              <w:spacing w:after="0" w:line="240" w:lineRule="auto"/>
              <w:jc w:val="center"/>
              <w:rPr>
                <w:rFonts w:ascii="Arial" w:eastAsia="Times New Roman" w:hAnsi="Arial" w:cs="Arial"/>
                <w:b/>
                <w:bCs/>
                <w:color w:val="000000"/>
                <w:sz w:val="18"/>
                <w:szCs w:val="18"/>
                <w:lang w:eastAsia="es-ES"/>
              </w:rPr>
            </w:pPr>
            <w:r w:rsidRPr="00832A88">
              <w:br w:type="page"/>
            </w:r>
            <w:r w:rsidR="00993804" w:rsidRPr="00E43093">
              <w:rPr>
                <w:rFonts w:ascii="Arial" w:eastAsia="Times New Roman" w:hAnsi="Arial" w:cs="Arial"/>
                <w:b/>
                <w:bCs/>
                <w:color w:val="000000"/>
                <w:sz w:val="18"/>
                <w:szCs w:val="18"/>
                <w:lang w:eastAsia="es-ES"/>
              </w:rPr>
              <w:t xml:space="preserve"> </w:t>
            </w:r>
            <w:r w:rsidRPr="00E43093">
              <w:rPr>
                <w:rFonts w:ascii="Arial" w:eastAsia="Times New Roman" w:hAnsi="Arial" w:cs="Arial"/>
                <w:b/>
                <w:bCs/>
                <w:color w:val="000000"/>
                <w:sz w:val="18"/>
                <w:szCs w:val="18"/>
                <w:lang w:eastAsia="es-ES"/>
              </w:rPr>
              <w:t>Eje de Trabajo</w:t>
            </w:r>
          </w:p>
        </w:tc>
        <w:tc>
          <w:tcPr>
            <w:tcW w:w="0" w:type="auto"/>
            <w:shd w:val="clear" w:color="auto" w:fill="auto"/>
            <w:vAlign w:val="center"/>
            <w:hideMark/>
          </w:tcPr>
          <w:p w14:paraId="66D2BC52" w14:textId="77777777" w:rsidR="0090742B" w:rsidRPr="00E43093" w:rsidRDefault="0090742B" w:rsidP="007A35F8">
            <w:pPr>
              <w:spacing w:after="0" w:line="240" w:lineRule="auto"/>
              <w:jc w:val="center"/>
              <w:rPr>
                <w:rFonts w:ascii="Arial" w:eastAsia="Times New Roman" w:hAnsi="Arial" w:cs="Arial"/>
                <w:b/>
                <w:bCs/>
                <w:color w:val="000000"/>
                <w:sz w:val="18"/>
                <w:szCs w:val="18"/>
                <w:lang w:eastAsia="es-ES"/>
              </w:rPr>
            </w:pPr>
            <w:r w:rsidRPr="00E43093">
              <w:rPr>
                <w:rFonts w:ascii="Arial" w:eastAsia="Times New Roman" w:hAnsi="Arial" w:cs="Arial"/>
                <w:b/>
                <w:bCs/>
                <w:color w:val="000000"/>
                <w:sz w:val="18"/>
                <w:szCs w:val="18"/>
                <w:lang w:eastAsia="es-ES"/>
              </w:rPr>
              <w:t>% Meta Programada</w:t>
            </w:r>
          </w:p>
        </w:tc>
        <w:tc>
          <w:tcPr>
            <w:tcW w:w="0" w:type="auto"/>
            <w:shd w:val="clear" w:color="auto" w:fill="auto"/>
            <w:vAlign w:val="center"/>
            <w:hideMark/>
          </w:tcPr>
          <w:p w14:paraId="3D8F7B05" w14:textId="77777777" w:rsidR="0090742B" w:rsidRPr="00E43093" w:rsidRDefault="0090742B" w:rsidP="007A35F8">
            <w:pPr>
              <w:spacing w:after="0" w:line="240" w:lineRule="auto"/>
              <w:jc w:val="center"/>
              <w:rPr>
                <w:rFonts w:ascii="Arial" w:eastAsia="Times New Roman" w:hAnsi="Arial" w:cs="Arial"/>
                <w:b/>
                <w:bCs/>
                <w:color w:val="000000"/>
                <w:sz w:val="18"/>
                <w:szCs w:val="18"/>
                <w:lang w:eastAsia="es-ES"/>
              </w:rPr>
            </w:pPr>
            <w:r w:rsidRPr="00E43093">
              <w:rPr>
                <w:rFonts w:ascii="Arial" w:eastAsia="Times New Roman" w:hAnsi="Arial" w:cs="Arial"/>
                <w:b/>
                <w:bCs/>
                <w:color w:val="000000"/>
                <w:sz w:val="18"/>
                <w:szCs w:val="18"/>
                <w:lang w:eastAsia="es-ES"/>
              </w:rPr>
              <w:t>Actividades Sustantivas</w:t>
            </w:r>
          </w:p>
        </w:tc>
        <w:tc>
          <w:tcPr>
            <w:tcW w:w="0" w:type="auto"/>
            <w:shd w:val="clear" w:color="auto" w:fill="auto"/>
            <w:vAlign w:val="center"/>
            <w:hideMark/>
          </w:tcPr>
          <w:p w14:paraId="446F3181" w14:textId="77777777" w:rsidR="0090742B" w:rsidRPr="00E43093" w:rsidRDefault="0090742B" w:rsidP="007A35F8">
            <w:pPr>
              <w:spacing w:after="0" w:line="240" w:lineRule="auto"/>
              <w:jc w:val="center"/>
              <w:rPr>
                <w:rFonts w:ascii="Arial" w:eastAsia="Times New Roman" w:hAnsi="Arial" w:cs="Arial"/>
                <w:b/>
                <w:bCs/>
                <w:color w:val="000000"/>
                <w:sz w:val="18"/>
                <w:szCs w:val="18"/>
                <w:lang w:eastAsia="es-ES"/>
              </w:rPr>
            </w:pPr>
            <w:r w:rsidRPr="00E43093">
              <w:rPr>
                <w:rFonts w:ascii="Arial" w:eastAsia="Times New Roman" w:hAnsi="Arial" w:cs="Arial"/>
                <w:b/>
                <w:bCs/>
                <w:color w:val="000000"/>
                <w:sz w:val="18"/>
                <w:szCs w:val="18"/>
                <w:lang w:eastAsia="es-ES"/>
              </w:rPr>
              <w:t>% Meta Ejecutada</w:t>
            </w:r>
          </w:p>
        </w:tc>
        <w:tc>
          <w:tcPr>
            <w:tcW w:w="0" w:type="auto"/>
            <w:shd w:val="clear" w:color="auto" w:fill="auto"/>
            <w:vAlign w:val="center"/>
            <w:hideMark/>
          </w:tcPr>
          <w:p w14:paraId="78CAEEA9" w14:textId="77777777" w:rsidR="0090742B" w:rsidRPr="00E43093" w:rsidRDefault="0090742B" w:rsidP="007A35F8">
            <w:pPr>
              <w:spacing w:after="0" w:line="240" w:lineRule="auto"/>
              <w:jc w:val="center"/>
              <w:rPr>
                <w:rFonts w:ascii="Arial" w:eastAsia="Times New Roman" w:hAnsi="Arial" w:cs="Arial"/>
                <w:b/>
                <w:bCs/>
                <w:color w:val="000000"/>
                <w:sz w:val="18"/>
                <w:szCs w:val="18"/>
                <w:lang w:eastAsia="es-ES"/>
              </w:rPr>
            </w:pPr>
            <w:r w:rsidRPr="00E43093">
              <w:rPr>
                <w:rFonts w:ascii="Arial" w:eastAsia="Times New Roman" w:hAnsi="Arial" w:cs="Arial"/>
                <w:b/>
                <w:bCs/>
                <w:color w:val="000000"/>
                <w:sz w:val="18"/>
                <w:szCs w:val="18"/>
                <w:lang w:eastAsia="es-ES"/>
              </w:rPr>
              <w:t>Unidad de Medida</w:t>
            </w:r>
          </w:p>
        </w:tc>
        <w:tc>
          <w:tcPr>
            <w:tcW w:w="0" w:type="auto"/>
            <w:shd w:val="clear" w:color="auto" w:fill="auto"/>
            <w:vAlign w:val="center"/>
            <w:hideMark/>
          </w:tcPr>
          <w:p w14:paraId="1C32D091" w14:textId="77777777" w:rsidR="0090742B" w:rsidRPr="00E43093" w:rsidRDefault="0090742B" w:rsidP="007A35F8">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Cumplimiento</w:t>
            </w:r>
          </w:p>
        </w:tc>
      </w:tr>
      <w:tr w:rsidR="0090742B" w:rsidRPr="00B1774E" w14:paraId="45797157" w14:textId="77777777" w:rsidTr="007A35F8">
        <w:trPr>
          <w:trHeight w:val="1508"/>
        </w:trPr>
        <w:tc>
          <w:tcPr>
            <w:tcW w:w="0" w:type="auto"/>
            <w:vMerge w:val="restart"/>
            <w:shd w:val="clear" w:color="auto" w:fill="auto"/>
            <w:vAlign w:val="center"/>
            <w:hideMark/>
          </w:tcPr>
          <w:p w14:paraId="6E4642D5"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POLÍTICO INSTITUCIONAL</w:t>
            </w:r>
          </w:p>
        </w:tc>
        <w:tc>
          <w:tcPr>
            <w:tcW w:w="0" w:type="auto"/>
            <w:vMerge w:val="restart"/>
            <w:shd w:val="clear" w:color="auto" w:fill="auto"/>
            <w:vAlign w:val="center"/>
            <w:hideMark/>
          </w:tcPr>
          <w:p w14:paraId="187ED673" w14:textId="77777777" w:rsidR="0090742B" w:rsidRPr="00B1774E" w:rsidRDefault="0090742B"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(100% )</w:t>
            </w:r>
            <w:r w:rsidRPr="00B1774E">
              <w:rPr>
                <w:rFonts w:ascii="Arial" w:eastAsia="Times New Roman" w:hAnsi="Arial" w:cs="Arial"/>
                <w:sz w:val="18"/>
                <w:szCs w:val="18"/>
                <w:lang w:eastAsia="es-ES"/>
              </w:rPr>
              <w:t>Realizar dos evaluaciones de desempeño, y supervisar el cumplimiento de las acciones y responsabilidades de cada Jefe de las Uni</w:t>
            </w:r>
            <w:r>
              <w:rPr>
                <w:rFonts w:ascii="Arial" w:eastAsia="Times New Roman" w:hAnsi="Arial" w:cs="Arial"/>
                <w:sz w:val="18"/>
                <w:szCs w:val="18"/>
                <w:lang w:eastAsia="es-ES"/>
              </w:rPr>
              <w:t>dades  que dependen de esta G</w:t>
            </w:r>
            <w:r w:rsidRPr="00B1774E">
              <w:rPr>
                <w:rFonts w:ascii="Arial" w:eastAsia="Times New Roman" w:hAnsi="Arial" w:cs="Arial"/>
                <w:sz w:val="18"/>
                <w:szCs w:val="18"/>
                <w:lang w:eastAsia="es-ES"/>
              </w:rPr>
              <w:t>erencia Financiera.</w:t>
            </w:r>
          </w:p>
        </w:tc>
        <w:tc>
          <w:tcPr>
            <w:tcW w:w="0" w:type="auto"/>
            <w:shd w:val="clear" w:color="auto" w:fill="auto"/>
            <w:vAlign w:val="center"/>
            <w:hideMark/>
          </w:tcPr>
          <w:p w14:paraId="54F5B100"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Realizar 4 reuniones informativas y de seguimiento al mes con las unidades organizativas.</w:t>
            </w:r>
          </w:p>
        </w:tc>
        <w:tc>
          <w:tcPr>
            <w:tcW w:w="0" w:type="auto"/>
            <w:shd w:val="clear" w:color="auto" w:fill="auto"/>
            <w:vAlign w:val="center"/>
            <w:hideMark/>
          </w:tcPr>
          <w:p w14:paraId="709421D1" w14:textId="77777777" w:rsidR="0090742B" w:rsidRDefault="0090742B"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(100%)</w:t>
            </w:r>
            <w:r w:rsidRPr="00B1774E">
              <w:rPr>
                <w:rFonts w:ascii="Arial" w:eastAsia="Times New Roman" w:hAnsi="Arial" w:cs="Arial"/>
                <w:sz w:val="18"/>
                <w:szCs w:val="18"/>
                <w:lang w:eastAsia="es-ES"/>
              </w:rPr>
              <w:t>Se han realizado las reuniones corre</w:t>
            </w:r>
            <w:r w:rsidR="00535622">
              <w:rPr>
                <w:rFonts w:ascii="Arial" w:eastAsia="Times New Roman" w:hAnsi="Arial" w:cs="Arial"/>
                <w:sz w:val="18"/>
                <w:szCs w:val="18"/>
                <w:lang w:eastAsia="es-ES"/>
              </w:rPr>
              <w:t>spondientes al primer</w:t>
            </w:r>
            <w:r>
              <w:rPr>
                <w:rFonts w:ascii="Arial" w:eastAsia="Times New Roman" w:hAnsi="Arial" w:cs="Arial"/>
                <w:sz w:val="18"/>
                <w:szCs w:val="18"/>
                <w:lang w:eastAsia="es-ES"/>
              </w:rPr>
              <w:t xml:space="preserve"> trimestre </w:t>
            </w:r>
          </w:p>
          <w:p w14:paraId="7DE24070" w14:textId="77777777" w:rsidR="0090742B" w:rsidRPr="00B1774E" w:rsidRDefault="00535622"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del año 2024</w:t>
            </w:r>
          </w:p>
        </w:tc>
        <w:tc>
          <w:tcPr>
            <w:tcW w:w="0" w:type="auto"/>
            <w:vMerge w:val="restart"/>
            <w:shd w:val="clear" w:color="auto" w:fill="auto"/>
            <w:vAlign w:val="center"/>
            <w:hideMark/>
          </w:tcPr>
          <w:p w14:paraId="6BCF1015"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Unidad</w:t>
            </w:r>
          </w:p>
        </w:tc>
        <w:tc>
          <w:tcPr>
            <w:tcW w:w="0" w:type="auto"/>
            <w:shd w:val="clear" w:color="auto" w:fill="auto"/>
            <w:vAlign w:val="center"/>
            <w:hideMark/>
          </w:tcPr>
          <w:p w14:paraId="01A8D82A"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w:t>
            </w:r>
          </w:p>
        </w:tc>
      </w:tr>
      <w:tr w:rsidR="0090742B" w:rsidRPr="00B1774E" w14:paraId="2B404933" w14:textId="77777777" w:rsidTr="007A35F8">
        <w:trPr>
          <w:trHeight w:val="1374"/>
        </w:trPr>
        <w:tc>
          <w:tcPr>
            <w:tcW w:w="0" w:type="auto"/>
            <w:vMerge/>
            <w:vAlign w:val="center"/>
            <w:hideMark/>
          </w:tcPr>
          <w:p w14:paraId="5EFDE548"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vMerge/>
            <w:vAlign w:val="center"/>
            <w:hideMark/>
          </w:tcPr>
          <w:p w14:paraId="4D51D5D2"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vAlign w:val="center"/>
            <w:hideMark/>
          </w:tcPr>
          <w:p w14:paraId="5784AAE3"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Seguimiento periódico de tareas y responsabilidades delegadas por el ejercicio de sus funciones a cada unidad organizativa.</w:t>
            </w:r>
          </w:p>
        </w:tc>
        <w:tc>
          <w:tcPr>
            <w:tcW w:w="0" w:type="auto"/>
            <w:shd w:val="clear" w:color="auto" w:fill="auto"/>
            <w:vAlign w:val="center"/>
            <w:hideMark/>
          </w:tcPr>
          <w:p w14:paraId="179C98E4" w14:textId="77777777" w:rsidR="0090742B" w:rsidRPr="00B1774E" w:rsidRDefault="0090742B"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(100%) </w:t>
            </w:r>
            <w:r w:rsidRPr="00B1774E">
              <w:rPr>
                <w:rFonts w:ascii="Arial" w:eastAsia="Times New Roman" w:hAnsi="Arial" w:cs="Arial"/>
                <w:sz w:val="18"/>
                <w:szCs w:val="18"/>
                <w:lang w:eastAsia="es-ES"/>
              </w:rPr>
              <w:t>Cada unidad que depende directamente de la Gerencia Financiera, informa de cada actividad que se realiza.</w:t>
            </w:r>
          </w:p>
        </w:tc>
        <w:tc>
          <w:tcPr>
            <w:tcW w:w="0" w:type="auto"/>
            <w:vMerge/>
            <w:vAlign w:val="center"/>
            <w:hideMark/>
          </w:tcPr>
          <w:p w14:paraId="6DA20ECF"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vAlign w:val="center"/>
            <w:hideMark/>
          </w:tcPr>
          <w:p w14:paraId="7D1F0CF0"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w:t>
            </w:r>
          </w:p>
        </w:tc>
      </w:tr>
      <w:tr w:rsidR="0090742B" w:rsidRPr="00B1774E" w14:paraId="10B3C339" w14:textId="77777777" w:rsidTr="007A35F8">
        <w:trPr>
          <w:trHeight w:val="1422"/>
        </w:trPr>
        <w:tc>
          <w:tcPr>
            <w:tcW w:w="0" w:type="auto"/>
            <w:vMerge/>
            <w:vAlign w:val="center"/>
            <w:hideMark/>
          </w:tcPr>
          <w:p w14:paraId="5C4506A9"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vMerge/>
            <w:vAlign w:val="center"/>
            <w:hideMark/>
          </w:tcPr>
          <w:p w14:paraId="5F1D7921"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vAlign w:val="center"/>
            <w:hideMark/>
          </w:tcPr>
          <w:p w14:paraId="08BCCADF"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Seguimiento y monitoreo mensual a Planes Operativos de Unidades Organizativas dependientes de la UFI</w:t>
            </w:r>
          </w:p>
        </w:tc>
        <w:tc>
          <w:tcPr>
            <w:tcW w:w="0" w:type="auto"/>
            <w:shd w:val="clear" w:color="auto" w:fill="auto"/>
            <w:vAlign w:val="center"/>
            <w:hideMark/>
          </w:tcPr>
          <w:p w14:paraId="4DBF855B" w14:textId="77777777" w:rsidR="0090742B" w:rsidRPr="00B1774E" w:rsidRDefault="0090742B"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(100% )</w:t>
            </w:r>
            <w:r w:rsidRPr="00B1774E">
              <w:rPr>
                <w:rFonts w:ascii="Arial" w:eastAsia="Times New Roman" w:hAnsi="Arial" w:cs="Arial"/>
                <w:sz w:val="18"/>
                <w:szCs w:val="18"/>
                <w:lang w:eastAsia="es-ES"/>
              </w:rPr>
              <w:t>Dicho seguimiento es de manera continua de acuerdo al cumplimiento de sus metas.</w:t>
            </w:r>
          </w:p>
        </w:tc>
        <w:tc>
          <w:tcPr>
            <w:tcW w:w="0" w:type="auto"/>
            <w:vMerge/>
            <w:vAlign w:val="center"/>
            <w:hideMark/>
          </w:tcPr>
          <w:p w14:paraId="476BE4AD"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noWrap/>
            <w:vAlign w:val="center"/>
            <w:hideMark/>
          </w:tcPr>
          <w:p w14:paraId="11309AEA"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w:t>
            </w:r>
          </w:p>
        </w:tc>
      </w:tr>
      <w:tr w:rsidR="0090742B" w:rsidRPr="00B1774E" w14:paraId="154648CE" w14:textId="77777777" w:rsidTr="007A35F8">
        <w:trPr>
          <w:trHeight w:val="525"/>
        </w:trPr>
        <w:tc>
          <w:tcPr>
            <w:tcW w:w="0" w:type="auto"/>
            <w:vMerge/>
            <w:vAlign w:val="center"/>
          </w:tcPr>
          <w:p w14:paraId="5B552EBB"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vMerge/>
            <w:vAlign w:val="center"/>
          </w:tcPr>
          <w:p w14:paraId="6DEEB1A5"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vAlign w:val="center"/>
          </w:tcPr>
          <w:p w14:paraId="7921EE7D"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Gestiones de Mejoramiento de Servicios que Ofrece la Municipalidad en las Unidades que dependen de la UFI, Conforme a la Ley de Mejora Regulatoria</w:t>
            </w:r>
          </w:p>
        </w:tc>
        <w:tc>
          <w:tcPr>
            <w:tcW w:w="0" w:type="auto"/>
            <w:shd w:val="clear" w:color="auto" w:fill="auto"/>
            <w:vAlign w:val="center"/>
          </w:tcPr>
          <w:p w14:paraId="25C732D0" w14:textId="77777777" w:rsidR="0090742B" w:rsidRPr="00B1774E" w:rsidRDefault="0090742B"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(100%) </w:t>
            </w:r>
            <w:r w:rsidRPr="00B1774E">
              <w:rPr>
                <w:rFonts w:ascii="Arial" w:eastAsia="Times New Roman" w:hAnsi="Arial" w:cs="Arial"/>
                <w:sz w:val="18"/>
                <w:szCs w:val="18"/>
                <w:lang w:eastAsia="es-ES"/>
              </w:rPr>
              <w:t xml:space="preserve">Las gestiones se han realizado en conjunto con la Gerencia General, </w:t>
            </w:r>
            <w:r>
              <w:rPr>
                <w:rFonts w:ascii="Arial" w:eastAsia="Times New Roman" w:hAnsi="Arial" w:cs="Arial"/>
                <w:sz w:val="18"/>
                <w:szCs w:val="18"/>
                <w:lang w:eastAsia="es-ES"/>
              </w:rPr>
              <w:t xml:space="preserve">(100% ) </w:t>
            </w:r>
            <w:r w:rsidRPr="00B1774E">
              <w:rPr>
                <w:rFonts w:ascii="Arial" w:eastAsia="Times New Roman" w:hAnsi="Arial" w:cs="Arial"/>
                <w:sz w:val="18"/>
                <w:szCs w:val="18"/>
                <w:lang w:eastAsia="es-ES"/>
              </w:rPr>
              <w:t>Planificación y Seguimiento, creándose comisión para la mejora de</w:t>
            </w:r>
            <w:r>
              <w:rPr>
                <w:rFonts w:ascii="Arial" w:eastAsia="Times New Roman" w:hAnsi="Arial" w:cs="Arial"/>
                <w:sz w:val="18"/>
                <w:szCs w:val="18"/>
                <w:lang w:eastAsia="es-ES"/>
              </w:rPr>
              <w:t xml:space="preserve"> los</w:t>
            </w:r>
            <w:r w:rsidRPr="00B1774E">
              <w:rPr>
                <w:rFonts w:ascii="Arial" w:eastAsia="Times New Roman" w:hAnsi="Arial" w:cs="Arial"/>
                <w:sz w:val="18"/>
                <w:szCs w:val="18"/>
                <w:lang w:eastAsia="es-ES"/>
              </w:rPr>
              <w:t xml:space="preserve"> servicios</w:t>
            </w:r>
            <w:r>
              <w:rPr>
                <w:rFonts w:ascii="Arial" w:eastAsia="Times New Roman" w:hAnsi="Arial" w:cs="Arial"/>
                <w:sz w:val="18"/>
                <w:szCs w:val="18"/>
                <w:lang w:eastAsia="es-ES"/>
              </w:rPr>
              <w:t xml:space="preserve"> municipales de las cuales se han recibido capacitaciones por parte de la OMR, para mejorar los servicios con el propósito de ir innovando en atención a los usuarios del municipio</w:t>
            </w:r>
          </w:p>
        </w:tc>
        <w:tc>
          <w:tcPr>
            <w:tcW w:w="0" w:type="auto"/>
            <w:vMerge/>
            <w:vAlign w:val="center"/>
          </w:tcPr>
          <w:p w14:paraId="65F523B6"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noWrap/>
            <w:vAlign w:val="center"/>
          </w:tcPr>
          <w:p w14:paraId="0867E845"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w:t>
            </w:r>
          </w:p>
        </w:tc>
      </w:tr>
      <w:tr w:rsidR="0090742B" w:rsidRPr="00B1774E" w14:paraId="36B807CE" w14:textId="77777777" w:rsidTr="007A35F8">
        <w:trPr>
          <w:trHeight w:val="525"/>
        </w:trPr>
        <w:tc>
          <w:tcPr>
            <w:tcW w:w="0" w:type="auto"/>
            <w:vMerge/>
            <w:vAlign w:val="center"/>
            <w:hideMark/>
          </w:tcPr>
          <w:p w14:paraId="4463C0FB"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vMerge/>
            <w:vAlign w:val="center"/>
            <w:hideMark/>
          </w:tcPr>
          <w:p w14:paraId="41EF3539"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vAlign w:val="center"/>
            <w:hideMark/>
          </w:tcPr>
          <w:p w14:paraId="10D9B5F5"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Elaboración de Reportes y/o informes</w:t>
            </w:r>
          </w:p>
        </w:tc>
        <w:tc>
          <w:tcPr>
            <w:tcW w:w="0" w:type="auto"/>
            <w:shd w:val="clear" w:color="auto" w:fill="auto"/>
            <w:vAlign w:val="center"/>
            <w:hideMark/>
          </w:tcPr>
          <w:p w14:paraId="0B264136"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 Los informes se han presentado a las unidades correspondientes</w:t>
            </w:r>
          </w:p>
        </w:tc>
        <w:tc>
          <w:tcPr>
            <w:tcW w:w="0" w:type="auto"/>
            <w:vMerge/>
            <w:vAlign w:val="center"/>
            <w:hideMark/>
          </w:tcPr>
          <w:p w14:paraId="55A079DA"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noWrap/>
            <w:vAlign w:val="center"/>
            <w:hideMark/>
          </w:tcPr>
          <w:p w14:paraId="086F73BE"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w:t>
            </w:r>
          </w:p>
        </w:tc>
      </w:tr>
      <w:tr w:rsidR="0090742B" w:rsidRPr="00B1774E" w14:paraId="7F062B22" w14:textId="77777777" w:rsidTr="007A35F8">
        <w:trPr>
          <w:trHeight w:val="443"/>
        </w:trPr>
        <w:tc>
          <w:tcPr>
            <w:tcW w:w="0" w:type="auto"/>
            <w:vMerge w:val="restart"/>
            <w:shd w:val="clear" w:color="auto" w:fill="auto"/>
            <w:vAlign w:val="center"/>
            <w:hideMark/>
          </w:tcPr>
          <w:p w14:paraId="4D104420"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POLÍTICO INSTITUCIONAL</w:t>
            </w:r>
          </w:p>
        </w:tc>
        <w:tc>
          <w:tcPr>
            <w:tcW w:w="0" w:type="auto"/>
            <w:vMerge w:val="restart"/>
            <w:shd w:val="clear" w:color="auto" w:fill="auto"/>
            <w:vAlign w:val="center"/>
            <w:hideMark/>
          </w:tcPr>
          <w:p w14:paraId="041254BF" w14:textId="77777777" w:rsidR="0090742B" w:rsidRPr="00B1774E" w:rsidRDefault="0090742B"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(100% )</w:t>
            </w:r>
            <w:r w:rsidRPr="00B1774E">
              <w:rPr>
                <w:rFonts w:ascii="Arial" w:eastAsia="Times New Roman" w:hAnsi="Arial" w:cs="Arial"/>
                <w:sz w:val="18"/>
                <w:szCs w:val="18"/>
                <w:lang w:eastAsia="es-ES"/>
              </w:rPr>
              <w:t>Elaboración de análisis financieros semestralmente, y reportes semanales de la situación económica institucional.</w:t>
            </w:r>
          </w:p>
        </w:tc>
        <w:tc>
          <w:tcPr>
            <w:tcW w:w="0" w:type="auto"/>
            <w:shd w:val="clear" w:color="auto" w:fill="auto"/>
            <w:vAlign w:val="center"/>
            <w:hideMark/>
          </w:tcPr>
          <w:p w14:paraId="4E49E40D"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Revisión de Estados Financieros Institucionales.</w:t>
            </w:r>
          </w:p>
        </w:tc>
        <w:tc>
          <w:tcPr>
            <w:tcW w:w="0" w:type="auto"/>
            <w:shd w:val="clear" w:color="auto" w:fill="auto"/>
            <w:vAlign w:val="center"/>
            <w:hideMark/>
          </w:tcPr>
          <w:p w14:paraId="03BE9733" w14:textId="77777777" w:rsidR="0090742B" w:rsidRPr="00B1774E" w:rsidRDefault="0090742B"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(100%)Se ha efectuado revisión de Estados Fin</w:t>
            </w:r>
            <w:r w:rsidR="00837CFD">
              <w:rPr>
                <w:rFonts w:ascii="Arial" w:eastAsia="Times New Roman" w:hAnsi="Arial" w:cs="Arial"/>
                <w:sz w:val="18"/>
                <w:szCs w:val="18"/>
                <w:lang w:eastAsia="es-ES"/>
              </w:rPr>
              <w:t>anc</w:t>
            </w:r>
            <w:r w:rsidR="000E21C4">
              <w:rPr>
                <w:rFonts w:ascii="Arial" w:eastAsia="Times New Roman" w:hAnsi="Arial" w:cs="Arial"/>
                <w:sz w:val="18"/>
                <w:szCs w:val="18"/>
                <w:lang w:eastAsia="es-ES"/>
              </w:rPr>
              <w:t>ieros del mes de septiembre 2019 hasta Agosto 2020</w:t>
            </w:r>
          </w:p>
          <w:p w14:paraId="41BB3626" w14:textId="77777777" w:rsidR="0090742B" w:rsidRPr="00B1774E" w:rsidRDefault="0090742B" w:rsidP="007A35F8">
            <w:pPr>
              <w:spacing w:after="0" w:line="240" w:lineRule="auto"/>
              <w:jc w:val="center"/>
              <w:rPr>
                <w:rFonts w:ascii="Arial" w:eastAsia="Times New Roman" w:hAnsi="Arial" w:cs="Arial"/>
                <w:sz w:val="18"/>
                <w:szCs w:val="18"/>
                <w:lang w:eastAsia="es-ES"/>
              </w:rPr>
            </w:pPr>
          </w:p>
        </w:tc>
        <w:tc>
          <w:tcPr>
            <w:tcW w:w="0" w:type="auto"/>
            <w:vMerge w:val="restart"/>
            <w:shd w:val="clear" w:color="auto" w:fill="auto"/>
            <w:noWrap/>
            <w:vAlign w:val="center"/>
            <w:hideMark/>
          </w:tcPr>
          <w:p w14:paraId="4619399A"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unidad</w:t>
            </w:r>
          </w:p>
        </w:tc>
        <w:tc>
          <w:tcPr>
            <w:tcW w:w="0" w:type="auto"/>
            <w:shd w:val="clear" w:color="auto" w:fill="auto"/>
            <w:noWrap/>
            <w:vAlign w:val="center"/>
            <w:hideMark/>
          </w:tcPr>
          <w:p w14:paraId="50C3B511" w14:textId="77777777" w:rsidR="0090742B" w:rsidRPr="00B1774E" w:rsidRDefault="0090742B"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w:t>
            </w:r>
            <w:r w:rsidRPr="00B1774E">
              <w:rPr>
                <w:rFonts w:ascii="Arial" w:eastAsia="Times New Roman" w:hAnsi="Arial" w:cs="Arial"/>
                <w:sz w:val="18"/>
                <w:szCs w:val="18"/>
                <w:lang w:eastAsia="es-ES"/>
              </w:rPr>
              <w:t>00%</w:t>
            </w:r>
          </w:p>
        </w:tc>
      </w:tr>
      <w:tr w:rsidR="0090742B" w:rsidRPr="00B1774E" w14:paraId="3A45C627" w14:textId="77777777" w:rsidTr="007A35F8">
        <w:trPr>
          <w:trHeight w:val="1290"/>
        </w:trPr>
        <w:tc>
          <w:tcPr>
            <w:tcW w:w="0" w:type="auto"/>
            <w:vMerge/>
            <w:vAlign w:val="center"/>
            <w:hideMark/>
          </w:tcPr>
          <w:p w14:paraId="2AB1AF04"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vMerge/>
            <w:vAlign w:val="center"/>
            <w:hideMark/>
          </w:tcPr>
          <w:p w14:paraId="7D93E313"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vAlign w:val="center"/>
            <w:hideMark/>
          </w:tcPr>
          <w:p w14:paraId="2D7B39B4"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Consolidar reportes de Ingresos y Egresos reales.</w:t>
            </w:r>
          </w:p>
        </w:tc>
        <w:tc>
          <w:tcPr>
            <w:tcW w:w="0" w:type="auto"/>
            <w:shd w:val="clear" w:color="auto" w:fill="auto"/>
            <w:vAlign w:val="center"/>
            <w:hideMark/>
          </w:tcPr>
          <w:p w14:paraId="6B617426"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 verificación constante de la ejecución presupuestaria de ingresos y egresos contra los ingresos percibidos.</w:t>
            </w:r>
          </w:p>
        </w:tc>
        <w:tc>
          <w:tcPr>
            <w:tcW w:w="0" w:type="auto"/>
            <w:vMerge/>
            <w:vAlign w:val="center"/>
            <w:hideMark/>
          </w:tcPr>
          <w:p w14:paraId="14B1B3C5"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noWrap/>
            <w:vAlign w:val="center"/>
            <w:hideMark/>
          </w:tcPr>
          <w:p w14:paraId="004A37A8"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w:t>
            </w:r>
          </w:p>
        </w:tc>
      </w:tr>
      <w:tr w:rsidR="0090742B" w:rsidRPr="00B1774E" w14:paraId="7FA6F805" w14:textId="77777777" w:rsidTr="007A35F8">
        <w:trPr>
          <w:trHeight w:val="799"/>
        </w:trPr>
        <w:tc>
          <w:tcPr>
            <w:tcW w:w="0" w:type="auto"/>
            <w:vMerge/>
            <w:vAlign w:val="center"/>
            <w:hideMark/>
          </w:tcPr>
          <w:p w14:paraId="21CFA0C3"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vMerge/>
            <w:vAlign w:val="center"/>
            <w:hideMark/>
          </w:tcPr>
          <w:p w14:paraId="35570B7E"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vAlign w:val="center"/>
            <w:hideMark/>
          </w:tcPr>
          <w:p w14:paraId="6760B285"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Verificar el cumplimiento del Ciclo Presupuestario</w:t>
            </w:r>
          </w:p>
        </w:tc>
        <w:tc>
          <w:tcPr>
            <w:tcW w:w="0" w:type="auto"/>
            <w:shd w:val="clear" w:color="auto" w:fill="auto"/>
            <w:vAlign w:val="center"/>
            <w:hideMark/>
          </w:tcPr>
          <w:p w14:paraId="03AD78AE" w14:textId="77777777" w:rsidR="0090742B" w:rsidRPr="00B1774E" w:rsidRDefault="0095619E" w:rsidP="007A35F8">
            <w:pPr>
              <w:spacing w:after="0" w:line="240" w:lineRule="auto"/>
              <w:jc w:val="center"/>
              <w:rPr>
                <w:rFonts w:ascii="Arial" w:eastAsia="Times New Roman" w:hAnsi="Arial" w:cs="Arial"/>
                <w:sz w:val="18"/>
                <w:szCs w:val="18"/>
                <w:lang w:eastAsia="es-ES"/>
              </w:rPr>
            </w:pPr>
            <w:r w:rsidRPr="0095619E">
              <w:rPr>
                <w:rFonts w:ascii="Arial" w:eastAsia="Times New Roman" w:hAnsi="Arial" w:cs="Arial"/>
                <w:b/>
                <w:sz w:val="18"/>
                <w:szCs w:val="18"/>
                <w:lang w:eastAsia="es-ES"/>
              </w:rPr>
              <w:t>(</w:t>
            </w:r>
            <w:r w:rsidR="0090742B" w:rsidRPr="00103BE8">
              <w:rPr>
                <w:rFonts w:ascii="Arial" w:eastAsia="Times New Roman" w:hAnsi="Arial" w:cs="Arial"/>
                <w:sz w:val="18"/>
                <w:szCs w:val="18"/>
                <w:lang w:eastAsia="es-ES"/>
              </w:rPr>
              <w:t xml:space="preserve">100%) </w:t>
            </w:r>
            <w:r>
              <w:rPr>
                <w:rFonts w:ascii="Arial" w:eastAsia="Times New Roman" w:hAnsi="Arial" w:cs="Arial"/>
                <w:sz w:val="18"/>
                <w:szCs w:val="18"/>
                <w:lang w:eastAsia="es-ES"/>
              </w:rPr>
              <w:t>Respecto a los requerimientos de bienes y servicios, se están recibiendo y con base a la disponibilidad financiera, se informa si continúan con el proceso de compra o si deben esperar</w:t>
            </w:r>
            <w:r w:rsidR="00DF0A27">
              <w:rPr>
                <w:rFonts w:ascii="Arial" w:eastAsia="Times New Roman" w:hAnsi="Arial" w:cs="Arial"/>
                <w:sz w:val="18"/>
                <w:szCs w:val="18"/>
                <w:lang w:eastAsia="es-ES"/>
              </w:rPr>
              <w:t>; Así mismo se han ingresado en un 90% los presupuestos de las unidades de la municipalidad en sistema COMPRASAL</w:t>
            </w:r>
          </w:p>
        </w:tc>
        <w:tc>
          <w:tcPr>
            <w:tcW w:w="0" w:type="auto"/>
            <w:vMerge/>
            <w:vAlign w:val="center"/>
            <w:hideMark/>
          </w:tcPr>
          <w:p w14:paraId="30FB4EF4"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noWrap/>
            <w:vAlign w:val="center"/>
            <w:hideMark/>
          </w:tcPr>
          <w:p w14:paraId="3410B2C5"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w:t>
            </w:r>
          </w:p>
        </w:tc>
      </w:tr>
      <w:tr w:rsidR="0090742B" w:rsidRPr="00B1774E" w14:paraId="3A01E509" w14:textId="77777777" w:rsidTr="007A35F8">
        <w:trPr>
          <w:trHeight w:val="1831"/>
        </w:trPr>
        <w:tc>
          <w:tcPr>
            <w:tcW w:w="0" w:type="auto"/>
            <w:vMerge/>
            <w:vAlign w:val="center"/>
            <w:hideMark/>
          </w:tcPr>
          <w:p w14:paraId="4385CA75"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vMerge/>
            <w:vAlign w:val="center"/>
            <w:hideMark/>
          </w:tcPr>
          <w:p w14:paraId="7EB4C10B"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vAlign w:val="center"/>
            <w:hideMark/>
          </w:tcPr>
          <w:p w14:paraId="775EBB54"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Elaborar resumen de informes financieros</w:t>
            </w:r>
          </w:p>
        </w:tc>
        <w:tc>
          <w:tcPr>
            <w:tcW w:w="0" w:type="auto"/>
            <w:shd w:val="clear" w:color="auto" w:fill="auto"/>
            <w:vAlign w:val="center"/>
            <w:hideMark/>
          </w:tcPr>
          <w:p w14:paraId="08457AEF"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 ) Se realizan informes financieros con relación a reportes de ingresos y gastos; esto debido a que los reportes de la Contabilidad Gube</w:t>
            </w:r>
            <w:r w:rsidR="00A07431">
              <w:rPr>
                <w:rFonts w:ascii="Arial" w:eastAsia="Times New Roman" w:hAnsi="Arial" w:cs="Arial"/>
                <w:sz w:val="18"/>
                <w:szCs w:val="18"/>
                <w:lang w:eastAsia="es-ES"/>
              </w:rPr>
              <w:t>rnamental están a Agosto 2020</w:t>
            </w:r>
          </w:p>
        </w:tc>
        <w:tc>
          <w:tcPr>
            <w:tcW w:w="0" w:type="auto"/>
            <w:vMerge/>
            <w:vAlign w:val="center"/>
            <w:hideMark/>
          </w:tcPr>
          <w:p w14:paraId="6C89C836"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noWrap/>
            <w:vAlign w:val="center"/>
            <w:hideMark/>
          </w:tcPr>
          <w:p w14:paraId="7CD2B1F4"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w:t>
            </w:r>
          </w:p>
        </w:tc>
      </w:tr>
      <w:tr w:rsidR="0090742B" w:rsidRPr="00B1774E" w14:paraId="432FE899" w14:textId="77777777" w:rsidTr="007A35F8">
        <w:trPr>
          <w:trHeight w:val="1843"/>
        </w:trPr>
        <w:tc>
          <w:tcPr>
            <w:tcW w:w="0" w:type="auto"/>
            <w:vMerge w:val="restart"/>
            <w:shd w:val="clear" w:color="auto" w:fill="auto"/>
            <w:vAlign w:val="center"/>
            <w:hideMark/>
          </w:tcPr>
          <w:p w14:paraId="75BC6CCC"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POLÍTICO INSTITUCIONAL</w:t>
            </w:r>
          </w:p>
        </w:tc>
        <w:tc>
          <w:tcPr>
            <w:tcW w:w="0" w:type="auto"/>
            <w:vMerge w:val="restart"/>
            <w:shd w:val="clear" w:color="auto" w:fill="auto"/>
            <w:vAlign w:val="center"/>
            <w:hideMark/>
          </w:tcPr>
          <w:p w14:paraId="58A6C8D7"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 xml:space="preserve"> </w:t>
            </w:r>
            <w:r w:rsidR="002A0E52">
              <w:rPr>
                <w:rFonts w:ascii="Arial" w:eastAsia="Times New Roman" w:hAnsi="Arial" w:cs="Arial"/>
                <w:sz w:val="18"/>
                <w:szCs w:val="18"/>
                <w:lang w:eastAsia="es-ES"/>
              </w:rPr>
              <w:t>(85</w:t>
            </w:r>
            <w:r>
              <w:rPr>
                <w:rFonts w:ascii="Arial" w:eastAsia="Times New Roman" w:hAnsi="Arial" w:cs="Arial"/>
                <w:sz w:val="18"/>
                <w:szCs w:val="18"/>
                <w:lang w:eastAsia="es-ES"/>
              </w:rPr>
              <w:t xml:space="preserve">% ) </w:t>
            </w:r>
            <w:r w:rsidRPr="00B1774E">
              <w:rPr>
                <w:rFonts w:ascii="Arial" w:eastAsia="Times New Roman" w:hAnsi="Arial" w:cs="Arial"/>
                <w:sz w:val="18"/>
                <w:szCs w:val="18"/>
                <w:lang w:eastAsia="es-ES"/>
              </w:rPr>
              <w:t>Contribuir en la formulación de planes de fortalecimiento de Ingresos y propuesta de actualización a ordenanzas, políticas y reglamentos Institucionales.</w:t>
            </w:r>
          </w:p>
        </w:tc>
        <w:tc>
          <w:tcPr>
            <w:tcW w:w="0" w:type="auto"/>
            <w:shd w:val="clear" w:color="auto" w:fill="auto"/>
            <w:vAlign w:val="center"/>
            <w:hideMark/>
          </w:tcPr>
          <w:p w14:paraId="1173CE54" w14:textId="77777777" w:rsidR="0090742B"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Coordinar con la Unidad Tributaria Municipal y Gerencia G</w:t>
            </w:r>
            <w:r>
              <w:rPr>
                <w:rFonts w:ascii="Arial" w:eastAsia="Times New Roman" w:hAnsi="Arial" w:cs="Arial"/>
                <w:sz w:val="18"/>
                <w:szCs w:val="18"/>
                <w:lang w:eastAsia="es-ES"/>
              </w:rPr>
              <w:t>eneral</w:t>
            </w:r>
          </w:p>
          <w:p w14:paraId="22BF2769" w14:textId="77777777" w:rsidR="0090742B" w:rsidRPr="00B1774E" w:rsidRDefault="0090742B" w:rsidP="007A35F8">
            <w:pPr>
              <w:spacing w:after="0" w:line="240" w:lineRule="auto"/>
              <w:jc w:val="center"/>
              <w:rPr>
                <w:rFonts w:ascii="Arial" w:eastAsia="Times New Roman" w:hAnsi="Arial" w:cs="Arial"/>
                <w:sz w:val="18"/>
                <w:szCs w:val="18"/>
                <w:lang w:eastAsia="es-ES"/>
              </w:rPr>
            </w:pPr>
          </w:p>
        </w:tc>
        <w:tc>
          <w:tcPr>
            <w:tcW w:w="0" w:type="auto"/>
            <w:shd w:val="clear" w:color="auto" w:fill="auto"/>
            <w:vAlign w:val="center"/>
            <w:hideMark/>
          </w:tcPr>
          <w:p w14:paraId="1A57B825"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 xml:space="preserve">( 100% ) </w:t>
            </w:r>
            <w:r w:rsidR="00A07431">
              <w:rPr>
                <w:rFonts w:ascii="Arial" w:eastAsia="Times New Roman" w:hAnsi="Arial" w:cs="Arial"/>
                <w:sz w:val="18"/>
                <w:szCs w:val="18"/>
                <w:lang w:eastAsia="es-ES"/>
              </w:rPr>
              <w:t xml:space="preserve">Se ha implementado la Ordenanza Transitoria de </w:t>
            </w:r>
            <w:r w:rsidR="00764FDE">
              <w:rPr>
                <w:rFonts w:ascii="Arial" w:eastAsia="Times New Roman" w:hAnsi="Arial" w:cs="Arial"/>
                <w:sz w:val="18"/>
                <w:szCs w:val="18"/>
                <w:lang w:eastAsia="es-ES"/>
              </w:rPr>
              <w:t>Exención</w:t>
            </w:r>
            <w:r w:rsidR="00A07431">
              <w:rPr>
                <w:rFonts w:ascii="Arial" w:eastAsia="Times New Roman" w:hAnsi="Arial" w:cs="Arial"/>
                <w:sz w:val="18"/>
                <w:szCs w:val="18"/>
                <w:lang w:eastAsia="es-ES"/>
              </w:rPr>
              <w:t xml:space="preserve"> de Int</w:t>
            </w:r>
            <w:r w:rsidR="00764FDE">
              <w:rPr>
                <w:rFonts w:ascii="Arial" w:eastAsia="Times New Roman" w:hAnsi="Arial" w:cs="Arial"/>
                <w:sz w:val="18"/>
                <w:szCs w:val="18"/>
                <w:lang w:eastAsia="es-ES"/>
              </w:rPr>
              <w:t>ereses y Multas por mora en Impuestos y Tasas Municipales</w:t>
            </w:r>
          </w:p>
        </w:tc>
        <w:tc>
          <w:tcPr>
            <w:tcW w:w="0" w:type="auto"/>
            <w:vMerge w:val="restart"/>
            <w:shd w:val="clear" w:color="auto" w:fill="auto"/>
            <w:vAlign w:val="center"/>
            <w:hideMark/>
          </w:tcPr>
          <w:p w14:paraId="3240247B"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Unidad</w:t>
            </w:r>
          </w:p>
        </w:tc>
        <w:tc>
          <w:tcPr>
            <w:tcW w:w="0" w:type="auto"/>
            <w:shd w:val="clear" w:color="auto" w:fill="auto"/>
            <w:noWrap/>
            <w:vAlign w:val="center"/>
            <w:hideMark/>
          </w:tcPr>
          <w:p w14:paraId="61C44FA2"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w:t>
            </w:r>
          </w:p>
        </w:tc>
      </w:tr>
      <w:tr w:rsidR="0090742B" w:rsidRPr="00B1774E" w14:paraId="2211EFC0" w14:textId="77777777" w:rsidTr="007A35F8">
        <w:trPr>
          <w:trHeight w:val="1861"/>
        </w:trPr>
        <w:tc>
          <w:tcPr>
            <w:tcW w:w="0" w:type="auto"/>
            <w:vMerge/>
            <w:vAlign w:val="center"/>
            <w:hideMark/>
          </w:tcPr>
          <w:p w14:paraId="1FFAFAE5"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vMerge/>
            <w:vAlign w:val="center"/>
            <w:hideMark/>
          </w:tcPr>
          <w:p w14:paraId="7A77D757"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vAlign w:val="center"/>
            <w:hideMark/>
          </w:tcPr>
          <w:p w14:paraId="628D0EA1"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Revisión y análisis de Ordenanzas, Ley de Impuestos.</w:t>
            </w:r>
          </w:p>
        </w:tc>
        <w:tc>
          <w:tcPr>
            <w:tcW w:w="0" w:type="auto"/>
            <w:shd w:val="clear" w:color="auto" w:fill="auto"/>
            <w:vAlign w:val="center"/>
            <w:hideMark/>
          </w:tcPr>
          <w:p w14:paraId="5877113A"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 ) Se están revisando en coordinación con las unidades tributarias, y así poder actualizarla conforme al contexto en el tiempo actual</w:t>
            </w:r>
          </w:p>
        </w:tc>
        <w:tc>
          <w:tcPr>
            <w:tcW w:w="0" w:type="auto"/>
            <w:vMerge/>
            <w:vAlign w:val="center"/>
            <w:hideMark/>
          </w:tcPr>
          <w:p w14:paraId="6ADCB6A2"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noWrap/>
            <w:vAlign w:val="center"/>
            <w:hideMark/>
          </w:tcPr>
          <w:p w14:paraId="30575984"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w:t>
            </w:r>
          </w:p>
        </w:tc>
      </w:tr>
      <w:tr w:rsidR="0090742B" w:rsidRPr="00B1774E" w14:paraId="0FE949B3" w14:textId="77777777" w:rsidTr="007A35F8">
        <w:trPr>
          <w:trHeight w:val="2144"/>
        </w:trPr>
        <w:tc>
          <w:tcPr>
            <w:tcW w:w="0" w:type="auto"/>
            <w:vMerge/>
            <w:vAlign w:val="center"/>
            <w:hideMark/>
          </w:tcPr>
          <w:p w14:paraId="25276794"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vMerge/>
            <w:vAlign w:val="center"/>
            <w:hideMark/>
          </w:tcPr>
          <w:p w14:paraId="73BD4F89"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vAlign w:val="center"/>
            <w:hideMark/>
          </w:tcPr>
          <w:p w14:paraId="40A13281"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Contribuir en la formulación de políticas y reglamentos de mejora organizacional.</w:t>
            </w:r>
          </w:p>
        </w:tc>
        <w:tc>
          <w:tcPr>
            <w:tcW w:w="0" w:type="auto"/>
            <w:shd w:val="clear" w:color="auto" w:fill="auto"/>
            <w:vAlign w:val="center"/>
            <w:hideMark/>
          </w:tcPr>
          <w:p w14:paraId="031B62E6" w14:textId="77777777" w:rsidR="0090742B" w:rsidRPr="00B1774E" w:rsidRDefault="0090742B" w:rsidP="007A35F8">
            <w:pPr>
              <w:spacing w:after="0" w:line="240" w:lineRule="auto"/>
              <w:rPr>
                <w:rFonts w:ascii="Arial" w:eastAsia="Times New Roman" w:hAnsi="Arial" w:cs="Arial"/>
                <w:sz w:val="18"/>
                <w:szCs w:val="18"/>
                <w:lang w:eastAsia="es-ES"/>
              </w:rPr>
            </w:pPr>
            <w:r w:rsidRPr="00B1774E">
              <w:rPr>
                <w:rFonts w:ascii="Arial" w:eastAsia="Times New Roman" w:hAnsi="Arial" w:cs="Arial"/>
                <w:sz w:val="18"/>
                <w:szCs w:val="18"/>
                <w:lang w:eastAsia="es-ES"/>
              </w:rPr>
              <w:t>( 100 % )Se forma parte de diferentes comisiones delegadas por el Honorable Concejo Municipal, para poder analizar, planear, recomendar las políticas que nos ayuden a mejorar las ordenanzas o reglamentos</w:t>
            </w:r>
            <w:r>
              <w:rPr>
                <w:rFonts w:ascii="Arial" w:eastAsia="Times New Roman" w:hAnsi="Arial" w:cs="Arial"/>
                <w:sz w:val="18"/>
                <w:szCs w:val="18"/>
                <w:lang w:eastAsia="es-ES"/>
              </w:rPr>
              <w:t>.</w:t>
            </w:r>
          </w:p>
        </w:tc>
        <w:tc>
          <w:tcPr>
            <w:tcW w:w="0" w:type="auto"/>
            <w:vMerge/>
            <w:vAlign w:val="center"/>
            <w:hideMark/>
          </w:tcPr>
          <w:p w14:paraId="4CADB179"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noWrap/>
            <w:vAlign w:val="center"/>
            <w:hideMark/>
          </w:tcPr>
          <w:p w14:paraId="3E7E5756"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100%</w:t>
            </w:r>
          </w:p>
        </w:tc>
      </w:tr>
      <w:tr w:rsidR="0090742B" w:rsidRPr="00B1774E" w14:paraId="460130E5" w14:textId="77777777" w:rsidTr="007A35F8">
        <w:trPr>
          <w:trHeight w:val="508"/>
        </w:trPr>
        <w:tc>
          <w:tcPr>
            <w:tcW w:w="0" w:type="auto"/>
            <w:vMerge/>
            <w:vAlign w:val="center"/>
            <w:hideMark/>
          </w:tcPr>
          <w:p w14:paraId="03BD0823"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vMerge/>
            <w:vAlign w:val="center"/>
            <w:hideMark/>
          </w:tcPr>
          <w:p w14:paraId="05EDCB5C"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vAlign w:val="center"/>
            <w:hideMark/>
          </w:tcPr>
          <w:p w14:paraId="0E9F3515" w14:textId="77777777" w:rsidR="0090742B" w:rsidRPr="00B1774E" w:rsidRDefault="0090742B" w:rsidP="007A35F8">
            <w:pPr>
              <w:spacing w:after="0" w:line="240" w:lineRule="auto"/>
              <w:jc w:val="center"/>
              <w:rPr>
                <w:rFonts w:ascii="Arial" w:eastAsia="Times New Roman" w:hAnsi="Arial" w:cs="Arial"/>
                <w:sz w:val="18"/>
                <w:szCs w:val="18"/>
                <w:lang w:eastAsia="es-ES"/>
              </w:rPr>
            </w:pPr>
            <w:r w:rsidRPr="00B1774E">
              <w:rPr>
                <w:rFonts w:ascii="Arial" w:eastAsia="Times New Roman" w:hAnsi="Arial" w:cs="Arial"/>
                <w:sz w:val="18"/>
                <w:szCs w:val="18"/>
                <w:lang w:eastAsia="es-ES"/>
              </w:rPr>
              <w:t>Elaborar reportes anuales de logros obtenidos de la meta.</w:t>
            </w:r>
          </w:p>
        </w:tc>
        <w:tc>
          <w:tcPr>
            <w:tcW w:w="0" w:type="auto"/>
            <w:shd w:val="clear" w:color="auto" w:fill="auto"/>
            <w:vAlign w:val="center"/>
            <w:hideMark/>
          </w:tcPr>
          <w:p w14:paraId="0CC42400" w14:textId="77777777" w:rsidR="0090742B" w:rsidRPr="00B1774E" w:rsidRDefault="00764FDE"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En proceso</w:t>
            </w:r>
          </w:p>
        </w:tc>
        <w:tc>
          <w:tcPr>
            <w:tcW w:w="0" w:type="auto"/>
            <w:vMerge/>
            <w:vAlign w:val="center"/>
            <w:hideMark/>
          </w:tcPr>
          <w:p w14:paraId="5BA5BE68" w14:textId="77777777" w:rsidR="0090742B" w:rsidRPr="00B1774E"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noWrap/>
            <w:vAlign w:val="center"/>
            <w:hideMark/>
          </w:tcPr>
          <w:p w14:paraId="008694A5" w14:textId="77777777" w:rsidR="0090742B" w:rsidRPr="00B1774E" w:rsidRDefault="00993804"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4</w:t>
            </w:r>
            <w:r w:rsidR="0090742B">
              <w:rPr>
                <w:rFonts w:ascii="Arial" w:eastAsia="Times New Roman" w:hAnsi="Arial" w:cs="Arial"/>
                <w:sz w:val="18"/>
                <w:szCs w:val="18"/>
                <w:lang w:eastAsia="es-ES"/>
              </w:rPr>
              <w:t>0%</w:t>
            </w:r>
          </w:p>
        </w:tc>
      </w:tr>
      <w:tr w:rsidR="0090742B" w:rsidRPr="00BC4B44" w14:paraId="06798269" w14:textId="77777777" w:rsidTr="007A35F8">
        <w:trPr>
          <w:trHeight w:val="374"/>
        </w:trPr>
        <w:tc>
          <w:tcPr>
            <w:tcW w:w="0" w:type="auto"/>
            <w:vMerge w:val="restart"/>
            <w:shd w:val="clear" w:color="auto" w:fill="auto"/>
            <w:vAlign w:val="center"/>
            <w:hideMark/>
          </w:tcPr>
          <w:p w14:paraId="36BD8873" w14:textId="77777777" w:rsidR="0090742B" w:rsidRPr="00BC4B44" w:rsidRDefault="0090742B" w:rsidP="007A35F8">
            <w:pPr>
              <w:spacing w:after="0" w:line="240" w:lineRule="auto"/>
              <w:jc w:val="center"/>
              <w:rPr>
                <w:rFonts w:ascii="Arial" w:eastAsia="Times New Roman" w:hAnsi="Arial" w:cs="Arial"/>
                <w:sz w:val="18"/>
                <w:szCs w:val="18"/>
                <w:lang w:eastAsia="es-ES"/>
              </w:rPr>
            </w:pPr>
            <w:r w:rsidRPr="00BC4B44">
              <w:rPr>
                <w:rFonts w:ascii="Arial" w:eastAsia="Times New Roman" w:hAnsi="Arial" w:cs="Arial"/>
                <w:sz w:val="18"/>
                <w:szCs w:val="18"/>
                <w:lang w:eastAsia="es-ES"/>
              </w:rPr>
              <w:lastRenderedPageBreak/>
              <w:t>POLÍTICO INSTITUCIONAL</w:t>
            </w:r>
          </w:p>
        </w:tc>
        <w:tc>
          <w:tcPr>
            <w:tcW w:w="0" w:type="auto"/>
            <w:vMerge w:val="restart"/>
            <w:shd w:val="clear" w:color="auto" w:fill="auto"/>
            <w:vAlign w:val="center"/>
            <w:hideMark/>
          </w:tcPr>
          <w:p w14:paraId="20287F1E" w14:textId="77777777" w:rsidR="0090742B" w:rsidRPr="00BC4B44" w:rsidRDefault="002A0E52"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(8</w:t>
            </w:r>
            <w:r w:rsidR="00DA0347">
              <w:rPr>
                <w:rFonts w:ascii="Arial" w:eastAsia="Times New Roman" w:hAnsi="Arial" w:cs="Arial"/>
                <w:sz w:val="18"/>
                <w:szCs w:val="18"/>
                <w:lang w:eastAsia="es-ES"/>
              </w:rPr>
              <w:t>0%</w:t>
            </w:r>
            <w:r w:rsidR="0090742B">
              <w:rPr>
                <w:rFonts w:ascii="Arial" w:eastAsia="Times New Roman" w:hAnsi="Arial" w:cs="Arial"/>
                <w:sz w:val="18"/>
                <w:szCs w:val="18"/>
                <w:lang w:eastAsia="es-ES"/>
              </w:rPr>
              <w:t xml:space="preserve">) </w:t>
            </w:r>
            <w:r w:rsidR="0090742B" w:rsidRPr="00BC4B44">
              <w:rPr>
                <w:rFonts w:ascii="Arial" w:eastAsia="Times New Roman" w:hAnsi="Arial" w:cs="Arial"/>
                <w:sz w:val="18"/>
                <w:szCs w:val="18"/>
                <w:lang w:eastAsia="es-ES"/>
              </w:rPr>
              <w:t>Contribuir en el desarrollo y aplicación de los proyectos en ejecución con las diferentes organizaciones públicas y privadas</w:t>
            </w:r>
          </w:p>
        </w:tc>
        <w:tc>
          <w:tcPr>
            <w:tcW w:w="0" w:type="auto"/>
            <w:shd w:val="clear" w:color="auto" w:fill="auto"/>
            <w:vAlign w:val="center"/>
            <w:hideMark/>
          </w:tcPr>
          <w:p w14:paraId="4CA1657C" w14:textId="77777777" w:rsidR="0090742B" w:rsidRPr="00BC4B44" w:rsidRDefault="0090742B" w:rsidP="007A35F8">
            <w:pPr>
              <w:spacing w:after="0" w:line="240" w:lineRule="auto"/>
              <w:jc w:val="center"/>
              <w:rPr>
                <w:rFonts w:ascii="Arial" w:eastAsia="Times New Roman" w:hAnsi="Arial" w:cs="Arial"/>
                <w:sz w:val="18"/>
                <w:szCs w:val="18"/>
                <w:lang w:eastAsia="es-ES"/>
              </w:rPr>
            </w:pPr>
            <w:r w:rsidRPr="00BC4B44">
              <w:rPr>
                <w:rFonts w:ascii="Arial" w:eastAsia="Times New Roman" w:hAnsi="Arial" w:cs="Arial"/>
                <w:sz w:val="18"/>
                <w:szCs w:val="18"/>
                <w:lang w:eastAsia="es-ES"/>
              </w:rPr>
              <w:t>Asistir a reuniones de trabajo, capacitaciones, Talleres y otras actividades realizadas por las organizaciones privadas y publicas</w:t>
            </w:r>
          </w:p>
        </w:tc>
        <w:tc>
          <w:tcPr>
            <w:tcW w:w="0" w:type="auto"/>
            <w:shd w:val="clear" w:color="auto" w:fill="auto"/>
            <w:vAlign w:val="center"/>
            <w:hideMark/>
          </w:tcPr>
          <w:p w14:paraId="66BF19BD" w14:textId="77777777" w:rsidR="0090742B" w:rsidRPr="00BC4B44" w:rsidRDefault="0090742B"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(100%) </w:t>
            </w:r>
            <w:r w:rsidR="00A0342A">
              <w:rPr>
                <w:rFonts w:ascii="Arial" w:eastAsia="Times New Roman" w:hAnsi="Arial" w:cs="Arial"/>
                <w:sz w:val="18"/>
                <w:szCs w:val="18"/>
                <w:lang w:eastAsia="es-ES"/>
              </w:rPr>
              <w:t>En mi calidad de Gerente Financiero y Tributario, e asistido a diferentes capacitaciones de organizaciones gubernamentales y privadas, con el propósito de conocer estrategias que ayuden al desarrollo de actividades en pro del municipio</w:t>
            </w:r>
          </w:p>
        </w:tc>
        <w:tc>
          <w:tcPr>
            <w:tcW w:w="0" w:type="auto"/>
            <w:vMerge w:val="restart"/>
            <w:shd w:val="clear" w:color="auto" w:fill="auto"/>
            <w:noWrap/>
            <w:vAlign w:val="center"/>
            <w:hideMark/>
          </w:tcPr>
          <w:p w14:paraId="4C4B63BE" w14:textId="77777777" w:rsidR="0090742B" w:rsidRPr="00BC4B44" w:rsidRDefault="0090742B" w:rsidP="007A35F8">
            <w:pPr>
              <w:spacing w:after="0" w:line="240" w:lineRule="auto"/>
              <w:jc w:val="center"/>
              <w:rPr>
                <w:rFonts w:ascii="Arial" w:eastAsia="Times New Roman" w:hAnsi="Arial" w:cs="Arial"/>
                <w:sz w:val="18"/>
                <w:szCs w:val="18"/>
                <w:lang w:eastAsia="es-ES"/>
              </w:rPr>
            </w:pPr>
            <w:r w:rsidRPr="00BC4B44">
              <w:rPr>
                <w:rFonts w:ascii="Arial" w:eastAsia="Times New Roman" w:hAnsi="Arial" w:cs="Arial"/>
                <w:sz w:val="18"/>
                <w:szCs w:val="18"/>
                <w:lang w:eastAsia="es-ES"/>
              </w:rPr>
              <w:t>Unidad</w:t>
            </w:r>
          </w:p>
        </w:tc>
        <w:tc>
          <w:tcPr>
            <w:tcW w:w="0" w:type="auto"/>
            <w:shd w:val="clear" w:color="auto" w:fill="auto"/>
            <w:noWrap/>
            <w:vAlign w:val="center"/>
            <w:hideMark/>
          </w:tcPr>
          <w:p w14:paraId="033E4213" w14:textId="77777777" w:rsidR="0090742B" w:rsidRPr="00BC4B44" w:rsidRDefault="0090742B" w:rsidP="007A35F8">
            <w:pPr>
              <w:spacing w:after="0" w:line="240" w:lineRule="auto"/>
              <w:jc w:val="center"/>
              <w:rPr>
                <w:rFonts w:ascii="Arial" w:eastAsia="Times New Roman" w:hAnsi="Arial" w:cs="Arial"/>
                <w:sz w:val="18"/>
                <w:szCs w:val="18"/>
                <w:lang w:eastAsia="es-ES"/>
              </w:rPr>
            </w:pPr>
            <w:r w:rsidRPr="00BC4B44">
              <w:rPr>
                <w:rFonts w:ascii="Arial" w:eastAsia="Times New Roman" w:hAnsi="Arial" w:cs="Arial"/>
                <w:sz w:val="18"/>
                <w:szCs w:val="18"/>
                <w:lang w:eastAsia="es-ES"/>
              </w:rPr>
              <w:t>100%</w:t>
            </w:r>
          </w:p>
        </w:tc>
      </w:tr>
      <w:tr w:rsidR="0090742B" w:rsidRPr="00BC4B44" w14:paraId="22A7A03D" w14:textId="77777777" w:rsidTr="007A35F8">
        <w:trPr>
          <w:trHeight w:val="1170"/>
        </w:trPr>
        <w:tc>
          <w:tcPr>
            <w:tcW w:w="0" w:type="auto"/>
            <w:vMerge/>
            <w:vAlign w:val="center"/>
            <w:hideMark/>
          </w:tcPr>
          <w:p w14:paraId="7E8CAFC3" w14:textId="77777777" w:rsidR="0090742B" w:rsidRPr="00BC4B44" w:rsidRDefault="0090742B" w:rsidP="007A35F8">
            <w:pPr>
              <w:spacing w:after="0" w:line="240" w:lineRule="auto"/>
              <w:rPr>
                <w:rFonts w:ascii="Arial" w:eastAsia="Times New Roman" w:hAnsi="Arial" w:cs="Arial"/>
                <w:sz w:val="18"/>
                <w:szCs w:val="18"/>
                <w:lang w:eastAsia="es-ES"/>
              </w:rPr>
            </w:pPr>
          </w:p>
        </w:tc>
        <w:tc>
          <w:tcPr>
            <w:tcW w:w="0" w:type="auto"/>
            <w:vMerge/>
            <w:vAlign w:val="center"/>
            <w:hideMark/>
          </w:tcPr>
          <w:p w14:paraId="763FD6D2" w14:textId="77777777" w:rsidR="0090742B" w:rsidRPr="00BC4B44"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vAlign w:val="center"/>
            <w:hideMark/>
          </w:tcPr>
          <w:p w14:paraId="0A21251D" w14:textId="77777777" w:rsidR="0090742B" w:rsidRPr="00BC4B44" w:rsidRDefault="0090742B" w:rsidP="007A35F8">
            <w:pPr>
              <w:spacing w:after="0" w:line="240" w:lineRule="auto"/>
              <w:jc w:val="center"/>
              <w:rPr>
                <w:rFonts w:ascii="Arial" w:eastAsia="Times New Roman" w:hAnsi="Arial" w:cs="Arial"/>
                <w:sz w:val="18"/>
                <w:szCs w:val="18"/>
                <w:lang w:eastAsia="es-ES"/>
              </w:rPr>
            </w:pPr>
            <w:r w:rsidRPr="00BC4B44">
              <w:rPr>
                <w:rFonts w:ascii="Arial" w:eastAsia="Times New Roman" w:hAnsi="Arial" w:cs="Arial"/>
                <w:sz w:val="18"/>
                <w:szCs w:val="18"/>
                <w:lang w:eastAsia="es-ES"/>
              </w:rPr>
              <w:t>Contribuir en las acciones que permitan el uso de las TICs en temas de gobernabilidad</w:t>
            </w:r>
          </w:p>
        </w:tc>
        <w:tc>
          <w:tcPr>
            <w:tcW w:w="0" w:type="auto"/>
            <w:shd w:val="clear" w:color="auto" w:fill="auto"/>
            <w:vAlign w:val="center"/>
            <w:hideMark/>
          </w:tcPr>
          <w:p w14:paraId="34996F86" w14:textId="77777777" w:rsidR="0090742B" w:rsidRPr="00BC4B44" w:rsidRDefault="0090742B" w:rsidP="007A35F8">
            <w:pPr>
              <w:spacing w:after="0" w:line="240" w:lineRule="auto"/>
              <w:jc w:val="center"/>
              <w:rPr>
                <w:rFonts w:ascii="Arial" w:eastAsia="Times New Roman" w:hAnsi="Arial" w:cs="Arial"/>
                <w:sz w:val="18"/>
                <w:szCs w:val="18"/>
                <w:lang w:eastAsia="es-ES"/>
              </w:rPr>
            </w:pPr>
            <w:r w:rsidRPr="00BC4B44">
              <w:rPr>
                <w:rFonts w:ascii="Arial" w:eastAsia="Times New Roman" w:hAnsi="Arial" w:cs="Arial"/>
                <w:sz w:val="18"/>
                <w:szCs w:val="18"/>
                <w:lang w:eastAsia="es-ES"/>
              </w:rPr>
              <w:t>(100% )Fomentar una política en el buen manejo de las TICs en las áreas de la UATM  y Unidades Financieras</w:t>
            </w:r>
            <w:r w:rsidR="00993804">
              <w:rPr>
                <w:rFonts w:ascii="Arial" w:eastAsia="Times New Roman" w:hAnsi="Arial" w:cs="Arial"/>
                <w:sz w:val="18"/>
                <w:szCs w:val="18"/>
                <w:lang w:eastAsia="es-ES"/>
              </w:rPr>
              <w:t xml:space="preserve"> ( haciendo énfasis en el sistema tributario municipal, el cual fue brindado por USAID, se sigue trabajando por parte de la UTM en el sentido de depurar cuentas, para poder realizar la migración de datos al mencionado sistema</w:t>
            </w:r>
          </w:p>
        </w:tc>
        <w:tc>
          <w:tcPr>
            <w:tcW w:w="0" w:type="auto"/>
            <w:vMerge/>
            <w:vAlign w:val="center"/>
            <w:hideMark/>
          </w:tcPr>
          <w:p w14:paraId="7D584509" w14:textId="77777777" w:rsidR="0090742B" w:rsidRPr="00BC4B44"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noWrap/>
            <w:vAlign w:val="center"/>
            <w:hideMark/>
          </w:tcPr>
          <w:p w14:paraId="3E5D76E9" w14:textId="77777777" w:rsidR="0090742B" w:rsidRPr="00BC4B44" w:rsidRDefault="0090742B" w:rsidP="007A35F8">
            <w:pPr>
              <w:spacing w:after="0" w:line="240" w:lineRule="auto"/>
              <w:jc w:val="center"/>
              <w:rPr>
                <w:rFonts w:ascii="Arial" w:eastAsia="Times New Roman" w:hAnsi="Arial" w:cs="Arial"/>
                <w:sz w:val="18"/>
                <w:szCs w:val="18"/>
                <w:lang w:eastAsia="es-ES"/>
              </w:rPr>
            </w:pPr>
            <w:r w:rsidRPr="00BC4B44">
              <w:rPr>
                <w:rFonts w:ascii="Arial" w:eastAsia="Times New Roman" w:hAnsi="Arial" w:cs="Arial"/>
                <w:sz w:val="18"/>
                <w:szCs w:val="18"/>
                <w:lang w:eastAsia="es-ES"/>
              </w:rPr>
              <w:t>100%</w:t>
            </w:r>
          </w:p>
        </w:tc>
      </w:tr>
      <w:tr w:rsidR="0090742B" w:rsidRPr="000C263B" w14:paraId="3AFE81F6" w14:textId="77777777" w:rsidTr="007A35F8">
        <w:trPr>
          <w:trHeight w:val="525"/>
        </w:trPr>
        <w:tc>
          <w:tcPr>
            <w:tcW w:w="0" w:type="auto"/>
            <w:vMerge/>
            <w:vAlign w:val="center"/>
            <w:hideMark/>
          </w:tcPr>
          <w:p w14:paraId="13BB049A" w14:textId="77777777" w:rsidR="0090742B" w:rsidRPr="00BC4B44" w:rsidRDefault="0090742B" w:rsidP="007A35F8">
            <w:pPr>
              <w:spacing w:after="0" w:line="240" w:lineRule="auto"/>
              <w:rPr>
                <w:rFonts w:ascii="Arial" w:eastAsia="Times New Roman" w:hAnsi="Arial" w:cs="Arial"/>
                <w:sz w:val="18"/>
                <w:szCs w:val="18"/>
                <w:lang w:eastAsia="es-ES"/>
              </w:rPr>
            </w:pPr>
          </w:p>
        </w:tc>
        <w:tc>
          <w:tcPr>
            <w:tcW w:w="0" w:type="auto"/>
            <w:vMerge/>
            <w:vAlign w:val="center"/>
            <w:hideMark/>
          </w:tcPr>
          <w:p w14:paraId="08AC4384" w14:textId="77777777" w:rsidR="0090742B" w:rsidRPr="00BC4B44"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vAlign w:val="center"/>
            <w:hideMark/>
          </w:tcPr>
          <w:p w14:paraId="53A6E1F0" w14:textId="77777777" w:rsidR="0090742B" w:rsidRPr="00BC4B44" w:rsidRDefault="0090742B" w:rsidP="007A35F8">
            <w:pPr>
              <w:spacing w:after="0" w:line="240" w:lineRule="auto"/>
              <w:jc w:val="center"/>
              <w:rPr>
                <w:rFonts w:ascii="Arial" w:eastAsia="Times New Roman" w:hAnsi="Arial" w:cs="Arial"/>
                <w:sz w:val="18"/>
                <w:szCs w:val="18"/>
                <w:lang w:eastAsia="es-ES"/>
              </w:rPr>
            </w:pPr>
            <w:r w:rsidRPr="00BC4B44">
              <w:rPr>
                <w:rFonts w:ascii="Arial" w:eastAsia="Times New Roman" w:hAnsi="Arial" w:cs="Arial"/>
                <w:sz w:val="18"/>
                <w:szCs w:val="18"/>
                <w:lang w:eastAsia="es-ES"/>
              </w:rPr>
              <w:t>Elaborar reporte de resumen de trabajo de manera trimestral</w:t>
            </w:r>
          </w:p>
        </w:tc>
        <w:tc>
          <w:tcPr>
            <w:tcW w:w="0" w:type="auto"/>
            <w:shd w:val="clear" w:color="auto" w:fill="auto"/>
            <w:vAlign w:val="center"/>
            <w:hideMark/>
          </w:tcPr>
          <w:p w14:paraId="44369CDD" w14:textId="77777777" w:rsidR="0090742B" w:rsidRPr="00BC4B44" w:rsidRDefault="00993804"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En proceso</w:t>
            </w:r>
          </w:p>
        </w:tc>
        <w:tc>
          <w:tcPr>
            <w:tcW w:w="0" w:type="auto"/>
            <w:vMerge/>
            <w:vAlign w:val="center"/>
            <w:hideMark/>
          </w:tcPr>
          <w:p w14:paraId="7E2C9A9B" w14:textId="77777777" w:rsidR="0090742B" w:rsidRPr="00BC4B44" w:rsidRDefault="0090742B" w:rsidP="007A35F8">
            <w:pPr>
              <w:spacing w:after="0" w:line="240" w:lineRule="auto"/>
              <w:rPr>
                <w:rFonts w:ascii="Arial" w:eastAsia="Times New Roman" w:hAnsi="Arial" w:cs="Arial"/>
                <w:sz w:val="18"/>
                <w:szCs w:val="18"/>
                <w:lang w:eastAsia="es-ES"/>
              </w:rPr>
            </w:pPr>
          </w:p>
        </w:tc>
        <w:tc>
          <w:tcPr>
            <w:tcW w:w="0" w:type="auto"/>
            <w:shd w:val="clear" w:color="auto" w:fill="auto"/>
            <w:noWrap/>
            <w:vAlign w:val="center"/>
          </w:tcPr>
          <w:p w14:paraId="103421B9" w14:textId="77777777" w:rsidR="0090742B" w:rsidRPr="000C263B" w:rsidRDefault="00993804" w:rsidP="007A35F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4</w:t>
            </w:r>
            <w:r w:rsidR="00DA0347">
              <w:rPr>
                <w:rFonts w:ascii="Arial" w:eastAsia="Times New Roman" w:hAnsi="Arial" w:cs="Arial"/>
                <w:sz w:val="18"/>
                <w:szCs w:val="18"/>
                <w:lang w:eastAsia="es-ES"/>
              </w:rPr>
              <w:t>0%</w:t>
            </w:r>
          </w:p>
        </w:tc>
      </w:tr>
    </w:tbl>
    <w:p w14:paraId="50CC8658" w14:textId="77777777" w:rsidR="0090742B" w:rsidRDefault="007A35F8" w:rsidP="0090742B">
      <w:pPr>
        <w:rPr>
          <w:rFonts w:ascii="Arial" w:hAnsi="Arial" w:cs="Arial"/>
          <w:sz w:val="28"/>
          <w:szCs w:val="28"/>
        </w:rPr>
      </w:pPr>
      <w:r>
        <w:rPr>
          <w:rFonts w:ascii="Arial" w:hAnsi="Arial" w:cs="Arial"/>
          <w:sz w:val="28"/>
          <w:szCs w:val="28"/>
        </w:rPr>
        <w:br w:type="textWrapping" w:clear="all"/>
      </w:r>
    </w:p>
    <w:p w14:paraId="514ABEDA" w14:textId="77777777" w:rsidR="00993804" w:rsidRDefault="00993804" w:rsidP="0090742B">
      <w:pPr>
        <w:tabs>
          <w:tab w:val="left" w:pos="8339"/>
        </w:tabs>
        <w:rPr>
          <w:rFonts w:ascii="Arial" w:hAnsi="Arial" w:cs="Arial"/>
          <w:sz w:val="28"/>
          <w:szCs w:val="28"/>
        </w:rPr>
      </w:pPr>
    </w:p>
    <w:p w14:paraId="3B8885B7" w14:textId="77777777" w:rsidR="009E01B0" w:rsidRDefault="009E01B0" w:rsidP="0090742B">
      <w:pPr>
        <w:tabs>
          <w:tab w:val="left" w:pos="8339"/>
        </w:tabs>
        <w:rPr>
          <w:rFonts w:ascii="Arial" w:hAnsi="Arial" w:cs="Arial"/>
          <w:sz w:val="28"/>
          <w:szCs w:val="28"/>
        </w:rPr>
      </w:pPr>
    </w:p>
    <w:p w14:paraId="7F7E931F" w14:textId="77777777" w:rsidR="009E01B0" w:rsidRDefault="009E01B0" w:rsidP="0090742B">
      <w:pPr>
        <w:tabs>
          <w:tab w:val="left" w:pos="8339"/>
        </w:tabs>
        <w:rPr>
          <w:rFonts w:ascii="Arial" w:hAnsi="Arial" w:cs="Arial"/>
          <w:sz w:val="28"/>
          <w:szCs w:val="28"/>
        </w:rPr>
      </w:pPr>
    </w:p>
    <w:p w14:paraId="35DEFDB4" w14:textId="77777777" w:rsidR="009E01B0" w:rsidRDefault="009E01B0" w:rsidP="0090742B">
      <w:pPr>
        <w:tabs>
          <w:tab w:val="left" w:pos="8339"/>
        </w:tabs>
        <w:rPr>
          <w:rFonts w:ascii="Arial" w:hAnsi="Arial" w:cs="Arial"/>
          <w:sz w:val="28"/>
          <w:szCs w:val="28"/>
        </w:rPr>
      </w:pPr>
    </w:p>
    <w:p w14:paraId="46B7BC87" w14:textId="77777777" w:rsidR="009E01B0" w:rsidRDefault="009E01B0" w:rsidP="0090742B">
      <w:pPr>
        <w:tabs>
          <w:tab w:val="left" w:pos="8339"/>
        </w:tabs>
        <w:rPr>
          <w:rFonts w:ascii="Arial" w:hAnsi="Arial" w:cs="Arial"/>
          <w:sz w:val="28"/>
          <w:szCs w:val="28"/>
        </w:rPr>
      </w:pPr>
    </w:p>
    <w:p w14:paraId="11C87497" w14:textId="77777777" w:rsidR="00F85BDB" w:rsidRPr="00931236" w:rsidRDefault="00F85BDB" w:rsidP="0090742B">
      <w:pPr>
        <w:tabs>
          <w:tab w:val="left" w:pos="8339"/>
        </w:tabs>
        <w:rPr>
          <w:rFonts w:ascii="Arial" w:hAnsi="Arial" w:cs="Arial"/>
          <w:sz w:val="28"/>
          <w:szCs w:val="28"/>
        </w:rPr>
      </w:pPr>
    </w:p>
    <w:p w14:paraId="522D8DC3" w14:textId="77777777" w:rsidR="0090742B" w:rsidRPr="00BC3A98" w:rsidRDefault="0090742B" w:rsidP="0090742B">
      <w:pPr>
        <w:tabs>
          <w:tab w:val="left" w:pos="7702"/>
        </w:tabs>
        <w:jc w:val="center"/>
        <w:rPr>
          <w:rFonts w:ascii="Arial" w:hAnsi="Arial" w:cs="Arial"/>
          <w:b/>
          <w:sz w:val="24"/>
          <w:szCs w:val="24"/>
        </w:rPr>
      </w:pPr>
      <w:bookmarkStart w:id="7" w:name="_Toc163122666"/>
      <w:r w:rsidRPr="00D70A01">
        <w:rPr>
          <w:rStyle w:val="Ttulo1Car"/>
          <w:rFonts w:ascii="Arial" w:hAnsi="Arial" w:cs="Arial"/>
          <w:b/>
          <w:color w:val="auto"/>
          <w:sz w:val="28"/>
          <w:szCs w:val="28"/>
        </w:rPr>
        <w:lastRenderedPageBreak/>
        <w:t>ACTIVIDADES REALIZADAS PARA EL LOGRO DE METAS</w:t>
      </w:r>
      <w:bookmarkEnd w:id="7"/>
      <w:r w:rsidRPr="00BC3A98">
        <w:rPr>
          <w:rFonts w:ascii="Arial" w:hAnsi="Arial" w:cs="Arial"/>
          <w:b/>
          <w:sz w:val="24"/>
          <w:szCs w:val="24"/>
        </w:rPr>
        <w:t>.</w:t>
      </w:r>
    </w:p>
    <w:p w14:paraId="38A44190" w14:textId="77777777" w:rsidR="0090742B" w:rsidRPr="00931236" w:rsidRDefault="0090742B" w:rsidP="00CF4B21">
      <w:pPr>
        <w:pStyle w:val="Prrafodelista"/>
        <w:numPr>
          <w:ilvl w:val="0"/>
          <w:numId w:val="24"/>
        </w:numPr>
        <w:tabs>
          <w:tab w:val="left" w:pos="7702"/>
        </w:tabs>
        <w:spacing w:line="360" w:lineRule="auto"/>
        <w:jc w:val="both"/>
        <w:rPr>
          <w:rFonts w:ascii="Monserrat" w:hAnsi="Monserrat" w:cs="Arial"/>
          <w:sz w:val="24"/>
          <w:szCs w:val="24"/>
        </w:rPr>
      </w:pPr>
      <w:r w:rsidRPr="00931236">
        <w:rPr>
          <w:rFonts w:ascii="Monserrat" w:hAnsi="Monserrat" w:cs="Arial"/>
          <w:sz w:val="24"/>
          <w:szCs w:val="24"/>
        </w:rPr>
        <w:t>Reuniones con jefaturas</w:t>
      </w:r>
    </w:p>
    <w:p w14:paraId="10741558" w14:textId="77777777" w:rsidR="0090742B" w:rsidRPr="00931236" w:rsidRDefault="0090742B" w:rsidP="00CF4B21">
      <w:pPr>
        <w:pStyle w:val="Prrafodelista"/>
        <w:numPr>
          <w:ilvl w:val="0"/>
          <w:numId w:val="24"/>
        </w:numPr>
        <w:tabs>
          <w:tab w:val="left" w:pos="7702"/>
        </w:tabs>
        <w:spacing w:line="360" w:lineRule="auto"/>
        <w:jc w:val="both"/>
        <w:rPr>
          <w:rFonts w:ascii="Monserrat" w:hAnsi="Monserrat" w:cs="Arial"/>
          <w:sz w:val="24"/>
          <w:szCs w:val="24"/>
        </w:rPr>
      </w:pPr>
      <w:r w:rsidRPr="00931236">
        <w:rPr>
          <w:rFonts w:ascii="Monserrat" w:hAnsi="Monserrat" w:cs="Arial"/>
          <w:sz w:val="24"/>
          <w:szCs w:val="24"/>
        </w:rPr>
        <w:t>Se forma parte de diferentes comisiones municipales</w:t>
      </w:r>
    </w:p>
    <w:p w14:paraId="50639740" w14:textId="77777777" w:rsidR="0090742B" w:rsidRPr="00931236" w:rsidRDefault="0090742B" w:rsidP="00CF4B21">
      <w:pPr>
        <w:pStyle w:val="Prrafodelista"/>
        <w:numPr>
          <w:ilvl w:val="0"/>
          <w:numId w:val="24"/>
        </w:numPr>
        <w:tabs>
          <w:tab w:val="left" w:pos="7702"/>
        </w:tabs>
        <w:spacing w:line="360" w:lineRule="auto"/>
        <w:jc w:val="both"/>
        <w:rPr>
          <w:rFonts w:ascii="Monserrat" w:hAnsi="Monserrat" w:cs="Arial"/>
          <w:sz w:val="24"/>
          <w:szCs w:val="24"/>
        </w:rPr>
      </w:pPr>
      <w:r w:rsidRPr="00931236">
        <w:rPr>
          <w:rFonts w:ascii="Monserrat" w:hAnsi="Monserrat" w:cs="Arial"/>
          <w:sz w:val="24"/>
          <w:szCs w:val="24"/>
        </w:rPr>
        <w:t>Supervisión de las finanzas municipales</w:t>
      </w:r>
    </w:p>
    <w:p w14:paraId="17AE5AA1" w14:textId="77777777" w:rsidR="0090742B" w:rsidRPr="00931236" w:rsidRDefault="0090742B" w:rsidP="00CF4B21">
      <w:pPr>
        <w:pStyle w:val="Prrafodelista"/>
        <w:numPr>
          <w:ilvl w:val="0"/>
          <w:numId w:val="24"/>
        </w:numPr>
        <w:tabs>
          <w:tab w:val="left" w:pos="7702"/>
        </w:tabs>
        <w:spacing w:line="360" w:lineRule="auto"/>
        <w:jc w:val="both"/>
        <w:rPr>
          <w:rFonts w:ascii="Monserrat" w:hAnsi="Monserrat" w:cs="Arial"/>
          <w:sz w:val="24"/>
          <w:szCs w:val="24"/>
        </w:rPr>
      </w:pPr>
      <w:r w:rsidRPr="00931236">
        <w:rPr>
          <w:rFonts w:ascii="Monserrat" w:hAnsi="Monserrat" w:cs="Arial"/>
          <w:sz w:val="24"/>
          <w:szCs w:val="24"/>
        </w:rPr>
        <w:t>Informes técnicos al Honorable Concejo Municipal Plural</w:t>
      </w:r>
    </w:p>
    <w:p w14:paraId="16D786F1" w14:textId="77777777" w:rsidR="0090742B" w:rsidRPr="00931236" w:rsidRDefault="0090742B" w:rsidP="00CF4B21">
      <w:pPr>
        <w:pStyle w:val="Prrafodelista"/>
        <w:numPr>
          <w:ilvl w:val="0"/>
          <w:numId w:val="24"/>
        </w:numPr>
        <w:tabs>
          <w:tab w:val="left" w:pos="7702"/>
        </w:tabs>
        <w:spacing w:line="360" w:lineRule="auto"/>
        <w:jc w:val="both"/>
        <w:rPr>
          <w:rFonts w:ascii="Monserrat" w:hAnsi="Monserrat" w:cs="Arial"/>
          <w:sz w:val="24"/>
          <w:szCs w:val="24"/>
        </w:rPr>
      </w:pPr>
      <w:r w:rsidRPr="00931236">
        <w:rPr>
          <w:rFonts w:ascii="Monserrat" w:hAnsi="Monserrat" w:cs="Arial"/>
          <w:sz w:val="24"/>
          <w:szCs w:val="24"/>
        </w:rPr>
        <w:t>Informes técnicos a entidades externas e internas</w:t>
      </w:r>
    </w:p>
    <w:p w14:paraId="656084B8" w14:textId="77777777" w:rsidR="0090742B" w:rsidRPr="00931236" w:rsidRDefault="0090742B" w:rsidP="00CF4B21">
      <w:pPr>
        <w:pStyle w:val="Prrafodelista"/>
        <w:numPr>
          <w:ilvl w:val="0"/>
          <w:numId w:val="24"/>
        </w:numPr>
        <w:tabs>
          <w:tab w:val="left" w:pos="7702"/>
        </w:tabs>
        <w:spacing w:line="360" w:lineRule="auto"/>
        <w:jc w:val="both"/>
        <w:rPr>
          <w:rFonts w:ascii="Monserrat" w:hAnsi="Monserrat" w:cs="Arial"/>
          <w:sz w:val="24"/>
          <w:szCs w:val="24"/>
        </w:rPr>
      </w:pPr>
      <w:r w:rsidRPr="00931236">
        <w:rPr>
          <w:rFonts w:ascii="Monserrat" w:hAnsi="Monserrat" w:cs="Arial"/>
          <w:sz w:val="24"/>
          <w:szCs w:val="24"/>
        </w:rPr>
        <w:t>Seguimiento a planes de trabajo de las jefaturas que dependen de esta Gerencia Financiera y Tributaria.</w:t>
      </w:r>
    </w:p>
    <w:p w14:paraId="42D07763" w14:textId="77777777" w:rsidR="0090742B" w:rsidRPr="00931236" w:rsidRDefault="0090742B" w:rsidP="00CF4B21">
      <w:pPr>
        <w:pStyle w:val="Prrafodelista"/>
        <w:numPr>
          <w:ilvl w:val="0"/>
          <w:numId w:val="24"/>
        </w:numPr>
        <w:spacing w:line="360" w:lineRule="auto"/>
        <w:jc w:val="both"/>
        <w:rPr>
          <w:rFonts w:ascii="Monserrat" w:hAnsi="Monserrat" w:cs="Arial"/>
          <w:sz w:val="24"/>
          <w:szCs w:val="24"/>
        </w:rPr>
      </w:pPr>
      <w:r w:rsidRPr="00931236">
        <w:rPr>
          <w:rFonts w:ascii="Monserrat" w:hAnsi="Monserrat" w:cs="Arial"/>
          <w:sz w:val="24"/>
          <w:szCs w:val="24"/>
        </w:rPr>
        <w:t>Gestiones con la empresa privada y organizaciones no gubernamentales, para implementación de inversión para el municipio</w:t>
      </w:r>
    </w:p>
    <w:p w14:paraId="5280E40F" w14:textId="77777777" w:rsidR="0090742B" w:rsidRPr="00931236" w:rsidRDefault="0090742B" w:rsidP="00CF4B21">
      <w:pPr>
        <w:pStyle w:val="Prrafodelista"/>
        <w:numPr>
          <w:ilvl w:val="0"/>
          <w:numId w:val="24"/>
        </w:numPr>
        <w:spacing w:line="360" w:lineRule="auto"/>
        <w:jc w:val="both"/>
        <w:rPr>
          <w:rFonts w:ascii="Monserrat" w:hAnsi="Monserrat" w:cs="Arial"/>
          <w:sz w:val="24"/>
          <w:szCs w:val="24"/>
        </w:rPr>
      </w:pPr>
      <w:r w:rsidRPr="00931236">
        <w:rPr>
          <w:rFonts w:ascii="Monserrat" w:hAnsi="Monserrat" w:cs="Arial"/>
          <w:sz w:val="24"/>
          <w:szCs w:val="24"/>
        </w:rPr>
        <w:t>Reuniones U</w:t>
      </w:r>
      <w:r w:rsidR="00CF4B21">
        <w:rPr>
          <w:rFonts w:ascii="Monserrat" w:hAnsi="Monserrat" w:cs="Arial"/>
          <w:sz w:val="24"/>
          <w:szCs w:val="24"/>
        </w:rPr>
        <w:t>A</w:t>
      </w:r>
      <w:r w:rsidRPr="00931236">
        <w:rPr>
          <w:rFonts w:ascii="Monserrat" w:hAnsi="Monserrat" w:cs="Arial"/>
          <w:sz w:val="24"/>
          <w:szCs w:val="24"/>
        </w:rPr>
        <w:t xml:space="preserve">TM y entidades no gubernamentales </w:t>
      </w:r>
    </w:p>
    <w:p w14:paraId="35B9FE26" w14:textId="77777777" w:rsidR="0090742B" w:rsidRDefault="0090742B" w:rsidP="00CF4B21">
      <w:pPr>
        <w:pStyle w:val="Prrafodelista"/>
        <w:numPr>
          <w:ilvl w:val="0"/>
          <w:numId w:val="24"/>
        </w:numPr>
        <w:spacing w:line="360" w:lineRule="auto"/>
        <w:jc w:val="both"/>
        <w:rPr>
          <w:rFonts w:ascii="Monserrat" w:hAnsi="Monserrat" w:cs="Arial"/>
          <w:sz w:val="24"/>
          <w:szCs w:val="24"/>
        </w:rPr>
      </w:pPr>
      <w:r w:rsidRPr="00931236">
        <w:rPr>
          <w:rFonts w:ascii="Monserrat" w:hAnsi="Monserrat" w:cs="Arial"/>
          <w:sz w:val="24"/>
          <w:szCs w:val="24"/>
        </w:rPr>
        <w:t xml:space="preserve">Informes al Honorable Concejo Municipal Plural </w:t>
      </w:r>
    </w:p>
    <w:p w14:paraId="3B57C475" w14:textId="77777777" w:rsidR="00DA0347" w:rsidRDefault="00DA0347" w:rsidP="00CF4B21">
      <w:pPr>
        <w:pStyle w:val="Prrafodelista"/>
        <w:numPr>
          <w:ilvl w:val="0"/>
          <w:numId w:val="24"/>
        </w:numPr>
        <w:spacing w:line="360" w:lineRule="auto"/>
        <w:jc w:val="both"/>
        <w:rPr>
          <w:rFonts w:ascii="Monserrat" w:hAnsi="Monserrat" w:cs="Arial"/>
          <w:sz w:val="24"/>
          <w:szCs w:val="24"/>
        </w:rPr>
      </w:pPr>
      <w:r>
        <w:rPr>
          <w:rFonts w:ascii="Monserrat" w:hAnsi="Monserrat" w:cs="Arial"/>
          <w:sz w:val="24"/>
          <w:szCs w:val="24"/>
        </w:rPr>
        <w:t>Capacitaciones recibidas internas y externas</w:t>
      </w:r>
    </w:p>
    <w:p w14:paraId="31188F60" w14:textId="77777777" w:rsidR="00D70A01" w:rsidRDefault="00D70A01" w:rsidP="00CF4B21">
      <w:pPr>
        <w:pStyle w:val="Prrafodelista"/>
        <w:numPr>
          <w:ilvl w:val="0"/>
          <w:numId w:val="24"/>
        </w:numPr>
        <w:spacing w:line="360" w:lineRule="auto"/>
        <w:jc w:val="both"/>
        <w:rPr>
          <w:rFonts w:ascii="Monserrat" w:hAnsi="Monserrat" w:cs="Arial"/>
          <w:sz w:val="24"/>
          <w:szCs w:val="24"/>
        </w:rPr>
      </w:pPr>
      <w:r>
        <w:rPr>
          <w:rFonts w:ascii="Monserrat" w:hAnsi="Monserrat" w:cs="Arial"/>
          <w:sz w:val="24"/>
          <w:szCs w:val="24"/>
        </w:rPr>
        <w:t>Gestiones ante la Corte de Cuentas de la Republica y Ministerio de Hacienda</w:t>
      </w:r>
    </w:p>
    <w:p w14:paraId="16412BAC" w14:textId="77777777" w:rsidR="00D70A01" w:rsidRPr="007A35F8" w:rsidRDefault="00D70A01" w:rsidP="00CF4B21">
      <w:pPr>
        <w:pStyle w:val="Prrafodelista"/>
        <w:numPr>
          <w:ilvl w:val="0"/>
          <w:numId w:val="24"/>
        </w:numPr>
        <w:spacing w:line="360" w:lineRule="auto"/>
        <w:jc w:val="both"/>
        <w:rPr>
          <w:rFonts w:ascii="Monserrat" w:hAnsi="Monserrat" w:cs="Arial"/>
          <w:sz w:val="24"/>
          <w:szCs w:val="24"/>
        </w:rPr>
      </w:pPr>
      <w:r>
        <w:rPr>
          <w:rFonts w:ascii="Monserrat" w:hAnsi="Monserrat" w:cs="Arial"/>
          <w:sz w:val="24"/>
          <w:szCs w:val="24"/>
        </w:rPr>
        <w:t>Gestión ante el Honor</w:t>
      </w:r>
      <w:r w:rsidR="00487B10">
        <w:rPr>
          <w:rFonts w:ascii="Monserrat" w:hAnsi="Monserrat" w:cs="Arial"/>
          <w:sz w:val="24"/>
          <w:szCs w:val="24"/>
        </w:rPr>
        <w:t>able Concejo para</w:t>
      </w:r>
      <w:r w:rsidR="00D61B7B">
        <w:rPr>
          <w:rFonts w:ascii="Monserrat" w:hAnsi="Monserrat" w:cs="Arial"/>
          <w:sz w:val="24"/>
          <w:szCs w:val="24"/>
        </w:rPr>
        <w:t xml:space="preserve"> autorización del</w:t>
      </w:r>
      <w:r w:rsidR="00487B10">
        <w:rPr>
          <w:rFonts w:ascii="Monserrat" w:hAnsi="Monserrat" w:cs="Arial"/>
          <w:sz w:val="24"/>
          <w:szCs w:val="24"/>
        </w:rPr>
        <w:t xml:space="preserve"> acuerdo de</w:t>
      </w:r>
      <w:r>
        <w:rPr>
          <w:rFonts w:ascii="Monserrat" w:hAnsi="Monserrat" w:cs="Arial"/>
          <w:sz w:val="24"/>
          <w:szCs w:val="24"/>
        </w:rPr>
        <w:t xml:space="preserve"> </w:t>
      </w:r>
      <w:r w:rsidRPr="00D70A01">
        <w:rPr>
          <w:rFonts w:ascii="Monserrat" w:hAnsi="Monserrat" w:cs="Arial"/>
          <w:b/>
          <w:sz w:val="24"/>
          <w:szCs w:val="24"/>
        </w:rPr>
        <w:t>la Ordenanza Transitoria de Exención de Intereses y Multas por Mora en Impuestos y Tasas Municipales</w:t>
      </w:r>
      <w:r w:rsidR="00CD0A70">
        <w:rPr>
          <w:rFonts w:ascii="Monserrat" w:hAnsi="Monserrat" w:cs="Arial"/>
          <w:b/>
          <w:sz w:val="24"/>
          <w:szCs w:val="24"/>
        </w:rPr>
        <w:t>.</w:t>
      </w:r>
    </w:p>
    <w:p w14:paraId="5D351822" w14:textId="77777777" w:rsidR="00DF0A27" w:rsidRPr="007A35F8" w:rsidRDefault="007A35F8" w:rsidP="00A9431D">
      <w:pPr>
        <w:pStyle w:val="Prrafodelista"/>
        <w:numPr>
          <w:ilvl w:val="0"/>
          <w:numId w:val="24"/>
        </w:numPr>
        <w:spacing w:line="360" w:lineRule="auto"/>
        <w:jc w:val="both"/>
        <w:rPr>
          <w:rFonts w:ascii="Monserrat" w:hAnsi="Monserrat" w:cs="Arial"/>
          <w:sz w:val="24"/>
          <w:szCs w:val="24"/>
        </w:rPr>
      </w:pPr>
      <w:r w:rsidRPr="007A35F8">
        <w:rPr>
          <w:rFonts w:ascii="Monserrat" w:hAnsi="Monserrat" w:cs="Arial"/>
          <w:sz w:val="24"/>
          <w:szCs w:val="24"/>
        </w:rPr>
        <w:t>Control del ciclo presupuestario y financiero</w:t>
      </w:r>
    </w:p>
    <w:p w14:paraId="58EBC876" w14:textId="77777777" w:rsidR="00DA0347" w:rsidRPr="007A35F8" w:rsidRDefault="00DA0347" w:rsidP="007A35F8">
      <w:pPr>
        <w:spacing w:line="360" w:lineRule="auto"/>
        <w:jc w:val="both"/>
        <w:rPr>
          <w:rFonts w:ascii="Monserrat" w:hAnsi="Monserrat" w:cs="Arial"/>
          <w:sz w:val="24"/>
          <w:szCs w:val="24"/>
        </w:rPr>
      </w:pPr>
    </w:p>
    <w:p w14:paraId="68763739" w14:textId="77777777" w:rsidR="0090742B" w:rsidRPr="002A2AC5" w:rsidRDefault="0090742B" w:rsidP="00CF4B21">
      <w:pPr>
        <w:pStyle w:val="Prrafodelista"/>
        <w:spacing w:line="360" w:lineRule="auto"/>
        <w:jc w:val="both"/>
        <w:rPr>
          <w:rFonts w:ascii="Arial" w:hAnsi="Arial" w:cs="Arial"/>
          <w:sz w:val="28"/>
          <w:szCs w:val="28"/>
        </w:rPr>
      </w:pPr>
    </w:p>
    <w:p w14:paraId="1A31762D" w14:textId="77777777" w:rsidR="0090742B" w:rsidRPr="002A2D2F" w:rsidRDefault="0090742B" w:rsidP="00CF4B21">
      <w:pPr>
        <w:pStyle w:val="Prrafodelista"/>
        <w:tabs>
          <w:tab w:val="left" w:pos="7702"/>
        </w:tabs>
        <w:spacing w:line="360" w:lineRule="auto"/>
        <w:jc w:val="both"/>
        <w:rPr>
          <w:rFonts w:ascii="Arial" w:hAnsi="Arial" w:cs="Arial"/>
          <w:sz w:val="28"/>
          <w:szCs w:val="28"/>
        </w:rPr>
      </w:pPr>
    </w:p>
    <w:p w14:paraId="768F6879" w14:textId="77777777" w:rsidR="0090742B" w:rsidRDefault="0090742B" w:rsidP="0090742B">
      <w:pPr>
        <w:rPr>
          <w:rFonts w:ascii="Arial" w:hAnsi="Arial" w:cs="Arial"/>
          <w:sz w:val="28"/>
          <w:szCs w:val="28"/>
          <w:lang w:val="es-SV"/>
        </w:rPr>
      </w:pPr>
      <w:r>
        <w:rPr>
          <w:rFonts w:ascii="Arial" w:hAnsi="Arial" w:cs="Arial"/>
          <w:sz w:val="28"/>
          <w:szCs w:val="28"/>
        </w:rPr>
        <w:br w:type="page"/>
      </w:r>
    </w:p>
    <w:p w14:paraId="76A7D8C6" w14:textId="77777777" w:rsidR="0090742B" w:rsidRPr="00BC3A98" w:rsidRDefault="0090742B" w:rsidP="0090742B">
      <w:pPr>
        <w:pStyle w:val="Prrafodelista"/>
        <w:spacing w:line="360" w:lineRule="auto"/>
        <w:jc w:val="center"/>
        <w:rPr>
          <w:rFonts w:ascii="Arial" w:hAnsi="Arial" w:cs="Arial"/>
          <w:sz w:val="28"/>
          <w:szCs w:val="28"/>
        </w:rPr>
      </w:pPr>
      <w:bookmarkStart w:id="8" w:name="_Toc163122667"/>
      <w:r w:rsidRPr="00BC3A98">
        <w:rPr>
          <w:rStyle w:val="Ttulo1Car"/>
          <w:rFonts w:ascii="Arial" w:hAnsi="Arial" w:cs="Arial"/>
          <w:b/>
          <w:color w:val="auto"/>
          <w:sz w:val="24"/>
          <w:szCs w:val="24"/>
        </w:rPr>
        <w:lastRenderedPageBreak/>
        <w:t>LOGROS OBTENIDOS</w:t>
      </w:r>
      <w:bookmarkEnd w:id="8"/>
      <w:r w:rsidRPr="00BC3A98">
        <w:rPr>
          <w:rFonts w:ascii="Arial" w:hAnsi="Arial" w:cs="Arial"/>
          <w:sz w:val="28"/>
          <w:szCs w:val="28"/>
        </w:rPr>
        <w:t>.</w:t>
      </w:r>
    </w:p>
    <w:p w14:paraId="203416A6" w14:textId="77777777" w:rsidR="00DA0347" w:rsidRPr="00DA0347" w:rsidRDefault="0090742B" w:rsidP="00CF4B21">
      <w:pPr>
        <w:pStyle w:val="Prrafodelista"/>
        <w:numPr>
          <w:ilvl w:val="0"/>
          <w:numId w:val="25"/>
        </w:numPr>
        <w:spacing w:line="360" w:lineRule="auto"/>
        <w:jc w:val="both"/>
        <w:rPr>
          <w:rFonts w:ascii="Monserrat" w:hAnsi="Monserrat" w:cs="Arial"/>
          <w:sz w:val="24"/>
          <w:szCs w:val="24"/>
        </w:rPr>
      </w:pPr>
      <w:r w:rsidRPr="00931236">
        <w:rPr>
          <w:rFonts w:ascii="Monserrat" w:hAnsi="Monserrat" w:cs="Arial"/>
          <w:sz w:val="24"/>
          <w:szCs w:val="24"/>
        </w:rPr>
        <w:t>Cierres contables oficiales al mes de</w:t>
      </w:r>
      <w:r w:rsidR="00D70A01">
        <w:rPr>
          <w:rFonts w:ascii="Monserrat" w:hAnsi="Monserrat" w:cs="Arial"/>
          <w:sz w:val="24"/>
          <w:szCs w:val="24"/>
        </w:rPr>
        <w:t xml:space="preserve"> Agosto 2020</w:t>
      </w:r>
    </w:p>
    <w:p w14:paraId="09559561" w14:textId="77777777" w:rsidR="00DA0347" w:rsidRPr="00DA0347" w:rsidRDefault="00DA0347" w:rsidP="00CF4B21">
      <w:pPr>
        <w:pStyle w:val="Prrafodelista"/>
        <w:numPr>
          <w:ilvl w:val="0"/>
          <w:numId w:val="25"/>
        </w:numPr>
        <w:spacing w:line="360" w:lineRule="auto"/>
        <w:jc w:val="both"/>
        <w:rPr>
          <w:rFonts w:ascii="Monserrat" w:hAnsi="Monserrat" w:cs="Arial"/>
          <w:sz w:val="24"/>
          <w:szCs w:val="24"/>
        </w:rPr>
      </w:pPr>
      <w:r>
        <w:rPr>
          <w:rFonts w:ascii="Monserrat" w:hAnsi="Monserrat" w:cs="Arial"/>
          <w:sz w:val="24"/>
          <w:szCs w:val="24"/>
        </w:rPr>
        <w:t>Pagos de cuotas laborales y patronales en tiempos establecidos</w:t>
      </w:r>
    </w:p>
    <w:p w14:paraId="3350711F" w14:textId="77777777" w:rsidR="0090742B" w:rsidRDefault="0090742B" w:rsidP="00CF4B21">
      <w:pPr>
        <w:pStyle w:val="Prrafodelista"/>
        <w:numPr>
          <w:ilvl w:val="0"/>
          <w:numId w:val="25"/>
        </w:numPr>
        <w:spacing w:line="360" w:lineRule="auto"/>
        <w:jc w:val="both"/>
        <w:rPr>
          <w:rFonts w:ascii="Monserrat" w:hAnsi="Monserrat" w:cs="Arial"/>
          <w:sz w:val="24"/>
          <w:szCs w:val="24"/>
        </w:rPr>
      </w:pPr>
      <w:r>
        <w:rPr>
          <w:rFonts w:ascii="Monserrat" w:hAnsi="Monserrat" w:cs="Arial"/>
          <w:sz w:val="24"/>
          <w:szCs w:val="24"/>
        </w:rPr>
        <w:t xml:space="preserve">Cumplimiento </w:t>
      </w:r>
      <w:r w:rsidR="00DA0347">
        <w:rPr>
          <w:rFonts w:ascii="Monserrat" w:hAnsi="Monserrat" w:cs="Arial"/>
          <w:sz w:val="24"/>
          <w:szCs w:val="24"/>
        </w:rPr>
        <w:t>de metas con relación</w:t>
      </w:r>
      <w:r w:rsidR="00D70A01">
        <w:rPr>
          <w:rFonts w:ascii="Monserrat" w:hAnsi="Monserrat" w:cs="Arial"/>
          <w:sz w:val="24"/>
          <w:szCs w:val="24"/>
        </w:rPr>
        <w:t xml:space="preserve"> al primer trimestre del POA 2024</w:t>
      </w:r>
    </w:p>
    <w:p w14:paraId="301085A9" w14:textId="77777777" w:rsidR="0090742B" w:rsidRDefault="00DA0347" w:rsidP="00CF4B21">
      <w:pPr>
        <w:pStyle w:val="Prrafodelista"/>
        <w:numPr>
          <w:ilvl w:val="0"/>
          <w:numId w:val="25"/>
        </w:numPr>
        <w:spacing w:line="360" w:lineRule="auto"/>
        <w:jc w:val="both"/>
        <w:rPr>
          <w:rFonts w:ascii="Monserrat" w:hAnsi="Monserrat" w:cs="Arial"/>
          <w:sz w:val="24"/>
          <w:szCs w:val="24"/>
        </w:rPr>
      </w:pPr>
      <w:r>
        <w:rPr>
          <w:rFonts w:ascii="Monserrat" w:hAnsi="Monserrat" w:cs="Arial"/>
          <w:sz w:val="24"/>
          <w:szCs w:val="24"/>
        </w:rPr>
        <w:t>Ingresos por Cobros Judiciales</w:t>
      </w:r>
    </w:p>
    <w:p w14:paraId="04E45E3E" w14:textId="77777777" w:rsidR="00DA0347" w:rsidRDefault="00DA0347" w:rsidP="00CF4B21">
      <w:pPr>
        <w:pStyle w:val="Prrafodelista"/>
        <w:numPr>
          <w:ilvl w:val="0"/>
          <w:numId w:val="25"/>
        </w:numPr>
        <w:spacing w:line="360" w:lineRule="auto"/>
        <w:jc w:val="both"/>
        <w:rPr>
          <w:rFonts w:ascii="Monserrat" w:hAnsi="Monserrat" w:cs="Arial"/>
          <w:sz w:val="24"/>
          <w:szCs w:val="24"/>
        </w:rPr>
      </w:pPr>
      <w:r>
        <w:rPr>
          <w:rFonts w:ascii="Monserrat" w:hAnsi="Monserrat" w:cs="Arial"/>
          <w:sz w:val="24"/>
          <w:szCs w:val="24"/>
        </w:rPr>
        <w:t>Cumplimiento de metas (POA) de las Unidades que dependen de la Gerencia Financiera</w:t>
      </w:r>
    </w:p>
    <w:p w14:paraId="48002CB1" w14:textId="77777777" w:rsidR="00DA0347" w:rsidRDefault="00776074" w:rsidP="00CF4B21">
      <w:pPr>
        <w:pStyle w:val="Prrafodelista"/>
        <w:numPr>
          <w:ilvl w:val="0"/>
          <w:numId w:val="25"/>
        </w:numPr>
        <w:spacing w:line="360" w:lineRule="auto"/>
        <w:jc w:val="both"/>
        <w:rPr>
          <w:rFonts w:ascii="Monserrat" w:hAnsi="Monserrat" w:cs="Arial"/>
          <w:sz w:val="24"/>
          <w:szCs w:val="24"/>
        </w:rPr>
      </w:pPr>
      <w:r>
        <w:rPr>
          <w:rFonts w:ascii="Monserrat" w:hAnsi="Monserrat" w:cs="Arial"/>
          <w:sz w:val="24"/>
          <w:szCs w:val="24"/>
        </w:rPr>
        <w:t>Servicios eficientes</w:t>
      </w:r>
      <w:r w:rsidR="00DA0347">
        <w:rPr>
          <w:rFonts w:ascii="Monserrat" w:hAnsi="Monserrat" w:cs="Arial"/>
          <w:sz w:val="24"/>
          <w:szCs w:val="24"/>
        </w:rPr>
        <w:t xml:space="preserve"> en la atención a los contribuyentes</w:t>
      </w:r>
      <w:r>
        <w:rPr>
          <w:rFonts w:ascii="Monserrat" w:hAnsi="Monserrat" w:cs="Arial"/>
          <w:sz w:val="24"/>
          <w:szCs w:val="24"/>
        </w:rPr>
        <w:t xml:space="preserve"> por parte de la U</w:t>
      </w:r>
      <w:r w:rsidR="001C5454">
        <w:rPr>
          <w:rFonts w:ascii="Monserrat" w:hAnsi="Monserrat" w:cs="Arial"/>
          <w:sz w:val="24"/>
          <w:szCs w:val="24"/>
        </w:rPr>
        <w:t>A</w:t>
      </w:r>
      <w:r>
        <w:rPr>
          <w:rFonts w:ascii="Monserrat" w:hAnsi="Monserrat" w:cs="Arial"/>
          <w:sz w:val="24"/>
          <w:szCs w:val="24"/>
        </w:rPr>
        <w:t>TM</w:t>
      </w:r>
    </w:p>
    <w:p w14:paraId="49BF56AB" w14:textId="77777777" w:rsidR="001C5454" w:rsidRPr="00CF4B21" w:rsidRDefault="001C5454" w:rsidP="00CF4B21">
      <w:pPr>
        <w:pStyle w:val="Prrafodelista"/>
        <w:numPr>
          <w:ilvl w:val="0"/>
          <w:numId w:val="25"/>
        </w:numPr>
        <w:spacing w:line="360" w:lineRule="auto"/>
        <w:jc w:val="both"/>
        <w:rPr>
          <w:rFonts w:ascii="Monserrat" w:hAnsi="Monserrat" w:cs="Arial"/>
          <w:sz w:val="24"/>
          <w:szCs w:val="24"/>
        </w:rPr>
      </w:pPr>
      <w:r>
        <w:rPr>
          <w:rFonts w:ascii="Monserrat" w:hAnsi="Monserrat" w:cs="Arial"/>
          <w:sz w:val="24"/>
          <w:szCs w:val="24"/>
        </w:rPr>
        <w:t>Seguimiento a implementación del nuevo sistema tributario UATM</w:t>
      </w:r>
    </w:p>
    <w:p w14:paraId="4C6CCC31" w14:textId="77777777" w:rsidR="00CF4B21" w:rsidRPr="00CF4B21" w:rsidRDefault="00140D00" w:rsidP="00CF4B21">
      <w:pPr>
        <w:pStyle w:val="Prrafodelista"/>
        <w:numPr>
          <w:ilvl w:val="0"/>
          <w:numId w:val="25"/>
        </w:numPr>
        <w:spacing w:line="360" w:lineRule="auto"/>
        <w:jc w:val="both"/>
        <w:rPr>
          <w:rFonts w:ascii="Monserrat" w:hAnsi="Monserrat" w:cs="Arial"/>
          <w:sz w:val="24"/>
          <w:szCs w:val="24"/>
        </w:rPr>
      </w:pPr>
      <w:r w:rsidRPr="00CF4B21">
        <w:rPr>
          <w:rFonts w:ascii="Monserrat" w:hAnsi="Monserrat" w:cs="Arial"/>
          <w:sz w:val="24"/>
          <w:szCs w:val="24"/>
        </w:rPr>
        <w:t xml:space="preserve">Aplicación de la </w:t>
      </w:r>
      <w:r w:rsidR="00CF4B21" w:rsidRPr="00CF4B21">
        <w:rPr>
          <w:rFonts w:ascii="Monserrat" w:hAnsi="Monserrat" w:cs="Arial"/>
          <w:b/>
          <w:sz w:val="24"/>
          <w:szCs w:val="24"/>
        </w:rPr>
        <w:t>Ordenanza Transitoria de Exención de Intereses y Multas por Mora en Impuestos y Tasas Municipales</w:t>
      </w:r>
    </w:p>
    <w:p w14:paraId="04E24720" w14:textId="77777777" w:rsidR="00CF4B21" w:rsidRDefault="00CF4B21" w:rsidP="00CF4B21">
      <w:pPr>
        <w:pStyle w:val="Prrafodelista"/>
        <w:spacing w:line="360" w:lineRule="auto"/>
        <w:jc w:val="both"/>
        <w:rPr>
          <w:rFonts w:ascii="Monserrat" w:hAnsi="Monserrat" w:cs="Arial"/>
          <w:sz w:val="24"/>
          <w:szCs w:val="24"/>
        </w:rPr>
      </w:pPr>
    </w:p>
    <w:p w14:paraId="77CF4980" w14:textId="77777777" w:rsidR="00627E3F" w:rsidRDefault="00627E3F" w:rsidP="00D331A9">
      <w:pPr>
        <w:pStyle w:val="Prrafodelista"/>
        <w:numPr>
          <w:ilvl w:val="0"/>
          <w:numId w:val="25"/>
        </w:numPr>
        <w:spacing w:line="360" w:lineRule="auto"/>
        <w:jc w:val="both"/>
        <w:rPr>
          <w:rFonts w:ascii="Monserrat" w:hAnsi="Monserrat" w:cs="Arial"/>
          <w:sz w:val="24"/>
          <w:szCs w:val="24"/>
        </w:rPr>
      </w:pPr>
      <w:r w:rsidRPr="00627E3F">
        <w:rPr>
          <w:rFonts w:ascii="Monserrat" w:hAnsi="Monserrat" w:cs="Arial"/>
          <w:sz w:val="24"/>
          <w:szCs w:val="24"/>
        </w:rPr>
        <w:t>Convenio entre la Municipalidad de Apopa y ANDA,  sobre la aplicación del</w:t>
      </w:r>
      <w:r w:rsidR="00CF4B21" w:rsidRPr="00627E3F">
        <w:rPr>
          <w:rFonts w:ascii="Monserrat" w:hAnsi="Monserrat" w:cs="Arial"/>
          <w:sz w:val="24"/>
          <w:szCs w:val="24"/>
        </w:rPr>
        <w:t xml:space="preserve"> Plan de Pagos por el servicio de agua</w:t>
      </w:r>
      <w:r w:rsidR="00D61B7B">
        <w:rPr>
          <w:rFonts w:ascii="Monserrat" w:hAnsi="Monserrat" w:cs="Arial"/>
          <w:sz w:val="24"/>
          <w:szCs w:val="24"/>
        </w:rPr>
        <w:t xml:space="preserve"> potable, recibido </w:t>
      </w:r>
      <w:r w:rsidRPr="00627E3F">
        <w:rPr>
          <w:rFonts w:ascii="Monserrat" w:hAnsi="Monserrat" w:cs="Arial"/>
          <w:sz w:val="24"/>
          <w:szCs w:val="24"/>
        </w:rPr>
        <w:t xml:space="preserve"> en </w:t>
      </w:r>
      <w:r w:rsidR="00CF4B21" w:rsidRPr="00627E3F">
        <w:rPr>
          <w:rFonts w:ascii="Monserrat" w:hAnsi="Monserrat" w:cs="Arial"/>
          <w:sz w:val="24"/>
          <w:szCs w:val="24"/>
        </w:rPr>
        <w:t>años anteriores a esta administración</w:t>
      </w:r>
      <w:r>
        <w:rPr>
          <w:rFonts w:ascii="Monserrat" w:hAnsi="Monserrat" w:cs="Arial"/>
          <w:sz w:val="24"/>
          <w:szCs w:val="24"/>
        </w:rPr>
        <w:t>.</w:t>
      </w:r>
    </w:p>
    <w:p w14:paraId="66439A26" w14:textId="77777777" w:rsidR="00627E3F" w:rsidRPr="00627E3F" w:rsidRDefault="00627E3F" w:rsidP="00627E3F">
      <w:pPr>
        <w:pStyle w:val="Prrafodelista"/>
        <w:rPr>
          <w:rFonts w:ascii="Monserrat" w:hAnsi="Monserrat" w:cs="Arial"/>
          <w:sz w:val="24"/>
          <w:szCs w:val="24"/>
        </w:rPr>
      </w:pPr>
    </w:p>
    <w:p w14:paraId="4A7D9E50" w14:textId="77777777" w:rsidR="00627E3F" w:rsidRPr="002A0E52" w:rsidRDefault="00627E3F" w:rsidP="002A0E52">
      <w:pPr>
        <w:spacing w:line="360" w:lineRule="auto"/>
        <w:jc w:val="both"/>
        <w:rPr>
          <w:rFonts w:ascii="Monserrat" w:hAnsi="Monserrat" w:cs="Arial"/>
          <w:sz w:val="24"/>
          <w:szCs w:val="24"/>
        </w:rPr>
      </w:pPr>
    </w:p>
    <w:p w14:paraId="502F3C3A" w14:textId="77777777" w:rsidR="00DA0347" w:rsidRDefault="00DA0347" w:rsidP="00DA0347">
      <w:pPr>
        <w:pStyle w:val="Prrafodelista"/>
        <w:spacing w:line="360" w:lineRule="auto"/>
        <w:rPr>
          <w:rFonts w:ascii="Monserrat" w:hAnsi="Monserrat" w:cs="Arial"/>
          <w:sz w:val="24"/>
          <w:szCs w:val="24"/>
        </w:rPr>
      </w:pPr>
    </w:p>
    <w:p w14:paraId="3F265CC1" w14:textId="77777777" w:rsidR="00044E22" w:rsidRDefault="00044E22" w:rsidP="00044E22">
      <w:pPr>
        <w:pStyle w:val="Prrafodelista"/>
        <w:spacing w:line="360" w:lineRule="auto"/>
        <w:rPr>
          <w:rFonts w:ascii="Monserrat" w:hAnsi="Monserrat" w:cs="Arial"/>
          <w:sz w:val="24"/>
          <w:szCs w:val="24"/>
        </w:rPr>
      </w:pPr>
    </w:p>
    <w:p w14:paraId="3DC1303B" w14:textId="77777777" w:rsidR="0090742B" w:rsidRPr="0090742B" w:rsidRDefault="0090742B">
      <w:pPr>
        <w:rPr>
          <w:rFonts w:ascii="Monserrat" w:hAnsi="Monserrat" w:cs="Arial"/>
          <w:sz w:val="24"/>
          <w:szCs w:val="24"/>
          <w:lang w:val="es-SV"/>
        </w:rPr>
      </w:pPr>
      <w:r>
        <w:rPr>
          <w:rFonts w:ascii="Monserrat" w:hAnsi="Monserrat" w:cs="Arial"/>
          <w:sz w:val="24"/>
          <w:szCs w:val="24"/>
        </w:rPr>
        <w:br w:type="page"/>
      </w:r>
    </w:p>
    <w:p w14:paraId="3764124A" w14:textId="77777777" w:rsidR="0090742B" w:rsidRDefault="0090742B" w:rsidP="0090742B">
      <w:pPr>
        <w:pStyle w:val="Ttulo1"/>
        <w:jc w:val="center"/>
        <w:rPr>
          <w:rFonts w:ascii="Arial" w:hAnsi="Arial" w:cs="Arial"/>
          <w:b/>
          <w:color w:val="000000" w:themeColor="text1"/>
          <w:sz w:val="24"/>
          <w:szCs w:val="24"/>
        </w:rPr>
      </w:pPr>
      <w:bookmarkStart w:id="9" w:name="_Toc163122668"/>
      <w:r w:rsidRPr="00BC3A98">
        <w:rPr>
          <w:rFonts w:ascii="Arial" w:hAnsi="Arial" w:cs="Arial"/>
          <w:b/>
          <w:color w:val="000000" w:themeColor="text1"/>
          <w:sz w:val="24"/>
          <w:szCs w:val="24"/>
        </w:rPr>
        <w:lastRenderedPageBreak/>
        <w:t>CONCLUSION</w:t>
      </w:r>
      <w:bookmarkEnd w:id="9"/>
    </w:p>
    <w:p w14:paraId="151E65F8" w14:textId="77777777" w:rsidR="00A401AA" w:rsidRPr="00637A2C" w:rsidRDefault="002A0E52" w:rsidP="00487B10">
      <w:pPr>
        <w:spacing w:line="360" w:lineRule="auto"/>
        <w:jc w:val="both"/>
        <w:rPr>
          <w:rFonts w:ascii="Monserrat" w:hAnsi="Monserrat" w:cs="Arial"/>
          <w:color w:val="FF0000"/>
          <w:sz w:val="24"/>
          <w:szCs w:val="24"/>
        </w:rPr>
      </w:pPr>
      <w:r w:rsidRPr="00465A3E">
        <w:rPr>
          <w:rFonts w:ascii="Monserrat" w:hAnsi="Monserrat" w:cs="Arial"/>
          <w:sz w:val="24"/>
          <w:szCs w:val="24"/>
        </w:rPr>
        <w:t xml:space="preserve">Con base a lo antes descrito, concluimos que las metas programadas según el POA, para el primer </w:t>
      </w:r>
      <w:r w:rsidR="00465A3E">
        <w:rPr>
          <w:rFonts w:ascii="Monserrat" w:hAnsi="Monserrat" w:cs="Arial"/>
          <w:sz w:val="24"/>
          <w:szCs w:val="24"/>
        </w:rPr>
        <w:t>trimestre de este año en curso, se han realizado en gran medida, teniendo en cuenta que se han presentado varias dificultades al momento de efectuar cada actividad sustantiva, p</w:t>
      </w:r>
      <w:r w:rsidR="00637A2C">
        <w:rPr>
          <w:rFonts w:ascii="Monserrat" w:hAnsi="Monserrat" w:cs="Arial"/>
          <w:sz w:val="24"/>
          <w:szCs w:val="24"/>
        </w:rPr>
        <w:t>ese a ello se ha</w:t>
      </w:r>
      <w:r w:rsidR="007216B7">
        <w:rPr>
          <w:rFonts w:ascii="Monserrat" w:hAnsi="Monserrat" w:cs="Arial"/>
          <w:sz w:val="24"/>
          <w:szCs w:val="24"/>
        </w:rPr>
        <w:t>n</w:t>
      </w:r>
      <w:r w:rsidR="00637A2C">
        <w:rPr>
          <w:rFonts w:ascii="Monserrat" w:hAnsi="Monserrat" w:cs="Arial"/>
          <w:sz w:val="24"/>
          <w:szCs w:val="24"/>
        </w:rPr>
        <w:t xml:space="preserve"> cumplido en un </w:t>
      </w:r>
      <w:r w:rsidR="00465A3E">
        <w:rPr>
          <w:rFonts w:ascii="Monserrat" w:hAnsi="Monserrat" w:cs="Arial"/>
          <w:sz w:val="24"/>
          <w:szCs w:val="24"/>
        </w:rPr>
        <w:t>91</w:t>
      </w:r>
      <w:r w:rsidR="00637A2C" w:rsidRPr="00637A2C">
        <w:rPr>
          <w:rFonts w:ascii="Monserrat" w:hAnsi="Monserrat" w:cs="Arial"/>
          <w:sz w:val="24"/>
          <w:szCs w:val="24"/>
        </w:rPr>
        <w:t>% de forma general</w:t>
      </w:r>
      <w:r w:rsidR="00637A2C">
        <w:rPr>
          <w:rFonts w:ascii="Monserrat" w:hAnsi="Monserrat" w:cs="Arial"/>
          <w:sz w:val="24"/>
          <w:szCs w:val="24"/>
        </w:rPr>
        <w:t>.</w:t>
      </w:r>
    </w:p>
    <w:p w14:paraId="4A3AA0B4" w14:textId="77777777" w:rsidR="0090742B" w:rsidRPr="00A401AA" w:rsidRDefault="0090742B" w:rsidP="00487B10">
      <w:pPr>
        <w:spacing w:line="360" w:lineRule="auto"/>
        <w:jc w:val="both"/>
        <w:rPr>
          <w:rFonts w:ascii="Monserrat" w:hAnsi="Monserrat" w:cs="Arial"/>
          <w:sz w:val="24"/>
          <w:szCs w:val="24"/>
        </w:rPr>
      </w:pPr>
    </w:p>
    <w:p w14:paraId="4633E96A" w14:textId="77777777" w:rsidR="00003BA5" w:rsidRPr="00372C57" w:rsidRDefault="00003BA5" w:rsidP="0090742B">
      <w:pPr>
        <w:spacing w:line="360" w:lineRule="auto"/>
        <w:jc w:val="both"/>
        <w:rPr>
          <w:rFonts w:ascii="Monserrat" w:hAnsi="Monserrat" w:cs="Arial"/>
          <w:sz w:val="24"/>
          <w:szCs w:val="24"/>
        </w:rPr>
      </w:pPr>
    </w:p>
    <w:p w14:paraId="508E610C" w14:textId="77777777" w:rsidR="0090742B" w:rsidRPr="00C442D6" w:rsidRDefault="0090742B" w:rsidP="0090742B">
      <w:pPr>
        <w:spacing w:line="360" w:lineRule="auto"/>
        <w:ind w:left="360"/>
        <w:rPr>
          <w:rFonts w:ascii="Monserrat" w:hAnsi="Monserrat" w:cs="Arial"/>
          <w:sz w:val="24"/>
          <w:szCs w:val="24"/>
        </w:rPr>
      </w:pPr>
    </w:p>
    <w:p w14:paraId="012DE586" w14:textId="77777777" w:rsidR="0090742B" w:rsidRPr="00931236" w:rsidRDefault="0090742B" w:rsidP="0090742B">
      <w:pPr>
        <w:spacing w:line="360" w:lineRule="auto"/>
        <w:ind w:left="360"/>
        <w:rPr>
          <w:rFonts w:ascii="Monserrat" w:hAnsi="Monserrat" w:cs="Arial"/>
          <w:sz w:val="24"/>
          <w:szCs w:val="24"/>
        </w:rPr>
      </w:pPr>
    </w:p>
    <w:p w14:paraId="58CB0930" w14:textId="77777777" w:rsidR="0090742B" w:rsidRPr="00931236" w:rsidRDefault="0090742B" w:rsidP="0090742B">
      <w:pPr>
        <w:pStyle w:val="Prrafodelista"/>
        <w:spacing w:line="360" w:lineRule="auto"/>
        <w:rPr>
          <w:rFonts w:ascii="Monserrat" w:hAnsi="Monserrat" w:cs="Arial"/>
          <w:sz w:val="24"/>
          <w:szCs w:val="24"/>
        </w:rPr>
      </w:pPr>
    </w:p>
    <w:p w14:paraId="002C6988" w14:textId="77777777" w:rsidR="0090742B" w:rsidRPr="002A2AC5" w:rsidRDefault="0090742B" w:rsidP="0090742B">
      <w:pPr>
        <w:pStyle w:val="Prrafodelista"/>
        <w:spacing w:line="360" w:lineRule="auto"/>
        <w:rPr>
          <w:rFonts w:ascii="Arial" w:hAnsi="Arial" w:cs="Arial"/>
          <w:sz w:val="24"/>
          <w:szCs w:val="24"/>
        </w:rPr>
      </w:pPr>
    </w:p>
    <w:p w14:paraId="42D94559" w14:textId="77777777" w:rsidR="0090742B" w:rsidRPr="003D14A7" w:rsidRDefault="0090742B" w:rsidP="0090742B">
      <w:pPr>
        <w:pStyle w:val="Prrafodelista"/>
        <w:spacing w:line="360" w:lineRule="auto"/>
        <w:rPr>
          <w:rFonts w:ascii="Arial" w:hAnsi="Arial" w:cs="Arial"/>
          <w:sz w:val="28"/>
          <w:szCs w:val="28"/>
        </w:rPr>
      </w:pPr>
    </w:p>
    <w:p w14:paraId="244630FD" w14:textId="77777777" w:rsidR="0090742B" w:rsidRPr="003D14A7" w:rsidRDefault="0090742B" w:rsidP="0090742B">
      <w:pPr>
        <w:spacing w:line="360" w:lineRule="auto"/>
        <w:ind w:left="360"/>
        <w:rPr>
          <w:rFonts w:ascii="Arial" w:hAnsi="Arial" w:cs="Arial"/>
          <w:sz w:val="28"/>
          <w:szCs w:val="28"/>
        </w:rPr>
      </w:pPr>
    </w:p>
    <w:p w14:paraId="33D230FA" w14:textId="77777777" w:rsidR="0090742B" w:rsidRDefault="0090742B" w:rsidP="0090742B">
      <w:pPr>
        <w:tabs>
          <w:tab w:val="left" w:pos="8266"/>
        </w:tabs>
        <w:jc w:val="center"/>
        <w:rPr>
          <w:rFonts w:ascii="Arial" w:hAnsi="Arial" w:cs="Arial"/>
          <w:sz w:val="28"/>
          <w:szCs w:val="28"/>
        </w:rPr>
      </w:pPr>
    </w:p>
    <w:p w14:paraId="21ADC336" w14:textId="77777777" w:rsidR="0090742B" w:rsidRPr="00E03815" w:rsidRDefault="0090742B" w:rsidP="0090742B">
      <w:pPr>
        <w:rPr>
          <w:rFonts w:ascii="Arial" w:hAnsi="Arial" w:cs="Arial"/>
          <w:sz w:val="28"/>
          <w:szCs w:val="28"/>
        </w:rPr>
      </w:pPr>
    </w:p>
    <w:p w14:paraId="2226A0AC" w14:textId="77777777" w:rsidR="0090742B" w:rsidRPr="00E03815" w:rsidRDefault="0090742B" w:rsidP="0090742B">
      <w:pPr>
        <w:rPr>
          <w:rFonts w:ascii="Arial" w:hAnsi="Arial" w:cs="Arial"/>
          <w:sz w:val="28"/>
          <w:szCs w:val="28"/>
        </w:rPr>
      </w:pPr>
    </w:p>
    <w:p w14:paraId="3EEEA6D9" w14:textId="77777777" w:rsidR="0090742B" w:rsidRPr="00E03815" w:rsidRDefault="0090742B" w:rsidP="0090742B">
      <w:pPr>
        <w:rPr>
          <w:rFonts w:ascii="Arial" w:hAnsi="Arial" w:cs="Arial"/>
          <w:sz w:val="28"/>
          <w:szCs w:val="28"/>
        </w:rPr>
      </w:pPr>
    </w:p>
    <w:p w14:paraId="6483ADCB" w14:textId="77777777" w:rsidR="0090742B" w:rsidRDefault="0090742B" w:rsidP="0090742B">
      <w:pPr>
        <w:tabs>
          <w:tab w:val="left" w:pos="2622"/>
        </w:tabs>
        <w:rPr>
          <w:rFonts w:ascii="Arial" w:hAnsi="Arial" w:cs="Arial"/>
          <w:sz w:val="28"/>
          <w:szCs w:val="28"/>
        </w:rPr>
      </w:pPr>
    </w:p>
    <w:p w14:paraId="2AAF3238" w14:textId="77777777" w:rsidR="0090742B" w:rsidRDefault="0090742B" w:rsidP="0090742B">
      <w:pPr>
        <w:rPr>
          <w:rFonts w:ascii="Arial" w:hAnsi="Arial" w:cs="Arial"/>
          <w:sz w:val="28"/>
          <w:szCs w:val="28"/>
        </w:rPr>
      </w:pPr>
    </w:p>
    <w:p w14:paraId="1E265048" w14:textId="77777777" w:rsidR="00E817FE" w:rsidRDefault="00E817FE" w:rsidP="0090742B">
      <w:pPr>
        <w:pStyle w:val="Ttulo1"/>
        <w:jc w:val="center"/>
        <w:rPr>
          <w:rFonts w:ascii="Arial" w:hAnsi="Arial" w:cs="Arial"/>
          <w:b/>
          <w:color w:val="000000" w:themeColor="text1"/>
          <w:sz w:val="24"/>
          <w:szCs w:val="24"/>
        </w:rPr>
      </w:pPr>
    </w:p>
    <w:p w14:paraId="3EE2AE00" w14:textId="77777777" w:rsidR="00637A2C" w:rsidRPr="00637A2C" w:rsidRDefault="00637A2C" w:rsidP="00637A2C"/>
    <w:p w14:paraId="193A19A8" w14:textId="77777777" w:rsidR="0090742B" w:rsidRPr="00BC3A98" w:rsidRDefault="0090742B" w:rsidP="0090742B">
      <w:pPr>
        <w:pStyle w:val="Ttulo1"/>
        <w:jc w:val="center"/>
        <w:rPr>
          <w:rFonts w:ascii="Arial" w:hAnsi="Arial" w:cs="Arial"/>
          <w:b/>
          <w:color w:val="000000" w:themeColor="text1"/>
          <w:sz w:val="24"/>
          <w:szCs w:val="24"/>
        </w:rPr>
      </w:pPr>
      <w:bookmarkStart w:id="10" w:name="_Toc163122669"/>
      <w:r w:rsidRPr="00BC3A98">
        <w:rPr>
          <w:rFonts w:ascii="Arial" w:hAnsi="Arial" w:cs="Arial"/>
          <w:b/>
          <w:color w:val="000000" w:themeColor="text1"/>
          <w:sz w:val="24"/>
          <w:szCs w:val="24"/>
        </w:rPr>
        <w:lastRenderedPageBreak/>
        <w:t>A</w:t>
      </w:r>
      <w:r>
        <w:rPr>
          <w:rFonts w:ascii="Arial" w:hAnsi="Arial" w:cs="Arial"/>
          <w:b/>
          <w:color w:val="000000" w:themeColor="text1"/>
          <w:sz w:val="24"/>
          <w:szCs w:val="24"/>
        </w:rPr>
        <w:t>NEXOS</w:t>
      </w:r>
      <w:bookmarkEnd w:id="10"/>
    </w:p>
    <w:p w14:paraId="64F70BD5" w14:textId="77777777" w:rsidR="007F593A" w:rsidRDefault="00CD0A70" w:rsidP="0090742B">
      <w:r w:rsidRPr="00CD0A70">
        <w:rPr>
          <w:noProof/>
          <w:lang w:val="es-SV" w:eastAsia="es-SV"/>
        </w:rPr>
        <w:drawing>
          <wp:anchor distT="0" distB="0" distL="114300" distR="114300" simplePos="0" relativeHeight="251734016" behindDoc="0" locked="0" layoutInCell="1" allowOverlap="1" wp14:anchorId="30E5C754" wp14:editId="7A1CC0E5">
            <wp:simplePos x="0" y="0"/>
            <wp:positionH relativeFrom="column">
              <wp:posOffset>2878455</wp:posOffset>
            </wp:positionH>
            <wp:positionV relativeFrom="paragraph">
              <wp:posOffset>501015</wp:posOffset>
            </wp:positionV>
            <wp:extent cx="2853690" cy="2140585"/>
            <wp:effectExtent l="0" t="0" r="3810" b="0"/>
            <wp:wrapSquare wrapText="bothSides"/>
            <wp:docPr id="3" name="Imagen 3" descr="C:\Users\Asistente financiero\Pictures\Saved Pictures\IMG-202404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ente financiero\Pictures\Saved Pictures\IMG-20240403-WA0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3690"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732992" behindDoc="0" locked="0" layoutInCell="1" allowOverlap="1" wp14:anchorId="3C211A29" wp14:editId="5CF5723B">
            <wp:simplePos x="0" y="0"/>
            <wp:positionH relativeFrom="column">
              <wp:posOffset>-208280</wp:posOffset>
            </wp:positionH>
            <wp:positionV relativeFrom="paragraph">
              <wp:posOffset>501143</wp:posOffset>
            </wp:positionV>
            <wp:extent cx="2811780" cy="2108835"/>
            <wp:effectExtent l="0" t="0" r="7620" b="5715"/>
            <wp:wrapSquare wrapText="bothSides"/>
            <wp:docPr id="2" name="Imagen 2" descr="C:\Users\Asistente financiero\Pictures\Saved Pictures\IMG-202404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ente financiero\Pictures\Saved Pictures\IMG-20240403-WA0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178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93A">
        <w:rPr>
          <w:noProof/>
          <w:lang w:val="es-SV" w:eastAsia="es-SV"/>
        </w:rPr>
        <mc:AlternateContent>
          <mc:Choice Requires="wps">
            <w:drawing>
              <wp:inline distT="0" distB="0" distL="0" distR="0" wp14:anchorId="4F2C2B62" wp14:editId="6C89224B">
                <wp:extent cx="303530" cy="303530"/>
                <wp:effectExtent l="0" t="0" r="0" b="0"/>
                <wp:docPr id="6" name="AutoShape 4" descr="blob:https://web.whatsapp.com/bfdfe481-7d24-453f-94ea-1baa4abf1e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FF0FF7" id="AutoShape 4" o:spid="_x0000_s1026" alt="blob:https://web.whatsapp.com/bfdfe481-7d24-453f-94ea-1baa4abf1e11"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" filled="f" stroked="f">
                <o:lock v:ext="edit" aspectratio="t"/>
                <w10:anchorlock/>
              </v:rect>
            </w:pict>
          </mc:Fallback>
        </mc:AlternateContent>
      </w:r>
      <w:r w:rsidR="007F593A" w:rsidRPr="005B129C">
        <w:t xml:space="preserve"> </w:t>
      </w:r>
    </w:p>
    <w:p w14:paraId="748DE75B" w14:textId="77777777" w:rsidR="007F593A" w:rsidRDefault="009060C8" w:rsidP="00CD0A70">
      <w:pPr>
        <w:tabs>
          <w:tab w:val="left" w:pos="4012"/>
        </w:tabs>
      </w:pPr>
      <w:r w:rsidRPr="00CD0A70">
        <w:rPr>
          <w:noProof/>
          <w:lang w:val="es-SV" w:eastAsia="es-SV"/>
        </w:rPr>
        <w:drawing>
          <wp:anchor distT="0" distB="0" distL="114300" distR="114300" simplePos="0" relativeHeight="251736064" behindDoc="0" locked="0" layoutInCell="1" allowOverlap="1" wp14:anchorId="63F59353" wp14:editId="5F21CF8F">
            <wp:simplePos x="0" y="0"/>
            <wp:positionH relativeFrom="column">
              <wp:posOffset>3124835</wp:posOffset>
            </wp:positionH>
            <wp:positionV relativeFrom="paragraph">
              <wp:posOffset>2444115</wp:posOffset>
            </wp:positionV>
            <wp:extent cx="2540635" cy="2340610"/>
            <wp:effectExtent l="0" t="0" r="0" b="2540"/>
            <wp:wrapSquare wrapText="bothSides"/>
            <wp:docPr id="7" name="Imagen 7" descr="C:\Users\Asistente financiero\Pictures\Saved Pictures\IMG-202404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ente financiero\Pictures\Saved Pictures\IMG-20240403-WA0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0635"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735040" behindDoc="0" locked="0" layoutInCell="1" allowOverlap="1" wp14:anchorId="2F249D2F" wp14:editId="2AAECDB2">
            <wp:simplePos x="0" y="0"/>
            <wp:positionH relativeFrom="column">
              <wp:posOffset>-181610</wp:posOffset>
            </wp:positionH>
            <wp:positionV relativeFrom="paragraph">
              <wp:posOffset>2536190</wp:posOffset>
            </wp:positionV>
            <wp:extent cx="2829560" cy="2124710"/>
            <wp:effectExtent l="0" t="0" r="8890" b="8890"/>
            <wp:wrapSquare wrapText="bothSides"/>
            <wp:docPr id="5" name="Imagen 5" descr="C:\Users\Asistente financiero\Pictures\Saved Pictures\IMG-202404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ente financiero\Pictures\Saved Pictures\IMG-20240403-WA00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9560" cy="212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A70">
        <w:tab/>
      </w:r>
    </w:p>
    <w:p w14:paraId="02F18D5E" w14:textId="77777777" w:rsidR="00CD0A70" w:rsidRDefault="00CD0A70" w:rsidP="00CD0A70">
      <w:pPr>
        <w:pStyle w:val="NormalWeb"/>
      </w:pPr>
    </w:p>
    <w:p w14:paraId="07C8F3A4" w14:textId="77777777" w:rsidR="00CD0A70" w:rsidRDefault="00CD0A70" w:rsidP="00CD0A70">
      <w:pPr>
        <w:pStyle w:val="NormalWeb"/>
      </w:pPr>
    </w:p>
    <w:p w14:paraId="43379FAA" w14:textId="77777777" w:rsidR="0090742B" w:rsidRDefault="0090742B" w:rsidP="0090742B">
      <w:r w:rsidRPr="007F593A">
        <w:br w:type="page"/>
      </w:r>
      <w:r w:rsidR="007566A9">
        <w:rPr>
          <w:noProof/>
          <w:lang w:val="es-SV" w:eastAsia="es-SV"/>
        </w:rPr>
        <w:lastRenderedPageBreak/>
        <mc:AlternateContent>
          <mc:Choice Requires="wps">
            <w:drawing>
              <wp:inline distT="0" distB="0" distL="0" distR="0" wp14:anchorId="0F15F34B" wp14:editId="58233E9D">
                <wp:extent cx="303530" cy="303530"/>
                <wp:effectExtent l="0" t="0" r="0" b="0"/>
                <wp:docPr id="4" name="AutoShape 3" descr="blob:https://web.whatsapp.com/af99b854-26cc-4ad9-9a39-3975425dec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C9F15E" id="AutoShape 3" o:spid="_x0000_s1026" alt="blob:https://web.whatsapp.com/af99b854-26cc-4ad9-9a39-3975425dec83"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" filled="f" stroked="f">
                <o:lock v:ext="edit" aspectratio="t"/>
                <w10:anchorlock/>
              </v:rect>
            </w:pict>
          </mc:Fallback>
        </mc:AlternateContent>
      </w:r>
      <w:r w:rsidR="001B4BAC" w:rsidRPr="001B4BAC">
        <w:rPr>
          <w:noProof/>
          <w:lang w:val="es-SV" w:eastAsia="es-SV"/>
        </w:rPr>
        <w:t xml:space="preserve"> </w:t>
      </w:r>
      <w:r w:rsidR="001B4BAC">
        <w:rPr>
          <w:noProof/>
          <w:lang w:val="es-SV" w:eastAsia="es-SV"/>
        </w:rPr>
        <mc:AlternateContent>
          <mc:Choice Requires="wps">
            <w:drawing>
              <wp:inline distT="0" distB="0" distL="0" distR="0" wp14:anchorId="5B25F9FB" wp14:editId="5AF3F011">
                <wp:extent cx="303530" cy="303530"/>
                <wp:effectExtent l="0" t="0" r="0" b="0"/>
                <wp:docPr id="12" name="AutoShape 7" descr="blob:https://web.whatsapp.com/150e6fa6-8525-491d-aeac-4c2beecb59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DC013B" id="AutoShape 7" o:spid="_x0000_s1026" alt="blob:https://web.whatsapp.com/150e6fa6-8525-491d-aeac-4c2beecb5927"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" filled="f" stroked="f">
                <o:lock v:ext="edit" aspectratio="t"/>
                <w10:anchorlock/>
              </v:rect>
            </w:pict>
          </mc:Fallback>
        </mc:AlternateContent>
      </w:r>
    </w:p>
    <w:p w14:paraId="47F5195C" w14:textId="77777777" w:rsidR="0090742B" w:rsidRDefault="0090742B" w:rsidP="0090742B">
      <w:pPr>
        <w:tabs>
          <w:tab w:val="left" w:pos="8266"/>
        </w:tabs>
        <w:spacing w:after="0" w:line="240" w:lineRule="auto"/>
      </w:pPr>
    </w:p>
    <w:p w14:paraId="20DABC76" w14:textId="77777777" w:rsidR="00C3078D" w:rsidRDefault="00C3078D" w:rsidP="0090742B">
      <w:pPr>
        <w:tabs>
          <w:tab w:val="left" w:pos="8266"/>
        </w:tabs>
        <w:spacing w:after="0" w:line="240" w:lineRule="auto"/>
      </w:pPr>
    </w:p>
    <w:p w14:paraId="027CACC6" w14:textId="77777777" w:rsidR="0090742B" w:rsidRDefault="0090742B" w:rsidP="0090742B">
      <w:pPr>
        <w:tabs>
          <w:tab w:val="left" w:pos="8266"/>
        </w:tabs>
        <w:spacing w:after="0" w:line="240" w:lineRule="auto"/>
      </w:pPr>
      <w:r>
        <w:t>Atte.</w:t>
      </w:r>
    </w:p>
    <w:p w14:paraId="03FCDA5C" w14:textId="77777777" w:rsidR="0090742B" w:rsidRDefault="0090742B" w:rsidP="0090742B">
      <w:pPr>
        <w:tabs>
          <w:tab w:val="left" w:pos="8266"/>
        </w:tabs>
        <w:spacing w:after="0" w:line="240" w:lineRule="auto"/>
        <w:jc w:val="center"/>
      </w:pPr>
    </w:p>
    <w:p w14:paraId="1651B845" w14:textId="77777777" w:rsidR="0090742B" w:rsidRDefault="0090742B" w:rsidP="0090742B">
      <w:pPr>
        <w:tabs>
          <w:tab w:val="left" w:pos="8266"/>
        </w:tabs>
        <w:spacing w:after="0" w:line="240" w:lineRule="auto"/>
        <w:jc w:val="center"/>
      </w:pPr>
    </w:p>
    <w:p w14:paraId="5816E60E" w14:textId="77777777" w:rsidR="00C3078D" w:rsidRDefault="00C3078D" w:rsidP="0090742B">
      <w:pPr>
        <w:tabs>
          <w:tab w:val="left" w:pos="8266"/>
        </w:tabs>
        <w:spacing w:after="0" w:line="240" w:lineRule="auto"/>
        <w:jc w:val="center"/>
      </w:pPr>
    </w:p>
    <w:p w14:paraId="01847E1F" w14:textId="77777777" w:rsidR="00C3078D" w:rsidRDefault="00C3078D" w:rsidP="0090742B">
      <w:pPr>
        <w:tabs>
          <w:tab w:val="left" w:pos="8266"/>
        </w:tabs>
        <w:spacing w:after="0" w:line="240" w:lineRule="auto"/>
        <w:jc w:val="center"/>
      </w:pPr>
    </w:p>
    <w:p w14:paraId="52E70A95" w14:textId="77777777" w:rsidR="00C3078D" w:rsidRDefault="00C3078D" w:rsidP="0090742B">
      <w:pPr>
        <w:tabs>
          <w:tab w:val="left" w:pos="8266"/>
        </w:tabs>
        <w:spacing w:after="0" w:line="240" w:lineRule="auto"/>
        <w:jc w:val="center"/>
      </w:pPr>
    </w:p>
    <w:p w14:paraId="048DCD20" w14:textId="77777777" w:rsidR="00C3078D" w:rsidRDefault="00C3078D" w:rsidP="0090742B">
      <w:pPr>
        <w:tabs>
          <w:tab w:val="left" w:pos="8266"/>
        </w:tabs>
        <w:spacing w:after="0" w:line="240" w:lineRule="auto"/>
        <w:jc w:val="center"/>
      </w:pPr>
    </w:p>
    <w:p w14:paraId="4F02FF25" w14:textId="77777777" w:rsidR="00556059" w:rsidRDefault="00556059" w:rsidP="0090742B">
      <w:pPr>
        <w:tabs>
          <w:tab w:val="left" w:pos="8266"/>
        </w:tabs>
        <w:spacing w:after="0" w:line="240" w:lineRule="auto"/>
        <w:jc w:val="center"/>
      </w:pPr>
    </w:p>
    <w:p w14:paraId="410302F6" w14:textId="77777777" w:rsidR="00556059" w:rsidRDefault="00556059" w:rsidP="0090742B">
      <w:pPr>
        <w:tabs>
          <w:tab w:val="left" w:pos="8266"/>
        </w:tabs>
        <w:spacing w:after="0" w:line="240" w:lineRule="auto"/>
        <w:jc w:val="center"/>
      </w:pPr>
    </w:p>
    <w:p w14:paraId="2B956D03" w14:textId="77777777" w:rsidR="00556059" w:rsidRDefault="00556059" w:rsidP="0090742B">
      <w:pPr>
        <w:tabs>
          <w:tab w:val="left" w:pos="8266"/>
        </w:tabs>
        <w:spacing w:after="0" w:line="240" w:lineRule="auto"/>
        <w:jc w:val="center"/>
      </w:pPr>
    </w:p>
    <w:p w14:paraId="1E83D72C" w14:textId="77777777" w:rsidR="00556059" w:rsidRDefault="00556059" w:rsidP="0090742B">
      <w:pPr>
        <w:tabs>
          <w:tab w:val="left" w:pos="8266"/>
        </w:tabs>
        <w:spacing w:after="0" w:line="240" w:lineRule="auto"/>
        <w:jc w:val="center"/>
      </w:pPr>
    </w:p>
    <w:p w14:paraId="42E2669C" w14:textId="77777777" w:rsidR="00556059" w:rsidRDefault="00556059" w:rsidP="0090742B">
      <w:pPr>
        <w:tabs>
          <w:tab w:val="left" w:pos="8266"/>
        </w:tabs>
        <w:spacing w:after="0" w:line="240" w:lineRule="auto"/>
        <w:jc w:val="center"/>
      </w:pPr>
    </w:p>
    <w:p w14:paraId="02874E49" w14:textId="77777777" w:rsidR="0090742B" w:rsidRDefault="0090742B" w:rsidP="0090742B">
      <w:pPr>
        <w:tabs>
          <w:tab w:val="left" w:pos="8266"/>
        </w:tabs>
        <w:spacing w:after="0" w:line="240" w:lineRule="auto"/>
        <w:jc w:val="center"/>
      </w:pPr>
      <w:r>
        <w:t>Licdo. XXXX XXXX XXXXX XXXX</w:t>
      </w:r>
    </w:p>
    <w:p w14:paraId="1BD2F14E" w14:textId="77777777" w:rsidR="0090742B" w:rsidRDefault="0090742B" w:rsidP="0090742B">
      <w:pPr>
        <w:tabs>
          <w:tab w:val="left" w:pos="8266"/>
        </w:tabs>
        <w:spacing w:after="0" w:line="240" w:lineRule="auto"/>
        <w:jc w:val="center"/>
      </w:pPr>
      <w:r>
        <w:t>Gerente Financiero y Tributario</w:t>
      </w:r>
    </w:p>
    <w:p w14:paraId="06800C51" w14:textId="77777777" w:rsidR="00DA2405" w:rsidRDefault="00003BA5" w:rsidP="002A1ED5">
      <w:pPr>
        <w:tabs>
          <w:tab w:val="left" w:pos="8266"/>
        </w:tabs>
        <w:spacing w:after="0" w:line="240" w:lineRule="auto"/>
        <w:jc w:val="center"/>
      </w:pPr>
      <w:r>
        <w:t>Alcaldía</w:t>
      </w:r>
      <w:r w:rsidR="008E4AFE">
        <w:t xml:space="preserve"> de Apopa</w:t>
      </w:r>
    </w:p>
    <w:p w14:paraId="796534C6" w14:textId="77777777" w:rsidR="008E4AFE" w:rsidRDefault="008E4AFE" w:rsidP="002A1ED5">
      <w:pPr>
        <w:tabs>
          <w:tab w:val="left" w:pos="8266"/>
        </w:tabs>
        <w:spacing w:after="0" w:line="240" w:lineRule="auto"/>
        <w:jc w:val="center"/>
      </w:pPr>
    </w:p>
    <w:p w14:paraId="3AA6765B" w14:textId="77777777" w:rsidR="008E4AFE" w:rsidRDefault="008E4AFE" w:rsidP="002A1ED5">
      <w:pPr>
        <w:tabs>
          <w:tab w:val="left" w:pos="8266"/>
        </w:tabs>
        <w:spacing w:after="0" w:line="240" w:lineRule="auto"/>
        <w:jc w:val="center"/>
      </w:pPr>
    </w:p>
    <w:p w14:paraId="1F176697" w14:textId="77777777" w:rsidR="008E4AFE" w:rsidRDefault="008E4AFE" w:rsidP="002A1ED5">
      <w:pPr>
        <w:tabs>
          <w:tab w:val="left" w:pos="8266"/>
        </w:tabs>
        <w:spacing w:after="0" w:line="240" w:lineRule="auto"/>
        <w:jc w:val="center"/>
      </w:pPr>
    </w:p>
    <w:p w14:paraId="5FC7670D" w14:textId="77777777" w:rsidR="008E4AFE" w:rsidRDefault="008E4AFE" w:rsidP="002A1ED5">
      <w:pPr>
        <w:tabs>
          <w:tab w:val="left" w:pos="8266"/>
        </w:tabs>
        <w:spacing w:after="0" w:line="240" w:lineRule="auto"/>
        <w:jc w:val="center"/>
      </w:pPr>
    </w:p>
    <w:p w14:paraId="7FC94066" w14:textId="77777777" w:rsidR="002A1ED5" w:rsidRPr="00C3078D" w:rsidRDefault="00C3078D" w:rsidP="00C3078D">
      <w:pPr>
        <w:tabs>
          <w:tab w:val="left" w:pos="2865"/>
        </w:tabs>
        <w:rPr>
          <w:rFonts w:ascii="Arial" w:hAnsi="Arial" w:cs="Arial"/>
          <w:sz w:val="28"/>
          <w:szCs w:val="28"/>
        </w:rPr>
      </w:pPr>
      <w:r>
        <w:rPr>
          <w:rFonts w:ascii="Arial" w:hAnsi="Arial" w:cs="Arial"/>
          <w:sz w:val="28"/>
          <w:szCs w:val="28"/>
        </w:rPr>
        <w:tab/>
      </w:r>
    </w:p>
    <w:sectPr w:rsidR="002A1ED5" w:rsidRPr="00C3078D" w:rsidSect="009E01B0">
      <w:headerReference w:type="first" r:id="rId26"/>
      <w:footerReference w:type="first" r:id="rId27"/>
      <w:pgSz w:w="12240" w:h="15840" w:code="1"/>
      <w:pgMar w:top="936" w:right="1077" w:bottom="1418" w:left="1559" w:header="883" w:footer="5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87D2D" w14:textId="77777777" w:rsidR="00873FE1" w:rsidRDefault="00873FE1" w:rsidP="00620512">
      <w:pPr>
        <w:spacing w:after="0" w:line="240" w:lineRule="auto"/>
      </w:pPr>
      <w:r>
        <w:separator/>
      </w:r>
    </w:p>
  </w:endnote>
  <w:endnote w:type="continuationSeparator" w:id="0">
    <w:p w14:paraId="5C45BD47" w14:textId="77777777" w:rsidR="00873FE1" w:rsidRDefault="00873FE1" w:rsidP="00620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serrat">
    <w:altName w:val="Times New Roman"/>
    <w:panose1 w:val="00000000000000000000"/>
    <w:charset w:val="00"/>
    <w:family w:val="roman"/>
    <w:notTrueType/>
    <w:pitch w:val="default"/>
  </w:font>
  <w:font w:name="Montserra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BD24" w14:textId="77777777" w:rsidR="00593506" w:rsidRDefault="00593506">
    <w:pPr>
      <w:pStyle w:val="Piedepgina"/>
    </w:pPr>
    <w:r>
      <w:rPr>
        <w:noProof/>
        <w:lang w:val="es-SV" w:eastAsia="es-SV"/>
      </w:rPr>
      <w:drawing>
        <wp:anchor distT="0" distB="0" distL="114300" distR="114300" simplePos="0" relativeHeight="251716608" behindDoc="0" locked="0" layoutInCell="1" allowOverlap="1" wp14:anchorId="76B26A81" wp14:editId="35ACBC2B">
          <wp:simplePos x="0" y="0"/>
          <wp:positionH relativeFrom="page">
            <wp:posOffset>28574</wp:posOffset>
          </wp:positionH>
          <wp:positionV relativeFrom="paragraph">
            <wp:posOffset>-974090</wp:posOffset>
          </wp:positionV>
          <wp:extent cx="7743825" cy="1184275"/>
          <wp:effectExtent l="0" t="0" r="9525" b="0"/>
          <wp:wrapThrough wrapText="bothSides">
            <wp:wrapPolygon edited="0">
              <wp:start x="0" y="0"/>
              <wp:lineTo x="0" y="21195"/>
              <wp:lineTo x="21573" y="21195"/>
              <wp:lineTo x="21573" y="0"/>
              <wp:lineTo x="0" y="0"/>
            </wp:wrapPolygon>
          </wp:wrapThrough>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118427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A867" w14:textId="77777777" w:rsidR="00556059" w:rsidRDefault="00556059">
    <w:pPr>
      <w:pStyle w:val="Piedepgina"/>
    </w:pPr>
    <w:r>
      <w:rPr>
        <w:noProof/>
        <w:lang w:val="es-SV" w:eastAsia="es-SV"/>
      </w:rPr>
      <w:drawing>
        <wp:anchor distT="0" distB="0" distL="114300" distR="114300" simplePos="0" relativeHeight="251726848" behindDoc="0" locked="0" layoutInCell="1" allowOverlap="1" wp14:anchorId="7375B854" wp14:editId="062D6176">
          <wp:simplePos x="0" y="0"/>
          <wp:positionH relativeFrom="column">
            <wp:posOffset>-893770</wp:posOffset>
          </wp:positionH>
          <wp:positionV relativeFrom="paragraph">
            <wp:posOffset>-574867</wp:posOffset>
          </wp:positionV>
          <wp:extent cx="7742555" cy="67056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2555" cy="6705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5353" w14:textId="77777777" w:rsidR="003401BF" w:rsidRDefault="003401BF">
    <w:pPr>
      <w:pStyle w:val="Piedepgina"/>
    </w:pPr>
    <w:r>
      <w:rPr>
        <w:noProof/>
        <w:lang w:val="es-SV" w:eastAsia="es-SV"/>
      </w:rPr>
      <w:drawing>
        <wp:inline distT="0" distB="0" distL="0" distR="0" wp14:anchorId="6A018515" wp14:editId="575B7302">
          <wp:extent cx="8581293" cy="74320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406" cy="753430"/>
                  </a:xfrm>
                  <a:prstGeom prst="rect">
                    <a:avLst/>
                  </a:prstGeom>
                  <a:noFill/>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B719" w14:textId="77777777" w:rsidR="00E16745" w:rsidRDefault="00E16745">
    <w:pPr>
      <w:pStyle w:val="Piedepgina"/>
    </w:pPr>
    <w:r>
      <w:rPr>
        <w:noProof/>
        <w:lang w:val="es-SV" w:eastAsia="es-SV"/>
      </w:rPr>
      <w:drawing>
        <wp:anchor distT="0" distB="0" distL="114300" distR="114300" simplePos="0" relativeHeight="251723776" behindDoc="0" locked="0" layoutInCell="1" allowOverlap="1" wp14:anchorId="4527FB6B" wp14:editId="29E51DC6">
          <wp:simplePos x="0" y="0"/>
          <wp:positionH relativeFrom="column">
            <wp:posOffset>-842645</wp:posOffset>
          </wp:positionH>
          <wp:positionV relativeFrom="paragraph">
            <wp:posOffset>-95885</wp:posOffset>
          </wp:positionV>
          <wp:extent cx="7556500" cy="850900"/>
          <wp:effectExtent l="0" t="0" r="6350" b="635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509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DA1AE" w14:textId="77777777" w:rsidR="00873FE1" w:rsidRDefault="00873FE1" w:rsidP="00620512">
      <w:pPr>
        <w:spacing w:after="0" w:line="240" w:lineRule="auto"/>
      </w:pPr>
      <w:r>
        <w:separator/>
      </w:r>
    </w:p>
  </w:footnote>
  <w:footnote w:type="continuationSeparator" w:id="0">
    <w:p w14:paraId="7F1BD785" w14:textId="77777777" w:rsidR="00873FE1" w:rsidRDefault="00873FE1" w:rsidP="006205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91A1" w14:textId="77777777" w:rsidR="00593506" w:rsidRDefault="00593506" w:rsidP="009F60CD">
    <w:pPr>
      <w:pStyle w:val="Encabezado"/>
      <w:rPr>
        <w:rFonts w:ascii="Montserrat" w:hAnsi="Montserrat"/>
        <w:b/>
        <w:color w:val="1F3864" w:themeColor="accent5" w:themeShade="80"/>
        <w:sz w:val="24"/>
        <w:szCs w:val="24"/>
      </w:rPr>
    </w:pPr>
    <w:r>
      <w:rPr>
        <w:noProof/>
        <w:lang w:val="es-SV" w:eastAsia="es-SV"/>
      </w:rPr>
      <w:drawing>
        <wp:anchor distT="0" distB="0" distL="114300" distR="114300" simplePos="0" relativeHeight="251657216" behindDoc="1" locked="0" layoutInCell="1" allowOverlap="1" wp14:anchorId="6F246E6A" wp14:editId="63ACC946">
          <wp:simplePos x="0" y="0"/>
          <wp:positionH relativeFrom="margin">
            <wp:posOffset>-778543</wp:posOffset>
          </wp:positionH>
          <wp:positionV relativeFrom="paragraph">
            <wp:posOffset>-309429</wp:posOffset>
          </wp:positionV>
          <wp:extent cx="7333882" cy="1152250"/>
          <wp:effectExtent l="0" t="0" r="0" b="0"/>
          <wp:wrapNone/>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75636" cy="1158810"/>
                  </a:xfrm>
                  <a:prstGeom prst="rect">
                    <a:avLst/>
                  </a:prstGeom>
                </pic:spPr>
              </pic:pic>
            </a:graphicData>
          </a:graphic>
          <wp14:sizeRelH relativeFrom="page">
            <wp14:pctWidth>0</wp14:pctWidth>
          </wp14:sizeRelH>
          <wp14:sizeRelV relativeFrom="page">
            <wp14:pctHeight>0</wp14:pctHeight>
          </wp14:sizeRelV>
        </wp:anchor>
      </w:drawing>
    </w:r>
  </w:p>
  <w:p w14:paraId="1768A96E" w14:textId="77777777" w:rsidR="00593506" w:rsidRDefault="00593506" w:rsidP="004B7C2D">
    <w:pPr>
      <w:pStyle w:val="Encabezado"/>
      <w:jc w:val="center"/>
      <w:rPr>
        <w:rFonts w:ascii="Montserrat" w:hAnsi="Montserrat"/>
        <w:b/>
        <w:color w:val="1F3864" w:themeColor="accent5" w:themeShade="80"/>
        <w:sz w:val="24"/>
        <w:szCs w:val="24"/>
      </w:rPr>
    </w:pPr>
  </w:p>
  <w:p w14:paraId="25388F91" w14:textId="77777777" w:rsidR="00593506" w:rsidRDefault="009E01B0" w:rsidP="009E01B0">
    <w:pPr>
      <w:pStyle w:val="Encabezado"/>
      <w:tabs>
        <w:tab w:val="left" w:pos="6276"/>
      </w:tabs>
      <w:rPr>
        <w:rFonts w:ascii="Montserrat" w:hAnsi="Montserrat"/>
        <w:b/>
        <w:color w:val="1F3864" w:themeColor="accent5" w:themeShade="80"/>
        <w:sz w:val="24"/>
        <w:szCs w:val="24"/>
      </w:rPr>
    </w:pPr>
    <w:r>
      <w:rPr>
        <w:rFonts w:ascii="Montserrat" w:hAnsi="Montserrat"/>
        <w:b/>
        <w:color w:val="1F3864" w:themeColor="accent5" w:themeShade="80"/>
        <w:sz w:val="24"/>
        <w:szCs w:val="24"/>
      </w:rPr>
      <w:tab/>
    </w:r>
  </w:p>
  <w:p w14:paraId="05E886C5" w14:textId="77777777" w:rsidR="00593506" w:rsidRPr="006D25AC" w:rsidRDefault="00593506" w:rsidP="006D25AC">
    <w:pPr>
      <w:pStyle w:val="Encabezado"/>
      <w:jc w:val="center"/>
      <w:rPr>
        <w:rFonts w:ascii="Montserrat" w:hAnsi="Montserrat"/>
        <w:b/>
        <w:color w:val="1F3864" w:themeColor="accent5" w:themeShade="80"/>
        <w:sz w:val="24"/>
        <w:szCs w:val="24"/>
      </w:rPr>
    </w:pPr>
    <w:r>
      <w:rPr>
        <w:rFonts w:ascii="Montserrat" w:hAnsi="Montserrat"/>
        <w:b/>
        <w:color w:val="1F3864" w:themeColor="accent5" w:themeShade="80"/>
        <w:sz w:val="24"/>
        <w:szCs w:val="24"/>
      </w:rPr>
      <w:t>GERENCIA FINANCIERA Y TRIBUTARIA MUNICIPAL</w:t>
    </w:r>
  </w:p>
  <w:p w14:paraId="4486E5EB" w14:textId="77777777" w:rsidR="00593506" w:rsidRDefault="00593506" w:rsidP="004B7C2D">
    <w:pPr>
      <w:pStyle w:val="Encabezado"/>
      <w:jc w:val="center"/>
      <w:rPr>
        <w:rFonts w:ascii="Montserrat" w:hAnsi="Montserrat"/>
        <w:color w:val="1F3864" w:themeColor="accent5" w:themeShade="80"/>
      </w:rPr>
    </w:pPr>
    <w:r>
      <w:rPr>
        <w:rFonts w:ascii="Montserrat" w:hAnsi="Montserrat"/>
        <w:color w:val="1F3864" w:themeColor="accent5" w:themeShade="80"/>
      </w:rPr>
      <w:t xml:space="preserve">Subgerenciafinanciera2021@gmail.com </w:t>
    </w:r>
  </w:p>
  <w:p w14:paraId="062F449D" w14:textId="77777777" w:rsidR="00593506" w:rsidRPr="007C2EA6" w:rsidRDefault="00593506" w:rsidP="004B7C2D">
    <w:pPr>
      <w:pStyle w:val="Encabezado"/>
      <w:jc w:val="center"/>
      <w:rPr>
        <w:rFonts w:ascii="Montserrat" w:hAnsi="Montserrat"/>
        <w:color w:val="1F3864" w:themeColor="accent5" w:themeShade="80"/>
      </w:rPr>
    </w:pPr>
    <w:r>
      <w:rPr>
        <w:rFonts w:ascii="Montserrat" w:hAnsi="Montserrat"/>
        <w:color w:val="1F3864" w:themeColor="accent5" w:themeShade="80"/>
      </w:rPr>
      <w:t>2536-6200 y 115</w:t>
    </w:r>
  </w:p>
  <w:p w14:paraId="5E67DF26" w14:textId="77777777" w:rsidR="00593506" w:rsidRDefault="00593506" w:rsidP="00B51C20">
    <w:pPr>
      <w:pStyle w:val="Encabezado"/>
      <w:tabs>
        <w:tab w:val="clear" w:pos="4419"/>
        <w:tab w:val="clear" w:pos="8838"/>
        <w:tab w:val="left" w:pos="365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4602" w14:textId="77777777" w:rsidR="007A35F8" w:rsidRDefault="007A35F8" w:rsidP="007A35F8">
    <w:pPr>
      <w:pStyle w:val="Encabezado"/>
      <w:jc w:val="center"/>
    </w:pPr>
    <w:r>
      <w:rPr>
        <w:noProof/>
        <w:lang w:val="es-SV" w:eastAsia="es-SV"/>
      </w:rPr>
      <w:drawing>
        <wp:anchor distT="0" distB="0" distL="114300" distR="114300" simplePos="0" relativeHeight="251718656" behindDoc="1" locked="0" layoutInCell="1" allowOverlap="1" wp14:anchorId="3EBB8747" wp14:editId="3B417779">
          <wp:simplePos x="0" y="0"/>
          <wp:positionH relativeFrom="margin">
            <wp:posOffset>-631367</wp:posOffset>
          </wp:positionH>
          <wp:positionV relativeFrom="paragraph">
            <wp:posOffset>-767627</wp:posOffset>
          </wp:positionV>
          <wp:extent cx="7334728" cy="1656271"/>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4728" cy="165627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AA31F" w14:textId="77777777" w:rsidR="00556059" w:rsidRDefault="00556059" w:rsidP="007A35F8">
    <w:pPr>
      <w:pStyle w:val="Encabezado"/>
      <w:jc w:val="center"/>
    </w:pPr>
    <w:r>
      <w:rPr>
        <w:noProof/>
        <w:lang w:val="es-SV" w:eastAsia="es-SV"/>
      </w:rPr>
      <w:drawing>
        <wp:anchor distT="0" distB="0" distL="114300" distR="114300" simplePos="0" relativeHeight="251728896" behindDoc="1" locked="0" layoutInCell="1" allowOverlap="1" wp14:anchorId="59913E23" wp14:editId="3409B51C">
          <wp:simplePos x="0" y="0"/>
          <wp:positionH relativeFrom="margin">
            <wp:posOffset>-631367</wp:posOffset>
          </wp:positionH>
          <wp:positionV relativeFrom="paragraph">
            <wp:posOffset>-767627</wp:posOffset>
          </wp:positionV>
          <wp:extent cx="7334728" cy="165627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4728" cy="165627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5787" w14:textId="77777777" w:rsidR="009E01B0" w:rsidRDefault="009E01B0" w:rsidP="007A35F8">
    <w:pPr>
      <w:pStyle w:val="Encabezado"/>
      <w:jc w:val="center"/>
    </w:pPr>
    <w:r>
      <w:rPr>
        <w:noProof/>
        <w:lang w:val="es-SV" w:eastAsia="es-SV"/>
      </w:rPr>
      <w:drawing>
        <wp:anchor distT="0" distB="0" distL="114300" distR="114300" simplePos="0" relativeHeight="251720704" behindDoc="1" locked="0" layoutInCell="1" allowOverlap="1" wp14:anchorId="1600918F" wp14:editId="2EDCDC70">
          <wp:simplePos x="0" y="0"/>
          <wp:positionH relativeFrom="margin">
            <wp:posOffset>109501</wp:posOffset>
          </wp:positionH>
          <wp:positionV relativeFrom="paragraph">
            <wp:posOffset>-594995</wp:posOffset>
          </wp:positionV>
          <wp:extent cx="8025651" cy="13716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5651" cy="13716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2123" w14:textId="77777777" w:rsidR="009E01B0" w:rsidRDefault="009E01B0" w:rsidP="007A35F8">
    <w:pPr>
      <w:pStyle w:val="Encabezado"/>
      <w:jc w:val="center"/>
    </w:pPr>
    <w:r>
      <w:rPr>
        <w:noProof/>
        <w:lang w:val="es-SV" w:eastAsia="es-SV"/>
      </w:rPr>
      <w:drawing>
        <wp:anchor distT="0" distB="0" distL="114300" distR="114300" simplePos="0" relativeHeight="251722752" behindDoc="1" locked="0" layoutInCell="1" allowOverlap="1" wp14:anchorId="6A5801A5" wp14:editId="4D4402B0">
          <wp:simplePos x="0" y="0"/>
          <wp:positionH relativeFrom="margin">
            <wp:posOffset>-565925</wp:posOffset>
          </wp:positionH>
          <wp:positionV relativeFrom="paragraph">
            <wp:posOffset>-773866</wp:posOffset>
          </wp:positionV>
          <wp:extent cx="7334728" cy="1656271"/>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4728" cy="1656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301"/>
    <w:multiLevelType w:val="hybridMultilevel"/>
    <w:tmpl w:val="275A13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0C37C0"/>
    <w:multiLevelType w:val="hybridMultilevel"/>
    <w:tmpl w:val="FAD42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960A53"/>
    <w:multiLevelType w:val="hybridMultilevel"/>
    <w:tmpl w:val="A3BAA37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5E798C"/>
    <w:multiLevelType w:val="hybridMultilevel"/>
    <w:tmpl w:val="3C6C68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D225EF"/>
    <w:multiLevelType w:val="hybridMultilevel"/>
    <w:tmpl w:val="DD34CE2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153E5F"/>
    <w:multiLevelType w:val="hybridMultilevel"/>
    <w:tmpl w:val="E08637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F98512B"/>
    <w:multiLevelType w:val="hybridMultilevel"/>
    <w:tmpl w:val="5DF627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0157E9B"/>
    <w:multiLevelType w:val="hybridMultilevel"/>
    <w:tmpl w:val="B1C208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E6261D"/>
    <w:multiLevelType w:val="hybridMultilevel"/>
    <w:tmpl w:val="E1980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682235"/>
    <w:multiLevelType w:val="hybridMultilevel"/>
    <w:tmpl w:val="608092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EDD1CDF"/>
    <w:multiLevelType w:val="hybridMultilevel"/>
    <w:tmpl w:val="8A88E5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6AB7529"/>
    <w:multiLevelType w:val="hybridMultilevel"/>
    <w:tmpl w:val="D480EE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B503213"/>
    <w:multiLevelType w:val="hybridMultilevel"/>
    <w:tmpl w:val="A3069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DC7494D"/>
    <w:multiLevelType w:val="hybridMultilevel"/>
    <w:tmpl w:val="9C82C6B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F1A16A7"/>
    <w:multiLevelType w:val="hybridMultilevel"/>
    <w:tmpl w:val="AC664B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56611A1"/>
    <w:multiLevelType w:val="hybridMultilevel"/>
    <w:tmpl w:val="F9164D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0BE4260"/>
    <w:multiLevelType w:val="hybridMultilevel"/>
    <w:tmpl w:val="4572A0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1BD7ECE"/>
    <w:multiLevelType w:val="hybridMultilevel"/>
    <w:tmpl w:val="ED7E8FE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9EF7E6D"/>
    <w:multiLevelType w:val="hybridMultilevel"/>
    <w:tmpl w:val="E6D8A2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B812E5F"/>
    <w:multiLevelType w:val="hybridMultilevel"/>
    <w:tmpl w:val="438A98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BF91FBD"/>
    <w:multiLevelType w:val="hybridMultilevel"/>
    <w:tmpl w:val="89480D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C954EB8"/>
    <w:multiLevelType w:val="hybridMultilevel"/>
    <w:tmpl w:val="671036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2241B2C"/>
    <w:multiLevelType w:val="hybridMultilevel"/>
    <w:tmpl w:val="AEB288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4DD25F6"/>
    <w:multiLevelType w:val="hybridMultilevel"/>
    <w:tmpl w:val="F2E27B9A"/>
    <w:lvl w:ilvl="0" w:tplc="CC80C220">
      <w:start w:val="1"/>
      <w:numFmt w:val="decimal"/>
      <w:lvlText w:val="%1)"/>
      <w:lvlJc w:val="left"/>
      <w:pPr>
        <w:ind w:left="420" w:hanging="360"/>
      </w:pPr>
      <w:rPr>
        <w:rFonts w:hint="default"/>
      </w:rPr>
    </w:lvl>
    <w:lvl w:ilvl="1" w:tplc="0C0A0019">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4" w15:restartNumberingAfterBreak="0">
    <w:nsid w:val="79EE61B8"/>
    <w:multiLevelType w:val="hybridMultilevel"/>
    <w:tmpl w:val="12884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92735298">
    <w:abstractNumId w:val="19"/>
  </w:num>
  <w:num w:numId="2" w16cid:durableId="1225527051">
    <w:abstractNumId w:val="8"/>
  </w:num>
  <w:num w:numId="3" w16cid:durableId="1567641827">
    <w:abstractNumId w:val="16"/>
  </w:num>
  <w:num w:numId="4" w16cid:durableId="201673094">
    <w:abstractNumId w:val="10"/>
  </w:num>
  <w:num w:numId="5" w16cid:durableId="1775132036">
    <w:abstractNumId w:val="6"/>
  </w:num>
  <w:num w:numId="6" w16cid:durableId="2118599248">
    <w:abstractNumId w:val="20"/>
  </w:num>
  <w:num w:numId="7" w16cid:durableId="750128163">
    <w:abstractNumId w:val="12"/>
  </w:num>
  <w:num w:numId="8" w16cid:durableId="1857230444">
    <w:abstractNumId w:val="21"/>
  </w:num>
  <w:num w:numId="9" w16cid:durableId="2138063354">
    <w:abstractNumId w:val="15"/>
  </w:num>
  <w:num w:numId="10" w16cid:durableId="816998443">
    <w:abstractNumId w:val="18"/>
  </w:num>
  <w:num w:numId="11" w16cid:durableId="83504019">
    <w:abstractNumId w:val="11"/>
  </w:num>
  <w:num w:numId="12" w16cid:durableId="1775056326">
    <w:abstractNumId w:val="0"/>
  </w:num>
  <w:num w:numId="13" w16cid:durableId="269514431">
    <w:abstractNumId w:val="23"/>
  </w:num>
  <w:num w:numId="14" w16cid:durableId="499660455">
    <w:abstractNumId w:val="7"/>
  </w:num>
  <w:num w:numId="15" w16cid:durableId="1779645269">
    <w:abstractNumId w:val="1"/>
  </w:num>
  <w:num w:numId="16" w16cid:durableId="379592919">
    <w:abstractNumId w:val="9"/>
  </w:num>
  <w:num w:numId="17" w16cid:durableId="660810968">
    <w:abstractNumId w:val="24"/>
  </w:num>
  <w:num w:numId="18" w16cid:durableId="1980501521">
    <w:abstractNumId w:val="2"/>
  </w:num>
  <w:num w:numId="19" w16cid:durableId="624309789">
    <w:abstractNumId w:val="17"/>
  </w:num>
  <w:num w:numId="20" w16cid:durableId="928781646">
    <w:abstractNumId w:val="14"/>
  </w:num>
  <w:num w:numId="21" w16cid:durableId="1261983932">
    <w:abstractNumId w:val="5"/>
  </w:num>
  <w:num w:numId="22" w16cid:durableId="241373254">
    <w:abstractNumId w:val="13"/>
  </w:num>
  <w:num w:numId="23" w16cid:durableId="1506900668">
    <w:abstractNumId w:val="4"/>
  </w:num>
  <w:num w:numId="24" w16cid:durableId="173498715">
    <w:abstractNumId w:val="22"/>
  </w:num>
  <w:num w:numId="25" w16cid:durableId="17153412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512"/>
    <w:rsid w:val="00000527"/>
    <w:rsid w:val="00000C0A"/>
    <w:rsid w:val="00001162"/>
    <w:rsid w:val="00001D6A"/>
    <w:rsid w:val="0000266B"/>
    <w:rsid w:val="00003337"/>
    <w:rsid w:val="00003BA5"/>
    <w:rsid w:val="000045C5"/>
    <w:rsid w:val="000048A7"/>
    <w:rsid w:val="000048F5"/>
    <w:rsid w:val="00004BFD"/>
    <w:rsid w:val="00006562"/>
    <w:rsid w:val="000069DD"/>
    <w:rsid w:val="00007790"/>
    <w:rsid w:val="00007916"/>
    <w:rsid w:val="000109B0"/>
    <w:rsid w:val="00011FFC"/>
    <w:rsid w:val="0001215A"/>
    <w:rsid w:val="00012A62"/>
    <w:rsid w:val="00013F20"/>
    <w:rsid w:val="0001666A"/>
    <w:rsid w:val="00016D93"/>
    <w:rsid w:val="000204EB"/>
    <w:rsid w:val="000207A5"/>
    <w:rsid w:val="00020B02"/>
    <w:rsid w:val="00021A7B"/>
    <w:rsid w:val="000224B2"/>
    <w:rsid w:val="00022A7F"/>
    <w:rsid w:val="000234D4"/>
    <w:rsid w:val="000235EA"/>
    <w:rsid w:val="00023BFC"/>
    <w:rsid w:val="00024464"/>
    <w:rsid w:val="00025943"/>
    <w:rsid w:val="00025BE6"/>
    <w:rsid w:val="00026862"/>
    <w:rsid w:val="0002768C"/>
    <w:rsid w:val="00027E30"/>
    <w:rsid w:val="000323D6"/>
    <w:rsid w:val="00033210"/>
    <w:rsid w:val="00034C2A"/>
    <w:rsid w:val="00035224"/>
    <w:rsid w:val="00035932"/>
    <w:rsid w:val="00035AEA"/>
    <w:rsid w:val="00040A00"/>
    <w:rsid w:val="00042138"/>
    <w:rsid w:val="00042DBE"/>
    <w:rsid w:val="00042EC4"/>
    <w:rsid w:val="00043254"/>
    <w:rsid w:val="000448FF"/>
    <w:rsid w:val="00044D00"/>
    <w:rsid w:val="00044E22"/>
    <w:rsid w:val="00046AA5"/>
    <w:rsid w:val="00050133"/>
    <w:rsid w:val="00051ACF"/>
    <w:rsid w:val="00052240"/>
    <w:rsid w:val="000539E9"/>
    <w:rsid w:val="00054E6B"/>
    <w:rsid w:val="00054F43"/>
    <w:rsid w:val="000573BB"/>
    <w:rsid w:val="00057596"/>
    <w:rsid w:val="00057BFA"/>
    <w:rsid w:val="00060D2E"/>
    <w:rsid w:val="00061C1B"/>
    <w:rsid w:val="000621AA"/>
    <w:rsid w:val="000635E9"/>
    <w:rsid w:val="000638FF"/>
    <w:rsid w:val="00064721"/>
    <w:rsid w:val="0006542A"/>
    <w:rsid w:val="000654C0"/>
    <w:rsid w:val="00066266"/>
    <w:rsid w:val="00066A31"/>
    <w:rsid w:val="000676EB"/>
    <w:rsid w:val="00070063"/>
    <w:rsid w:val="000713B8"/>
    <w:rsid w:val="00073EC5"/>
    <w:rsid w:val="00076ED8"/>
    <w:rsid w:val="00077343"/>
    <w:rsid w:val="0007753F"/>
    <w:rsid w:val="00077EAB"/>
    <w:rsid w:val="000807BA"/>
    <w:rsid w:val="000807CB"/>
    <w:rsid w:val="000837FD"/>
    <w:rsid w:val="000858CE"/>
    <w:rsid w:val="00087312"/>
    <w:rsid w:val="00087E85"/>
    <w:rsid w:val="000915C2"/>
    <w:rsid w:val="00091925"/>
    <w:rsid w:val="00092380"/>
    <w:rsid w:val="00092880"/>
    <w:rsid w:val="00094E06"/>
    <w:rsid w:val="00095D2A"/>
    <w:rsid w:val="00096677"/>
    <w:rsid w:val="000A11F1"/>
    <w:rsid w:val="000A16E1"/>
    <w:rsid w:val="000A1B66"/>
    <w:rsid w:val="000A39C5"/>
    <w:rsid w:val="000A4251"/>
    <w:rsid w:val="000A51CD"/>
    <w:rsid w:val="000A578B"/>
    <w:rsid w:val="000A6906"/>
    <w:rsid w:val="000A773D"/>
    <w:rsid w:val="000B15E6"/>
    <w:rsid w:val="000B1F7F"/>
    <w:rsid w:val="000B247E"/>
    <w:rsid w:val="000B362B"/>
    <w:rsid w:val="000B38C6"/>
    <w:rsid w:val="000B3E24"/>
    <w:rsid w:val="000B4227"/>
    <w:rsid w:val="000B472F"/>
    <w:rsid w:val="000B53EF"/>
    <w:rsid w:val="000B5BFF"/>
    <w:rsid w:val="000B62E3"/>
    <w:rsid w:val="000C0DAD"/>
    <w:rsid w:val="000C18A6"/>
    <w:rsid w:val="000C1E74"/>
    <w:rsid w:val="000C22FE"/>
    <w:rsid w:val="000C2D9E"/>
    <w:rsid w:val="000C75E6"/>
    <w:rsid w:val="000C78B4"/>
    <w:rsid w:val="000D06F8"/>
    <w:rsid w:val="000D20C5"/>
    <w:rsid w:val="000D23D8"/>
    <w:rsid w:val="000D3756"/>
    <w:rsid w:val="000D3E0E"/>
    <w:rsid w:val="000D4190"/>
    <w:rsid w:val="000D5075"/>
    <w:rsid w:val="000D5924"/>
    <w:rsid w:val="000E00C3"/>
    <w:rsid w:val="000E041A"/>
    <w:rsid w:val="000E0750"/>
    <w:rsid w:val="000E21C4"/>
    <w:rsid w:val="000E2347"/>
    <w:rsid w:val="000E2977"/>
    <w:rsid w:val="000E41BA"/>
    <w:rsid w:val="000E4DDA"/>
    <w:rsid w:val="000E515E"/>
    <w:rsid w:val="000E5471"/>
    <w:rsid w:val="000E5563"/>
    <w:rsid w:val="000E5C2B"/>
    <w:rsid w:val="000E6627"/>
    <w:rsid w:val="000E7B6D"/>
    <w:rsid w:val="000E7EE3"/>
    <w:rsid w:val="000F03BF"/>
    <w:rsid w:val="000F05F4"/>
    <w:rsid w:val="000F2EAB"/>
    <w:rsid w:val="000F5717"/>
    <w:rsid w:val="000F5E2B"/>
    <w:rsid w:val="000F6A53"/>
    <w:rsid w:val="000F6F46"/>
    <w:rsid w:val="000F72A6"/>
    <w:rsid w:val="000F78E1"/>
    <w:rsid w:val="00100595"/>
    <w:rsid w:val="00100DD1"/>
    <w:rsid w:val="00103DBA"/>
    <w:rsid w:val="00105A0A"/>
    <w:rsid w:val="0010748C"/>
    <w:rsid w:val="001079A7"/>
    <w:rsid w:val="00107FCB"/>
    <w:rsid w:val="00111233"/>
    <w:rsid w:val="0011175E"/>
    <w:rsid w:val="0011306E"/>
    <w:rsid w:val="0011494A"/>
    <w:rsid w:val="00116E19"/>
    <w:rsid w:val="00120E2F"/>
    <w:rsid w:val="00121062"/>
    <w:rsid w:val="0012148A"/>
    <w:rsid w:val="0012196C"/>
    <w:rsid w:val="00121D75"/>
    <w:rsid w:val="00122C7A"/>
    <w:rsid w:val="00124A4B"/>
    <w:rsid w:val="00124D28"/>
    <w:rsid w:val="00126850"/>
    <w:rsid w:val="001268C6"/>
    <w:rsid w:val="00126C5F"/>
    <w:rsid w:val="00127B4B"/>
    <w:rsid w:val="00127F9A"/>
    <w:rsid w:val="00132994"/>
    <w:rsid w:val="001330CB"/>
    <w:rsid w:val="001330F4"/>
    <w:rsid w:val="001352B1"/>
    <w:rsid w:val="00135FC6"/>
    <w:rsid w:val="00136A1D"/>
    <w:rsid w:val="00136D58"/>
    <w:rsid w:val="00137290"/>
    <w:rsid w:val="00137FC0"/>
    <w:rsid w:val="00140AE8"/>
    <w:rsid w:val="00140D00"/>
    <w:rsid w:val="00144184"/>
    <w:rsid w:val="001446AB"/>
    <w:rsid w:val="001469F4"/>
    <w:rsid w:val="00146C7E"/>
    <w:rsid w:val="001477D1"/>
    <w:rsid w:val="00150162"/>
    <w:rsid w:val="00150864"/>
    <w:rsid w:val="00151F4F"/>
    <w:rsid w:val="001531A4"/>
    <w:rsid w:val="00153266"/>
    <w:rsid w:val="00153E2D"/>
    <w:rsid w:val="001543C0"/>
    <w:rsid w:val="001545D5"/>
    <w:rsid w:val="00156BAA"/>
    <w:rsid w:val="00156D8E"/>
    <w:rsid w:val="0015709E"/>
    <w:rsid w:val="00160140"/>
    <w:rsid w:val="001605CB"/>
    <w:rsid w:val="00161957"/>
    <w:rsid w:val="001619E4"/>
    <w:rsid w:val="00163751"/>
    <w:rsid w:val="00163C74"/>
    <w:rsid w:val="001650E4"/>
    <w:rsid w:val="0016521D"/>
    <w:rsid w:val="001676F9"/>
    <w:rsid w:val="001700FD"/>
    <w:rsid w:val="00170853"/>
    <w:rsid w:val="001714FE"/>
    <w:rsid w:val="0017396E"/>
    <w:rsid w:val="0017490C"/>
    <w:rsid w:val="00174D04"/>
    <w:rsid w:val="00176494"/>
    <w:rsid w:val="00177663"/>
    <w:rsid w:val="00180124"/>
    <w:rsid w:val="00180294"/>
    <w:rsid w:val="00180899"/>
    <w:rsid w:val="00181BCF"/>
    <w:rsid w:val="00181E1D"/>
    <w:rsid w:val="0018215D"/>
    <w:rsid w:val="00182A8C"/>
    <w:rsid w:val="001830C1"/>
    <w:rsid w:val="001832D9"/>
    <w:rsid w:val="001836BF"/>
    <w:rsid w:val="0018398A"/>
    <w:rsid w:val="0018659E"/>
    <w:rsid w:val="001865F6"/>
    <w:rsid w:val="00186F49"/>
    <w:rsid w:val="00190BB1"/>
    <w:rsid w:val="00192789"/>
    <w:rsid w:val="00194EFB"/>
    <w:rsid w:val="001A0751"/>
    <w:rsid w:val="001A10A6"/>
    <w:rsid w:val="001A3924"/>
    <w:rsid w:val="001A44EF"/>
    <w:rsid w:val="001A572A"/>
    <w:rsid w:val="001B0180"/>
    <w:rsid w:val="001B093C"/>
    <w:rsid w:val="001B0A0A"/>
    <w:rsid w:val="001B149D"/>
    <w:rsid w:val="001B23DF"/>
    <w:rsid w:val="001B283E"/>
    <w:rsid w:val="001B3365"/>
    <w:rsid w:val="001B4BAC"/>
    <w:rsid w:val="001B4FC8"/>
    <w:rsid w:val="001B50A9"/>
    <w:rsid w:val="001B6088"/>
    <w:rsid w:val="001B7781"/>
    <w:rsid w:val="001B7958"/>
    <w:rsid w:val="001C2FDB"/>
    <w:rsid w:val="001C362E"/>
    <w:rsid w:val="001C5454"/>
    <w:rsid w:val="001C6077"/>
    <w:rsid w:val="001D0706"/>
    <w:rsid w:val="001D07B0"/>
    <w:rsid w:val="001D1189"/>
    <w:rsid w:val="001D1B43"/>
    <w:rsid w:val="001D453A"/>
    <w:rsid w:val="001D5449"/>
    <w:rsid w:val="001D64A0"/>
    <w:rsid w:val="001D70AB"/>
    <w:rsid w:val="001D71EF"/>
    <w:rsid w:val="001D7485"/>
    <w:rsid w:val="001E03B3"/>
    <w:rsid w:val="001E12D3"/>
    <w:rsid w:val="001E21B5"/>
    <w:rsid w:val="001E4FCC"/>
    <w:rsid w:val="001E7D37"/>
    <w:rsid w:val="001F02F2"/>
    <w:rsid w:val="001F153A"/>
    <w:rsid w:val="001F2410"/>
    <w:rsid w:val="001F4CA2"/>
    <w:rsid w:val="001F56A5"/>
    <w:rsid w:val="001F57EA"/>
    <w:rsid w:val="001F68A7"/>
    <w:rsid w:val="001F6DAC"/>
    <w:rsid w:val="00200B4A"/>
    <w:rsid w:val="00202475"/>
    <w:rsid w:val="002032FE"/>
    <w:rsid w:val="00203600"/>
    <w:rsid w:val="002041E0"/>
    <w:rsid w:val="0020618B"/>
    <w:rsid w:val="002064CB"/>
    <w:rsid w:val="00206CD4"/>
    <w:rsid w:val="00207C66"/>
    <w:rsid w:val="00207D8B"/>
    <w:rsid w:val="002107AC"/>
    <w:rsid w:val="00210DA8"/>
    <w:rsid w:val="002110D9"/>
    <w:rsid w:val="0021150A"/>
    <w:rsid w:val="00214810"/>
    <w:rsid w:val="00214E4F"/>
    <w:rsid w:val="00214FE5"/>
    <w:rsid w:val="00217A22"/>
    <w:rsid w:val="00217CEB"/>
    <w:rsid w:val="00221259"/>
    <w:rsid w:val="002217BC"/>
    <w:rsid w:val="00221C0D"/>
    <w:rsid w:val="002235D7"/>
    <w:rsid w:val="0022484C"/>
    <w:rsid w:val="0023111C"/>
    <w:rsid w:val="0023134A"/>
    <w:rsid w:val="00231E06"/>
    <w:rsid w:val="00232F4E"/>
    <w:rsid w:val="0023320E"/>
    <w:rsid w:val="00233249"/>
    <w:rsid w:val="002347A4"/>
    <w:rsid w:val="00234F6E"/>
    <w:rsid w:val="0023629E"/>
    <w:rsid w:val="00240105"/>
    <w:rsid w:val="00241D73"/>
    <w:rsid w:val="00242203"/>
    <w:rsid w:val="00242A00"/>
    <w:rsid w:val="002454B9"/>
    <w:rsid w:val="00245859"/>
    <w:rsid w:val="00245A7C"/>
    <w:rsid w:val="00246617"/>
    <w:rsid w:val="00246925"/>
    <w:rsid w:val="00247437"/>
    <w:rsid w:val="00247592"/>
    <w:rsid w:val="00247EE9"/>
    <w:rsid w:val="00247F52"/>
    <w:rsid w:val="002510E7"/>
    <w:rsid w:val="002513D1"/>
    <w:rsid w:val="002526E8"/>
    <w:rsid w:val="00252CC6"/>
    <w:rsid w:val="00253FC6"/>
    <w:rsid w:val="002549A5"/>
    <w:rsid w:val="00255A2F"/>
    <w:rsid w:val="00255F9A"/>
    <w:rsid w:val="002562E8"/>
    <w:rsid w:val="00260B02"/>
    <w:rsid w:val="00260D3D"/>
    <w:rsid w:val="00260E17"/>
    <w:rsid w:val="00261074"/>
    <w:rsid w:val="002610F1"/>
    <w:rsid w:val="002613AE"/>
    <w:rsid w:val="00262C15"/>
    <w:rsid w:val="00264171"/>
    <w:rsid w:val="0026420E"/>
    <w:rsid w:val="00264673"/>
    <w:rsid w:val="00264AD9"/>
    <w:rsid w:val="002650A2"/>
    <w:rsid w:val="00265D68"/>
    <w:rsid w:val="0027091C"/>
    <w:rsid w:val="002717B3"/>
    <w:rsid w:val="00272587"/>
    <w:rsid w:val="002727AD"/>
    <w:rsid w:val="00274C4D"/>
    <w:rsid w:val="00275105"/>
    <w:rsid w:val="0027596C"/>
    <w:rsid w:val="002764BD"/>
    <w:rsid w:val="0027758B"/>
    <w:rsid w:val="002825EE"/>
    <w:rsid w:val="00286F78"/>
    <w:rsid w:val="00287075"/>
    <w:rsid w:val="00290345"/>
    <w:rsid w:val="00291209"/>
    <w:rsid w:val="00291B05"/>
    <w:rsid w:val="00291CC2"/>
    <w:rsid w:val="00291FAE"/>
    <w:rsid w:val="00292FA1"/>
    <w:rsid w:val="002935A9"/>
    <w:rsid w:val="00293B27"/>
    <w:rsid w:val="00294248"/>
    <w:rsid w:val="00295297"/>
    <w:rsid w:val="00295382"/>
    <w:rsid w:val="00296284"/>
    <w:rsid w:val="002978A8"/>
    <w:rsid w:val="002A0D2A"/>
    <w:rsid w:val="002A0E52"/>
    <w:rsid w:val="002A1CB3"/>
    <w:rsid w:val="002A1ED5"/>
    <w:rsid w:val="002A2AC5"/>
    <w:rsid w:val="002A2D2F"/>
    <w:rsid w:val="002A49FF"/>
    <w:rsid w:val="002A5386"/>
    <w:rsid w:val="002A64EB"/>
    <w:rsid w:val="002A6713"/>
    <w:rsid w:val="002B2A7B"/>
    <w:rsid w:val="002B32F0"/>
    <w:rsid w:val="002B46B2"/>
    <w:rsid w:val="002B4E8D"/>
    <w:rsid w:val="002B5D26"/>
    <w:rsid w:val="002B5DC5"/>
    <w:rsid w:val="002B5DF2"/>
    <w:rsid w:val="002B648F"/>
    <w:rsid w:val="002B66AF"/>
    <w:rsid w:val="002B6727"/>
    <w:rsid w:val="002B6A11"/>
    <w:rsid w:val="002C000B"/>
    <w:rsid w:val="002C1184"/>
    <w:rsid w:val="002C45BB"/>
    <w:rsid w:val="002C6045"/>
    <w:rsid w:val="002C6B3A"/>
    <w:rsid w:val="002C783A"/>
    <w:rsid w:val="002D2E8B"/>
    <w:rsid w:val="002D43E5"/>
    <w:rsid w:val="002D5816"/>
    <w:rsid w:val="002E025C"/>
    <w:rsid w:val="002E0963"/>
    <w:rsid w:val="002E0A57"/>
    <w:rsid w:val="002E0AE0"/>
    <w:rsid w:val="002E0B6F"/>
    <w:rsid w:val="002E150A"/>
    <w:rsid w:val="002E29A8"/>
    <w:rsid w:val="002E336B"/>
    <w:rsid w:val="002E5D40"/>
    <w:rsid w:val="002E6184"/>
    <w:rsid w:val="002E66D6"/>
    <w:rsid w:val="002E7988"/>
    <w:rsid w:val="002F078A"/>
    <w:rsid w:val="002F08AC"/>
    <w:rsid w:val="002F195E"/>
    <w:rsid w:val="002F2494"/>
    <w:rsid w:val="002F3C2D"/>
    <w:rsid w:val="002F4521"/>
    <w:rsid w:val="002F48DB"/>
    <w:rsid w:val="002F4E0B"/>
    <w:rsid w:val="002F5022"/>
    <w:rsid w:val="002F5766"/>
    <w:rsid w:val="002F615D"/>
    <w:rsid w:val="002F7D1F"/>
    <w:rsid w:val="00301579"/>
    <w:rsid w:val="0030285F"/>
    <w:rsid w:val="00302FB2"/>
    <w:rsid w:val="00303341"/>
    <w:rsid w:val="0030347A"/>
    <w:rsid w:val="00303ED5"/>
    <w:rsid w:val="003041F8"/>
    <w:rsid w:val="00304F52"/>
    <w:rsid w:val="0030562D"/>
    <w:rsid w:val="00306BB7"/>
    <w:rsid w:val="003070FF"/>
    <w:rsid w:val="003103B4"/>
    <w:rsid w:val="0031243F"/>
    <w:rsid w:val="00312EC1"/>
    <w:rsid w:val="0031327C"/>
    <w:rsid w:val="003135C6"/>
    <w:rsid w:val="00313853"/>
    <w:rsid w:val="00313C2F"/>
    <w:rsid w:val="003148EC"/>
    <w:rsid w:val="00314C90"/>
    <w:rsid w:val="00316493"/>
    <w:rsid w:val="00316B0A"/>
    <w:rsid w:val="0032044C"/>
    <w:rsid w:val="00320BDE"/>
    <w:rsid w:val="0032137F"/>
    <w:rsid w:val="00323409"/>
    <w:rsid w:val="00323DBA"/>
    <w:rsid w:val="00324F72"/>
    <w:rsid w:val="0032596A"/>
    <w:rsid w:val="00325BD9"/>
    <w:rsid w:val="00330507"/>
    <w:rsid w:val="00330F9B"/>
    <w:rsid w:val="00332219"/>
    <w:rsid w:val="00333EEE"/>
    <w:rsid w:val="00334B96"/>
    <w:rsid w:val="0033655C"/>
    <w:rsid w:val="00337CFF"/>
    <w:rsid w:val="003401BF"/>
    <w:rsid w:val="00340C8A"/>
    <w:rsid w:val="0034425B"/>
    <w:rsid w:val="00345D3C"/>
    <w:rsid w:val="00346A6F"/>
    <w:rsid w:val="00347D52"/>
    <w:rsid w:val="00347E39"/>
    <w:rsid w:val="00352F6A"/>
    <w:rsid w:val="00354BEF"/>
    <w:rsid w:val="00355830"/>
    <w:rsid w:val="003558B8"/>
    <w:rsid w:val="00356522"/>
    <w:rsid w:val="003577A2"/>
    <w:rsid w:val="00357E35"/>
    <w:rsid w:val="00362213"/>
    <w:rsid w:val="0036298E"/>
    <w:rsid w:val="00363C71"/>
    <w:rsid w:val="0036702A"/>
    <w:rsid w:val="0036788E"/>
    <w:rsid w:val="00371DB3"/>
    <w:rsid w:val="00372C57"/>
    <w:rsid w:val="003741EB"/>
    <w:rsid w:val="003743EE"/>
    <w:rsid w:val="00374E7C"/>
    <w:rsid w:val="00375C6A"/>
    <w:rsid w:val="003762E5"/>
    <w:rsid w:val="00377085"/>
    <w:rsid w:val="00377B0C"/>
    <w:rsid w:val="00377B5F"/>
    <w:rsid w:val="0038301D"/>
    <w:rsid w:val="00383330"/>
    <w:rsid w:val="00384DD3"/>
    <w:rsid w:val="003858CE"/>
    <w:rsid w:val="003861FD"/>
    <w:rsid w:val="00386A7A"/>
    <w:rsid w:val="00386BA5"/>
    <w:rsid w:val="00387528"/>
    <w:rsid w:val="003877C7"/>
    <w:rsid w:val="00390073"/>
    <w:rsid w:val="003903A8"/>
    <w:rsid w:val="00391E38"/>
    <w:rsid w:val="003922CC"/>
    <w:rsid w:val="00392C81"/>
    <w:rsid w:val="00392F04"/>
    <w:rsid w:val="0039374D"/>
    <w:rsid w:val="00393806"/>
    <w:rsid w:val="00393D8C"/>
    <w:rsid w:val="00394AB8"/>
    <w:rsid w:val="00396575"/>
    <w:rsid w:val="00396BE4"/>
    <w:rsid w:val="003A00E5"/>
    <w:rsid w:val="003A018F"/>
    <w:rsid w:val="003A127F"/>
    <w:rsid w:val="003A6230"/>
    <w:rsid w:val="003A6A55"/>
    <w:rsid w:val="003A7273"/>
    <w:rsid w:val="003A7AF3"/>
    <w:rsid w:val="003A7FD3"/>
    <w:rsid w:val="003B05AF"/>
    <w:rsid w:val="003B0E61"/>
    <w:rsid w:val="003B5140"/>
    <w:rsid w:val="003B642A"/>
    <w:rsid w:val="003C1584"/>
    <w:rsid w:val="003C2CEA"/>
    <w:rsid w:val="003C6175"/>
    <w:rsid w:val="003C63CE"/>
    <w:rsid w:val="003C67A8"/>
    <w:rsid w:val="003C70D9"/>
    <w:rsid w:val="003D035E"/>
    <w:rsid w:val="003D08E8"/>
    <w:rsid w:val="003D1422"/>
    <w:rsid w:val="003D14A7"/>
    <w:rsid w:val="003D1F04"/>
    <w:rsid w:val="003D2062"/>
    <w:rsid w:val="003D208D"/>
    <w:rsid w:val="003D4D87"/>
    <w:rsid w:val="003D4ED6"/>
    <w:rsid w:val="003D7A59"/>
    <w:rsid w:val="003E229D"/>
    <w:rsid w:val="003E288D"/>
    <w:rsid w:val="003E3159"/>
    <w:rsid w:val="003E35F2"/>
    <w:rsid w:val="003E45A8"/>
    <w:rsid w:val="003E54EF"/>
    <w:rsid w:val="003E569D"/>
    <w:rsid w:val="003E59EA"/>
    <w:rsid w:val="003E5C56"/>
    <w:rsid w:val="003E60C3"/>
    <w:rsid w:val="003E62D8"/>
    <w:rsid w:val="003F031C"/>
    <w:rsid w:val="003F180D"/>
    <w:rsid w:val="003F18CF"/>
    <w:rsid w:val="003F71EE"/>
    <w:rsid w:val="003F7D1B"/>
    <w:rsid w:val="00401763"/>
    <w:rsid w:val="00402490"/>
    <w:rsid w:val="004027AA"/>
    <w:rsid w:val="004031EE"/>
    <w:rsid w:val="0040370C"/>
    <w:rsid w:val="004047CF"/>
    <w:rsid w:val="0040497D"/>
    <w:rsid w:val="004051E8"/>
    <w:rsid w:val="00407BB6"/>
    <w:rsid w:val="00410F66"/>
    <w:rsid w:val="0041194E"/>
    <w:rsid w:val="0041239A"/>
    <w:rsid w:val="00412C7D"/>
    <w:rsid w:val="004131E7"/>
    <w:rsid w:val="00414B74"/>
    <w:rsid w:val="00415111"/>
    <w:rsid w:val="0041525B"/>
    <w:rsid w:val="004152BC"/>
    <w:rsid w:val="00415E9E"/>
    <w:rsid w:val="0041686F"/>
    <w:rsid w:val="004175BC"/>
    <w:rsid w:val="00420A0C"/>
    <w:rsid w:val="0042210C"/>
    <w:rsid w:val="00422D34"/>
    <w:rsid w:val="00423176"/>
    <w:rsid w:val="00424E02"/>
    <w:rsid w:val="00426174"/>
    <w:rsid w:val="00426A92"/>
    <w:rsid w:val="0042717D"/>
    <w:rsid w:val="004306F9"/>
    <w:rsid w:val="00430D79"/>
    <w:rsid w:val="0043106C"/>
    <w:rsid w:val="00433741"/>
    <w:rsid w:val="00435CC1"/>
    <w:rsid w:val="004372B2"/>
    <w:rsid w:val="00440098"/>
    <w:rsid w:val="00441A2A"/>
    <w:rsid w:val="00442465"/>
    <w:rsid w:val="00445C74"/>
    <w:rsid w:val="00450D30"/>
    <w:rsid w:val="00452CCA"/>
    <w:rsid w:val="00453F2A"/>
    <w:rsid w:val="00454FFF"/>
    <w:rsid w:val="00455536"/>
    <w:rsid w:val="004558C9"/>
    <w:rsid w:val="00461C5A"/>
    <w:rsid w:val="00461D8E"/>
    <w:rsid w:val="00461F95"/>
    <w:rsid w:val="004620EF"/>
    <w:rsid w:val="004631A2"/>
    <w:rsid w:val="00464B18"/>
    <w:rsid w:val="00464F77"/>
    <w:rsid w:val="00465016"/>
    <w:rsid w:val="00465A3E"/>
    <w:rsid w:val="004660F3"/>
    <w:rsid w:val="00466753"/>
    <w:rsid w:val="00466B0F"/>
    <w:rsid w:val="004678A8"/>
    <w:rsid w:val="004678D6"/>
    <w:rsid w:val="00467BE8"/>
    <w:rsid w:val="00467CAA"/>
    <w:rsid w:val="00467CB6"/>
    <w:rsid w:val="0047009C"/>
    <w:rsid w:val="00470DD3"/>
    <w:rsid w:val="00471503"/>
    <w:rsid w:val="00472501"/>
    <w:rsid w:val="00473092"/>
    <w:rsid w:val="00473876"/>
    <w:rsid w:val="004748F4"/>
    <w:rsid w:val="00475AB7"/>
    <w:rsid w:val="00476B52"/>
    <w:rsid w:val="004772CD"/>
    <w:rsid w:val="00483779"/>
    <w:rsid w:val="00483995"/>
    <w:rsid w:val="00484B5E"/>
    <w:rsid w:val="00485FAD"/>
    <w:rsid w:val="00487B10"/>
    <w:rsid w:val="00490365"/>
    <w:rsid w:val="004917A1"/>
    <w:rsid w:val="004921ED"/>
    <w:rsid w:val="0049259A"/>
    <w:rsid w:val="0049335A"/>
    <w:rsid w:val="0049363C"/>
    <w:rsid w:val="00495635"/>
    <w:rsid w:val="004957F2"/>
    <w:rsid w:val="004A0081"/>
    <w:rsid w:val="004A0587"/>
    <w:rsid w:val="004A2E1B"/>
    <w:rsid w:val="004A33E5"/>
    <w:rsid w:val="004A3774"/>
    <w:rsid w:val="004A56E6"/>
    <w:rsid w:val="004A68F3"/>
    <w:rsid w:val="004A7D55"/>
    <w:rsid w:val="004B09D9"/>
    <w:rsid w:val="004B2802"/>
    <w:rsid w:val="004B2C12"/>
    <w:rsid w:val="004B456A"/>
    <w:rsid w:val="004B5FDF"/>
    <w:rsid w:val="004B7834"/>
    <w:rsid w:val="004B7C2D"/>
    <w:rsid w:val="004C2C97"/>
    <w:rsid w:val="004C2F7E"/>
    <w:rsid w:val="004C32F3"/>
    <w:rsid w:val="004C3DCD"/>
    <w:rsid w:val="004C46F0"/>
    <w:rsid w:val="004C56CD"/>
    <w:rsid w:val="004C586E"/>
    <w:rsid w:val="004C589B"/>
    <w:rsid w:val="004C6FC3"/>
    <w:rsid w:val="004C6FF8"/>
    <w:rsid w:val="004D0DF4"/>
    <w:rsid w:val="004D10BC"/>
    <w:rsid w:val="004D2377"/>
    <w:rsid w:val="004D26A6"/>
    <w:rsid w:val="004D2AF8"/>
    <w:rsid w:val="004D3314"/>
    <w:rsid w:val="004D3A80"/>
    <w:rsid w:val="004D4910"/>
    <w:rsid w:val="004D5228"/>
    <w:rsid w:val="004D6023"/>
    <w:rsid w:val="004E24A7"/>
    <w:rsid w:val="004E2758"/>
    <w:rsid w:val="004E4356"/>
    <w:rsid w:val="004E52E5"/>
    <w:rsid w:val="004E5F80"/>
    <w:rsid w:val="004E6692"/>
    <w:rsid w:val="004E6BD0"/>
    <w:rsid w:val="004F151D"/>
    <w:rsid w:val="004F2B89"/>
    <w:rsid w:val="004F3119"/>
    <w:rsid w:val="004F40DA"/>
    <w:rsid w:val="004F6427"/>
    <w:rsid w:val="004F7A9F"/>
    <w:rsid w:val="00500196"/>
    <w:rsid w:val="00500888"/>
    <w:rsid w:val="00502548"/>
    <w:rsid w:val="00502EBB"/>
    <w:rsid w:val="005031C6"/>
    <w:rsid w:val="005035A9"/>
    <w:rsid w:val="0050773D"/>
    <w:rsid w:val="00507837"/>
    <w:rsid w:val="0051113B"/>
    <w:rsid w:val="00512040"/>
    <w:rsid w:val="005215D4"/>
    <w:rsid w:val="00522BED"/>
    <w:rsid w:val="00524804"/>
    <w:rsid w:val="005263AB"/>
    <w:rsid w:val="005267D1"/>
    <w:rsid w:val="00526F3B"/>
    <w:rsid w:val="0053247B"/>
    <w:rsid w:val="005333CF"/>
    <w:rsid w:val="005336C3"/>
    <w:rsid w:val="005336C4"/>
    <w:rsid w:val="00535622"/>
    <w:rsid w:val="00535E2F"/>
    <w:rsid w:val="005363B5"/>
    <w:rsid w:val="00540D61"/>
    <w:rsid w:val="00540E8D"/>
    <w:rsid w:val="00542C02"/>
    <w:rsid w:val="00542C95"/>
    <w:rsid w:val="00542E0F"/>
    <w:rsid w:val="00543932"/>
    <w:rsid w:val="00545300"/>
    <w:rsid w:val="00545E2F"/>
    <w:rsid w:val="005478D3"/>
    <w:rsid w:val="00550669"/>
    <w:rsid w:val="00551DB1"/>
    <w:rsid w:val="00552CC9"/>
    <w:rsid w:val="00553899"/>
    <w:rsid w:val="0055408C"/>
    <w:rsid w:val="00554784"/>
    <w:rsid w:val="005549A2"/>
    <w:rsid w:val="00555B96"/>
    <w:rsid w:val="00556059"/>
    <w:rsid w:val="00556A5D"/>
    <w:rsid w:val="00557C84"/>
    <w:rsid w:val="00557F9E"/>
    <w:rsid w:val="005608EE"/>
    <w:rsid w:val="00560F65"/>
    <w:rsid w:val="00562A0B"/>
    <w:rsid w:val="0056301A"/>
    <w:rsid w:val="00563AB5"/>
    <w:rsid w:val="00564E25"/>
    <w:rsid w:val="0056618D"/>
    <w:rsid w:val="00566566"/>
    <w:rsid w:val="005702B0"/>
    <w:rsid w:val="00571C60"/>
    <w:rsid w:val="0057272B"/>
    <w:rsid w:val="00572B7D"/>
    <w:rsid w:val="005745B0"/>
    <w:rsid w:val="00574E9A"/>
    <w:rsid w:val="0057592B"/>
    <w:rsid w:val="005767C4"/>
    <w:rsid w:val="005768F8"/>
    <w:rsid w:val="00576CA4"/>
    <w:rsid w:val="0058019A"/>
    <w:rsid w:val="00580C8B"/>
    <w:rsid w:val="00582CFB"/>
    <w:rsid w:val="0058320A"/>
    <w:rsid w:val="00584661"/>
    <w:rsid w:val="00586873"/>
    <w:rsid w:val="00587B58"/>
    <w:rsid w:val="0059077C"/>
    <w:rsid w:val="00593506"/>
    <w:rsid w:val="00594053"/>
    <w:rsid w:val="00596F1A"/>
    <w:rsid w:val="00597188"/>
    <w:rsid w:val="00597597"/>
    <w:rsid w:val="005976E9"/>
    <w:rsid w:val="005A0C30"/>
    <w:rsid w:val="005A5728"/>
    <w:rsid w:val="005A5E34"/>
    <w:rsid w:val="005A5EE8"/>
    <w:rsid w:val="005A6ED0"/>
    <w:rsid w:val="005B0ED9"/>
    <w:rsid w:val="005B129C"/>
    <w:rsid w:val="005B21CE"/>
    <w:rsid w:val="005B26F5"/>
    <w:rsid w:val="005B3927"/>
    <w:rsid w:val="005B58B4"/>
    <w:rsid w:val="005B6218"/>
    <w:rsid w:val="005B6389"/>
    <w:rsid w:val="005B69C2"/>
    <w:rsid w:val="005B6A8F"/>
    <w:rsid w:val="005C00CF"/>
    <w:rsid w:val="005C0B54"/>
    <w:rsid w:val="005C1170"/>
    <w:rsid w:val="005C2685"/>
    <w:rsid w:val="005C3052"/>
    <w:rsid w:val="005C383C"/>
    <w:rsid w:val="005C5B2E"/>
    <w:rsid w:val="005C6674"/>
    <w:rsid w:val="005C7335"/>
    <w:rsid w:val="005C75BF"/>
    <w:rsid w:val="005C76B2"/>
    <w:rsid w:val="005D2226"/>
    <w:rsid w:val="005D2C48"/>
    <w:rsid w:val="005D2D9D"/>
    <w:rsid w:val="005D549C"/>
    <w:rsid w:val="005D6124"/>
    <w:rsid w:val="005D648B"/>
    <w:rsid w:val="005E001E"/>
    <w:rsid w:val="005E03E4"/>
    <w:rsid w:val="005E1382"/>
    <w:rsid w:val="005E35FD"/>
    <w:rsid w:val="005E4F15"/>
    <w:rsid w:val="005E4F2E"/>
    <w:rsid w:val="005E5E0B"/>
    <w:rsid w:val="005F1B5F"/>
    <w:rsid w:val="005F2167"/>
    <w:rsid w:val="005F2FEA"/>
    <w:rsid w:val="005F410B"/>
    <w:rsid w:val="005F754E"/>
    <w:rsid w:val="0060258A"/>
    <w:rsid w:val="00603C37"/>
    <w:rsid w:val="00604C4E"/>
    <w:rsid w:val="006053E7"/>
    <w:rsid w:val="00606551"/>
    <w:rsid w:val="00607886"/>
    <w:rsid w:val="0061058D"/>
    <w:rsid w:val="00610A0F"/>
    <w:rsid w:val="00612DA7"/>
    <w:rsid w:val="00616F73"/>
    <w:rsid w:val="00620512"/>
    <w:rsid w:val="00620862"/>
    <w:rsid w:val="00620CBB"/>
    <w:rsid w:val="00625218"/>
    <w:rsid w:val="00625E0A"/>
    <w:rsid w:val="00627E3F"/>
    <w:rsid w:val="0063048B"/>
    <w:rsid w:val="00630762"/>
    <w:rsid w:val="00630C62"/>
    <w:rsid w:val="006312C2"/>
    <w:rsid w:val="006317A0"/>
    <w:rsid w:val="00631B76"/>
    <w:rsid w:val="00631C64"/>
    <w:rsid w:val="00633B4F"/>
    <w:rsid w:val="0063474D"/>
    <w:rsid w:val="006357E1"/>
    <w:rsid w:val="00636218"/>
    <w:rsid w:val="00636CAE"/>
    <w:rsid w:val="00636FDA"/>
    <w:rsid w:val="0063756C"/>
    <w:rsid w:val="00637750"/>
    <w:rsid w:val="00637A2C"/>
    <w:rsid w:val="00637BE6"/>
    <w:rsid w:val="006418AA"/>
    <w:rsid w:val="006421BC"/>
    <w:rsid w:val="006421DB"/>
    <w:rsid w:val="00644AFC"/>
    <w:rsid w:val="006451E8"/>
    <w:rsid w:val="00645542"/>
    <w:rsid w:val="0064661E"/>
    <w:rsid w:val="00647B21"/>
    <w:rsid w:val="00650576"/>
    <w:rsid w:val="00650EFB"/>
    <w:rsid w:val="00651509"/>
    <w:rsid w:val="00656241"/>
    <w:rsid w:val="00656684"/>
    <w:rsid w:val="006575EE"/>
    <w:rsid w:val="00661311"/>
    <w:rsid w:val="006618F5"/>
    <w:rsid w:val="0066206C"/>
    <w:rsid w:val="00662BAB"/>
    <w:rsid w:val="00663619"/>
    <w:rsid w:val="0066446E"/>
    <w:rsid w:val="00664E0A"/>
    <w:rsid w:val="00665311"/>
    <w:rsid w:val="006700F6"/>
    <w:rsid w:val="0067202D"/>
    <w:rsid w:val="00673601"/>
    <w:rsid w:val="00673757"/>
    <w:rsid w:val="006768F2"/>
    <w:rsid w:val="00676EF7"/>
    <w:rsid w:val="0068187D"/>
    <w:rsid w:val="00681A2D"/>
    <w:rsid w:val="00681BCA"/>
    <w:rsid w:val="00682100"/>
    <w:rsid w:val="00682DE1"/>
    <w:rsid w:val="006835DB"/>
    <w:rsid w:val="00683950"/>
    <w:rsid w:val="00684710"/>
    <w:rsid w:val="0068635B"/>
    <w:rsid w:val="006865DA"/>
    <w:rsid w:val="00687C69"/>
    <w:rsid w:val="0069076F"/>
    <w:rsid w:val="00690CDF"/>
    <w:rsid w:val="00691EA0"/>
    <w:rsid w:val="00694FC9"/>
    <w:rsid w:val="00695B31"/>
    <w:rsid w:val="006964B2"/>
    <w:rsid w:val="00696F40"/>
    <w:rsid w:val="006A2322"/>
    <w:rsid w:val="006A34E7"/>
    <w:rsid w:val="006A69C3"/>
    <w:rsid w:val="006A7066"/>
    <w:rsid w:val="006A75F1"/>
    <w:rsid w:val="006B187F"/>
    <w:rsid w:val="006B2B30"/>
    <w:rsid w:val="006B334F"/>
    <w:rsid w:val="006B4BB0"/>
    <w:rsid w:val="006B512C"/>
    <w:rsid w:val="006B5422"/>
    <w:rsid w:val="006B58F8"/>
    <w:rsid w:val="006B5A0B"/>
    <w:rsid w:val="006B5E2A"/>
    <w:rsid w:val="006B66AF"/>
    <w:rsid w:val="006B7078"/>
    <w:rsid w:val="006B7239"/>
    <w:rsid w:val="006B7943"/>
    <w:rsid w:val="006B7D20"/>
    <w:rsid w:val="006C072F"/>
    <w:rsid w:val="006C45A5"/>
    <w:rsid w:val="006C46AD"/>
    <w:rsid w:val="006C4779"/>
    <w:rsid w:val="006C796E"/>
    <w:rsid w:val="006D1114"/>
    <w:rsid w:val="006D25AC"/>
    <w:rsid w:val="006D29A0"/>
    <w:rsid w:val="006D32E8"/>
    <w:rsid w:val="006D4481"/>
    <w:rsid w:val="006D571F"/>
    <w:rsid w:val="006D679F"/>
    <w:rsid w:val="006D68FE"/>
    <w:rsid w:val="006E06EA"/>
    <w:rsid w:val="006E2D9A"/>
    <w:rsid w:val="006E317E"/>
    <w:rsid w:val="006E776C"/>
    <w:rsid w:val="006E7CED"/>
    <w:rsid w:val="006F0268"/>
    <w:rsid w:val="006F17B7"/>
    <w:rsid w:val="006F1847"/>
    <w:rsid w:val="006F1A7F"/>
    <w:rsid w:val="006F2F95"/>
    <w:rsid w:val="006F31EA"/>
    <w:rsid w:val="006F3A0C"/>
    <w:rsid w:val="006F3D02"/>
    <w:rsid w:val="006F3FA4"/>
    <w:rsid w:val="006F48B9"/>
    <w:rsid w:val="006F56CC"/>
    <w:rsid w:val="006F6580"/>
    <w:rsid w:val="006F65EB"/>
    <w:rsid w:val="006F6DE8"/>
    <w:rsid w:val="006F7A0E"/>
    <w:rsid w:val="00700837"/>
    <w:rsid w:val="0070173D"/>
    <w:rsid w:val="0070216B"/>
    <w:rsid w:val="00704D45"/>
    <w:rsid w:val="0070615F"/>
    <w:rsid w:val="00710D0A"/>
    <w:rsid w:val="00711330"/>
    <w:rsid w:val="00713035"/>
    <w:rsid w:val="0071330E"/>
    <w:rsid w:val="00713ABC"/>
    <w:rsid w:val="007142C7"/>
    <w:rsid w:val="00715C9E"/>
    <w:rsid w:val="007202E0"/>
    <w:rsid w:val="00720C60"/>
    <w:rsid w:val="00721116"/>
    <w:rsid w:val="007212C2"/>
    <w:rsid w:val="007216B7"/>
    <w:rsid w:val="007229B3"/>
    <w:rsid w:val="00722A79"/>
    <w:rsid w:val="00723005"/>
    <w:rsid w:val="007243F7"/>
    <w:rsid w:val="0072474C"/>
    <w:rsid w:val="00724F0C"/>
    <w:rsid w:val="00726299"/>
    <w:rsid w:val="00726325"/>
    <w:rsid w:val="00726C8D"/>
    <w:rsid w:val="00726DF0"/>
    <w:rsid w:val="007304A3"/>
    <w:rsid w:val="00732426"/>
    <w:rsid w:val="00732C3B"/>
    <w:rsid w:val="007335F3"/>
    <w:rsid w:val="007336C2"/>
    <w:rsid w:val="007339A7"/>
    <w:rsid w:val="007341D3"/>
    <w:rsid w:val="0073507D"/>
    <w:rsid w:val="00735322"/>
    <w:rsid w:val="00735408"/>
    <w:rsid w:val="007362AE"/>
    <w:rsid w:val="0073658D"/>
    <w:rsid w:val="007421BB"/>
    <w:rsid w:val="00742326"/>
    <w:rsid w:val="0074341D"/>
    <w:rsid w:val="00744849"/>
    <w:rsid w:val="00744D6C"/>
    <w:rsid w:val="0074615D"/>
    <w:rsid w:val="00746415"/>
    <w:rsid w:val="00746748"/>
    <w:rsid w:val="00746C4E"/>
    <w:rsid w:val="007516ED"/>
    <w:rsid w:val="007551F4"/>
    <w:rsid w:val="007556D9"/>
    <w:rsid w:val="007566A9"/>
    <w:rsid w:val="00756F86"/>
    <w:rsid w:val="00757829"/>
    <w:rsid w:val="00757A90"/>
    <w:rsid w:val="00757CFF"/>
    <w:rsid w:val="007603BF"/>
    <w:rsid w:val="00760D1E"/>
    <w:rsid w:val="00760F8A"/>
    <w:rsid w:val="0076191F"/>
    <w:rsid w:val="007619F3"/>
    <w:rsid w:val="00762235"/>
    <w:rsid w:val="0076264D"/>
    <w:rsid w:val="00764FDE"/>
    <w:rsid w:val="00765340"/>
    <w:rsid w:val="007653A4"/>
    <w:rsid w:val="00766106"/>
    <w:rsid w:val="0076675E"/>
    <w:rsid w:val="007667DA"/>
    <w:rsid w:val="00766DA9"/>
    <w:rsid w:val="00767286"/>
    <w:rsid w:val="007709AB"/>
    <w:rsid w:val="00771863"/>
    <w:rsid w:val="00772020"/>
    <w:rsid w:val="00772DA3"/>
    <w:rsid w:val="00773237"/>
    <w:rsid w:val="0077482D"/>
    <w:rsid w:val="00776074"/>
    <w:rsid w:val="00776230"/>
    <w:rsid w:val="00776DFC"/>
    <w:rsid w:val="0077701A"/>
    <w:rsid w:val="00780253"/>
    <w:rsid w:val="007811D1"/>
    <w:rsid w:val="007811FC"/>
    <w:rsid w:val="00783AFF"/>
    <w:rsid w:val="00784A49"/>
    <w:rsid w:val="00784BA3"/>
    <w:rsid w:val="00785C2B"/>
    <w:rsid w:val="00785CFB"/>
    <w:rsid w:val="00786A80"/>
    <w:rsid w:val="00790734"/>
    <w:rsid w:val="0079222B"/>
    <w:rsid w:val="00793A8A"/>
    <w:rsid w:val="00794964"/>
    <w:rsid w:val="007961B8"/>
    <w:rsid w:val="00797446"/>
    <w:rsid w:val="007A09F3"/>
    <w:rsid w:val="007A0F5D"/>
    <w:rsid w:val="007A17FF"/>
    <w:rsid w:val="007A1B2B"/>
    <w:rsid w:val="007A30F0"/>
    <w:rsid w:val="007A35F8"/>
    <w:rsid w:val="007A3EE9"/>
    <w:rsid w:val="007A586C"/>
    <w:rsid w:val="007A61D5"/>
    <w:rsid w:val="007A62E8"/>
    <w:rsid w:val="007A6F34"/>
    <w:rsid w:val="007A7121"/>
    <w:rsid w:val="007B045E"/>
    <w:rsid w:val="007B06E0"/>
    <w:rsid w:val="007B5300"/>
    <w:rsid w:val="007B69FE"/>
    <w:rsid w:val="007B6FD9"/>
    <w:rsid w:val="007B7FCE"/>
    <w:rsid w:val="007C075A"/>
    <w:rsid w:val="007C091D"/>
    <w:rsid w:val="007C0AEE"/>
    <w:rsid w:val="007C2AC6"/>
    <w:rsid w:val="007C2F53"/>
    <w:rsid w:val="007C5833"/>
    <w:rsid w:val="007C6505"/>
    <w:rsid w:val="007D43E7"/>
    <w:rsid w:val="007D48DC"/>
    <w:rsid w:val="007D4E27"/>
    <w:rsid w:val="007D72B8"/>
    <w:rsid w:val="007D76F8"/>
    <w:rsid w:val="007D79E9"/>
    <w:rsid w:val="007E244C"/>
    <w:rsid w:val="007E3901"/>
    <w:rsid w:val="007E3E50"/>
    <w:rsid w:val="007E40B4"/>
    <w:rsid w:val="007E579C"/>
    <w:rsid w:val="007E5C36"/>
    <w:rsid w:val="007E68BB"/>
    <w:rsid w:val="007E6EA7"/>
    <w:rsid w:val="007E736E"/>
    <w:rsid w:val="007F3643"/>
    <w:rsid w:val="007F3DF3"/>
    <w:rsid w:val="007F593A"/>
    <w:rsid w:val="007F678B"/>
    <w:rsid w:val="00800172"/>
    <w:rsid w:val="008003D1"/>
    <w:rsid w:val="00802E19"/>
    <w:rsid w:val="008039B9"/>
    <w:rsid w:val="00803DAF"/>
    <w:rsid w:val="008049C7"/>
    <w:rsid w:val="00806F81"/>
    <w:rsid w:val="00807FAB"/>
    <w:rsid w:val="00810291"/>
    <w:rsid w:val="00810591"/>
    <w:rsid w:val="008127AE"/>
    <w:rsid w:val="00812F6C"/>
    <w:rsid w:val="00813335"/>
    <w:rsid w:val="00813E19"/>
    <w:rsid w:val="00814114"/>
    <w:rsid w:val="00814E0B"/>
    <w:rsid w:val="0081511E"/>
    <w:rsid w:val="00816490"/>
    <w:rsid w:val="008232E7"/>
    <w:rsid w:val="008247D4"/>
    <w:rsid w:val="00824904"/>
    <w:rsid w:val="00825384"/>
    <w:rsid w:val="00826BD7"/>
    <w:rsid w:val="008278B0"/>
    <w:rsid w:val="00830504"/>
    <w:rsid w:val="008310C1"/>
    <w:rsid w:val="008316EC"/>
    <w:rsid w:val="00831A69"/>
    <w:rsid w:val="00831BF4"/>
    <w:rsid w:val="00832A88"/>
    <w:rsid w:val="008340BB"/>
    <w:rsid w:val="00834769"/>
    <w:rsid w:val="00835A06"/>
    <w:rsid w:val="00836D45"/>
    <w:rsid w:val="00837881"/>
    <w:rsid w:val="00837CFD"/>
    <w:rsid w:val="0084128D"/>
    <w:rsid w:val="00844150"/>
    <w:rsid w:val="00844696"/>
    <w:rsid w:val="00844EAD"/>
    <w:rsid w:val="00845EB2"/>
    <w:rsid w:val="008471BA"/>
    <w:rsid w:val="00847C0C"/>
    <w:rsid w:val="00850A96"/>
    <w:rsid w:val="00850C38"/>
    <w:rsid w:val="00851401"/>
    <w:rsid w:val="00851652"/>
    <w:rsid w:val="008519C3"/>
    <w:rsid w:val="00851EF7"/>
    <w:rsid w:val="00852D4A"/>
    <w:rsid w:val="00852E07"/>
    <w:rsid w:val="00853606"/>
    <w:rsid w:val="00853C52"/>
    <w:rsid w:val="00856BD3"/>
    <w:rsid w:val="00856FB7"/>
    <w:rsid w:val="00857E2F"/>
    <w:rsid w:val="00863616"/>
    <w:rsid w:val="008637D8"/>
    <w:rsid w:val="008647C1"/>
    <w:rsid w:val="008663E0"/>
    <w:rsid w:val="008668AB"/>
    <w:rsid w:val="00867879"/>
    <w:rsid w:val="008721D0"/>
    <w:rsid w:val="008722D7"/>
    <w:rsid w:val="00872414"/>
    <w:rsid w:val="0087266A"/>
    <w:rsid w:val="00873FE1"/>
    <w:rsid w:val="0087570D"/>
    <w:rsid w:val="00875865"/>
    <w:rsid w:val="008763AE"/>
    <w:rsid w:val="00876458"/>
    <w:rsid w:val="00880607"/>
    <w:rsid w:val="00880A3A"/>
    <w:rsid w:val="00880ABC"/>
    <w:rsid w:val="00881C8B"/>
    <w:rsid w:val="008825AB"/>
    <w:rsid w:val="008864D2"/>
    <w:rsid w:val="00887246"/>
    <w:rsid w:val="00887514"/>
    <w:rsid w:val="00887C88"/>
    <w:rsid w:val="0089062C"/>
    <w:rsid w:val="00890F49"/>
    <w:rsid w:val="0089129F"/>
    <w:rsid w:val="0089165F"/>
    <w:rsid w:val="008933F9"/>
    <w:rsid w:val="008949FF"/>
    <w:rsid w:val="00894B7A"/>
    <w:rsid w:val="008A25E4"/>
    <w:rsid w:val="008A2AE0"/>
    <w:rsid w:val="008A54A1"/>
    <w:rsid w:val="008A5D80"/>
    <w:rsid w:val="008A6689"/>
    <w:rsid w:val="008A6FBF"/>
    <w:rsid w:val="008A738B"/>
    <w:rsid w:val="008A7ADA"/>
    <w:rsid w:val="008A7BFC"/>
    <w:rsid w:val="008B0AA7"/>
    <w:rsid w:val="008B0E91"/>
    <w:rsid w:val="008B11A0"/>
    <w:rsid w:val="008B1CF9"/>
    <w:rsid w:val="008B2114"/>
    <w:rsid w:val="008B2BD1"/>
    <w:rsid w:val="008B30B1"/>
    <w:rsid w:val="008B3224"/>
    <w:rsid w:val="008B560D"/>
    <w:rsid w:val="008B5862"/>
    <w:rsid w:val="008B58AD"/>
    <w:rsid w:val="008B5E20"/>
    <w:rsid w:val="008B69BB"/>
    <w:rsid w:val="008B6EDA"/>
    <w:rsid w:val="008C08B4"/>
    <w:rsid w:val="008C11A5"/>
    <w:rsid w:val="008C183E"/>
    <w:rsid w:val="008C2D10"/>
    <w:rsid w:val="008C3890"/>
    <w:rsid w:val="008C500C"/>
    <w:rsid w:val="008C78AB"/>
    <w:rsid w:val="008C7C5B"/>
    <w:rsid w:val="008D1654"/>
    <w:rsid w:val="008D16EA"/>
    <w:rsid w:val="008D1B0C"/>
    <w:rsid w:val="008D24DF"/>
    <w:rsid w:val="008D265D"/>
    <w:rsid w:val="008D2DAC"/>
    <w:rsid w:val="008D4A05"/>
    <w:rsid w:val="008D51F6"/>
    <w:rsid w:val="008D697A"/>
    <w:rsid w:val="008D7C77"/>
    <w:rsid w:val="008E22CE"/>
    <w:rsid w:val="008E329C"/>
    <w:rsid w:val="008E4AFE"/>
    <w:rsid w:val="008E5984"/>
    <w:rsid w:val="008E6458"/>
    <w:rsid w:val="008E64AA"/>
    <w:rsid w:val="008F0B4C"/>
    <w:rsid w:val="008F17EC"/>
    <w:rsid w:val="008F1910"/>
    <w:rsid w:val="008F1C42"/>
    <w:rsid w:val="008F2174"/>
    <w:rsid w:val="008F2B8E"/>
    <w:rsid w:val="008F3576"/>
    <w:rsid w:val="008F37D1"/>
    <w:rsid w:val="008F3B0D"/>
    <w:rsid w:val="008F6C2C"/>
    <w:rsid w:val="008F7479"/>
    <w:rsid w:val="009018CA"/>
    <w:rsid w:val="00902689"/>
    <w:rsid w:val="009035B7"/>
    <w:rsid w:val="00904419"/>
    <w:rsid w:val="00904ECE"/>
    <w:rsid w:val="009058D2"/>
    <w:rsid w:val="00905E5D"/>
    <w:rsid w:val="00906056"/>
    <w:rsid w:val="009060C8"/>
    <w:rsid w:val="00906193"/>
    <w:rsid w:val="0090742B"/>
    <w:rsid w:val="0090755A"/>
    <w:rsid w:val="00910421"/>
    <w:rsid w:val="00910FCF"/>
    <w:rsid w:val="00911BE7"/>
    <w:rsid w:val="009149BD"/>
    <w:rsid w:val="009152BD"/>
    <w:rsid w:val="00915CFA"/>
    <w:rsid w:val="009160B0"/>
    <w:rsid w:val="00916E7C"/>
    <w:rsid w:val="00917304"/>
    <w:rsid w:val="00920556"/>
    <w:rsid w:val="00920DD2"/>
    <w:rsid w:val="00921DFD"/>
    <w:rsid w:val="00925E54"/>
    <w:rsid w:val="00927957"/>
    <w:rsid w:val="0093068F"/>
    <w:rsid w:val="00931236"/>
    <w:rsid w:val="00931D63"/>
    <w:rsid w:val="00932CE1"/>
    <w:rsid w:val="00934402"/>
    <w:rsid w:val="00936372"/>
    <w:rsid w:val="00937168"/>
    <w:rsid w:val="00937D47"/>
    <w:rsid w:val="00944DD3"/>
    <w:rsid w:val="00945F29"/>
    <w:rsid w:val="00946E2A"/>
    <w:rsid w:val="0094729C"/>
    <w:rsid w:val="00950FBE"/>
    <w:rsid w:val="00951640"/>
    <w:rsid w:val="00951B83"/>
    <w:rsid w:val="00953A93"/>
    <w:rsid w:val="0095435C"/>
    <w:rsid w:val="00954DD9"/>
    <w:rsid w:val="00955E58"/>
    <w:rsid w:val="00955F3D"/>
    <w:rsid w:val="0095619E"/>
    <w:rsid w:val="009577AE"/>
    <w:rsid w:val="00957A04"/>
    <w:rsid w:val="00957B52"/>
    <w:rsid w:val="0096013F"/>
    <w:rsid w:val="00960880"/>
    <w:rsid w:val="0096183F"/>
    <w:rsid w:val="00962AB9"/>
    <w:rsid w:val="00962D4A"/>
    <w:rsid w:val="00971D76"/>
    <w:rsid w:val="009733A7"/>
    <w:rsid w:val="009737AA"/>
    <w:rsid w:val="00973B70"/>
    <w:rsid w:val="00974BEA"/>
    <w:rsid w:val="009750F2"/>
    <w:rsid w:val="009759F6"/>
    <w:rsid w:val="00975E32"/>
    <w:rsid w:val="00977598"/>
    <w:rsid w:val="00977722"/>
    <w:rsid w:val="00982090"/>
    <w:rsid w:val="00982123"/>
    <w:rsid w:val="0098214C"/>
    <w:rsid w:val="00983345"/>
    <w:rsid w:val="009843C0"/>
    <w:rsid w:val="00984C83"/>
    <w:rsid w:val="00984C97"/>
    <w:rsid w:val="00985C3A"/>
    <w:rsid w:val="009878EC"/>
    <w:rsid w:val="00990D52"/>
    <w:rsid w:val="00993804"/>
    <w:rsid w:val="00994B30"/>
    <w:rsid w:val="00997041"/>
    <w:rsid w:val="009972E1"/>
    <w:rsid w:val="0099797F"/>
    <w:rsid w:val="00997EE3"/>
    <w:rsid w:val="009A1310"/>
    <w:rsid w:val="009A1377"/>
    <w:rsid w:val="009A1517"/>
    <w:rsid w:val="009A1552"/>
    <w:rsid w:val="009A1CAC"/>
    <w:rsid w:val="009A2774"/>
    <w:rsid w:val="009A4CFF"/>
    <w:rsid w:val="009A5891"/>
    <w:rsid w:val="009A6ED9"/>
    <w:rsid w:val="009B0286"/>
    <w:rsid w:val="009B183F"/>
    <w:rsid w:val="009B37F8"/>
    <w:rsid w:val="009B412D"/>
    <w:rsid w:val="009B4C9B"/>
    <w:rsid w:val="009B65CC"/>
    <w:rsid w:val="009B68BE"/>
    <w:rsid w:val="009C13CD"/>
    <w:rsid w:val="009C2568"/>
    <w:rsid w:val="009C2DD9"/>
    <w:rsid w:val="009C2ECB"/>
    <w:rsid w:val="009C357C"/>
    <w:rsid w:val="009C45A1"/>
    <w:rsid w:val="009C4F03"/>
    <w:rsid w:val="009C7468"/>
    <w:rsid w:val="009D0A93"/>
    <w:rsid w:val="009D2511"/>
    <w:rsid w:val="009D2F20"/>
    <w:rsid w:val="009D3AA7"/>
    <w:rsid w:val="009D4338"/>
    <w:rsid w:val="009D4CEB"/>
    <w:rsid w:val="009D6249"/>
    <w:rsid w:val="009E01B0"/>
    <w:rsid w:val="009E04EF"/>
    <w:rsid w:val="009E1E92"/>
    <w:rsid w:val="009E1F30"/>
    <w:rsid w:val="009E25E9"/>
    <w:rsid w:val="009E25F4"/>
    <w:rsid w:val="009E39B3"/>
    <w:rsid w:val="009E5646"/>
    <w:rsid w:val="009E5E0E"/>
    <w:rsid w:val="009E622F"/>
    <w:rsid w:val="009E6CCC"/>
    <w:rsid w:val="009F4181"/>
    <w:rsid w:val="009F575C"/>
    <w:rsid w:val="009F60CD"/>
    <w:rsid w:val="009F6889"/>
    <w:rsid w:val="00A00773"/>
    <w:rsid w:val="00A02E16"/>
    <w:rsid w:val="00A0319E"/>
    <w:rsid w:val="00A033EC"/>
    <w:rsid w:val="00A0342A"/>
    <w:rsid w:val="00A04F1C"/>
    <w:rsid w:val="00A053B6"/>
    <w:rsid w:val="00A067CA"/>
    <w:rsid w:val="00A07431"/>
    <w:rsid w:val="00A07658"/>
    <w:rsid w:val="00A10849"/>
    <w:rsid w:val="00A11D4A"/>
    <w:rsid w:val="00A137B6"/>
    <w:rsid w:val="00A13DD1"/>
    <w:rsid w:val="00A147B7"/>
    <w:rsid w:val="00A14B68"/>
    <w:rsid w:val="00A14FAD"/>
    <w:rsid w:val="00A163C8"/>
    <w:rsid w:val="00A16515"/>
    <w:rsid w:val="00A17F88"/>
    <w:rsid w:val="00A20FAE"/>
    <w:rsid w:val="00A25481"/>
    <w:rsid w:val="00A25ABB"/>
    <w:rsid w:val="00A2617A"/>
    <w:rsid w:val="00A267C9"/>
    <w:rsid w:val="00A27591"/>
    <w:rsid w:val="00A27A07"/>
    <w:rsid w:val="00A30C56"/>
    <w:rsid w:val="00A30F0C"/>
    <w:rsid w:val="00A31FA5"/>
    <w:rsid w:val="00A32953"/>
    <w:rsid w:val="00A33885"/>
    <w:rsid w:val="00A360CC"/>
    <w:rsid w:val="00A36A8B"/>
    <w:rsid w:val="00A37033"/>
    <w:rsid w:val="00A373B7"/>
    <w:rsid w:val="00A4005A"/>
    <w:rsid w:val="00A401AA"/>
    <w:rsid w:val="00A4079C"/>
    <w:rsid w:val="00A41152"/>
    <w:rsid w:val="00A454A2"/>
    <w:rsid w:val="00A45978"/>
    <w:rsid w:val="00A46C05"/>
    <w:rsid w:val="00A5145E"/>
    <w:rsid w:val="00A52E63"/>
    <w:rsid w:val="00A54E7E"/>
    <w:rsid w:val="00A557D0"/>
    <w:rsid w:val="00A56746"/>
    <w:rsid w:val="00A57E1A"/>
    <w:rsid w:val="00A61260"/>
    <w:rsid w:val="00A630A7"/>
    <w:rsid w:val="00A631B1"/>
    <w:rsid w:val="00A645A6"/>
    <w:rsid w:val="00A64739"/>
    <w:rsid w:val="00A6491E"/>
    <w:rsid w:val="00A64B28"/>
    <w:rsid w:val="00A658A8"/>
    <w:rsid w:val="00A7167A"/>
    <w:rsid w:val="00A71E0D"/>
    <w:rsid w:val="00A71F32"/>
    <w:rsid w:val="00A73021"/>
    <w:rsid w:val="00A741DB"/>
    <w:rsid w:val="00A74310"/>
    <w:rsid w:val="00A7642A"/>
    <w:rsid w:val="00A76477"/>
    <w:rsid w:val="00A808F9"/>
    <w:rsid w:val="00A80C62"/>
    <w:rsid w:val="00A814AA"/>
    <w:rsid w:val="00A81991"/>
    <w:rsid w:val="00A81F4E"/>
    <w:rsid w:val="00A8348D"/>
    <w:rsid w:val="00A849B7"/>
    <w:rsid w:val="00A84E72"/>
    <w:rsid w:val="00A90A66"/>
    <w:rsid w:val="00A90F22"/>
    <w:rsid w:val="00A9108E"/>
    <w:rsid w:val="00A9110E"/>
    <w:rsid w:val="00A9130A"/>
    <w:rsid w:val="00A92FBA"/>
    <w:rsid w:val="00A95059"/>
    <w:rsid w:val="00A953C7"/>
    <w:rsid w:val="00A95E2C"/>
    <w:rsid w:val="00A95E79"/>
    <w:rsid w:val="00A963C8"/>
    <w:rsid w:val="00A970C2"/>
    <w:rsid w:val="00A976C8"/>
    <w:rsid w:val="00A9790A"/>
    <w:rsid w:val="00AA042E"/>
    <w:rsid w:val="00AA08FE"/>
    <w:rsid w:val="00AA4254"/>
    <w:rsid w:val="00AA4A41"/>
    <w:rsid w:val="00AA5596"/>
    <w:rsid w:val="00AA6450"/>
    <w:rsid w:val="00AA6974"/>
    <w:rsid w:val="00AA6A6B"/>
    <w:rsid w:val="00AA7118"/>
    <w:rsid w:val="00AB16E8"/>
    <w:rsid w:val="00AB1F89"/>
    <w:rsid w:val="00AB279A"/>
    <w:rsid w:val="00AB3DE9"/>
    <w:rsid w:val="00AB74A4"/>
    <w:rsid w:val="00AC02E3"/>
    <w:rsid w:val="00AC0E60"/>
    <w:rsid w:val="00AC0F8C"/>
    <w:rsid w:val="00AC1450"/>
    <w:rsid w:val="00AC30D3"/>
    <w:rsid w:val="00AC39AF"/>
    <w:rsid w:val="00AC3EB8"/>
    <w:rsid w:val="00AC4673"/>
    <w:rsid w:val="00AC475B"/>
    <w:rsid w:val="00AD1079"/>
    <w:rsid w:val="00AD14CC"/>
    <w:rsid w:val="00AD1BD6"/>
    <w:rsid w:val="00AD1BDB"/>
    <w:rsid w:val="00AD2BF8"/>
    <w:rsid w:val="00AD4EDF"/>
    <w:rsid w:val="00AD57EB"/>
    <w:rsid w:val="00AD5A81"/>
    <w:rsid w:val="00AD5EF6"/>
    <w:rsid w:val="00AD610E"/>
    <w:rsid w:val="00AD652E"/>
    <w:rsid w:val="00AE089F"/>
    <w:rsid w:val="00AE0CD6"/>
    <w:rsid w:val="00AE1F87"/>
    <w:rsid w:val="00AE25B7"/>
    <w:rsid w:val="00AE2865"/>
    <w:rsid w:val="00AE41D1"/>
    <w:rsid w:val="00AE466C"/>
    <w:rsid w:val="00AE4AA6"/>
    <w:rsid w:val="00AE616D"/>
    <w:rsid w:val="00AF0D65"/>
    <w:rsid w:val="00AF14F2"/>
    <w:rsid w:val="00AF5609"/>
    <w:rsid w:val="00AF5AEE"/>
    <w:rsid w:val="00AF6549"/>
    <w:rsid w:val="00AF6EA9"/>
    <w:rsid w:val="00AF7985"/>
    <w:rsid w:val="00B019BD"/>
    <w:rsid w:val="00B02F50"/>
    <w:rsid w:val="00B0578E"/>
    <w:rsid w:val="00B05A31"/>
    <w:rsid w:val="00B102E0"/>
    <w:rsid w:val="00B1074C"/>
    <w:rsid w:val="00B10B80"/>
    <w:rsid w:val="00B12E9B"/>
    <w:rsid w:val="00B13D61"/>
    <w:rsid w:val="00B16682"/>
    <w:rsid w:val="00B16769"/>
    <w:rsid w:val="00B175FC"/>
    <w:rsid w:val="00B17E35"/>
    <w:rsid w:val="00B20ED9"/>
    <w:rsid w:val="00B20F18"/>
    <w:rsid w:val="00B23FE8"/>
    <w:rsid w:val="00B24580"/>
    <w:rsid w:val="00B24953"/>
    <w:rsid w:val="00B24A43"/>
    <w:rsid w:val="00B256D9"/>
    <w:rsid w:val="00B260B0"/>
    <w:rsid w:val="00B27455"/>
    <w:rsid w:val="00B274C8"/>
    <w:rsid w:val="00B27512"/>
    <w:rsid w:val="00B27B13"/>
    <w:rsid w:val="00B30E21"/>
    <w:rsid w:val="00B320AB"/>
    <w:rsid w:val="00B32BEF"/>
    <w:rsid w:val="00B32C81"/>
    <w:rsid w:val="00B339EB"/>
    <w:rsid w:val="00B33A87"/>
    <w:rsid w:val="00B33D0A"/>
    <w:rsid w:val="00B36445"/>
    <w:rsid w:val="00B36C05"/>
    <w:rsid w:val="00B36F75"/>
    <w:rsid w:val="00B416F2"/>
    <w:rsid w:val="00B41754"/>
    <w:rsid w:val="00B44D20"/>
    <w:rsid w:val="00B46F71"/>
    <w:rsid w:val="00B505CE"/>
    <w:rsid w:val="00B518D2"/>
    <w:rsid w:val="00B51C20"/>
    <w:rsid w:val="00B52FC0"/>
    <w:rsid w:val="00B5542D"/>
    <w:rsid w:val="00B55742"/>
    <w:rsid w:val="00B56F97"/>
    <w:rsid w:val="00B578A5"/>
    <w:rsid w:val="00B6058A"/>
    <w:rsid w:val="00B61B72"/>
    <w:rsid w:val="00B625FE"/>
    <w:rsid w:val="00B64FDE"/>
    <w:rsid w:val="00B6696E"/>
    <w:rsid w:val="00B66E43"/>
    <w:rsid w:val="00B67BE6"/>
    <w:rsid w:val="00B729CF"/>
    <w:rsid w:val="00B74633"/>
    <w:rsid w:val="00B76843"/>
    <w:rsid w:val="00B77380"/>
    <w:rsid w:val="00B773E3"/>
    <w:rsid w:val="00B77FBA"/>
    <w:rsid w:val="00B80083"/>
    <w:rsid w:val="00B803BE"/>
    <w:rsid w:val="00B828F3"/>
    <w:rsid w:val="00B84460"/>
    <w:rsid w:val="00B855E6"/>
    <w:rsid w:val="00B85BB9"/>
    <w:rsid w:val="00B86078"/>
    <w:rsid w:val="00B86D00"/>
    <w:rsid w:val="00B86FFF"/>
    <w:rsid w:val="00B870CD"/>
    <w:rsid w:val="00B871EA"/>
    <w:rsid w:val="00B91B57"/>
    <w:rsid w:val="00B92F38"/>
    <w:rsid w:val="00B93EBF"/>
    <w:rsid w:val="00B940BF"/>
    <w:rsid w:val="00B94705"/>
    <w:rsid w:val="00B94B8A"/>
    <w:rsid w:val="00B9538D"/>
    <w:rsid w:val="00B95BEF"/>
    <w:rsid w:val="00B97B8B"/>
    <w:rsid w:val="00BA0B56"/>
    <w:rsid w:val="00BA17F5"/>
    <w:rsid w:val="00BA1B1E"/>
    <w:rsid w:val="00BA255F"/>
    <w:rsid w:val="00BA2804"/>
    <w:rsid w:val="00BA51DB"/>
    <w:rsid w:val="00BA5BA5"/>
    <w:rsid w:val="00BA7971"/>
    <w:rsid w:val="00BB0E6A"/>
    <w:rsid w:val="00BB1758"/>
    <w:rsid w:val="00BB2455"/>
    <w:rsid w:val="00BB44C5"/>
    <w:rsid w:val="00BB477D"/>
    <w:rsid w:val="00BB4971"/>
    <w:rsid w:val="00BB65DA"/>
    <w:rsid w:val="00BB7583"/>
    <w:rsid w:val="00BB782C"/>
    <w:rsid w:val="00BC0969"/>
    <w:rsid w:val="00BC0F00"/>
    <w:rsid w:val="00BC1CCA"/>
    <w:rsid w:val="00BC1D98"/>
    <w:rsid w:val="00BC214A"/>
    <w:rsid w:val="00BC3A98"/>
    <w:rsid w:val="00BC52D5"/>
    <w:rsid w:val="00BC5432"/>
    <w:rsid w:val="00BD008A"/>
    <w:rsid w:val="00BD03B0"/>
    <w:rsid w:val="00BD0AE2"/>
    <w:rsid w:val="00BD2012"/>
    <w:rsid w:val="00BD2379"/>
    <w:rsid w:val="00BD274B"/>
    <w:rsid w:val="00BD41A8"/>
    <w:rsid w:val="00BD56C9"/>
    <w:rsid w:val="00BD5C6C"/>
    <w:rsid w:val="00BE0D68"/>
    <w:rsid w:val="00BE634F"/>
    <w:rsid w:val="00BE70E9"/>
    <w:rsid w:val="00BE771B"/>
    <w:rsid w:val="00BF14E4"/>
    <w:rsid w:val="00BF1D17"/>
    <w:rsid w:val="00BF3761"/>
    <w:rsid w:val="00BF3939"/>
    <w:rsid w:val="00BF3B41"/>
    <w:rsid w:val="00BF761E"/>
    <w:rsid w:val="00BF7848"/>
    <w:rsid w:val="00C0108D"/>
    <w:rsid w:val="00C01918"/>
    <w:rsid w:val="00C019F1"/>
    <w:rsid w:val="00C02639"/>
    <w:rsid w:val="00C027B7"/>
    <w:rsid w:val="00C0431B"/>
    <w:rsid w:val="00C05C9D"/>
    <w:rsid w:val="00C068B5"/>
    <w:rsid w:val="00C07247"/>
    <w:rsid w:val="00C108B5"/>
    <w:rsid w:val="00C10919"/>
    <w:rsid w:val="00C11F18"/>
    <w:rsid w:val="00C142E4"/>
    <w:rsid w:val="00C14E12"/>
    <w:rsid w:val="00C156B3"/>
    <w:rsid w:val="00C15A1D"/>
    <w:rsid w:val="00C16CBF"/>
    <w:rsid w:val="00C21741"/>
    <w:rsid w:val="00C22543"/>
    <w:rsid w:val="00C236E2"/>
    <w:rsid w:val="00C239BF"/>
    <w:rsid w:val="00C239C8"/>
    <w:rsid w:val="00C24102"/>
    <w:rsid w:val="00C2538A"/>
    <w:rsid w:val="00C26A95"/>
    <w:rsid w:val="00C3078D"/>
    <w:rsid w:val="00C30F6F"/>
    <w:rsid w:val="00C31494"/>
    <w:rsid w:val="00C31845"/>
    <w:rsid w:val="00C31953"/>
    <w:rsid w:val="00C33440"/>
    <w:rsid w:val="00C3347A"/>
    <w:rsid w:val="00C34102"/>
    <w:rsid w:val="00C34D03"/>
    <w:rsid w:val="00C3599D"/>
    <w:rsid w:val="00C35F8C"/>
    <w:rsid w:val="00C360FB"/>
    <w:rsid w:val="00C361D2"/>
    <w:rsid w:val="00C404B4"/>
    <w:rsid w:val="00C404CC"/>
    <w:rsid w:val="00C40830"/>
    <w:rsid w:val="00C422DF"/>
    <w:rsid w:val="00C4283A"/>
    <w:rsid w:val="00C436F9"/>
    <w:rsid w:val="00C43F20"/>
    <w:rsid w:val="00C442D6"/>
    <w:rsid w:val="00C44336"/>
    <w:rsid w:val="00C4488A"/>
    <w:rsid w:val="00C44930"/>
    <w:rsid w:val="00C45E0B"/>
    <w:rsid w:val="00C46C4B"/>
    <w:rsid w:val="00C476B7"/>
    <w:rsid w:val="00C47D3E"/>
    <w:rsid w:val="00C50B27"/>
    <w:rsid w:val="00C519FC"/>
    <w:rsid w:val="00C51D76"/>
    <w:rsid w:val="00C52FDB"/>
    <w:rsid w:val="00C56238"/>
    <w:rsid w:val="00C56805"/>
    <w:rsid w:val="00C56A35"/>
    <w:rsid w:val="00C57427"/>
    <w:rsid w:val="00C57764"/>
    <w:rsid w:val="00C604D2"/>
    <w:rsid w:val="00C610C6"/>
    <w:rsid w:val="00C6409E"/>
    <w:rsid w:val="00C66675"/>
    <w:rsid w:val="00C66756"/>
    <w:rsid w:val="00C67820"/>
    <w:rsid w:val="00C71011"/>
    <w:rsid w:val="00C72AEE"/>
    <w:rsid w:val="00C72CE4"/>
    <w:rsid w:val="00C73E1F"/>
    <w:rsid w:val="00C74A59"/>
    <w:rsid w:val="00C74A6D"/>
    <w:rsid w:val="00C75B19"/>
    <w:rsid w:val="00C771BC"/>
    <w:rsid w:val="00C7736E"/>
    <w:rsid w:val="00C80CD1"/>
    <w:rsid w:val="00C81E95"/>
    <w:rsid w:val="00C82600"/>
    <w:rsid w:val="00C8269E"/>
    <w:rsid w:val="00C82925"/>
    <w:rsid w:val="00C835C7"/>
    <w:rsid w:val="00C83E57"/>
    <w:rsid w:val="00C8427E"/>
    <w:rsid w:val="00C84BCC"/>
    <w:rsid w:val="00C85074"/>
    <w:rsid w:val="00C85DDC"/>
    <w:rsid w:val="00C86DA2"/>
    <w:rsid w:val="00C874C3"/>
    <w:rsid w:val="00C87D39"/>
    <w:rsid w:val="00C906A0"/>
    <w:rsid w:val="00C91F4A"/>
    <w:rsid w:val="00C9234D"/>
    <w:rsid w:val="00C92978"/>
    <w:rsid w:val="00C93CC9"/>
    <w:rsid w:val="00C96435"/>
    <w:rsid w:val="00C96CC5"/>
    <w:rsid w:val="00C9770F"/>
    <w:rsid w:val="00CA0AD1"/>
    <w:rsid w:val="00CA1783"/>
    <w:rsid w:val="00CA2178"/>
    <w:rsid w:val="00CA24AD"/>
    <w:rsid w:val="00CB213E"/>
    <w:rsid w:val="00CB2D80"/>
    <w:rsid w:val="00CB2E0B"/>
    <w:rsid w:val="00CB3DA0"/>
    <w:rsid w:val="00CB41F6"/>
    <w:rsid w:val="00CB5324"/>
    <w:rsid w:val="00CB5ADB"/>
    <w:rsid w:val="00CB6EC1"/>
    <w:rsid w:val="00CB6EE6"/>
    <w:rsid w:val="00CB7E2B"/>
    <w:rsid w:val="00CC25BD"/>
    <w:rsid w:val="00CC2B90"/>
    <w:rsid w:val="00CC2E3F"/>
    <w:rsid w:val="00CD0A70"/>
    <w:rsid w:val="00CD0E14"/>
    <w:rsid w:val="00CD0FD1"/>
    <w:rsid w:val="00CD1DC5"/>
    <w:rsid w:val="00CD3055"/>
    <w:rsid w:val="00CD3753"/>
    <w:rsid w:val="00CD3EA1"/>
    <w:rsid w:val="00CD44D3"/>
    <w:rsid w:val="00CD4C25"/>
    <w:rsid w:val="00CD5058"/>
    <w:rsid w:val="00CD555D"/>
    <w:rsid w:val="00CD5E3A"/>
    <w:rsid w:val="00CD6D54"/>
    <w:rsid w:val="00CE4A14"/>
    <w:rsid w:val="00CE5C08"/>
    <w:rsid w:val="00CE5E34"/>
    <w:rsid w:val="00CE5FCF"/>
    <w:rsid w:val="00CE64D1"/>
    <w:rsid w:val="00CE6B84"/>
    <w:rsid w:val="00CF013D"/>
    <w:rsid w:val="00CF029D"/>
    <w:rsid w:val="00CF1685"/>
    <w:rsid w:val="00CF304D"/>
    <w:rsid w:val="00CF309E"/>
    <w:rsid w:val="00CF325B"/>
    <w:rsid w:val="00CF46C5"/>
    <w:rsid w:val="00CF4B21"/>
    <w:rsid w:val="00CF5546"/>
    <w:rsid w:val="00CF5CFB"/>
    <w:rsid w:val="00CF7198"/>
    <w:rsid w:val="00CF740A"/>
    <w:rsid w:val="00D01BF6"/>
    <w:rsid w:val="00D02D26"/>
    <w:rsid w:val="00D04852"/>
    <w:rsid w:val="00D056B2"/>
    <w:rsid w:val="00D06D75"/>
    <w:rsid w:val="00D101E2"/>
    <w:rsid w:val="00D10520"/>
    <w:rsid w:val="00D123DF"/>
    <w:rsid w:val="00D1369B"/>
    <w:rsid w:val="00D13B8D"/>
    <w:rsid w:val="00D15A04"/>
    <w:rsid w:val="00D17579"/>
    <w:rsid w:val="00D22E7C"/>
    <w:rsid w:val="00D2457A"/>
    <w:rsid w:val="00D257E3"/>
    <w:rsid w:val="00D257E6"/>
    <w:rsid w:val="00D260FA"/>
    <w:rsid w:val="00D26118"/>
    <w:rsid w:val="00D26185"/>
    <w:rsid w:val="00D26689"/>
    <w:rsid w:val="00D26709"/>
    <w:rsid w:val="00D27EB2"/>
    <w:rsid w:val="00D27FDF"/>
    <w:rsid w:val="00D30473"/>
    <w:rsid w:val="00D30C97"/>
    <w:rsid w:val="00D32870"/>
    <w:rsid w:val="00D334D5"/>
    <w:rsid w:val="00D335C8"/>
    <w:rsid w:val="00D342F5"/>
    <w:rsid w:val="00D34A40"/>
    <w:rsid w:val="00D34F37"/>
    <w:rsid w:val="00D3713C"/>
    <w:rsid w:val="00D37251"/>
    <w:rsid w:val="00D4043C"/>
    <w:rsid w:val="00D407DA"/>
    <w:rsid w:val="00D425F2"/>
    <w:rsid w:val="00D427B1"/>
    <w:rsid w:val="00D435C9"/>
    <w:rsid w:val="00D43F56"/>
    <w:rsid w:val="00D45434"/>
    <w:rsid w:val="00D472EE"/>
    <w:rsid w:val="00D477DE"/>
    <w:rsid w:val="00D503CD"/>
    <w:rsid w:val="00D507CF"/>
    <w:rsid w:val="00D50881"/>
    <w:rsid w:val="00D5189D"/>
    <w:rsid w:val="00D518C0"/>
    <w:rsid w:val="00D53A57"/>
    <w:rsid w:val="00D55A0D"/>
    <w:rsid w:val="00D56245"/>
    <w:rsid w:val="00D5762B"/>
    <w:rsid w:val="00D57E1A"/>
    <w:rsid w:val="00D602A3"/>
    <w:rsid w:val="00D6071F"/>
    <w:rsid w:val="00D618DA"/>
    <w:rsid w:val="00D61B7B"/>
    <w:rsid w:val="00D61C7D"/>
    <w:rsid w:val="00D66D19"/>
    <w:rsid w:val="00D67BCA"/>
    <w:rsid w:val="00D70A01"/>
    <w:rsid w:val="00D72042"/>
    <w:rsid w:val="00D72177"/>
    <w:rsid w:val="00D72B1D"/>
    <w:rsid w:val="00D741BB"/>
    <w:rsid w:val="00D74763"/>
    <w:rsid w:val="00D74A92"/>
    <w:rsid w:val="00D76849"/>
    <w:rsid w:val="00D76E68"/>
    <w:rsid w:val="00D775C8"/>
    <w:rsid w:val="00D80A03"/>
    <w:rsid w:val="00D81F6B"/>
    <w:rsid w:val="00D8303B"/>
    <w:rsid w:val="00D83667"/>
    <w:rsid w:val="00D84CC5"/>
    <w:rsid w:val="00D85A10"/>
    <w:rsid w:val="00D90637"/>
    <w:rsid w:val="00D943AD"/>
    <w:rsid w:val="00D94548"/>
    <w:rsid w:val="00D946B1"/>
    <w:rsid w:val="00D94857"/>
    <w:rsid w:val="00D96718"/>
    <w:rsid w:val="00D9695E"/>
    <w:rsid w:val="00D96FEE"/>
    <w:rsid w:val="00DA0347"/>
    <w:rsid w:val="00DA0497"/>
    <w:rsid w:val="00DA1ABF"/>
    <w:rsid w:val="00DA2405"/>
    <w:rsid w:val="00DA3449"/>
    <w:rsid w:val="00DA3697"/>
    <w:rsid w:val="00DA3CFC"/>
    <w:rsid w:val="00DA7C1D"/>
    <w:rsid w:val="00DB0AA4"/>
    <w:rsid w:val="00DB171B"/>
    <w:rsid w:val="00DB2B25"/>
    <w:rsid w:val="00DB3AD9"/>
    <w:rsid w:val="00DB43F4"/>
    <w:rsid w:val="00DC0F6C"/>
    <w:rsid w:val="00DC2381"/>
    <w:rsid w:val="00DC443F"/>
    <w:rsid w:val="00DC4660"/>
    <w:rsid w:val="00DC4834"/>
    <w:rsid w:val="00DC6E0C"/>
    <w:rsid w:val="00DC7127"/>
    <w:rsid w:val="00DC7F73"/>
    <w:rsid w:val="00DD2887"/>
    <w:rsid w:val="00DD31C2"/>
    <w:rsid w:val="00DD57DA"/>
    <w:rsid w:val="00DD5903"/>
    <w:rsid w:val="00DD59B9"/>
    <w:rsid w:val="00DD69BA"/>
    <w:rsid w:val="00DD7132"/>
    <w:rsid w:val="00DE0273"/>
    <w:rsid w:val="00DE083C"/>
    <w:rsid w:val="00DE1318"/>
    <w:rsid w:val="00DE17CF"/>
    <w:rsid w:val="00DE2054"/>
    <w:rsid w:val="00DE484F"/>
    <w:rsid w:val="00DE693E"/>
    <w:rsid w:val="00DE6A0E"/>
    <w:rsid w:val="00DE75F3"/>
    <w:rsid w:val="00DF0092"/>
    <w:rsid w:val="00DF09F8"/>
    <w:rsid w:val="00DF0A27"/>
    <w:rsid w:val="00DF104D"/>
    <w:rsid w:val="00DF1BDF"/>
    <w:rsid w:val="00DF20C7"/>
    <w:rsid w:val="00DF2DBC"/>
    <w:rsid w:val="00DF37D5"/>
    <w:rsid w:val="00DF3FCB"/>
    <w:rsid w:val="00DF5000"/>
    <w:rsid w:val="00DF59C8"/>
    <w:rsid w:val="00DF5D9F"/>
    <w:rsid w:val="00DF74D3"/>
    <w:rsid w:val="00DF7B56"/>
    <w:rsid w:val="00DF7F02"/>
    <w:rsid w:val="00E011AC"/>
    <w:rsid w:val="00E026F4"/>
    <w:rsid w:val="00E03092"/>
    <w:rsid w:val="00E03815"/>
    <w:rsid w:val="00E039E6"/>
    <w:rsid w:val="00E05D00"/>
    <w:rsid w:val="00E06393"/>
    <w:rsid w:val="00E06689"/>
    <w:rsid w:val="00E0728B"/>
    <w:rsid w:val="00E12AA6"/>
    <w:rsid w:val="00E12FB3"/>
    <w:rsid w:val="00E14311"/>
    <w:rsid w:val="00E1463F"/>
    <w:rsid w:val="00E161F5"/>
    <w:rsid w:val="00E16410"/>
    <w:rsid w:val="00E16745"/>
    <w:rsid w:val="00E17CA9"/>
    <w:rsid w:val="00E200F7"/>
    <w:rsid w:val="00E2021B"/>
    <w:rsid w:val="00E2036C"/>
    <w:rsid w:val="00E2073D"/>
    <w:rsid w:val="00E20937"/>
    <w:rsid w:val="00E21D77"/>
    <w:rsid w:val="00E21F28"/>
    <w:rsid w:val="00E2280E"/>
    <w:rsid w:val="00E229F2"/>
    <w:rsid w:val="00E22CEF"/>
    <w:rsid w:val="00E24AA0"/>
    <w:rsid w:val="00E25DB8"/>
    <w:rsid w:val="00E263DD"/>
    <w:rsid w:val="00E2666A"/>
    <w:rsid w:val="00E26C25"/>
    <w:rsid w:val="00E30357"/>
    <w:rsid w:val="00E3110B"/>
    <w:rsid w:val="00E31549"/>
    <w:rsid w:val="00E3166E"/>
    <w:rsid w:val="00E33467"/>
    <w:rsid w:val="00E3382B"/>
    <w:rsid w:val="00E35E86"/>
    <w:rsid w:val="00E37212"/>
    <w:rsid w:val="00E37D5B"/>
    <w:rsid w:val="00E40A3D"/>
    <w:rsid w:val="00E41EE3"/>
    <w:rsid w:val="00E41F35"/>
    <w:rsid w:val="00E43E25"/>
    <w:rsid w:val="00E43F27"/>
    <w:rsid w:val="00E44956"/>
    <w:rsid w:val="00E4591F"/>
    <w:rsid w:val="00E46488"/>
    <w:rsid w:val="00E4683B"/>
    <w:rsid w:val="00E47868"/>
    <w:rsid w:val="00E47A2A"/>
    <w:rsid w:val="00E50450"/>
    <w:rsid w:val="00E51274"/>
    <w:rsid w:val="00E513BF"/>
    <w:rsid w:val="00E514B0"/>
    <w:rsid w:val="00E52126"/>
    <w:rsid w:val="00E5242B"/>
    <w:rsid w:val="00E53A28"/>
    <w:rsid w:val="00E5523B"/>
    <w:rsid w:val="00E5725F"/>
    <w:rsid w:val="00E573B4"/>
    <w:rsid w:val="00E60027"/>
    <w:rsid w:val="00E61196"/>
    <w:rsid w:val="00E6149C"/>
    <w:rsid w:val="00E614F8"/>
    <w:rsid w:val="00E61EBA"/>
    <w:rsid w:val="00E62A1F"/>
    <w:rsid w:val="00E62B8A"/>
    <w:rsid w:val="00E62E26"/>
    <w:rsid w:val="00E635AF"/>
    <w:rsid w:val="00E64A12"/>
    <w:rsid w:val="00E65505"/>
    <w:rsid w:val="00E6639F"/>
    <w:rsid w:val="00E66D65"/>
    <w:rsid w:val="00E715B0"/>
    <w:rsid w:val="00E7212C"/>
    <w:rsid w:val="00E731FC"/>
    <w:rsid w:val="00E73373"/>
    <w:rsid w:val="00E73E18"/>
    <w:rsid w:val="00E74BA2"/>
    <w:rsid w:val="00E80B17"/>
    <w:rsid w:val="00E817FE"/>
    <w:rsid w:val="00E8251C"/>
    <w:rsid w:val="00E84CC1"/>
    <w:rsid w:val="00E85E6C"/>
    <w:rsid w:val="00E86433"/>
    <w:rsid w:val="00E87905"/>
    <w:rsid w:val="00E91A0D"/>
    <w:rsid w:val="00E91F3F"/>
    <w:rsid w:val="00E93BE3"/>
    <w:rsid w:val="00E94F73"/>
    <w:rsid w:val="00E957C5"/>
    <w:rsid w:val="00E97E66"/>
    <w:rsid w:val="00EA118B"/>
    <w:rsid w:val="00EA11AB"/>
    <w:rsid w:val="00EA196F"/>
    <w:rsid w:val="00EA271D"/>
    <w:rsid w:val="00EA2800"/>
    <w:rsid w:val="00EA51D4"/>
    <w:rsid w:val="00EA56B8"/>
    <w:rsid w:val="00EA7640"/>
    <w:rsid w:val="00EB03E5"/>
    <w:rsid w:val="00EB08CC"/>
    <w:rsid w:val="00EB09B6"/>
    <w:rsid w:val="00EB0EA6"/>
    <w:rsid w:val="00EB17A7"/>
    <w:rsid w:val="00EB18DE"/>
    <w:rsid w:val="00EB2EDB"/>
    <w:rsid w:val="00EB3904"/>
    <w:rsid w:val="00EB3D59"/>
    <w:rsid w:val="00EB4F39"/>
    <w:rsid w:val="00EB5A62"/>
    <w:rsid w:val="00EB751D"/>
    <w:rsid w:val="00EC0064"/>
    <w:rsid w:val="00EC2766"/>
    <w:rsid w:val="00EC2D50"/>
    <w:rsid w:val="00EC3C18"/>
    <w:rsid w:val="00EC5160"/>
    <w:rsid w:val="00EC60E7"/>
    <w:rsid w:val="00ED0A36"/>
    <w:rsid w:val="00ED41BA"/>
    <w:rsid w:val="00ED55FC"/>
    <w:rsid w:val="00ED5987"/>
    <w:rsid w:val="00ED5D16"/>
    <w:rsid w:val="00ED5DD9"/>
    <w:rsid w:val="00ED67CF"/>
    <w:rsid w:val="00ED7F6A"/>
    <w:rsid w:val="00EE0388"/>
    <w:rsid w:val="00EE3108"/>
    <w:rsid w:val="00EE3DF6"/>
    <w:rsid w:val="00EE5698"/>
    <w:rsid w:val="00EE6886"/>
    <w:rsid w:val="00EE7AA0"/>
    <w:rsid w:val="00EF23EB"/>
    <w:rsid w:val="00EF2ADE"/>
    <w:rsid w:val="00EF5A77"/>
    <w:rsid w:val="00EF5F06"/>
    <w:rsid w:val="00EF62DF"/>
    <w:rsid w:val="00F012A7"/>
    <w:rsid w:val="00F02C54"/>
    <w:rsid w:val="00F03146"/>
    <w:rsid w:val="00F0323A"/>
    <w:rsid w:val="00F03B49"/>
    <w:rsid w:val="00F0516F"/>
    <w:rsid w:val="00F06B59"/>
    <w:rsid w:val="00F06EAF"/>
    <w:rsid w:val="00F0777E"/>
    <w:rsid w:val="00F10DB0"/>
    <w:rsid w:val="00F1149F"/>
    <w:rsid w:val="00F11648"/>
    <w:rsid w:val="00F12FA8"/>
    <w:rsid w:val="00F13D02"/>
    <w:rsid w:val="00F144D1"/>
    <w:rsid w:val="00F15D22"/>
    <w:rsid w:val="00F2044B"/>
    <w:rsid w:val="00F20506"/>
    <w:rsid w:val="00F224D3"/>
    <w:rsid w:val="00F23EBC"/>
    <w:rsid w:val="00F242FB"/>
    <w:rsid w:val="00F26608"/>
    <w:rsid w:val="00F26731"/>
    <w:rsid w:val="00F3068F"/>
    <w:rsid w:val="00F30D91"/>
    <w:rsid w:val="00F32604"/>
    <w:rsid w:val="00F3362F"/>
    <w:rsid w:val="00F354D0"/>
    <w:rsid w:val="00F36E54"/>
    <w:rsid w:val="00F36FD8"/>
    <w:rsid w:val="00F37805"/>
    <w:rsid w:val="00F3784D"/>
    <w:rsid w:val="00F40217"/>
    <w:rsid w:val="00F41155"/>
    <w:rsid w:val="00F41647"/>
    <w:rsid w:val="00F433AD"/>
    <w:rsid w:val="00F43E70"/>
    <w:rsid w:val="00F43FDA"/>
    <w:rsid w:val="00F44D43"/>
    <w:rsid w:val="00F44D6C"/>
    <w:rsid w:val="00F47558"/>
    <w:rsid w:val="00F476CF"/>
    <w:rsid w:val="00F47D30"/>
    <w:rsid w:val="00F505BE"/>
    <w:rsid w:val="00F531A8"/>
    <w:rsid w:val="00F53DBC"/>
    <w:rsid w:val="00F53E36"/>
    <w:rsid w:val="00F57241"/>
    <w:rsid w:val="00F57F29"/>
    <w:rsid w:val="00F603DE"/>
    <w:rsid w:val="00F603FE"/>
    <w:rsid w:val="00F60C82"/>
    <w:rsid w:val="00F60CC7"/>
    <w:rsid w:val="00F63915"/>
    <w:rsid w:val="00F63C38"/>
    <w:rsid w:val="00F64B76"/>
    <w:rsid w:val="00F64DAD"/>
    <w:rsid w:val="00F65311"/>
    <w:rsid w:val="00F65C4A"/>
    <w:rsid w:val="00F667ED"/>
    <w:rsid w:val="00F66C5B"/>
    <w:rsid w:val="00F66F97"/>
    <w:rsid w:val="00F670E1"/>
    <w:rsid w:val="00F67F3E"/>
    <w:rsid w:val="00F70645"/>
    <w:rsid w:val="00F70D9A"/>
    <w:rsid w:val="00F721D5"/>
    <w:rsid w:val="00F7238A"/>
    <w:rsid w:val="00F734DB"/>
    <w:rsid w:val="00F75AB5"/>
    <w:rsid w:val="00F75D8D"/>
    <w:rsid w:val="00F760B5"/>
    <w:rsid w:val="00F77620"/>
    <w:rsid w:val="00F77BE2"/>
    <w:rsid w:val="00F804CF"/>
    <w:rsid w:val="00F80960"/>
    <w:rsid w:val="00F82B30"/>
    <w:rsid w:val="00F82D9E"/>
    <w:rsid w:val="00F83824"/>
    <w:rsid w:val="00F84BDD"/>
    <w:rsid w:val="00F85BDB"/>
    <w:rsid w:val="00F86927"/>
    <w:rsid w:val="00F87185"/>
    <w:rsid w:val="00F87B8A"/>
    <w:rsid w:val="00F9008B"/>
    <w:rsid w:val="00F9120D"/>
    <w:rsid w:val="00F9248C"/>
    <w:rsid w:val="00F925EF"/>
    <w:rsid w:val="00F927A8"/>
    <w:rsid w:val="00F929F3"/>
    <w:rsid w:val="00F938E2"/>
    <w:rsid w:val="00F95913"/>
    <w:rsid w:val="00F95CB2"/>
    <w:rsid w:val="00F97051"/>
    <w:rsid w:val="00FA2756"/>
    <w:rsid w:val="00FA2D35"/>
    <w:rsid w:val="00FA2F8D"/>
    <w:rsid w:val="00FA2FF8"/>
    <w:rsid w:val="00FA4515"/>
    <w:rsid w:val="00FA4D7E"/>
    <w:rsid w:val="00FA57B1"/>
    <w:rsid w:val="00FA6479"/>
    <w:rsid w:val="00FA6D6B"/>
    <w:rsid w:val="00FA711A"/>
    <w:rsid w:val="00FA7DE7"/>
    <w:rsid w:val="00FB1812"/>
    <w:rsid w:val="00FB1D32"/>
    <w:rsid w:val="00FB33AF"/>
    <w:rsid w:val="00FB4CE7"/>
    <w:rsid w:val="00FB56D4"/>
    <w:rsid w:val="00FB58CE"/>
    <w:rsid w:val="00FB6F80"/>
    <w:rsid w:val="00FB75F2"/>
    <w:rsid w:val="00FC00B7"/>
    <w:rsid w:val="00FC08A1"/>
    <w:rsid w:val="00FC08FE"/>
    <w:rsid w:val="00FC1712"/>
    <w:rsid w:val="00FC19B2"/>
    <w:rsid w:val="00FC1D3C"/>
    <w:rsid w:val="00FC3EF5"/>
    <w:rsid w:val="00FC44C6"/>
    <w:rsid w:val="00FC579D"/>
    <w:rsid w:val="00FC59F4"/>
    <w:rsid w:val="00FD05FC"/>
    <w:rsid w:val="00FD0C66"/>
    <w:rsid w:val="00FD144E"/>
    <w:rsid w:val="00FD2C0B"/>
    <w:rsid w:val="00FD3D26"/>
    <w:rsid w:val="00FD3E90"/>
    <w:rsid w:val="00FD432C"/>
    <w:rsid w:val="00FD5620"/>
    <w:rsid w:val="00FD6238"/>
    <w:rsid w:val="00FD6B77"/>
    <w:rsid w:val="00FE0B83"/>
    <w:rsid w:val="00FE0DC7"/>
    <w:rsid w:val="00FE105E"/>
    <w:rsid w:val="00FE22D4"/>
    <w:rsid w:val="00FE3527"/>
    <w:rsid w:val="00FE3AE1"/>
    <w:rsid w:val="00FE451C"/>
    <w:rsid w:val="00FE68E6"/>
    <w:rsid w:val="00FE6A14"/>
    <w:rsid w:val="00FE7CF2"/>
    <w:rsid w:val="00FF00AD"/>
    <w:rsid w:val="00FF1648"/>
    <w:rsid w:val="00FF17B9"/>
    <w:rsid w:val="00FF290F"/>
    <w:rsid w:val="00FF2CA9"/>
    <w:rsid w:val="00FF304E"/>
    <w:rsid w:val="00FF3CAA"/>
    <w:rsid w:val="00FF4232"/>
    <w:rsid w:val="00FF52C1"/>
    <w:rsid w:val="00FF53FF"/>
    <w:rsid w:val="00FF54B5"/>
    <w:rsid w:val="00FF6F97"/>
    <w:rsid w:val="00FF73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F23E4D"/>
  <w15:docId w15:val="{8BFEBE0F-F286-4D6D-9DC4-5AE0BACF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72B"/>
  </w:style>
  <w:style w:type="paragraph" w:styleId="Ttulo1">
    <w:name w:val="heading 1"/>
    <w:basedOn w:val="Normal"/>
    <w:next w:val="Normal"/>
    <w:link w:val="Ttulo1Car"/>
    <w:uiPriority w:val="9"/>
    <w:qFormat/>
    <w:rsid w:val="00A92F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727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0512"/>
    <w:pPr>
      <w:tabs>
        <w:tab w:val="center" w:pos="4419"/>
        <w:tab w:val="right" w:pos="8838"/>
      </w:tabs>
      <w:spacing w:after="0" w:line="240" w:lineRule="auto"/>
    </w:pPr>
    <w:rPr>
      <w:rFonts w:eastAsiaTheme="minorEastAsia"/>
      <w:lang w:eastAsia="es-ES"/>
    </w:rPr>
  </w:style>
  <w:style w:type="character" w:customStyle="1" w:styleId="EncabezadoCar">
    <w:name w:val="Encabezado Car"/>
    <w:basedOn w:val="Fuentedeprrafopredeter"/>
    <w:link w:val="Encabezado"/>
    <w:uiPriority w:val="99"/>
    <w:rsid w:val="00620512"/>
    <w:rPr>
      <w:rFonts w:eastAsiaTheme="minorEastAsia"/>
      <w:lang w:eastAsia="es-ES"/>
    </w:rPr>
  </w:style>
  <w:style w:type="paragraph" w:styleId="Piedepgina">
    <w:name w:val="footer"/>
    <w:basedOn w:val="Normal"/>
    <w:link w:val="PiedepginaCar"/>
    <w:uiPriority w:val="99"/>
    <w:unhideWhenUsed/>
    <w:rsid w:val="006205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20512"/>
  </w:style>
  <w:style w:type="paragraph" w:styleId="Encabezadodemensaje">
    <w:name w:val="Message Header"/>
    <w:basedOn w:val="Textoindependiente"/>
    <w:link w:val="EncabezadodemensajeCar"/>
    <w:rsid w:val="00620512"/>
    <w:pPr>
      <w:keepLines/>
      <w:spacing w:line="240" w:lineRule="atLeast"/>
      <w:ind w:left="1080" w:hanging="1080"/>
    </w:pPr>
    <w:rPr>
      <w:rFonts w:ascii="Garamond" w:eastAsia="Batang" w:hAnsi="Garamond" w:cs="Times New Roman"/>
      <w:caps/>
      <w:sz w:val="18"/>
      <w:szCs w:val="20"/>
    </w:rPr>
  </w:style>
  <w:style w:type="character" w:customStyle="1" w:styleId="EncabezadodemensajeCar">
    <w:name w:val="Encabezado de mensaje Car"/>
    <w:basedOn w:val="Fuentedeprrafopredeter"/>
    <w:link w:val="Encabezadodemensaje"/>
    <w:rsid w:val="00620512"/>
    <w:rPr>
      <w:rFonts w:ascii="Garamond" w:eastAsia="Batang" w:hAnsi="Garamond" w:cs="Times New Roman"/>
      <w:caps/>
      <w:sz w:val="18"/>
      <w:szCs w:val="20"/>
    </w:rPr>
  </w:style>
  <w:style w:type="paragraph" w:customStyle="1" w:styleId="Encabezadodemensaje-primera">
    <w:name w:val="Encabezado de mensaje - primera"/>
    <w:basedOn w:val="Encabezadodemensaje"/>
    <w:next w:val="Encabezadodemensaje"/>
    <w:rsid w:val="00620512"/>
    <w:pPr>
      <w:spacing w:before="360"/>
    </w:pPr>
  </w:style>
  <w:style w:type="character" w:customStyle="1" w:styleId="Rtulodeencabezadodemensaje">
    <w:name w:val="Rótulo de encabezado de mensaje"/>
    <w:rsid w:val="00620512"/>
    <w:rPr>
      <w:b/>
      <w:sz w:val="18"/>
    </w:rPr>
  </w:style>
  <w:style w:type="paragraph" w:customStyle="1" w:styleId="Encabezadodemensaje-ltima">
    <w:name w:val="Encabezado de mensaje - última"/>
    <w:basedOn w:val="Encabezadodemensaje"/>
    <w:next w:val="Textoindependiente"/>
    <w:rsid w:val="00620512"/>
    <w:pPr>
      <w:pBdr>
        <w:bottom w:val="single" w:sz="6" w:space="18" w:color="808080"/>
      </w:pBdr>
      <w:spacing w:after="360"/>
    </w:pPr>
  </w:style>
  <w:style w:type="paragraph" w:styleId="Textonotapie">
    <w:name w:val="footnote text"/>
    <w:basedOn w:val="Normal"/>
    <w:link w:val="TextonotapieCar"/>
    <w:uiPriority w:val="99"/>
    <w:semiHidden/>
    <w:unhideWhenUsed/>
    <w:rsid w:val="00620512"/>
    <w:pPr>
      <w:spacing w:after="0" w:line="240" w:lineRule="auto"/>
    </w:pPr>
    <w:rPr>
      <w:rFonts w:eastAsiaTheme="minorEastAsia"/>
      <w:sz w:val="20"/>
      <w:szCs w:val="20"/>
      <w:lang w:eastAsia="es-ES"/>
    </w:rPr>
  </w:style>
  <w:style w:type="character" w:customStyle="1" w:styleId="TextonotapieCar">
    <w:name w:val="Texto nota pie Car"/>
    <w:basedOn w:val="Fuentedeprrafopredeter"/>
    <w:link w:val="Textonotapie"/>
    <w:uiPriority w:val="99"/>
    <w:semiHidden/>
    <w:rsid w:val="00620512"/>
    <w:rPr>
      <w:rFonts w:eastAsiaTheme="minorEastAsia"/>
      <w:sz w:val="20"/>
      <w:szCs w:val="20"/>
      <w:lang w:eastAsia="es-ES"/>
    </w:rPr>
  </w:style>
  <w:style w:type="character" w:styleId="Refdenotaalpie">
    <w:name w:val="footnote reference"/>
    <w:basedOn w:val="Fuentedeprrafopredeter"/>
    <w:uiPriority w:val="99"/>
    <w:semiHidden/>
    <w:unhideWhenUsed/>
    <w:rsid w:val="00620512"/>
    <w:rPr>
      <w:vertAlign w:val="superscript"/>
    </w:rPr>
  </w:style>
  <w:style w:type="paragraph" w:styleId="Textoindependiente">
    <w:name w:val="Body Text"/>
    <w:basedOn w:val="Normal"/>
    <w:link w:val="TextoindependienteCar"/>
    <w:uiPriority w:val="99"/>
    <w:semiHidden/>
    <w:unhideWhenUsed/>
    <w:rsid w:val="00620512"/>
    <w:pPr>
      <w:spacing w:after="120"/>
    </w:pPr>
  </w:style>
  <w:style w:type="character" w:customStyle="1" w:styleId="TextoindependienteCar">
    <w:name w:val="Texto independiente Car"/>
    <w:basedOn w:val="Fuentedeprrafopredeter"/>
    <w:link w:val="Textoindependiente"/>
    <w:uiPriority w:val="99"/>
    <w:semiHidden/>
    <w:rsid w:val="00620512"/>
  </w:style>
  <w:style w:type="paragraph" w:styleId="Textoindependiente2">
    <w:name w:val="Body Text 2"/>
    <w:basedOn w:val="Normal"/>
    <w:link w:val="Textoindependiente2Car"/>
    <w:uiPriority w:val="99"/>
    <w:semiHidden/>
    <w:unhideWhenUsed/>
    <w:rsid w:val="009149BD"/>
    <w:pPr>
      <w:spacing w:after="120" w:line="480" w:lineRule="auto"/>
    </w:pPr>
  </w:style>
  <w:style w:type="character" w:customStyle="1" w:styleId="Textoindependiente2Car">
    <w:name w:val="Texto independiente 2 Car"/>
    <w:basedOn w:val="Fuentedeprrafopredeter"/>
    <w:link w:val="Textoindependiente2"/>
    <w:uiPriority w:val="99"/>
    <w:semiHidden/>
    <w:rsid w:val="009149BD"/>
  </w:style>
  <w:style w:type="paragraph" w:styleId="Prrafodelista">
    <w:name w:val="List Paragraph"/>
    <w:basedOn w:val="Normal"/>
    <w:uiPriority w:val="34"/>
    <w:qFormat/>
    <w:rsid w:val="009149BD"/>
    <w:pPr>
      <w:ind w:left="720"/>
      <w:contextualSpacing/>
    </w:pPr>
    <w:rPr>
      <w:lang w:val="es-SV"/>
    </w:rPr>
  </w:style>
  <w:style w:type="paragraph" w:styleId="Textodeglobo">
    <w:name w:val="Balloon Text"/>
    <w:basedOn w:val="Normal"/>
    <w:link w:val="TextodegloboCar"/>
    <w:uiPriority w:val="99"/>
    <w:semiHidden/>
    <w:unhideWhenUsed/>
    <w:rsid w:val="009149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49BD"/>
    <w:rPr>
      <w:rFonts w:ascii="Segoe UI" w:hAnsi="Segoe UI" w:cs="Segoe UI"/>
      <w:sz w:val="18"/>
      <w:szCs w:val="18"/>
    </w:rPr>
  </w:style>
  <w:style w:type="table" w:styleId="Tablaconcuadrcula">
    <w:name w:val="Table Grid"/>
    <w:basedOn w:val="Tablanormal"/>
    <w:uiPriority w:val="59"/>
    <w:rsid w:val="00190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7272B"/>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274C4D"/>
    <w:rPr>
      <w:color w:val="0563C1" w:themeColor="hyperlink"/>
      <w:u w:val="single"/>
    </w:rPr>
  </w:style>
  <w:style w:type="paragraph" w:styleId="Sinespaciado">
    <w:name w:val="No Spacing"/>
    <w:link w:val="SinespaciadoCar"/>
    <w:uiPriority w:val="1"/>
    <w:qFormat/>
    <w:rsid w:val="0058320A"/>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8320A"/>
    <w:rPr>
      <w:rFonts w:eastAsiaTheme="minorEastAsia"/>
      <w:lang w:eastAsia="es-ES"/>
    </w:rPr>
  </w:style>
  <w:style w:type="paragraph" w:styleId="TDC2">
    <w:name w:val="toc 2"/>
    <w:basedOn w:val="Normal"/>
    <w:next w:val="Normal"/>
    <w:autoRedefine/>
    <w:uiPriority w:val="39"/>
    <w:unhideWhenUsed/>
    <w:rsid w:val="00245859"/>
    <w:pPr>
      <w:spacing w:after="100" w:line="276" w:lineRule="auto"/>
      <w:ind w:left="220"/>
    </w:pPr>
    <w:rPr>
      <w:lang w:val="es-SV"/>
    </w:rPr>
  </w:style>
  <w:style w:type="character" w:customStyle="1" w:styleId="Ttulo1Car">
    <w:name w:val="Título 1 Car"/>
    <w:basedOn w:val="Fuentedeprrafopredeter"/>
    <w:link w:val="Ttulo1"/>
    <w:uiPriority w:val="9"/>
    <w:rsid w:val="00A92FBA"/>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A92FBA"/>
    <w:pPr>
      <w:outlineLvl w:val="9"/>
    </w:pPr>
    <w:rPr>
      <w:lang w:val="es-SV" w:eastAsia="es-SV"/>
    </w:rPr>
  </w:style>
  <w:style w:type="paragraph" w:styleId="TDC1">
    <w:name w:val="toc 1"/>
    <w:basedOn w:val="Normal"/>
    <w:next w:val="Normal"/>
    <w:autoRedefine/>
    <w:uiPriority w:val="39"/>
    <w:unhideWhenUsed/>
    <w:rsid w:val="000F2EAB"/>
    <w:pPr>
      <w:tabs>
        <w:tab w:val="right" w:leader="dot" w:pos="9594"/>
      </w:tabs>
      <w:spacing w:after="100"/>
      <w:jc w:val="center"/>
    </w:pPr>
  </w:style>
  <w:style w:type="paragraph" w:styleId="TDC3">
    <w:name w:val="toc 3"/>
    <w:basedOn w:val="Normal"/>
    <w:next w:val="Normal"/>
    <w:autoRedefine/>
    <w:uiPriority w:val="39"/>
    <w:unhideWhenUsed/>
    <w:rsid w:val="000F2EAB"/>
    <w:pPr>
      <w:spacing w:after="100"/>
      <w:ind w:left="440"/>
    </w:pPr>
    <w:rPr>
      <w:rFonts w:eastAsiaTheme="minorEastAsia" w:cs="Times New Roman"/>
      <w:lang w:val="es-SV" w:eastAsia="es-SV"/>
    </w:rPr>
  </w:style>
  <w:style w:type="paragraph" w:styleId="NormalWeb">
    <w:name w:val="Normal (Web)"/>
    <w:basedOn w:val="Normal"/>
    <w:uiPriority w:val="99"/>
    <w:semiHidden/>
    <w:unhideWhenUsed/>
    <w:rsid w:val="00CD0A70"/>
    <w:pPr>
      <w:spacing w:before="100" w:beforeAutospacing="1" w:after="100" w:afterAutospacing="1" w:line="240" w:lineRule="auto"/>
    </w:pPr>
    <w:rPr>
      <w:rFonts w:ascii="Times New Roman" w:eastAsia="Times New Roman" w:hAnsi="Times New Roman" w:cs="Times New Roman"/>
      <w:sz w:val="24"/>
      <w:szCs w:val="24"/>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8365">
      <w:bodyDiv w:val="1"/>
      <w:marLeft w:val="0"/>
      <w:marRight w:val="0"/>
      <w:marTop w:val="0"/>
      <w:marBottom w:val="0"/>
      <w:divBdr>
        <w:top w:val="none" w:sz="0" w:space="0" w:color="auto"/>
        <w:left w:val="none" w:sz="0" w:space="0" w:color="auto"/>
        <w:bottom w:val="none" w:sz="0" w:space="0" w:color="auto"/>
        <w:right w:val="none" w:sz="0" w:space="0" w:color="auto"/>
      </w:divBdr>
    </w:div>
    <w:div w:id="48000610">
      <w:bodyDiv w:val="1"/>
      <w:marLeft w:val="0"/>
      <w:marRight w:val="0"/>
      <w:marTop w:val="0"/>
      <w:marBottom w:val="0"/>
      <w:divBdr>
        <w:top w:val="none" w:sz="0" w:space="0" w:color="auto"/>
        <w:left w:val="none" w:sz="0" w:space="0" w:color="auto"/>
        <w:bottom w:val="none" w:sz="0" w:space="0" w:color="auto"/>
        <w:right w:val="none" w:sz="0" w:space="0" w:color="auto"/>
      </w:divBdr>
    </w:div>
    <w:div w:id="118231807">
      <w:bodyDiv w:val="1"/>
      <w:marLeft w:val="0"/>
      <w:marRight w:val="0"/>
      <w:marTop w:val="0"/>
      <w:marBottom w:val="0"/>
      <w:divBdr>
        <w:top w:val="none" w:sz="0" w:space="0" w:color="auto"/>
        <w:left w:val="none" w:sz="0" w:space="0" w:color="auto"/>
        <w:bottom w:val="none" w:sz="0" w:space="0" w:color="auto"/>
        <w:right w:val="none" w:sz="0" w:space="0" w:color="auto"/>
      </w:divBdr>
    </w:div>
    <w:div w:id="144932377">
      <w:bodyDiv w:val="1"/>
      <w:marLeft w:val="0"/>
      <w:marRight w:val="0"/>
      <w:marTop w:val="0"/>
      <w:marBottom w:val="0"/>
      <w:divBdr>
        <w:top w:val="none" w:sz="0" w:space="0" w:color="auto"/>
        <w:left w:val="none" w:sz="0" w:space="0" w:color="auto"/>
        <w:bottom w:val="none" w:sz="0" w:space="0" w:color="auto"/>
        <w:right w:val="none" w:sz="0" w:space="0" w:color="auto"/>
      </w:divBdr>
    </w:div>
    <w:div w:id="177280072">
      <w:bodyDiv w:val="1"/>
      <w:marLeft w:val="0"/>
      <w:marRight w:val="0"/>
      <w:marTop w:val="0"/>
      <w:marBottom w:val="0"/>
      <w:divBdr>
        <w:top w:val="none" w:sz="0" w:space="0" w:color="auto"/>
        <w:left w:val="none" w:sz="0" w:space="0" w:color="auto"/>
        <w:bottom w:val="none" w:sz="0" w:space="0" w:color="auto"/>
        <w:right w:val="none" w:sz="0" w:space="0" w:color="auto"/>
      </w:divBdr>
    </w:div>
    <w:div w:id="177427947">
      <w:bodyDiv w:val="1"/>
      <w:marLeft w:val="0"/>
      <w:marRight w:val="0"/>
      <w:marTop w:val="0"/>
      <w:marBottom w:val="0"/>
      <w:divBdr>
        <w:top w:val="none" w:sz="0" w:space="0" w:color="auto"/>
        <w:left w:val="none" w:sz="0" w:space="0" w:color="auto"/>
        <w:bottom w:val="none" w:sz="0" w:space="0" w:color="auto"/>
        <w:right w:val="none" w:sz="0" w:space="0" w:color="auto"/>
      </w:divBdr>
    </w:div>
    <w:div w:id="256599134">
      <w:bodyDiv w:val="1"/>
      <w:marLeft w:val="0"/>
      <w:marRight w:val="0"/>
      <w:marTop w:val="0"/>
      <w:marBottom w:val="0"/>
      <w:divBdr>
        <w:top w:val="none" w:sz="0" w:space="0" w:color="auto"/>
        <w:left w:val="none" w:sz="0" w:space="0" w:color="auto"/>
        <w:bottom w:val="none" w:sz="0" w:space="0" w:color="auto"/>
        <w:right w:val="none" w:sz="0" w:space="0" w:color="auto"/>
      </w:divBdr>
    </w:div>
    <w:div w:id="274097792">
      <w:bodyDiv w:val="1"/>
      <w:marLeft w:val="0"/>
      <w:marRight w:val="0"/>
      <w:marTop w:val="0"/>
      <w:marBottom w:val="0"/>
      <w:divBdr>
        <w:top w:val="none" w:sz="0" w:space="0" w:color="auto"/>
        <w:left w:val="none" w:sz="0" w:space="0" w:color="auto"/>
        <w:bottom w:val="none" w:sz="0" w:space="0" w:color="auto"/>
        <w:right w:val="none" w:sz="0" w:space="0" w:color="auto"/>
      </w:divBdr>
    </w:div>
    <w:div w:id="283312811">
      <w:bodyDiv w:val="1"/>
      <w:marLeft w:val="0"/>
      <w:marRight w:val="0"/>
      <w:marTop w:val="0"/>
      <w:marBottom w:val="0"/>
      <w:divBdr>
        <w:top w:val="none" w:sz="0" w:space="0" w:color="auto"/>
        <w:left w:val="none" w:sz="0" w:space="0" w:color="auto"/>
        <w:bottom w:val="none" w:sz="0" w:space="0" w:color="auto"/>
        <w:right w:val="none" w:sz="0" w:space="0" w:color="auto"/>
      </w:divBdr>
    </w:div>
    <w:div w:id="339965421">
      <w:bodyDiv w:val="1"/>
      <w:marLeft w:val="0"/>
      <w:marRight w:val="0"/>
      <w:marTop w:val="0"/>
      <w:marBottom w:val="0"/>
      <w:divBdr>
        <w:top w:val="none" w:sz="0" w:space="0" w:color="auto"/>
        <w:left w:val="none" w:sz="0" w:space="0" w:color="auto"/>
        <w:bottom w:val="none" w:sz="0" w:space="0" w:color="auto"/>
        <w:right w:val="none" w:sz="0" w:space="0" w:color="auto"/>
      </w:divBdr>
    </w:div>
    <w:div w:id="404886458">
      <w:bodyDiv w:val="1"/>
      <w:marLeft w:val="0"/>
      <w:marRight w:val="0"/>
      <w:marTop w:val="0"/>
      <w:marBottom w:val="0"/>
      <w:divBdr>
        <w:top w:val="none" w:sz="0" w:space="0" w:color="auto"/>
        <w:left w:val="none" w:sz="0" w:space="0" w:color="auto"/>
        <w:bottom w:val="none" w:sz="0" w:space="0" w:color="auto"/>
        <w:right w:val="none" w:sz="0" w:space="0" w:color="auto"/>
      </w:divBdr>
    </w:div>
    <w:div w:id="449667579">
      <w:bodyDiv w:val="1"/>
      <w:marLeft w:val="0"/>
      <w:marRight w:val="0"/>
      <w:marTop w:val="0"/>
      <w:marBottom w:val="0"/>
      <w:divBdr>
        <w:top w:val="none" w:sz="0" w:space="0" w:color="auto"/>
        <w:left w:val="none" w:sz="0" w:space="0" w:color="auto"/>
        <w:bottom w:val="none" w:sz="0" w:space="0" w:color="auto"/>
        <w:right w:val="none" w:sz="0" w:space="0" w:color="auto"/>
      </w:divBdr>
    </w:div>
    <w:div w:id="480462372">
      <w:bodyDiv w:val="1"/>
      <w:marLeft w:val="0"/>
      <w:marRight w:val="0"/>
      <w:marTop w:val="0"/>
      <w:marBottom w:val="0"/>
      <w:divBdr>
        <w:top w:val="none" w:sz="0" w:space="0" w:color="auto"/>
        <w:left w:val="none" w:sz="0" w:space="0" w:color="auto"/>
        <w:bottom w:val="none" w:sz="0" w:space="0" w:color="auto"/>
        <w:right w:val="none" w:sz="0" w:space="0" w:color="auto"/>
      </w:divBdr>
    </w:div>
    <w:div w:id="501706241">
      <w:bodyDiv w:val="1"/>
      <w:marLeft w:val="0"/>
      <w:marRight w:val="0"/>
      <w:marTop w:val="0"/>
      <w:marBottom w:val="0"/>
      <w:divBdr>
        <w:top w:val="none" w:sz="0" w:space="0" w:color="auto"/>
        <w:left w:val="none" w:sz="0" w:space="0" w:color="auto"/>
        <w:bottom w:val="none" w:sz="0" w:space="0" w:color="auto"/>
        <w:right w:val="none" w:sz="0" w:space="0" w:color="auto"/>
      </w:divBdr>
    </w:div>
    <w:div w:id="524948161">
      <w:bodyDiv w:val="1"/>
      <w:marLeft w:val="0"/>
      <w:marRight w:val="0"/>
      <w:marTop w:val="0"/>
      <w:marBottom w:val="0"/>
      <w:divBdr>
        <w:top w:val="none" w:sz="0" w:space="0" w:color="auto"/>
        <w:left w:val="none" w:sz="0" w:space="0" w:color="auto"/>
        <w:bottom w:val="none" w:sz="0" w:space="0" w:color="auto"/>
        <w:right w:val="none" w:sz="0" w:space="0" w:color="auto"/>
      </w:divBdr>
    </w:div>
    <w:div w:id="533079310">
      <w:bodyDiv w:val="1"/>
      <w:marLeft w:val="0"/>
      <w:marRight w:val="0"/>
      <w:marTop w:val="0"/>
      <w:marBottom w:val="0"/>
      <w:divBdr>
        <w:top w:val="none" w:sz="0" w:space="0" w:color="auto"/>
        <w:left w:val="none" w:sz="0" w:space="0" w:color="auto"/>
        <w:bottom w:val="none" w:sz="0" w:space="0" w:color="auto"/>
        <w:right w:val="none" w:sz="0" w:space="0" w:color="auto"/>
      </w:divBdr>
    </w:div>
    <w:div w:id="575674724">
      <w:bodyDiv w:val="1"/>
      <w:marLeft w:val="0"/>
      <w:marRight w:val="0"/>
      <w:marTop w:val="0"/>
      <w:marBottom w:val="0"/>
      <w:divBdr>
        <w:top w:val="none" w:sz="0" w:space="0" w:color="auto"/>
        <w:left w:val="none" w:sz="0" w:space="0" w:color="auto"/>
        <w:bottom w:val="none" w:sz="0" w:space="0" w:color="auto"/>
        <w:right w:val="none" w:sz="0" w:space="0" w:color="auto"/>
      </w:divBdr>
    </w:div>
    <w:div w:id="692802457">
      <w:bodyDiv w:val="1"/>
      <w:marLeft w:val="0"/>
      <w:marRight w:val="0"/>
      <w:marTop w:val="0"/>
      <w:marBottom w:val="0"/>
      <w:divBdr>
        <w:top w:val="none" w:sz="0" w:space="0" w:color="auto"/>
        <w:left w:val="none" w:sz="0" w:space="0" w:color="auto"/>
        <w:bottom w:val="none" w:sz="0" w:space="0" w:color="auto"/>
        <w:right w:val="none" w:sz="0" w:space="0" w:color="auto"/>
      </w:divBdr>
    </w:div>
    <w:div w:id="748043252">
      <w:bodyDiv w:val="1"/>
      <w:marLeft w:val="0"/>
      <w:marRight w:val="0"/>
      <w:marTop w:val="0"/>
      <w:marBottom w:val="0"/>
      <w:divBdr>
        <w:top w:val="none" w:sz="0" w:space="0" w:color="auto"/>
        <w:left w:val="none" w:sz="0" w:space="0" w:color="auto"/>
        <w:bottom w:val="none" w:sz="0" w:space="0" w:color="auto"/>
        <w:right w:val="none" w:sz="0" w:space="0" w:color="auto"/>
      </w:divBdr>
    </w:div>
    <w:div w:id="848253449">
      <w:bodyDiv w:val="1"/>
      <w:marLeft w:val="0"/>
      <w:marRight w:val="0"/>
      <w:marTop w:val="0"/>
      <w:marBottom w:val="0"/>
      <w:divBdr>
        <w:top w:val="none" w:sz="0" w:space="0" w:color="auto"/>
        <w:left w:val="none" w:sz="0" w:space="0" w:color="auto"/>
        <w:bottom w:val="none" w:sz="0" w:space="0" w:color="auto"/>
        <w:right w:val="none" w:sz="0" w:space="0" w:color="auto"/>
      </w:divBdr>
    </w:div>
    <w:div w:id="864248759">
      <w:bodyDiv w:val="1"/>
      <w:marLeft w:val="0"/>
      <w:marRight w:val="0"/>
      <w:marTop w:val="0"/>
      <w:marBottom w:val="0"/>
      <w:divBdr>
        <w:top w:val="none" w:sz="0" w:space="0" w:color="auto"/>
        <w:left w:val="none" w:sz="0" w:space="0" w:color="auto"/>
        <w:bottom w:val="none" w:sz="0" w:space="0" w:color="auto"/>
        <w:right w:val="none" w:sz="0" w:space="0" w:color="auto"/>
      </w:divBdr>
    </w:div>
    <w:div w:id="923227142">
      <w:bodyDiv w:val="1"/>
      <w:marLeft w:val="0"/>
      <w:marRight w:val="0"/>
      <w:marTop w:val="0"/>
      <w:marBottom w:val="0"/>
      <w:divBdr>
        <w:top w:val="none" w:sz="0" w:space="0" w:color="auto"/>
        <w:left w:val="none" w:sz="0" w:space="0" w:color="auto"/>
        <w:bottom w:val="none" w:sz="0" w:space="0" w:color="auto"/>
        <w:right w:val="none" w:sz="0" w:space="0" w:color="auto"/>
      </w:divBdr>
    </w:div>
    <w:div w:id="962347141">
      <w:bodyDiv w:val="1"/>
      <w:marLeft w:val="0"/>
      <w:marRight w:val="0"/>
      <w:marTop w:val="0"/>
      <w:marBottom w:val="0"/>
      <w:divBdr>
        <w:top w:val="none" w:sz="0" w:space="0" w:color="auto"/>
        <w:left w:val="none" w:sz="0" w:space="0" w:color="auto"/>
        <w:bottom w:val="none" w:sz="0" w:space="0" w:color="auto"/>
        <w:right w:val="none" w:sz="0" w:space="0" w:color="auto"/>
      </w:divBdr>
    </w:div>
    <w:div w:id="1137912350">
      <w:bodyDiv w:val="1"/>
      <w:marLeft w:val="0"/>
      <w:marRight w:val="0"/>
      <w:marTop w:val="0"/>
      <w:marBottom w:val="0"/>
      <w:divBdr>
        <w:top w:val="none" w:sz="0" w:space="0" w:color="auto"/>
        <w:left w:val="none" w:sz="0" w:space="0" w:color="auto"/>
        <w:bottom w:val="none" w:sz="0" w:space="0" w:color="auto"/>
        <w:right w:val="none" w:sz="0" w:space="0" w:color="auto"/>
      </w:divBdr>
    </w:div>
    <w:div w:id="1207109197">
      <w:bodyDiv w:val="1"/>
      <w:marLeft w:val="0"/>
      <w:marRight w:val="0"/>
      <w:marTop w:val="0"/>
      <w:marBottom w:val="0"/>
      <w:divBdr>
        <w:top w:val="none" w:sz="0" w:space="0" w:color="auto"/>
        <w:left w:val="none" w:sz="0" w:space="0" w:color="auto"/>
        <w:bottom w:val="none" w:sz="0" w:space="0" w:color="auto"/>
        <w:right w:val="none" w:sz="0" w:space="0" w:color="auto"/>
      </w:divBdr>
    </w:div>
    <w:div w:id="1260259277">
      <w:bodyDiv w:val="1"/>
      <w:marLeft w:val="0"/>
      <w:marRight w:val="0"/>
      <w:marTop w:val="0"/>
      <w:marBottom w:val="0"/>
      <w:divBdr>
        <w:top w:val="none" w:sz="0" w:space="0" w:color="auto"/>
        <w:left w:val="none" w:sz="0" w:space="0" w:color="auto"/>
        <w:bottom w:val="none" w:sz="0" w:space="0" w:color="auto"/>
        <w:right w:val="none" w:sz="0" w:space="0" w:color="auto"/>
      </w:divBdr>
    </w:div>
    <w:div w:id="1263798834">
      <w:bodyDiv w:val="1"/>
      <w:marLeft w:val="0"/>
      <w:marRight w:val="0"/>
      <w:marTop w:val="0"/>
      <w:marBottom w:val="0"/>
      <w:divBdr>
        <w:top w:val="none" w:sz="0" w:space="0" w:color="auto"/>
        <w:left w:val="none" w:sz="0" w:space="0" w:color="auto"/>
        <w:bottom w:val="none" w:sz="0" w:space="0" w:color="auto"/>
        <w:right w:val="none" w:sz="0" w:space="0" w:color="auto"/>
      </w:divBdr>
    </w:div>
    <w:div w:id="1310130240">
      <w:bodyDiv w:val="1"/>
      <w:marLeft w:val="0"/>
      <w:marRight w:val="0"/>
      <w:marTop w:val="0"/>
      <w:marBottom w:val="0"/>
      <w:divBdr>
        <w:top w:val="none" w:sz="0" w:space="0" w:color="auto"/>
        <w:left w:val="none" w:sz="0" w:space="0" w:color="auto"/>
        <w:bottom w:val="none" w:sz="0" w:space="0" w:color="auto"/>
        <w:right w:val="none" w:sz="0" w:space="0" w:color="auto"/>
      </w:divBdr>
    </w:div>
    <w:div w:id="1333874111">
      <w:bodyDiv w:val="1"/>
      <w:marLeft w:val="0"/>
      <w:marRight w:val="0"/>
      <w:marTop w:val="0"/>
      <w:marBottom w:val="0"/>
      <w:divBdr>
        <w:top w:val="none" w:sz="0" w:space="0" w:color="auto"/>
        <w:left w:val="none" w:sz="0" w:space="0" w:color="auto"/>
        <w:bottom w:val="none" w:sz="0" w:space="0" w:color="auto"/>
        <w:right w:val="none" w:sz="0" w:space="0" w:color="auto"/>
      </w:divBdr>
    </w:div>
    <w:div w:id="1392924700">
      <w:bodyDiv w:val="1"/>
      <w:marLeft w:val="0"/>
      <w:marRight w:val="0"/>
      <w:marTop w:val="0"/>
      <w:marBottom w:val="0"/>
      <w:divBdr>
        <w:top w:val="none" w:sz="0" w:space="0" w:color="auto"/>
        <w:left w:val="none" w:sz="0" w:space="0" w:color="auto"/>
        <w:bottom w:val="none" w:sz="0" w:space="0" w:color="auto"/>
        <w:right w:val="none" w:sz="0" w:space="0" w:color="auto"/>
      </w:divBdr>
    </w:div>
    <w:div w:id="1420565320">
      <w:bodyDiv w:val="1"/>
      <w:marLeft w:val="0"/>
      <w:marRight w:val="0"/>
      <w:marTop w:val="0"/>
      <w:marBottom w:val="0"/>
      <w:divBdr>
        <w:top w:val="none" w:sz="0" w:space="0" w:color="auto"/>
        <w:left w:val="none" w:sz="0" w:space="0" w:color="auto"/>
        <w:bottom w:val="none" w:sz="0" w:space="0" w:color="auto"/>
        <w:right w:val="none" w:sz="0" w:space="0" w:color="auto"/>
      </w:divBdr>
    </w:div>
    <w:div w:id="1438406974">
      <w:bodyDiv w:val="1"/>
      <w:marLeft w:val="0"/>
      <w:marRight w:val="0"/>
      <w:marTop w:val="0"/>
      <w:marBottom w:val="0"/>
      <w:divBdr>
        <w:top w:val="none" w:sz="0" w:space="0" w:color="auto"/>
        <w:left w:val="none" w:sz="0" w:space="0" w:color="auto"/>
        <w:bottom w:val="none" w:sz="0" w:space="0" w:color="auto"/>
        <w:right w:val="none" w:sz="0" w:space="0" w:color="auto"/>
      </w:divBdr>
    </w:div>
    <w:div w:id="1449198446">
      <w:bodyDiv w:val="1"/>
      <w:marLeft w:val="0"/>
      <w:marRight w:val="0"/>
      <w:marTop w:val="0"/>
      <w:marBottom w:val="0"/>
      <w:divBdr>
        <w:top w:val="none" w:sz="0" w:space="0" w:color="auto"/>
        <w:left w:val="none" w:sz="0" w:space="0" w:color="auto"/>
        <w:bottom w:val="none" w:sz="0" w:space="0" w:color="auto"/>
        <w:right w:val="none" w:sz="0" w:space="0" w:color="auto"/>
      </w:divBdr>
    </w:div>
    <w:div w:id="1451434831">
      <w:bodyDiv w:val="1"/>
      <w:marLeft w:val="0"/>
      <w:marRight w:val="0"/>
      <w:marTop w:val="0"/>
      <w:marBottom w:val="0"/>
      <w:divBdr>
        <w:top w:val="none" w:sz="0" w:space="0" w:color="auto"/>
        <w:left w:val="none" w:sz="0" w:space="0" w:color="auto"/>
        <w:bottom w:val="none" w:sz="0" w:space="0" w:color="auto"/>
        <w:right w:val="none" w:sz="0" w:space="0" w:color="auto"/>
      </w:divBdr>
    </w:div>
    <w:div w:id="1600404933">
      <w:bodyDiv w:val="1"/>
      <w:marLeft w:val="0"/>
      <w:marRight w:val="0"/>
      <w:marTop w:val="0"/>
      <w:marBottom w:val="0"/>
      <w:divBdr>
        <w:top w:val="none" w:sz="0" w:space="0" w:color="auto"/>
        <w:left w:val="none" w:sz="0" w:space="0" w:color="auto"/>
        <w:bottom w:val="none" w:sz="0" w:space="0" w:color="auto"/>
        <w:right w:val="none" w:sz="0" w:space="0" w:color="auto"/>
      </w:divBdr>
    </w:div>
    <w:div w:id="1608541266">
      <w:bodyDiv w:val="1"/>
      <w:marLeft w:val="0"/>
      <w:marRight w:val="0"/>
      <w:marTop w:val="0"/>
      <w:marBottom w:val="0"/>
      <w:divBdr>
        <w:top w:val="none" w:sz="0" w:space="0" w:color="auto"/>
        <w:left w:val="none" w:sz="0" w:space="0" w:color="auto"/>
        <w:bottom w:val="none" w:sz="0" w:space="0" w:color="auto"/>
        <w:right w:val="none" w:sz="0" w:space="0" w:color="auto"/>
      </w:divBdr>
    </w:div>
    <w:div w:id="1612129973">
      <w:bodyDiv w:val="1"/>
      <w:marLeft w:val="0"/>
      <w:marRight w:val="0"/>
      <w:marTop w:val="0"/>
      <w:marBottom w:val="0"/>
      <w:divBdr>
        <w:top w:val="none" w:sz="0" w:space="0" w:color="auto"/>
        <w:left w:val="none" w:sz="0" w:space="0" w:color="auto"/>
        <w:bottom w:val="none" w:sz="0" w:space="0" w:color="auto"/>
        <w:right w:val="none" w:sz="0" w:space="0" w:color="auto"/>
      </w:divBdr>
    </w:div>
    <w:div w:id="1617836506">
      <w:bodyDiv w:val="1"/>
      <w:marLeft w:val="0"/>
      <w:marRight w:val="0"/>
      <w:marTop w:val="0"/>
      <w:marBottom w:val="0"/>
      <w:divBdr>
        <w:top w:val="none" w:sz="0" w:space="0" w:color="auto"/>
        <w:left w:val="none" w:sz="0" w:space="0" w:color="auto"/>
        <w:bottom w:val="none" w:sz="0" w:space="0" w:color="auto"/>
        <w:right w:val="none" w:sz="0" w:space="0" w:color="auto"/>
      </w:divBdr>
    </w:div>
    <w:div w:id="1619682794">
      <w:bodyDiv w:val="1"/>
      <w:marLeft w:val="0"/>
      <w:marRight w:val="0"/>
      <w:marTop w:val="0"/>
      <w:marBottom w:val="0"/>
      <w:divBdr>
        <w:top w:val="none" w:sz="0" w:space="0" w:color="auto"/>
        <w:left w:val="none" w:sz="0" w:space="0" w:color="auto"/>
        <w:bottom w:val="none" w:sz="0" w:space="0" w:color="auto"/>
        <w:right w:val="none" w:sz="0" w:space="0" w:color="auto"/>
      </w:divBdr>
    </w:div>
    <w:div w:id="1660227293">
      <w:bodyDiv w:val="1"/>
      <w:marLeft w:val="0"/>
      <w:marRight w:val="0"/>
      <w:marTop w:val="0"/>
      <w:marBottom w:val="0"/>
      <w:divBdr>
        <w:top w:val="none" w:sz="0" w:space="0" w:color="auto"/>
        <w:left w:val="none" w:sz="0" w:space="0" w:color="auto"/>
        <w:bottom w:val="none" w:sz="0" w:space="0" w:color="auto"/>
        <w:right w:val="none" w:sz="0" w:space="0" w:color="auto"/>
      </w:divBdr>
    </w:div>
    <w:div w:id="1663004471">
      <w:bodyDiv w:val="1"/>
      <w:marLeft w:val="0"/>
      <w:marRight w:val="0"/>
      <w:marTop w:val="0"/>
      <w:marBottom w:val="0"/>
      <w:divBdr>
        <w:top w:val="none" w:sz="0" w:space="0" w:color="auto"/>
        <w:left w:val="none" w:sz="0" w:space="0" w:color="auto"/>
        <w:bottom w:val="none" w:sz="0" w:space="0" w:color="auto"/>
        <w:right w:val="none" w:sz="0" w:space="0" w:color="auto"/>
      </w:divBdr>
    </w:div>
    <w:div w:id="1682466888">
      <w:bodyDiv w:val="1"/>
      <w:marLeft w:val="0"/>
      <w:marRight w:val="0"/>
      <w:marTop w:val="0"/>
      <w:marBottom w:val="0"/>
      <w:divBdr>
        <w:top w:val="none" w:sz="0" w:space="0" w:color="auto"/>
        <w:left w:val="none" w:sz="0" w:space="0" w:color="auto"/>
        <w:bottom w:val="none" w:sz="0" w:space="0" w:color="auto"/>
        <w:right w:val="none" w:sz="0" w:space="0" w:color="auto"/>
      </w:divBdr>
    </w:div>
    <w:div w:id="1776710724">
      <w:bodyDiv w:val="1"/>
      <w:marLeft w:val="0"/>
      <w:marRight w:val="0"/>
      <w:marTop w:val="0"/>
      <w:marBottom w:val="0"/>
      <w:divBdr>
        <w:top w:val="none" w:sz="0" w:space="0" w:color="auto"/>
        <w:left w:val="none" w:sz="0" w:space="0" w:color="auto"/>
        <w:bottom w:val="none" w:sz="0" w:space="0" w:color="auto"/>
        <w:right w:val="none" w:sz="0" w:space="0" w:color="auto"/>
      </w:divBdr>
    </w:div>
    <w:div w:id="1908417222">
      <w:bodyDiv w:val="1"/>
      <w:marLeft w:val="0"/>
      <w:marRight w:val="0"/>
      <w:marTop w:val="0"/>
      <w:marBottom w:val="0"/>
      <w:divBdr>
        <w:top w:val="none" w:sz="0" w:space="0" w:color="auto"/>
        <w:left w:val="none" w:sz="0" w:space="0" w:color="auto"/>
        <w:bottom w:val="none" w:sz="0" w:space="0" w:color="auto"/>
        <w:right w:val="none" w:sz="0" w:space="0" w:color="auto"/>
      </w:divBdr>
    </w:div>
    <w:div w:id="1971593809">
      <w:bodyDiv w:val="1"/>
      <w:marLeft w:val="0"/>
      <w:marRight w:val="0"/>
      <w:marTop w:val="0"/>
      <w:marBottom w:val="0"/>
      <w:divBdr>
        <w:top w:val="none" w:sz="0" w:space="0" w:color="auto"/>
        <w:left w:val="none" w:sz="0" w:space="0" w:color="auto"/>
        <w:bottom w:val="none" w:sz="0" w:space="0" w:color="auto"/>
        <w:right w:val="none" w:sz="0" w:space="0" w:color="auto"/>
      </w:divBdr>
    </w:div>
    <w:div w:id="1997952732">
      <w:bodyDiv w:val="1"/>
      <w:marLeft w:val="0"/>
      <w:marRight w:val="0"/>
      <w:marTop w:val="0"/>
      <w:marBottom w:val="0"/>
      <w:divBdr>
        <w:top w:val="none" w:sz="0" w:space="0" w:color="auto"/>
        <w:left w:val="none" w:sz="0" w:space="0" w:color="auto"/>
        <w:bottom w:val="none" w:sz="0" w:space="0" w:color="auto"/>
        <w:right w:val="none" w:sz="0" w:space="0" w:color="auto"/>
      </w:divBdr>
    </w:div>
    <w:div w:id="2036611917">
      <w:bodyDiv w:val="1"/>
      <w:marLeft w:val="0"/>
      <w:marRight w:val="0"/>
      <w:marTop w:val="0"/>
      <w:marBottom w:val="0"/>
      <w:divBdr>
        <w:top w:val="none" w:sz="0" w:space="0" w:color="auto"/>
        <w:left w:val="none" w:sz="0" w:space="0" w:color="auto"/>
        <w:bottom w:val="none" w:sz="0" w:space="0" w:color="auto"/>
        <w:right w:val="none" w:sz="0" w:space="0" w:color="auto"/>
      </w:divBdr>
    </w:div>
    <w:div w:id="2065324773">
      <w:bodyDiv w:val="1"/>
      <w:marLeft w:val="0"/>
      <w:marRight w:val="0"/>
      <w:marTop w:val="0"/>
      <w:marBottom w:val="0"/>
      <w:divBdr>
        <w:top w:val="none" w:sz="0" w:space="0" w:color="auto"/>
        <w:left w:val="none" w:sz="0" w:space="0" w:color="auto"/>
        <w:bottom w:val="none" w:sz="0" w:space="0" w:color="auto"/>
        <w:right w:val="none" w:sz="0" w:space="0" w:color="auto"/>
      </w:divBdr>
    </w:div>
    <w:div w:id="2069650095">
      <w:bodyDiv w:val="1"/>
      <w:marLeft w:val="0"/>
      <w:marRight w:val="0"/>
      <w:marTop w:val="0"/>
      <w:marBottom w:val="0"/>
      <w:divBdr>
        <w:top w:val="none" w:sz="0" w:space="0" w:color="auto"/>
        <w:left w:val="none" w:sz="0" w:space="0" w:color="auto"/>
        <w:bottom w:val="none" w:sz="0" w:space="0" w:color="auto"/>
        <w:right w:val="none" w:sz="0" w:space="0" w:color="auto"/>
      </w:divBdr>
    </w:div>
    <w:div w:id="211570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3.xml"/><Relationship Id="rId25" Type="http://schemas.openxmlformats.org/officeDocument/2006/relationships/image" Target="media/image9.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6.jpeg"/><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A94DCE-F065-46F9-BD29-578AC388EAF0}" type="doc">
      <dgm:prSet loTypeId="urn:microsoft.com/office/officeart/2005/8/layout/orgChart1" loCatId="hierarchy" qsTypeId="urn:microsoft.com/office/officeart/2005/8/quickstyle/simple3" qsCatId="simple" csTypeId="urn:microsoft.com/office/officeart/2005/8/colors/accent0_3" csCatId="mainScheme" phldr="1"/>
      <dgm:spPr/>
      <dgm:t>
        <a:bodyPr/>
        <a:lstStyle/>
        <a:p>
          <a:endParaRPr lang="es-ES"/>
        </a:p>
      </dgm:t>
    </dgm:pt>
    <dgm:pt modelId="{9D4E064C-837C-4EAF-8014-BD5D722759B4}">
      <dgm:prSet phldrT="[Texto]" custT="1"/>
      <dgm:spPr>
        <a:xfrm>
          <a:off x="3620913" y="1683"/>
          <a:ext cx="1368830" cy="684415"/>
        </a:xfr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s-ES" sz="7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Gerencia Financiera</a:t>
          </a:r>
        </a:p>
      </dgm:t>
    </dgm:pt>
    <dgm:pt modelId="{213AD451-8F52-4DA9-9528-76B9EAB01252}" type="parTrans" cxnId="{A328C57F-DA3B-4C4C-8A0F-70E933009E34}">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7A206476-41E5-486E-A251-E01EA62881DA}" type="sibTrans" cxnId="{A328C57F-DA3B-4C4C-8A0F-70E933009E34}">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807411A4-534D-4F2D-803D-E245398812BB}">
      <dgm:prSet phldrT="[Texto]" custT="1"/>
      <dgm:spPr>
        <a:xfrm>
          <a:off x="2792770" y="973553"/>
          <a:ext cx="1368830" cy="684415"/>
        </a:xfr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s-ES" sz="7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UFI</a:t>
          </a:r>
        </a:p>
      </dgm:t>
    </dgm:pt>
    <dgm:pt modelId="{BA3E540E-2293-420E-AF21-0ECEC39F0958}" type="parTrans" cxnId="{6E86B19C-A8B0-4ED5-B48D-C10CA6416C55}">
      <dgm:prSet/>
      <dgm:spPr>
        <a:xfrm>
          <a:off x="3477185" y="686099"/>
          <a:ext cx="828142" cy="287454"/>
        </a:xfr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61137C89-A5DB-41B9-8F84-2A721C1606FF}" type="sibTrans" cxnId="{6E86B19C-A8B0-4ED5-B48D-C10CA6416C55}">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D543BECE-5908-4FBF-825E-EB6BF6E5F2FA}">
      <dgm:prSet phldrT="[Texto]" custT="1"/>
      <dgm:spPr>
        <a:xfrm>
          <a:off x="3134978" y="1945423"/>
          <a:ext cx="1368830" cy="684415"/>
        </a:xfr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s-ES" sz="7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Presupuesto</a:t>
          </a:r>
        </a:p>
      </dgm:t>
    </dgm:pt>
    <dgm:pt modelId="{68D3EA4D-BC91-40DE-A300-51047041E8E9}" type="parTrans" cxnId="{E887CE08-5F5D-4586-9C81-CC6CBB69FF58}">
      <dgm:prSet/>
      <dgm:spPr>
        <a:xfrm>
          <a:off x="2929653" y="1657969"/>
          <a:ext cx="205324" cy="629662"/>
        </a:xfr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05827D30-C806-40E0-8B9F-5B98938B2927}" type="sibTrans" cxnId="{E887CE08-5F5D-4586-9C81-CC6CBB69FF58}">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CB57FF58-E8E4-44B8-9BB2-955960BA9FE8}">
      <dgm:prSet phldrT="[Texto]" custT="1"/>
      <dgm:spPr>
        <a:xfrm>
          <a:off x="3134978" y="2917293"/>
          <a:ext cx="1368830" cy="684415"/>
        </a:xfr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s-ES" sz="7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Tesoreria</a:t>
          </a:r>
        </a:p>
      </dgm:t>
    </dgm:pt>
    <dgm:pt modelId="{29F833E0-89A2-495D-9534-01F26D2F672C}" type="parTrans" cxnId="{8F19413E-6872-4588-8BE2-36C00146BAF7}">
      <dgm:prSet/>
      <dgm:spPr>
        <a:xfrm>
          <a:off x="2929653" y="1657969"/>
          <a:ext cx="205324" cy="1601532"/>
        </a:xfr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4BB936B1-0AE5-4619-B42A-7ABEE298131D}" type="sibTrans" cxnId="{8F19413E-6872-4588-8BE2-36C00146BAF7}">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DB438C8C-0A46-4B8A-AA07-957674B43931}">
      <dgm:prSet phldrT="[Texto]" custT="1"/>
      <dgm:spPr>
        <a:xfrm>
          <a:off x="4449055" y="973553"/>
          <a:ext cx="1368830" cy="684415"/>
        </a:xfr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s-ES" sz="7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UTM</a:t>
          </a:r>
        </a:p>
      </dgm:t>
    </dgm:pt>
    <dgm:pt modelId="{574AE1C8-0452-4258-80BA-436AB34CCE16}" type="parTrans" cxnId="{FC7F7762-0D74-4AD8-A457-92708DA1F5B9}">
      <dgm:prSet/>
      <dgm:spPr>
        <a:xfrm>
          <a:off x="4305328" y="686099"/>
          <a:ext cx="828142" cy="287454"/>
        </a:xfr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196B5FF2-2266-4E67-AFDA-7E3E434615E1}" type="sibTrans" cxnId="{FC7F7762-0D74-4AD8-A457-92708DA1F5B9}">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59142154-89CA-40C6-9FD7-496D28D7009E}">
      <dgm:prSet phldrT="[Texto]" custT="1"/>
      <dgm:spPr>
        <a:xfrm>
          <a:off x="4791263" y="1945423"/>
          <a:ext cx="1368830" cy="684415"/>
        </a:xfr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s-ES" sz="7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Cuentas Corrientes</a:t>
          </a:r>
        </a:p>
      </dgm:t>
    </dgm:pt>
    <dgm:pt modelId="{6F4E3C17-76F3-47D7-8B08-A33B1CABDD22}" type="parTrans" cxnId="{C115FEE1-FE1B-4DE4-8F76-3EE7C9C0CD75}">
      <dgm:prSet/>
      <dgm:spPr>
        <a:xfrm>
          <a:off x="4585938" y="1657969"/>
          <a:ext cx="205324" cy="629662"/>
        </a:xfr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FD6699FC-DCA5-45DF-A731-ED93A6EAE23E}" type="sibTrans" cxnId="{C115FEE1-FE1B-4DE4-8F76-3EE7C9C0CD75}">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B6D48870-7A58-4D65-B25D-5EF3E092B474}">
      <dgm:prSet phldrT="[Texto]" custT="1"/>
      <dgm:spPr>
        <a:xfrm>
          <a:off x="3134978" y="3889163"/>
          <a:ext cx="1368830" cy="684415"/>
        </a:xfr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s-ES" sz="7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Contabilidad</a:t>
          </a:r>
        </a:p>
      </dgm:t>
    </dgm:pt>
    <dgm:pt modelId="{92F8A966-9392-4705-B248-0295BCB4137C}" type="parTrans" cxnId="{63259DDE-9763-4D39-9819-1D78844FE97E}">
      <dgm:prSet/>
      <dgm:spPr>
        <a:xfrm>
          <a:off x="2929653" y="1657969"/>
          <a:ext cx="205324" cy="2573402"/>
        </a:xfr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B479E7D7-95A6-4B4D-9544-1159D8E2D392}" type="sibTrans" cxnId="{63259DDE-9763-4D39-9819-1D78844FE97E}">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118A9429-4F3A-45F9-BC53-D94398DE5543}">
      <dgm:prSet phldrT="[Texto]" custT="1"/>
      <dgm:spPr>
        <a:xfrm>
          <a:off x="4791263" y="2917293"/>
          <a:ext cx="1368830" cy="684415"/>
        </a:xfr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s-ES" sz="7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Recuperacion de Mora</a:t>
          </a:r>
        </a:p>
      </dgm:t>
    </dgm:pt>
    <dgm:pt modelId="{E54BDFD4-674A-427A-94B8-B16B07936281}" type="parTrans" cxnId="{EB0536B5-9759-4F9F-B4DF-D5DB19689D03}">
      <dgm:prSet/>
      <dgm:spPr>
        <a:xfrm>
          <a:off x="4585938" y="1657969"/>
          <a:ext cx="205324" cy="1601532"/>
        </a:xfr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877B17C6-96B8-498C-95E3-FC5E4CAE09D0}" type="sibTrans" cxnId="{EB0536B5-9759-4F9F-B4DF-D5DB19689D03}">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76FC35E6-B0F5-44F6-92E9-D793EA85B9C9}">
      <dgm:prSet phldrT="[Texto]" custT="1"/>
      <dgm:spPr>
        <a:xfrm>
          <a:off x="4791263" y="3889163"/>
          <a:ext cx="1368830" cy="684415"/>
        </a:xfr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s-ES" sz="7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Catastro y Reg. Trib</a:t>
          </a:r>
        </a:p>
      </dgm:t>
    </dgm:pt>
    <dgm:pt modelId="{2320FC23-1BA6-44EF-962C-523C6B2836C7}" type="parTrans" cxnId="{97382A17-6D82-4198-B2C7-4CE27417318E}">
      <dgm:prSet/>
      <dgm:spPr>
        <a:xfrm>
          <a:off x="4585938" y="1657969"/>
          <a:ext cx="205324" cy="2573402"/>
        </a:xfr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4DCF85D1-E2A1-49A9-B4B9-2D361975211B}" type="sibTrans" cxnId="{97382A17-6D82-4198-B2C7-4CE27417318E}">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414A3518-3231-4176-817A-0FFA906AFCCE}">
      <dgm:prSet phldrT="[Texto]" custT="1"/>
      <dgm:spPr>
        <a:xfrm>
          <a:off x="4791263" y="4861033"/>
          <a:ext cx="1368830" cy="684415"/>
        </a:xfr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s-ES" sz="7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CIAM</a:t>
          </a:r>
        </a:p>
      </dgm:t>
    </dgm:pt>
    <dgm:pt modelId="{D182E24B-39D5-4300-940B-133460C495FF}" type="parTrans" cxnId="{49F7840F-77C0-49AF-A674-7829BBC6A793}">
      <dgm:prSet/>
      <dgm:spPr>
        <a:xfrm>
          <a:off x="4585938" y="1657969"/>
          <a:ext cx="205324" cy="3545272"/>
        </a:xfr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F60A3D4B-0A0C-4DCD-A5F1-F38B7CAB9C74}" type="sibTrans" cxnId="{49F7840F-77C0-49AF-A674-7829BBC6A793}">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AC8EEB5C-7816-4BF6-8311-26D633138794}" type="pres">
      <dgm:prSet presAssocID="{F8A94DCE-F065-46F9-BD29-578AC388EAF0}" presName="hierChild1" presStyleCnt="0">
        <dgm:presLayoutVars>
          <dgm:orgChart val="1"/>
          <dgm:chPref val="1"/>
          <dgm:dir/>
          <dgm:animOne val="branch"/>
          <dgm:animLvl val="lvl"/>
          <dgm:resizeHandles/>
        </dgm:presLayoutVars>
      </dgm:prSet>
      <dgm:spPr/>
    </dgm:pt>
    <dgm:pt modelId="{0ABC555C-D964-45AF-B0E6-26E86A1AFF62}" type="pres">
      <dgm:prSet presAssocID="{9D4E064C-837C-4EAF-8014-BD5D722759B4}" presName="hierRoot1" presStyleCnt="0">
        <dgm:presLayoutVars>
          <dgm:hierBranch val="init"/>
        </dgm:presLayoutVars>
      </dgm:prSet>
      <dgm:spPr/>
    </dgm:pt>
    <dgm:pt modelId="{B2B1B9B7-668C-48D6-AB11-2A97076A51AA}" type="pres">
      <dgm:prSet presAssocID="{9D4E064C-837C-4EAF-8014-BD5D722759B4}" presName="rootComposite1" presStyleCnt="0"/>
      <dgm:spPr/>
    </dgm:pt>
    <dgm:pt modelId="{C3C485E6-D2FE-4B52-87CE-13447312CFF6}" type="pres">
      <dgm:prSet presAssocID="{9D4E064C-837C-4EAF-8014-BD5D722759B4}" presName="rootText1" presStyleLbl="node0" presStyleIdx="0" presStyleCnt="1">
        <dgm:presLayoutVars>
          <dgm:chPref val="3"/>
        </dgm:presLayoutVars>
      </dgm:prSet>
      <dgm:spPr>
        <a:prstGeom prst="rect">
          <a:avLst/>
        </a:prstGeom>
      </dgm:spPr>
    </dgm:pt>
    <dgm:pt modelId="{A4018D81-7871-4379-8C52-C997ABD7E8E5}" type="pres">
      <dgm:prSet presAssocID="{9D4E064C-837C-4EAF-8014-BD5D722759B4}" presName="rootConnector1" presStyleLbl="node1" presStyleIdx="0" presStyleCnt="0"/>
      <dgm:spPr/>
    </dgm:pt>
    <dgm:pt modelId="{1A4AFBC7-F410-43BD-8E17-CE46D31A85C6}" type="pres">
      <dgm:prSet presAssocID="{9D4E064C-837C-4EAF-8014-BD5D722759B4}" presName="hierChild2" presStyleCnt="0"/>
      <dgm:spPr/>
    </dgm:pt>
    <dgm:pt modelId="{BE3C5351-DCEE-4F3A-BDC0-9F06BAA3AD48}" type="pres">
      <dgm:prSet presAssocID="{BA3E540E-2293-420E-AF21-0ECEC39F0958}" presName="Name37" presStyleLbl="parChTrans1D2" presStyleIdx="0" presStyleCnt="2"/>
      <dgm:spPr>
        <a:custGeom>
          <a:avLst/>
          <a:gdLst/>
          <a:ahLst/>
          <a:cxnLst/>
          <a:rect l="0" t="0" r="0" b="0"/>
          <a:pathLst>
            <a:path>
              <a:moveTo>
                <a:pt x="828142" y="0"/>
              </a:moveTo>
              <a:lnTo>
                <a:pt x="828142" y="143727"/>
              </a:lnTo>
              <a:lnTo>
                <a:pt x="0" y="143727"/>
              </a:lnTo>
              <a:lnTo>
                <a:pt x="0" y="287454"/>
              </a:lnTo>
            </a:path>
          </a:pathLst>
        </a:custGeom>
      </dgm:spPr>
    </dgm:pt>
    <dgm:pt modelId="{FF2DB2D8-3E20-4035-B6EF-1A58A0A29A36}" type="pres">
      <dgm:prSet presAssocID="{807411A4-534D-4F2D-803D-E245398812BB}" presName="hierRoot2" presStyleCnt="0">
        <dgm:presLayoutVars>
          <dgm:hierBranch val="init"/>
        </dgm:presLayoutVars>
      </dgm:prSet>
      <dgm:spPr/>
    </dgm:pt>
    <dgm:pt modelId="{E9BAE017-2FD7-4815-AD12-C46D346E16DA}" type="pres">
      <dgm:prSet presAssocID="{807411A4-534D-4F2D-803D-E245398812BB}" presName="rootComposite" presStyleCnt="0"/>
      <dgm:spPr/>
    </dgm:pt>
    <dgm:pt modelId="{8FABFFFA-6BB9-454E-A4C7-080D4BA73BC3}" type="pres">
      <dgm:prSet presAssocID="{807411A4-534D-4F2D-803D-E245398812BB}" presName="rootText" presStyleLbl="node2" presStyleIdx="0" presStyleCnt="2">
        <dgm:presLayoutVars>
          <dgm:chPref val="3"/>
        </dgm:presLayoutVars>
      </dgm:prSet>
      <dgm:spPr>
        <a:prstGeom prst="rect">
          <a:avLst/>
        </a:prstGeom>
      </dgm:spPr>
    </dgm:pt>
    <dgm:pt modelId="{6E42B6E5-E6C9-468A-8CEF-FA67E175C3E4}" type="pres">
      <dgm:prSet presAssocID="{807411A4-534D-4F2D-803D-E245398812BB}" presName="rootConnector" presStyleLbl="node2" presStyleIdx="0" presStyleCnt="2"/>
      <dgm:spPr/>
    </dgm:pt>
    <dgm:pt modelId="{9F57B843-032B-4DF8-B026-4B388D6C8801}" type="pres">
      <dgm:prSet presAssocID="{807411A4-534D-4F2D-803D-E245398812BB}" presName="hierChild4" presStyleCnt="0"/>
      <dgm:spPr/>
    </dgm:pt>
    <dgm:pt modelId="{25E23228-4E8E-46B3-A13E-C562755EE011}" type="pres">
      <dgm:prSet presAssocID="{68D3EA4D-BC91-40DE-A300-51047041E8E9}" presName="Name37" presStyleLbl="parChTrans1D3" presStyleIdx="0" presStyleCnt="7"/>
      <dgm:spPr>
        <a:custGeom>
          <a:avLst/>
          <a:gdLst/>
          <a:ahLst/>
          <a:cxnLst/>
          <a:rect l="0" t="0" r="0" b="0"/>
          <a:pathLst>
            <a:path>
              <a:moveTo>
                <a:pt x="0" y="0"/>
              </a:moveTo>
              <a:lnTo>
                <a:pt x="0" y="629662"/>
              </a:lnTo>
              <a:lnTo>
                <a:pt x="205324" y="629662"/>
              </a:lnTo>
            </a:path>
          </a:pathLst>
        </a:custGeom>
      </dgm:spPr>
    </dgm:pt>
    <dgm:pt modelId="{F3A40978-5C9C-46AE-B651-5089DFC80438}" type="pres">
      <dgm:prSet presAssocID="{D543BECE-5908-4FBF-825E-EB6BF6E5F2FA}" presName="hierRoot2" presStyleCnt="0">
        <dgm:presLayoutVars>
          <dgm:hierBranch val="init"/>
        </dgm:presLayoutVars>
      </dgm:prSet>
      <dgm:spPr/>
    </dgm:pt>
    <dgm:pt modelId="{2D7602AD-45E0-4FDE-BE43-45799DF72367}" type="pres">
      <dgm:prSet presAssocID="{D543BECE-5908-4FBF-825E-EB6BF6E5F2FA}" presName="rootComposite" presStyleCnt="0"/>
      <dgm:spPr/>
    </dgm:pt>
    <dgm:pt modelId="{5E00F608-AEC8-41D8-AB2C-682238576DD6}" type="pres">
      <dgm:prSet presAssocID="{D543BECE-5908-4FBF-825E-EB6BF6E5F2FA}" presName="rootText" presStyleLbl="node3" presStyleIdx="0" presStyleCnt="7">
        <dgm:presLayoutVars>
          <dgm:chPref val="3"/>
        </dgm:presLayoutVars>
      </dgm:prSet>
      <dgm:spPr>
        <a:prstGeom prst="rect">
          <a:avLst/>
        </a:prstGeom>
      </dgm:spPr>
    </dgm:pt>
    <dgm:pt modelId="{9773F076-718A-4850-8A24-D541FDA5ADB4}" type="pres">
      <dgm:prSet presAssocID="{D543BECE-5908-4FBF-825E-EB6BF6E5F2FA}" presName="rootConnector" presStyleLbl="node3" presStyleIdx="0" presStyleCnt="7"/>
      <dgm:spPr/>
    </dgm:pt>
    <dgm:pt modelId="{60B4DE8F-BB4A-4B3B-AD77-B51B519FE226}" type="pres">
      <dgm:prSet presAssocID="{D543BECE-5908-4FBF-825E-EB6BF6E5F2FA}" presName="hierChild4" presStyleCnt="0"/>
      <dgm:spPr/>
    </dgm:pt>
    <dgm:pt modelId="{B7874757-A84F-46E2-B7D8-F83B958E75C3}" type="pres">
      <dgm:prSet presAssocID="{D543BECE-5908-4FBF-825E-EB6BF6E5F2FA}" presName="hierChild5" presStyleCnt="0"/>
      <dgm:spPr/>
    </dgm:pt>
    <dgm:pt modelId="{C1603FD6-3053-4CBD-AA7E-8CA4D635D85C}" type="pres">
      <dgm:prSet presAssocID="{29F833E0-89A2-495D-9534-01F26D2F672C}" presName="Name37" presStyleLbl="parChTrans1D3" presStyleIdx="1" presStyleCnt="7"/>
      <dgm:spPr>
        <a:custGeom>
          <a:avLst/>
          <a:gdLst/>
          <a:ahLst/>
          <a:cxnLst/>
          <a:rect l="0" t="0" r="0" b="0"/>
          <a:pathLst>
            <a:path>
              <a:moveTo>
                <a:pt x="0" y="0"/>
              </a:moveTo>
              <a:lnTo>
                <a:pt x="0" y="1601532"/>
              </a:lnTo>
              <a:lnTo>
                <a:pt x="205324" y="1601532"/>
              </a:lnTo>
            </a:path>
          </a:pathLst>
        </a:custGeom>
      </dgm:spPr>
    </dgm:pt>
    <dgm:pt modelId="{45307FF5-8999-4AC3-BDF4-FF9D407C5257}" type="pres">
      <dgm:prSet presAssocID="{CB57FF58-E8E4-44B8-9BB2-955960BA9FE8}" presName="hierRoot2" presStyleCnt="0">
        <dgm:presLayoutVars>
          <dgm:hierBranch val="init"/>
        </dgm:presLayoutVars>
      </dgm:prSet>
      <dgm:spPr/>
    </dgm:pt>
    <dgm:pt modelId="{65181567-EEB3-476A-AC4C-92295744345F}" type="pres">
      <dgm:prSet presAssocID="{CB57FF58-E8E4-44B8-9BB2-955960BA9FE8}" presName="rootComposite" presStyleCnt="0"/>
      <dgm:spPr/>
    </dgm:pt>
    <dgm:pt modelId="{D8150D8F-64EA-4B12-AF8F-A1B6887A434F}" type="pres">
      <dgm:prSet presAssocID="{CB57FF58-E8E4-44B8-9BB2-955960BA9FE8}" presName="rootText" presStyleLbl="node3" presStyleIdx="1" presStyleCnt="7">
        <dgm:presLayoutVars>
          <dgm:chPref val="3"/>
        </dgm:presLayoutVars>
      </dgm:prSet>
      <dgm:spPr>
        <a:prstGeom prst="rect">
          <a:avLst/>
        </a:prstGeom>
      </dgm:spPr>
    </dgm:pt>
    <dgm:pt modelId="{8CC2A63C-E5B9-47D1-B53D-66FB7D6B05A9}" type="pres">
      <dgm:prSet presAssocID="{CB57FF58-E8E4-44B8-9BB2-955960BA9FE8}" presName="rootConnector" presStyleLbl="node3" presStyleIdx="1" presStyleCnt="7"/>
      <dgm:spPr/>
    </dgm:pt>
    <dgm:pt modelId="{E047F982-C553-4F3B-A7AF-1C7EAA044068}" type="pres">
      <dgm:prSet presAssocID="{CB57FF58-E8E4-44B8-9BB2-955960BA9FE8}" presName="hierChild4" presStyleCnt="0"/>
      <dgm:spPr/>
    </dgm:pt>
    <dgm:pt modelId="{CCDE37DB-272D-45A9-A160-B5B7F4FA947D}" type="pres">
      <dgm:prSet presAssocID="{CB57FF58-E8E4-44B8-9BB2-955960BA9FE8}" presName="hierChild5" presStyleCnt="0"/>
      <dgm:spPr/>
    </dgm:pt>
    <dgm:pt modelId="{80E3F667-6DEA-42DA-9638-1CA8FF95D2A2}" type="pres">
      <dgm:prSet presAssocID="{92F8A966-9392-4705-B248-0295BCB4137C}" presName="Name37" presStyleLbl="parChTrans1D3" presStyleIdx="2" presStyleCnt="7"/>
      <dgm:spPr>
        <a:custGeom>
          <a:avLst/>
          <a:gdLst/>
          <a:ahLst/>
          <a:cxnLst/>
          <a:rect l="0" t="0" r="0" b="0"/>
          <a:pathLst>
            <a:path>
              <a:moveTo>
                <a:pt x="0" y="0"/>
              </a:moveTo>
              <a:lnTo>
                <a:pt x="0" y="2573402"/>
              </a:lnTo>
              <a:lnTo>
                <a:pt x="205324" y="2573402"/>
              </a:lnTo>
            </a:path>
          </a:pathLst>
        </a:custGeom>
      </dgm:spPr>
    </dgm:pt>
    <dgm:pt modelId="{47205B63-2653-4469-B86C-D2899F8A7502}" type="pres">
      <dgm:prSet presAssocID="{B6D48870-7A58-4D65-B25D-5EF3E092B474}" presName="hierRoot2" presStyleCnt="0">
        <dgm:presLayoutVars>
          <dgm:hierBranch val="init"/>
        </dgm:presLayoutVars>
      </dgm:prSet>
      <dgm:spPr/>
    </dgm:pt>
    <dgm:pt modelId="{62C1C0AB-CEA8-4ECC-B0FF-1094AD5F1C68}" type="pres">
      <dgm:prSet presAssocID="{B6D48870-7A58-4D65-B25D-5EF3E092B474}" presName="rootComposite" presStyleCnt="0"/>
      <dgm:spPr/>
    </dgm:pt>
    <dgm:pt modelId="{250955ED-C58B-417D-A4B9-226F3F90E7BA}" type="pres">
      <dgm:prSet presAssocID="{B6D48870-7A58-4D65-B25D-5EF3E092B474}" presName="rootText" presStyleLbl="node3" presStyleIdx="2" presStyleCnt="7">
        <dgm:presLayoutVars>
          <dgm:chPref val="3"/>
        </dgm:presLayoutVars>
      </dgm:prSet>
      <dgm:spPr>
        <a:prstGeom prst="rect">
          <a:avLst/>
        </a:prstGeom>
      </dgm:spPr>
    </dgm:pt>
    <dgm:pt modelId="{47A722D2-06A7-438C-A59D-B9EA88B7D37B}" type="pres">
      <dgm:prSet presAssocID="{B6D48870-7A58-4D65-B25D-5EF3E092B474}" presName="rootConnector" presStyleLbl="node3" presStyleIdx="2" presStyleCnt="7"/>
      <dgm:spPr/>
    </dgm:pt>
    <dgm:pt modelId="{D068116E-7DDE-4F7D-BCBE-857C6E791CC1}" type="pres">
      <dgm:prSet presAssocID="{B6D48870-7A58-4D65-B25D-5EF3E092B474}" presName="hierChild4" presStyleCnt="0"/>
      <dgm:spPr/>
    </dgm:pt>
    <dgm:pt modelId="{C63FBA79-63EC-47D3-9649-2E08BE02A3C9}" type="pres">
      <dgm:prSet presAssocID="{B6D48870-7A58-4D65-B25D-5EF3E092B474}" presName="hierChild5" presStyleCnt="0"/>
      <dgm:spPr/>
    </dgm:pt>
    <dgm:pt modelId="{C72C9DB6-13AE-4C2A-8AED-F5794EC9F2C8}" type="pres">
      <dgm:prSet presAssocID="{807411A4-534D-4F2D-803D-E245398812BB}" presName="hierChild5" presStyleCnt="0"/>
      <dgm:spPr/>
    </dgm:pt>
    <dgm:pt modelId="{8E4794F5-EA86-4610-B03B-5A30CCB312DA}" type="pres">
      <dgm:prSet presAssocID="{574AE1C8-0452-4258-80BA-436AB34CCE16}" presName="Name37" presStyleLbl="parChTrans1D2" presStyleIdx="1" presStyleCnt="2"/>
      <dgm:spPr>
        <a:custGeom>
          <a:avLst/>
          <a:gdLst/>
          <a:ahLst/>
          <a:cxnLst/>
          <a:rect l="0" t="0" r="0" b="0"/>
          <a:pathLst>
            <a:path>
              <a:moveTo>
                <a:pt x="0" y="0"/>
              </a:moveTo>
              <a:lnTo>
                <a:pt x="0" y="143727"/>
              </a:lnTo>
              <a:lnTo>
                <a:pt x="828142" y="143727"/>
              </a:lnTo>
              <a:lnTo>
                <a:pt x="828142" y="287454"/>
              </a:lnTo>
            </a:path>
          </a:pathLst>
        </a:custGeom>
      </dgm:spPr>
    </dgm:pt>
    <dgm:pt modelId="{0A53BF3A-621E-45F1-82ED-98090E40C853}" type="pres">
      <dgm:prSet presAssocID="{DB438C8C-0A46-4B8A-AA07-957674B43931}" presName="hierRoot2" presStyleCnt="0">
        <dgm:presLayoutVars>
          <dgm:hierBranch val="init"/>
        </dgm:presLayoutVars>
      </dgm:prSet>
      <dgm:spPr/>
    </dgm:pt>
    <dgm:pt modelId="{90D0311A-27DB-4AA8-A532-BE540476E5B4}" type="pres">
      <dgm:prSet presAssocID="{DB438C8C-0A46-4B8A-AA07-957674B43931}" presName="rootComposite" presStyleCnt="0"/>
      <dgm:spPr/>
    </dgm:pt>
    <dgm:pt modelId="{39B7E198-424F-4595-BD14-EF91328F41F9}" type="pres">
      <dgm:prSet presAssocID="{DB438C8C-0A46-4B8A-AA07-957674B43931}" presName="rootText" presStyleLbl="node2" presStyleIdx="1" presStyleCnt="2">
        <dgm:presLayoutVars>
          <dgm:chPref val="3"/>
        </dgm:presLayoutVars>
      </dgm:prSet>
      <dgm:spPr>
        <a:prstGeom prst="rect">
          <a:avLst/>
        </a:prstGeom>
      </dgm:spPr>
    </dgm:pt>
    <dgm:pt modelId="{4CEC4A23-D0E7-4F81-AAB7-782587C3C75E}" type="pres">
      <dgm:prSet presAssocID="{DB438C8C-0A46-4B8A-AA07-957674B43931}" presName="rootConnector" presStyleLbl="node2" presStyleIdx="1" presStyleCnt="2"/>
      <dgm:spPr/>
    </dgm:pt>
    <dgm:pt modelId="{D8568402-AE7B-49B8-A93A-CBA7D0A63EC4}" type="pres">
      <dgm:prSet presAssocID="{DB438C8C-0A46-4B8A-AA07-957674B43931}" presName="hierChild4" presStyleCnt="0"/>
      <dgm:spPr/>
    </dgm:pt>
    <dgm:pt modelId="{F18C06F7-4303-4789-9F50-141C3E1E799E}" type="pres">
      <dgm:prSet presAssocID="{6F4E3C17-76F3-47D7-8B08-A33B1CABDD22}" presName="Name37" presStyleLbl="parChTrans1D3" presStyleIdx="3" presStyleCnt="7"/>
      <dgm:spPr>
        <a:custGeom>
          <a:avLst/>
          <a:gdLst/>
          <a:ahLst/>
          <a:cxnLst/>
          <a:rect l="0" t="0" r="0" b="0"/>
          <a:pathLst>
            <a:path>
              <a:moveTo>
                <a:pt x="0" y="0"/>
              </a:moveTo>
              <a:lnTo>
                <a:pt x="0" y="629662"/>
              </a:lnTo>
              <a:lnTo>
                <a:pt x="205324" y="629662"/>
              </a:lnTo>
            </a:path>
          </a:pathLst>
        </a:custGeom>
      </dgm:spPr>
    </dgm:pt>
    <dgm:pt modelId="{EE39956E-4C11-42D5-BD72-A68FF968A312}" type="pres">
      <dgm:prSet presAssocID="{59142154-89CA-40C6-9FD7-496D28D7009E}" presName="hierRoot2" presStyleCnt="0">
        <dgm:presLayoutVars>
          <dgm:hierBranch val="init"/>
        </dgm:presLayoutVars>
      </dgm:prSet>
      <dgm:spPr/>
    </dgm:pt>
    <dgm:pt modelId="{3F16FD13-2718-4F37-9E4C-664E6B67F8E3}" type="pres">
      <dgm:prSet presAssocID="{59142154-89CA-40C6-9FD7-496D28D7009E}" presName="rootComposite" presStyleCnt="0"/>
      <dgm:spPr/>
    </dgm:pt>
    <dgm:pt modelId="{9BD730E0-7E0B-4C6F-A780-482915CA8D63}" type="pres">
      <dgm:prSet presAssocID="{59142154-89CA-40C6-9FD7-496D28D7009E}" presName="rootText" presStyleLbl="node3" presStyleIdx="3" presStyleCnt="7">
        <dgm:presLayoutVars>
          <dgm:chPref val="3"/>
        </dgm:presLayoutVars>
      </dgm:prSet>
      <dgm:spPr>
        <a:prstGeom prst="rect">
          <a:avLst/>
        </a:prstGeom>
      </dgm:spPr>
    </dgm:pt>
    <dgm:pt modelId="{1EBFF327-2CFD-4519-BFCF-C9DA1A70684A}" type="pres">
      <dgm:prSet presAssocID="{59142154-89CA-40C6-9FD7-496D28D7009E}" presName="rootConnector" presStyleLbl="node3" presStyleIdx="3" presStyleCnt="7"/>
      <dgm:spPr/>
    </dgm:pt>
    <dgm:pt modelId="{7F736A28-DB01-4CBD-974E-4CF2CD7C5EF3}" type="pres">
      <dgm:prSet presAssocID="{59142154-89CA-40C6-9FD7-496D28D7009E}" presName="hierChild4" presStyleCnt="0"/>
      <dgm:spPr/>
    </dgm:pt>
    <dgm:pt modelId="{32B0F6E4-E8E2-495E-A809-5B596A13C812}" type="pres">
      <dgm:prSet presAssocID="{59142154-89CA-40C6-9FD7-496D28D7009E}" presName="hierChild5" presStyleCnt="0"/>
      <dgm:spPr/>
    </dgm:pt>
    <dgm:pt modelId="{1A3B9263-3769-494A-8208-FE41F0CC198D}" type="pres">
      <dgm:prSet presAssocID="{E54BDFD4-674A-427A-94B8-B16B07936281}" presName="Name37" presStyleLbl="parChTrans1D3" presStyleIdx="4" presStyleCnt="7"/>
      <dgm:spPr>
        <a:custGeom>
          <a:avLst/>
          <a:gdLst/>
          <a:ahLst/>
          <a:cxnLst/>
          <a:rect l="0" t="0" r="0" b="0"/>
          <a:pathLst>
            <a:path>
              <a:moveTo>
                <a:pt x="0" y="0"/>
              </a:moveTo>
              <a:lnTo>
                <a:pt x="0" y="1601532"/>
              </a:lnTo>
              <a:lnTo>
                <a:pt x="205324" y="1601532"/>
              </a:lnTo>
            </a:path>
          </a:pathLst>
        </a:custGeom>
      </dgm:spPr>
    </dgm:pt>
    <dgm:pt modelId="{A89758B8-800D-4BD2-932E-A5A629BEFA80}" type="pres">
      <dgm:prSet presAssocID="{118A9429-4F3A-45F9-BC53-D94398DE5543}" presName="hierRoot2" presStyleCnt="0">
        <dgm:presLayoutVars>
          <dgm:hierBranch val="init"/>
        </dgm:presLayoutVars>
      </dgm:prSet>
      <dgm:spPr/>
    </dgm:pt>
    <dgm:pt modelId="{57075C2B-5013-41B0-A6F7-7BA6186FB76C}" type="pres">
      <dgm:prSet presAssocID="{118A9429-4F3A-45F9-BC53-D94398DE5543}" presName="rootComposite" presStyleCnt="0"/>
      <dgm:spPr/>
    </dgm:pt>
    <dgm:pt modelId="{3A087394-BAED-48C1-8638-DE9894416A3E}" type="pres">
      <dgm:prSet presAssocID="{118A9429-4F3A-45F9-BC53-D94398DE5543}" presName="rootText" presStyleLbl="node3" presStyleIdx="4" presStyleCnt="7">
        <dgm:presLayoutVars>
          <dgm:chPref val="3"/>
        </dgm:presLayoutVars>
      </dgm:prSet>
      <dgm:spPr>
        <a:prstGeom prst="rect">
          <a:avLst/>
        </a:prstGeom>
      </dgm:spPr>
    </dgm:pt>
    <dgm:pt modelId="{D1084C2B-67CD-4619-8BEB-1B29F3AA31DD}" type="pres">
      <dgm:prSet presAssocID="{118A9429-4F3A-45F9-BC53-D94398DE5543}" presName="rootConnector" presStyleLbl="node3" presStyleIdx="4" presStyleCnt="7"/>
      <dgm:spPr/>
    </dgm:pt>
    <dgm:pt modelId="{7FF55CEE-FFCC-4CC1-B6BA-F4A4E481BC8B}" type="pres">
      <dgm:prSet presAssocID="{118A9429-4F3A-45F9-BC53-D94398DE5543}" presName="hierChild4" presStyleCnt="0"/>
      <dgm:spPr/>
    </dgm:pt>
    <dgm:pt modelId="{BB4567B2-EA9D-41C8-AE32-82F457EBFF96}" type="pres">
      <dgm:prSet presAssocID="{118A9429-4F3A-45F9-BC53-D94398DE5543}" presName="hierChild5" presStyleCnt="0"/>
      <dgm:spPr/>
    </dgm:pt>
    <dgm:pt modelId="{853E8F2F-3257-42A7-B292-969CAFEDCA71}" type="pres">
      <dgm:prSet presAssocID="{2320FC23-1BA6-44EF-962C-523C6B2836C7}" presName="Name37" presStyleLbl="parChTrans1D3" presStyleIdx="5" presStyleCnt="7"/>
      <dgm:spPr>
        <a:custGeom>
          <a:avLst/>
          <a:gdLst/>
          <a:ahLst/>
          <a:cxnLst/>
          <a:rect l="0" t="0" r="0" b="0"/>
          <a:pathLst>
            <a:path>
              <a:moveTo>
                <a:pt x="0" y="0"/>
              </a:moveTo>
              <a:lnTo>
                <a:pt x="0" y="2573402"/>
              </a:lnTo>
              <a:lnTo>
                <a:pt x="205324" y="2573402"/>
              </a:lnTo>
            </a:path>
          </a:pathLst>
        </a:custGeom>
      </dgm:spPr>
    </dgm:pt>
    <dgm:pt modelId="{B062CD50-B8A6-4171-83FB-8BE28A6951F0}" type="pres">
      <dgm:prSet presAssocID="{76FC35E6-B0F5-44F6-92E9-D793EA85B9C9}" presName="hierRoot2" presStyleCnt="0">
        <dgm:presLayoutVars>
          <dgm:hierBranch val="init"/>
        </dgm:presLayoutVars>
      </dgm:prSet>
      <dgm:spPr/>
    </dgm:pt>
    <dgm:pt modelId="{5EAC8AFD-D24C-49C7-A79C-B8E987BF228E}" type="pres">
      <dgm:prSet presAssocID="{76FC35E6-B0F5-44F6-92E9-D793EA85B9C9}" presName="rootComposite" presStyleCnt="0"/>
      <dgm:spPr/>
    </dgm:pt>
    <dgm:pt modelId="{D040B9D2-A9A8-4670-A764-B1B85082C481}" type="pres">
      <dgm:prSet presAssocID="{76FC35E6-B0F5-44F6-92E9-D793EA85B9C9}" presName="rootText" presStyleLbl="node3" presStyleIdx="5" presStyleCnt="7">
        <dgm:presLayoutVars>
          <dgm:chPref val="3"/>
        </dgm:presLayoutVars>
      </dgm:prSet>
      <dgm:spPr>
        <a:prstGeom prst="rect">
          <a:avLst/>
        </a:prstGeom>
      </dgm:spPr>
    </dgm:pt>
    <dgm:pt modelId="{B26484C2-E787-46C0-897A-4F4A7D7DF64B}" type="pres">
      <dgm:prSet presAssocID="{76FC35E6-B0F5-44F6-92E9-D793EA85B9C9}" presName="rootConnector" presStyleLbl="node3" presStyleIdx="5" presStyleCnt="7"/>
      <dgm:spPr/>
    </dgm:pt>
    <dgm:pt modelId="{C0C0240D-5D74-4EFB-9BD6-845BED1FCB67}" type="pres">
      <dgm:prSet presAssocID="{76FC35E6-B0F5-44F6-92E9-D793EA85B9C9}" presName="hierChild4" presStyleCnt="0"/>
      <dgm:spPr/>
    </dgm:pt>
    <dgm:pt modelId="{F03112DD-F504-405B-9AB7-19F3C12F1860}" type="pres">
      <dgm:prSet presAssocID="{76FC35E6-B0F5-44F6-92E9-D793EA85B9C9}" presName="hierChild5" presStyleCnt="0"/>
      <dgm:spPr/>
    </dgm:pt>
    <dgm:pt modelId="{538C1D35-3D27-4EBE-8388-6466A57DBA0B}" type="pres">
      <dgm:prSet presAssocID="{D182E24B-39D5-4300-940B-133460C495FF}" presName="Name37" presStyleLbl="parChTrans1D3" presStyleIdx="6" presStyleCnt="7"/>
      <dgm:spPr>
        <a:custGeom>
          <a:avLst/>
          <a:gdLst/>
          <a:ahLst/>
          <a:cxnLst/>
          <a:rect l="0" t="0" r="0" b="0"/>
          <a:pathLst>
            <a:path>
              <a:moveTo>
                <a:pt x="0" y="0"/>
              </a:moveTo>
              <a:lnTo>
                <a:pt x="0" y="3545272"/>
              </a:lnTo>
              <a:lnTo>
                <a:pt x="205324" y="3545272"/>
              </a:lnTo>
            </a:path>
          </a:pathLst>
        </a:custGeom>
      </dgm:spPr>
    </dgm:pt>
    <dgm:pt modelId="{8A53F7CE-41EE-4099-970E-AD8B99BECA41}" type="pres">
      <dgm:prSet presAssocID="{414A3518-3231-4176-817A-0FFA906AFCCE}" presName="hierRoot2" presStyleCnt="0">
        <dgm:presLayoutVars>
          <dgm:hierBranch val="init"/>
        </dgm:presLayoutVars>
      </dgm:prSet>
      <dgm:spPr/>
    </dgm:pt>
    <dgm:pt modelId="{3820CFF5-4D38-48EA-BC77-9D7418D2E0E4}" type="pres">
      <dgm:prSet presAssocID="{414A3518-3231-4176-817A-0FFA906AFCCE}" presName="rootComposite" presStyleCnt="0"/>
      <dgm:spPr/>
    </dgm:pt>
    <dgm:pt modelId="{DD6EB92D-C693-42F7-AE3A-A0F28599BA1F}" type="pres">
      <dgm:prSet presAssocID="{414A3518-3231-4176-817A-0FFA906AFCCE}" presName="rootText" presStyleLbl="node3" presStyleIdx="6" presStyleCnt="7">
        <dgm:presLayoutVars>
          <dgm:chPref val="3"/>
        </dgm:presLayoutVars>
      </dgm:prSet>
      <dgm:spPr>
        <a:prstGeom prst="rect">
          <a:avLst/>
        </a:prstGeom>
      </dgm:spPr>
    </dgm:pt>
    <dgm:pt modelId="{4B5782DF-3782-4F64-AF0F-706F2D6E1FDD}" type="pres">
      <dgm:prSet presAssocID="{414A3518-3231-4176-817A-0FFA906AFCCE}" presName="rootConnector" presStyleLbl="node3" presStyleIdx="6" presStyleCnt="7"/>
      <dgm:spPr/>
    </dgm:pt>
    <dgm:pt modelId="{504EC23E-44A6-4DC4-87E2-D0E07905ED1A}" type="pres">
      <dgm:prSet presAssocID="{414A3518-3231-4176-817A-0FFA906AFCCE}" presName="hierChild4" presStyleCnt="0"/>
      <dgm:spPr/>
    </dgm:pt>
    <dgm:pt modelId="{231DD019-1577-49E6-870A-85C517AC6116}" type="pres">
      <dgm:prSet presAssocID="{414A3518-3231-4176-817A-0FFA906AFCCE}" presName="hierChild5" presStyleCnt="0"/>
      <dgm:spPr/>
    </dgm:pt>
    <dgm:pt modelId="{7F84AEA8-AE80-4FAA-B362-9C88275B7FEE}" type="pres">
      <dgm:prSet presAssocID="{DB438C8C-0A46-4B8A-AA07-957674B43931}" presName="hierChild5" presStyleCnt="0"/>
      <dgm:spPr/>
    </dgm:pt>
    <dgm:pt modelId="{43591A7B-9005-44F8-9668-1D7E31C6C0B0}" type="pres">
      <dgm:prSet presAssocID="{9D4E064C-837C-4EAF-8014-BD5D722759B4}" presName="hierChild3" presStyleCnt="0"/>
      <dgm:spPr/>
    </dgm:pt>
  </dgm:ptLst>
  <dgm:cxnLst>
    <dgm:cxn modelId="{80F9AE03-B2B4-4941-8C1C-032C0EFF892A}" type="presOf" srcId="{BA3E540E-2293-420E-AF21-0ECEC39F0958}" destId="{BE3C5351-DCEE-4F3A-BDC0-9F06BAA3AD48}" srcOrd="0" destOrd="0" presId="urn:microsoft.com/office/officeart/2005/8/layout/orgChart1"/>
    <dgm:cxn modelId="{A6240904-76AF-4475-95C7-F26881E14753}" type="presOf" srcId="{76FC35E6-B0F5-44F6-92E9-D793EA85B9C9}" destId="{B26484C2-E787-46C0-897A-4F4A7D7DF64B}" srcOrd="1" destOrd="0" presId="urn:microsoft.com/office/officeart/2005/8/layout/orgChart1"/>
    <dgm:cxn modelId="{E887CE08-5F5D-4586-9C81-CC6CBB69FF58}" srcId="{807411A4-534D-4F2D-803D-E245398812BB}" destId="{D543BECE-5908-4FBF-825E-EB6BF6E5F2FA}" srcOrd="0" destOrd="0" parTransId="{68D3EA4D-BC91-40DE-A300-51047041E8E9}" sibTransId="{05827D30-C806-40E0-8B9F-5B98938B2927}"/>
    <dgm:cxn modelId="{49F7840F-77C0-49AF-A674-7829BBC6A793}" srcId="{DB438C8C-0A46-4B8A-AA07-957674B43931}" destId="{414A3518-3231-4176-817A-0FFA906AFCCE}" srcOrd="3" destOrd="0" parTransId="{D182E24B-39D5-4300-940B-133460C495FF}" sibTransId="{F60A3D4B-0A0C-4DCD-A5F1-F38B7CAB9C74}"/>
    <dgm:cxn modelId="{2829C30F-55EF-495A-B80F-6E56101E9980}" type="presOf" srcId="{DB438C8C-0A46-4B8A-AA07-957674B43931}" destId="{39B7E198-424F-4595-BD14-EF91328F41F9}" srcOrd="0" destOrd="0" presId="urn:microsoft.com/office/officeart/2005/8/layout/orgChart1"/>
    <dgm:cxn modelId="{97382A17-6D82-4198-B2C7-4CE27417318E}" srcId="{DB438C8C-0A46-4B8A-AA07-957674B43931}" destId="{76FC35E6-B0F5-44F6-92E9-D793EA85B9C9}" srcOrd="2" destOrd="0" parTransId="{2320FC23-1BA6-44EF-962C-523C6B2836C7}" sibTransId="{4DCF85D1-E2A1-49A9-B4B9-2D361975211B}"/>
    <dgm:cxn modelId="{A7BE4D1A-9FB0-4A70-AF92-3EE2AF5BC5C7}" type="presOf" srcId="{29F833E0-89A2-495D-9534-01F26D2F672C}" destId="{C1603FD6-3053-4CBD-AA7E-8CA4D635D85C}" srcOrd="0" destOrd="0" presId="urn:microsoft.com/office/officeart/2005/8/layout/orgChart1"/>
    <dgm:cxn modelId="{F4471E1D-8CE2-457F-B71C-08D6A60B21F0}" type="presOf" srcId="{B6D48870-7A58-4D65-B25D-5EF3E092B474}" destId="{250955ED-C58B-417D-A4B9-226F3F90E7BA}" srcOrd="0" destOrd="0" presId="urn:microsoft.com/office/officeart/2005/8/layout/orgChart1"/>
    <dgm:cxn modelId="{5356601D-0635-4168-913B-E099053BA373}" type="presOf" srcId="{CB57FF58-E8E4-44B8-9BB2-955960BA9FE8}" destId="{D8150D8F-64EA-4B12-AF8F-A1B6887A434F}" srcOrd="0" destOrd="0" presId="urn:microsoft.com/office/officeart/2005/8/layout/orgChart1"/>
    <dgm:cxn modelId="{60526122-6BE0-4450-A600-EA6A7810ABA2}" type="presOf" srcId="{59142154-89CA-40C6-9FD7-496D28D7009E}" destId="{9BD730E0-7E0B-4C6F-A780-482915CA8D63}" srcOrd="0" destOrd="0" presId="urn:microsoft.com/office/officeart/2005/8/layout/orgChart1"/>
    <dgm:cxn modelId="{A046EA34-5073-4D84-AD7E-E5D966A89E01}" type="presOf" srcId="{59142154-89CA-40C6-9FD7-496D28D7009E}" destId="{1EBFF327-2CFD-4519-BFCF-C9DA1A70684A}" srcOrd="1" destOrd="0" presId="urn:microsoft.com/office/officeart/2005/8/layout/orgChart1"/>
    <dgm:cxn modelId="{21FA153B-A257-479A-B627-EB849C105B4E}" type="presOf" srcId="{D182E24B-39D5-4300-940B-133460C495FF}" destId="{538C1D35-3D27-4EBE-8388-6466A57DBA0B}" srcOrd="0" destOrd="0" presId="urn:microsoft.com/office/officeart/2005/8/layout/orgChart1"/>
    <dgm:cxn modelId="{8F19413E-6872-4588-8BE2-36C00146BAF7}" srcId="{807411A4-534D-4F2D-803D-E245398812BB}" destId="{CB57FF58-E8E4-44B8-9BB2-955960BA9FE8}" srcOrd="1" destOrd="0" parTransId="{29F833E0-89A2-495D-9534-01F26D2F672C}" sibTransId="{4BB936B1-0AE5-4619-B42A-7ABEE298131D}"/>
    <dgm:cxn modelId="{FC7F7762-0D74-4AD8-A457-92708DA1F5B9}" srcId="{9D4E064C-837C-4EAF-8014-BD5D722759B4}" destId="{DB438C8C-0A46-4B8A-AA07-957674B43931}" srcOrd="1" destOrd="0" parTransId="{574AE1C8-0452-4258-80BA-436AB34CCE16}" sibTransId="{196B5FF2-2266-4E67-AFDA-7E3E434615E1}"/>
    <dgm:cxn modelId="{EC731263-F206-4E1A-BFC1-506A77E08339}" type="presOf" srcId="{414A3518-3231-4176-817A-0FFA906AFCCE}" destId="{4B5782DF-3782-4F64-AF0F-706F2D6E1FDD}" srcOrd="1" destOrd="0" presId="urn:microsoft.com/office/officeart/2005/8/layout/orgChart1"/>
    <dgm:cxn modelId="{ECFFA246-47B2-4C81-8F0B-CF4CED9CBD99}" type="presOf" srcId="{574AE1C8-0452-4258-80BA-436AB34CCE16}" destId="{8E4794F5-EA86-4610-B03B-5A30CCB312DA}" srcOrd="0" destOrd="0" presId="urn:microsoft.com/office/officeart/2005/8/layout/orgChart1"/>
    <dgm:cxn modelId="{2EF38E74-2B1C-4170-884A-DC3B1CF3D34A}" type="presOf" srcId="{6F4E3C17-76F3-47D7-8B08-A33B1CABDD22}" destId="{F18C06F7-4303-4789-9F50-141C3E1E799E}" srcOrd="0" destOrd="0" presId="urn:microsoft.com/office/officeart/2005/8/layout/orgChart1"/>
    <dgm:cxn modelId="{C9310255-7A68-4009-9108-0D1B2BEBCD33}" type="presOf" srcId="{9D4E064C-837C-4EAF-8014-BD5D722759B4}" destId="{A4018D81-7871-4379-8C52-C997ABD7E8E5}" srcOrd="1" destOrd="0" presId="urn:microsoft.com/office/officeart/2005/8/layout/orgChart1"/>
    <dgm:cxn modelId="{DE3A5455-3F73-4F48-8DC6-5DE5135FD060}" type="presOf" srcId="{DB438C8C-0A46-4B8A-AA07-957674B43931}" destId="{4CEC4A23-D0E7-4F81-AAB7-782587C3C75E}" srcOrd="1" destOrd="0" presId="urn:microsoft.com/office/officeart/2005/8/layout/orgChart1"/>
    <dgm:cxn modelId="{86700A77-EB60-4D95-B639-33EC852B9BB1}" type="presOf" srcId="{9D4E064C-837C-4EAF-8014-BD5D722759B4}" destId="{C3C485E6-D2FE-4B52-87CE-13447312CFF6}" srcOrd="0" destOrd="0" presId="urn:microsoft.com/office/officeart/2005/8/layout/orgChart1"/>
    <dgm:cxn modelId="{8ABEE478-C6C3-4494-BF70-6A8D3DA85977}" type="presOf" srcId="{E54BDFD4-674A-427A-94B8-B16B07936281}" destId="{1A3B9263-3769-494A-8208-FE41F0CC198D}" srcOrd="0" destOrd="0" presId="urn:microsoft.com/office/officeart/2005/8/layout/orgChart1"/>
    <dgm:cxn modelId="{624F5B7B-C04F-410C-A20C-B4224958423F}" type="presOf" srcId="{CB57FF58-E8E4-44B8-9BB2-955960BA9FE8}" destId="{8CC2A63C-E5B9-47D1-B53D-66FB7D6B05A9}" srcOrd="1" destOrd="0" presId="urn:microsoft.com/office/officeart/2005/8/layout/orgChart1"/>
    <dgm:cxn modelId="{A328C57F-DA3B-4C4C-8A0F-70E933009E34}" srcId="{F8A94DCE-F065-46F9-BD29-578AC388EAF0}" destId="{9D4E064C-837C-4EAF-8014-BD5D722759B4}" srcOrd="0" destOrd="0" parTransId="{213AD451-8F52-4DA9-9528-76B9EAB01252}" sibTransId="{7A206476-41E5-486E-A251-E01EA62881DA}"/>
    <dgm:cxn modelId="{F7D83184-046A-42A4-BDE7-D9C37A880D98}" type="presOf" srcId="{D543BECE-5908-4FBF-825E-EB6BF6E5F2FA}" destId="{9773F076-718A-4850-8A24-D541FDA5ADB4}" srcOrd="1" destOrd="0" presId="urn:microsoft.com/office/officeart/2005/8/layout/orgChart1"/>
    <dgm:cxn modelId="{4D66A085-D2E6-4319-BD02-2DECB379D971}" type="presOf" srcId="{D543BECE-5908-4FBF-825E-EB6BF6E5F2FA}" destId="{5E00F608-AEC8-41D8-AB2C-682238576DD6}" srcOrd="0" destOrd="0" presId="urn:microsoft.com/office/officeart/2005/8/layout/orgChart1"/>
    <dgm:cxn modelId="{115B8D93-4FD2-4950-92B9-01561683D9A2}" type="presOf" srcId="{118A9429-4F3A-45F9-BC53-D94398DE5543}" destId="{D1084C2B-67CD-4619-8BEB-1B29F3AA31DD}" srcOrd="1" destOrd="0" presId="urn:microsoft.com/office/officeart/2005/8/layout/orgChart1"/>
    <dgm:cxn modelId="{6E86B19C-A8B0-4ED5-B48D-C10CA6416C55}" srcId="{9D4E064C-837C-4EAF-8014-BD5D722759B4}" destId="{807411A4-534D-4F2D-803D-E245398812BB}" srcOrd="0" destOrd="0" parTransId="{BA3E540E-2293-420E-AF21-0ECEC39F0958}" sibTransId="{61137C89-A5DB-41B9-8F84-2A721C1606FF}"/>
    <dgm:cxn modelId="{307B779E-8BE2-43E1-ADAC-1C43A9A3D313}" type="presOf" srcId="{B6D48870-7A58-4D65-B25D-5EF3E092B474}" destId="{47A722D2-06A7-438C-A59D-B9EA88B7D37B}" srcOrd="1" destOrd="0" presId="urn:microsoft.com/office/officeart/2005/8/layout/orgChart1"/>
    <dgm:cxn modelId="{A41C17A4-1888-4787-ACE1-709E85825F37}" type="presOf" srcId="{76FC35E6-B0F5-44F6-92E9-D793EA85B9C9}" destId="{D040B9D2-A9A8-4670-A764-B1B85082C481}" srcOrd="0" destOrd="0" presId="urn:microsoft.com/office/officeart/2005/8/layout/orgChart1"/>
    <dgm:cxn modelId="{845329A6-B34D-417B-9E38-FA2E1AFF3B80}" type="presOf" srcId="{2320FC23-1BA6-44EF-962C-523C6B2836C7}" destId="{853E8F2F-3257-42A7-B292-969CAFEDCA71}" srcOrd="0" destOrd="0" presId="urn:microsoft.com/office/officeart/2005/8/layout/orgChart1"/>
    <dgm:cxn modelId="{EB0536B5-9759-4F9F-B4DF-D5DB19689D03}" srcId="{DB438C8C-0A46-4B8A-AA07-957674B43931}" destId="{118A9429-4F3A-45F9-BC53-D94398DE5543}" srcOrd="1" destOrd="0" parTransId="{E54BDFD4-674A-427A-94B8-B16B07936281}" sibTransId="{877B17C6-96B8-498C-95E3-FC5E4CAE09D0}"/>
    <dgm:cxn modelId="{B6C927BB-CB5F-4F9F-8E30-5A2D7A8387E7}" type="presOf" srcId="{414A3518-3231-4176-817A-0FFA906AFCCE}" destId="{DD6EB92D-C693-42F7-AE3A-A0F28599BA1F}" srcOrd="0" destOrd="0" presId="urn:microsoft.com/office/officeart/2005/8/layout/orgChart1"/>
    <dgm:cxn modelId="{0DADFEBC-8554-42D2-8C47-EFA0D4DEAB9B}" type="presOf" srcId="{F8A94DCE-F065-46F9-BD29-578AC388EAF0}" destId="{AC8EEB5C-7816-4BF6-8311-26D633138794}" srcOrd="0" destOrd="0" presId="urn:microsoft.com/office/officeart/2005/8/layout/orgChart1"/>
    <dgm:cxn modelId="{A6B383C3-BB6C-4067-A925-E25021D10217}" type="presOf" srcId="{807411A4-534D-4F2D-803D-E245398812BB}" destId="{6E42B6E5-E6C9-468A-8CEF-FA67E175C3E4}" srcOrd="1" destOrd="0" presId="urn:microsoft.com/office/officeart/2005/8/layout/orgChart1"/>
    <dgm:cxn modelId="{BBA2BEDA-BA6C-4702-BA87-F9A143A6677F}" type="presOf" srcId="{118A9429-4F3A-45F9-BC53-D94398DE5543}" destId="{3A087394-BAED-48C1-8638-DE9894416A3E}" srcOrd="0" destOrd="0" presId="urn:microsoft.com/office/officeart/2005/8/layout/orgChart1"/>
    <dgm:cxn modelId="{63259DDE-9763-4D39-9819-1D78844FE97E}" srcId="{807411A4-534D-4F2D-803D-E245398812BB}" destId="{B6D48870-7A58-4D65-B25D-5EF3E092B474}" srcOrd="2" destOrd="0" parTransId="{92F8A966-9392-4705-B248-0295BCB4137C}" sibTransId="{B479E7D7-95A6-4B4D-9544-1159D8E2D392}"/>
    <dgm:cxn modelId="{1AB9E5DE-5FA2-4DC8-80A5-72023CA38843}" type="presOf" srcId="{92F8A966-9392-4705-B248-0295BCB4137C}" destId="{80E3F667-6DEA-42DA-9638-1CA8FF95D2A2}" srcOrd="0" destOrd="0" presId="urn:microsoft.com/office/officeart/2005/8/layout/orgChart1"/>
    <dgm:cxn modelId="{C115FEE1-FE1B-4DE4-8F76-3EE7C9C0CD75}" srcId="{DB438C8C-0A46-4B8A-AA07-957674B43931}" destId="{59142154-89CA-40C6-9FD7-496D28D7009E}" srcOrd="0" destOrd="0" parTransId="{6F4E3C17-76F3-47D7-8B08-A33B1CABDD22}" sibTransId="{FD6699FC-DCA5-45DF-A731-ED93A6EAE23E}"/>
    <dgm:cxn modelId="{ED33D9E8-5962-43D6-91DA-23BC4B9774C9}" type="presOf" srcId="{68D3EA4D-BC91-40DE-A300-51047041E8E9}" destId="{25E23228-4E8E-46B3-A13E-C562755EE011}" srcOrd="0" destOrd="0" presId="urn:microsoft.com/office/officeart/2005/8/layout/orgChart1"/>
    <dgm:cxn modelId="{B21DBDF5-698F-4214-8F80-C195C9253352}" type="presOf" srcId="{807411A4-534D-4F2D-803D-E245398812BB}" destId="{8FABFFFA-6BB9-454E-A4C7-080D4BA73BC3}" srcOrd="0" destOrd="0" presId="urn:microsoft.com/office/officeart/2005/8/layout/orgChart1"/>
    <dgm:cxn modelId="{F637299D-A947-49D0-8446-1F281DCE2760}" type="presParOf" srcId="{AC8EEB5C-7816-4BF6-8311-26D633138794}" destId="{0ABC555C-D964-45AF-B0E6-26E86A1AFF62}" srcOrd="0" destOrd="0" presId="urn:microsoft.com/office/officeart/2005/8/layout/orgChart1"/>
    <dgm:cxn modelId="{B3953163-9DFC-43A2-988C-CD7611534F3E}" type="presParOf" srcId="{0ABC555C-D964-45AF-B0E6-26E86A1AFF62}" destId="{B2B1B9B7-668C-48D6-AB11-2A97076A51AA}" srcOrd="0" destOrd="0" presId="urn:microsoft.com/office/officeart/2005/8/layout/orgChart1"/>
    <dgm:cxn modelId="{FA8D7A03-0F25-418C-9EA8-525B9739F94C}" type="presParOf" srcId="{B2B1B9B7-668C-48D6-AB11-2A97076A51AA}" destId="{C3C485E6-D2FE-4B52-87CE-13447312CFF6}" srcOrd="0" destOrd="0" presId="urn:microsoft.com/office/officeart/2005/8/layout/orgChart1"/>
    <dgm:cxn modelId="{B37B8B34-5537-41AC-AC48-AA1D589CCAA3}" type="presParOf" srcId="{B2B1B9B7-668C-48D6-AB11-2A97076A51AA}" destId="{A4018D81-7871-4379-8C52-C997ABD7E8E5}" srcOrd="1" destOrd="0" presId="urn:microsoft.com/office/officeart/2005/8/layout/orgChart1"/>
    <dgm:cxn modelId="{D36142C2-3A28-4A8B-B4FD-4EA3C66029F4}" type="presParOf" srcId="{0ABC555C-D964-45AF-B0E6-26E86A1AFF62}" destId="{1A4AFBC7-F410-43BD-8E17-CE46D31A85C6}" srcOrd="1" destOrd="0" presId="urn:microsoft.com/office/officeart/2005/8/layout/orgChart1"/>
    <dgm:cxn modelId="{C3E43E7C-EDD2-459A-8A3D-F586ED53D11B}" type="presParOf" srcId="{1A4AFBC7-F410-43BD-8E17-CE46D31A85C6}" destId="{BE3C5351-DCEE-4F3A-BDC0-9F06BAA3AD48}" srcOrd="0" destOrd="0" presId="urn:microsoft.com/office/officeart/2005/8/layout/orgChart1"/>
    <dgm:cxn modelId="{38DCB938-587D-40DF-B68B-2266F3879D10}" type="presParOf" srcId="{1A4AFBC7-F410-43BD-8E17-CE46D31A85C6}" destId="{FF2DB2D8-3E20-4035-B6EF-1A58A0A29A36}" srcOrd="1" destOrd="0" presId="urn:microsoft.com/office/officeart/2005/8/layout/orgChart1"/>
    <dgm:cxn modelId="{BCAAAC10-3DD5-49D4-B0EB-00BC1B23503A}" type="presParOf" srcId="{FF2DB2D8-3E20-4035-B6EF-1A58A0A29A36}" destId="{E9BAE017-2FD7-4815-AD12-C46D346E16DA}" srcOrd="0" destOrd="0" presId="urn:microsoft.com/office/officeart/2005/8/layout/orgChart1"/>
    <dgm:cxn modelId="{90061AAE-A456-4378-B137-08BF9FF2AAF6}" type="presParOf" srcId="{E9BAE017-2FD7-4815-AD12-C46D346E16DA}" destId="{8FABFFFA-6BB9-454E-A4C7-080D4BA73BC3}" srcOrd="0" destOrd="0" presId="urn:microsoft.com/office/officeart/2005/8/layout/orgChart1"/>
    <dgm:cxn modelId="{75073356-3261-4E59-BE69-4F8D97452352}" type="presParOf" srcId="{E9BAE017-2FD7-4815-AD12-C46D346E16DA}" destId="{6E42B6E5-E6C9-468A-8CEF-FA67E175C3E4}" srcOrd="1" destOrd="0" presId="urn:microsoft.com/office/officeart/2005/8/layout/orgChart1"/>
    <dgm:cxn modelId="{F915D3F8-96B8-4251-B34D-3FCEC25701C6}" type="presParOf" srcId="{FF2DB2D8-3E20-4035-B6EF-1A58A0A29A36}" destId="{9F57B843-032B-4DF8-B026-4B388D6C8801}" srcOrd="1" destOrd="0" presId="urn:microsoft.com/office/officeart/2005/8/layout/orgChart1"/>
    <dgm:cxn modelId="{EB6ABC19-B044-413D-B76B-3E6098230B9B}" type="presParOf" srcId="{9F57B843-032B-4DF8-B026-4B388D6C8801}" destId="{25E23228-4E8E-46B3-A13E-C562755EE011}" srcOrd="0" destOrd="0" presId="urn:microsoft.com/office/officeart/2005/8/layout/orgChart1"/>
    <dgm:cxn modelId="{E241225D-C68A-457B-9432-078BC4865792}" type="presParOf" srcId="{9F57B843-032B-4DF8-B026-4B388D6C8801}" destId="{F3A40978-5C9C-46AE-B651-5089DFC80438}" srcOrd="1" destOrd="0" presId="urn:microsoft.com/office/officeart/2005/8/layout/orgChart1"/>
    <dgm:cxn modelId="{1325C8AE-DD51-4B96-885F-787C1EB0510A}" type="presParOf" srcId="{F3A40978-5C9C-46AE-B651-5089DFC80438}" destId="{2D7602AD-45E0-4FDE-BE43-45799DF72367}" srcOrd="0" destOrd="0" presId="urn:microsoft.com/office/officeart/2005/8/layout/orgChart1"/>
    <dgm:cxn modelId="{91F77C12-1743-4720-9ADC-75CC7A5B95C8}" type="presParOf" srcId="{2D7602AD-45E0-4FDE-BE43-45799DF72367}" destId="{5E00F608-AEC8-41D8-AB2C-682238576DD6}" srcOrd="0" destOrd="0" presId="urn:microsoft.com/office/officeart/2005/8/layout/orgChart1"/>
    <dgm:cxn modelId="{BD6B38A0-DCA5-4491-8217-3CB1A6DC183F}" type="presParOf" srcId="{2D7602AD-45E0-4FDE-BE43-45799DF72367}" destId="{9773F076-718A-4850-8A24-D541FDA5ADB4}" srcOrd="1" destOrd="0" presId="urn:microsoft.com/office/officeart/2005/8/layout/orgChart1"/>
    <dgm:cxn modelId="{3596C5DD-CEC6-4F54-BA85-A17C65CFF3F1}" type="presParOf" srcId="{F3A40978-5C9C-46AE-B651-5089DFC80438}" destId="{60B4DE8F-BB4A-4B3B-AD77-B51B519FE226}" srcOrd="1" destOrd="0" presId="urn:microsoft.com/office/officeart/2005/8/layout/orgChart1"/>
    <dgm:cxn modelId="{9E3FF6F6-4478-41AE-A789-E7F4A5606069}" type="presParOf" srcId="{F3A40978-5C9C-46AE-B651-5089DFC80438}" destId="{B7874757-A84F-46E2-B7D8-F83B958E75C3}" srcOrd="2" destOrd="0" presId="urn:microsoft.com/office/officeart/2005/8/layout/orgChart1"/>
    <dgm:cxn modelId="{622C134E-02A5-4745-ADDC-125F5ED7C175}" type="presParOf" srcId="{9F57B843-032B-4DF8-B026-4B388D6C8801}" destId="{C1603FD6-3053-4CBD-AA7E-8CA4D635D85C}" srcOrd="2" destOrd="0" presId="urn:microsoft.com/office/officeart/2005/8/layout/orgChart1"/>
    <dgm:cxn modelId="{39E88C3A-437B-4B37-8A59-2EDE4810D025}" type="presParOf" srcId="{9F57B843-032B-4DF8-B026-4B388D6C8801}" destId="{45307FF5-8999-4AC3-BDF4-FF9D407C5257}" srcOrd="3" destOrd="0" presId="urn:microsoft.com/office/officeart/2005/8/layout/orgChart1"/>
    <dgm:cxn modelId="{BA400D90-6513-4C37-A990-9EFA9954BEF3}" type="presParOf" srcId="{45307FF5-8999-4AC3-BDF4-FF9D407C5257}" destId="{65181567-EEB3-476A-AC4C-92295744345F}" srcOrd="0" destOrd="0" presId="urn:microsoft.com/office/officeart/2005/8/layout/orgChart1"/>
    <dgm:cxn modelId="{2496F5BC-4AFC-40BB-934F-4B7B87A3D60E}" type="presParOf" srcId="{65181567-EEB3-476A-AC4C-92295744345F}" destId="{D8150D8F-64EA-4B12-AF8F-A1B6887A434F}" srcOrd="0" destOrd="0" presId="urn:microsoft.com/office/officeart/2005/8/layout/orgChart1"/>
    <dgm:cxn modelId="{116BDCCA-DC8F-408F-BDA0-CEA712CD3F51}" type="presParOf" srcId="{65181567-EEB3-476A-AC4C-92295744345F}" destId="{8CC2A63C-E5B9-47D1-B53D-66FB7D6B05A9}" srcOrd="1" destOrd="0" presId="urn:microsoft.com/office/officeart/2005/8/layout/orgChart1"/>
    <dgm:cxn modelId="{103B9E79-C694-483A-B459-452EC6F03700}" type="presParOf" srcId="{45307FF5-8999-4AC3-BDF4-FF9D407C5257}" destId="{E047F982-C553-4F3B-A7AF-1C7EAA044068}" srcOrd="1" destOrd="0" presId="urn:microsoft.com/office/officeart/2005/8/layout/orgChart1"/>
    <dgm:cxn modelId="{CC45B903-00E2-47E1-9863-737EE396986E}" type="presParOf" srcId="{45307FF5-8999-4AC3-BDF4-FF9D407C5257}" destId="{CCDE37DB-272D-45A9-A160-B5B7F4FA947D}" srcOrd="2" destOrd="0" presId="urn:microsoft.com/office/officeart/2005/8/layout/orgChart1"/>
    <dgm:cxn modelId="{398B5461-A501-46CF-8CD8-008D9E7F87BF}" type="presParOf" srcId="{9F57B843-032B-4DF8-B026-4B388D6C8801}" destId="{80E3F667-6DEA-42DA-9638-1CA8FF95D2A2}" srcOrd="4" destOrd="0" presId="urn:microsoft.com/office/officeart/2005/8/layout/orgChart1"/>
    <dgm:cxn modelId="{DAAD0ED9-C054-40C1-9BF3-F2311C978B96}" type="presParOf" srcId="{9F57B843-032B-4DF8-B026-4B388D6C8801}" destId="{47205B63-2653-4469-B86C-D2899F8A7502}" srcOrd="5" destOrd="0" presId="urn:microsoft.com/office/officeart/2005/8/layout/orgChart1"/>
    <dgm:cxn modelId="{7727EF3C-7C58-48CE-83D0-90EDFE23323F}" type="presParOf" srcId="{47205B63-2653-4469-B86C-D2899F8A7502}" destId="{62C1C0AB-CEA8-4ECC-B0FF-1094AD5F1C68}" srcOrd="0" destOrd="0" presId="urn:microsoft.com/office/officeart/2005/8/layout/orgChart1"/>
    <dgm:cxn modelId="{50A5F8BE-4B02-44FB-9E59-6DCB1C80CB97}" type="presParOf" srcId="{62C1C0AB-CEA8-4ECC-B0FF-1094AD5F1C68}" destId="{250955ED-C58B-417D-A4B9-226F3F90E7BA}" srcOrd="0" destOrd="0" presId="urn:microsoft.com/office/officeart/2005/8/layout/orgChart1"/>
    <dgm:cxn modelId="{99975578-473C-4FA3-9D5D-3D8D73CAC4EF}" type="presParOf" srcId="{62C1C0AB-CEA8-4ECC-B0FF-1094AD5F1C68}" destId="{47A722D2-06A7-438C-A59D-B9EA88B7D37B}" srcOrd="1" destOrd="0" presId="urn:microsoft.com/office/officeart/2005/8/layout/orgChart1"/>
    <dgm:cxn modelId="{08EFCF88-62AB-4E97-8738-12939C1446A9}" type="presParOf" srcId="{47205B63-2653-4469-B86C-D2899F8A7502}" destId="{D068116E-7DDE-4F7D-BCBE-857C6E791CC1}" srcOrd="1" destOrd="0" presId="urn:microsoft.com/office/officeart/2005/8/layout/orgChart1"/>
    <dgm:cxn modelId="{777C64E1-F995-4F9B-AFE3-D36E0D60184C}" type="presParOf" srcId="{47205B63-2653-4469-B86C-D2899F8A7502}" destId="{C63FBA79-63EC-47D3-9649-2E08BE02A3C9}" srcOrd="2" destOrd="0" presId="urn:microsoft.com/office/officeart/2005/8/layout/orgChart1"/>
    <dgm:cxn modelId="{EDF6F3B6-2B44-4288-82A3-D297EB9D002D}" type="presParOf" srcId="{FF2DB2D8-3E20-4035-B6EF-1A58A0A29A36}" destId="{C72C9DB6-13AE-4C2A-8AED-F5794EC9F2C8}" srcOrd="2" destOrd="0" presId="urn:microsoft.com/office/officeart/2005/8/layout/orgChart1"/>
    <dgm:cxn modelId="{1500347A-C7DE-4491-B42E-EF399C3D0BFB}" type="presParOf" srcId="{1A4AFBC7-F410-43BD-8E17-CE46D31A85C6}" destId="{8E4794F5-EA86-4610-B03B-5A30CCB312DA}" srcOrd="2" destOrd="0" presId="urn:microsoft.com/office/officeart/2005/8/layout/orgChart1"/>
    <dgm:cxn modelId="{35A8B71E-7FC9-4BE8-9E41-9DCADACE2DE8}" type="presParOf" srcId="{1A4AFBC7-F410-43BD-8E17-CE46D31A85C6}" destId="{0A53BF3A-621E-45F1-82ED-98090E40C853}" srcOrd="3" destOrd="0" presId="urn:microsoft.com/office/officeart/2005/8/layout/orgChart1"/>
    <dgm:cxn modelId="{8EE4464B-42AC-44AE-A7C2-94A5CC267F25}" type="presParOf" srcId="{0A53BF3A-621E-45F1-82ED-98090E40C853}" destId="{90D0311A-27DB-4AA8-A532-BE540476E5B4}" srcOrd="0" destOrd="0" presId="urn:microsoft.com/office/officeart/2005/8/layout/orgChart1"/>
    <dgm:cxn modelId="{38E0CAA6-1D6C-4A09-9A36-BB8F3717A204}" type="presParOf" srcId="{90D0311A-27DB-4AA8-A532-BE540476E5B4}" destId="{39B7E198-424F-4595-BD14-EF91328F41F9}" srcOrd="0" destOrd="0" presId="urn:microsoft.com/office/officeart/2005/8/layout/orgChart1"/>
    <dgm:cxn modelId="{368D8A3D-2E4E-468D-8D1D-3FB3CE7842DB}" type="presParOf" srcId="{90D0311A-27DB-4AA8-A532-BE540476E5B4}" destId="{4CEC4A23-D0E7-4F81-AAB7-782587C3C75E}" srcOrd="1" destOrd="0" presId="urn:microsoft.com/office/officeart/2005/8/layout/orgChart1"/>
    <dgm:cxn modelId="{583C7DB3-FFEB-40E6-821B-B1F65E71965A}" type="presParOf" srcId="{0A53BF3A-621E-45F1-82ED-98090E40C853}" destId="{D8568402-AE7B-49B8-A93A-CBA7D0A63EC4}" srcOrd="1" destOrd="0" presId="urn:microsoft.com/office/officeart/2005/8/layout/orgChart1"/>
    <dgm:cxn modelId="{3E314F3A-6D20-4D74-BE26-2CCF0069D838}" type="presParOf" srcId="{D8568402-AE7B-49B8-A93A-CBA7D0A63EC4}" destId="{F18C06F7-4303-4789-9F50-141C3E1E799E}" srcOrd="0" destOrd="0" presId="urn:microsoft.com/office/officeart/2005/8/layout/orgChart1"/>
    <dgm:cxn modelId="{2FE6F2E8-85EE-41C7-BDEB-60174931D809}" type="presParOf" srcId="{D8568402-AE7B-49B8-A93A-CBA7D0A63EC4}" destId="{EE39956E-4C11-42D5-BD72-A68FF968A312}" srcOrd="1" destOrd="0" presId="urn:microsoft.com/office/officeart/2005/8/layout/orgChart1"/>
    <dgm:cxn modelId="{30977E3A-D401-4242-9C8C-7CA9744BB091}" type="presParOf" srcId="{EE39956E-4C11-42D5-BD72-A68FF968A312}" destId="{3F16FD13-2718-4F37-9E4C-664E6B67F8E3}" srcOrd="0" destOrd="0" presId="urn:microsoft.com/office/officeart/2005/8/layout/orgChart1"/>
    <dgm:cxn modelId="{E96CA0F1-E519-462C-9950-483BF5AA6C96}" type="presParOf" srcId="{3F16FD13-2718-4F37-9E4C-664E6B67F8E3}" destId="{9BD730E0-7E0B-4C6F-A780-482915CA8D63}" srcOrd="0" destOrd="0" presId="urn:microsoft.com/office/officeart/2005/8/layout/orgChart1"/>
    <dgm:cxn modelId="{1C7F56F8-0766-46C0-A9E1-55C5FBFD4A12}" type="presParOf" srcId="{3F16FD13-2718-4F37-9E4C-664E6B67F8E3}" destId="{1EBFF327-2CFD-4519-BFCF-C9DA1A70684A}" srcOrd="1" destOrd="0" presId="urn:microsoft.com/office/officeart/2005/8/layout/orgChart1"/>
    <dgm:cxn modelId="{295B7D2A-C172-4E94-99DA-9E0008BF89D1}" type="presParOf" srcId="{EE39956E-4C11-42D5-BD72-A68FF968A312}" destId="{7F736A28-DB01-4CBD-974E-4CF2CD7C5EF3}" srcOrd="1" destOrd="0" presId="urn:microsoft.com/office/officeart/2005/8/layout/orgChart1"/>
    <dgm:cxn modelId="{F7901DA7-F5DE-43AD-A91A-7EA6D641BFE1}" type="presParOf" srcId="{EE39956E-4C11-42D5-BD72-A68FF968A312}" destId="{32B0F6E4-E8E2-495E-A809-5B596A13C812}" srcOrd="2" destOrd="0" presId="urn:microsoft.com/office/officeart/2005/8/layout/orgChart1"/>
    <dgm:cxn modelId="{A0B55EE1-469D-4228-B4D0-B256234735BA}" type="presParOf" srcId="{D8568402-AE7B-49B8-A93A-CBA7D0A63EC4}" destId="{1A3B9263-3769-494A-8208-FE41F0CC198D}" srcOrd="2" destOrd="0" presId="urn:microsoft.com/office/officeart/2005/8/layout/orgChart1"/>
    <dgm:cxn modelId="{B490BCEB-BAC1-4DE6-9577-B6AA589AF6DD}" type="presParOf" srcId="{D8568402-AE7B-49B8-A93A-CBA7D0A63EC4}" destId="{A89758B8-800D-4BD2-932E-A5A629BEFA80}" srcOrd="3" destOrd="0" presId="urn:microsoft.com/office/officeart/2005/8/layout/orgChart1"/>
    <dgm:cxn modelId="{217D34A6-1187-4265-871E-B03DE430EA84}" type="presParOf" srcId="{A89758B8-800D-4BD2-932E-A5A629BEFA80}" destId="{57075C2B-5013-41B0-A6F7-7BA6186FB76C}" srcOrd="0" destOrd="0" presId="urn:microsoft.com/office/officeart/2005/8/layout/orgChart1"/>
    <dgm:cxn modelId="{FFB5F6E7-8304-4E1A-BB62-D97D6F374B6D}" type="presParOf" srcId="{57075C2B-5013-41B0-A6F7-7BA6186FB76C}" destId="{3A087394-BAED-48C1-8638-DE9894416A3E}" srcOrd="0" destOrd="0" presId="urn:microsoft.com/office/officeart/2005/8/layout/orgChart1"/>
    <dgm:cxn modelId="{F03DB055-F6A8-417F-AD1A-CC9C035ED4C1}" type="presParOf" srcId="{57075C2B-5013-41B0-A6F7-7BA6186FB76C}" destId="{D1084C2B-67CD-4619-8BEB-1B29F3AA31DD}" srcOrd="1" destOrd="0" presId="urn:microsoft.com/office/officeart/2005/8/layout/orgChart1"/>
    <dgm:cxn modelId="{5FD79551-630F-4507-8B44-60CA73E24BE7}" type="presParOf" srcId="{A89758B8-800D-4BD2-932E-A5A629BEFA80}" destId="{7FF55CEE-FFCC-4CC1-B6BA-F4A4E481BC8B}" srcOrd="1" destOrd="0" presId="urn:microsoft.com/office/officeart/2005/8/layout/orgChart1"/>
    <dgm:cxn modelId="{E41858F7-D40C-4886-8DAC-7DAD9754BDC3}" type="presParOf" srcId="{A89758B8-800D-4BD2-932E-A5A629BEFA80}" destId="{BB4567B2-EA9D-41C8-AE32-82F457EBFF96}" srcOrd="2" destOrd="0" presId="urn:microsoft.com/office/officeart/2005/8/layout/orgChart1"/>
    <dgm:cxn modelId="{0EB03487-83E4-4652-AFB1-78619233ED21}" type="presParOf" srcId="{D8568402-AE7B-49B8-A93A-CBA7D0A63EC4}" destId="{853E8F2F-3257-42A7-B292-969CAFEDCA71}" srcOrd="4" destOrd="0" presId="urn:microsoft.com/office/officeart/2005/8/layout/orgChart1"/>
    <dgm:cxn modelId="{0B1ED837-A885-4688-A5D1-D07E4E68D05A}" type="presParOf" srcId="{D8568402-AE7B-49B8-A93A-CBA7D0A63EC4}" destId="{B062CD50-B8A6-4171-83FB-8BE28A6951F0}" srcOrd="5" destOrd="0" presId="urn:microsoft.com/office/officeart/2005/8/layout/orgChart1"/>
    <dgm:cxn modelId="{776F8478-2B02-4A87-9942-9B4977163C3D}" type="presParOf" srcId="{B062CD50-B8A6-4171-83FB-8BE28A6951F0}" destId="{5EAC8AFD-D24C-49C7-A79C-B8E987BF228E}" srcOrd="0" destOrd="0" presId="urn:microsoft.com/office/officeart/2005/8/layout/orgChart1"/>
    <dgm:cxn modelId="{65C605E5-8C9D-4CEA-B518-1940CCF22D9D}" type="presParOf" srcId="{5EAC8AFD-D24C-49C7-A79C-B8E987BF228E}" destId="{D040B9D2-A9A8-4670-A764-B1B85082C481}" srcOrd="0" destOrd="0" presId="urn:microsoft.com/office/officeart/2005/8/layout/orgChart1"/>
    <dgm:cxn modelId="{3DCFFAD9-3A88-4D13-8AEE-5317C3B728FD}" type="presParOf" srcId="{5EAC8AFD-D24C-49C7-A79C-B8E987BF228E}" destId="{B26484C2-E787-46C0-897A-4F4A7D7DF64B}" srcOrd="1" destOrd="0" presId="urn:microsoft.com/office/officeart/2005/8/layout/orgChart1"/>
    <dgm:cxn modelId="{7076B21E-D42A-43E2-A481-402265F4B461}" type="presParOf" srcId="{B062CD50-B8A6-4171-83FB-8BE28A6951F0}" destId="{C0C0240D-5D74-4EFB-9BD6-845BED1FCB67}" srcOrd="1" destOrd="0" presId="urn:microsoft.com/office/officeart/2005/8/layout/orgChart1"/>
    <dgm:cxn modelId="{A6B8D3E5-9038-4394-A202-20FAEA5EA508}" type="presParOf" srcId="{B062CD50-B8A6-4171-83FB-8BE28A6951F0}" destId="{F03112DD-F504-405B-9AB7-19F3C12F1860}" srcOrd="2" destOrd="0" presId="urn:microsoft.com/office/officeart/2005/8/layout/orgChart1"/>
    <dgm:cxn modelId="{12F4ACB9-DA1C-46B0-B190-325BA64F7B48}" type="presParOf" srcId="{D8568402-AE7B-49B8-A93A-CBA7D0A63EC4}" destId="{538C1D35-3D27-4EBE-8388-6466A57DBA0B}" srcOrd="6" destOrd="0" presId="urn:microsoft.com/office/officeart/2005/8/layout/orgChart1"/>
    <dgm:cxn modelId="{0876162C-8CA7-4198-AD3B-24777186B7E6}" type="presParOf" srcId="{D8568402-AE7B-49B8-A93A-CBA7D0A63EC4}" destId="{8A53F7CE-41EE-4099-970E-AD8B99BECA41}" srcOrd="7" destOrd="0" presId="urn:microsoft.com/office/officeart/2005/8/layout/orgChart1"/>
    <dgm:cxn modelId="{7205ED87-AB31-40FF-B2F8-3F6BCD276843}" type="presParOf" srcId="{8A53F7CE-41EE-4099-970E-AD8B99BECA41}" destId="{3820CFF5-4D38-48EA-BC77-9D7418D2E0E4}" srcOrd="0" destOrd="0" presId="urn:microsoft.com/office/officeart/2005/8/layout/orgChart1"/>
    <dgm:cxn modelId="{F9B9EE0F-588E-4CF2-AFCF-66084F70802B}" type="presParOf" srcId="{3820CFF5-4D38-48EA-BC77-9D7418D2E0E4}" destId="{DD6EB92D-C693-42F7-AE3A-A0F28599BA1F}" srcOrd="0" destOrd="0" presId="urn:microsoft.com/office/officeart/2005/8/layout/orgChart1"/>
    <dgm:cxn modelId="{D9277BAF-00DC-4A44-BBC5-C699EFB0C572}" type="presParOf" srcId="{3820CFF5-4D38-48EA-BC77-9D7418D2E0E4}" destId="{4B5782DF-3782-4F64-AF0F-706F2D6E1FDD}" srcOrd="1" destOrd="0" presId="urn:microsoft.com/office/officeart/2005/8/layout/orgChart1"/>
    <dgm:cxn modelId="{6D693781-AE6E-4100-9BFF-045C0DA0B152}" type="presParOf" srcId="{8A53F7CE-41EE-4099-970E-AD8B99BECA41}" destId="{504EC23E-44A6-4DC4-87E2-D0E07905ED1A}" srcOrd="1" destOrd="0" presId="urn:microsoft.com/office/officeart/2005/8/layout/orgChart1"/>
    <dgm:cxn modelId="{A5CC722C-8AB0-4FCE-83B0-07136AB904DF}" type="presParOf" srcId="{8A53F7CE-41EE-4099-970E-AD8B99BECA41}" destId="{231DD019-1577-49E6-870A-85C517AC6116}" srcOrd="2" destOrd="0" presId="urn:microsoft.com/office/officeart/2005/8/layout/orgChart1"/>
    <dgm:cxn modelId="{C6BA4800-0B09-447E-93E6-1FFA54DFEF3D}" type="presParOf" srcId="{0A53BF3A-621E-45F1-82ED-98090E40C853}" destId="{7F84AEA8-AE80-4FAA-B362-9C88275B7FEE}" srcOrd="2" destOrd="0" presId="urn:microsoft.com/office/officeart/2005/8/layout/orgChart1"/>
    <dgm:cxn modelId="{5EC64EE4-467A-496E-9CA7-A225CD21C86A}" type="presParOf" srcId="{0ABC555C-D964-45AF-B0E6-26E86A1AFF62}" destId="{43591A7B-9005-44F8-9668-1D7E31C6C0B0}"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8C1D35-3D27-4EBE-8388-6466A57DBA0B}">
      <dsp:nvSpPr>
        <dsp:cNvPr id="0" name=""/>
        <dsp:cNvSpPr/>
      </dsp:nvSpPr>
      <dsp:spPr>
        <a:xfrm>
          <a:off x="2589216" y="1582159"/>
          <a:ext cx="195865" cy="3381945"/>
        </a:xfrm>
        <a:custGeom>
          <a:avLst/>
          <a:gdLst/>
          <a:ahLst/>
          <a:cxnLst/>
          <a:rect l="0" t="0" r="0" b="0"/>
          <a:pathLst>
            <a:path>
              <a:moveTo>
                <a:pt x="0" y="0"/>
              </a:moveTo>
              <a:lnTo>
                <a:pt x="0" y="3545272"/>
              </a:lnTo>
              <a:lnTo>
                <a:pt x="205324" y="3545272"/>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53E8F2F-3257-42A7-B292-969CAFEDCA71}">
      <dsp:nvSpPr>
        <dsp:cNvPr id="0" name=""/>
        <dsp:cNvSpPr/>
      </dsp:nvSpPr>
      <dsp:spPr>
        <a:xfrm>
          <a:off x="2589216" y="1582159"/>
          <a:ext cx="195865" cy="2454848"/>
        </a:xfrm>
        <a:custGeom>
          <a:avLst/>
          <a:gdLst/>
          <a:ahLst/>
          <a:cxnLst/>
          <a:rect l="0" t="0" r="0" b="0"/>
          <a:pathLst>
            <a:path>
              <a:moveTo>
                <a:pt x="0" y="0"/>
              </a:moveTo>
              <a:lnTo>
                <a:pt x="0" y="2573402"/>
              </a:lnTo>
              <a:lnTo>
                <a:pt x="205324" y="2573402"/>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3B9263-3769-494A-8208-FE41F0CC198D}">
      <dsp:nvSpPr>
        <dsp:cNvPr id="0" name=""/>
        <dsp:cNvSpPr/>
      </dsp:nvSpPr>
      <dsp:spPr>
        <a:xfrm>
          <a:off x="2589216" y="1582159"/>
          <a:ext cx="195865" cy="1527751"/>
        </a:xfrm>
        <a:custGeom>
          <a:avLst/>
          <a:gdLst/>
          <a:ahLst/>
          <a:cxnLst/>
          <a:rect l="0" t="0" r="0" b="0"/>
          <a:pathLst>
            <a:path>
              <a:moveTo>
                <a:pt x="0" y="0"/>
              </a:moveTo>
              <a:lnTo>
                <a:pt x="0" y="1601532"/>
              </a:lnTo>
              <a:lnTo>
                <a:pt x="205324" y="1601532"/>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18C06F7-4303-4789-9F50-141C3E1E799E}">
      <dsp:nvSpPr>
        <dsp:cNvPr id="0" name=""/>
        <dsp:cNvSpPr/>
      </dsp:nvSpPr>
      <dsp:spPr>
        <a:xfrm>
          <a:off x="2589216" y="1582159"/>
          <a:ext cx="195865" cy="600654"/>
        </a:xfrm>
        <a:custGeom>
          <a:avLst/>
          <a:gdLst/>
          <a:ahLst/>
          <a:cxnLst/>
          <a:rect l="0" t="0" r="0" b="0"/>
          <a:pathLst>
            <a:path>
              <a:moveTo>
                <a:pt x="0" y="0"/>
              </a:moveTo>
              <a:lnTo>
                <a:pt x="0" y="629662"/>
              </a:lnTo>
              <a:lnTo>
                <a:pt x="205324" y="629662"/>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E4794F5-EA86-4610-B03B-5A30CCB312DA}">
      <dsp:nvSpPr>
        <dsp:cNvPr id="0" name=""/>
        <dsp:cNvSpPr/>
      </dsp:nvSpPr>
      <dsp:spPr>
        <a:xfrm>
          <a:off x="2321533" y="655062"/>
          <a:ext cx="789991" cy="274211"/>
        </a:xfrm>
        <a:custGeom>
          <a:avLst/>
          <a:gdLst/>
          <a:ahLst/>
          <a:cxnLst/>
          <a:rect l="0" t="0" r="0" b="0"/>
          <a:pathLst>
            <a:path>
              <a:moveTo>
                <a:pt x="0" y="0"/>
              </a:moveTo>
              <a:lnTo>
                <a:pt x="0" y="143727"/>
              </a:lnTo>
              <a:lnTo>
                <a:pt x="828142" y="143727"/>
              </a:lnTo>
              <a:lnTo>
                <a:pt x="828142" y="28745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E3F667-6DEA-42DA-9638-1CA8FF95D2A2}">
      <dsp:nvSpPr>
        <dsp:cNvPr id="0" name=""/>
        <dsp:cNvSpPr/>
      </dsp:nvSpPr>
      <dsp:spPr>
        <a:xfrm>
          <a:off x="1009234" y="1582159"/>
          <a:ext cx="195865" cy="2454848"/>
        </a:xfrm>
        <a:custGeom>
          <a:avLst/>
          <a:gdLst/>
          <a:ahLst/>
          <a:cxnLst/>
          <a:rect l="0" t="0" r="0" b="0"/>
          <a:pathLst>
            <a:path>
              <a:moveTo>
                <a:pt x="0" y="0"/>
              </a:moveTo>
              <a:lnTo>
                <a:pt x="0" y="2573402"/>
              </a:lnTo>
              <a:lnTo>
                <a:pt x="205324" y="2573402"/>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603FD6-3053-4CBD-AA7E-8CA4D635D85C}">
      <dsp:nvSpPr>
        <dsp:cNvPr id="0" name=""/>
        <dsp:cNvSpPr/>
      </dsp:nvSpPr>
      <dsp:spPr>
        <a:xfrm>
          <a:off x="1009234" y="1582159"/>
          <a:ext cx="195865" cy="1527751"/>
        </a:xfrm>
        <a:custGeom>
          <a:avLst/>
          <a:gdLst/>
          <a:ahLst/>
          <a:cxnLst/>
          <a:rect l="0" t="0" r="0" b="0"/>
          <a:pathLst>
            <a:path>
              <a:moveTo>
                <a:pt x="0" y="0"/>
              </a:moveTo>
              <a:lnTo>
                <a:pt x="0" y="1601532"/>
              </a:lnTo>
              <a:lnTo>
                <a:pt x="205324" y="1601532"/>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E23228-4E8E-46B3-A13E-C562755EE011}">
      <dsp:nvSpPr>
        <dsp:cNvPr id="0" name=""/>
        <dsp:cNvSpPr/>
      </dsp:nvSpPr>
      <dsp:spPr>
        <a:xfrm>
          <a:off x="1009234" y="1582159"/>
          <a:ext cx="195865" cy="600654"/>
        </a:xfrm>
        <a:custGeom>
          <a:avLst/>
          <a:gdLst/>
          <a:ahLst/>
          <a:cxnLst/>
          <a:rect l="0" t="0" r="0" b="0"/>
          <a:pathLst>
            <a:path>
              <a:moveTo>
                <a:pt x="0" y="0"/>
              </a:moveTo>
              <a:lnTo>
                <a:pt x="0" y="629662"/>
              </a:lnTo>
              <a:lnTo>
                <a:pt x="205324" y="629662"/>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3C5351-DCEE-4F3A-BDC0-9F06BAA3AD48}">
      <dsp:nvSpPr>
        <dsp:cNvPr id="0" name=""/>
        <dsp:cNvSpPr/>
      </dsp:nvSpPr>
      <dsp:spPr>
        <a:xfrm>
          <a:off x="1531542" y="655062"/>
          <a:ext cx="789991" cy="274211"/>
        </a:xfrm>
        <a:custGeom>
          <a:avLst/>
          <a:gdLst/>
          <a:ahLst/>
          <a:cxnLst/>
          <a:rect l="0" t="0" r="0" b="0"/>
          <a:pathLst>
            <a:path>
              <a:moveTo>
                <a:pt x="828142" y="0"/>
              </a:moveTo>
              <a:lnTo>
                <a:pt x="828142" y="143727"/>
              </a:lnTo>
              <a:lnTo>
                <a:pt x="0" y="143727"/>
              </a:lnTo>
              <a:lnTo>
                <a:pt x="0" y="28745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C485E6-D2FE-4B52-87CE-13447312CFF6}">
      <dsp:nvSpPr>
        <dsp:cNvPr id="0" name=""/>
        <dsp:cNvSpPr/>
      </dsp:nvSpPr>
      <dsp:spPr>
        <a:xfrm>
          <a:off x="1668648" y="2177"/>
          <a:ext cx="1305770" cy="652885"/>
        </a:xfrm>
        <a:prstGeom prst="rect">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Gerencia Financiera</a:t>
          </a:r>
        </a:p>
      </dsp:txBody>
      <dsp:txXfrm>
        <a:off x="1668648" y="2177"/>
        <a:ext cx="1305770" cy="652885"/>
      </dsp:txXfrm>
    </dsp:sp>
    <dsp:sp modelId="{8FABFFFA-6BB9-454E-A4C7-080D4BA73BC3}">
      <dsp:nvSpPr>
        <dsp:cNvPr id="0" name=""/>
        <dsp:cNvSpPr/>
      </dsp:nvSpPr>
      <dsp:spPr>
        <a:xfrm>
          <a:off x="878657" y="929274"/>
          <a:ext cx="1305770" cy="652885"/>
        </a:xfrm>
        <a:prstGeom prst="rect">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UFI</a:t>
          </a:r>
        </a:p>
      </dsp:txBody>
      <dsp:txXfrm>
        <a:off x="878657" y="929274"/>
        <a:ext cx="1305770" cy="652885"/>
      </dsp:txXfrm>
    </dsp:sp>
    <dsp:sp modelId="{5E00F608-AEC8-41D8-AB2C-682238576DD6}">
      <dsp:nvSpPr>
        <dsp:cNvPr id="0" name=""/>
        <dsp:cNvSpPr/>
      </dsp:nvSpPr>
      <dsp:spPr>
        <a:xfrm>
          <a:off x="1205100" y="1856371"/>
          <a:ext cx="1305770" cy="652885"/>
        </a:xfrm>
        <a:prstGeom prst="rect">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Presupuesto</a:t>
          </a:r>
        </a:p>
      </dsp:txBody>
      <dsp:txXfrm>
        <a:off x="1205100" y="1856371"/>
        <a:ext cx="1305770" cy="652885"/>
      </dsp:txXfrm>
    </dsp:sp>
    <dsp:sp modelId="{D8150D8F-64EA-4B12-AF8F-A1B6887A434F}">
      <dsp:nvSpPr>
        <dsp:cNvPr id="0" name=""/>
        <dsp:cNvSpPr/>
      </dsp:nvSpPr>
      <dsp:spPr>
        <a:xfrm>
          <a:off x="1205100" y="2783468"/>
          <a:ext cx="1305770" cy="652885"/>
        </a:xfrm>
        <a:prstGeom prst="rect">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Tesoreria</a:t>
          </a:r>
        </a:p>
      </dsp:txBody>
      <dsp:txXfrm>
        <a:off x="1205100" y="2783468"/>
        <a:ext cx="1305770" cy="652885"/>
      </dsp:txXfrm>
    </dsp:sp>
    <dsp:sp modelId="{250955ED-C58B-417D-A4B9-226F3F90E7BA}">
      <dsp:nvSpPr>
        <dsp:cNvPr id="0" name=""/>
        <dsp:cNvSpPr/>
      </dsp:nvSpPr>
      <dsp:spPr>
        <a:xfrm>
          <a:off x="1205100" y="3710565"/>
          <a:ext cx="1305770" cy="652885"/>
        </a:xfrm>
        <a:prstGeom prst="rect">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Contabilidad</a:t>
          </a:r>
        </a:p>
      </dsp:txBody>
      <dsp:txXfrm>
        <a:off x="1205100" y="3710565"/>
        <a:ext cx="1305770" cy="652885"/>
      </dsp:txXfrm>
    </dsp:sp>
    <dsp:sp modelId="{39B7E198-424F-4595-BD14-EF91328F41F9}">
      <dsp:nvSpPr>
        <dsp:cNvPr id="0" name=""/>
        <dsp:cNvSpPr/>
      </dsp:nvSpPr>
      <dsp:spPr>
        <a:xfrm>
          <a:off x="2458639" y="929274"/>
          <a:ext cx="1305770" cy="652885"/>
        </a:xfrm>
        <a:prstGeom prst="rect">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UTM</a:t>
          </a:r>
        </a:p>
      </dsp:txBody>
      <dsp:txXfrm>
        <a:off x="2458639" y="929274"/>
        <a:ext cx="1305770" cy="652885"/>
      </dsp:txXfrm>
    </dsp:sp>
    <dsp:sp modelId="{9BD730E0-7E0B-4C6F-A780-482915CA8D63}">
      <dsp:nvSpPr>
        <dsp:cNvPr id="0" name=""/>
        <dsp:cNvSpPr/>
      </dsp:nvSpPr>
      <dsp:spPr>
        <a:xfrm>
          <a:off x="2785082" y="1856371"/>
          <a:ext cx="1305770" cy="652885"/>
        </a:xfrm>
        <a:prstGeom prst="rect">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Cuentas Corrientes</a:t>
          </a:r>
        </a:p>
      </dsp:txBody>
      <dsp:txXfrm>
        <a:off x="2785082" y="1856371"/>
        <a:ext cx="1305770" cy="652885"/>
      </dsp:txXfrm>
    </dsp:sp>
    <dsp:sp modelId="{3A087394-BAED-48C1-8638-DE9894416A3E}">
      <dsp:nvSpPr>
        <dsp:cNvPr id="0" name=""/>
        <dsp:cNvSpPr/>
      </dsp:nvSpPr>
      <dsp:spPr>
        <a:xfrm>
          <a:off x="2785082" y="2783468"/>
          <a:ext cx="1305770" cy="652885"/>
        </a:xfrm>
        <a:prstGeom prst="rect">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Recuperacion de Mora</a:t>
          </a:r>
        </a:p>
      </dsp:txBody>
      <dsp:txXfrm>
        <a:off x="2785082" y="2783468"/>
        <a:ext cx="1305770" cy="652885"/>
      </dsp:txXfrm>
    </dsp:sp>
    <dsp:sp modelId="{D040B9D2-A9A8-4670-A764-B1B85082C481}">
      <dsp:nvSpPr>
        <dsp:cNvPr id="0" name=""/>
        <dsp:cNvSpPr/>
      </dsp:nvSpPr>
      <dsp:spPr>
        <a:xfrm>
          <a:off x="2785082" y="3710565"/>
          <a:ext cx="1305770" cy="652885"/>
        </a:xfrm>
        <a:prstGeom prst="rect">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Catastro y Reg. Trib</a:t>
          </a:r>
        </a:p>
      </dsp:txBody>
      <dsp:txXfrm>
        <a:off x="2785082" y="3710565"/>
        <a:ext cx="1305770" cy="652885"/>
      </dsp:txXfrm>
    </dsp:sp>
    <dsp:sp modelId="{DD6EB92D-C693-42F7-AE3A-A0F28599BA1F}">
      <dsp:nvSpPr>
        <dsp:cNvPr id="0" name=""/>
        <dsp:cNvSpPr/>
      </dsp:nvSpPr>
      <dsp:spPr>
        <a:xfrm>
          <a:off x="2785082" y="4637662"/>
          <a:ext cx="1305770" cy="652885"/>
        </a:xfrm>
        <a:prstGeom prst="rect">
          <a:avLst/>
        </a:prstGeom>
        <a:gradFill rotWithShape="0">
          <a:gsLst>
            <a:gs pos="0">
              <a:srgbClr val="44546A">
                <a:hueOff val="0"/>
                <a:satOff val="0"/>
                <a:lumOff val="0"/>
                <a:alphaOff val="0"/>
                <a:lumMod val="110000"/>
                <a:satMod val="105000"/>
                <a:tint val="67000"/>
              </a:srgbClr>
            </a:gs>
            <a:gs pos="50000">
              <a:srgbClr val="44546A">
                <a:hueOff val="0"/>
                <a:satOff val="0"/>
                <a:lumOff val="0"/>
                <a:alphaOff val="0"/>
                <a:lumMod val="105000"/>
                <a:satMod val="103000"/>
                <a:tint val="73000"/>
              </a:srgbClr>
            </a:gs>
            <a:gs pos="100000">
              <a:srgbClr val="44546A">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CIAM</a:t>
          </a:r>
        </a:p>
      </dsp:txBody>
      <dsp:txXfrm>
        <a:off x="2785082" y="4637662"/>
        <a:ext cx="1305770" cy="65288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F3611-7B2A-4468-BE4C-F7E64D4B1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1917</Words>
  <Characters>10547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MEMORIA DE LABORES GERENCIA FINANCIERA Y TRIBUTARIA                                2023</vt:lpstr>
    </vt:vector>
  </TitlesOfParts>
  <Company>ENERO 2023</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LABORES GERENCIA FINANCIERA Y TRIBUTARIA                                2023</dc:title>
  <dc:subject/>
  <dc:creator>ALCALDIA DE APOPA</dc:creator>
  <cp:keywords/>
  <dc:description/>
  <cp:lastModifiedBy>Cesia Serrano</cp:lastModifiedBy>
  <cp:revision>2</cp:revision>
  <cp:lastPrinted>2024-04-04T17:31:00Z</cp:lastPrinted>
  <dcterms:created xsi:type="dcterms:W3CDTF">2024-04-04T20:43:00Z</dcterms:created>
  <dcterms:modified xsi:type="dcterms:W3CDTF">2024-04-04T20:43:00Z</dcterms:modified>
</cp:coreProperties>
</file>