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E4AAD" w14:textId="15036CC7" w:rsidR="000B7DB4" w:rsidRPr="00CF1E62" w:rsidRDefault="000B7DB4" w:rsidP="000B7DB4">
      <w:pPr>
        <w:rPr>
          <w:rFonts w:ascii="Arial" w:hAnsi="Arial" w:cs="Arial"/>
          <w:b/>
          <w:sz w:val="24"/>
          <w:szCs w:val="24"/>
          <w:lang w:val="es-MX"/>
        </w:rPr>
      </w:pPr>
      <w:r w:rsidRPr="00CF1E62">
        <w:rPr>
          <w:rFonts w:ascii="Arial" w:hAnsi="Arial" w:cs="Arial"/>
          <w:b/>
          <w:sz w:val="24"/>
          <w:szCs w:val="24"/>
          <w:lang w:val="es-MX"/>
        </w:rPr>
        <w:t>2021-</w:t>
      </w:r>
      <w:r w:rsidR="00235F6C">
        <w:rPr>
          <w:rFonts w:ascii="Arial" w:hAnsi="Arial" w:cs="Arial"/>
          <w:b/>
          <w:sz w:val="24"/>
          <w:szCs w:val="24"/>
          <w:lang w:val="es-MX"/>
        </w:rPr>
        <w:t>55</w:t>
      </w:r>
    </w:p>
    <w:p w14:paraId="1A1B7E7F" w14:textId="44DA2019" w:rsidR="000B7DB4" w:rsidRDefault="000B7DB4" w:rsidP="000B7DB4">
      <w:pPr>
        <w:spacing w:after="0" w:line="240" w:lineRule="auto"/>
        <w:jc w:val="both"/>
        <w:rPr>
          <w:rFonts w:ascii="Arial" w:eastAsia="Calibri" w:hAnsi="Arial" w:cs="Times New Roman"/>
          <w:sz w:val="24"/>
        </w:rPr>
      </w:pPr>
    </w:p>
    <w:p w14:paraId="57B90EDA" w14:textId="1E0F3EB2" w:rsidR="00D36562" w:rsidRPr="00D36562" w:rsidRDefault="00D36562" w:rsidP="00D36562">
      <w:pPr>
        <w:spacing w:after="0" w:line="240" w:lineRule="auto"/>
        <w:jc w:val="both"/>
        <w:rPr>
          <w:rFonts w:ascii="Arial" w:eastAsia="Calibri" w:hAnsi="Arial" w:cs="Times New Roman"/>
          <w:sz w:val="24"/>
        </w:rPr>
      </w:pPr>
      <w:r w:rsidRPr="003247C8">
        <w:rPr>
          <w:rFonts w:ascii="Arial" w:eastAsia="Calibri" w:hAnsi="Arial" w:cs="Times New Roman"/>
          <w:b/>
          <w:bCs/>
          <w:sz w:val="24"/>
        </w:rPr>
        <w:t>ACTA NÚMERO CINCUENTA Y CINCO.</w:t>
      </w:r>
      <w:r w:rsidRPr="00D36562">
        <w:rPr>
          <w:rFonts w:ascii="Arial" w:eastAsia="Calibri" w:hAnsi="Arial" w:cs="Times New Roman"/>
          <w:sz w:val="24"/>
        </w:rPr>
        <w:t xml:space="preserve"> Sesión ordinaria celebrada por el Concejo Municipal de Guazapa, Departamento de San Salvador, período dos mil dieciocho-dos mil veintiuno, a las catorce horas cero minutos del día dieciséis de febrero de dos mil veintiuno. Convocada y presidida por el señor Alcalde, José Armando Barrera Rivera; y a la cual asistieron: Síndico Municipal, José Armando Zamora Lara; Primera Regidora, Doctora </w:t>
      </w:r>
      <w:proofErr w:type="spellStart"/>
      <w:r w:rsidRPr="00D36562">
        <w:rPr>
          <w:rFonts w:ascii="Arial" w:eastAsia="Calibri" w:hAnsi="Arial" w:cs="Times New Roman"/>
          <w:sz w:val="24"/>
        </w:rPr>
        <w:t>Hazell</w:t>
      </w:r>
      <w:proofErr w:type="spellEnd"/>
      <w:r w:rsidRPr="00D36562">
        <w:rPr>
          <w:rFonts w:ascii="Arial" w:eastAsia="Calibri" w:hAnsi="Arial" w:cs="Times New Roman"/>
          <w:sz w:val="24"/>
        </w:rPr>
        <w:t xml:space="preserve"> Evelyn Henríquez de Coto; Segundo Regidor, Antonio Escobar Hernández; Tercer Regidor, José Luís Tobías; Quinto Regidor, Miguel Ángel Anaya Rojas; Sexto Regidor, José Dimas Rodríguez Henríquez; Primer Suplente, Santos Rafael Carpio; Segunda Suplente, Sara Segura de Rivera; Tercer Suplente, Leonardo Antonio Tobías Segura; Cuarto Suplente, Salvador </w:t>
      </w:r>
      <w:proofErr w:type="spellStart"/>
      <w:r w:rsidRPr="00D36562">
        <w:rPr>
          <w:rFonts w:ascii="Arial" w:eastAsia="Calibri" w:hAnsi="Arial" w:cs="Times New Roman"/>
          <w:sz w:val="24"/>
        </w:rPr>
        <w:t>Osmín</w:t>
      </w:r>
      <w:proofErr w:type="spellEnd"/>
      <w:r w:rsidRPr="00D36562">
        <w:rPr>
          <w:rFonts w:ascii="Arial" w:eastAsia="Calibri" w:hAnsi="Arial" w:cs="Times New Roman"/>
          <w:sz w:val="24"/>
        </w:rPr>
        <w:t xml:space="preserve"> Alvarado Ponce; y, Secretario Municipal y del Concejo, Miguel Ángel Cisneros Marín. Abierta la sesión por quien la preside, se dio lectura del acta anterior, la cual fue aprobada en todas sus partes. También fue leída la agenda y la correspondencia recibida. A continuación, después de las deliberaciones del caso, en uso de las facultades que le confiere el Código Municipal, este Concejo emite los siguientes acuerdos: </w:t>
      </w:r>
      <w:r w:rsidRPr="00D36562">
        <w:rPr>
          <w:rFonts w:ascii="Arial" w:eastAsia="Calibri" w:hAnsi="Arial" w:cs="Times New Roman"/>
          <w:b/>
          <w:bCs/>
          <w:sz w:val="24"/>
        </w:rPr>
        <w:t>ACUERDO NÚMERO UNO.</w:t>
      </w:r>
      <w:r w:rsidRPr="00D36562">
        <w:rPr>
          <w:rFonts w:ascii="Arial" w:eastAsia="Calibri" w:hAnsi="Arial" w:cs="Times New Roman"/>
          <w:sz w:val="24"/>
        </w:rPr>
        <w:t xml:space="preserve"> El Concejo Municipal, considerando: Que la Ley Transitoria del Registro del Estado Familiar y de los Regímenes Patrimoniales del Matrimonio, permite la reposición de libros y asientos de Estado Familiar de las personas naturales; que amparados a dicho cuerpo legal se ha solicitado en el Registro del Estado Familiar la reposición de la partida de nacimiento de: </w:t>
      </w:r>
      <w:r>
        <w:rPr>
          <w:rFonts w:ascii="Arial" w:eastAsia="Calibri" w:hAnsi="Arial" w:cs="Times New Roman"/>
          <w:b/>
          <w:bCs/>
          <w:sz w:val="24"/>
        </w:rPr>
        <w:t>XXXXXXXXXXXXXXXXX</w:t>
      </w:r>
      <w:r w:rsidRPr="00D36562">
        <w:rPr>
          <w:rFonts w:ascii="Arial" w:eastAsia="Calibri" w:hAnsi="Arial" w:cs="Times New Roman"/>
          <w:sz w:val="24"/>
        </w:rPr>
        <w:t xml:space="preserve">, género femenino, quien nació el dieciocho de noviembre de mil novecientos cincuenta y nueve; que la Jefa del Registro del Estado Familiar admitió la solicitud presentada y comprobó la necesidad de reponer tal asiento, de lo cual levantó acta detallando las circunstancias. Se acuerda: Reponer el asiento de la partida solicitada por considerar que está apegada a derecho y tramitada de acuerdo con el procedimiento establecido. Se autoriza a la </w:t>
      </w:r>
      <w:proofErr w:type="gramStart"/>
      <w:r w:rsidRPr="00D36562">
        <w:rPr>
          <w:rFonts w:ascii="Arial" w:eastAsia="Calibri" w:hAnsi="Arial" w:cs="Times New Roman"/>
          <w:sz w:val="24"/>
        </w:rPr>
        <w:t>Jefa</w:t>
      </w:r>
      <w:proofErr w:type="gramEnd"/>
      <w:r w:rsidRPr="00D36562">
        <w:rPr>
          <w:rFonts w:ascii="Arial" w:eastAsia="Calibri" w:hAnsi="Arial" w:cs="Times New Roman"/>
          <w:sz w:val="24"/>
        </w:rPr>
        <w:t xml:space="preserve"> del Registro del Estado Familiar para que, de acuerdo con los artículos 56 y 57 de la citada Ley, y tomando como base la información contenida en los documentos presentados por la parte interesada, los cuales deberán conservarse como anexos, realice la inscripción respectiva. </w:t>
      </w:r>
      <w:r w:rsidRPr="00D36562">
        <w:rPr>
          <w:rFonts w:ascii="Arial" w:eastAsia="Calibri" w:hAnsi="Arial" w:cs="Times New Roman"/>
          <w:b/>
          <w:bCs/>
          <w:sz w:val="24"/>
        </w:rPr>
        <w:t>ACUERDO NÚMERO DOS.</w:t>
      </w:r>
      <w:r w:rsidRPr="00D36562">
        <w:rPr>
          <w:rFonts w:ascii="Arial" w:eastAsia="Calibri" w:hAnsi="Arial" w:cs="Times New Roman"/>
          <w:sz w:val="24"/>
        </w:rPr>
        <w:t xml:space="preserve"> Vistas las ofertas y el cuadro comparativo de estas, para el suministro de dos mil paquetes de víveres para asistencia a los hogares, se acuerda adjudicar a DIALCA, S. A. de C. V. por un monto de once mil trescientos sesenta 00/100 dólares, el suministro de dos mil paquetes de víveres. Estos fondos se desembolsarán del Fondo General-Pandemia COVID-19-Asistencia a los Hogares.</w:t>
      </w:r>
      <w:r w:rsidRPr="00D36562">
        <w:rPr>
          <w:rFonts w:ascii="Arial" w:eastAsia="Calibri" w:hAnsi="Arial" w:cs="Arial"/>
          <w:sz w:val="24"/>
        </w:rPr>
        <w:t xml:space="preserve"> </w:t>
      </w:r>
      <w:r w:rsidRPr="00D36562">
        <w:rPr>
          <w:rFonts w:ascii="Arial" w:eastAsia="Calibri" w:hAnsi="Arial" w:cs="Arial"/>
          <w:b/>
          <w:bCs/>
          <w:sz w:val="24"/>
        </w:rPr>
        <w:t>ACUERDO NÚMERO TRES.</w:t>
      </w:r>
      <w:r w:rsidRPr="00D36562">
        <w:rPr>
          <w:rFonts w:ascii="Arial" w:eastAsia="Calibri" w:hAnsi="Arial" w:cs="Arial"/>
          <w:sz w:val="24"/>
        </w:rPr>
        <w:t xml:space="preserve"> Se acuerda realizar erogaciones de fondos para pagar a proveedores de bienes y servicios, así: De Fondos Propios:</w:t>
      </w:r>
      <w:r w:rsidRPr="00D36562">
        <w:rPr>
          <w:rFonts w:ascii="Arial" w:eastAsia="Calibri" w:hAnsi="Arial" w:cs="Times New Roman"/>
          <w:sz w:val="24"/>
        </w:rPr>
        <w:t xml:space="preserve"> </w:t>
      </w:r>
      <w:r w:rsidRPr="00D36562">
        <w:rPr>
          <w:rFonts w:ascii="Arial" w:eastAsia="Calibri" w:hAnsi="Arial" w:cs="Arial"/>
          <w:sz w:val="24"/>
        </w:rPr>
        <w:t xml:space="preserve">Compañía de Alumbrado Eléctrico de San Salvador, Sociedad Anónima de Capital Variable, por consumo de energía eléctrica, sesenta y siete 38/100 dólares; Saúl Alberto Alvarado Hernández, por compra de alimentos, trescientos cincuenta y uno 00/100 dólares; y, Alfonso Guadalupe Hernández </w:t>
      </w:r>
      <w:r w:rsidRPr="00D36562">
        <w:rPr>
          <w:rFonts w:ascii="Arial" w:eastAsia="Calibri" w:hAnsi="Arial" w:cs="Arial"/>
          <w:sz w:val="24"/>
        </w:rPr>
        <w:lastRenderedPageBreak/>
        <w:t>Lemus, por compra de veinticinco focos, ciento ochenta y cinco 85/100 dólares. De Pago de Compromisos Diversos: Salvador Orlando Ayala Sierra, por impresos de formularios de partidas, trescientos sesenta y uno 37/100 dólares. Se autoriza a la Tesorera Municipal, para que realice los respectivos pagos.</w:t>
      </w:r>
      <w:r w:rsidRPr="00D36562">
        <w:rPr>
          <w:rFonts w:ascii="Arial" w:eastAsia="Calibri" w:hAnsi="Arial" w:cs="Times New Roman"/>
          <w:sz w:val="24"/>
        </w:rPr>
        <w:t xml:space="preserve"> COMENTARIOS Y OBSERVACIONES. No hay. No habiendo más que hacer constar, se da por finalizada la presente acta, que </w:t>
      </w:r>
      <w:proofErr w:type="gramStart"/>
      <w:r w:rsidRPr="00D36562">
        <w:rPr>
          <w:rFonts w:ascii="Arial" w:eastAsia="Calibri" w:hAnsi="Arial" w:cs="Times New Roman"/>
          <w:sz w:val="24"/>
        </w:rPr>
        <w:t>firmamos.-</w:t>
      </w:r>
      <w:proofErr w:type="gramEnd"/>
    </w:p>
    <w:p w14:paraId="717BA153" w14:textId="77777777" w:rsidR="00D36562" w:rsidRPr="00D36562" w:rsidRDefault="00D36562" w:rsidP="00D36562">
      <w:pPr>
        <w:spacing w:after="0" w:line="240" w:lineRule="auto"/>
        <w:jc w:val="both"/>
        <w:rPr>
          <w:rFonts w:ascii="Arial" w:eastAsia="Calibri" w:hAnsi="Arial" w:cs="Times New Roman"/>
          <w:sz w:val="24"/>
        </w:rPr>
      </w:pPr>
    </w:p>
    <w:p w14:paraId="2EE8EF14" w14:textId="77777777" w:rsidR="00D36562" w:rsidRPr="00D36562" w:rsidRDefault="00D36562" w:rsidP="00D36562">
      <w:pPr>
        <w:spacing w:after="0" w:line="240" w:lineRule="auto"/>
        <w:jc w:val="both"/>
        <w:rPr>
          <w:rFonts w:ascii="Arial" w:eastAsia="Calibri" w:hAnsi="Arial" w:cs="Times New Roman"/>
          <w:sz w:val="24"/>
        </w:rPr>
      </w:pPr>
    </w:p>
    <w:p w14:paraId="3928AAE8" w14:textId="77777777" w:rsidR="00D36562" w:rsidRPr="00D36562" w:rsidRDefault="00D36562" w:rsidP="00D36562">
      <w:pPr>
        <w:spacing w:after="0" w:line="240" w:lineRule="auto"/>
        <w:jc w:val="both"/>
        <w:rPr>
          <w:rFonts w:ascii="Arial" w:eastAsia="Calibri" w:hAnsi="Arial" w:cs="Times New Roman"/>
          <w:sz w:val="24"/>
        </w:rPr>
      </w:pPr>
    </w:p>
    <w:p w14:paraId="68315B8C" w14:textId="77777777" w:rsidR="00D36562" w:rsidRPr="00D36562" w:rsidRDefault="00D36562" w:rsidP="00D36562">
      <w:pPr>
        <w:spacing w:after="0" w:line="240" w:lineRule="auto"/>
        <w:jc w:val="both"/>
        <w:rPr>
          <w:rFonts w:ascii="Arial" w:eastAsia="Calibri" w:hAnsi="Arial" w:cs="Times New Roman"/>
          <w:sz w:val="24"/>
        </w:rPr>
      </w:pPr>
    </w:p>
    <w:p w14:paraId="4891FED2" w14:textId="77777777" w:rsidR="00D36562" w:rsidRPr="00D36562" w:rsidRDefault="00D36562" w:rsidP="00D36562">
      <w:pPr>
        <w:spacing w:after="0" w:line="240" w:lineRule="auto"/>
        <w:jc w:val="both"/>
        <w:rPr>
          <w:rFonts w:ascii="Arial" w:eastAsia="Calibri" w:hAnsi="Arial" w:cs="Times New Roman"/>
          <w:sz w:val="24"/>
        </w:rPr>
      </w:pPr>
    </w:p>
    <w:p w14:paraId="23E9ACE3"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                                          José Armando Barrera Rivera</w:t>
      </w:r>
    </w:p>
    <w:p w14:paraId="569A37D6"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                                                    Alcalde Municipal</w:t>
      </w:r>
    </w:p>
    <w:p w14:paraId="755CEF7F" w14:textId="77777777" w:rsidR="00D36562" w:rsidRPr="00D36562" w:rsidRDefault="00D36562" w:rsidP="00D36562">
      <w:pPr>
        <w:spacing w:after="0" w:line="240" w:lineRule="auto"/>
        <w:jc w:val="both"/>
        <w:rPr>
          <w:rFonts w:ascii="Arial" w:eastAsia="Calibri" w:hAnsi="Arial" w:cs="Times New Roman"/>
          <w:sz w:val="24"/>
        </w:rPr>
      </w:pPr>
    </w:p>
    <w:p w14:paraId="095CC46A" w14:textId="77777777" w:rsidR="00D36562" w:rsidRPr="00D36562" w:rsidRDefault="00D36562" w:rsidP="00D36562">
      <w:pPr>
        <w:spacing w:after="0" w:line="240" w:lineRule="auto"/>
        <w:jc w:val="both"/>
        <w:rPr>
          <w:rFonts w:ascii="Arial" w:eastAsia="Calibri" w:hAnsi="Arial" w:cs="Times New Roman"/>
          <w:sz w:val="24"/>
        </w:rPr>
      </w:pPr>
    </w:p>
    <w:p w14:paraId="46E7D1ED" w14:textId="77777777" w:rsidR="00D36562" w:rsidRPr="00D36562" w:rsidRDefault="00D36562" w:rsidP="00D36562">
      <w:pPr>
        <w:spacing w:after="0" w:line="240" w:lineRule="auto"/>
        <w:jc w:val="both"/>
        <w:rPr>
          <w:rFonts w:ascii="Arial" w:eastAsia="Calibri" w:hAnsi="Arial" w:cs="Times New Roman"/>
          <w:sz w:val="24"/>
        </w:rPr>
      </w:pPr>
    </w:p>
    <w:p w14:paraId="466D4C83" w14:textId="77777777" w:rsidR="00D36562" w:rsidRPr="00D36562" w:rsidRDefault="00D36562" w:rsidP="00D36562">
      <w:pPr>
        <w:spacing w:after="0" w:line="240" w:lineRule="auto"/>
        <w:jc w:val="both"/>
        <w:rPr>
          <w:rFonts w:ascii="Arial" w:eastAsia="Calibri" w:hAnsi="Arial" w:cs="Times New Roman"/>
          <w:sz w:val="24"/>
        </w:rPr>
      </w:pPr>
    </w:p>
    <w:p w14:paraId="6A1D0824" w14:textId="77777777" w:rsidR="00D36562" w:rsidRPr="00D36562" w:rsidRDefault="00D36562" w:rsidP="00D36562">
      <w:pPr>
        <w:spacing w:after="0" w:line="240" w:lineRule="auto"/>
        <w:jc w:val="both"/>
        <w:rPr>
          <w:rFonts w:ascii="Arial" w:eastAsia="Calibri" w:hAnsi="Arial" w:cs="Times New Roman"/>
          <w:sz w:val="24"/>
        </w:rPr>
      </w:pPr>
    </w:p>
    <w:p w14:paraId="76CE4303"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José Armando Zamora Lara                                </w:t>
      </w:r>
      <w:proofErr w:type="spellStart"/>
      <w:r w:rsidRPr="00D36562">
        <w:rPr>
          <w:rFonts w:ascii="Arial" w:eastAsia="Calibri" w:hAnsi="Arial" w:cs="Times New Roman"/>
          <w:sz w:val="24"/>
        </w:rPr>
        <w:t>Hazell</w:t>
      </w:r>
      <w:proofErr w:type="spellEnd"/>
      <w:r w:rsidRPr="00D36562">
        <w:rPr>
          <w:rFonts w:ascii="Arial" w:eastAsia="Calibri" w:hAnsi="Arial" w:cs="Times New Roman"/>
          <w:sz w:val="24"/>
        </w:rPr>
        <w:t xml:space="preserve"> Evelyn Henríquez de Coto</w:t>
      </w:r>
    </w:p>
    <w:p w14:paraId="61EDC68B"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Síndico Municipal                                                 Primera Regidora</w:t>
      </w:r>
    </w:p>
    <w:p w14:paraId="79E6B775" w14:textId="77777777" w:rsidR="00D36562" w:rsidRPr="00D36562" w:rsidRDefault="00D36562" w:rsidP="00D36562">
      <w:pPr>
        <w:spacing w:after="0" w:line="240" w:lineRule="auto"/>
        <w:jc w:val="both"/>
        <w:rPr>
          <w:rFonts w:ascii="Arial" w:eastAsia="Calibri" w:hAnsi="Arial" w:cs="Times New Roman"/>
          <w:sz w:val="24"/>
        </w:rPr>
      </w:pPr>
    </w:p>
    <w:p w14:paraId="2318F21A" w14:textId="77777777" w:rsidR="00D36562" w:rsidRPr="00D36562" w:rsidRDefault="00D36562" w:rsidP="00D36562">
      <w:pPr>
        <w:spacing w:after="0" w:line="240" w:lineRule="auto"/>
        <w:jc w:val="both"/>
        <w:rPr>
          <w:rFonts w:ascii="Arial" w:eastAsia="Calibri" w:hAnsi="Arial" w:cs="Times New Roman"/>
          <w:sz w:val="24"/>
        </w:rPr>
      </w:pPr>
    </w:p>
    <w:p w14:paraId="0F0C86D2" w14:textId="77777777" w:rsidR="00D36562" w:rsidRPr="00D36562" w:rsidRDefault="00D36562" w:rsidP="00D36562">
      <w:pPr>
        <w:spacing w:after="0" w:line="240" w:lineRule="auto"/>
        <w:jc w:val="both"/>
        <w:rPr>
          <w:rFonts w:ascii="Arial" w:eastAsia="Calibri" w:hAnsi="Arial" w:cs="Times New Roman"/>
          <w:sz w:val="24"/>
        </w:rPr>
      </w:pPr>
    </w:p>
    <w:p w14:paraId="6E9CE2AE" w14:textId="77777777" w:rsidR="00D36562" w:rsidRPr="00D36562" w:rsidRDefault="00D36562" w:rsidP="00D36562">
      <w:pPr>
        <w:spacing w:after="0" w:line="240" w:lineRule="auto"/>
        <w:jc w:val="both"/>
        <w:rPr>
          <w:rFonts w:ascii="Arial" w:eastAsia="Calibri" w:hAnsi="Arial" w:cs="Times New Roman"/>
          <w:sz w:val="24"/>
        </w:rPr>
      </w:pPr>
    </w:p>
    <w:p w14:paraId="13B1167D" w14:textId="77777777" w:rsidR="00D36562" w:rsidRPr="00D36562" w:rsidRDefault="00D36562" w:rsidP="00D36562">
      <w:pPr>
        <w:spacing w:after="0" w:line="240" w:lineRule="auto"/>
        <w:jc w:val="both"/>
        <w:rPr>
          <w:rFonts w:ascii="Arial" w:eastAsia="Calibri" w:hAnsi="Arial" w:cs="Times New Roman"/>
          <w:sz w:val="24"/>
        </w:rPr>
      </w:pPr>
    </w:p>
    <w:p w14:paraId="0BB874D5"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Antonio Escobar Hernández                                José Luís Tobías</w:t>
      </w:r>
    </w:p>
    <w:p w14:paraId="3E66C46E"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Segundo Regidor                                                 Tercer Regidor</w:t>
      </w:r>
    </w:p>
    <w:p w14:paraId="078A7A85" w14:textId="77777777" w:rsidR="00D36562" w:rsidRPr="00D36562" w:rsidRDefault="00D36562" w:rsidP="00D36562">
      <w:pPr>
        <w:spacing w:after="0" w:line="240" w:lineRule="auto"/>
        <w:jc w:val="both"/>
        <w:rPr>
          <w:rFonts w:ascii="Arial" w:eastAsia="Calibri" w:hAnsi="Arial" w:cs="Times New Roman"/>
          <w:sz w:val="24"/>
        </w:rPr>
      </w:pPr>
    </w:p>
    <w:p w14:paraId="668AE986" w14:textId="77777777" w:rsidR="00D36562" w:rsidRPr="00D36562" w:rsidRDefault="00D36562" w:rsidP="00D36562">
      <w:pPr>
        <w:spacing w:after="0" w:line="240" w:lineRule="auto"/>
        <w:jc w:val="both"/>
        <w:rPr>
          <w:rFonts w:ascii="Arial" w:eastAsia="Calibri" w:hAnsi="Arial" w:cs="Times New Roman"/>
          <w:sz w:val="24"/>
        </w:rPr>
      </w:pPr>
    </w:p>
    <w:p w14:paraId="7A2DB622" w14:textId="77777777" w:rsidR="00D36562" w:rsidRPr="00D36562" w:rsidRDefault="00D36562" w:rsidP="00D36562">
      <w:pPr>
        <w:spacing w:after="0" w:line="240" w:lineRule="auto"/>
        <w:jc w:val="both"/>
        <w:rPr>
          <w:rFonts w:ascii="Arial" w:eastAsia="Calibri" w:hAnsi="Arial" w:cs="Times New Roman"/>
          <w:sz w:val="24"/>
        </w:rPr>
      </w:pPr>
    </w:p>
    <w:p w14:paraId="46B12B3D" w14:textId="77777777" w:rsidR="00D36562" w:rsidRPr="00D36562" w:rsidRDefault="00D36562" w:rsidP="00D36562">
      <w:pPr>
        <w:spacing w:after="0" w:line="240" w:lineRule="auto"/>
        <w:jc w:val="both"/>
        <w:rPr>
          <w:rFonts w:ascii="Arial" w:eastAsia="Calibri" w:hAnsi="Arial" w:cs="Times New Roman"/>
          <w:sz w:val="24"/>
        </w:rPr>
      </w:pPr>
    </w:p>
    <w:p w14:paraId="15D4AACA" w14:textId="77777777" w:rsidR="00D36562" w:rsidRPr="00D36562" w:rsidRDefault="00D36562" w:rsidP="00D36562">
      <w:pPr>
        <w:spacing w:after="0" w:line="240" w:lineRule="auto"/>
        <w:jc w:val="both"/>
        <w:rPr>
          <w:rFonts w:ascii="Arial" w:eastAsia="Calibri" w:hAnsi="Arial" w:cs="Times New Roman"/>
          <w:sz w:val="24"/>
        </w:rPr>
      </w:pPr>
    </w:p>
    <w:p w14:paraId="1AA8C2E1"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                                                                             Miguel Ángel Anaya Rojas</w:t>
      </w:r>
    </w:p>
    <w:p w14:paraId="5748EDC1"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                                                                             Quinto Regidor</w:t>
      </w:r>
    </w:p>
    <w:p w14:paraId="23D5F1E9" w14:textId="77777777" w:rsidR="00D36562" w:rsidRPr="00D36562" w:rsidRDefault="00D36562" w:rsidP="00D36562">
      <w:pPr>
        <w:spacing w:after="0" w:line="240" w:lineRule="auto"/>
        <w:jc w:val="both"/>
        <w:rPr>
          <w:rFonts w:ascii="Arial" w:eastAsia="Calibri" w:hAnsi="Arial" w:cs="Times New Roman"/>
          <w:sz w:val="24"/>
        </w:rPr>
      </w:pPr>
    </w:p>
    <w:p w14:paraId="61AE4797" w14:textId="77777777" w:rsidR="00D36562" w:rsidRPr="00D36562" w:rsidRDefault="00D36562" w:rsidP="00D36562">
      <w:pPr>
        <w:spacing w:after="0" w:line="240" w:lineRule="auto"/>
        <w:jc w:val="both"/>
        <w:rPr>
          <w:rFonts w:ascii="Arial" w:eastAsia="Calibri" w:hAnsi="Arial" w:cs="Times New Roman"/>
          <w:sz w:val="24"/>
        </w:rPr>
      </w:pPr>
    </w:p>
    <w:p w14:paraId="75FD64C9" w14:textId="77777777" w:rsidR="00D36562" w:rsidRPr="00D36562" w:rsidRDefault="00D36562" w:rsidP="00D36562">
      <w:pPr>
        <w:spacing w:after="0" w:line="240" w:lineRule="auto"/>
        <w:jc w:val="both"/>
        <w:rPr>
          <w:rFonts w:ascii="Arial" w:eastAsia="Calibri" w:hAnsi="Arial" w:cs="Times New Roman"/>
          <w:sz w:val="24"/>
        </w:rPr>
      </w:pPr>
    </w:p>
    <w:p w14:paraId="151079AB" w14:textId="77777777" w:rsidR="00D36562" w:rsidRPr="00D36562" w:rsidRDefault="00D36562" w:rsidP="00D36562">
      <w:pPr>
        <w:spacing w:after="0" w:line="240" w:lineRule="auto"/>
        <w:jc w:val="both"/>
        <w:rPr>
          <w:rFonts w:ascii="Arial" w:eastAsia="Calibri" w:hAnsi="Arial" w:cs="Times New Roman"/>
          <w:sz w:val="24"/>
        </w:rPr>
      </w:pPr>
    </w:p>
    <w:p w14:paraId="34185855" w14:textId="77777777" w:rsidR="00D36562" w:rsidRPr="00D36562" w:rsidRDefault="00D36562" w:rsidP="00D36562">
      <w:pPr>
        <w:spacing w:after="0" w:line="240" w:lineRule="auto"/>
        <w:jc w:val="both"/>
        <w:rPr>
          <w:rFonts w:ascii="Arial" w:eastAsia="Calibri" w:hAnsi="Arial" w:cs="Times New Roman"/>
          <w:sz w:val="24"/>
        </w:rPr>
      </w:pPr>
    </w:p>
    <w:p w14:paraId="25018C19"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José Dimas Rodríguez Henríquez                       Santos Rafael Carpio</w:t>
      </w:r>
    </w:p>
    <w:p w14:paraId="47685F0B"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Sexto Regidor                                                      Primer Suplente</w:t>
      </w:r>
    </w:p>
    <w:p w14:paraId="0A12F92C" w14:textId="77777777" w:rsidR="00D36562" w:rsidRPr="00D36562" w:rsidRDefault="00D36562" w:rsidP="00D36562">
      <w:pPr>
        <w:spacing w:after="0" w:line="240" w:lineRule="auto"/>
        <w:jc w:val="both"/>
        <w:rPr>
          <w:rFonts w:ascii="Arial" w:eastAsia="Calibri" w:hAnsi="Arial" w:cs="Times New Roman"/>
          <w:sz w:val="24"/>
        </w:rPr>
      </w:pPr>
    </w:p>
    <w:p w14:paraId="14EDCE1A" w14:textId="77777777" w:rsidR="00D36562" w:rsidRPr="00D36562" w:rsidRDefault="00D36562" w:rsidP="00D36562">
      <w:pPr>
        <w:spacing w:after="0" w:line="240" w:lineRule="auto"/>
        <w:jc w:val="both"/>
        <w:rPr>
          <w:rFonts w:ascii="Arial" w:eastAsia="Calibri" w:hAnsi="Arial" w:cs="Times New Roman"/>
          <w:sz w:val="24"/>
        </w:rPr>
      </w:pPr>
    </w:p>
    <w:p w14:paraId="02086901" w14:textId="77777777" w:rsidR="00D36562" w:rsidRPr="00D36562" w:rsidRDefault="00D36562" w:rsidP="00D36562">
      <w:pPr>
        <w:spacing w:after="0" w:line="240" w:lineRule="auto"/>
        <w:jc w:val="both"/>
        <w:rPr>
          <w:rFonts w:ascii="Arial" w:eastAsia="Calibri" w:hAnsi="Arial" w:cs="Times New Roman"/>
          <w:sz w:val="24"/>
        </w:rPr>
      </w:pPr>
    </w:p>
    <w:p w14:paraId="17B10FA0" w14:textId="77777777" w:rsidR="00D36562" w:rsidRPr="00D36562" w:rsidRDefault="00D36562" w:rsidP="00D36562">
      <w:pPr>
        <w:spacing w:after="0" w:line="240" w:lineRule="auto"/>
        <w:jc w:val="both"/>
        <w:rPr>
          <w:rFonts w:ascii="Arial" w:eastAsia="Calibri" w:hAnsi="Arial" w:cs="Times New Roman"/>
          <w:sz w:val="24"/>
        </w:rPr>
      </w:pPr>
    </w:p>
    <w:p w14:paraId="7EB132CF" w14:textId="77777777" w:rsidR="00D36562" w:rsidRPr="00D36562" w:rsidRDefault="00D36562" w:rsidP="00D36562">
      <w:pPr>
        <w:spacing w:after="0" w:line="240" w:lineRule="auto"/>
        <w:jc w:val="both"/>
        <w:rPr>
          <w:rFonts w:ascii="Arial" w:eastAsia="Calibri" w:hAnsi="Arial" w:cs="Times New Roman"/>
          <w:sz w:val="24"/>
        </w:rPr>
      </w:pPr>
    </w:p>
    <w:p w14:paraId="6EF71D31"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Sara Segura de Rivera                                        Leonardo Antonio Tobías Segura</w:t>
      </w:r>
    </w:p>
    <w:p w14:paraId="1927D385"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Segunda Suplente                                               Tercer Suplente</w:t>
      </w:r>
    </w:p>
    <w:p w14:paraId="27EA4C64" w14:textId="77777777" w:rsidR="00D36562" w:rsidRPr="00D36562" w:rsidRDefault="00D36562" w:rsidP="00D36562">
      <w:pPr>
        <w:spacing w:after="0" w:line="240" w:lineRule="auto"/>
        <w:jc w:val="both"/>
        <w:rPr>
          <w:rFonts w:ascii="Arial" w:eastAsia="Calibri" w:hAnsi="Arial" w:cs="Times New Roman"/>
          <w:sz w:val="24"/>
        </w:rPr>
      </w:pPr>
    </w:p>
    <w:p w14:paraId="62815F35" w14:textId="77777777" w:rsidR="00D36562" w:rsidRPr="00D36562" w:rsidRDefault="00D36562" w:rsidP="00D36562">
      <w:pPr>
        <w:spacing w:after="0" w:line="240" w:lineRule="auto"/>
        <w:jc w:val="both"/>
        <w:rPr>
          <w:rFonts w:ascii="Arial" w:eastAsia="Calibri" w:hAnsi="Arial" w:cs="Times New Roman"/>
          <w:sz w:val="24"/>
        </w:rPr>
      </w:pPr>
    </w:p>
    <w:p w14:paraId="182E6E04" w14:textId="77777777" w:rsidR="00D36562" w:rsidRPr="00D36562" w:rsidRDefault="00D36562" w:rsidP="00D36562">
      <w:pPr>
        <w:spacing w:after="0" w:line="240" w:lineRule="auto"/>
        <w:jc w:val="both"/>
        <w:rPr>
          <w:rFonts w:ascii="Arial" w:eastAsia="Calibri" w:hAnsi="Arial" w:cs="Times New Roman"/>
          <w:sz w:val="24"/>
        </w:rPr>
      </w:pPr>
    </w:p>
    <w:p w14:paraId="483F494C" w14:textId="77777777" w:rsidR="00D36562" w:rsidRPr="00D36562" w:rsidRDefault="00D36562" w:rsidP="00D36562">
      <w:pPr>
        <w:spacing w:after="0" w:line="240" w:lineRule="auto"/>
        <w:jc w:val="both"/>
        <w:rPr>
          <w:rFonts w:ascii="Arial" w:eastAsia="Calibri" w:hAnsi="Arial" w:cs="Times New Roman"/>
          <w:sz w:val="24"/>
        </w:rPr>
      </w:pPr>
    </w:p>
    <w:p w14:paraId="3EEBCB24" w14:textId="77777777" w:rsidR="00D36562" w:rsidRPr="00D36562" w:rsidRDefault="00D36562" w:rsidP="00D36562">
      <w:pPr>
        <w:spacing w:after="0" w:line="240" w:lineRule="auto"/>
        <w:jc w:val="both"/>
        <w:rPr>
          <w:rFonts w:ascii="Arial" w:eastAsia="Calibri" w:hAnsi="Arial" w:cs="Times New Roman"/>
          <w:sz w:val="24"/>
        </w:rPr>
      </w:pPr>
    </w:p>
    <w:p w14:paraId="76DCF872" w14:textId="77777777" w:rsidR="00D36562" w:rsidRP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Salvador </w:t>
      </w:r>
      <w:proofErr w:type="spellStart"/>
      <w:r w:rsidRPr="00D36562">
        <w:rPr>
          <w:rFonts w:ascii="Arial" w:eastAsia="Calibri" w:hAnsi="Arial" w:cs="Times New Roman"/>
          <w:sz w:val="24"/>
        </w:rPr>
        <w:t>Osmín</w:t>
      </w:r>
      <w:proofErr w:type="spellEnd"/>
      <w:r w:rsidRPr="00D36562">
        <w:rPr>
          <w:rFonts w:ascii="Arial" w:eastAsia="Calibri" w:hAnsi="Arial" w:cs="Times New Roman"/>
          <w:sz w:val="24"/>
        </w:rPr>
        <w:t xml:space="preserve"> Alvarado Ponce</w:t>
      </w:r>
      <w:r w:rsidRPr="00D36562">
        <w:rPr>
          <w:rFonts w:ascii="Arial" w:eastAsia="Calibri" w:hAnsi="Arial" w:cs="Times New Roman"/>
          <w:sz w:val="24"/>
        </w:rPr>
        <w:tab/>
        <w:t xml:space="preserve">                        Miguel Ángel Cisneros Marín</w:t>
      </w:r>
    </w:p>
    <w:p w14:paraId="5148D798" w14:textId="77777777" w:rsidR="00D36562" w:rsidRDefault="00D36562" w:rsidP="00D36562">
      <w:pPr>
        <w:spacing w:after="0" w:line="240" w:lineRule="auto"/>
        <w:jc w:val="both"/>
        <w:rPr>
          <w:rFonts w:ascii="Arial" w:eastAsia="Calibri" w:hAnsi="Arial" w:cs="Times New Roman"/>
          <w:sz w:val="24"/>
        </w:rPr>
      </w:pPr>
      <w:r w:rsidRPr="00D36562">
        <w:rPr>
          <w:rFonts w:ascii="Arial" w:eastAsia="Calibri" w:hAnsi="Arial" w:cs="Times New Roman"/>
          <w:sz w:val="24"/>
        </w:rPr>
        <w:t xml:space="preserve">Cuarto Suplente                                                   </w:t>
      </w:r>
      <w:proofErr w:type="gramStart"/>
      <w:r w:rsidRPr="00D36562">
        <w:rPr>
          <w:rFonts w:ascii="Arial" w:eastAsia="Calibri" w:hAnsi="Arial" w:cs="Times New Roman"/>
          <w:sz w:val="24"/>
        </w:rPr>
        <w:t>Secretario</w:t>
      </w:r>
      <w:proofErr w:type="gramEnd"/>
      <w:r w:rsidRPr="00D36562">
        <w:rPr>
          <w:rFonts w:ascii="Arial" w:eastAsia="Calibri" w:hAnsi="Arial" w:cs="Times New Roman"/>
          <w:sz w:val="24"/>
        </w:rPr>
        <w:t xml:space="preserve"> Municipal y del Concejo</w:t>
      </w:r>
    </w:p>
    <w:p w14:paraId="661BDF0E" w14:textId="77DBDD4D" w:rsidR="00C7170A" w:rsidRPr="00C7170A" w:rsidRDefault="00C7170A" w:rsidP="00C7170A">
      <w:pPr>
        <w:spacing w:after="0" w:line="240" w:lineRule="auto"/>
        <w:jc w:val="both"/>
        <w:rPr>
          <w:rFonts w:ascii="Arial" w:eastAsia="Calibri" w:hAnsi="Arial" w:cs="Times New Roman"/>
          <w:sz w:val="24"/>
        </w:rPr>
      </w:pPr>
    </w:p>
    <w:p w14:paraId="55EDB497" w14:textId="77777777" w:rsidR="00D80C64" w:rsidRPr="00CF1E62" w:rsidRDefault="00D80C64" w:rsidP="00CF1E62">
      <w:pPr>
        <w:rPr>
          <w:rFonts w:ascii="Arial" w:eastAsia="Calibri" w:hAnsi="Arial" w:cs="Times New Roman"/>
          <w:sz w:val="24"/>
          <w:szCs w:val="24"/>
        </w:rPr>
      </w:pPr>
    </w:p>
    <w:p w14:paraId="53C1AC27" w14:textId="5EF429FA" w:rsidR="00F3120C" w:rsidRPr="00D80C64" w:rsidRDefault="00CF1E62" w:rsidP="00D80C64">
      <w:pPr>
        <w:jc w:val="both"/>
        <w:rPr>
          <w:rFonts w:ascii="Arial" w:hAnsi="Arial" w:cs="Arial"/>
          <w:sz w:val="24"/>
          <w:szCs w:val="24"/>
        </w:rPr>
      </w:pPr>
      <w:r w:rsidRPr="00CF1E62">
        <w:rPr>
          <w:rFonts w:ascii="Arial" w:hAnsi="Arial" w:cs="Arial"/>
          <w:sz w:val="24"/>
          <w:szCs w:val="24"/>
        </w:rPr>
        <w:t>Este archivo es un documento en “Versión Pública” preparada en la Unidad Administrativa "Secretaría Municipal", suprimiendo nombres y otros datos particulares de acuerdo al Art. 30 de la Ley de Acceso a la Información Pública (LAIP).</w:t>
      </w:r>
    </w:p>
    <w:sectPr w:rsidR="00F3120C" w:rsidRPr="00D80C64" w:rsidSect="00CF1E62">
      <w:headerReference w:type="default" r:id="rId6"/>
      <w:pgSz w:w="12240" w:h="15840"/>
      <w:pgMar w:top="212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05AC" w14:textId="77777777" w:rsidR="006B28B5" w:rsidRDefault="006B28B5" w:rsidP="00CF1E62">
      <w:pPr>
        <w:spacing w:after="0" w:line="240" w:lineRule="auto"/>
      </w:pPr>
      <w:r>
        <w:separator/>
      </w:r>
    </w:p>
  </w:endnote>
  <w:endnote w:type="continuationSeparator" w:id="0">
    <w:p w14:paraId="78FDAD15" w14:textId="77777777" w:rsidR="006B28B5" w:rsidRDefault="006B28B5" w:rsidP="00CF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58E0F" w14:textId="77777777" w:rsidR="006B28B5" w:rsidRDefault="006B28B5" w:rsidP="00CF1E62">
      <w:pPr>
        <w:spacing w:after="0" w:line="240" w:lineRule="auto"/>
      </w:pPr>
      <w:r>
        <w:separator/>
      </w:r>
    </w:p>
  </w:footnote>
  <w:footnote w:type="continuationSeparator" w:id="0">
    <w:p w14:paraId="166F80F0" w14:textId="77777777" w:rsidR="006B28B5" w:rsidRDefault="006B28B5" w:rsidP="00CF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E7C" w14:textId="08405E4C" w:rsidR="00CF1E62" w:rsidRPr="00CF1E62" w:rsidRDefault="00CF1E62" w:rsidP="00CF1E62">
    <w:pPr>
      <w:pStyle w:val="Encabezado"/>
      <w:jc w:val="center"/>
      <w:rPr>
        <w:rFonts w:ascii="Arial" w:hAnsi="Arial" w:cs="Arial"/>
        <w:sz w:val="24"/>
        <w:szCs w:val="24"/>
      </w:rPr>
    </w:pPr>
    <w:r w:rsidRPr="00CF1E62">
      <w:rPr>
        <w:rFonts w:ascii="Arial" w:hAnsi="Arial" w:cs="Arial"/>
        <w:noProof/>
        <w:sz w:val="24"/>
        <w:szCs w:val="24"/>
      </w:rPr>
      <w:drawing>
        <wp:anchor distT="0" distB="0" distL="114300" distR="114300" simplePos="0" relativeHeight="251660288" behindDoc="0" locked="0" layoutInCell="1" allowOverlap="1" wp14:anchorId="15E86DA8" wp14:editId="05D99BF3">
          <wp:simplePos x="0" y="0"/>
          <wp:positionH relativeFrom="column">
            <wp:posOffset>-696595</wp:posOffset>
          </wp:positionH>
          <wp:positionV relativeFrom="paragraph">
            <wp:posOffset>-245745</wp:posOffset>
          </wp:positionV>
          <wp:extent cx="717550" cy="720090"/>
          <wp:effectExtent l="0" t="0" r="6350" b="3810"/>
          <wp:wrapNone/>
          <wp:docPr id="13" name="Imagen 13" descr="Escudo de Armas — Sitio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Armas — Sitio Infant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noProof/>
        <w:sz w:val="24"/>
        <w:szCs w:val="24"/>
      </w:rPr>
      <w:drawing>
        <wp:anchor distT="0" distB="0" distL="114300" distR="114300" simplePos="0" relativeHeight="251659264" behindDoc="0" locked="0" layoutInCell="1" allowOverlap="1" wp14:anchorId="10C39217" wp14:editId="1E84AC44">
          <wp:simplePos x="0" y="0"/>
          <wp:positionH relativeFrom="column">
            <wp:posOffset>5654040</wp:posOffset>
          </wp:positionH>
          <wp:positionV relativeFrom="paragraph">
            <wp:posOffset>-274320</wp:posOffset>
          </wp:positionV>
          <wp:extent cx="654685" cy="720090"/>
          <wp:effectExtent l="0" t="0" r="12065" b="3810"/>
          <wp:wrapNone/>
          <wp:docPr id="14" name="Imagen 14" descr="Guazapa - Escudo - Coat of arms - crest of Guaz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azapa - Escudo - Coat of arms - crest of Guazap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468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E62">
      <w:rPr>
        <w:rFonts w:ascii="Arial" w:hAnsi="Arial" w:cs="Arial"/>
        <w:sz w:val="24"/>
        <w:szCs w:val="24"/>
      </w:rPr>
      <w:t>Municipalidad de Guazapa, Departamento de San Salvador</w:t>
    </w:r>
  </w:p>
  <w:p w14:paraId="7491ACEF" w14:textId="237BDF29" w:rsidR="00CF1E62" w:rsidRPr="00CF1E62" w:rsidRDefault="00CF1E62" w:rsidP="00CF1E62">
    <w:pPr>
      <w:pStyle w:val="Encabezado"/>
      <w:jc w:val="center"/>
      <w:rPr>
        <w:rFonts w:ascii="Arial" w:hAnsi="Arial" w:cs="Arial"/>
        <w:sz w:val="24"/>
        <w:szCs w:val="24"/>
      </w:rPr>
    </w:pPr>
    <w:r w:rsidRPr="00CF1E62">
      <w:rPr>
        <w:rFonts w:ascii="Arial" w:hAnsi="Arial" w:cs="Arial"/>
        <w:sz w:val="24"/>
        <w:szCs w:val="24"/>
      </w:rPr>
      <w:t>Libro de Actas y Acuerdos Municipales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62"/>
    <w:rsid w:val="00060376"/>
    <w:rsid w:val="000B7DB4"/>
    <w:rsid w:val="000F2955"/>
    <w:rsid w:val="00235F6C"/>
    <w:rsid w:val="003247C8"/>
    <w:rsid w:val="00411AF9"/>
    <w:rsid w:val="00456486"/>
    <w:rsid w:val="004A5FBF"/>
    <w:rsid w:val="005973E1"/>
    <w:rsid w:val="00616C3D"/>
    <w:rsid w:val="00665B52"/>
    <w:rsid w:val="00697DFD"/>
    <w:rsid w:val="006A7F03"/>
    <w:rsid w:val="006B28B5"/>
    <w:rsid w:val="00707142"/>
    <w:rsid w:val="007327C8"/>
    <w:rsid w:val="007958F2"/>
    <w:rsid w:val="009D7BC6"/>
    <w:rsid w:val="00B851EB"/>
    <w:rsid w:val="00C01549"/>
    <w:rsid w:val="00C47EDC"/>
    <w:rsid w:val="00C7170A"/>
    <w:rsid w:val="00CF1E62"/>
    <w:rsid w:val="00D36562"/>
    <w:rsid w:val="00D80C64"/>
    <w:rsid w:val="00DD747E"/>
    <w:rsid w:val="00E701C5"/>
    <w:rsid w:val="00F150C6"/>
    <w:rsid w:val="00F3120C"/>
    <w:rsid w:val="00FB269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2050B"/>
  <w15:chartTrackingRefBased/>
  <w15:docId w15:val="{D879870D-90E8-4317-BD37-6A4E289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1E62"/>
  </w:style>
  <w:style w:type="paragraph" w:styleId="Piedepgina">
    <w:name w:val="footer"/>
    <w:basedOn w:val="Normal"/>
    <w:link w:val="PiedepginaCar"/>
    <w:uiPriority w:val="99"/>
    <w:unhideWhenUsed/>
    <w:rsid w:val="00CF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https://www.heraldry-wiki.com/heraldrywiki/images/a/a0/Guazapa.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AMABEL FLORES</dc:creator>
  <cp:keywords/>
  <dc:description/>
  <cp:lastModifiedBy>AMABEL FLORES</cp:lastModifiedBy>
  <cp:revision>5</cp:revision>
  <dcterms:created xsi:type="dcterms:W3CDTF">2021-08-02T20:05:00Z</dcterms:created>
  <dcterms:modified xsi:type="dcterms:W3CDTF">2021-08-02T20:22:00Z</dcterms:modified>
</cp:coreProperties>
</file>