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54083D41"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2021-</w:t>
      </w:r>
      <w:r w:rsidR="00A004E1">
        <w:rPr>
          <w:rFonts w:ascii="Times New Roman" w:hAnsi="Times New Roman" w:cs="Times New Roman"/>
          <w:b/>
          <w:szCs w:val="24"/>
        </w:rPr>
        <w:t>3</w:t>
      </w:r>
      <w:r w:rsidR="00D269A4">
        <w:rPr>
          <w:rFonts w:ascii="Times New Roman" w:hAnsi="Times New Roman" w:cs="Times New Roman"/>
          <w:b/>
          <w:szCs w:val="24"/>
        </w:rPr>
        <w:t>6</w:t>
      </w:r>
    </w:p>
    <w:p w14:paraId="3E43F4EC" w14:textId="5017E4A4" w:rsidR="00775CEE" w:rsidRDefault="00775CEE" w:rsidP="00AE56C1">
      <w:pPr>
        <w:pStyle w:val="Sinespaciado"/>
        <w:keepNext w:val="0"/>
        <w:keepLines w:val="0"/>
        <w:widowControl/>
        <w:rPr>
          <w:rFonts w:ascii="Times New Roman" w:hAnsi="Times New Roman" w:cs="Times New Roman"/>
          <w:b/>
          <w:szCs w:val="24"/>
        </w:rPr>
      </w:pPr>
    </w:p>
    <w:p w14:paraId="5F23A67A" w14:textId="5E58B54B" w:rsidR="00D269A4" w:rsidRPr="00FC28FF" w:rsidRDefault="00D269A4" w:rsidP="00D269A4">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b/>
          <w:szCs w:val="24"/>
          <w:shd w:val="clear" w:color="auto" w:fill="FFFFFF"/>
        </w:rPr>
        <w:t>ACTA NÚMERO TREINTA Y SEIS</w:t>
      </w:r>
      <w:r w:rsidRPr="00302139">
        <w:rPr>
          <w:rFonts w:ascii="Times New Roman" w:hAnsi="Times New Roman"/>
          <w:szCs w:val="24"/>
          <w:shd w:val="clear" w:color="auto" w:fill="FFFFFF"/>
        </w:rPr>
        <w:t xml:space="preserve">: En el interior del Salón de Sesiones de la Alcaldía Municipal de Guazapa, departamento de San Salvador, Sesión Ordinaria celebrada por el Concejo Municipal de Guazapa, a las catorce horas del día quince de diciembre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302139">
        <w:rPr>
          <w:rFonts w:ascii="Times New Roman" w:hAnsi="Times New Roman"/>
          <w:b/>
          <w:szCs w:val="24"/>
          <w:shd w:val="clear" w:color="auto" w:fill="FFFFFF"/>
        </w:rPr>
        <w:t>QUÓRUM</w:t>
      </w:r>
      <w:r w:rsidRPr="00302139">
        <w:rPr>
          <w:rFonts w:ascii="Times New Roman" w:hAnsi="Times New Roman"/>
          <w:szCs w:val="24"/>
          <w:shd w:val="clear" w:color="auto" w:fill="FFFFFF"/>
        </w:rPr>
        <w:t xml:space="preserve"> y al constatarlo el Señor alcalde Municipal, dio por abierta la SESIÓN. Acto seguido se emiten los siguientes Acuerdos</w:t>
      </w:r>
      <w:r w:rsidRPr="00302139">
        <w:rPr>
          <w:rFonts w:ascii="Times New Roman" w:hAnsi="Times New Roman"/>
          <w:b/>
          <w:szCs w:val="24"/>
          <w:shd w:val="clear" w:color="auto" w:fill="FFFFFF"/>
        </w:rPr>
        <w:t xml:space="preserve">: ACUERDO NÚMERO UNO: </w:t>
      </w:r>
      <w:r w:rsidRPr="00302139">
        <w:rPr>
          <w:rFonts w:ascii="Times New Roman" w:hAnsi="Times New Roman"/>
          <w:szCs w:val="24"/>
        </w:rPr>
        <w:t xml:space="preserve">El Concejo Municipal en uso de las facultades que le confiere el Código Municipal. Considerando que en el año dos mil dieciséis, la Municipalidad ha venido trabajando con el apoyo del Proyecto de USAID Pro-Integridad Pública ha ofrecido continuar apoyando a la Municipalidad, para el fortalecimiento de sus estándares de transparencia, rendición de cuentas, Gestión Ética y prevención de la corrupción. Además, el proyecto continuara impulsando el conocimiento de las normas de transparencia, la participación y concienciación ciudadana para monitorear recursos públicos y combatir la corrupción, incluyendo población vulnerable. Por tanto, en el uso de sus facultades que le confieren los artículos 30 y 34 del Código Municipal. por unanimidad. </w:t>
      </w:r>
      <w:r w:rsidRPr="00302139">
        <w:rPr>
          <w:rFonts w:ascii="Times New Roman" w:hAnsi="Times New Roman"/>
          <w:b/>
          <w:szCs w:val="24"/>
        </w:rPr>
        <w:t xml:space="preserve">ACUERDA: 1) </w:t>
      </w:r>
      <w:r w:rsidRPr="00302139">
        <w:rPr>
          <w:rFonts w:ascii="Times New Roman" w:hAnsi="Times New Roman"/>
          <w:szCs w:val="24"/>
        </w:rPr>
        <w:t xml:space="preserve">Continuar trabajando con el apoyo de USAID Integridad Publica en materia de Integridad Municipal </w:t>
      </w:r>
      <w:r w:rsidRPr="00302139">
        <w:rPr>
          <w:rFonts w:ascii="Times New Roman" w:hAnsi="Times New Roman"/>
          <w:b/>
          <w:szCs w:val="24"/>
        </w:rPr>
        <w:t xml:space="preserve">2) </w:t>
      </w:r>
      <w:r w:rsidRPr="00302139">
        <w:rPr>
          <w:rFonts w:ascii="Times New Roman" w:hAnsi="Times New Roman"/>
          <w:szCs w:val="24"/>
        </w:rPr>
        <w:t>Desarrollar en la Municipalidad las acciones que de este Proyecto se derivan. Y</w:t>
      </w:r>
      <w:r w:rsidRPr="00302139">
        <w:rPr>
          <w:rFonts w:ascii="Times New Roman" w:hAnsi="Times New Roman"/>
          <w:b/>
          <w:szCs w:val="24"/>
        </w:rPr>
        <w:t xml:space="preserve"> 3-) </w:t>
      </w:r>
      <w:r w:rsidRPr="00302139">
        <w:rPr>
          <w:rFonts w:ascii="Times New Roman" w:hAnsi="Times New Roman"/>
          <w:szCs w:val="24"/>
        </w:rPr>
        <w:t>Autorizar al señor alcalde José Héctor Salguero Ruano, para que en nombre de la Municipalidad firme el memorándum de entendimiento correspondiente.</w:t>
      </w:r>
      <w:r w:rsidRPr="00302139">
        <w:rPr>
          <w:rFonts w:ascii="Times New Roman" w:hAnsi="Times New Roman"/>
          <w:b/>
          <w:szCs w:val="24"/>
        </w:rPr>
        <w:t xml:space="preserve"> COMUNÍQUESE</w:t>
      </w:r>
      <w:r>
        <w:rPr>
          <w:rFonts w:ascii="Times New Roman" w:hAnsi="Times New Roman"/>
          <w:szCs w:val="24"/>
        </w:rPr>
        <w:t xml:space="preserve">. </w:t>
      </w:r>
      <w:r w:rsidRPr="00302139">
        <w:rPr>
          <w:rFonts w:ascii="Times New Roman" w:hAnsi="Times New Roman"/>
          <w:b/>
          <w:szCs w:val="24"/>
        </w:rPr>
        <w:t xml:space="preserve">ACUERDO NÚMERO DOS: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Autorizar a la</w:t>
      </w:r>
      <w:r w:rsidRPr="00302139">
        <w:rPr>
          <w:rFonts w:ascii="Times New Roman" w:hAnsi="Times New Roman"/>
          <w:b/>
          <w:szCs w:val="24"/>
        </w:rPr>
        <w:t xml:space="preserve"> </w:t>
      </w:r>
      <w:r w:rsidRPr="00302139">
        <w:rPr>
          <w:rFonts w:ascii="Times New Roman" w:hAnsi="Times New Roman"/>
          <w:bCs/>
          <w:szCs w:val="24"/>
          <w:shd w:val="clear" w:color="auto" w:fill="FFFFFF"/>
        </w:rPr>
        <w:t xml:space="preserve">Tesorera Municipal </w:t>
      </w:r>
      <w:r w:rsidR="005F3FEA" w:rsidRPr="005F3FEA">
        <w:rPr>
          <w:rFonts w:ascii="Times New Roman" w:hAnsi="Times New Roman"/>
          <w:szCs w:val="24"/>
          <w:highlight w:val="black"/>
          <w:shd w:val="clear" w:color="auto" w:fill="FFFFFF"/>
          <w:lang w:val="es-ES"/>
        </w:rPr>
        <w:t>XXXXXXXXXXXXXXXXXXXXXX</w:t>
      </w:r>
      <w:r w:rsidRPr="00302139">
        <w:rPr>
          <w:rFonts w:ascii="Times New Roman" w:hAnsi="Times New Roman"/>
          <w:szCs w:val="24"/>
          <w:shd w:val="clear" w:color="auto" w:fill="FFFFFF"/>
          <w:lang w:val="es-ES"/>
        </w:rPr>
        <w:t xml:space="preserve">, para que cancele de </w:t>
      </w:r>
      <w:r w:rsidRPr="00302139">
        <w:rPr>
          <w:rFonts w:ascii="Times New Roman" w:hAnsi="Times New Roman"/>
          <w:b/>
          <w:bCs/>
          <w:szCs w:val="24"/>
          <w:shd w:val="clear" w:color="auto" w:fill="FFFFFF"/>
          <w:lang w:val="es-ES"/>
        </w:rPr>
        <w:t xml:space="preserve">Fondos Propios </w:t>
      </w:r>
      <w:r w:rsidRPr="00302139">
        <w:rPr>
          <w:rFonts w:ascii="Times New Roman" w:hAnsi="Times New Roman"/>
          <w:szCs w:val="24"/>
          <w:shd w:val="clear" w:color="auto" w:fill="FFFFFF"/>
          <w:lang w:val="es-ES"/>
        </w:rPr>
        <w:t xml:space="preserve">en concepto bono la Cantidad de quinientos ($500.00) dólares de los Estados Unidos de </w:t>
      </w:r>
      <w:r w:rsidR="005F3FEA" w:rsidRPr="00302139">
        <w:rPr>
          <w:rFonts w:ascii="Times New Roman" w:hAnsi="Times New Roman"/>
          <w:szCs w:val="24"/>
          <w:shd w:val="clear" w:color="auto" w:fill="FFFFFF"/>
          <w:lang w:val="es-ES"/>
        </w:rPr>
        <w:t>América</w:t>
      </w:r>
      <w:r w:rsidRPr="00302139">
        <w:rPr>
          <w:rFonts w:ascii="Times New Roman" w:hAnsi="Times New Roman"/>
          <w:szCs w:val="24"/>
          <w:shd w:val="clear" w:color="auto" w:fill="FFFFFF"/>
          <w:lang w:val="es-ES"/>
        </w:rPr>
        <w:t xml:space="preserve">, a </w:t>
      </w:r>
      <w:r w:rsidR="005F3FEA" w:rsidRPr="005F3FEA">
        <w:rPr>
          <w:rFonts w:ascii="Times New Roman" w:hAnsi="Times New Roman"/>
          <w:szCs w:val="24"/>
          <w:highlight w:val="black"/>
          <w:shd w:val="clear" w:color="auto" w:fill="FFFFFF"/>
          <w:lang w:val="es-ES"/>
        </w:rPr>
        <w:t>XXXXXXXXXXXXXX</w:t>
      </w:r>
      <w:r w:rsidRPr="00302139">
        <w:rPr>
          <w:rFonts w:ascii="Times New Roman" w:hAnsi="Times New Roman"/>
          <w:szCs w:val="24"/>
          <w:shd w:val="clear" w:color="auto" w:fill="FFFFFF"/>
          <w:lang w:val="es-ES"/>
        </w:rPr>
        <w:t xml:space="preserve"> y </w:t>
      </w:r>
      <w:r w:rsidR="005F3FEA" w:rsidRPr="005F3FEA">
        <w:rPr>
          <w:rFonts w:ascii="Times New Roman" w:hAnsi="Times New Roman"/>
          <w:szCs w:val="24"/>
          <w:highlight w:val="black"/>
          <w:shd w:val="clear" w:color="auto" w:fill="FFFFFF"/>
          <w:lang w:val="es-ES"/>
        </w:rPr>
        <w:t>XXXXXXXXXXXXXXXXXXXXXXXX</w:t>
      </w:r>
      <w:r w:rsidRPr="00302139">
        <w:rPr>
          <w:rFonts w:ascii="Times New Roman" w:hAnsi="Times New Roman"/>
          <w:szCs w:val="24"/>
          <w:shd w:val="clear" w:color="auto" w:fill="FFFFFF"/>
          <w:lang w:val="es-ES"/>
        </w:rPr>
        <w:t>,</w:t>
      </w:r>
      <w:r>
        <w:rPr>
          <w:rFonts w:ascii="Times New Roman" w:hAnsi="Times New Roman"/>
          <w:szCs w:val="24"/>
          <w:shd w:val="clear" w:color="auto" w:fill="FFFFFF"/>
          <w:lang w:val="es-ES"/>
        </w:rPr>
        <w:t xml:space="preserve"> por </w:t>
      </w:r>
      <w:r w:rsidRPr="00302139">
        <w:rPr>
          <w:rFonts w:ascii="Times New Roman" w:hAnsi="Times New Roman"/>
          <w:szCs w:val="24"/>
          <w:shd w:val="clear" w:color="auto" w:fill="FFFFFF"/>
          <w:lang w:val="es-ES"/>
        </w:rPr>
        <w:t>actividades realizadas en horas no laborales</w:t>
      </w:r>
      <w:r>
        <w:rPr>
          <w:rFonts w:ascii="Times New Roman" w:hAnsi="Times New Roman"/>
          <w:szCs w:val="24"/>
          <w:shd w:val="clear" w:color="auto" w:fill="FFFFFF"/>
          <w:lang w:val="es-ES"/>
        </w:rPr>
        <w:t xml:space="preserve"> en la</w:t>
      </w:r>
      <w:r w:rsidRPr="00302139">
        <w:rPr>
          <w:rFonts w:ascii="Times New Roman" w:hAnsi="Times New Roman"/>
          <w:szCs w:val="24"/>
          <w:shd w:val="clear" w:color="auto" w:fill="FFFFFF"/>
          <w:lang w:val="es-ES"/>
        </w:rPr>
        <w:t xml:space="preserve"> Municipalidad. </w:t>
      </w:r>
      <w:r w:rsidRPr="00302139">
        <w:rPr>
          <w:rFonts w:ascii="Times New Roman" w:hAnsi="Times New Roman"/>
          <w:b/>
          <w:szCs w:val="24"/>
          <w:shd w:val="clear" w:color="auto" w:fill="FFFFFF"/>
          <w:lang w:val="es-ES"/>
        </w:rPr>
        <w:t>COMUNÍQUESE</w:t>
      </w:r>
      <w:r>
        <w:rPr>
          <w:rFonts w:ascii="Times New Roman" w:hAnsi="Times New Roman"/>
          <w:b/>
          <w:szCs w:val="24"/>
          <w:shd w:val="clear" w:color="auto" w:fill="FFFFFF"/>
          <w:lang w:val="es-ES"/>
        </w:rPr>
        <w:t>.</w:t>
      </w:r>
      <w:r>
        <w:rPr>
          <w:rFonts w:ascii="Times New Roman" w:hAnsi="Times New Roman"/>
          <w:szCs w:val="24"/>
        </w:rPr>
        <w:t xml:space="preserve"> </w:t>
      </w:r>
      <w:r w:rsidRPr="00302139">
        <w:rPr>
          <w:rFonts w:ascii="Times New Roman" w:hAnsi="Times New Roman"/>
          <w:b/>
          <w:szCs w:val="24"/>
          <w:shd w:val="clear" w:color="auto" w:fill="FFFFFF"/>
        </w:rPr>
        <w:t xml:space="preserve">ACUERDO NÚMERO </w:t>
      </w:r>
      <w:r>
        <w:rPr>
          <w:rFonts w:ascii="Times New Roman" w:hAnsi="Times New Roman"/>
          <w:b/>
          <w:szCs w:val="24"/>
          <w:shd w:val="clear" w:color="auto" w:fill="FFFFFF"/>
        </w:rPr>
        <w:t>TRES</w:t>
      </w:r>
      <w:r w:rsidRPr="00302139">
        <w:rPr>
          <w:rFonts w:ascii="Times New Roman" w:hAnsi="Times New Roman"/>
          <w:b/>
          <w:szCs w:val="24"/>
          <w:shd w:val="clear" w:color="auto" w:fill="FFFFFF"/>
        </w:rPr>
        <w:t xml:space="preserve">: </w:t>
      </w:r>
      <w:r w:rsidRPr="00302139">
        <w:rPr>
          <w:rFonts w:ascii="Times New Roman" w:hAnsi="Times New Roman"/>
          <w:szCs w:val="24"/>
          <w:shd w:val="clear" w:color="auto" w:fill="FFFFFF"/>
        </w:rPr>
        <w:t xml:space="preserve">El Concejo Municipal en uso de las facultades que le confiere el Código Municipal. Por unanimidad. </w:t>
      </w:r>
      <w:r w:rsidRPr="00302139">
        <w:rPr>
          <w:rFonts w:ascii="Times New Roman" w:hAnsi="Times New Roman"/>
          <w:b/>
          <w:szCs w:val="24"/>
          <w:shd w:val="clear" w:color="auto" w:fill="FFFFFF"/>
        </w:rPr>
        <w:t xml:space="preserve">ACUERDA: </w:t>
      </w:r>
      <w:r w:rsidRPr="00302139">
        <w:rPr>
          <w:rFonts w:ascii="Times New Roman" w:hAnsi="Times New Roman"/>
          <w:szCs w:val="24"/>
          <w:shd w:val="clear" w:color="auto" w:fill="FFFFFF"/>
        </w:rPr>
        <w:t xml:space="preserve">Autorizar a la Tesorera Municipal para que realice los siguientes pagos del programa </w:t>
      </w:r>
      <w:r w:rsidRPr="00302139">
        <w:rPr>
          <w:rFonts w:ascii="Times New Roman" w:hAnsi="Times New Roman"/>
          <w:b/>
          <w:szCs w:val="24"/>
          <w:shd w:val="clear" w:color="auto" w:fill="FFFFFF"/>
        </w:rPr>
        <w:t xml:space="preserve">Abastecimiento de agua a las Comunidades </w:t>
      </w:r>
      <w:r w:rsidRPr="00217450">
        <w:rPr>
          <w:rFonts w:ascii="Times New Roman" w:hAnsi="Times New Roman"/>
          <w:b/>
          <w:szCs w:val="24"/>
          <w:shd w:val="clear" w:color="auto" w:fill="FFFFFF"/>
        </w:rPr>
        <w:t xml:space="preserve">a </w:t>
      </w:r>
      <w:r w:rsidRPr="005F3FEA">
        <w:rPr>
          <w:rFonts w:ascii="Times New Roman" w:hAnsi="Times New Roman"/>
          <w:szCs w:val="24"/>
          <w:highlight w:val="black"/>
          <w:shd w:val="clear" w:color="auto" w:fill="FFFFFF"/>
        </w:rPr>
        <w:t>XXXXXXXXXX</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 xml:space="preserve"> por el monto de: $80.00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 xml:space="preserve">; </w:t>
      </w:r>
      <w:r>
        <w:rPr>
          <w:rFonts w:ascii="Times New Roman" w:hAnsi="Times New Roman"/>
          <w:szCs w:val="24"/>
          <w:shd w:val="clear" w:color="auto" w:fill="FFFFFF"/>
        </w:rPr>
        <w:t xml:space="preserve">a </w:t>
      </w:r>
      <w:r w:rsidRPr="005F3FEA">
        <w:rPr>
          <w:rFonts w:ascii="Times New Roman" w:hAnsi="Times New Roman"/>
          <w:szCs w:val="24"/>
          <w:highlight w:val="black"/>
          <w:shd w:val="clear" w:color="auto" w:fill="FFFFFF"/>
        </w:rPr>
        <w:t>XXXXXXXXXX XXX</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por el monto de: $</w:t>
      </w:r>
      <w:r>
        <w:rPr>
          <w:rFonts w:ascii="Times New Roman" w:hAnsi="Times New Roman"/>
          <w:szCs w:val="24"/>
          <w:shd w:val="clear" w:color="auto" w:fill="FFFFFF"/>
        </w:rPr>
        <w:t xml:space="preserve">117.76 </w:t>
      </w:r>
      <w:r w:rsidRPr="00302139">
        <w:rPr>
          <w:rFonts w:ascii="Times New Roman" w:hAnsi="Times New Roman"/>
          <w:szCs w:val="24"/>
          <w:shd w:val="clear" w:color="auto" w:fill="FFFFFF"/>
        </w:rPr>
        <w:t xml:space="preserve">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 xml:space="preserve">del </w:t>
      </w:r>
      <w:r w:rsidRPr="00302139">
        <w:rPr>
          <w:rFonts w:ascii="Times New Roman" w:hAnsi="Times New Roman"/>
          <w:b/>
          <w:szCs w:val="24"/>
          <w:shd w:val="clear" w:color="auto" w:fill="FFFFFF"/>
        </w:rPr>
        <w:t>Fodes 120 Funcionamiento</w:t>
      </w:r>
      <w:r w:rsidRPr="00302139">
        <w:rPr>
          <w:rFonts w:ascii="Times New Roman" w:hAnsi="Times New Roman"/>
          <w:szCs w:val="24"/>
          <w:shd w:val="clear" w:color="auto" w:fill="FFFFFF"/>
        </w:rPr>
        <w:t xml:space="preserve"> a </w:t>
      </w:r>
      <w:r w:rsidRPr="005F3FEA">
        <w:rPr>
          <w:rFonts w:ascii="Times New Roman" w:hAnsi="Times New Roman"/>
          <w:szCs w:val="24"/>
          <w:highlight w:val="black"/>
          <w:shd w:val="clear" w:color="auto" w:fill="FFFFFF"/>
        </w:rPr>
        <w:t>XXXXXXXXXX XXX</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 xml:space="preserve">por el monto de: $210.00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 xml:space="preserve">; del programa </w:t>
      </w:r>
      <w:r w:rsidRPr="00302139">
        <w:rPr>
          <w:rFonts w:ascii="Times New Roman" w:hAnsi="Times New Roman"/>
          <w:b/>
          <w:szCs w:val="24"/>
          <w:shd w:val="clear" w:color="auto" w:fill="FFFFFF"/>
        </w:rPr>
        <w:t xml:space="preserve">Disposición final de Desechos Sólidos </w:t>
      </w:r>
      <w:r w:rsidRPr="00302139">
        <w:rPr>
          <w:rFonts w:ascii="Times New Roman" w:hAnsi="Times New Roman"/>
          <w:szCs w:val="24"/>
          <w:shd w:val="clear" w:color="auto" w:fill="FFFFFF"/>
        </w:rPr>
        <w:t xml:space="preserve">a </w:t>
      </w:r>
      <w:r w:rsidRPr="005F3FEA">
        <w:rPr>
          <w:rFonts w:ascii="Times New Roman" w:hAnsi="Times New Roman"/>
          <w:szCs w:val="24"/>
          <w:highlight w:val="black"/>
          <w:shd w:val="clear" w:color="auto" w:fill="FFFFFF"/>
        </w:rPr>
        <w:t>XXXXXXXXXX</w:t>
      </w:r>
      <w:r w:rsidRPr="00302139">
        <w:rPr>
          <w:rFonts w:ascii="Times New Roman" w:hAnsi="Times New Roman"/>
          <w:szCs w:val="24"/>
          <w:shd w:val="clear" w:color="auto" w:fill="FFFFFF"/>
        </w:rPr>
        <w:t xml:space="preserve"> por el monto de: $385.05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w:t>
      </w:r>
      <w:r w:rsidRPr="00302139">
        <w:rPr>
          <w:rFonts w:ascii="Times New Roman" w:hAnsi="Times New Roman"/>
          <w:b/>
          <w:szCs w:val="24"/>
          <w:shd w:val="clear" w:color="auto" w:fill="FFFFFF"/>
        </w:rPr>
        <w:t xml:space="preserve"> </w:t>
      </w:r>
      <w:r w:rsidRPr="00302139">
        <w:rPr>
          <w:rFonts w:ascii="Times New Roman" w:hAnsi="Times New Roman"/>
          <w:szCs w:val="24"/>
          <w:shd w:val="clear" w:color="auto" w:fill="FFFFFF"/>
        </w:rPr>
        <w:t>del proyecto</w:t>
      </w:r>
      <w:r w:rsidRPr="00302139">
        <w:rPr>
          <w:rFonts w:ascii="Times New Roman" w:hAnsi="Times New Roman"/>
          <w:b/>
          <w:szCs w:val="24"/>
          <w:shd w:val="clear" w:color="auto" w:fill="FFFFFF"/>
        </w:rPr>
        <w:t xml:space="preserve"> </w:t>
      </w:r>
      <w:r w:rsidRPr="00302139">
        <w:rPr>
          <w:rFonts w:ascii="Times New Roman" w:hAnsi="Times New Roman"/>
          <w:b/>
          <w:szCs w:val="24"/>
        </w:rPr>
        <w:t xml:space="preserve">Asfaltado   Antigua calle Troncal del Norte, Finca Palmiras, cantón Santa Bárbara </w:t>
      </w:r>
      <w:r w:rsidRPr="00302139">
        <w:rPr>
          <w:rFonts w:ascii="Times New Roman" w:hAnsi="Times New Roman"/>
          <w:szCs w:val="24"/>
          <w:shd w:val="clear" w:color="auto" w:fill="FFFFFF"/>
        </w:rPr>
        <w:t xml:space="preserve">por el monto de: $371.80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w:t>
      </w:r>
      <w:r>
        <w:rPr>
          <w:rFonts w:ascii="Times New Roman" w:hAnsi="Times New Roman"/>
          <w:szCs w:val="24"/>
          <w:shd w:val="clear" w:color="auto" w:fill="FFFFFF"/>
        </w:rPr>
        <w:t xml:space="preserve"> a </w:t>
      </w:r>
      <w:r w:rsidRPr="005F3FEA">
        <w:rPr>
          <w:rFonts w:ascii="Times New Roman" w:hAnsi="Times New Roman"/>
          <w:szCs w:val="24"/>
          <w:highlight w:val="black"/>
          <w:shd w:val="clear" w:color="auto" w:fill="FFFFFF"/>
        </w:rPr>
        <w:t>XXXXXXXXXX XXX</w:t>
      </w:r>
      <w:r>
        <w:rPr>
          <w:rFonts w:ascii="Times New Roman" w:hAnsi="Times New Roman"/>
          <w:szCs w:val="24"/>
          <w:shd w:val="clear" w:color="auto" w:fill="FFFFFF"/>
        </w:rPr>
        <w:t xml:space="preserve"> </w:t>
      </w:r>
      <w:r w:rsidRPr="00302139">
        <w:rPr>
          <w:rFonts w:ascii="Times New Roman" w:hAnsi="Times New Roman"/>
          <w:szCs w:val="24"/>
          <w:shd w:val="clear" w:color="auto" w:fill="FFFFFF"/>
        </w:rPr>
        <w:t>por el monto de: $</w:t>
      </w:r>
      <w:r>
        <w:rPr>
          <w:rFonts w:ascii="Times New Roman" w:hAnsi="Times New Roman"/>
          <w:szCs w:val="24"/>
          <w:shd w:val="clear" w:color="auto" w:fill="FFFFFF"/>
        </w:rPr>
        <w:t>530.82</w:t>
      </w:r>
      <w:r w:rsidRPr="00302139">
        <w:rPr>
          <w:rFonts w:ascii="Times New Roman" w:hAnsi="Times New Roman"/>
          <w:szCs w:val="24"/>
          <w:shd w:val="clear" w:color="auto" w:fill="FFFFFF"/>
        </w:rPr>
        <w:t xml:space="preserve">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 xml:space="preserve">; de </w:t>
      </w:r>
      <w:r w:rsidRPr="00302139">
        <w:rPr>
          <w:rFonts w:ascii="Times New Roman" w:hAnsi="Times New Roman"/>
          <w:b/>
          <w:szCs w:val="24"/>
          <w:shd w:val="clear" w:color="auto" w:fill="FFFFFF"/>
        </w:rPr>
        <w:t xml:space="preserve">Comisión Municipal </w:t>
      </w:r>
      <w:r>
        <w:rPr>
          <w:rFonts w:ascii="Times New Roman" w:hAnsi="Times New Roman"/>
          <w:b/>
          <w:szCs w:val="24"/>
          <w:shd w:val="clear" w:color="auto" w:fill="FFFFFF"/>
        </w:rPr>
        <w:t xml:space="preserve">de </w:t>
      </w:r>
      <w:r w:rsidRPr="00302139">
        <w:rPr>
          <w:rFonts w:ascii="Times New Roman" w:hAnsi="Times New Roman"/>
          <w:b/>
          <w:szCs w:val="24"/>
          <w:shd w:val="clear" w:color="auto" w:fill="FFFFFF"/>
        </w:rPr>
        <w:t xml:space="preserve">Protección Civil </w:t>
      </w:r>
      <w:r w:rsidRPr="00302139">
        <w:rPr>
          <w:rFonts w:ascii="Times New Roman" w:hAnsi="Times New Roman"/>
          <w:szCs w:val="24"/>
          <w:shd w:val="clear" w:color="auto" w:fill="FFFFFF"/>
        </w:rPr>
        <w:t xml:space="preserve">a </w:t>
      </w:r>
      <w:r w:rsidRPr="005F3FEA">
        <w:rPr>
          <w:rFonts w:ascii="Times New Roman" w:hAnsi="Times New Roman"/>
          <w:szCs w:val="24"/>
          <w:highlight w:val="black"/>
          <w:shd w:val="clear" w:color="auto" w:fill="FFFFFF"/>
        </w:rPr>
        <w:t>XXXXXXXXXX</w:t>
      </w:r>
      <w:r w:rsidRPr="00302139">
        <w:rPr>
          <w:rFonts w:ascii="Times New Roman" w:hAnsi="Times New Roman"/>
          <w:szCs w:val="24"/>
          <w:shd w:val="clear" w:color="auto" w:fill="FFFFFF"/>
        </w:rPr>
        <w:t xml:space="preserve"> por el monto de: $76.49 dólares de los Estados Unidos de </w:t>
      </w:r>
      <w:r w:rsidR="005F3FEA"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 xml:space="preserve">; de </w:t>
      </w:r>
      <w:r w:rsidRPr="00302139">
        <w:rPr>
          <w:rFonts w:ascii="Times New Roman" w:hAnsi="Times New Roman"/>
          <w:b/>
          <w:szCs w:val="24"/>
          <w:shd w:val="clear" w:color="auto" w:fill="FFFFFF"/>
        </w:rPr>
        <w:t>Rehabilitación de calles hacia zonas de cultivo</w:t>
      </w:r>
      <w:r w:rsidRPr="00302139">
        <w:rPr>
          <w:rFonts w:ascii="Times New Roman" w:hAnsi="Times New Roman"/>
          <w:szCs w:val="24"/>
          <w:shd w:val="clear" w:color="auto" w:fill="FFFFFF"/>
        </w:rPr>
        <w:t xml:space="preserve">  a </w:t>
      </w:r>
      <w:r w:rsidRPr="005F3FEA">
        <w:rPr>
          <w:rFonts w:ascii="Times New Roman" w:hAnsi="Times New Roman"/>
          <w:szCs w:val="24"/>
          <w:highlight w:val="black"/>
          <w:shd w:val="clear" w:color="auto" w:fill="FFFFFF"/>
        </w:rPr>
        <w:t>XXXXXXXXXX</w:t>
      </w:r>
      <w:r w:rsidRPr="00302139">
        <w:rPr>
          <w:rFonts w:ascii="Times New Roman" w:hAnsi="Times New Roman"/>
          <w:szCs w:val="24"/>
          <w:shd w:val="clear" w:color="auto" w:fill="FFFFFF"/>
        </w:rPr>
        <w:t xml:space="preserve"> por el monto de: $169.00 dólares de los Estados Unidos de </w:t>
      </w:r>
      <w:r w:rsidR="005F3FEA" w:rsidRPr="00302139">
        <w:rPr>
          <w:rFonts w:ascii="Times New Roman" w:hAnsi="Times New Roman"/>
          <w:szCs w:val="24"/>
          <w:shd w:val="clear" w:color="auto" w:fill="FFFFFF"/>
        </w:rPr>
        <w:t>América</w:t>
      </w:r>
      <w:r>
        <w:rPr>
          <w:rFonts w:ascii="Times New Roman" w:hAnsi="Times New Roman"/>
          <w:szCs w:val="24"/>
          <w:shd w:val="clear" w:color="auto" w:fill="FFFFFF"/>
        </w:rPr>
        <w:t xml:space="preserve">; a </w:t>
      </w:r>
      <w:r w:rsidRPr="00CB68BD">
        <w:rPr>
          <w:rFonts w:ascii="Times New Roman" w:hAnsi="Times New Roman"/>
          <w:szCs w:val="24"/>
          <w:highlight w:val="black"/>
          <w:shd w:val="clear" w:color="auto" w:fill="FFFFFF"/>
        </w:rPr>
        <w:t>XXXXXXXXXX</w:t>
      </w:r>
      <w:r w:rsidRPr="00302139">
        <w:rPr>
          <w:rFonts w:ascii="Times New Roman" w:hAnsi="Times New Roman"/>
          <w:szCs w:val="24"/>
          <w:shd w:val="clear" w:color="auto" w:fill="FFFFFF"/>
        </w:rPr>
        <w:t xml:space="preserve"> por el monto de: $</w:t>
      </w:r>
      <w:r>
        <w:rPr>
          <w:rFonts w:ascii="Times New Roman" w:hAnsi="Times New Roman"/>
          <w:szCs w:val="24"/>
          <w:shd w:val="clear" w:color="auto" w:fill="FFFFFF"/>
        </w:rPr>
        <w:t>100.20</w:t>
      </w:r>
      <w:r w:rsidRPr="00302139">
        <w:rPr>
          <w:rFonts w:ascii="Times New Roman" w:hAnsi="Times New Roman"/>
          <w:szCs w:val="24"/>
          <w:shd w:val="clear" w:color="auto" w:fill="FFFFFF"/>
        </w:rPr>
        <w:t xml:space="preserve"> dólares de los Estados Unidos de </w:t>
      </w:r>
      <w:r w:rsidR="00FD1B1B" w:rsidRPr="00302139">
        <w:rPr>
          <w:rFonts w:ascii="Times New Roman" w:hAnsi="Times New Roman"/>
          <w:szCs w:val="24"/>
          <w:shd w:val="clear" w:color="auto" w:fill="FFFFFF"/>
        </w:rPr>
        <w:t>América</w:t>
      </w:r>
      <w:r>
        <w:rPr>
          <w:rFonts w:ascii="Times New Roman" w:hAnsi="Times New Roman"/>
          <w:szCs w:val="24"/>
          <w:shd w:val="clear" w:color="auto" w:fill="FFFFFF"/>
        </w:rPr>
        <w:t>;</w:t>
      </w:r>
      <w:r w:rsidRPr="00302139">
        <w:rPr>
          <w:rFonts w:ascii="Times New Roman" w:hAnsi="Times New Roman"/>
          <w:szCs w:val="24"/>
          <w:shd w:val="clear" w:color="auto" w:fill="FFFFFF"/>
        </w:rPr>
        <w:t xml:space="preserve"> </w:t>
      </w:r>
      <w:r w:rsidRPr="00302139">
        <w:rPr>
          <w:rFonts w:ascii="Times New Roman" w:hAnsi="Times New Roman"/>
          <w:b/>
          <w:szCs w:val="24"/>
          <w:shd w:val="clear" w:color="auto" w:fill="FFFFFF"/>
        </w:rPr>
        <w:t>COMUNÍQUESE.</w:t>
      </w:r>
      <w:r>
        <w:rPr>
          <w:rFonts w:ascii="Times New Roman" w:hAnsi="Times New Roman"/>
          <w:b/>
          <w:szCs w:val="24"/>
        </w:rPr>
        <w:t xml:space="preserve"> </w:t>
      </w:r>
      <w:r w:rsidRPr="00302139">
        <w:rPr>
          <w:rFonts w:ascii="Times New Roman" w:hAnsi="Times New Roman"/>
          <w:b/>
          <w:szCs w:val="24"/>
          <w:shd w:val="clear" w:color="auto" w:fill="FFFFFF"/>
        </w:rPr>
        <w:t xml:space="preserve">ACUERDO NÚMERO </w:t>
      </w:r>
      <w:r>
        <w:rPr>
          <w:rFonts w:ascii="Times New Roman" w:hAnsi="Times New Roman"/>
          <w:b/>
          <w:szCs w:val="24"/>
          <w:shd w:val="clear" w:color="auto" w:fill="FFFFFF"/>
        </w:rPr>
        <w:t>CUATRO</w:t>
      </w:r>
      <w:r w:rsidRPr="00302139">
        <w:rPr>
          <w:rFonts w:ascii="Times New Roman" w:hAnsi="Times New Roman"/>
          <w:b/>
          <w:szCs w:val="24"/>
          <w:shd w:val="clear" w:color="auto" w:fill="FFFFFF"/>
        </w:rPr>
        <w:t xml:space="preserve">: </w:t>
      </w:r>
      <w:r w:rsidRPr="00302139">
        <w:rPr>
          <w:rFonts w:ascii="Times New Roman" w:hAnsi="Times New Roman"/>
          <w:szCs w:val="24"/>
          <w:shd w:val="clear" w:color="auto" w:fill="FFFFFF"/>
        </w:rPr>
        <w:t>Vista la única oferta presentada por el señor</w:t>
      </w:r>
      <w:r w:rsidRPr="00217450">
        <w:rPr>
          <w:rFonts w:ascii="Times New Roman" w:hAnsi="Times New Roman"/>
          <w:szCs w:val="24"/>
          <w:shd w:val="clear" w:color="auto" w:fill="FFFFFF"/>
        </w:rPr>
        <w:t xml:space="preserve"> </w:t>
      </w:r>
      <w:r w:rsidRPr="005F3FEA">
        <w:rPr>
          <w:rFonts w:ascii="Times New Roman" w:hAnsi="Times New Roman"/>
          <w:szCs w:val="24"/>
          <w:highlight w:val="black"/>
          <w:shd w:val="clear" w:color="auto" w:fill="FFFFFF"/>
        </w:rPr>
        <w:t>XXXXXXXXXX XXX</w:t>
      </w:r>
      <w:r w:rsidRPr="00302139">
        <w:rPr>
          <w:rFonts w:ascii="Times New Roman" w:hAnsi="Times New Roman"/>
          <w:szCs w:val="24"/>
          <w:shd w:val="clear" w:color="auto" w:fill="FFFFFF"/>
        </w:rPr>
        <w:t xml:space="preserve"> para la </w:t>
      </w:r>
      <w:r>
        <w:rPr>
          <w:rFonts w:ascii="Times New Roman" w:hAnsi="Times New Roman"/>
          <w:szCs w:val="24"/>
          <w:shd w:val="clear" w:color="auto" w:fill="FFFFFF"/>
        </w:rPr>
        <w:t>adquisición</w:t>
      </w:r>
      <w:r w:rsidRPr="00302139">
        <w:rPr>
          <w:rFonts w:ascii="Times New Roman" w:hAnsi="Times New Roman"/>
          <w:szCs w:val="24"/>
          <w:shd w:val="clear" w:color="auto" w:fill="FFFFFF"/>
        </w:rPr>
        <w:t xml:space="preserve"> de Uniformes deportivos, con una oferta de </w:t>
      </w:r>
      <w:r w:rsidRPr="00302139">
        <w:rPr>
          <w:rFonts w:ascii="Times New Roman" w:hAnsi="Times New Roman"/>
          <w:szCs w:val="24"/>
        </w:rPr>
        <w:t xml:space="preserve">$17,867.50 dólares de los Estados Unidos de </w:t>
      </w:r>
      <w:r w:rsidR="005F3FEA" w:rsidRPr="00302139">
        <w:rPr>
          <w:rFonts w:ascii="Times New Roman" w:hAnsi="Times New Roman"/>
          <w:szCs w:val="24"/>
        </w:rPr>
        <w:t>América</w:t>
      </w:r>
      <w:r w:rsidRPr="00302139">
        <w:rPr>
          <w:rFonts w:ascii="Times New Roman" w:hAnsi="Times New Roman"/>
          <w:szCs w:val="24"/>
        </w:rPr>
        <w:t xml:space="preserve">. </w:t>
      </w:r>
      <w:r w:rsidRPr="00302139">
        <w:rPr>
          <w:rFonts w:ascii="Times New Roman" w:hAnsi="Times New Roman"/>
          <w:szCs w:val="24"/>
          <w:shd w:val="clear" w:color="auto" w:fill="FFFFFF"/>
        </w:rPr>
        <w:t xml:space="preserve">El Concejo Municipal en uso de las facultades que le confiere el Código Municipal. Por unanimidad. </w:t>
      </w:r>
      <w:r w:rsidRPr="00302139">
        <w:rPr>
          <w:rFonts w:ascii="Times New Roman" w:hAnsi="Times New Roman"/>
          <w:b/>
          <w:szCs w:val="24"/>
          <w:shd w:val="clear" w:color="auto" w:fill="FFFFFF"/>
        </w:rPr>
        <w:t xml:space="preserve">ACUERDA: </w:t>
      </w:r>
      <w:r w:rsidRPr="00302139">
        <w:rPr>
          <w:rFonts w:ascii="Times New Roman" w:hAnsi="Times New Roman"/>
          <w:szCs w:val="24"/>
        </w:rPr>
        <w:t xml:space="preserve">Adjudicar al </w:t>
      </w:r>
      <w:r w:rsidRPr="005F3FEA">
        <w:rPr>
          <w:rFonts w:ascii="Times New Roman" w:hAnsi="Times New Roman"/>
          <w:szCs w:val="24"/>
          <w:highlight w:val="black"/>
          <w:shd w:val="clear" w:color="auto" w:fill="FFFFFF"/>
        </w:rPr>
        <w:lastRenderedPageBreak/>
        <w:t>XXXXXXXXXX</w:t>
      </w:r>
      <w:r w:rsidRPr="005F3FEA">
        <w:rPr>
          <w:rFonts w:ascii="Times New Roman" w:hAnsi="Times New Roman"/>
          <w:szCs w:val="24"/>
          <w:highlight w:val="black"/>
        </w:rPr>
        <w:t xml:space="preserve"> XXX</w:t>
      </w:r>
      <w:r>
        <w:rPr>
          <w:rFonts w:ascii="Times New Roman" w:hAnsi="Times New Roman"/>
          <w:szCs w:val="24"/>
        </w:rPr>
        <w:t xml:space="preserve"> </w:t>
      </w:r>
      <w:r w:rsidR="00E65956">
        <w:rPr>
          <w:rFonts w:ascii="Times New Roman" w:hAnsi="Times New Roman"/>
          <w:szCs w:val="24"/>
        </w:rPr>
        <w:t>por ser el ofertante único para la adquisición de</w:t>
      </w:r>
      <w:r>
        <w:rPr>
          <w:rFonts w:ascii="Times New Roman" w:hAnsi="Times New Roman"/>
          <w:szCs w:val="24"/>
        </w:rPr>
        <w:t xml:space="preserve">: </w:t>
      </w:r>
      <w:r w:rsidRPr="00302139">
        <w:rPr>
          <w:rFonts w:ascii="Times New Roman" w:hAnsi="Times New Roman"/>
          <w:szCs w:val="24"/>
        </w:rPr>
        <w:t>2,411- Juegos de uniformes deportivos replica sublimados, cada juego de uniformes consta de una Camiseta que llevan sus respectivos logos, patrocinio y números y calzoneta</w:t>
      </w:r>
      <w:r>
        <w:rPr>
          <w:rFonts w:ascii="Times New Roman" w:hAnsi="Times New Roman"/>
          <w:szCs w:val="24"/>
        </w:rPr>
        <w:t xml:space="preserve"> por un precio unitario de: $6.50 por un monto total de: $15,671.50</w:t>
      </w:r>
      <w:r w:rsidRPr="00302139">
        <w:rPr>
          <w:rFonts w:ascii="Times New Roman" w:hAnsi="Times New Roman"/>
          <w:szCs w:val="24"/>
        </w:rPr>
        <w:t xml:space="preserve">, 108- juegos de uniformes de Softbol, precio unitario de: $12.00 dólares de los Estados Unidos de </w:t>
      </w:r>
      <w:r w:rsidR="005F3FEA" w:rsidRPr="00302139">
        <w:rPr>
          <w:rFonts w:ascii="Times New Roman" w:hAnsi="Times New Roman"/>
          <w:szCs w:val="24"/>
        </w:rPr>
        <w:t>América</w:t>
      </w:r>
      <w:r w:rsidRPr="00302139">
        <w:rPr>
          <w:rFonts w:ascii="Times New Roman" w:hAnsi="Times New Roman"/>
          <w:szCs w:val="24"/>
        </w:rPr>
        <w:t xml:space="preserve"> por un monto total de: $1,296.00 </w:t>
      </w:r>
      <w:r w:rsidR="001C6E6F" w:rsidRPr="00302139">
        <w:rPr>
          <w:rFonts w:ascii="Times New Roman" w:hAnsi="Times New Roman"/>
          <w:szCs w:val="24"/>
        </w:rPr>
        <w:t>dól</w:t>
      </w:r>
      <w:r w:rsidR="001C6E6F">
        <w:rPr>
          <w:rFonts w:ascii="Times New Roman" w:hAnsi="Times New Roman"/>
          <w:szCs w:val="24"/>
        </w:rPr>
        <w:t>ares</w:t>
      </w:r>
      <w:r w:rsidRPr="00302139">
        <w:rPr>
          <w:rFonts w:ascii="Times New Roman" w:hAnsi="Times New Roman"/>
          <w:szCs w:val="24"/>
        </w:rPr>
        <w:t xml:space="preserve"> de los Estados Unidos de </w:t>
      </w:r>
      <w:r w:rsidR="005F3FEA" w:rsidRPr="00302139">
        <w:rPr>
          <w:rFonts w:ascii="Times New Roman" w:hAnsi="Times New Roman"/>
          <w:szCs w:val="24"/>
        </w:rPr>
        <w:t>América</w:t>
      </w:r>
      <w:r w:rsidRPr="00302139">
        <w:rPr>
          <w:rFonts w:ascii="Times New Roman" w:hAnsi="Times New Roman"/>
          <w:szCs w:val="24"/>
        </w:rPr>
        <w:t>; 75- juegos de uniformes para escuelita de Fútbol, p</w:t>
      </w:r>
      <w:r w:rsidR="001C6E6F">
        <w:rPr>
          <w:rFonts w:ascii="Times New Roman" w:hAnsi="Times New Roman"/>
          <w:szCs w:val="24"/>
        </w:rPr>
        <w:t>r</w:t>
      </w:r>
      <w:r w:rsidRPr="00302139">
        <w:rPr>
          <w:rFonts w:ascii="Times New Roman" w:hAnsi="Times New Roman"/>
          <w:szCs w:val="24"/>
        </w:rPr>
        <w:t>ecio unitario de: $12.00 por un monto total de: $900.00</w:t>
      </w:r>
      <w:r w:rsidR="001C6E6F">
        <w:rPr>
          <w:rFonts w:ascii="Times New Roman" w:hAnsi="Times New Roman"/>
          <w:szCs w:val="24"/>
        </w:rPr>
        <w:t xml:space="preserve"> dólares</w:t>
      </w:r>
      <w:r w:rsidRPr="00302139">
        <w:rPr>
          <w:rFonts w:ascii="Times New Roman" w:hAnsi="Times New Roman"/>
          <w:szCs w:val="24"/>
        </w:rPr>
        <w:t xml:space="preserve"> por un monto total de: $17,867.50 dólares de los Estados Unidos de </w:t>
      </w:r>
      <w:r w:rsidR="005F3FEA" w:rsidRPr="00302139">
        <w:rPr>
          <w:rFonts w:ascii="Times New Roman" w:hAnsi="Times New Roman"/>
          <w:szCs w:val="24"/>
        </w:rPr>
        <w:t>América</w:t>
      </w:r>
      <w:r w:rsidRPr="00302139">
        <w:rPr>
          <w:rFonts w:ascii="Times New Roman" w:hAnsi="Times New Roman"/>
          <w:szCs w:val="24"/>
        </w:rPr>
        <w:t xml:space="preserve">. </w:t>
      </w:r>
      <w:r w:rsidRPr="00302139">
        <w:rPr>
          <w:rFonts w:ascii="Times New Roman" w:hAnsi="Times New Roman"/>
          <w:b/>
          <w:szCs w:val="24"/>
        </w:rPr>
        <w:t>COMUNÍQUESE</w:t>
      </w:r>
    </w:p>
    <w:p w14:paraId="75B69120" w14:textId="77777777" w:rsidR="00D269A4" w:rsidRPr="00302139" w:rsidRDefault="00D269A4" w:rsidP="00D269A4">
      <w:pPr>
        <w:pStyle w:val="Sinespaciado"/>
        <w:keepNext w:val="0"/>
        <w:keepLines w:val="0"/>
        <w:widowControl/>
        <w:spacing w:beforeAutospacing="0" w:afterAutospacing="0"/>
        <w:contextualSpacing w:val="0"/>
        <w:rPr>
          <w:rFonts w:ascii="Times New Roman" w:hAnsi="Times New Roman"/>
          <w:b/>
          <w:szCs w:val="24"/>
        </w:rPr>
      </w:pPr>
      <w:r w:rsidRPr="00302139">
        <w:rPr>
          <w:rFonts w:ascii="Times New Roman" w:hAnsi="Times New Roman"/>
          <w:szCs w:val="24"/>
        </w:rPr>
        <w:t>Y no habiendo más que hacer constar, se da por finalizada la presente acta y para constancia firmamos.</w:t>
      </w:r>
    </w:p>
    <w:p w14:paraId="3FAB386D" w14:textId="77777777" w:rsidR="00775CEE" w:rsidRDefault="00775CEE" w:rsidP="00AE56C1">
      <w:pPr>
        <w:pStyle w:val="Sinespaciado"/>
        <w:keepNext w:val="0"/>
        <w:keepLines w:val="0"/>
        <w:widowControl/>
        <w:rPr>
          <w:rFonts w:ascii="Times New Roman" w:hAnsi="Times New Roman" w:cs="Times New Roman"/>
          <w:b/>
          <w:szCs w:val="24"/>
        </w:rPr>
      </w:pPr>
    </w:p>
    <w:p w14:paraId="4AD21996" w14:textId="792C7B76" w:rsidR="009D0163" w:rsidRDefault="009D0163" w:rsidP="00AE56C1">
      <w:pPr>
        <w:pStyle w:val="Sinespaciado"/>
        <w:keepNext w:val="0"/>
        <w:keepLines w:val="0"/>
        <w:widowControl/>
        <w:rPr>
          <w:rFonts w:ascii="Times New Roman" w:hAnsi="Times New Roman" w:cs="Times New Roman"/>
          <w:b/>
          <w:szCs w:val="24"/>
        </w:rPr>
      </w:pPr>
    </w:p>
    <w:p w14:paraId="628E43A5" w14:textId="77777777" w:rsidR="00AE56C1" w:rsidRPr="000F7806" w:rsidRDefault="00AE56C1" w:rsidP="00AE56C1">
      <w:pPr>
        <w:jc w:val="center"/>
        <w:rPr>
          <w:sz w:val="24"/>
          <w:szCs w:val="24"/>
          <w:lang w:val="es-SV"/>
        </w:rPr>
      </w:pPr>
    </w:p>
    <w:p w14:paraId="06C5FE57" w14:textId="77777777" w:rsidR="00AE56C1" w:rsidRPr="000F7806" w:rsidRDefault="00AE56C1" w:rsidP="00AE56C1">
      <w:pPr>
        <w:jc w:val="center"/>
        <w:rPr>
          <w:sz w:val="24"/>
          <w:szCs w:val="24"/>
          <w:lang w:val="es-SV"/>
        </w:rPr>
      </w:pPr>
      <w:r w:rsidRPr="000F7806">
        <w:rPr>
          <w:sz w:val="24"/>
          <w:szCs w:val="24"/>
          <w:lang w:val="es-SV"/>
        </w:rPr>
        <w:t>José Héctor Salguero Ruano</w:t>
      </w:r>
    </w:p>
    <w:p w14:paraId="74BB0A92" w14:textId="77777777" w:rsidR="00AE56C1" w:rsidRPr="000F7806" w:rsidRDefault="00AE56C1" w:rsidP="00AE56C1">
      <w:pPr>
        <w:jc w:val="center"/>
        <w:rPr>
          <w:sz w:val="24"/>
          <w:szCs w:val="24"/>
          <w:lang w:val="es-SV"/>
        </w:rPr>
      </w:pPr>
      <w:r w:rsidRPr="000F7806">
        <w:rPr>
          <w:sz w:val="24"/>
          <w:szCs w:val="24"/>
          <w:lang w:val="es-SV"/>
        </w:rPr>
        <w:t>Alcalde Municipal</w:t>
      </w:r>
    </w:p>
    <w:p w14:paraId="4691815E" w14:textId="77777777" w:rsidR="00AE56C1" w:rsidRPr="000F7806" w:rsidRDefault="00AE56C1" w:rsidP="00AE56C1">
      <w:pPr>
        <w:jc w:val="center"/>
        <w:rPr>
          <w:sz w:val="24"/>
          <w:szCs w:val="24"/>
          <w:lang w:val="es-SV"/>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7BDD237A" w14:textId="78DED966" w:rsidR="00AE56C1" w:rsidRPr="000F7806" w:rsidRDefault="00AE56C1" w:rsidP="002E0129">
      <w:pPr>
        <w:rPr>
          <w:sz w:val="24"/>
          <w:szCs w:val="24"/>
          <w:lang w:val="es-SV"/>
        </w:rPr>
      </w:pPr>
      <w:r w:rsidRPr="000F7806">
        <w:rPr>
          <w:sz w:val="24"/>
          <w:szCs w:val="24"/>
          <w:lang w:val="es-SV"/>
        </w:rPr>
        <w:t xml:space="preserve">                                                                                                                        </w:t>
      </w:r>
    </w:p>
    <w:p w14:paraId="6DA6FB40" w14:textId="77777777" w:rsidR="00AE56C1" w:rsidRPr="000F7806" w:rsidRDefault="00AE56C1" w:rsidP="002E0129">
      <w:pPr>
        <w:rPr>
          <w:sz w:val="24"/>
          <w:szCs w:val="24"/>
          <w:lang w:val="es-SV"/>
        </w:rPr>
      </w:pPr>
    </w:p>
    <w:p w14:paraId="6FA03379" w14:textId="77777777" w:rsidR="00AE56C1" w:rsidRPr="000F7806" w:rsidRDefault="00AE56C1" w:rsidP="002E0129">
      <w:pPr>
        <w:rPr>
          <w:sz w:val="24"/>
          <w:szCs w:val="24"/>
          <w:lang w:val="es-SV"/>
        </w:rPr>
      </w:pPr>
    </w:p>
    <w:p w14:paraId="6FE3A0B1" w14:textId="502374AB" w:rsidR="00AE56C1" w:rsidRPr="000F7806" w:rsidRDefault="00AE56C1" w:rsidP="002E0129">
      <w:pPr>
        <w:rPr>
          <w:sz w:val="24"/>
          <w:szCs w:val="24"/>
          <w:lang w:val="es-SV"/>
        </w:rPr>
      </w:pPr>
      <w:r w:rsidRPr="000F7806">
        <w:rPr>
          <w:sz w:val="24"/>
          <w:szCs w:val="24"/>
          <w:lang w:val="es-SV"/>
        </w:rPr>
        <w:t>Elenilson Marroquín Rivera</w:t>
      </w:r>
      <w:r w:rsidR="002E0129" w:rsidRPr="000F7806">
        <w:rPr>
          <w:sz w:val="24"/>
          <w:szCs w:val="24"/>
          <w:lang w:val="es-SV"/>
        </w:rPr>
        <w:t xml:space="preserve">                                    Julio Cesar Estrada Alvarado</w:t>
      </w:r>
    </w:p>
    <w:p w14:paraId="2272DE24" w14:textId="2549B5AE" w:rsidR="00AE56C1" w:rsidRPr="000F7806" w:rsidRDefault="00AE56C1" w:rsidP="002E0129">
      <w:pPr>
        <w:rPr>
          <w:sz w:val="24"/>
          <w:szCs w:val="24"/>
          <w:lang w:val="es-SV"/>
        </w:rPr>
      </w:pPr>
      <w:r w:rsidRPr="000F7806">
        <w:rPr>
          <w:sz w:val="24"/>
          <w:szCs w:val="24"/>
          <w:lang w:val="es-SV"/>
        </w:rPr>
        <w:t xml:space="preserve">Segundo Regidor           </w:t>
      </w:r>
      <w:r w:rsidR="002E0129" w:rsidRPr="000F7806">
        <w:rPr>
          <w:sz w:val="24"/>
          <w:szCs w:val="24"/>
          <w:lang w:val="es-SV"/>
        </w:rPr>
        <w:t xml:space="preserve">                                          Tercer Regidor</w:t>
      </w:r>
      <w:r w:rsidRPr="000F7806">
        <w:rPr>
          <w:sz w:val="24"/>
          <w:szCs w:val="24"/>
          <w:lang w:val="es-SV"/>
        </w:rPr>
        <w:t xml:space="preserve">                                                    </w:t>
      </w:r>
    </w:p>
    <w:p w14:paraId="2BC0E1C6" w14:textId="5F5EB0B5" w:rsidR="00AE56C1" w:rsidRPr="000F7806" w:rsidRDefault="002E0129" w:rsidP="002E0129">
      <w:pPr>
        <w:rPr>
          <w:sz w:val="24"/>
          <w:szCs w:val="24"/>
          <w:lang w:val="es-SV"/>
        </w:rPr>
      </w:pPr>
      <w:r w:rsidRPr="000F7806">
        <w:rPr>
          <w:sz w:val="24"/>
          <w:szCs w:val="24"/>
          <w:lang w:val="es-SV"/>
        </w:rPr>
        <w:t xml:space="preserve"> </w:t>
      </w:r>
    </w:p>
    <w:p w14:paraId="4EADE8EB" w14:textId="00CD5F0F" w:rsidR="002E0129" w:rsidRPr="000F7806" w:rsidRDefault="002E0129" w:rsidP="002E0129">
      <w:pPr>
        <w:rPr>
          <w:sz w:val="24"/>
          <w:szCs w:val="24"/>
          <w:lang w:val="es-SV"/>
        </w:rPr>
      </w:pPr>
    </w:p>
    <w:p w14:paraId="61C47433" w14:textId="48AAB9BF" w:rsidR="002E0129" w:rsidRPr="000F7806" w:rsidRDefault="002E0129" w:rsidP="002E0129">
      <w:pPr>
        <w:rPr>
          <w:sz w:val="24"/>
          <w:szCs w:val="24"/>
          <w:lang w:val="es-SV"/>
        </w:rPr>
      </w:pPr>
    </w:p>
    <w:p w14:paraId="58A4A4EF" w14:textId="3F5848C7" w:rsidR="002E0129" w:rsidRPr="000F7806" w:rsidRDefault="002E0129" w:rsidP="002E0129">
      <w:pPr>
        <w:rPr>
          <w:sz w:val="24"/>
          <w:szCs w:val="24"/>
          <w:lang w:val="es-SV"/>
        </w:rPr>
      </w:pPr>
    </w:p>
    <w:p w14:paraId="38ECDFF9" w14:textId="77777777" w:rsidR="002E0129" w:rsidRPr="000F7806" w:rsidRDefault="002E0129" w:rsidP="002E0129">
      <w:pPr>
        <w:rPr>
          <w:sz w:val="24"/>
          <w:szCs w:val="24"/>
          <w:lang w:val="es-SV"/>
        </w:rPr>
      </w:pPr>
    </w:p>
    <w:p w14:paraId="21A2227A" w14:textId="2F658B5B" w:rsidR="00AE56C1" w:rsidRPr="000F7806" w:rsidRDefault="00AE56C1" w:rsidP="002E0129">
      <w:pPr>
        <w:rPr>
          <w:sz w:val="24"/>
          <w:szCs w:val="24"/>
          <w:lang w:val="es-SV"/>
        </w:rPr>
      </w:pPr>
      <w:r w:rsidRPr="000F7806">
        <w:rPr>
          <w:sz w:val="24"/>
          <w:szCs w:val="24"/>
          <w:lang w:val="es-SV"/>
        </w:rPr>
        <w:t xml:space="preserve">Juan José Quintanilla Díaz                                  </w:t>
      </w:r>
      <w:r w:rsidR="00C31FAC" w:rsidRPr="000F7806">
        <w:rPr>
          <w:sz w:val="24"/>
          <w:szCs w:val="24"/>
          <w:lang w:val="es-SV"/>
        </w:rPr>
        <w:t xml:space="preserve">     </w:t>
      </w:r>
      <w:r w:rsidRPr="000F7806">
        <w:rPr>
          <w:sz w:val="24"/>
          <w:szCs w:val="24"/>
          <w:lang w:val="es-SV"/>
        </w:rPr>
        <w:t xml:space="preserve">Hazell Evelyn </w:t>
      </w:r>
      <w:r w:rsidR="00281CE0" w:rsidRPr="000F7806">
        <w:rPr>
          <w:sz w:val="24"/>
          <w:szCs w:val="24"/>
          <w:lang w:val="es-SV"/>
        </w:rPr>
        <w:t>Henríquez</w:t>
      </w:r>
      <w:r w:rsidRPr="000F7806">
        <w:rPr>
          <w:sz w:val="24"/>
          <w:szCs w:val="24"/>
          <w:lang w:val="es-SV"/>
        </w:rPr>
        <w:t xml:space="preserve"> de</w:t>
      </w:r>
      <w:r w:rsidR="002E0129" w:rsidRPr="000F7806">
        <w:rPr>
          <w:sz w:val="24"/>
          <w:szCs w:val="24"/>
          <w:lang w:val="es-SV"/>
        </w:rPr>
        <w:t xml:space="preserve"> Coto</w:t>
      </w:r>
    </w:p>
    <w:p w14:paraId="641168FA" w14:textId="3B624513" w:rsidR="00AE56C1" w:rsidRPr="000F7806" w:rsidRDefault="00AE56C1" w:rsidP="002E0129">
      <w:pPr>
        <w:rPr>
          <w:sz w:val="24"/>
          <w:szCs w:val="24"/>
          <w:lang w:val="es-SV"/>
        </w:rPr>
      </w:pPr>
      <w:r w:rsidRPr="000F7806">
        <w:rPr>
          <w:sz w:val="24"/>
          <w:szCs w:val="24"/>
          <w:lang w:val="es-SV"/>
        </w:rPr>
        <w:t xml:space="preserve">Cuarto Regidor   </w:t>
      </w:r>
      <w:r w:rsidR="002E0129" w:rsidRPr="000F7806">
        <w:rPr>
          <w:sz w:val="24"/>
          <w:szCs w:val="24"/>
          <w:lang w:val="es-SV"/>
        </w:rPr>
        <w:t xml:space="preserve">                                                 </w:t>
      </w:r>
      <w:r w:rsidR="00C31FAC" w:rsidRPr="000F7806">
        <w:rPr>
          <w:sz w:val="24"/>
          <w:szCs w:val="24"/>
          <w:lang w:val="es-SV"/>
        </w:rPr>
        <w:t xml:space="preserve">     </w:t>
      </w:r>
      <w:r w:rsidR="002E0129" w:rsidRPr="000F7806">
        <w:rPr>
          <w:sz w:val="24"/>
          <w:szCs w:val="24"/>
          <w:lang w:val="es-SV"/>
        </w:rPr>
        <w:t>Quinta Regidor</w:t>
      </w:r>
      <w:r w:rsidRPr="000F7806">
        <w:rPr>
          <w:sz w:val="24"/>
          <w:szCs w:val="24"/>
          <w:lang w:val="es-SV"/>
        </w:rPr>
        <w:t xml:space="preserve">                                                      </w:t>
      </w:r>
    </w:p>
    <w:p w14:paraId="79666A0D" w14:textId="77777777" w:rsidR="00AE56C1" w:rsidRPr="000F7806" w:rsidRDefault="00AE56C1" w:rsidP="002E0129">
      <w:pPr>
        <w:rPr>
          <w:sz w:val="24"/>
          <w:szCs w:val="24"/>
          <w:lang w:val="es-SV"/>
        </w:rPr>
      </w:pPr>
    </w:p>
    <w:p w14:paraId="68FF7C7E" w14:textId="77777777" w:rsidR="00AE56C1" w:rsidRPr="000F7806" w:rsidRDefault="00AE56C1" w:rsidP="002E0129">
      <w:pPr>
        <w:rPr>
          <w:sz w:val="24"/>
          <w:szCs w:val="24"/>
          <w:lang w:val="es-SV"/>
        </w:rPr>
      </w:pPr>
    </w:p>
    <w:p w14:paraId="2C57CCB6" w14:textId="77777777" w:rsidR="00AE56C1" w:rsidRPr="000F7806" w:rsidRDefault="00AE56C1" w:rsidP="002E0129">
      <w:pPr>
        <w:rPr>
          <w:sz w:val="24"/>
          <w:szCs w:val="24"/>
          <w:lang w:val="es-SV"/>
        </w:rPr>
      </w:pPr>
    </w:p>
    <w:p w14:paraId="3F551AEA" w14:textId="5AEB258D" w:rsidR="00AE56C1" w:rsidRPr="000F7806" w:rsidRDefault="00AE56C1" w:rsidP="002E0129">
      <w:pPr>
        <w:rPr>
          <w:sz w:val="24"/>
          <w:szCs w:val="24"/>
          <w:lang w:val="es-SV"/>
        </w:rPr>
      </w:pPr>
      <w:r w:rsidRPr="000F7806">
        <w:rPr>
          <w:sz w:val="24"/>
          <w:szCs w:val="24"/>
          <w:lang w:val="es-SV"/>
        </w:rPr>
        <w:t>Antonio Escobar Hernández                                      Sara Segura de Rivera</w:t>
      </w:r>
    </w:p>
    <w:p w14:paraId="3EF650B5" w14:textId="245AD7B8" w:rsidR="00AE56C1" w:rsidRPr="000F7806" w:rsidRDefault="00AE56C1" w:rsidP="002E0129">
      <w:pPr>
        <w:rPr>
          <w:sz w:val="24"/>
          <w:szCs w:val="24"/>
          <w:lang w:val="es-SV"/>
        </w:rPr>
      </w:pPr>
      <w:r w:rsidRPr="000F7806">
        <w:rPr>
          <w:sz w:val="24"/>
          <w:szCs w:val="24"/>
          <w:lang w:val="es-SV"/>
        </w:rPr>
        <w:t xml:space="preserve">Sexto </w:t>
      </w:r>
      <w:r w:rsidR="00C31FAC" w:rsidRPr="000F7806">
        <w:rPr>
          <w:sz w:val="24"/>
          <w:szCs w:val="24"/>
          <w:lang w:val="es-SV"/>
        </w:rPr>
        <w:t xml:space="preserve">Regidor </w:t>
      </w:r>
      <w:r w:rsidR="00C31FAC"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006935EA">
        <w:rPr>
          <w:sz w:val="24"/>
          <w:szCs w:val="24"/>
          <w:lang w:val="es-SV"/>
        </w:rPr>
        <w:t xml:space="preserve"> </w:t>
      </w:r>
      <w:r w:rsidRPr="000F7806">
        <w:rPr>
          <w:sz w:val="24"/>
          <w:szCs w:val="24"/>
          <w:lang w:val="es-SV"/>
        </w:rPr>
        <w:t>Séptima Regidora</w:t>
      </w:r>
    </w:p>
    <w:p w14:paraId="0A831775" w14:textId="399BAD79" w:rsidR="00AE56C1" w:rsidRPr="000F7806" w:rsidRDefault="00AE56C1" w:rsidP="002E0129">
      <w:pPr>
        <w:rPr>
          <w:sz w:val="24"/>
          <w:szCs w:val="24"/>
          <w:lang w:val="es-SV"/>
        </w:rPr>
      </w:pPr>
    </w:p>
    <w:p w14:paraId="6227A5F7" w14:textId="77777777" w:rsidR="00AE56C1" w:rsidRPr="000F7806" w:rsidRDefault="00AE56C1" w:rsidP="002E0129">
      <w:pPr>
        <w:rPr>
          <w:sz w:val="24"/>
          <w:szCs w:val="24"/>
          <w:lang w:val="es-SV"/>
        </w:rPr>
      </w:pPr>
    </w:p>
    <w:p w14:paraId="2616D2FE" w14:textId="77777777" w:rsidR="00AE56C1" w:rsidRPr="000F7806" w:rsidRDefault="00AE56C1" w:rsidP="002E0129">
      <w:pPr>
        <w:rPr>
          <w:sz w:val="24"/>
          <w:szCs w:val="24"/>
          <w:lang w:val="es-SV"/>
        </w:rPr>
      </w:pPr>
    </w:p>
    <w:p w14:paraId="54A92114" w14:textId="77777777" w:rsidR="00AE56C1" w:rsidRPr="000F7806" w:rsidRDefault="00AE56C1" w:rsidP="002E0129">
      <w:pPr>
        <w:rPr>
          <w:sz w:val="24"/>
          <w:szCs w:val="24"/>
          <w:lang w:val="es-SV"/>
        </w:rPr>
      </w:pPr>
    </w:p>
    <w:p w14:paraId="7766EF0D" w14:textId="3D204988" w:rsidR="00AE56C1" w:rsidRPr="000F7806" w:rsidRDefault="00AE56C1" w:rsidP="002E0129">
      <w:pPr>
        <w:rPr>
          <w:sz w:val="24"/>
          <w:szCs w:val="24"/>
          <w:lang w:val="es-SV"/>
        </w:rPr>
      </w:pPr>
      <w:r w:rsidRPr="000F7806">
        <w:rPr>
          <w:sz w:val="24"/>
          <w:szCs w:val="24"/>
          <w:lang w:val="es-SV"/>
        </w:rPr>
        <w:t>Francisco Alberto Mayorga Pérez                             Iris Ivette Hernández de</w:t>
      </w:r>
      <w:r w:rsidR="00C31FAC" w:rsidRPr="000F7806">
        <w:rPr>
          <w:sz w:val="24"/>
          <w:szCs w:val="24"/>
          <w:lang w:val="es-SV"/>
        </w:rPr>
        <w:t xml:space="preserve"> </w:t>
      </w:r>
      <w:r w:rsidR="00281CE0" w:rsidRPr="000F7806">
        <w:rPr>
          <w:sz w:val="24"/>
          <w:szCs w:val="24"/>
          <w:lang w:val="es-SV"/>
        </w:rPr>
        <w:t>Sánchez</w:t>
      </w:r>
    </w:p>
    <w:p w14:paraId="42EDD06A" w14:textId="4004E99E" w:rsidR="00AE56C1" w:rsidRPr="000F7806" w:rsidRDefault="00AE56C1" w:rsidP="002E0129">
      <w:pPr>
        <w:rPr>
          <w:sz w:val="24"/>
          <w:szCs w:val="24"/>
          <w:lang w:val="es-SV"/>
        </w:rPr>
      </w:pPr>
      <w:r w:rsidRPr="000F7806">
        <w:rPr>
          <w:sz w:val="24"/>
          <w:szCs w:val="24"/>
          <w:lang w:val="es-SV"/>
        </w:rPr>
        <w:t xml:space="preserve">Octavo Regidor                                                        </w:t>
      </w:r>
      <w:r w:rsidR="00C31FAC" w:rsidRPr="000F7806">
        <w:rPr>
          <w:sz w:val="24"/>
          <w:szCs w:val="24"/>
          <w:lang w:val="es-SV"/>
        </w:rPr>
        <w:t xml:space="preserve">  </w:t>
      </w:r>
      <w:r w:rsidRPr="000F7806">
        <w:rPr>
          <w:sz w:val="24"/>
          <w:szCs w:val="24"/>
          <w:lang w:val="es-SV"/>
        </w:rPr>
        <w:t>Primera Suplente</w:t>
      </w:r>
    </w:p>
    <w:p w14:paraId="386154BD" w14:textId="77777777" w:rsidR="00AE56C1" w:rsidRPr="000F7806" w:rsidRDefault="00AE56C1" w:rsidP="002E0129">
      <w:pPr>
        <w:rPr>
          <w:sz w:val="24"/>
          <w:szCs w:val="24"/>
          <w:lang w:val="es-SV"/>
        </w:rPr>
      </w:pPr>
    </w:p>
    <w:p w14:paraId="533875B5" w14:textId="77777777" w:rsidR="002F077B" w:rsidRDefault="002F077B" w:rsidP="002E0129">
      <w:pPr>
        <w:rPr>
          <w:sz w:val="24"/>
          <w:szCs w:val="24"/>
          <w:lang w:val="es-SV"/>
        </w:rPr>
      </w:pPr>
    </w:p>
    <w:p w14:paraId="3B81664B" w14:textId="77777777" w:rsidR="002F077B" w:rsidRDefault="002F077B" w:rsidP="002E0129">
      <w:pPr>
        <w:rPr>
          <w:sz w:val="24"/>
          <w:szCs w:val="24"/>
          <w:lang w:val="es-SV"/>
        </w:rPr>
      </w:pPr>
    </w:p>
    <w:p w14:paraId="4379ABB0" w14:textId="38088FCC" w:rsidR="00AE56C1" w:rsidRPr="000F7806" w:rsidRDefault="00AE56C1" w:rsidP="002E0129">
      <w:pPr>
        <w:rPr>
          <w:sz w:val="24"/>
          <w:szCs w:val="24"/>
          <w:lang w:val="es-SV"/>
        </w:rPr>
      </w:pPr>
      <w:r w:rsidRPr="000F7806">
        <w:rPr>
          <w:sz w:val="24"/>
          <w:szCs w:val="24"/>
          <w:lang w:val="es-SV"/>
        </w:rPr>
        <w:t>Reyna Isabel Valle Miranda                                       Santos Rafael Carpio</w:t>
      </w:r>
    </w:p>
    <w:p w14:paraId="2DBC44FF" w14:textId="3D5A31D9" w:rsidR="00AE56C1" w:rsidRPr="000F7806" w:rsidRDefault="00AE56C1" w:rsidP="002E0129">
      <w:pPr>
        <w:rPr>
          <w:sz w:val="24"/>
          <w:szCs w:val="24"/>
          <w:lang w:val="es-SV"/>
        </w:rPr>
      </w:pPr>
      <w:r w:rsidRPr="000F7806">
        <w:rPr>
          <w:sz w:val="24"/>
          <w:szCs w:val="24"/>
          <w:lang w:val="es-SV"/>
        </w:rPr>
        <w:t>Segunda Suplente                                                       Tercer Suplente</w:t>
      </w:r>
    </w:p>
    <w:p w14:paraId="71591AC5" w14:textId="33592217" w:rsidR="00AE56C1" w:rsidRDefault="00AE56C1" w:rsidP="002E0129">
      <w:pPr>
        <w:rPr>
          <w:sz w:val="24"/>
          <w:szCs w:val="24"/>
          <w:lang w:val="es-SV"/>
        </w:rPr>
      </w:pPr>
    </w:p>
    <w:p w14:paraId="7D7DA3DE" w14:textId="580481D8" w:rsidR="002F077B" w:rsidRDefault="002F077B" w:rsidP="002E0129">
      <w:pPr>
        <w:rPr>
          <w:sz w:val="24"/>
          <w:szCs w:val="24"/>
          <w:lang w:val="es-SV"/>
        </w:rPr>
      </w:pPr>
    </w:p>
    <w:p w14:paraId="3FF62199" w14:textId="6073B429" w:rsidR="002F077B" w:rsidRDefault="002F077B" w:rsidP="002E0129">
      <w:pPr>
        <w:rPr>
          <w:sz w:val="24"/>
          <w:szCs w:val="24"/>
          <w:lang w:val="es-SV"/>
        </w:rPr>
      </w:pPr>
    </w:p>
    <w:p w14:paraId="51D370F8" w14:textId="19AB2BCC" w:rsidR="002F077B" w:rsidRDefault="002F077B" w:rsidP="002E0129">
      <w:pPr>
        <w:rPr>
          <w:sz w:val="24"/>
          <w:szCs w:val="24"/>
          <w:lang w:val="es-SV"/>
        </w:rPr>
      </w:pPr>
    </w:p>
    <w:p w14:paraId="56BBFE96" w14:textId="0522934B" w:rsidR="0007206C" w:rsidRDefault="0007206C" w:rsidP="002E0129">
      <w:pPr>
        <w:rPr>
          <w:sz w:val="24"/>
          <w:szCs w:val="24"/>
          <w:lang w:val="es-SV"/>
        </w:rPr>
      </w:pPr>
    </w:p>
    <w:p w14:paraId="1A794CB6" w14:textId="77777777" w:rsidR="0007206C" w:rsidRPr="000F7806" w:rsidRDefault="0007206C" w:rsidP="002E0129">
      <w:pPr>
        <w:rPr>
          <w:sz w:val="24"/>
          <w:szCs w:val="24"/>
          <w:lang w:val="es-SV"/>
        </w:rPr>
      </w:pPr>
    </w:p>
    <w:p w14:paraId="0264F4ED" w14:textId="40C81E9F" w:rsidR="00AE56C1" w:rsidRPr="000F7806" w:rsidRDefault="00AE56C1" w:rsidP="002E0129">
      <w:pPr>
        <w:rPr>
          <w:sz w:val="24"/>
          <w:szCs w:val="24"/>
          <w:lang w:val="es-SV"/>
        </w:rPr>
      </w:pPr>
      <w:r w:rsidRPr="000F7806">
        <w:rPr>
          <w:sz w:val="24"/>
          <w:szCs w:val="24"/>
          <w:lang w:val="es-SV"/>
        </w:rPr>
        <w:t xml:space="preserve">Rosa Guevara de Alas                                            </w:t>
      </w:r>
      <w:r w:rsidR="00C31FAC" w:rsidRPr="000F7806">
        <w:rPr>
          <w:sz w:val="24"/>
          <w:szCs w:val="24"/>
          <w:lang w:val="es-SV"/>
        </w:rPr>
        <w:t xml:space="preserve">      </w:t>
      </w:r>
      <w:r w:rsidRPr="000F7806">
        <w:rPr>
          <w:sz w:val="24"/>
          <w:szCs w:val="24"/>
          <w:lang w:val="es-SV"/>
        </w:rPr>
        <w:t xml:space="preserve">Silvia Aracely Chacón Urquilla  </w:t>
      </w:r>
    </w:p>
    <w:p w14:paraId="7614D739" w14:textId="4AF14D63" w:rsidR="00AE56C1" w:rsidRPr="000F7806" w:rsidRDefault="00AE56C1" w:rsidP="002E0129">
      <w:pPr>
        <w:rPr>
          <w:sz w:val="24"/>
          <w:szCs w:val="24"/>
          <w:lang w:val="es-SV"/>
        </w:rPr>
      </w:pPr>
      <w:r w:rsidRPr="000F7806">
        <w:rPr>
          <w:sz w:val="24"/>
          <w:szCs w:val="24"/>
          <w:lang w:val="es-SV"/>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71F5604F" w14:textId="77777777" w:rsidR="00114F1F" w:rsidRPr="00114F1F" w:rsidRDefault="00114F1F" w:rsidP="00114F1F">
      <w:pPr>
        <w:jc w:val="both"/>
        <w:rPr>
          <w:b/>
          <w:bCs/>
          <w:sz w:val="16"/>
          <w:szCs w:val="16"/>
          <w:lang w:val="es-SV"/>
        </w:rPr>
      </w:pPr>
      <w:r w:rsidRPr="00114F1F">
        <w:rPr>
          <w:b/>
          <w:bCs/>
          <w:szCs w:val="16"/>
          <w:lang w:val="es-SV"/>
        </w:rPr>
        <w:t xml:space="preserve">VERSION PUBLICA DE ACTA DE CONCEJO MUNICIPAL. </w:t>
      </w:r>
    </w:p>
    <w:p w14:paraId="6D7CA5E4" w14:textId="77777777" w:rsidR="00114F1F" w:rsidRPr="00114F1F" w:rsidRDefault="00114F1F" w:rsidP="00114F1F">
      <w:pPr>
        <w:jc w:val="both"/>
        <w:rPr>
          <w:b/>
          <w:bCs/>
          <w:szCs w:val="16"/>
          <w:lang w:val="es-SV"/>
        </w:rPr>
      </w:pPr>
      <w:r w:rsidRPr="00114F1F">
        <w:rPr>
          <w:b/>
          <w:bCs/>
          <w:szCs w:val="16"/>
          <w:lang w:val="es-SV"/>
        </w:rPr>
        <w:t xml:space="preserve"> </w:t>
      </w:r>
    </w:p>
    <w:p w14:paraId="61F50AF2" w14:textId="77777777" w:rsidR="00114F1F" w:rsidRPr="00114F1F" w:rsidRDefault="00114F1F" w:rsidP="00114F1F">
      <w:pPr>
        <w:jc w:val="both"/>
        <w:rPr>
          <w:szCs w:val="16"/>
          <w:lang w:val="es-SV"/>
        </w:rPr>
      </w:pPr>
      <w:r w:rsidRPr="00114F1F">
        <w:rPr>
          <w:b/>
          <w:bCs/>
          <w:szCs w:val="16"/>
          <w:lang w:val="es-SV"/>
        </w:rPr>
        <w:t>SEGÚN LA LEY DE ACCESO A LA INFORMACION PUBLICA EXPRESA LO SIGUIENTE:</w:t>
      </w:r>
      <w:r w:rsidRPr="00114F1F">
        <w:rPr>
          <w:szCs w:val="16"/>
          <w:lang w:val="es-SV"/>
        </w:rPr>
        <w:t xml:space="preserve"> Definiciones Art. 6.- Para los efectos de esta ley se entenderá por:</w:t>
      </w:r>
    </w:p>
    <w:p w14:paraId="10B1CE24" w14:textId="77777777" w:rsidR="00114F1F" w:rsidRPr="00114F1F" w:rsidRDefault="00114F1F" w:rsidP="00114F1F">
      <w:pPr>
        <w:jc w:val="both"/>
        <w:rPr>
          <w:szCs w:val="16"/>
          <w:lang w:val="es-SV"/>
        </w:rPr>
      </w:pPr>
    </w:p>
    <w:p w14:paraId="103E07F5" w14:textId="77777777" w:rsidR="00114F1F" w:rsidRPr="00114F1F" w:rsidRDefault="00114F1F" w:rsidP="00114F1F">
      <w:pPr>
        <w:jc w:val="both"/>
        <w:rPr>
          <w:szCs w:val="16"/>
          <w:lang w:val="es-SV"/>
        </w:rPr>
      </w:pPr>
      <w:r w:rsidRPr="00114F1F">
        <w:rPr>
          <w:szCs w:val="16"/>
          <w:lang w:val="es-SV"/>
        </w:rPr>
        <w:t xml:space="preserve">a. Datos personales: La información privada concerniente a una persona, identificada o identificable, relativa su nacionalidad, domicilio, patrimonio, dirección electrónica, número telefónico u otra análoga. </w:t>
      </w:r>
    </w:p>
    <w:p w14:paraId="36C4036B" w14:textId="77777777" w:rsidR="00114F1F" w:rsidRPr="00114F1F" w:rsidRDefault="00114F1F" w:rsidP="00114F1F">
      <w:pPr>
        <w:jc w:val="both"/>
        <w:rPr>
          <w:szCs w:val="16"/>
          <w:lang w:val="es-SV"/>
        </w:rPr>
      </w:pPr>
    </w:p>
    <w:p w14:paraId="18C3E94E" w14:textId="77777777" w:rsidR="00114F1F" w:rsidRPr="00114F1F" w:rsidRDefault="00114F1F" w:rsidP="00114F1F">
      <w:pPr>
        <w:jc w:val="both"/>
        <w:rPr>
          <w:szCs w:val="16"/>
          <w:lang w:val="es-SV"/>
        </w:rPr>
      </w:pPr>
      <w:r w:rsidRPr="00114F1F">
        <w:rPr>
          <w:szCs w:val="16"/>
          <w:lang w:val="es-SV"/>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2EDA091D" w14:textId="77777777" w:rsidR="00114F1F" w:rsidRPr="00114F1F" w:rsidRDefault="00114F1F" w:rsidP="00114F1F">
      <w:pPr>
        <w:jc w:val="both"/>
        <w:rPr>
          <w:szCs w:val="16"/>
          <w:lang w:val="es-SV"/>
        </w:rPr>
      </w:pPr>
    </w:p>
    <w:p w14:paraId="7D9C64B7" w14:textId="77777777" w:rsidR="00114F1F" w:rsidRPr="00114F1F" w:rsidRDefault="00114F1F" w:rsidP="00114F1F">
      <w:pPr>
        <w:jc w:val="both"/>
        <w:rPr>
          <w:b/>
          <w:bCs/>
          <w:szCs w:val="16"/>
          <w:lang w:val="es-SV"/>
        </w:rPr>
      </w:pPr>
      <w:r w:rsidRPr="00114F1F">
        <w:rPr>
          <w:b/>
          <w:bCs/>
          <w:szCs w:val="16"/>
          <w:lang w:val="es-SV"/>
        </w:rPr>
        <w:t>ACTA DE CONCEJO SOLO PARA CONSULTA</w:t>
      </w:r>
    </w:p>
    <w:p w14:paraId="73D0AFBF" w14:textId="77777777" w:rsidR="00114F1F" w:rsidRPr="00114F1F" w:rsidRDefault="00114F1F" w:rsidP="00114F1F">
      <w:pPr>
        <w:jc w:val="both"/>
        <w:rPr>
          <w:b/>
          <w:bCs/>
          <w:szCs w:val="16"/>
          <w:lang w:val="es-SV"/>
        </w:rPr>
      </w:pPr>
    </w:p>
    <w:p w14:paraId="43295823" w14:textId="27F3288D" w:rsidR="005B7833" w:rsidRPr="00133514" w:rsidRDefault="00114F1F" w:rsidP="00114F1F">
      <w:pPr>
        <w:ind w:right="1221"/>
        <w:rPr>
          <w:sz w:val="24"/>
          <w:szCs w:val="24"/>
          <w:lang w:val="es-SV"/>
        </w:rPr>
      </w:pPr>
      <w:r>
        <w:rPr>
          <w:b/>
          <w:bCs/>
          <w:szCs w:val="16"/>
        </w:rPr>
        <w:t>NO TIENE VALIDEZ LEGAL.</w:t>
      </w:r>
    </w:p>
    <w:sectPr w:rsidR="005B7833" w:rsidRPr="00133514"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032B" w14:textId="77777777" w:rsidR="00DF2A9B" w:rsidRDefault="00DF2A9B">
      <w:r>
        <w:separator/>
      </w:r>
    </w:p>
  </w:endnote>
  <w:endnote w:type="continuationSeparator" w:id="0">
    <w:p w14:paraId="4AB621F8" w14:textId="77777777" w:rsidR="00DF2A9B" w:rsidRDefault="00DF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8E80" w14:textId="77777777" w:rsidR="00DF2A9B" w:rsidRDefault="00DF2A9B">
      <w:r>
        <w:separator/>
      </w:r>
    </w:p>
  </w:footnote>
  <w:footnote w:type="continuationSeparator" w:id="0">
    <w:p w14:paraId="017030AC" w14:textId="77777777" w:rsidR="00DF2A9B" w:rsidRDefault="00DF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DF2A9B">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2E5A"/>
    <w:rsid w:val="00047B74"/>
    <w:rsid w:val="0007206C"/>
    <w:rsid w:val="0009438B"/>
    <w:rsid w:val="000A07CE"/>
    <w:rsid w:val="000D1F7E"/>
    <w:rsid w:val="000F22C0"/>
    <w:rsid w:val="000F7806"/>
    <w:rsid w:val="00114F1F"/>
    <w:rsid w:val="00133514"/>
    <w:rsid w:val="001C6E6F"/>
    <w:rsid w:val="001E4676"/>
    <w:rsid w:val="001E66CD"/>
    <w:rsid w:val="001F33D9"/>
    <w:rsid w:val="00281CE0"/>
    <w:rsid w:val="002946B1"/>
    <w:rsid w:val="002C6DD7"/>
    <w:rsid w:val="002E0129"/>
    <w:rsid w:val="002E1675"/>
    <w:rsid w:val="002F077B"/>
    <w:rsid w:val="002F30F4"/>
    <w:rsid w:val="003749FD"/>
    <w:rsid w:val="00395026"/>
    <w:rsid w:val="00397678"/>
    <w:rsid w:val="00435A28"/>
    <w:rsid w:val="00446EB6"/>
    <w:rsid w:val="00491F9C"/>
    <w:rsid w:val="004B2ECF"/>
    <w:rsid w:val="004B54AC"/>
    <w:rsid w:val="004F2FA3"/>
    <w:rsid w:val="005119BD"/>
    <w:rsid w:val="00547E9C"/>
    <w:rsid w:val="00553E01"/>
    <w:rsid w:val="00576189"/>
    <w:rsid w:val="005B7833"/>
    <w:rsid w:val="005F3FEA"/>
    <w:rsid w:val="006560EA"/>
    <w:rsid w:val="006935EA"/>
    <w:rsid w:val="006B7629"/>
    <w:rsid w:val="006F4972"/>
    <w:rsid w:val="007544F5"/>
    <w:rsid w:val="00775CEE"/>
    <w:rsid w:val="00782B5A"/>
    <w:rsid w:val="00792E8E"/>
    <w:rsid w:val="007B7B1C"/>
    <w:rsid w:val="007C23E6"/>
    <w:rsid w:val="008658D2"/>
    <w:rsid w:val="008D257F"/>
    <w:rsid w:val="009C3F10"/>
    <w:rsid w:val="009D0163"/>
    <w:rsid w:val="00A004E1"/>
    <w:rsid w:val="00A3509F"/>
    <w:rsid w:val="00AE56C1"/>
    <w:rsid w:val="00B730BD"/>
    <w:rsid w:val="00C31FAC"/>
    <w:rsid w:val="00CA792A"/>
    <w:rsid w:val="00CB68BD"/>
    <w:rsid w:val="00D269A4"/>
    <w:rsid w:val="00D3767A"/>
    <w:rsid w:val="00DF2A9B"/>
    <w:rsid w:val="00E113B5"/>
    <w:rsid w:val="00E161AA"/>
    <w:rsid w:val="00E41EF0"/>
    <w:rsid w:val="00E65956"/>
    <w:rsid w:val="00E71DCA"/>
    <w:rsid w:val="00ED11E4"/>
    <w:rsid w:val="00EF694E"/>
    <w:rsid w:val="00F14469"/>
    <w:rsid w:val="00F16409"/>
    <w:rsid w:val="00F75205"/>
    <w:rsid w:val="00FC51B1"/>
    <w:rsid w:val="00FD1B1B"/>
    <w:rsid w:val="00FF3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10</cp:revision>
  <dcterms:created xsi:type="dcterms:W3CDTF">2022-10-27T00:10:00Z</dcterms:created>
  <dcterms:modified xsi:type="dcterms:W3CDTF">2023-01-03T16:33:00Z</dcterms:modified>
</cp:coreProperties>
</file>