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2D008" w14:textId="63E88060" w:rsidR="00AE56C1" w:rsidRDefault="00AE56C1" w:rsidP="00E30043">
      <w:pPr>
        <w:pStyle w:val="Sinespaciado"/>
        <w:keepNext w:val="0"/>
        <w:keepLines w:val="0"/>
        <w:widowControl/>
        <w:rPr>
          <w:rFonts w:ascii="Times New Roman" w:hAnsi="Times New Roman" w:cs="Times New Roman"/>
          <w:b/>
          <w:szCs w:val="24"/>
        </w:rPr>
      </w:pPr>
      <w:r w:rsidRPr="004639A2">
        <w:rPr>
          <w:rFonts w:ascii="Times New Roman" w:hAnsi="Times New Roman" w:cs="Times New Roman"/>
          <w:b/>
          <w:szCs w:val="24"/>
        </w:rPr>
        <w:t>ACTA 202</w:t>
      </w:r>
      <w:r w:rsidR="00856BEC" w:rsidRPr="004639A2">
        <w:rPr>
          <w:rFonts w:ascii="Times New Roman" w:hAnsi="Times New Roman" w:cs="Times New Roman"/>
          <w:b/>
          <w:szCs w:val="24"/>
        </w:rPr>
        <w:t>2</w:t>
      </w:r>
      <w:r w:rsidRPr="004639A2">
        <w:rPr>
          <w:rFonts w:ascii="Times New Roman" w:hAnsi="Times New Roman" w:cs="Times New Roman"/>
          <w:b/>
          <w:szCs w:val="24"/>
        </w:rPr>
        <w:t>-</w:t>
      </w:r>
      <w:r w:rsidR="00856BEC" w:rsidRPr="004639A2">
        <w:rPr>
          <w:rFonts w:ascii="Times New Roman" w:hAnsi="Times New Roman" w:cs="Times New Roman"/>
          <w:b/>
          <w:szCs w:val="24"/>
        </w:rPr>
        <w:t>0</w:t>
      </w:r>
      <w:r w:rsidR="00282EAD">
        <w:rPr>
          <w:rFonts w:ascii="Times New Roman" w:hAnsi="Times New Roman" w:cs="Times New Roman"/>
          <w:b/>
          <w:szCs w:val="24"/>
        </w:rPr>
        <w:t>9</w:t>
      </w:r>
    </w:p>
    <w:p w14:paraId="6991D6A3" w14:textId="1AE41D68" w:rsidR="00282EAD" w:rsidRDefault="00282EAD" w:rsidP="00E30043">
      <w:pPr>
        <w:pStyle w:val="Sinespaciado"/>
        <w:keepNext w:val="0"/>
        <w:keepLines w:val="0"/>
        <w:widowControl/>
        <w:rPr>
          <w:rFonts w:ascii="Times New Roman" w:hAnsi="Times New Roman" w:cs="Times New Roman"/>
          <w:b/>
          <w:szCs w:val="24"/>
        </w:rPr>
      </w:pPr>
    </w:p>
    <w:p w14:paraId="77846FC4" w14:textId="33B75812" w:rsidR="002A4312" w:rsidRPr="00F826D8" w:rsidRDefault="002A4312" w:rsidP="002A4312">
      <w:pPr>
        <w:pStyle w:val="Sinespaciado"/>
        <w:keepNext w:val="0"/>
        <w:keepLines w:val="0"/>
        <w:widowControl/>
        <w:spacing w:beforeAutospacing="0" w:afterAutospacing="0"/>
        <w:contextualSpacing w:val="0"/>
        <w:rPr>
          <w:rFonts w:ascii="Times New Roman" w:hAnsi="Times New Roman" w:cs="Times New Roman"/>
          <w:szCs w:val="24"/>
        </w:rPr>
      </w:pPr>
      <w:r w:rsidRPr="00F826D8">
        <w:rPr>
          <w:rFonts w:ascii="Times New Roman" w:hAnsi="Times New Roman" w:cs="Times New Roman"/>
          <w:b/>
          <w:szCs w:val="24"/>
        </w:rPr>
        <w:t>ACTA NUMERO NUEVE</w:t>
      </w:r>
      <w:r w:rsidRPr="00F826D8">
        <w:rPr>
          <w:rFonts w:ascii="Times New Roman" w:hAnsi="Times New Roman" w:cs="Times New Roman"/>
          <w:szCs w:val="24"/>
        </w:rPr>
        <w:t xml:space="preserve">: En el interior del salón de sesiones de la alcaldía Municipal de Guazapa, departamento de San Salvador, Sesión Ordinaria celebrada por el concejo Municipal de Guazapa, a las quince horas del día tres de marzo de dos mil veintidós, Convocada y presidida por el señor ALCALDE, José Héctor Salguero Ruano, a la cual asistieron: SINDICO MUNICIPAL, Juan Dalton Martínez Pineda. REGIDORES PROPIETARIOS: Dinora Elizabeth </w:t>
      </w:r>
      <w:r w:rsidR="00E32B46" w:rsidRPr="00F826D8">
        <w:rPr>
          <w:rFonts w:ascii="Times New Roman" w:hAnsi="Times New Roman" w:cs="Times New Roman"/>
          <w:szCs w:val="24"/>
        </w:rPr>
        <w:t>Rodríguez</w:t>
      </w:r>
      <w:r w:rsidRPr="00F826D8">
        <w:rPr>
          <w:rFonts w:ascii="Times New Roman" w:hAnsi="Times New Roman" w:cs="Times New Roman"/>
          <w:szCs w:val="24"/>
        </w:rPr>
        <w:t xml:space="preserve"> de </w:t>
      </w:r>
      <w:r w:rsidR="00E32B46" w:rsidRPr="00F826D8">
        <w:rPr>
          <w:rFonts w:ascii="Times New Roman" w:hAnsi="Times New Roman" w:cs="Times New Roman"/>
          <w:szCs w:val="24"/>
        </w:rPr>
        <w:t>Rodríguez</w:t>
      </w:r>
      <w:r w:rsidRPr="00F826D8">
        <w:rPr>
          <w:rFonts w:ascii="Times New Roman" w:hAnsi="Times New Roman" w:cs="Times New Roman"/>
          <w:szCs w:val="24"/>
        </w:rPr>
        <w:t xml:space="preserve">; Elenilson Marroquín Rivera; Julio Cesar Estrada Alvarado; Juan José Quintanilla Díaz; Hazell Evelyn Henríquez de Coto; Antonio Escobar Hernández; Sara Segura de Rivera: Francisco Alberto  Mayorga </w:t>
      </w:r>
      <w:r w:rsidRPr="00F826D8">
        <w:rPr>
          <w:rFonts w:ascii="Times New Roman" w:hAnsi="Times New Roman" w:cs="Times New Roman"/>
          <w:szCs w:val="24"/>
          <w:shd w:val="clear" w:color="auto" w:fill="FFFFFF"/>
        </w:rPr>
        <w:t xml:space="preserve">Pérez; Regidores Suplentes: Iris Ivette Hernández de Sánchez; Reyna Isabel Valle Miranda; Santos Rafael Carpio; Rosa Guevara de Alas; Se verificó </w:t>
      </w:r>
      <w:r w:rsidRPr="00F826D8">
        <w:rPr>
          <w:rFonts w:ascii="Times New Roman" w:hAnsi="Times New Roman" w:cs="Times New Roman"/>
          <w:b/>
          <w:szCs w:val="24"/>
          <w:shd w:val="clear" w:color="auto" w:fill="FFFFFF"/>
        </w:rPr>
        <w:t>QUÓRUM</w:t>
      </w:r>
      <w:r w:rsidRPr="00F826D8">
        <w:rPr>
          <w:rFonts w:ascii="Times New Roman" w:hAnsi="Times New Roman" w:cs="Times New Roman"/>
          <w:szCs w:val="24"/>
          <w:shd w:val="clear" w:color="auto" w:fill="FFFFFF"/>
        </w:rPr>
        <w:t xml:space="preserve"> y al constatarlo el Señor alcalde Municipal, dio por abierta la SESIÓN. Acto seguido se emiten los siguientes Acuerdos</w:t>
      </w:r>
      <w:r w:rsidRPr="00F826D8">
        <w:rPr>
          <w:rFonts w:ascii="Times New Roman" w:hAnsi="Times New Roman" w:cs="Times New Roman"/>
          <w:b/>
          <w:szCs w:val="24"/>
          <w:shd w:val="clear" w:color="auto" w:fill="FFFFFF"/>
        </w:rPr>
        <w:t xml:space="preserve">: </w:t>
      </w:r>
      <w:r w:rsidRPr="00F826D8">
        <w:rPr>
          <w:rFonts w:ascii="Times New Roman" w:hAnsi="Times New Roman" w:cs="Times New Roman"/>
          <w:b/>
          <w:bCs/>
          <w:szCs w:val="24"/>
        </w:rPr>
        <w:t>ACUERDO</w:t>
      </w:r>
      <w:r w:rsidRPr="00F826D8">
        <w:rPr>
          <w:rFonts w:ascii="Times New Roman" w:hAnsi="Times New Roman" w:cs="Times New Roman"/>
          <w:szCs w:val="24"/>
        </w:rPr>
        <w:t xml:space="preserve"> </w:t>
      </w:r>
      <w:r w:rsidRPr="00F826D8">
        <w:rPr>
          <w:rFonts w:ascii="Times New Roman" w:hAnsi="Times New Roman" w:cs="Times New Roman"/>
          <w:b/>
          <w:szCs w:val="24"/>
        </w:rPr>
        <w:t>NÚMERO UNO</w:t>
      </w:r>
      <w:r w:rsidRPr="00F826D8">
        <w:rPr>
          <w:rFonts w:ascii="Times New Roman" w:hAnsi="Times New Roman" w:cs="Times New Roman"/>
          <w:szCs w:val="24"/>
        </w:rPr>
        <w:t xml:space="preserve">. El Concejo Municipal en uso de las facultades que le confiere el Código Municipal por unanimidad. </w:t>
      </w:r>
      <w:r w:rsidRPr="00F826D8">
        <w:rPr>
          <w:rFonts w:ascii="Times New Roman" w:hAnsi="Times New Roman" w:cs="Times New Roman"/>
          <w:b/>
          <w:szCs w:val="24"/>
        </w:rPr>
        <w:t>ACUERDA</w:t>
      </w:r>
      <w:r w:rsidRPr="00F826D8">
        <w:rPr>
          <w:rFonts w:ascii="Times New Roman" w:hAnsi="Times New Roman" w:cs="Times New Roman"/>
          <w:szCs w:val="24"/>
        </w:rPr>
        <w:t xml:space="preserve">. Autorizar a la Tesorera Municipal </w:t>
      </w:r>
      <w:r w:rsidR="00E32B46" w:rsidRPr="00E32B46">
        <w:rPr>
          <w:rFonts w:ascii="Times New Roman" w:hAnsi="Times New Roman" w:cs="Times New Roman"/>
          <w:szCs w:val="24"/>
          <w:highlight w:val="black"/>
        </w:rPr>
        <w:t>XXXXXXXXXXXXXXXXXXXX</w:t>
      </w:r>
      <w:r w:rsidRPr="00F826D8">
        <w:rPr>
          <w:rFonts w:ascii="Times New Roman" w:hAnsi="Times New Roman" w:cs="Times New Roman"/>
          <w:szCs w:val="24"/>
        </w:rPr>
        <w:t xml:space="preserve">, para que realice los siguientes pagos de: </w:t>
      </w:r>
      <w:r w:rsidRPr="00F826D8">
        <w:rPr>
          <w:rFonts w:ascii="Times New Roman" w:hAnsi="Times New Roman" w:cs="Times New Roman"/>
          <w:b/>
          <w:szCs w:val="24"/>
        </w:rPr>
        <w:t>PANDEMIA COVID 19,</w:t>
      </w:r>
      <w:r w:rsidRPr="00F826D8">
        <w:rPr>
          <w:rFonts w:ascii="Times New Roman" w:hAnsi="Times New Roman" w:cs="Times New Roman"/>
          <w:szCs w:val="24"/>
        </w:rPr>
        <w:t xml:space="preserve"> a </w:t>
      </w:r>
      <w:r w:rsidR="00E32B46" w:rsidRPr="00E32B46">
        <w:rPr>
          <w:rFonts w:ascii="Times New Roman" w:hAnsi="Times New Roman" w:cs="Times New Roman"/>
          <w:szCs w:val="24"/>
          <w:highlight w:val="black"/>
        </w:rPr>
        <w:t>XXXXXXXXXXXXXXXXXXXX</w:t>
      </w:r>
      <w:r w:rsidRPr="00F826D8">
        <w:rPr>
          <w:rFonts w:ascii="Times New Roman" w:hAnsi="Times New Roman" w:cs="Times New Roman"/>
          <w:szCs w:val="24"/>
        </w:rPr>
        <w:t xml:space="preserve"> el monto de: $294.02 dólares de los Estados Unidos de </w:t>
      </w:r>
      <w:r w:rsidR="00E32B46" w:rsidRPr="00F826D8">
        <w:rPr>
          <w:rFonts w:ascii="Times New Roman" w:hAnsi="Times New Roman" w:cs="Times New Roman"/>
          <w:szCs w:val="24"/>
        </w:rPr>
        <w:t>América</w:t>
      </w:r>
      <w:r w:rsidRPr="00F826D8">
        <w:rPr>
          <w:rFonts w:ascii="Times New Roman" w:hAnsi="Times New Roman" w:cs="Times New Roman"/>
          <w:szCs w:val="24"/>
        </w:rPr>
        <w:t xml:space="preserve">; combustible para el camión recolector de desechos sólidos, propiedad de la Municipalidad; del </w:t>
      </w:r>
      <w:r w:rsidRPr="00F826D8">
        <w:rPr>
          <w:rFonts w:ascii="Times New Roman" w:hAnsi="Times New Roman" w:cs="Times New Roman"/>
          <w:b/>
          <w:szCs w:val="24"/>
        </w:rPr>
        <w:t xml:space="preserve">FODES 120 Funcionamiento </w:t>
      </w:r>
      <w:r w:rsidRPr="00F826D8">
        <w:rPr>
          <w:rFonts w:ascii="Times New Roman" w:hAnsi="Times New Roman" w:cs="Times New Roman"/>
          <w:szCs w:val="24"/>
        </w:rPr>
        <w:t>a</w:t>
      </w:r>
      <w:r w:rsidRPr="00F826D8">
        <w:rPr>
          <w:rFonts w:ascii="Times New Roman" w:hAnsi="Times New Roman" w:cs="Times New Roman"/>
          <w:b/>
          <w:szCs w:val="24"/>
        </w:rPr>
        <w:t xml:space="preserve">  </w:t>
      </w:r>
      <w:r w:rsidR="00E32B46" w:rsidRPr="00E32B46">
        <w:rPr>
          <w:rFonts w:ascii="Times New Roman" w:hAnsi="Times New Roman" w:cs="Times New Roman"/>
          <w:szCs w:val="24"/>
          <w:highlight w:val="black"/>
        </w:rPr>
        <w:t>XXXXXXXXXXXXXXXXXXXX</w:t>
      </w:r>
      <w:r w:rsidR="00E32B46" w:rsidRPr="00F826D8">
        <w:rPr>
          <w:rFonts w:ascii="Times New Roman" w:hAnsi="Times New Roman" w:cs="Times New Roman"/>
          <w:szCs w:val="24"/>
        </w:rPr>
        <w:t xml:space="preserve"> </w:t>
      </w:r>
      <w:r w:rsidRPr="00F826D8">
        <w:rPr>
          <w:rFonts w:ascii="Times New Roman" w:hAnsi="Times New Roman" w:cs="Times New Roman"/>
          <w:szCs w:val="24"/>
        </w:rPr>
        <w:t xml:space="preserve">el monto de: $708.40 dólares de los Estados Unidos de </w:t>
      </w:r>
      <w:r w:rsidR="00E32B46" w:rsidRPr="00F826D8">
        <w:rPr>
          <w:rFonts w:ascii="Times New Roman" w:hAnsi="Times New Roman" w:cs="Times New Roman"/>
          <w:szCs w:val="24"/>
        </w:rPr>
        <w:t>América</w:t>
      </w:r>
      <w:r w:rsidRPr="00F826D8">
        <w:rPr>
          <w:rFonts w:ascii="Times New Roman" w:hAnsi="Times New Roman" w:cs="Times New Roman"/>
          <w:szCs w:val="24"/>
        </w:rPr>
        <w:t xml:space="preserve">; a </w:t>
      </w:r>
      <w:r w:rsidR="00E32B46" w:rsidRPr="00E32B46">
        <w:rPr>
          <w:rFonts w:ascii="Times New Roman" w:hAnsi="Times New Roman" w:cs="Times New Roman"/>
          <w:szCs w:val="24"/>
          <w:highlight w:val="black"/>
        </w:rPr>
        <w:t>XXXXXXXXXXXXXXXXXXXX</w:t>
      </w:r>
      <w:r w:rsidRPr="00F826D8">
        <w:rPr>
          <w:rFonts w:ascii="Times New Roman" w:hAnsi="Times New Roman" w:cs="Times New Roman"/>
          <w:szCs w:val="24"/>
        </w:rPr>
        <w:t xml:space="preserve"> el monto de: $395.50 dólares de los Estados Unidos de </w:t>
      </w:r>
      <w:r w:rsidR="00E32B46" w:rsidRPr="00F826D8">
        <w:rPr>
          <w:rFonts w:ascii="Times New Roman" w:hAnsi="Times New Roman" w:cs="Times New Roman"/>
          <w:szCs w:val="24"/>
        </w:rPr>
        <w:t>América</w:t>
      </w:r>
      <w:r w:rsidRPr="00F826D8">
        <w:rPr>
          <w:rFonts w:ascii="Times New Roman" w:hAnsi="Times New Roman" w:cs="Times New Roman"/>
          <w:szCs w:val="24"/>
        </w:rPr>
        <w:t xml:space="preserve">; de </w:t>
      </w:r>
      <w:r w:rsidRPr="00F826D8">
        <w:rPr>
          <w:rFonts w:ascii="Times New Roman" w:hAnsi="Times New Roman" w:cs="Times New Roman"/>
          <w:b/>
          <w:szCs w:val="24"/>
        </w:rPr>
        <w:t xml:space="preserve">FONDOS PROPIOS, </w:t>
      </w:r>
      <w:r w:rsidRPr="00F826D8">
        <w:rPr>
          <w:rFonts w:ascii="Times New Roman" w:hAnsi="Times New Roman" w:cs="Times New Roman"/>
          <w:szCs w:val="24"/>
        </w:rPr>
        <w:t>a</w:t>
      </w:r>
      <w:r w:rsidRPr="00F826D8">
        <w:rPr>
          <w:rFonts w:ascii="Times New Roman" w:hAnsi="Times New Roman" w:cs="Times New Roman"/>
          <w:b/>
          <w:szCs w:val="24"/>
        </w:rPr>
        <w:t xml:space="preserve"> </w:t>
      </w:r>
      <w:r w:rsidR="00E32B46" w:rsidRPr="00E32B46">
        <w:rPr>
          <w:rFonts w:ascii="Times New Roman" w:hAnsi="Times New Roman" w:cs="Times New Roman"/>
          <w:szCs w:val="24"/>
          <w:highlight w:val="black"/>
        </w:rPr>
        <w:t>XXXXXXXXXXXXXXXXXXXX</w:t>
      </w:r>
      <w:r w:rsidR="00E32B46" w:rsidRPr="00F826D8">
        <w:rPr>
          <w:rFonts w:ascii="Times New Roman" w:hAnsi="Times New Roman" w:cs="Times New Roman"/>
          <w:szCs w:val="24"/>
        </w:rPr>
        <w:t xml:space="preserve"> </w:t>
      </w:r>
      <w:r w:rsidRPr="00F826D8">
        <w:rPr>
          <w:rFonts w:ascii="Times New Roman" w:hAnsi="Times New Roman" w:cs="Times New Roman"/>
          <w:szCs w:val="24"/>
        </w:rPr>
        <w:t xml:space="preserve">el monto de: $39.00 dólares de los Estados Unidos de </w:t>
      </w:r>
      <w:r w:rsidR="00E32B46" w:rsidRPr="00F826D8">
        <w:rPr>
          <w:rFonts w:ascii="Times New Roman" w:hAnsi="Times New Roman" w:cs="Times New Roman"/>
          <w:szCs w:val="24"/>
        </w:rPr>
        <w:t>América</w:t>
      </w:r>
      <w:r w:rsidRPr="00F826D8">
        <w:rPr>
          <w:rFonts w:ascii="Times New Roman" w:hAnsi="Times New Roman" w:cs="Times New Roman"/>
          <w:szCs w:val="24"/>
        </w:rPr>
        <w:t>; a</w:t>
      </w:r>
      <w:r w:rsidRPr="00F826D8">
        <w:rPr>
          <w:rFonts w:ascii="Times New Roman" w:hAnsi="Times New Roman" w:cs="Times New Roman"/>
          <w:b/>
          <w:szCs w:val="24"/>
        </w:rPr>
        <w:t xml:space="preserve"> </w:t>
      </w:r>
      <w:r w:rsidR="00E32B46" w:rsidRPr="00E32B46">
        <w:rPr>
          <w:rFonts w:ascii="Times New Roman" w:hAnsi="Times New Roman" w:cs="Times New Roman"/>
          <w:szCs w:val="24"/>
          <w:highlight w:val="black"/>
        </w:rPr>
        <w:t>XXXXXXXXXXXXXXXXXXXX</w:t>
      </w:r>
      <w:r w:rsidRPr="00F826D8">
        <w:rPr>
          <w:rFonts w:ascii="Times New Roman" w:hAnsi="Times New Roman" w:cs="Times New Roman"/>
          <w:b/>
          <w:szCs w:val="24"/>
        </w:rPr>
        <w:t xml:space="preserve"> </w:t>
      </w:r>
      <w:r w:rsidRPr="00F826D8">
        <w:rPr>
          <w:rFonts w:ascii="Times New Roman" w:hAnsi="Times New Roman" w:cs="Times New Roman"/>
          <w:szCs w:val="24"/>
        </w:rPr>
        <w:t xml:space="preserve">el monto de: $39.00 dólares de los Estados Unidos de </w:t>
      </w:r>
      <w:r w:rsidR="00E32B46" w:rsidRPr="00F826D8">
        <w:rPr>
          <w:rFonts w:ascii="Times New Roman" w:hAnsi="Times New Roman" w:cs="Times New Roman"/>
          <w:szCs w:val="24"/>
        </w:rPr>
        <w:t>América</w:t>
      </w:r>
      <w:r w:rsidRPr="00F826D8">
        <w:rPr>
          <w:rFonts w:ascii="Times New Roman" w:hAnsi="Times New Roman" w:cs="Times New Roman"/>
          <w:szCs w:val="24"/>
        </w:rPr>
        <w:t xml:space="preserve">. </w:t>
      </w:r>
      <w:r w:rsidRPr="00F826D8">
        <w:rPr>
          <w:rFonts w:ascii="Times New Roman" w:hAnsi="Times New Roman" w:cs="Times New Roman"/>
          <w:b/>
          <w:szCs w:val="24"/>
        </w:rPr>
        <w:t>COMUNÍQUESE.</w:t>
      </w:r>
      <w:r w:rsidRPr="00F826D8">
        <w:rPr>
          <w:rFonts w:ascii="Times New Roman" w:hAnsi="Times New Roman" w:cs="Times New Roman"/>
          <w:szCs w:val="24"/>
        </w:rPr>
        <w:t xml:space="preserve"> </w:t>
      </w:r>
      <w:r w:rsidRPr="00F826D8">
        <w:rPr>
          <w:rFonts w:ascii="Times New Roman" w:hAnsi="Times New Roman" w:cs="Times New Roman"/>
          <w:b/>
          <w:bCs/>
          <w:szCs w:val="24"/>
        </w:rPr>
        <w:t>ACUERDO</w:t>
      </w:r>
      <w:r w:rsidRPr="00F826D8">
        <w:rPr>
          <w:rFonts w:ascii="Times New Roman" w:hAnsi="Times New Roman" w:cs="Times New Roman"/>
          <w:szCs w:val="24"/>
        </w:rPr>
        <w:t xml:space="preserve"> </w:t>
      </w:r>
      <w:r w:rsidRPr="00F826D8">
        <w:rPr>
          <w:rFonts w:ascii="Times New Roman" w:hAnsi="Times New Roman" w:cs="Times New Roman"/>
          <w:b/>
          <w:szCs w:val="24"/>
        </w:rPr>
        <w:t>NÚMERO DOS</w:t>
      </w:r>
      <w:r w:rsidRPr="00F826D8">
        <w:rPr>
          <w:rFonts w:ascii="Times New Roman" w:hAnsi="Times New Roman" w:cs="Times New Roman"/>
          <w:szCs w:val="24"/>
        </w:rPr>
        <w:t xml:space="preserve">. El Concejo Municipal en uso de las facultades que le confiere el Código Municipal por unanimidad. </w:t>
      </w:r>
      <w:r w:rsidRPr="00F826D8">
        <w:rPr>
          <w:rFonts w:ascii="Times New Roman" w:hAnsi="Times New Roman" w:cs="Times New Roman"/>
          <w:b/>
          <w:szCs w:val="24"/>
        </w:rPr>
        <w:t>ACUERDA</w:t>
      </w:r>
      <w:r w:rsidRPr="00F826D8">
        <w:rPr>
          <w:rFonts w:ascii="Times New Roman" w:hAnsi="Times New Roman" w:cs="Times New Roman"/>
          <w:szCs w:val="24"/>
        </w:rPr>
        <w:t xml:space="preserve">. Autorizar a la Tesorera Municipal </w:t>
      </w:r>
      <w:r w:rsidR="00E32B46" w:rsidRPr="00E32B46">
        <w:rPr>
          <w:rFonts w:ascii="Times New Roman" w:hAnsi="Times New Roman" w:cs="Times New Roman"/>
          <w:szCs w:val="24"/>
          <w:highlight w:val="black"/>
        </w:rPr>
        <w:t>XXXXXXXXXXXXXXXXXXXX</w:t>
      </w:r>
      <w:r w:rsidRPr="00F826D8">
        <w:rPr>
          <w:rFonts w:ascii="Times New Roman" w:hAnsi="Times New Roman" w:cs="Times New Roman"/>
          <w:szCs w:val="24"/>
        </w:rPr>
        <w:t xml:space="preserve">, para que realice el pago de  </w:t>
      </w:r>
      <w:r w:rsidRPr="00F826D8">
        <w:rPr>
          <w:rFonts w:ascii="Times New Roman" w:hAnsi="Times New Roman" w:cs="Times New Roman"/>
          <w:b/>
          <w:szCs w:val="24"/>
        </w:rPr>
        <w:t>Fondos Propios</w:t>
      </w:r>
      <w:r w:rsidRPr="00F826D8">
        <w:rPr>
          <w:rFonts w:ascii="Times New Roman" w:hAnsi="Times New Roman" w:cs="Times New Roman"/>
          <w:szCs w:val="24"/>
        </w:rPr>
        <w:t xml:space="preserve">, de derecho de registros para la cancelación de una prenda otorgada por esta Municipalidad a favor del Instituto Salvadoreño de Desarrollo Municipal que se abrevia ISDEM, dicho pago se realizara por el monto de: $150.00 dólares de los Estados Unidos de </w:t>
      </w:r>
      <w:r w:rsidR="00E32B46" w:rsidRPr="00F826D8">
        <w:rPr>
          <w:rFonts w:ascii="Times New Roman" w:hAnsi="Times New Roman" w:cs="Times New Roman"/>
          <w:szCs w:val="24"/>
        </w:rPr>
        <w:t>América</w:t>
      </w:r>
      <w:r w:rsidRPr="00F826D8">
        <w:rPr>
          <w:rFonts w:ascii="Times New Roman" w:hAnsi="Times New Roman" w:cs="Times New Roman"/>
          <w:szCs w:val="24"/>
        </w:rPr>
        <w:t xml:space="preserve">, el cheque se </w:t>
      </w:r>
      <w:r w:rsidR="00E32B46" w:rsidRPr="00F826D8">
        <w:rPr>
          <w:rFonts w:ascii="Times New Roman" w:hAnsi="Times New Roman" w:cs="Times New Roman"/>
          <w:szCs w:val="24"/>
        </w:rPr>
        <w:t>hará</w:t>
      </w:r>
      <w:r w:rsidRPr="00F826D8">
        <w:rPr>
          <w:rFonts w:ascii="Times New Roman" w:hAnsi="Times New Roman" w:cs="Times New Roman"/>
          <w:szCs w:val="24"/>
        </w:rPr>
        <w:t xml:space="preserve"> a nombre de </w:t>
      </w:r>
      <w:r w:rsidR="00E32B46" w:rsidRPr="00E32B46">
        <w:rPr>
          <w:rFonts w:ascii="Times New Roman" w:hAnsi="Times New Roman" w:cs="Times New Roman"/>
          <w:szCs w:val="24"/>
          <w:highlight w:val="black"/>
        </w:rPr>
        <w:t>XXXXXXXXXXXXXXXXXXXX</w:t>
      </w:r>
      <w:r w:rsidRPr="00F826D8">
        <w:rPr>
          <w:rFonts w:ascii="Times New Roman" w:hAnsi="Times New Roman" w:cs="Times New Roman"/>
          <w:szCs w:val="24"/>
        </w:rPr>
        <w:t xml:space="preserve"> Asesor Jurídico, en concepto de pago de derechos de registro de cancelación de prenda en el Centro Nacional de Registro de Comercio de San Salvador dicha prenda se encuentra inscrita al número </w:t>
      </w:r>
      <w:r w:rsidR="00987C9D" w:rsidRPr="00987C9D">
        <w:rPr>
          <w:rFonts w:ascii="Times New Roman" w:hAnsi="Times New Roman" w:cs="Times New Roman"/>
          <w:szCs w:val="24"/>
          <w:highlight w:val="black"/>
        </w:rPr>
        <w:t>XX</w:t>
      </w:r>
      <w:r w:rsidRPr="00F826D8">
        <w:rPr>
          <w:rFonts w:ascii="Times New Roman" w:hAnsi="Times New Roman" w:cs="Times New Roman"/>
          <w:szCs w:val="24"/>
        </w:rPr>
        <w:t xml:space="preserve"> libro </w:t>
      </w:r>
      <w:r w:rsidR="00987C9D" w:rsidRPr="00987C9D">
        <w:rPr>
          <w:rFonts w:ascii="Times New Roman" w:hAnsi="Times New Roman" w:cs="Times New Roman"/>
          <w:szCs w:val="24"/>
          <w:highlight w:val="black"/>
        </w:rPr>
        <w:t>XXXX</w:t>
      </w:r>
      <w:r w:rsidRPr="00F826D8">
        <w:rPr>
          <w:rFonts w:ascii="Times New Roman" w:hAnsi="Times New Roman" w:cs="Times New Roman"/>
          <w:szCs w:val="24"/>
        </w:rPr>
        <w:t xml:space="preserve"> página </w:t>
      </w:r>
      <w:r w:rsidR="00987C9D" w:rsidRPr="00987C9D">
        <w:rPr>
          <w:rFonts w:ascii="Times New Roman" w:hAnsi="Times New Roman" w:cs="Times New Roman"/>
          <w:szCs w:val="24"/>
          <w:highlight w:val="black"/>
        </w:rPr>
        <w:t>XXX</w:t>
      </w:r>
      <w:r w:rsidRPr="00F826D8">
        <w:rPr>
          <w:rFonts w:ascii="Times New Roman" w:hAnsi="Times New Roman" w:cs="Times New Roman"/>
          <w:szCs w:val="24"/>
        </w:rPr>
        <w:t xml:space="preserve">. La cual recae en una </w:t>
      </w:r>
      <w:r w:rsidR="00987C9D" w:rsidRPr="00987C9D">
        <w:rPr>
          <w:rFonts w:ascii="Times New Roman" w:hAnsi="Times New Roman" w:cs="Times New Roman"/>
          <w:szCs w:val="24"/>
          <w:highlight w:val="black"/>
        </w:rPr>
        <w:t>XXXXXXX</w:t>
      </w:r>
      <w:r w:rsidRPr="00F826D8">
        <w:rPr>
          <w:rFonts w:ascii="Times New Roman" w:hAnsi="Times New Roman" w:cs="Times New Roman"/>
          <w:szCs w:val="24"/>
        </w:rPr>
        <w:t xml:space="preserve">, Marca </w:t>
      </w:r>
      <w:r w:rsidR="00987C9D" w:rsidRPr="00987C9D">
        <w:rPr>
          <w:rFonts w:ascii="Times New Roman" w:hAnsi="Times New Roman" w:cs="Times New Roman"/>
          <w:szCs w:val="24"/>
          <w:highlight w:val="black"/>
        </w:rPr>
        <w:t>XXXXXX</w:t>
      </w:r>
      <w:r w:rsidRPr="00F826D8">
        <w:rPr>
          <w:rFonts w:ascii="Times New Roman" w:hAnsi="Times New Roman" w:cs="Times New Roman"/>
          <w:szCs w:val="24"/>
        </w:rPr>
        <w:t xml:space="preserve">, y un </w:t>
      </w:r>
      <w:r w:rsidR="00987C9D" w:rsidRPr="00987C9D">
        <w:rPr>
          <w:rFonts w:ascii="Times New Roman" w:hAnsi="Times New Roman" w:cs="Times New Roman"/>
          <w:szCs w:val="24"/>
          <w:highlight w:val="black"/>
        </w:rPr>
        <w:t>XXXXXXXXXXXX</w:t>
      </w:r>
      <w:r w:rsidRPr="00F826D8">
        <w:rPr>
          <w:rFonts w:ascii="Times New Roman" w:hAnsi="Times New Roman" w:cs="Times New Roman"/>
          <w:szCs w:val="24"/>
        </w:rPr>
        <w:t xml:space="preserve">, ya que en el Centro Nacional de Registro no aceptan cheques por lo que el Señor </w:t>
      </w:r>
      <w:r w:rsidR="00E32B46" w:rsidRPr="00E32B46">
        <w:rPr>
          <w:rFonts w:ascii="Times New Roman" w:hAnsi="Times New Roman" w:cs="Times New Roman"/>
          <w:szCs w:val="24"/>
          <w:highlight w:val="black"/>
        </w:rPr>
        <w:t>XXXXXXXXXXXXXXXXXXXX</w:t>
      </w:r>
      <w:r w:rsidRPr="00F826D8">
        <w:rPr>
          <w:rFonts w:ascii="Times New Roman" w:hAnsi="Times New Roman" w:cs="Times New Roman"/>
          <w:szCs w:val="24"/>
        </w:rPr>
        <w:t xml:space="preserve"> </w:t>
      </w:r>
      <w:r w:rsidR="00AA149A" w:rsidRPr="00F826D8">
        <w:rPr>
          <w:rFonts w:ascii="Times New Roman" w:hAnsi="Times New Roman" w:cs="Times New Roman"/>
          <w:szCs w:val="24"/>
        </w:rPr>
        <w:t>hará</w:t>
      </w:r>
      <w:r w:rsidRPr="00F826D8">
        <w:rPr>
          <w:rFonts w:ascii="Times New Roman" w:hAnsi="Times New Roman" w:cs="Times New Roman"/>
          <w:szCs w:val="24"/>
        </w:rPr>
        <w:t xml:space="preserve"> efectivo el cheque para realizar el pago, se autoriza al </w:t>
      </w:r>
      <w:r w:rsidR="00E32B46" w:rsidRPr="00E32B46">
        <w:rPr>
          <w:rFonts w:ascii="Times New Roman" w:hAnsi="Times New Roman" w:cs="Times New Roman"/>
          <w:szCs w:val="24"/>
          <w:highlight w:val="black"/>
        </w:rPr>
        <w:t>XXXXXXXXXXXXXXXXXXXX</w:t>
      </w:r>
      <w:r w:rsidRPr="00F826D8">
        <w:rPr>
          <w:rFonts w:ascii="Times New Roman" w:hAnsi="Times New Roman" w:cs="Times New Roman"/>
          <w:szCs w:val="24"/>
        </w:rPr>
        <w:t xml:space="preserve"> Asesor Jurídico de la Municipalidad, para que realice todos los trámites relacionados al mismo inclusive para que pueda realizar los pagos referentes a dicho trámite.  </w:t>
      </w:r>
      <w:r w:rsidRPr="00F826D8">
        <w:rPr>
          <w:rFonts w:ascii="Times New Roman" w:hAnsi="Times New Roman" w:cs="Times New Roman"/>
          <w:b/>
          <w:szCs w:val="24"/>
        </w:rPr>
        <w:t>COMUNÍQUESE.</w:t>
      </w:r>
      <w:r w:rsidRPr="00F826D8">
        <w:rPr>
          <w:rFonts w:ascii="Times New Roman" w:hAnsi="Times New Roman" w:cs="Times New Roman"/>
          <w:b/>
          <w:bCs/>
          <w:szCs w:val="24"/>
        </w:rPr>
        <w:t xml:space="preserve"> ACUERDO</w:t>
      </w:r>
      <w:r w:rsidRPr="00F826D8">
        <w:rPr>
          <w:rFonts w:ascii="Times New Roman" w:hAnsi="Times New Roman" w:cs="Times New Roman"/>
          <w:szCs w:val="24"/>
        </w:rPr>
        <w:t xml:space="preserve"> </w:t>
      </w:r>
      <w:r w:rsidRPr="00F826D8">
        <w:rPr>
          <w:rFonts w:ascii="Times New Roman" w:hAnsi="Times New Roman" w:cs="Times New Roman"/>
          <w:b/>
          <w:szCs w:val="24"/>
        </w:rPr>
        <w:t>NÚMERO TRES</w:t>
      </w:r>
      <w:r w:rsidRPr="00F826D8">
        <w:rPr>
          <w:rFonts w:ascii="Times New Roman" w:hAnsi="Times New Roman" w:cs="Times New Roman"/>
          <w:szCs w:val="24"/>
        </w:rPr>
        <w:t xml:space="preserve">. El Concejo Municipal en uso de las facultades que le confiere el Código Municipal. </w:t>
      </w:r>
      <w:r w:rsidRPr="00F826D8">
        <w:rPr>
          <w:rFonts w:ascii="Times New Roman" w:hAnsi="Times New Roman" w:cs="Times New Roman"/>
          <w:b/>
          <w:szCs w:val="24"/>
        </w:rPr>
        <w:t>Considerando:</w:t>
      </w:r>
      <w:r w:rsidRPr="00F826D8">
        <w:rPr>
          <w:rFonts w:ascii="Times New Roman" w:hAnsi="Times New Roman" w:cs="Times New Roman"/>
          <w:szCs w:val="24"/>
        </w:rPr>
        <w:t xml:space="preserve"> Que la Ley Transitoria del Registro del Estado Familiar y de Regímenes Patrimoniales del Matrimonio, permite la reposición de libros y asientos del Estado Familiar de las personas naturales, que amparados a dicho cuerpo legal de</w:t>
      </w:r>
      <w:r w:rsidRPr="00F826D8">
        <w:rPr>
          <w:rFonts w:ascii="Times New Roman" w:hAnsi="Times New Roman" w:cs="Times New Roman"/>
          <w:b/>
          <w:szCs w:val="24"/>
        </w:rPr>
        <w:t xml:space="preserve">: </w:t>
      </w:r>
      <w:r w:rsidR="00AA149A" w:rsidRPr="00E32B46">
        <w:rPr>
          <w:rFonts w:ascii="Times New Roman" w:hAnsi="Times New Roman" w:cs="Times New Roman"/>
          <w:szCs w:val="24"/>
          <w:highlight w:val="black"/>
        </w:rPr>
        <w:t>XXXXXXXXXXXXXXXXXXXX</w:t>
      </w:r>
      <w:r w:rsidRPr="00F826D8">
        <w:rPr>
          <w:rFonts w:ascii="Times New Roman" w:hAnsi="Times New Roman" w:cs="Times New Roman"/>
          <w:b/>
          <w:color w:val="000000"/>
          <w:szCs w:val="24"/>
        </w:rPr>
        <w:t>,</w:t>
      </w:r>
      <w:r w:rsidRPr="00F826D8">
        <w:rPr>
          <w:rFonts w:ascii="Times New Roman" w:hAnsi="Times New Roman" w:cs="Times New Roman"/>
          <w:color w:val="FF0000"/>
          <w:szCs w:val="24"/>
        </w:rPr>
        <w:t xml:space="preserve"> </w:t>
      </w:r>
      <w:r w:rsidRPr="00F826D8">
        <w:rPr>
          <w:rFonts w:ascii="Times New Roman" w:hAnsi="Times New Roman" w:cs="Times New Roman"/>
          <w:color w:val="000000"/>
          <w:szCs w:val="24"/>
        </w:rPr>
        <w:t>sexo femenino, quien nació el día trece de diciembre  de mil novecientos cincuenta y nueve</w:t>
      </w:r>
      <w:r w:rsidRPr="00F826D8">
        <w:rPr>
          <w:rFonts w:ascii="Times New Roman" w:hAnsi="Times New Roman" w:cs="Times New Roman"/>
          <w:szCs w:val="24"/>
        </w:rPr>
        <w:t xml:space="preserve">; y se ha solicitado al Registro del Estado Familiar de esta municipalidad, la reposición del asiento de su respectiva partida de nacimiento; la Jefa del Registro del Estado Familiar admitió la solicitud presentada y comprobó la necesidad de reponer tal asiento de lo cual levantó acta detallando las circunstancias. </w:t>
      </w:r>
      <w:r w:rsidRPr="00F826D8">
        <w:rPr>
          <w:rFonts w:ascii="Times New Roman" w:hAnsi="Times New Roman" w:cs="Times New Roman"/>
          <w:b/>
          <w:szCs w:val="24"/>
        </w:rPr>
        <w:t>SE ACUERDA</w:t>
      </w:r>
      <w:r w:rsidRPr="00F826D8">
        <w:rPr>
          <w:rFonts w:ascii="Times New Roman" w:hAnsi="Times New Roman" w:cs="Times New Roman"/>
          <w:szCs w:val="24"/>
        </w:rPr>
        <w:t xml:space="preserve">: Reponer el asiento de la Partida solicitada de </w:t>
      </w:r>
      <w:r w:rsidR="00AA149A" w:rsidRPr="00E32B46">
        <w:rPr>
          <w:rFonts w:ascii="Times New Roman" w:hAnsi="Times New Roman" w:cs="Times New Roman"/>
          <w:szCs w:val="24"/>
          <w:highlight w:val="black"/>
        </w:rPr>
        <w:t>XXXXXXXXXXXXXXXXXXXX</w:t>
      </w:r>
      <w:r w:rsidRPr="00F826D8">
        <w:rPr>
          <w:rFonts w:ascii="Times New Roman" w:hAnsi="Times New Roman" w:cs="Times New Roman"/>
          <w:b/>
          <w:color w:val="000000"/>
          <w:szCs w:val="24"/>
        </w:rPr>
        <w:t>,</w:t>
      </w:r>
      <w:r w:rsidRPr="00F826D8">
        <w:rPr>
          <w:rFonts w:ascii="Times New Roman" w:hAnsi="Times New Roman" w:cs="Times New Roman"/>
          <w:szCs w:val="24"/>
        </w:rPr>
        <w:t xml:space="preserve"> por considerar que están apegadas a derecho y tramitada de acuerdo con el procedimiento establecido. Se autoriza a la Jefa del Registro del Estado Familiar para que de acuerdo con los artículos 56 y 57 de la citada Ley, y tomando como </w:t>
      </w:r>
      <w:r w:rsidRPr="00F826D8">
        <w:rPr>
          <w:rFonts w:ascii="Times New Roman" w:hAnsi="Times New Roman" w:cs="Times New Roman"/>
          <w:szCs w:val="24"/>
        </w:rPr>
        <w:lastRenderedPageBreak/>
        <w:t xml:space="preserve">base la información contenida en los documentos presentados por los interesados, los cuales deberán conservarse como anexos, por lo tanto, realice la inscripción respectiva. </w:t>
      </w:r>
      <w:r w:rsidRPr="00F826D8">
        <w:rPr>
          <w:rFonts w:ascii="Times New Roman" w:hAnsi="Times New Roman" w:cs="Times New Roman"/>
          <w:b/>
          <w:szCs w:val="24"/>
        </w:rPr>
        <w:t>COMUNÍQUESE</w:t>
      </w:r>
      <w:r w:rsidRPr="00F826D8">
        <w:rPr>
          <w:rFonts w:ascii="Times New Roman" w:hAnsi="Times New Roman" w:cs="Times New Roman"/>
          <w:szCs w:val="24"/>
        </w:rPr>
        <w:t xml:space="preserve">. </w:t>
      </w:r>
      <w:r w:rsidRPr="00F826D8">
        <w:rPr>
          <w:rFonts w:ascii="Times New Roman" w:hAnsi="Times New Roman" w:cs="Times New Roman"/>
          <w:b/>
          <w:bCs/>
          <w:szCs w:val="24"/>
        </w:rPr>
        <w:t>ACUERDO</w:t>
      </w:r>
      <w:r w:rsidRPr="00F826D8">
        <w:rPr>
          <w:rFonts w:ascii="Times New Roman" w:hAnsi="Times New Roman" w:cs="Times New Roman"/>
          <w:szCs w:val="24"/>
        </w:rPr>
        <w:t xml:space="preserve"> </w:t>
      </w:r>
      <w:r w:rsidRPr="00F826D8">
        <w:rPr>
          <w:rFonts w:ascii="Times New Roman" w:hAnsi="Times New Roman" w:cs="Times New Roman"/>
          <w:b/>
          <w:szCs w:val="24"/>
        </w:rPr>
        <w:t>NÚMERO CUATRO</w:t>
      </w:r>
      <w:r w:rsidRPr="00F826D8">
        <w:rPr>
          <w:rFonts w:ascii="Times New Roman" w:hAnsi="Times New Roman" w:cs="Times New Roman"/>
          <w:szCs w:val="24"/>
        </w:rPr>
        <w:t xml:space="preserve">. Vista la solicitud recibida el día tres de marzo del presente año, del Comité Local de Derecho de la Niñez y Adolescencia, solicitan que la Municipalidad los apoye con trece Camisas para los miembros que conforman el mismo. El Concejo Municipal en uso de las facultades que le confiere el Código Municipal por unanimidad. </w:t>
      </w:r>
      <w:r w:rsidRPr="00F826D8">
        <w:rPr>
          <w:rFonts w:ascii="Times New Roman" w:hAnsi="Times New Roman" w:cs="Times New Roman"/>
          <w:b/>
          <w:szCs w:val="24"/>
        </w:rPr>
        <w:t>ACUERDA</w:t>
      </w:r>
      <w:r w:rsidRPr="00F826D8">
        <w:rPr>
          <w:rFonts w:ascii="Times New Roman" w:hAnsi="Times New Roman" w:cs="Times New Roman"/>
          <w:szCs w:val="24"/>
        </w:rPr>
        <w:t xml:space="preserve">. Apoyar con trece camisas que solicitan los miembros del Comité Local de Derecho, se autoriza a la Jefa de UACI </w:t>
      </w:r>
      <w:r w:rsidR="00585D75" w:rsidRPr="00E32B46">
        <w:rPr>
          <w:rFonts w:ascii="Times New Roman" w:hAnsi="Times New Roman" w:cs="Times New Roman"/>
          <w:szCs w:val="24"/>
          <w:highlight w:val="black"/>
        </w:rPr>
        <w:t>XXXXXXXXXXXXXXXXXXXX</w:t>
      </w:r>
      <w:r w:rsidR="00585D75" w:rsidRPr="00F826D8">
        <w:rPr>
          <w:rFonts w:ascii="Times New Roman" w:hAnsi="Times New Roman" w:cs="Times New Roman"/>
          <w:szCs w:val="24"/>
        </w:rPr>
        <w:t xml:space="preserve"> </w:t>
      </w:r>
      <w:r w:rsidRPr="00F826D8">
        <w:rPr>
          <w:rFonts w:ascii="Times New Roman" w:hAnsi="Times New Roman" w:cs="Times New Roman"/>
          <w:szCs w:val="24"/>
        </w:rPr>
        <w:t xml:space="preserve">realizar el proceso correspondiente. </w:t>
      </w:r>
      <w:r w:rsidRPr="00F826D8">
        <w:rPr>
          <w:rFonts w:ascii="Times New Roman" w:hAnsi="Times New Roman" w:cs="Times New Roman"/>
          <w:b/>
          <w:szCs w:val="24"/>
        </w:rPr>
        <w:t xml:space="preserve">COMUNÍQUESE. ACUERDO NUMERO CINCO. </w:t>
      </w:r>
      <w:r w:rsidRPr="00F826D8">
        <w:rPr>
          <w:rFonts w:ascii="Times New Roman" w:hAnsi="Times New Roman" w:cs="Times New Roman"/>
          <w:szCs w:val="24"/>
        </w:rPr>
        <w:t xml:space="preserve">El Concejo Municipal en uso de las facultades que le confiere el Código Municipal por unanimidad. </w:t>
      </w:r>
      <w:r w:rsidRPr="00F826D8">
        <w:rPr>
          <w:rFonts w:ascii="Times New Roman" w:hAnsi="Times New Roman" w:cs="Times New Roman"/>
          <w:b/>
          <w:szCs w:val="24"/>
        </w:rPr>
        <w:t>ACUERDA</w:t>
      </w:r>
      <w:r w:rsidRPr="00F826D8">
        <w:rPr>
          <w:rFonts w:ascii="Times New Roman" w:hAnsi="Times New Roman" w:cs="Times New Roman"/>
          <w:szCs w:val="24"/>
        </w:rPr>
        <w:t xml:space="preserve">. No renovar la póliza de seguro con </w:t>
      </w:r>
      <w:r w:rsidR="00585D75" w:rsidRPr="00E32B46">
        <w:rPr>
          <w:rFonts w:ascii="Times New Roman" w:hAnsi="Times New Roman" w:cs="Times New Roman"/>
          <w:szCs w:val="24"/>
          <w:highlight w:val="black"/>
        </w:rPr>
        <w:t>XXXXXXXXXXXXXXXXXXXX</w:t>
      </w:r>
      <w:r w:rsidRPr="00F826D8">
        <w:rPr>
          <w:rFonts w:ascii="Times New Roman" w:hAnsi="Times New Roman" w:cs="Times New Roman"/>
          <w:szCs w:val="24"/>
        </w:rPr>
        <w:t xml:space="preserve">. para el vehículo </w:t>
      </w:r>
      <w:r w:rsidR="00E72DEC" w:rsidRPr="00E72DEC">
        <w:rPr>
          <w:rFonts w:ascii="Times New Roman" w:hAnsi="Times New Roman" w:cs="Times New Roman"/>
          <w:szCs w:val="24"/>
          <w:highlight w:val="black"/>
        </w:rPr>
        <w:t>XXXXXXXXXXXXXXX</w:t>
      </w:r>
      <w:r w:rsidRPr="00F826D8">
        <w:rPr>
          <w:rFonts w:ascii="Times New Roman" w:hAnsi="Times New Roman" w:cs="Times New Roman"/>
          <w:szCs w:val="24"/>
        </w:rPr>
        <w:t xml:space="preserve"> asignado a la Comisión Municipal de Protección Civil Guazapa, Marca </w:t>
      </w:r>
      <w:r w:rsidR="00E72DEC" w:rsidRPr="00E72DEC">
        <w:rPr>
          <w:rFonts w:ascii="Times New Roman" w:hAnsi="Times New Roman" w:cs="Times New Roman"/>
          <w:szCs w:val="24"/>
          <w:highlight w:val="black"/>
        </w:rPr>
        <w:t>XXXXXXXXXXXXXXX</w:t>
      </w:r>
      <w:r w:rsidRPr="00F826D8">
        <w:rPr>
          <w:rFonts w:ascii="Times New Roman" w:hAnsi="Times New Roman" w:cs="Times New Roman"/>
          <w:szCs w:val="24"/>
        </w:rPr>
        <w:t xml:space="preserve">, el cual terminara la cobertura de la póliza el día nueve de marzo del presente año, para efectos de anulación de causas de cobro y no queden saldos pendientes a nombre de la Municipalidad de Guazapa. </w:t>
      </w:r>
      <w:r w:rsidRPr="00F826D8">
        <w:rPr>
          <w:rFonts w:ascii="Times New Roman" w:hAnsi="Times New Roman" w:cs="Times New Roman"/>
          <w:b/>
          <w:szCs w:val="24"/>
        </w:rPr>
        <w:t>COMUNÍQUESE.</w:t>
      </w:r>
      <w:r w:rsidRPr="00F826D8">
        <w:rPr>
          <w:rFonts w:ascii="Times New Roman" w:hAnsi="Times New Roman" w:cs="Times New Roman"/>
          <w:szCs w:val="24"/>
        </w:rPr>
        <w:t xml:space="preserve">  </w:t>
      </w:r>
      <w:r w:rsidRPr="00F826D8">
        <w:rPr>
          <w:rFonts w:ascii="Times New Roman" w:hAnsi="Times New Roman" w:cs="Times New Roman"/>
          <w:b/>
          <w:szCs w:val="24"/>
        </w:rPr>
        <w:t xml:space="preserve">ACUERDO NUMERO SEIS. </w:t>
      </w:r>
      <w:r w:rsidRPr="00F826D8">
        <w:rPr>
          <w:rFonts w:ascii="Times New Roman" w:hAnsi="Times New Roman" w:cs="Times New Roman"/>
          <w:szCs w:val="24"/>
        </w:rPr>
        <w:t xml:space="preserve">El Concejo Municipal considerando que de acuerdo con registros contables al treinta y uno de diciembre de dos mil veintiuno, existe una disponibilidad pendiente de percibir de $227,185.42 dólares proveniente de crédito contratado con Banco Hipotecario de El Salvador, S.A. referencia número </w:t>
      </w:r>
      <w:r w:rsidR="00E72DEC" w:rsidRPr="00E72DEC">
        <w:rPr>
          <w:rFonts w:ascii="Times New Roman" w:hAnsi="Times New Roman" w:cs="Times New Roman"/>
          <w:szCs w:val="24"/>
          <w:highlight w:val="black"/>
        </w:rPr>
        <w:t>XXXXXXXXX</w:t>
      </w:r>
      <w:r w:rsidRPr="00F826D8">
        <w:rPr>
          <w:rFonts w:ascii="Times New Roman" w:hAnsi="Times New Roman" w:cs="Times New Roman"/>
          <w:szCs w:val="24"/>
        </w:rPr>
        <w:t xml:space="preserve"> a favor de esta municipalidad por el monto total de $1,500,000.00. dólares. Donde se </w:t>
      </w:r>
      <w:r w:rsidRPr="00F826D8">
        <w:rPr>
          <w:rFonts w:ascii="Times New Roman" w:hAnsi="Times New Roman" w:cs="Times New Roman"/>
          <w:b/>
          <w:szCs w:val="24"/>
        </w:rPr>
        <w:t>ACUERDA</w:t>
      </w:r>
      <w:r w:rsidRPr="00F826D8">
        <w:rPr>
          <w:rFonts w:ascii="Times New Roman" w:hAnsi="Times New Roman" w:cs="Times New Roman"/>
          <w:szCs w:val="24"/>
        </w:rPr>
        <w:t xml:space="preserve">. De manera unánime: 1) Solicitar al Banco Hipotecario de El Salvador, la ratificación e incremento en el monto del siguiente proyecto: Asfaltado de tramo de Calle, en Caserío los </w:t>
      </w:r>
      <w:proofErr w:type="spellStart"/>
      <w:r w:rsidRPr="00F826D8">
        <w:rPr>
          <w:rFonts w:ascii="Times New Roman" w:hAnsi="Times New Roman" w:cs="Times New Roman"/>
          <w:szCs w:val="24"/>
        </w:rPr>
        <w:t>Mayorgas</w:t>
      </w:r>
      <w:proofErr w:type="spellEnd"/>
      <w:r w:rsidRPr="00F826D8">
        <w:rPr>
          <w:rFonts w:ascii="Times New Roman" w:hAnsi="Times New Roman" w:cs="Times New Roman"/>
          <w:szCs w:val="24"/>
        </w:rPr>
        <w:t xml:space="preserve">, Municipio de Guazapa, monto según perfil de $75,142.01, se modifica solicitando la suma según carpeta Técnica de $ 104,067.37; 2) No ejecutar el proyecto: Asfaltado de Calle Principal el Trapiche, Municipio de Guazapa que tenía un monto en el perfil de $45,000.00, dólares, solicitando la reorientación de fondos para la ejecución del proyecto: </w:t>
      </w:r>
      <w:r w:rsidRPr="00F826D8">
        <w:rPr>
          <w:rFonts w:ascii="Times New Roman" w:hAnsi="Times New Roman" w:cs="Times New Roman"/>
          <w:bCs/>
          <w:szCs w:val="24"/>
        </w:rPr>
        <w:t xml:space="preserve">Construcción de cordón cuneta y asfaltado de antigua calle troncal del norte, colonia el Trapiche I cantón San Jerónimo </w:t>
      </w:r>
      <w:r w:rsidRPr="00F826D8">
        <w:rPr>
          <w:rFonts w:ascii="Times New Roman" w:hAnsi="Times New Roman" w:cs="Times New Roman"/>
          <w:bCs/>
          <w:szCs w:val="24"/>
          <w:lang w:val="es-ES"/>
        </w:rPr>
        <w:t>Municipio de Guazapa</w:t>
      </w:r>
      <w:r w:rsidRPr="00F826D8">
        <w:rPr>
          <w:rFonts w:ascii="Times New Roman" w:hAnsi="Times New Roman" w:cs="Times New Roman"/>
          <w:bCs/>
          <w:szCs w:val="24"/>
        </w:rPr>
        <w:t xml:space="preserve">, departamento de San Salvador, solicitando la suma según carpeta técnica de $122,761.73, dólares. 3) </w:t>
      </w:r>
      <w:r w:rsidRPr="00F826D8">
        <w:rPr>
          <w:rFonts w:ascii="Times New Roman" w:hAnsi="Times New Roman" w:cs="Times New Roman"/>
          <w:szCs w:val="24"/>
        </w:rPr>
        <w:t>En el banco ya existe un remanente de dos proyectos ejecutados por un valor total de $77,975.79 dólares. 4) El saldo total pendiente de desembolsar del crédito es de $227,185.42 ($149.209.63 pendientes de desembolsar y $77,975.79 como remanente, los cuales a su vez se solicitan para el complemento de los proyectos antes mencionados).</w:t>
      </w:r>
      <w:r w:rsidRPr="00F826D8">
        <w:rPr>
          <w:rFonts w:ascii="Times New Roman" w:hAnsi="Times New Roman" w:cs="Times New Roman"/>
          <w:b/>
          <w:szCs w:val="24"/>
        </w:rPr>
        <w:t xml:space="preserve"> </w:t>
      </w:r>
      <w:r w:rsidRPr="00F826D8">
        <w:rPr>
          <w:rFonts w:ascii="Times New Roman" w:hAnsi="Times New Roman" w:cs="Times New Roman"/>
          <w:bCs/>
          <w:szCs w:val="24"/>
        </w:rPr>
        <w:t>Se autoriza al señor alcalde Municipal, para que firme nuevo contrato.</w:t>
      </w:r>
      <w:r w:rsidRPr="00F826D8">
        <w:rPr>
          <w:rFonts w:ascii="Times New Roman" w:hAnsi="Times New Roman" w:cs="Times New Roman"/>
          <w:b/>
          <w:szCs w:val="24"/>
        </w:rPr>
        <w:t xml:space="preserve"> COMUNÍQUESE</w:t>
      </w:r>
      <w:r w:rsidRPr="00F826D8">
        <w:rPr>
          <w:rFonts w:ascii="Times New Roman" w:hAnsi="Times New Roman" w:cs="Times New Roman"/>
          <w:szCs w:val="24"/>
        </w:rPr>
        <w:t xml:space="preserve">. </w:t>
      </w:r>
      <w:r w:rsidRPr="00F826D8">
        <w:rPr>
          <w:rFonts w:ascii="Times New Roman" w:hAnsi="Times New Roman" w:cs="Times New Roman"/>
          <w:b/>
          <w:szCs w:val="24"/>
        </w:rPr>
        <w:t>ACUERDO NUMERO SIETE</w:t>
      </w:r>
      <w:r w:rsidRPr="00F826D8">
        <w:rPr>
          <w:rFonts w:ascii="Times New Roman" w:hAnsi="Times New Roman" w:cs="Times New Roman"/>
          <w:szCs w:val="24"/>
        </w:rPr>
        <w:t xml:space="preserve">. El Concejo Municipal de Guazapa, en el ejercicio de sus funciones ha conocido sobre la ejecución del Proyecto de Desarrollo Económico Resiliente (PDELR), el cual cuenta con el apoyo financiero del Banco Internacional de Reconstrucción y Fomento del (BIRF) del Grupo del Banco Mundial y ejecutado por la Dirección Nacional de Obras Municipales, y que su objetivo de Desarrollo es mejorar el desempeño institucional de las municipalidades e incrementar el acceso de los ciudadanos a servicios e infraestructura resiliente, enfocado en cuatro áreas tales como: 1) sistemas de finanzas públicas mejorados, con mayor transparencia en el manejo de la deuda pública, ingresos, y gasto público; 2) sistemas mejorados de prestación de servicios asociados a la formulación de proyectos de inversión pública municipal; 3) inclusión de la gestión del riesgo de desastres en la inversión pública municipal a través de infraestructura resiliente; y 4) participación ciudadana, rendición de cuentas y supervisión de la población en la gestión municipal. Por lo antes expresado y de conformidad a los requisitos establecidos por el Banco Mundial para que nuestro municipio pueda ser incluido en el Proyecto, por unanimidad </w:t>
      </w:r>
      <w:r w:rsidRPr="00F826D8">
        <w:rPr>
          <w:rFonts w:ascii="Times New Roman" w:hAnsi="Times New Roman" w:cs="Times New Roman"/>
          <w:b/>
          <w:szCs w:val="24"/>
        </w:rPr>
        <w:t>ACUERDA</w:t>
      </w:r>
      <w:r w:rsidRPr="00F826D8">
        <w:rPr>
          <w:rFonts w:ascii="Times New Roman" w:hAnsi="Times New Roman" w:cs="Times New Roman"/>
          <w:szCs w:val="24"/>
        </w:rPr>
        <w:t xml:space="preserve">: Solicitar la participación del municipio de Guazapa, del departamento de San Salvador, en el Proyecto de Desarrollo Económico Resiliente (PDELR), que cuenta con el apoyo financiero del Banco Internacional de Reconstrucción y Fomento del (BIRF) del Grupo del Banco Mundial y ejecutado por la Dirección </w:t>
      </w:r>
      <w:r w:rsidRPr="00F826D8">
        <w:rPr>
          <w:rFonts w:ascii="Times New Roman" w:hAnsi="Times New Roman" w:cs="Times New Roman"/>
          <w:szCs w:val="24"/>
        </w:rPr>
        <w:lastRenderedPageBreak/>
        <w:t xml:space="preserve">Nacional de Obras Municipales, y ser beneficiados con obras municipales consideradas dentro de los Componente 1, 2 y 3 del mismo, para lo cual el municipio se compromete a realizar todas las acciones que sean requeridas para la selección y ejecución de los proyectos priorizados en beneficio de los habitantes, y cumplir los requerimientos legales, financieros y técnicos que comprenda la normativa y el convenio de préstamo No. </w:t>
      </w:r>
      <w:r w:rsidR="00E72DEC">
        <w:rPr>
          <w:rFonts w:ascii="Times New Roman" w:hAnsi="Times New Roman" w:cs="Times New Roman"/>
          <w:szCs w:val="24"/>
        </w:rPr>
        <w:t>XXXXXXXX</w:t>
      </w:r>
      <w:r w:rsidRPr="00F826D8">
        <w:rPr>
          <w:rFonts w:ascii="Times New Roman" w:hAnsi="Times New Roman" w:cs="Times New Roman"/>
          <w:szCs w:val="24"/>
        </w:rPr>
        <w:t xml:space="preserve"> suscrito por la República de El Salvador con el BIRF </w:t>
      </w:r>
      <w:r w:rsidR="00E72DEC" w:rsidRPr="00E72DEC">
        <w:rPr>
          <w:rFonts w:ascii="Times New Roman" w:hAnsi="Times New Roman" w:cs="Times New Roman"/>
          <w:szCs w:val="24"/>
          <w:highlight w:val="black"/>
        </w:rPr>
        <w:t>XXXXXXXXXX</w:t>
      </w:r>
      <w:r w:rsidRPr="00F826D8">
        <w:rPr>
          <w:rFonts w:ascii="Times New Roman" w:hAnsi="Times New Roman" w:cs="Times New Roman"/>
          <w:szCs w:val="24"/>
        </w:rPr>
        <w:t xml:space="preserve">. </w:t>
      </w:r>
      <w:r w:rsidRPr="00F826D8">
        <w:rPr>
          <w:rFonts w:ascii="Times New Roman" w:hAnsi="Times New Roman" w:cs="Times New Roman"/>
          <w:b/>
          <w:szCs w:val="24"/>
        </w:rPr>
        <w:t>COMUNÍQUESE.</w:t>
      </w:r>
    </w:p>
    <w:p w14:paraId="2EC0B674" w14:textId="77777777" w:rsidR="002A4312" w:rsidRPr="00F826D8" w:rsidRDefault="002A4312" w:rsidP="002A4312">
      <w:pPr>
        <w:pStyle w:val="Sinespaciado"/>
        <w:keepNext w:val="0"/>
        <w:keepLines w:val="0"/>
        <w:widowControl/>
        <w:spacing w:beforeAutospacing="0" w:afterAutospacing="0"/>
        <w:contextualSpacing w:val="0"/>
        <w:rPr>
          <w:rFonts w:ascii="Times New Roman" w:hAnsi="Times New Roman" w:cs="Times New Roman"/>
          <w:szCs w:val="24"/>
        </w:rPr>
      </w:pPr>
      <w:r w:rsidRPr="00F826D8">
        <w:rPr>
          <w:rFonts w:ascii="Times New Roman" w:hAnsi="Times New Roman" w:cs="Times New Roman"/>
          <w:szCs w:val="24"/>
        </w:rPr>
        <w:t>Y no habiendo más que hacer constar, se da por finalizada la presente acta y para constancia firmamos.</w:t>
      </w:r>
    </w:p>
    <w:p w14:paraId="3C48F1BA" w14:textId="77777777" w:rsidR="00282EAD" w:rsidRPr="004639A2" w:rsidRDefault="00282EAD" w:rsidP="00E30043">
      <w:pPr>
        <w:pStyle w:val="Sinespaciado"/>
        <w:keepNext w:val="0"/>
        <w:keepLines w:val="0"/>
        <w:widowControl/>
        <w:rPr>
          <w:rFonts w:ascii="Times New Roman" w:hAnsi="Times New Roman" w:cs="Times New Roman"/>
          <w:b/>
          <w:szCs w:val="24"/>
        </w:rPr>
      </w:pPr>
    </w:p>
    <w:p w14:paraId="1005227F" w14:textId="3009231A" w:rsidR="004639A2" w:rsidRPr="004639A2" w:rsidRDefault="004639A2" w:rsidP="00E30043">
      <w:pPr>
        <w:pStyle w:val="Sinespaciado"/>
        <w:keepNext w:val="0"/>
        <w:keepLines w:val="0"/>
        <w:widowControl/>
        <w:rPr>
          <w:rFonts w:ascii="Times New Roman" w:hAnsi="Times New Roman" w:cs="Times New Roman"/>
          <w:b/>
          <w:szCs w:val="24"/>
        </w:rPr>
      </w:pPr>
    </w:p>
    <w:p w14:paraId="6994626D" w14:textId="0ED79E46" w:rsidR="004639A2" w:rsidRPr="004639A2" w:rsidRDefault="004639A2" w:rsidP="004639A2">
      <w:pPr>
        <w:pStyle w:val="Sinespaciado"/>
        <w:keepNext w:val="0"/>
        <w:keepLines w:val="0"/>
        <w:widowControl/>
        <w:rPr>
          <w:rFonts w:ascii="Times New Roman" w:hAnsi="Times New Roman" w:cs="Times New Roman"/>
          <w:b/>
          <w:szCs w:val="24"/>
        </w:rPr>
      </w:pPr>
    </w:p>
    <w:p w14:paraId="72FE1460" w14:textId="18608D74" w:rsidR="00E30043" w:rsidRPr="004639A2" w:rsidRDefault="00E30043" w:rsidP="00E30043">
      <w:pPr>
        <w:pStyle w:val="Sinespaciado"/>
        <w:keepNext w:val="0"/>
        <w:keepLines w:val="0"/>
        <w:widowControl/>
        <w:rPr>
          <w:rFonts w:ascii="Times New Roman" w:hAnsi="Times New Roman" w:cs="Times New Roman"/>
          <w:b/>
          <w:szCs w:val="24"/>
        </w:rPr>
      </w:pPr>
    </w:p>
    <w:p w14:paraId="4B1F683E" w14:textId="77777777" w:rsidR="00E30043" w:rsidRPr="004639A2" w:rsidRDefault="00E30043" w:rsidP="00E30043">
      <w:pPr>
        <w:pStyle w:val="Sinespaciado"/>
        <w:keepNext w:val="0"/>
        <w:keepLines w:val="0"/>
        <w:widowControl/>
        <w:rPr>
          <w:rFonts w:ascii="Times New Roman" w:hAnsi="Times New Roman" w:cs="Times New Roman"/>
          <w:b/>
          <w:szCs w:val="24"/>
        </w:rPr>
      </w:pPr>
    </w:p>
    <w:p w14:paraId="06C5FE57" w14:textId="77777777" w:rsidR="00AE56C1" w:rsidRPr="004639A2" w:rsidRDefault="00AE56C1" w:rsidP="00E30043">
      <w:pPr>
        <w:jc w:val="center"/>
        <w:rPr>
          <w:szCs w:val="24"/>
        </w:rPr>
      </w:pPr>
      <w:r w:rsidRPr="004639A2">
        <w:rPr>
          <w:szCs w:val="24"/>
        </w:rPr>
        <w:t>José Héctor Salguero Ruano</w:t>
      </w:r>
    </w:p>
    <w:p w14:paraId="74BB0A92" w14:textId="77777777" w:rsidR="00AE56C1" w:rsidRPr="004639A2" w:rsidRDefault="00AE56C1" w:rsidP="00E30043">
      <w:pPr>
        <w:jc w:val="center"/>
        <w:rPr>
          <w:szCs w:val="24"/>
        </w:rPr>
      </w:pPr>
      <w:r w:rsidRPr="004639A2">
        <w:rPr>
          <w:szCs w:val="24"/>
        </w:rPr>
        <w:t>Alcalde Municipal</w:t>
      </w:r>
    </w:p>
    <w:p w14:paraId="4691815E" w14:textId="77777777" w:rsidR="00AE56C1" w:rsidRPr="004639A2" w:rsidRDefault="00AE56C1" w:rsidP="00E30043">
      <w:pPr>
        <w:jc w:val="both"/>
        <w:rPr>
          <w:szCs w:val="24"/>
        </w:rPr>
      </w:pPr>
    </w:p>
    <w:p w14:paraId="571CD694" w14:textId="77777777" w:rsidR="00AE56C1" w:rsidRPr="004639A2" w:rsidRDefault="00AE56C1" w:rsidP="00E30043">
      <w:pPr>
        <w:pStyle w:val="Sinespaciado"/>
        <w:keepNext w:val="0"/>
        <w:keepLines w:val="0"/>
        <w:widowControl/>
        <w:rPr>
          <w:rFonts w:ascii="Times New Roman" w:eastAsia="Times New Roman" w:hAnsi="Times New Roman" w:cs="Times New Roman"/>
          <w:szCs w:val="24"/>
          <w:lang w:eastAsia="es-ES"/>
        </w:rPr>
      </w:pPr>
    </w:p>
    <w:p w14:paraId="185065D1" w14:textId="77777777" w:rsidR="002E0129" w:rsidRPr="004639A2" w:rsidRDefault="00AE56C1" w:rsidP="00E30043">
      <w:pPr>
        <w:pStyle w:val="Sinespaciado"/>
        <w:keepNext w:val="0"/>
        <w:keepLines w:val="0"/>
        <w:widowControl/>
        <w:rPr>
          <w:rFonts w:ascii="Times New Roman" w:hAnsi="Times New Roman" w:cs="Times New Roman"/>
          <w:szCs w:val="24"/>
        </w:rPr>
      </w:pPr>
      <w:r w:rsidRPr="004639A2">
        <w:rPr>
          <w:rFonts w:ascii="Times New Roman" w:eastAsia="Times New Roman" w:hAnsi="Times New Roman" w:cs="Times New Roman"/>
          <w:szCs w:val="24"/>
          <w:lang w:eastAsia="es-ES"/>
        </w:rPr>
        <w:t xml:space="preserve">Juan Dalton Martínez Pineda          </w:t>
      </w:r>
      <w:r w:rsidR="00133514" w:rsidRPr="004639A2">
        <w:rPr>
          <w:rFonts w:ascii="Times New Roman" w:eastAsia="Times New Roman" w:hAnsi="Times New Roman" w:cs="Times New Roman"/>
          <w:szCs w:val="24"/>
          <w:lang w:eastAsia="es-ES"/>
        </w:rPr>
        <w:t xml:space="preserve">                      </w:t>
      </w:r>
      <w:r w:rsidRPr="004639A2">
        <w:rPr>
          <w:rFonts w:ascii="Times New Roman" w:eastAsia="Times New Roman" w:hAnsi="Times New Roman" w:cs="Times New Roman"/>
          <w:szCs w:val="24"/>
          <w:lang w:eastAsia="es-ES"/>
        </w:rPr>
        <w:t xml:space="preserve"> Dinora Elizabeth Rodríguez</w:t>
      </w:r>
      <w:r w:rsidR="00133514" w:rsidRPr="004639A2">
        <w:rPr>
          <w:rFonts w:ascii="Times New Roman" w:eastAsia="Times New Roman" w:hAnsi="Times New Roman" w:cs="Times New Roman"/>
          <w:szCs w:val="24"/>
          <w:lang w:eastAsia="es-ES"/>
        </w:rPr>
        <w:t xml:space="preserve"> </w:t>
      </w:r>
      <w:r w:rsidR="00133514" w:rsidRPr="004639A2">
        <w:rPr>
          <w:rFonts w:ascii="Times New Roman" w:hAnsi="Times New Roman" w:cs="Times New Roman"/>
          <w:szCs w:val="24"/>
        </w:rPr>
        <w:t>de Rodríguez</w:t>
      </w:r>
    </w:p>
    <w:p w14:paraId="03C03A87" w14:textId="26FCA0AA" w:rsidR="00AE56C1" w:rsidRPr="004639A2" w:rsidRDefault="00AE56C1" w:rsidP="00E30043">
      <w:pPr>
        <w:pStyle w:val="Sinespaciado"/>
        <w:keepNext w:val="0"/>
        <w:keepLines w:val="0"/>
        <w:widowControl/>
        <w:rPr>
          <w:rFonts w:ascii="Times New Roman" w:eastAsia="Times New Roman" w:hAnsi="Times New Roman" w:cs="Times New Roman"/>
          <w:szCs w:val="24"/>
          <w:lang w:eastAsia="es-ES"/>
        </w:rPr>
      </w:pPr>
      <w:r w:rsidRPr="004639A2">
        <w:rPr>
          <w:rFonts w:ascii="Times New Roman" w:hAnsi="Times New Roman" w:cs="Times New Roman"/>
          <w:szCs w:val="24"/>
        </w:rPr>
        <w:t xml:space="preserve">Síndico Municipal         </w:t>
      </w:r>
      <w:r w:rsidR="00133514" w:rsidRPr="004639A2">
        <w:rPr>
          <w:rFonts w:ascii="Times New Roman" w:hAnsi="Times New Roman" w:cs="Times New Roman"/>
          <w:szCs w:val="24"/>
        </w:rPr>
        <w:t xml:space="preserve">                                    </w:t>
      </w:r>
      <w:r w:rsidR="00C31FAC" w:rsidRPr="004639A2">
        <w:rPr>
          <w:rFonts w:ascii="Times New Roman" w:hAnsi="Times New Roman" w:cs="Times New Roman"/>
          <w:szCs w:val="24"/>
        </w:rPr>
        <w:t xml:space="preserve"> </w:t>
      </w:r>
      <w:r w:rsidR="00E30043" w:rsidRPr="004639A2">
        <w:rPr>
          <w:rFonts w:ascii="Times New Roman" w:hAnsi="Times New Roman" w:cs="Times New Roman"/>
          <w:szCs w:val="24"/>
        </w:rPr>
        <w:t xml:space="preserve">    </w:t>
      </w:r>
      <w:r w:rsidR="00133514" w:rsidRPr="004639A2">
        <w:rPr>
          <w:rFonts w:ascii="Times New Roman" w:hAnsi="Times New Roman" w:cs="Times New Roman"/>
          <w:szCs w:val="24"/>
        </w:rPr>
        <w:t>Primera Regidora</w:t>
      </w:r>
      <w:r w:rsidRPr="004639A2">
        <w:rPr>
          <w:rFonts w:ascii="Times New Roman" w:hAnsi="Times New Roman" w:cs="Times New Roman"/>
          <w:szCs w:val="24"/>
        </w:rPr>
        <w:t xml:space="preserve">                      </w:t>
      </w:r>
    </w:p>
    <w:p w14:paraId="0091FE80" w14:textId="04BF72C7" w:rsidR="00AE56C1" w:rsidRPr="004639A2" w:rsidRDefault="00AE56C1" w:rsidP="00E30043">
      <w:pPr>
        <w:jc w:val="both"/>
        <w:rPr>
          <w:szCs w:val="24"/>
        </w:rPr>
      </w:pPr>
      <w:r w:rsidRPr="004639A2">
        <w:rPr>
          <w:szCs w:val="24"/>
        </w:rPr>
        <w:t xml:space="preserve">                                                                                            </w:t>
      </w:r>
    </w:p>
    <w:p w14:paraId="7BDD237A" w14:textId="77777777" w:rsidR="00AE56C1" w:rsidRPr="004639A2" w:rsidRDefault="00AE56C1" w:rsidP="00E30043">
      <w:pPr>
        <w:jc w:val="both"/>
        <w:rPr>
          <w:szCs w:val="24"/>
        </w:rPr>
      </w:pPr>
      <w:r w:rsidRPr="004639A2">
        <w:rPr>
          <w:szCs w:val="24"/>
        </w:rPr>
        <w:t xml:space="preserve">                                                                                           </w:t>
      </w:r>
    </w:p>
    <w:p w14:paraId="6DA6FB40" w14:textId="77777777" w:rsidR="00AE56C1" w:rsidRPr="004639A2" w:rsidRDefault="00AE56C1" w:rsidP="00E30043">
      <w:pPr>
        <w:jc w:val="both"/>
        <w:rPr>
          <w:szCs w:val="24"/>
        </w:rPr>
      </w:pPr>
    </w:p>
    <w:p w14:paraId="6FA03379" w14:textId="77777777" w:rsidR="00AE56C1" w:rsidRPr="004639A2" w:rsidRDefault="00AE56C1" w:rsidP="00E30043">
      <w:pPr>
        <w:jc w:val="both"/>
        <w:rPr>
          <w:szCs w:val="24"/>
        </w:rPr>
      </w:pPr>
    </w:p>
    <w:p w14:paraId="6FE3A0B1" w14:textId="502374AB" w:rsidR="00AE56C1" w:rsidRPr="004639A2" w:rsidRDefault="00AE56C1" w:rsidP="00E30043">
      <w:pPr>
        <w:jc w:val="both"/>
        <w:rPr>
          <w:szCs w:val="24"/>
        </w:rPr>
      </w:pPr>
      <w:r w:rsidRPr="004639A2">
        <w:rPr>
          <w:szCs w:val="24"/>
        </w:rPr>
        <w:t>Elenilson Marroquín Rivera</w:t>
      </w:r>
      <w:r w:rsidR="002E0129" w:rsidRPr="004639A2">
        <w:rPr>
          <w:szCs w:val="24"/>
        </w:rPr>
        <w:t xml:space="preserve">                                    Julio Cesar Estrada Alvarado</w:t>
      </w:r>
    </w:p>
    <w:p w14:paraId="2272DE24" w14:textId="2549B5AE" w:rsidR="00AE56C1" w:rsidRPr="004639A2" w:rsidRDefault="00AE56C1" w:rsidP="00E30043">
      <w:pPr>
        <w:jc w:val="both"/>
        <w:rPr>
          <w:szCs w:val="24"/>
        </w:rPr>
      </w:pPr>
      <w:r w:rsidRPr="004639A2">
        <w:rPr>
          <w:szCs w:val="24"/>
        </w:rPr>
        <w:t xml:space="preserve">Segundo Regidor           </w:t>
      </w:r>
      <w:r w:rsidR="002E0129" w:rsidRPr="004639A2">
        <w:rPr>
          <w:szCs w:val="24"/>
        </w:rPr>
        <w:t xml:space="preserve">                                          Tercer Regidor</w:t>
      </w:r>
      <w:r w:rsidRPr="004639A2">
        <w:rPr>
          <w:szCs w:val="24"/>
        </w:rPr>
        <w:t xml:space="preserve">                                                    </w:t>
      </w:r>
    </w:p>
    <w:p w14:paraId="2BC0E1C6" w14:textId="5F5EB0B5" w:rsidR="00AE56C1" w:rsidRPr="004639A2" w:rsidRDefault="002E0129" w:rsidP="00E30043">
      <w:pPr>
        <w:jc w:val="both"/>
        <w:rPr>
          <w:szCs w:val="24"/>
        </w:rPr>
      </w:pPr>
      <w:r w:rsidRPr="004639A2">
        <w:rPr>
          <w:szCs w:val="24"/>
        </w:rPr>
        <w:t xml:space="preserve"> </w:t>
      </w:r>
    </w:p>
    <w:p w14:paraId="4EADE8EB" w14:textId="00CD5F0F" w:rsidR="002E0129" w:rsidRPr="004639A2" w:rsidRDefault="002E0129" w:rsidP="00E30043">
      <w:pPr>
        <w:jc w:val="both"/>
        <w:rPr>
          <w:szCs w:val="24"/>
        </w:rPr>
      </w:pPr>
    </w:p>
    <w:p w14:paraId="61C47433" w14:textId="48AAB9BF" w:rsidR="002E0129" w:rsidRPr="004639A2" w:rsidRDefault="002E0129" w:rsidP="00E30043">
      <w:pPr>
        <w:jc w:val="both"/>
        <w:rPr>
          <w:szCs w:val="24"/>
        </w:rPr>
      </w:pPr>
    </w:p>
    <w:p w14:paraId="58A4A4EF" w14:textId="3F5848C7" w:rsidR="002E0129" w:rsidRPr="004639A2" w:rsidRDefault="002E0129" w:rsidP="00E30043">
      <w:pPr>
        <w:jc w:val="both"/>
        <w:rPr>
          <w:szCs w:val="24"/>
        </w:rPr>
      </w:pPr>
    </w:p>
    <w:p w14:paraId="38ECDFF9" w14:textId="77777777" w:rsidR="002E0129" w:rsidRPr="004639A2" w:rsidRDefault="002E0129" w:rsidP="00E30043">
      <w:pPr>
        <w:jc w:val="both"/>
        <w:rPr>
          <w:szCs w:val="24"/>
        </w:rPr>
      </w:pPr>
    </w:p>
    <w:p w14:paraId="21A2227A" w14:textId="3B072EA5" w:rsidR="00AE56C1" w:rsidRPr="004639A2" w:rsidRDefault="00AE56C1" w:rsidP="00E30043">
      <w:pPr>
        <w:jc w:val="both"/>
        <w:rPr>
          <w:szCs w:val="24"/>
        </w:rPr>
      </w:pPr>
      <w:r w:rsidRPr="004639A2">
        <w:rPr>
          <w:szCs w:val="24"/>
        </w:rPr>
        <w:t xml:space="preserve">Juan José Quintanilla Díaz                                  </w:t>
      </w:r>
      <w:r w:rsidR="00C31FAC" w:rsidRPr="004639A2">
        <w:rPr>
          <w:szCs w:val="24"/>
        </w:rPr>
        <w:t xml:space="preserve">     </w:t>
      </w:r>
      <w:r w:rsidRPr="004639A2">
        <w:rPr>
          <w:szCs w:val="24"/>
        </w:rPr>
        <w:t xml:space="preserve">Hazell Evelyn </w:t>
      </w:r>
      <w:r w:rsidR="00CE0630" w:rsidRPr="004639A2">
        <w:rPr>
          <w:szCs w:val="24"/>
        </w:rPr>
        <w:t>Henríquez</w:t>
      </w:r>
      <w:r w:rsidRPr="004639A2">
        <w:rPr>
          <w:szCs w:val="24"/>
        </w:rPr>
        <w:t xml:space="preserve"> de</w:t>
      </w:r>
      <w:r w:rsidR="002E0129" w:rsidRPr="004639A2">
        <w:rPr>
          <w:szCs w:val="24"/>
        </w:rPr>
        <w:t xml:space="preserve"> Coto</w:t>
      </w:r>
    </w:p>
    <w:p w14:paraId="641168FA" w14:textId="3B624513" w:rsidR="00AE56C1" w:rsidRPr="004639A2" w:rsidRDefault="00AE56C1" w:rsidP="00E30043">
      <w:pPr>
        <w:jc w:val="both"/>
        <w:rPr>
          <w:szCs w:val="24"/>
        </w:rPr>
      </w:pPr>
      <w:r w:rsidRPr="004639A2">
        <w:rPr>
          <w:szCs w:val="24"/>
        </w:rPr>
        <w:t xml:space="preserve">Cuarto Regidor   </w:t>
      </w:r>
      <w:r w:rsidR="002E0129" w:rsidRPr="004639A2">
        <w:rPr>
          <w:szCs w:val="24"/>
        </w:rPr>
        <w:t xml:space="preserve">                                                 </w:t>
      </w:r>
      <w:r w:rsidR="00C31FAC" w:rsidRPr="004639A2">
        <w:rPr>
          <w:szCs w:val="24"/>
        </w:rPr>
        <w:t xml:space="preserve">     </w:t>
      </w:r>
      <w:r w:rsidR="002E0129" w:rsidRPr="004639A2">
        <w:rPr>
          <w:szCs w:val="24"/>
        </w:rPr>
        <w:t>Quinta Regidor</w:t>
      </w:r>
      <w:r w:rsidRPr="004639A2">
        <w:rPr>
          <w:szCs w:val="24"/>
        </w:rPr>
        <w:t xml:space="preserve">                                                      </w:t>
      </w:r>
    </w:p>
    <w:p w14:paraId="79666A0D" w14:textId="77777777" w:rsidR="00AE56C1" w:rsidRPr="004639A2" w:rsidRDefault="00AE56C1" w:rsidP="00E30043">
      <w:pPr>
        <w:jc w:val="both"/>
        <w:rPr>
          <w:szCs w:val="24"/>
        </w:rPr>
      </w:pPr>
    </w:p>
    <w:p w14:paraId="68FF7C7E" w14:textId="77777777" w:rsidR="00AE56C1" w:rsidRPr="004639A2" w:rsidRDefault="00AE56C1" w:rsidP="00E30043">
      <w:pPr>
        <w:jc w:val="both"/>
        <w:rPr>
          <w:szCs w:val="24"/>
        </w:rPr>
      </w:pPr>
    </w:p>
    <w:p w14:paraId="2C57CCB6" w14:textId="77777777" w:rsidR="00AE56C1" w:rsidRPr="004639A2" w:rsidRDefault="00AE56C1" w:rsidP="00E30043">
      <w:pPr>
        <w:jc w:val="both"/>
        <w:rPr>
          <w:szCs w:val="24"/>
        </w:rPr>
      </w:pPr>
    </w:p>
    <w:p w14:paraId="3F551AEA" w14:textId="5AEB258D" w:rsidR="00AE56C1" w:rsidRPr="004639A2" w:rsidRDefault="00AE56C1" w:rsidP="00E30043">
      <w:pPr>
        <w:jc w:val="both"/>
        <w:rPr>
          <w:szCs w:val="24"/>
        </w:rPr>
      </w:pPr>
      <w:r w:rsidRPr="004639A2">
        <w:rPr>
          <w:szCs w:val="24"/>
        </w:rPr>
        <w:t>Antonio Escobar Hernández                                      Sara Segura de Rivera</w:t>
      </w:r>
    </w:p>
    <w:p w14:paraId="3EF650B5" w14:textId="6E11C6E3" w:rsidR="00AE56C1" w:rsidRPr="004639A2" w:rsidRDefault="00AE56C1" w:rsidP="00E30043">
      <w:pPr>
        <w:jc w:val="both"/>
        <w:rPr>
          <w:szCs w:val="24"/>
        </w:rPr>
      </w:pPr>
      <w:r w:rsidRPr="004639A2">
        <w:rPr>
          <w:szCs w:val="24"/>
        </w:rPr>
        <w:t xml:space="preserve">Sexto </w:t>
      </w:r>
      <w:r w:rsidR="00C31FAC" w:rsidRPr="004639A2">
        <w:rPr>
          <w:szCs w:val="24"/>
        </w:rPr>
        <w:t xml:space="preserve">Regidor </w:t>
      </w:r>
      <w:r w:rsidR="00C31FAC" w:rsidRPr="004639A2">
        <w:rPr>
          <w:szCs w:val="24"/>
        </w:rPr>
        <w:tab/>
      </w:r>
      <w:r w:rsidRPr="004639A2">
        <w:rPr>
          <w:szCs w:val="24"/>
        </w:rPr>
        <w:tab/>
      </w:r>
      <w:r w:rsidRPr="004639A2">
        <w:rPr>
          <w:szCs w:val="24"/>
        </w:rPr>
        <w:tab/>
      </w:r>
      <w:r w:rsidRPr="004639A2">
        <w:rPr>
          <w:szCs w:val="24"/>
        </w:rPr>
        <w:tab/>
      </w:r>
      <w:r w:rsidRPr="004639A2">
        <w:rPr>
          <w:szCs w:val="24"/>
        </w:rPr>
        <w:tab/>
      </w:r>
      <w:r w:rsidR="008E4F1F" w:rsidRPr="004639A2">
        <w:rPr>
          <w:szCs w:val="24"/>
        </w:rPr>
        <w:t xml:space="preserve"> </w:t>
      </w:r>
      <w:r w:rsidRPr="004639A2">
        <w:rPr>
          <w:szCs w:val="24"/>
        </w:rPr>
        <w:t>Séptima Regidora</w:t>
      </w:r>
    </w:p>
    <w:p w14:paraId="0A831775" w14:textId="77777777" w:rsidR="00AE56C1" w:rsidRPr="004639A2" w:rsidRDefault="00AE56C1" w:rsidP="00E30043">
      <w:pPr>
        <w:jc w:val="both"/>
        <w:rPr>
          <w:szCs w:val="24"/>
        </w:rPr>
      </w:pPr>
    </w:p>
    <w:p w14:paraId="6227A5F7" w14:textId="77777777" w:rsidR="00AE56C1" w:rsidRPr="004639A2" w:rsidRDefault="00AE56C1" w:rsidP="00E30043">
      <w:pPr>
        <w:jc w:val="both"/>
        <w:rPr>
          <w:szCs w:val="24"/>
        </w:rPr>
      </w:pPr>
    </w:p>
    <w:p w14:paraId="2616D2FE" w14:textId="77777777" w:rsidR="00AE56C1" w:rsidRPr="004639A2" w:rsidRDefault="00AE56C1" w:rsidP="00E30043">
      <w:pPr>
        <w:jc w:val="both"/>
        <w:rPr>
          <w:szCs w:val="24"/>
        </w:rPr>
      </w:pPr>
    </w:p>
    <w:p w14:paraId="54A92114" w14:textId="77777777" w:rsidR="00AE56C1" w:rsidRPr="004639A2" w:rsidRDefault="00AE56C1" w:rsidP="00E30043">
      <w:pPr>
        <w:jc w:val="both"/>
        <w:rPr>
          <w:szCs w:val="24"/>
        </w:rPr>
      </w:pPr>
    </w:p>
    <w:p w14:paraId="7766EF0D" w14:textId="65C5BDDD" w:rsidR="00AE56C1" w:rsidRPr="004639A2" w:rsidRDefault="00AE56C1" w:rsidP="00E30043">
      <w:pPr>
        <w:jc w:val="both"/>
        <w:rPr>
          <w:szCs w:val="24"/>
        </w:rPr>
      </w:pPr>
      <w:r w:rsidRPr="004639A2">
        <w:rPr>
          <w:szCs w:val="24"/>
        </w:rPr>
        <w:t>Francisco Alberto Mayorga Pérez                             Iris Ivette Hernández de</w:t>
      </w:r>
      <w:r w:rsidR="00C31FAC" w:rsidRPr="004639A2">
        <w:rPr>
          <w:szCs w:val="24"/>
        </w:rPr>
        <w:t xml:space="preserve"> </w:t>
      </w:r>
      <w:r w:rsidR="008E4F1F" w:rsidRPr="004639A2">
        <w:rPr>
          <w:szCs w:val="24"/>
        </w:rPr>
        <w:t>Sánchez</w:t>
      </w:r>
    </w:p>
    <w:p w14:paraId="42EDD06A" w14:textId="4004E99E" w:rsidR="00AE56C1" w:rsidRPr="004639A2" w:rsidRDefault="00AE56C1" w:rsidP="00E30043">
      <w:pPr>
        <w:jc w:val="both"/>
        <w:rPr>
          <w:szCs w:val="24"/>
        </w:rPr>
      </w:pPr>
      <w:r w:rsidRPr="004639A2">
        <w:rPr>
          <w:szCs w:val="24"/>
        </w:rPr>
        <w:t xml:space="preserve">Octavo Regidor                                                        </w:t>
      </w:r>
      <w:r w:rsidR="00C31FAC" w:rsidRPr="004639A2">
        <w:rPr>
          <w:szCs w:val="24"/>
        </w:rPr>
        <w:t xml:space="preserve">  </w:t>
      </w:r>
      <w:r w:rsidRPr="004639A2">
        <w:rPr>
          <w:szCs w:val="24"/>
        </w:rPr>
        <w:t>Primera Suplente</w:t>
      </w:r>
    </w:p>
    <w:p w14:paraId="386154BD" w14:textId="77777777" w:rsidR="00AE56C1" w:rsidRPr="004639A2" w:rsidRDefault="00AE56C1" w:rsidP="00E30043">
      <w:pPr>
        <w:jc w:val="both"/>
        <w:rPr>
          <w:szCs w:val="24"/>
        </w:rPr>
      </w:pPr>
    </w:p>
    <w:p w14:paraId="08FCB586" w14:textId="2BE98308" w:rsidR="00AE56C1" w:rsidRPr="004639A2" w:rsidRDefault="00AE56C1" w:rsidP="00E30043">
      <w:pPr>
        <w:jc w:val="both"/>
        <w:rPr>
          <w:szCs w:val="24"/>
        </w:rPr>
      </w:pPr>
    </w:p>
    <w:p w14:paraId="3854A0D3" w14:textId="21AA8D1B" w:rsidR="00133514" w:rsidRPr="004639A2" w:rsidRDefault="00133514" w:rsidP="00E30043">
      <w:pPr>
        <w:jc w:val="both"/>
        <w:rPr>
          <w:szCs w:val="24"/>
        </w:rPr>
      </w:pPr>
    </w:p>
    <w:p w14:paraId="7E77580B" w14:textId="77777777" w:rsidR="00AE56C1" w:rsidRPr="004639A2" w:rsidRDefault="00AE56C1" w:rsidP="00E30043">
      <w:pPr>
        <w:jc w:val="both"/>
        <w:rPr>
          <w:szCs w:val="24"/>
        </w:rPr>
      </w:pPr>
    </w:p>
    <w:p w14:paraId="4379ABB0" w14:textId="50D144CD" w:rsidR="00AE56C1" w:rsidRPr="004639A2" w:rsidRDefault="00AE56C1" w:rsidP="00E30043">
      <w:pPr>
        <w:jc w:val="both"/>
        <w:rPr>
          <w:szCs w:val="24"/>
        </w:rPr>
      </w:pPr>
      <w:r w:rsidRPr="004639A2">
        <w:rPr>
          <w:szCs w:val="24"/>
        </w:rPr>
        <w:t>Reyna Isabel Valle Miranda                                       Santos Rafael Carpio</w:t>
      </w:r>
    </w:p>
    <w:p w14:paraId="2DBC44FF" w14:textId="3D5A31D9" w:rsidR="00AE56C1" w:rsidRPr="004639A2" w:rsidRDefault="00AE56C1" w:rsidP="00E30043">
      <w:pPr>
        <w:jc w:val="both"/>
        <w:rPr>
          <w:szCs w:val="24"/>
        </w:rPr>
      </w:pPr>
      <w:r w:rsidRPr="004639A2">
        <w:rPr>
          <w:szCs w:val="24"/>
        </w:rPr>
        <w:t>Segunda Suplente                                                       Tercer Suplente</w:t>
      </w:r>
    </w:p>
    <w:p w14:paraId="2AAFBE1C" w14:textId="77777777" w:rsidR="00AE56C1" w:rsidRPr="004639A2" w:rsidRDefault="00AE56C1" w:rsidP="00E30043">
      <w:pPr>
        <w:jc w:val="both"/>
        <w:rPr>
          <w:szCs w:val="24"/>
        </w:rPr>
      </w:pPr>
    </w:p>
    <w:p w14:paraId="331CF8FC" w14:textId="77777777" w:rsidR="00AE56C1" w:rsidRPr="004639A2" w:rsidRDefault="00AE56C1" w:rsidP="00E30043">
      <w:pPr>
        <w:jc w:val="both"/>
        <w:rPr>
          <w:szCs w:val="24"/>
        </w:rPr>
      </w:pPr>
    </w:p>
    <w:p w14:paraId="7988B9F4" w14:textId="77777777" w:rsidR="00AE56C1" w:rsidRPr="004639A2" w:rsidRDefault="00AE56C1" w:rsidP="00E30043">
      <w:pPr>
        <w:jc w:val="both"/>
        <w:rPr>
          <w:szCs w:val="24"/>
        </w:rPr>
      </w:pPr>
    </w:p>
    <w:p w14:paraId="0D52C0C0" w14:textId="77777777" w:rsidR="00AE56C1" w:rsidRPr="004639A2" w:rsidRDefault="00AE56C1" w:rsidP="00E30043">
      <w:pPr>
        <w:jc w:val="both"/>
        <w:rPr>
          <w:szCs w:val="24"/>
        </w:rPr>
      </w:pPr>
    </w:p>
    <w:p w14:paraId="3AB94A03" w14:textId="77777777" w:rsidR="00AE56C1" w:rsidRPr="004639A2" w:rsidRDefault="00AE56C1" w:rsidP="00E30043">
      <w:pPr>
        <w:jc w:val="both"/>
        <w:rPr>
          <w:szCs w:val="24"/>
        </w:rPr>
      </w:pPr>
    </w:p>
    <w:p w14:paraId="71591AC5" w14:textId="77777777" w:rsidR="00AE56C1" w:rsidRPr="004639A2" w:rsidRDefault="00AE56C1" w:rsidP="00E30043">
      <w:pPr>
        <w:jc w:val="both"/>
        <w:rPr>
          <w:szCs w:val="24"/>
        </w:rPr>
      </w:pPr>
    </w:p>
    <w:p w14:paraId="0264F4ED" w14:textId="40C81E9F" w:rsidR="00AE56C1" w:rsidRPr="004639A2" w:rsidRDefault="00AE56C1" w:rsidP="00E30043">
      <w:pPr>
        <w:jc w:val="both"/>
        <w:rPr>
          <w:szCs w:val="24"/>
        </w:rPr>
      </w:pPr>
      <w:r w:rsidRPr="004639A2">
        <w:rPr>
          <w:szCs w:val="24"/>
        </w:rPr>
        <w:t xml:space="preserve">Rosa Guevara de Alas                                            </w:t>
      </w:r>
      <w:r w:rsidR="00C31FAC" w:rsidRPr="004639A2">
        <w:rPr>
          <w:szCs w:val="24"/>
        </w:rPr>
        <w:t xml:space="preserve">      </w:t>
      </w:r>
      <w:r w:rsidRPr="004639A2">
        <w:rPr>
          <w:szCs w:val="24"/>
        </w:rPr>
        <w:t xml:space="preserve">Silvia Aracely Chacón Urquilla  </w:t>
      </w:r>
    </w:p>
    <w:p w14:paraId="7614D739" w14:textId="4AF14D63" w:rsidR="00AE56C1" w:rsidRPr="004639A2" w:rsidRDefault="00AE56C1" w:rsidP="00E30043">
      <w:pPr>
        <w:jc w:val="both"/>
        <w:rPr>
          <w:szCs w:val="24"/>
        </w:rPr>
      </w:pPr>
      <w:r w:rsidRPr="004639A2">
        <w:rPr>
          <w:szCs w:val="24"/>
        </w:rPr>
        <w:t xml:space="preserve">Cuarta Suplente                                                            Secretaria Municipal  </w:t>
      </w:r>
    </w:p>
    <w:p w14:paraId="1891AF95" w14:textId="77777777" w:rsidR="00AE56C1" w:rsidRPr="00D55B7F" w:rsidRDefault="00AE56C1" w:rsidP="00E30043">
      <w:pPr>
        <w:pStyle w:val="Sinespaciado"/>
        <w:keepNext w:val="0"/>
        <w:keepLines w:val="0"/>
        <w:widowControl/>
        <w:rPr>
          <w:rFonts w:ascii="Times New Roman" w:hAnsi="Times New Roman" w:cs="Times New Roman"/>
          <w:sz w:val="20"/>
          <w:szCs w:val="20"/>
        </w:rPr>
      </w:pPr>
    </w:p>
    <w:p w14:paraId="02DA9FB8" w14:textId="77777777" w:rsidR="00D55B7F" w:rsidRPr="00D55B7F" w:rsidRDefault="00D55B7F" w:rsidP="00D55B7F">
      <w:pPr>
        <w:jc w:val="both"/>
        <w:rPr>
          <w:b/>
          <w:bCs/>
          <w:sz w:val="16"/>
          <w:szCs w:val="16"/>
        </w:rPr>
      </w:pPr>
      <w:r w:rsidRPr="00D55B7F">
        <w:rPr>
          <w:b/>
          <w:bCs/>
          <w:sz w:val="20"/>
          <w:szCs w:val="16"/>
        </w:rPr>
        <w:t xml:space="preserve">VERSION PUBLICA DE ACTA DE CONCEJO MUNICIPAL. </w:t>
      </w:r>
    </w:p>
    <w:p w14:paraId="182E0C05" w14:textId="77777777" w:rsidR="00D55B7F" w:rsidRPr="00D55B7F" w:rsidRDefault="00D55B7F" w:rsidP="00D55B7F">
      <w:pPr>
        <w:jc w:val="both"/>
        <w:rPr>
          <w:b/>
          <w:bCs/>
          <w:sz w:val="20"/>
          <w:szCs w:val="16"/>
        </w:rPr>
      </w:pPr>
      <w:r w:rsidRPr="00D55B7F">
        <w:rPr>
          <w:b/>
          <w:bCs/>
          <w:sz w:val="20"/>
          <w:szCs w:val="16"/>
        </w:rPr>
        <w:t xml:space="preserve"> </w:t>
      </w:r>
    </w:p>
    <w:p w14:paraId="398FDBCF" w14:textId="77777777" w:rsidR="00D55B7F" w:rsidRPr="00D55B7F" w:rsidRDefault="00D55B7F" w:rsidP="00D55B7F">
      <w:pPr>
        <w:jc w:val="both"/>
        <w:rPr>
          <w:sz w:val="20"/>
          <w:szCs w:val="16"/>
        </w:rPr>
      </w:pPr>
      <w:r w:rsidRPr="00D55B7F">
        <w:rPr>
          <w:b/>
          <w:bCs/>
          <w:sz w:val="20"/>
          <w:szCs w:val="16"/>
        </w:rPr>
        <w:t>SEGÚN LA LEY DE ACCESO A LA INFORMACION PUBLICA EXPRESA LO SIGUIENTE:</w:t>
      </w:r>
      <w:r w:rsidRPr="00D55B7F">
        <w:rPr>
          <w:sz w:val="20"/>
          <w:szCs w:val="16"/>
        </w:rPr>
        <w:t xml:space="preserve"> Definiciones Art. 6.- Para los efectos de esta ley se entenderá por:</w:t>
      </w:r>
    </w:p>
    <w:p w14:paraId="5EF06352" w14:textId="77777777" w:rsidR="00D55B7F" w:rsidRPr="00D55B7F" w:rsidRDefault="00D55B7F" w:rsidP="00D55B7F">
      <w:pPr>
        <w:jc w:val="both"/>
        <w:rPr>
          <w:sz w:val="20"/>
          <w:szCs w:val="16"/>
        </w:rPr>
      </w:pPr>
    </w:p>
    <w:p w14:paraId="471F39CC" w14:textId="77777777" w:rsidR="00D55B7F" w:rsidRPr="00D55B7F" w:rsidRDefault="00D55B7F" w:rsidP="00D55B7F">
      <w:pPr>
        <w:jc w:val="both"/>
        <w:rPr>
          <w:sz w:val="20"/>
          <w:szCs w:val="16"/>
        </w:rPr>
      </w:pPr>
      <w:r w:rsidRPr="00D55B7F">
        <w:rPr>
          <w:sz w:val="20"/>
          <w:szCs w:val="16"/>
        </w:rPr>
        <w:t xml:space="preserve">a. Datos personales: La información privada concerniente a una persona, identificada o identificable, relativa su nacionalidad, domicilio, patrimonio, dirección electrónica, número telefónico u otra análoga. </w:t>
      </w:r>
    </w:p>
    <w:p w14:paraId="13F92E5D" w14:textId="77777777" w:rsidR="00D55B7F" w:rsidRPr="00D55B7F" w:rsidRDefault="00D55B7F" w:rsidP="00D55B7F">
      <w:pPr>
        <w:jc w:val="both"/>
        <w:rPr>
          <w:sz w:val="20"/>
          <w:szCs w:val="16"/>
        </w:rPr>
      </w:pPr>
    </w:p>
    <w:p w14:paraId="597464CC" w14:textId="77777777" w:rsidR="00D55B7F" w:rsidRPr="00D55B7F" w:rsidRDefault="00D55B7F" w:rsidP="00D55B7F">
      <w:pPr>
        <w:jc w:val="both"/>
        <w:rPr>
          <w:sz w:val="20"/>
          <w:szCs w:val="16"/>
        </w:rPr>
      </w:pPr>
      <w:r w:rsidRPr="00D55B7F">
        <w:rPr>
          <w:sz w:val="20"/>
          <w:szCs w:val="16"/>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614BDD18" w14:textId="77777777" w:rsidR="00D55B7F" w:rsidRPr="00D55B7F" w:rsidRDefault="00D55B7F" w:rsidP="00D55B7F">
      <w:pPr>
        <w:jc w:val="both"/>
        <w:rPr>
          <w:sz w:val="20"/>
          <w:szCs w:val="16"/>
        </w:rPr>
      </w:pPr>
    </w:p>
    <w:p w14:paraId="366DCCA4" w14:textId="77777777" w:rsidR="00D55B7F" w:rsidRPr="00D55B7F" w:rsidRDefault="00D55B7F" w:rsidP="00D55B7F">
      <w:pPr>
        <w:jc w:val="both"/>
        <w:rPr>
          <w:b/>
          <w:bCs/>
          <w:sz w:val="20"/>
          <w:szCs w:val="16"/>
        </w:rPr>
      </w:pPr>
      <w:r w:rsidRPr="00D55B7F">
        <w:rPr>
          <w:b/>
          <w:bCs/>
          <w:sz w:val="20"/>
          <w:szCs w:val="16"/>
        </w:rPr>
        <w:t>ACTA DE CONCEJO SOLO PARA CONSULTA</w:t>
      </w:r>
    </w:p>
    <w:p w14:paraId="2D509123" w14:textId="77777777" w:rsidR="00D55B7F" w:rsidRPr="00D55B7F" w:rsidRDefault="00D55B7F" w:rsidP="00D55B7F">
      <w:pPr>
        <w:jc w:val="both"/>
        <w:rPr>
          <w:b/>
          <w:bCs/>
          <w:sz w:val="20"/>
          <w:szCs w:val="16"/>
        </w:rPr>
      </w:pPr>
    </w:p>
    <w:p w14:paraId="06DCB23A" w14:textId="77777777" w:rsidR="00D55B7F" w:rsidRPr="00D55B7F" w:rsidRDefault="00D55B7F" w:rsidP="00D55B7F">
      <w:pPr>
        <w:jc w:val="both"/>
        <w:rPr>
          <w:b/>
          <w:bCs/>
          <w:sz w:val="20"/>
          <w:szCs w:val="16"/>
        </w:rPr>
      </w:pPr>
      <w:r w:rsidRPr="00D55B7F">
        <w:rPr>
          <w:b/>
          <w:bCs/>
          <w:sz w:val="20"/>
          <w:szCs w:val="16"/>
        </w:rPr>
        <w:t>NO TIENE VALIDEZ LEGAL.</w:t>
      </w:r>
    </w:p>
    <w:p w14:paraId="43295823" w14:textId="706236BB" w:rsidR="005B7833" w:rsidRPr="004639A2" w:rsidRDefault="005B7833" w:rsidP="00D55B7F">
      <w:pPr>
        <w:spacing w:before="28"/>
        <w:ind w:left="1200" w:right="8361"/>
        <w:jc w:val="both"/>
        <w:rPr>
          <w:szCs w:val="24"/>
        </w:rPr>
      </w:pPr>
    </w:p>
    <w:sectPr w:rsidR="005B7833" w:rsidRPr="004639A2" w:rsidSect="00CE0630">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E73B7" w14:textId="77777777" w:rsidR="00365850" w:rsidRDefault="00365850">
      <w:r>
        <w:separator/>
      </w:r>
    </w:p>
  </w:endnote>
  <w:endnote w:type="continuationSeparator" w:id="0">
    <w:p w14:paraId="3786952E" w14:textId="77777777" w:rsidR="00365850" w:rsidRDefault="0036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2C819" w14:textId="77777777" w:rsidR="00365850" w:rsidRDefault="00365850">
      <w:r>
        <w:separator/>
      </w:r>
    </w:p>
  </w:footnote>
  <w:footnote w:type="continuationSeparator" w:id="0">
    <w:p w14:paraId="73BC376C" w14:textId="77777777" w:rsidR="00365850" w:rsidRDefault="00365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365850">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Cs w:val="24"/>
                  </w:rPr>
                </w:pPr>
                <w:r w:rsidRPr="00792E8E">
                  <w:rPr>
                    <w:rFonts w:ascii="Arial" w:eastAsia="Arial" w:hAnsi="Arial" w:cs="Arial"/>
                    <w:spacing w:val="-1"/>
                    <w:szCs w:val="24"/>
                  </w:rPr>
                  <w:t>Mun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w:t>
                </w:r>
                <w:r w:rsidRPr="00792E8E">
                  <w:rPr>
                    <w:rFonts w:ascii="Arial" w:eastAsia="Arial" w:hAnsi="Arial" w:cs="Arial"/>
                    <w:spacing w:val="1"/>
                    <w:szCs w:val="24"/>
                  </w:rPr>
                  <w:t>i</w:t>
                </w:r>
                <w:r w:rsidRPr="00792E8E">
                  <w:rPr>
                    <w:rFonts w:ascii="Arial" w:eastAsia="Arial" w:hAnsi="Arial" w:cs="Arial"/>
                    <w:spacing w:val="-1"/>
                    <w:szCs w:val="24"/>
                  </w:rPr>
                  <w:t>d</w:t>
                </w:r>
                <w:r w:rsidRPr="00792E8E">
                  <w:rPr>
                    <w:rFonts w:ascii="Arial" w:eastAsia="Arial" w:hAnsi="Arial" w:cs="Arial"/>
                    <w:spacing w:val="3"/>
                    <w:szCs w:val="24"/>
                  </w:rPr>
                  <w:t>a</w:t>
                </w:r>
                <w:r w:rsidRPr="00792E8E">
                  <w:rPr>
                    <w:rFonts w:ascii="Arial" w:eastAsia="Arial" w:hAnsi="Arial" w:cs="Arial"/>
                    <w:szCs w:val="24"/>
                  </w:rPr>
                  <w:t>d</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1"/>
                    <w:szCs w:val="24"/>
                  </w:rPr>
                  <w:t>G</w:t>
                </w:r>
                <w:r w:rsidRPr="00792E8E">
                  <w:rPr>
                    <w:rFonts w:ascii="Arial" w:eastAsia="Arial" w:hAnsi="Arial" w:cs="Arial"/>
                    <w:spacing w:val="3"/>
                    <w:szCs w:val="24"/>
                  </w:rPr>
                  <w:t>u</w:t>
                </w:r>
                <w:r w:rsidRPr="00792E8E">
                  <w:rPr>
                    <w:rFonts w:ascii="Arial" w:eastAsia="Arial" w:hAnsi="Arial" w:cs="Arial"/>
                    <w:spacing w:val="-1"/>
                    <w:szCs w:val="24"/>
                  </w:rPr>
                  <w:t>a</w:t>
                </w:r>
                <w:r w:rsidRPr="00792E8E">
                  <w:rPr>
                    <w:rFonts w:ascii="Arial" w:eastAsia="Arial" w:hAnsi="Arial" w:cs="Arial"/>
                    <w:szCs w:val="24"/>
                  </w:rPr>
                  <w:t>z</w:t>
                </w:r>
                <w:r w:rsidRPr="00792E8E">
                  <w:rPr>
                    <w:rFonts w:ascii="Arial" w:eastAsia="Arial" w:hAnsi="Arial" w:cs="Arial"/>
                    <w:spacing w:val="-1"/>
                    <w:szCs w:val="24"/>
                  </w:rPr>
                  <w:t>a</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w:t>
                </w:r>
                <w:r w:rsidRPr="00792E8E">
                  <w:rPr>
                    <w:rFonts w:ascii="Arial" w:eastAsia="Arial" w:hAnsi="Arial" w:cs="Arial"/>
                    <w:spacing w:val="-11"/>
                    <w:szCs w:val="24"/>
                  </w:rPr>
                  <w:t xml:space="preserve"> </w:t>
                </w:r>
                <w:r w:rsidRPr="00792E8E">
                  <w:rPr>
                    <w:rFonts w:ascii="Arial" w:eastAsia="Arial" w:hAnsi="Arial" w:cs="Arial"/>
                    <w:spacing w:val="4"/>
                    <w:szCs w:val="24"/>
                  </w:rPr>
                  <w:t>D</w:t>
                </w:r>
                <w:r w:rsidRPr="00792E8E">
                  <w:rPr>
                    <w:rFonts w:ascii="Arial" w:eastAsia="Arial" w:hAnsi="Arial" w:cs="Arial"/>
                    <w:spacing w:val="-1"/>
                    <w:szCs w:val="24"/>
                  </w:rPr>
                  <w:t>ep</w:t>
                </w:r>
                <w:r w:rsidRPr="00792E8E">
                  <w:rPr>
                    <w:rFonts w:ascii="Arial" w:eastAsia="Arial" w:hAnsi="Arial" w:cs="Arial"/>
                    <w:spacing w:val="3"/>
                    <w:szCs w:val="24"/>
                  </w:rPr>
                  <w:t>a</w:t>
                </w:r>
                <w:r w:rsidRPr="00792E8E">
                  <w:rPr>
                    <w:rFonts w:ascii="Arial" w:eastAsia="Arial" w:hAnsi="Arial" w:cs="Arial"/>
                    <w:spacing w:val="-1"/>
                    <w:szCs w:val="24"/>
                  </w:rPr>
                  <w:t>r</w:t>
                </w:r>
                <w:r w:rsidRPr="00792E8E">
                  <w:rPr>
                    <w:rFonts w:ascii="Arial" w:eastAsia="Arial" w:hAnsi="Arial" w:cs="Arial"/>
                    <w:szCs w:val="24"/>
                  </w:rPr>
                  <w:t>t</w:t>
                </w:r>
                <w:r w:rsidRPr="00792E8E">
                  <w:rPr>
                    <w:rFonts w:ascii="Arial" w:eastAsia="Arial" w:hAnsi="Arial" w:cs="Arial"/>
                    <w:spacing w:val="-1"/>
                    <w:szCs w:val="24"/>
                  </w:rPr>
                  <w:t>a</w:t>
                </w:r>
                <w:r w:rsidRPr="00792E8E">
                  <w:rPr>
                    <w:rFonts w:ascii="Arial" w:eastAsia="Arial" w:hAnsi="Arial" w:cs="Arial"/>
                    <w:spacing w:val="3"/>
                    <w:szCs w:val="24"/>
                  </w:rPr>
                  <w:t>me</w:t>
                </w:r>
                <w:r w:rsidRPr="00792E8E">
                  <w:rPr>
                    <w:rFonts w:ascii="Arial" w:eastAsia="Arial" w:hAnsi="Arial" w:cs="Arial"/>
                    <w:spacing w:val="-1"/>
                    <w:szCs w:val="24"/>
                  </w:rPr>
                  <w:t>n</w:t>
                </w:r>
                <w:r w:rsidRPr="00792E8E">
                  <w:rPr>
                    <w:rFonts w:ascii="Arial" w:eastAsia="Arial" w:hAnsi="Arial" w:cs="Arial"/>
                    <w:szCs w:val="24"/>
                  </w:rPr>
                  <w:t>to</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zCs w:val="24"/>
                  </w:rPr>
                  <w:t>S</w:t>
                </w:r>
                <w:r w:rsidRPr="00792E8E">
                  <w:rPr>
                    <w:rFonts w:ascii="Arial" w:eastAsia="Arial" w:hAnsi="Arial" w:cs="Arial"/>
                    <w:spacing w:val="-1"/>
                    <w:szCs w:val="24"/>
                  </w:rPr>
                  <w:t>a</w:t>
                </w:r>
                <w:r w:rsidRPr="00792E8E">
                  <w:rPr>
                    <w:rFonts w:ascii="Arial" w:eastAsia="Arial" w:hAnsi="Arial" w:cs="Arial"/>
                    <w:szCs w:val="24"/>
                  </w:rPr>
                  <w:t>n</w:t>
                </w:r>
                <w:r w:rsidRPr="00792E8E">
                  <w:rPr>
                    <w:rFonts w:ascii="Arial" w:eastAsia="Arial" w:hAnsi="Arial" w:cs="Arial"/>
                    <w:spacing w:val="-1"/>
                    <w:szCs w:val="24"/>
                  </w:rPr>
                  <w:t xml:space="preserve"> </w:t>
                </w:r>
                <w:r w:rsidRPr="00792E8E">
                  <w:rPr>
                    <w:rFonts w:ascii="Arial" w:eastAsia="Arial" w:hAnsi="Arial" w:cs="Arial"/>
                    <w:w w:val="99"/>
                    <w:szCs w:val="24"/>
                  </w:rPr>
                  <w:t>S</w:t>
                </w:r>
                <w:r w:rsidRPr="00792E8E">
                  <w:rPr>
                    <w:rFonts w:ascii="Arial" w:eastAsia="Arial" w:hAnsi="Arial" w:cs="Arial"/>
                    <w:spacing w:val="-1"/>
                    <w:w w:val="99"/>
                    <w:szCs w:val="24"/>
                  </w:rPr>
                  <w:t>a</w:t>
                </w:r>
                <w:r w:rsidRPr="00792E8E">
                  <w:rPr>
                    <w:rFonts w:ascii="Arial" w:eastAsia="Arial" w:hAnsi="Arial" w:cs="Arial"/>
                    <w:w w:val="99"/>
                    <w:szCs w:val="24"/>
                  </w:rPr>
                  <w:t>lva</w:t>
                </w:r>
                <w:r w:rsidRPr="00792E8E">
                  <w:rPr>
                    <w:rFonts w:ascii="Arial" w:eastAsia="Arial" w:hAnsi="Arial" w:cs="Arial"/>
                    <w:spacing w:val="2"/>
                    <w:w w:val="99"/>
                    <w:szCs w:val="24"/>
                  </w:rPr>
                  <w:t>d</w:t>
                </w:r>
                <w:r w:rsidRPr="00792E8E">
                  <w:rPr>
                    <w:rFonts w:ascii="Arial" w:eastAsia="Arial" w:hAnsi="Arial" w:cs="Arial"/>
                    <w:spacing w:val="-1"/>
                    <w:w w:val="99"/>
                    <w:szCs w:val="24"/>
                  </w:rPr>
                  <w:t>o</w:t>
                </w:r>
                <w:r w:rsidRPr="00792E8E">
                  <w:rPr>
                    <w:rFonts w:ascii="Arial" w:eastAsia="Arial" w:hAnsi="Arial" w:cs="Arial"/>
                    <w:w w:val="99"/>
                    <w:szCs w:val="24"/>
                  </w:rPr>
                  <w:t>r</w:t>
                </w:r>
              </w:p>
              <w:p w14:paraId="72A01BE5" w14:textId="76FB4061" w:rsidR="005B7833" w:rsidRPr="00792E8E" w:rsidRDefault="007B7B1C">
                <w:pPr>
                  <w:ind w:left="1084" w:right="1080"/>
                  <w:jc w:val="center"/>
                  <w:rPr>
                    <w:rFonts w:ascii="Arial" w:eastAsia="Arial" w:hAnsi="Arial" w:cs="Arial"/>
                    <w:szCs w:val="24"/>
                  </w:rPr>
                </w:pPr>
                <w:r w:rsidRPr="00792E8E">
                  <w:rPr>
                    <w:rFonts w:ascii="Arial" w:eastAsia="Arial" w:hAnsi="Arial" w:cs="Arial"/>
                    <w:spacing w:val="1"/>
                    <w:szCs w:val="24"/>
                  </w:rPr>
                  <w:t>A</w:t>
                </w:r>
                <w:r w:rsidRPr="00792E8E">
                  <w:rPr>
                    <w:rFonts w:ascii="Arial" w:eastAsia="Arial" w:hAnsi="Arial" w:cs="Arial"/>
                    <w:szCs w:val="24"/>
                  </w:rPr>
                  <w:t>ct</w:t>
                </w:r>
                <w:r w:rsidRPr="00792E8E">
                  <w:rPr>
                    <w:rFonts w:ascii="Arial" w:eastAsia="Arial" w:hAnsi="Arial" w:cs="Arial"/>
                    <w:spacing w:val="-1"/>
                    <w:szCs w:val="24"/>
                  </w:rPr>
                  <w:t>a</w:t>
                </w:r>
                <w:r w:rsidRPr="00792E8E">
                  <w:rPr>
                    <w:rFonts w:ascii="Arial" w:eastAsia="Arial" w:hAnsi="Arial" w:cs="Arial"/>
                    <w:szCs w:val="24"/>
                  </w:rPr>
                  <w:t>s</w:t>
                </w:r>
                <w:r w:rsidRPr="00792E8E">
                  <w:rPr>
                    <w:rFonts w:ascii="Arial" w:eastAsia="Arial" w:hAnsi="Arial" w:cs="Arial"/>
                    <w:spacing w:val="-6"/>
                    <w:szCs w:val="24"/>
                  </w:rPr>
                  <w:t xml:space="preserve"> </w:t>
                </w:r>
                <w:r w:rsidRPr="00792E8E">
                  <w:rPr>
                    <w:rFonts w:ascii="Arial" w:eastAsia="Arial" w:hAnsi="Arial" w:cs="Arial"/>
                    <w:szCs w:val="24"/>
                  </w:rPr>
                  <w:t>y</w:t>
                </w:r>
                <w:r w:rsidRPr="00792E8E">
                  <w:rPr>
                    <w:rFonts w:ascii="Arial" w:eastAsia="Arial" w:hAnsi="Arial" w:cs="Arial"/>
                    <w:spacing w:val="-2"/>
                    <w:szCs w:val="24"/>
                  </w:rPr>
                  <w:t xml:space="preserve"> </w:t>
                </w:r>
                <w:r w:rsidRPr="00792E8E">
                  <w:rPr>
                    <w:rFonts w:ascii="Arial" w:eastAsia="Arial" w:hAnsi="Arial" w:cs="Arial"/>
                    <w:spacing w:val="1"/>
                    <w:szCs w:val="24"/>
                  </w:rPr>
                  <w:t>A</w:t>
                </w:r>
                <w:r w:rsidRPr="00792E8E">
                  <w:rPr>
                    <w:rFonts w:ascii="Arial" w:eastAsia="Arial" w:hAnsi="Arial" w:cs="Arial"/>
                    <w:szCs w:val="24"/>
                  </w:rPr>
                  <w:t>c</w:t>
                </w:r>
                <w:r w:rsidRPr="00792E8E">
                  <w:rPr>
                    <w:rFonts w:ascii="Arial" w:eastAsia="Arial" w:hAnsi="Arial" w:cs="Arial"/>
                    <w:spacing w:val="-1"/>
                    <w:szCs w:val="24"/>
                  </w:rPr>
                  <w:t>u</w:t>
                </w:r>
                <w:r w:rsidRPr="00792E8E">
                  <w:rPr>
                    <w:rFonts w:ascii="Arial" w:eastAsia="Arial" w:hAnsi="Arial" w:cs="Arial"/>
                    <w:spacing w:val="3"/>
                    <w:szCs w:val="24"/>
                  </w:rPr>
                  <w:t>e</w:t>
                </w:r>
                <w:r w:rsidRPr="00792E8E">
                  <w:rPr>
                    <w:rFonts w:ascii="Arial" w:eastAsia="Arial" w:hAnsi="Arial" w:cs="Arial"/>
                    <w:spacing w:val="-1"/>
                    <w:szCs w:val="24"/>
                  </w:rPr>
                  <w:t>r</w:t>
                </w:r>
                <w:r w:rsidRPr="00792E8E">
                  <w:rPr>
                    <w:rFonts w:ascii="Arial" w:eastAsia="Arial" w:hAnsi="Arial" w:cs="Arial"/>
                    <w:spacing w:val="3"/>
                    <w:szCs w:val="24"/>
                  </w:rPr>
                  <w:t>d</w:t>
                </w:r>
                <w:r w:rsidRPr="00792E8E">
                  <w:rPr>
                    <w:rFonts w:ascii="Arial" w:eastAsia="Arial" w:hAnsi="Arial" w:cs="Arial"/>
                    <w:spacing w:val="-1"/>
                    <w:szCs w:val="24"/>
                  </w:rPr>
                  <w:t>o</w:t>
                </w:r>
                <w:r w:rsidRPr="00792E8E">
                  <w:rPr>
                    <w:rFonts w:ascii="Arial" w:eastAsia="Arial" w:hAnsi="Arial" w:cs="Arial"/>
                    <w:szCs w:val="24"/>
                  </w:rPr>
                  <w:t>s</w:t>
                </w:r>
                <w:r w:rsidRPr="00792E8E">
                  <w:rPr>
                    <w:rFonts w:ascii="Arial" w:eastAsia="Arial" w:hAnsi="Arial" w:cs="Arial"/>
                    <w:spacing w:val="-10"/>
                    <w:szCs w:val="24"/>
                  </w:rPr>
                  <w:t xml:space="preserve"> </w:t>
                </w:r>
                <w:r w:rsidRPr="00792E8E">
                  <w:rPr>
                    <w:rFonts w:ascii="Arial" w:eastAsia="Arial" w:hAnsi="Arial" w:cs="Arial"/>
                    <w:spacing w:val="2"/>
                    <w:szCs w:val="24"/>
                  </w:rPr>
                  <w:t>M</w:t>
                </w:r>
                <w:r w:rsidRPr="00792E8E">
                  <w:rPr>
                    <w:rFonts w:ascii="Arial" w:eastAsia="Arial" w:hAnsi="Arial" w:cs="Arial"/>
                    <w:spacing w:val="-1"/>
                    <w:szCs w:val="24"/>
                  </w:rPr>
                  <w:t>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les</w:t>
                </w:r>
                <w:r w:rsidRPr="00792E8E">
                  <w:rPr>
                    <w:rFonts w:ascii="Arial" w:eastAsia="Arial" w:hAnsi="Arial" w:cs="Arial"/>
                    <w:spacing w:val="-14"/>
                    <w:szCs w:val="24"/>
                  </w:rPr>
                  <w:t xml:space="preserve"> </w:t>
                </w:r>
                <w:r w:rsidRPr="00792E8E">
                  <w:rPr>
                    <w:rFonts w:ascii="Arial" w:eastAsia="Arial" w:hAnsi="Arial" w:cs="Arial"/>
                    <w:spacing w:val="3"/>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2"/>
                    <w:w w:val="99"/>
                    <w:szCs w:val="24"/>
                  </w:rPr>
                  <w:t>2</w:t>
                </w:r>
                <w:r w:rsidRPr="00792E8E">
                  <w:rPr>
                    <w:rFonts w:ascii="Arial" w:eastAsia="Arial" w:hAnsi="Arial" w:cs="Arial"/>
                    <w:spacing w:val="-1"/>
                    <w:w w:val="99"/>
                    <w:szCs w:val="24"/>
                  </w:rPr>
                  <w:t>0</w:t>
                </w:r>
                <w:r w:rsidRPr="00792E8E">
                  <w:rPr>
                    <w:rFonts w:ascii="Arial" w:eastAsia="Arial" w:hAnsi="Arial" w:cs="Arial"/>
                    <w:spacing w:val="2"/>
                    <w:w w:val="99"/>
                    <w:szCs w:val="24"/>
                  </w:rPr>
                  <w:t>2</w:t>
                </w:r>
                <w:r w:rsidR="00856BEC">
                  <w:rPr>
                    <w:rFonts w:ascii="Arial" w:eastAsia="Arial" w:hAnsi="Arial" w:cs="Arial"/>
                    <w:w w:val="99"/>
                    <w:szCs w:val="24"/>
                  </w:rPr>
                  <w:t>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04FF"/>
    <w:rsid w:val="000B0C8C"/>
    <w:rsid w:val="000D7937"/>
    <w:rsid w:val="000F5AE3"/>
    <w:rsid w:val="00114BDF"/>
    <w:rsid w:val="00133514"/>
    <w:rsid w:val="00154B3E"/>
    <w:rsid w:val="001763BF"/>
    <w:rsid w:val="001B24D4"/>
    <w:rsid w:val="00216D8C"/>
    <w:rsid w:val="00282EAD"/>
    <w:rsid w:val="002A4312"/>
    <w:rsid w:val="002C6DD7"/>
    <w:rsid w:val="002E0129"/>
    <w:rsid w:val="002F4D1D"/>
    <w:rsid w:val="0034512C"/>
    <w:rsid w:val="003645BF"/>
    <w:rsid w:val="00365850"/>
    <w:rsid w:val="003766A5"/>
    <w:rsid w:val="00381FF9"/>
    <w:rsid w:val="003B7DC0"/>
    <w:rsid w:val="004263E7"/>
    <w:rsid w:val="004639A2"/>
    <w:rsid w:val="00472436"/>
    <w:rsid w:val="004A3AC4"/>
    <w:rsid w:val="004F29BB"/>
    <w:rsid w:val="005021D5"/>
    <w:rsid w:val="005119BD"/>
    <w:rsid w:val="00585D75"/>
    <w:rsid w:val="005B2394"/>
    <w:rsid w:val="005B7833"/>
    <w:rsid w:val="006B01C5"/>
    <w:rsid w:val="006F5C78"/>
    <w:rsid w:val="007544F5"/>
    <w:rsid w:val="00782B5A"/>
    <w:rsid w:val="00792E8E"/>
    <w:rsid w:val="007B7B1C"/>
    <w:rsid w:val="007D5969"/>
    <w:rsid w:val="007E630A"/>
    <w:rsid w:val="00856BEC"/>
    <w:rsid w:val="00877162"/>
    <w:rsid w:val="00880AF8"/>
    <w:rsid w:val="008E4F1F"/>
    <w:rsid w:val="009337A4"/>
    <w:rsid w:val="00986017"/>
    <w:rsid w:val="00987C9D"/>
    <w:rsid w:val="009911AE"/>
    <w:rsid w:val="00AA149A"/>
    <w:rsid w:val="00AC3BE5"/>
    <w:rsid w:val="00AD5231"/>
    <w:rsid w:val="00AE56C1"/>
    <w:rsid w:val="00B231C9"/>
    <w:rsid w:val="00B45626"/>
    <w:rsid w:val="00BC0F2C"/>
    <w:rsid w:val="00BD1960"/>
    <w:rsid w:val="00BF52ED"/>
    <w:rsid w:val="00C112FA"/>
    <w:rsid w:val="00C31FAC"/>
    <w:rsid w:val="00CA0158"/>
    <w:rsid w:val="00CE0630"/>
    <w:rsid w:val="00D31463"/>
    <w:rsid w:val="00D32B1F"/>
    <w:rsid w:val="00D532F0"/>
    <w:rsid w:val="00D55B7F"/>
    <w:rsid w:val="00DB28A8"/>
    <w:rsid w:val="00DE03AF"/>
    <w:rsid w:val="00DE6CB1"/>
    <w:rsid w:val="00E30043"/>
    <w:rsid w:val="00E32B46"/>
    <w:rsid w:val="00E72DEC"/>
    <w:rsid w:val="00EB712D"/>
    <w:rsid w:val="00ED5E93"/>
    <w:rsid w:val="00FA0669"/>
    <w:rsid w:val="00FF5E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26"/>
    <w:rPr>
      <w:sz w:val="24"/>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567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1762</Words>
  <Characters>9691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8</cp:revision>
  <dcterms:created xsi:type="dcterms:W3CDTF">2022-10-28T23:48:00Z</dcterms:created>
  <dcterms:modified xsi:type="dcterms:W3CDTF">2022-12-16T22:42:00Z</dcterms:modified>
</cp:coreProperties>
</file>