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66409F4A"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2023-0</w:t>
      </w:r>
      <w:bookmarkStart w:id="0" w:name="_Hlk125972201"/>
      <w:r w:rsidR="008F13D7">
        <w:rPr>
          <w:rFonts w:ascii="Times New Roman" w:hAnsi="Times New Roman" w:cs="Times New Roman"/>
          <w:b/>
          <w:szCs w:val="24"/>
        </w:rPr>
        <w:t>5</w:t>
      </w:r>
    </w:p>
    <w:p w14:paraId="582BCE52" w14:textId="13BE7E33" w:rsidR="00A413B5" w:rsidRDefault="00A413B5" w:rsidP="00023508">
      <w:pPr>
        <w:pStyle w:val="Sinespaciado"/>
        <w:keepNext w:val="0"/>
        <w:keepLines w:val="0"/>
        <w:widowControl/>
        <w:rPr>
          <w:rFonts w:ascii="Times New Roman" w:hAnsi="Times New Roman" w:cs="Times New Roman"/>
          <w:b/>
          <w:szCs w:val="24"/>
        </w:rPr>
      </w:pPr>
    </w:p>
    <w:p w14:paraId="1C5CDAEF" w14:textId="1FDE71E0" w:rsidR="00A413B5" w:rsidRPr="004B584E" w:rsidRDefault="00A413B5" w:rsidP="00A413B5">
      <w:pPr>
        <w:jc w:val="both"/>
        <w:rPr>
          <w:rFonts w:eastAsia="Calibri"/>
          <w:b/>
          <w:szCs w:val="24"/>
        </w:rPr>
      </w:pPr>
      <w:r w:rsidRPr="000B0BC1">
        <w:rPr>
          <w:b/>
          <w:szCs w:val="24"/>
          <w:shd w:val="clear" w:color="auto" w:fill="FFFFFF"/>
        </w:rPr>
        <w:t xml:space="preserve">ACTA NÚMERO </w:t>
      </w:r>
      <w:r>
        <w:rPr>
          <w:b/>
          <w:szCs w:val="24"/>
          <w:shd w:val="clear" w:color="auto" w:fill="FFFFFF"/>
        </w:rPr>
        <w:t>CINCO</w:t>
      </w:r>
      <w:r w:rsidRPr="000B0BC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0B0BC1">
        <w:rPr>
          <w:szCs w:val="24"/>
          <w:shd w:val="clear" w:color="auto" w:fill="FFFFFF"/>
        </w:rPr>
        <w:t xml:space="preserve">rdinaria celebrada por el Concejo Municipal de Guazapa, a las </w:t>
      </w:r>
      <w:r>
        <w:rPr>
          <w:szCs w:val="24"/>
          <w:shd w:val="clear" w:color="auto" w:fill="FFFFFF"/>
        </w:rPr>
        <w:t>catorce</w:t>
      </w:r>
      <w:r w:rsidRPr="000B0BC1">
        <w:rPr>
          <w:szCs w:val="24"/>
          <w:shd w:val="clear" w:color="auto" w:fill="FFFFFF"/>
        </w:rPr>
        <w:t xml:space="preserve"> horas del día </w:t>
      </w:r>
      <w:r>
        <w:rPr>
          <w:szCs w:val="24"/>
          <w:shd w:val="clear" w:color="auto" w:fill="FFFFFF"/>
        </w:rPr>
        <w:t>primero de febrero</w:t>
      </w:r>
      <w:r w:rsidRPr="000B0BC1">
        <w:rPr>
          <w:szCs w:val="24"/>
          <w:shd w:val="clear" w:color="auto" w:fill="FFFFFF"/>
        </w:rPr>
        <w:t xml:space="preserve"> de</w:t>
      </w:r>
      <w:r>
        <w:rPr>
          <w:szCs w:val="24"/>
          <w:shd w:val="clear" w:color="auto" w:fill="FFFFFF"/>
        </w:rPr>
        <w:t>l año</w:t>
      </w:r>
      <w:r w:rsidRPr="000B0BC1">
        <w:rPr>
          <w:szCs w:val="24"/>
          <w:shd w:val="clear" w:color="auto" w:fill="FFFFFF"/>
        </w:rPr>
        <w:t xml:space="preserve">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0B0BC1">
        <w:rPr>
          <w:b/>
          <w:szCs w:val="24"/>
          <w:shd w:val="clear" w:color="auto" w:fill="FFFFFF"/>
        </w:rPr>
        <w:t>QUÓRUM</w:t>
      </w:r>
      <w:r w:rsidRPr="000B0BC1">
        <w:rPr>
          <w:szCs w:val="24"/>
          <w:shd w:val="clear" w:color="auto" w:fill="FFFFFF"/>
        </w:rPr>
        <w:t xml:space="preserve"> y al constatarlo el Señor alcalde Municipal, dio por abierta la SESIÓN. Acto seguido se emiten los siguientes Acuerdos</w:t>
      </w:r>
      <w:r w:rsidRPr="000B0BC1">
        <w:rPr>
          <w:b/>
          <w:szCs w:val="24"/>
          <w:shd w:val="clear" w:color="auto" w:fill="FFFFFF"/>
        </w:rPr>
        <w:t>:</w:t>
      </w:r>
      <w:r>
        <w:rPr>
          <w:b/>
          <w:szCs w:val="24"/>
          <w:shd w:val="clear" w:color="auto" w:fill="FFFFFF"/>
        </w:rPr>
        <w:t xml:space="preserve"> </w:t>
      </w:r>
      <w:bookmarkStart w:id="1" w:name="_Hlk126934260"/>
      <w:r w:rsidRPr="000B013B">
        <w:rPr>
          <w:b/>
          <w:szCs w:val="24"/>
        </w:rPr>
        <w:t>ACUERDO NÚMERO UNO.</w:t>
      </w:r>
      <w:r w:rsidRPr="000B013B">
        <w:rPr>
          <w:szCs w:val="24"/>
        </w:rPr>
        <w:t xml:space="preserve"> El Concejo Municipal en uso de las facultades que le confiere el Código Municipal</w:t>
      </w:r>
      <w:r w:rsidRPr="00AC146B">
        <w:rPr>
          <w:szCs w:val="24"/>
        </w:rPr>
        <w:t xml:space="preserve"> </w:t>
      </w:r>
      <w:r w:rsidRPr="00AC146B">
        <w:rPr>
          <w:b/>
          <w:szCs w:val="24"/>
        </w:rPr>
        <w:t xml:space="preserve">ACUERDA. </w:t>
      </w:r>
      <w:r w:rsidRPr="002D543A">
        <w:rPr>
          <w:bCs/>
          <w:szCs w:val="24"/>
        </w:rPr>
        <w:t>Dejar</w:t>
      </w:r>
      <w:r>
        <w:rPr>
          <w:bCs/>
          <w:szCs w:val="24"/>
        </w:rPr>
        <w:t xml:space="preserve"> sin efecto el acuerdo </w:t>
      </w:r>
      <w:proofErr w:type="spellStart"/>
      <w:r>
        <w:rPr>
          <w:bCs/>
          <w:szCs w:val="24"/>
        </w:rPr>
        <w:t>numero</w:t>
      </w:r>
      <w:proofErr w:type="spellEnd"/>
      <w:r>
        <w:rPr>
          <w:bCs/>
          <w:szCs w:val="24"/>
        </w:rPr>
        <w:t xml:space="preserve"> cinco de acta </w:t>
      </w:r>
      <w:r w:rsidR="004E3FEC">
        <w:rPr>
          <w:bCs/>
          <w:szCs w:val="24"/>
        </w:rPr>
        <w:t>número</w:t>
      </w:r>
      <w:r>
        <w:rPr>
          <w:bCs/>
          <w:szCs w:val="24"/>
        </w:rPr>
        <w:t xml:space="preserve"> cuatro de fecha veinticinco de enero del presente año, el que textualmente dice:</w:t>
      </w:r>
      <w:r>
        <w:rPr>
          <w:b/>
          <w:szCs w:val="24"/>
        </w:rPr>
        <w:t xml:space="preserve"> </w:t>
      </w:r>
      <w:r w:rsidRPr="00AC146B">
        <w:rPr>
          <w:bCs/>
          <w:szCs w:val="24"/>
        </w:rPr>
        <w:t xml:space="preserve">Dejar sin efecto el nombramiento que recae en la señora </w:t>
      </w:r>
      <w:r w:rsidR="004E3FEC" w:rsidRPr="004E3FEC">
        <w:rPr>
          <w:bCs/>
          <w:szCs w:val="24"/>
          <w:highlight w:val="black"/>
        </w:rPr>
        <w:t>XXXXXXXXXXXXX</w:t>
      </w:r>
      <w:r w:rsidRPr="00AC146B">
        <w:rPr>
          <w:bCs/>
          <w:szCs w:val="24"/>
        </w:rPr>
        <w:t>,</w:t>
      </w:r>
      <w:r w:rsidRPr="00AC146B">
        <w:rPr>
          <w:b/>
          <w:szCs w:val="24"/>
        </w:rPr>
        <w:t xml:space="preserve"> </w:t>
      </w:r>
      <w:r w:rsidRPr="00AC146B">
        <w:rPr>
          <w:bCs/>
          <w:szCs w:val="24"/>
        </w:rPr>
        <w:t xml:space="preserve">como Colectora de caja de esta Municipalidad, el cual comenzó desde el día primero de enero del año dos mil veintitrés hasta el treinta de junio del año dos mil veintitrés, por lo tanto este concejo considera que la empleada </w:t>
      </w:r>
      <w:r w:rsidR="004E3FEC" w:rsidRPr="004E3FEC">
        <w:rPr>
          <w:bCs/>
          <w:szCs w:val="24"/>
          <w:highlight w:val="black"/>
        </w:rPr>
        <w:t>XXXXXXXXXXXX</w:t>
      </w:r>
      <w:r w:rsidRPr="00AC146B">
        <w:rPr>
          <w:bCs/>
          <w:szCs w:val="24"/>
        </w:rPr>
        <w:t>, laborare hasta el día treinta y uno de enero del presente año,</w:t>
      </w:r>
      <w:r w:rsidRPr="00AC146B">
        <w:rPr>
          <w:b/>
          <w:szCs w:val="24"/>
        </w:rPr>
        <w:t xml:space="preserve"> </w:t>
      </w:r>
      <w:r w:rsidRPr="00AC146B">
        <w:rPr>
          <w:bCs/>
          <w:szCs w:val="24"/>
        </w:rPr>
        <w:t xml:space="preserve">y con la finalidad de darle cumplimiento a la sentencia pronunciada por el Honorable Tribunal de Etica Gubernamental, a las trece horas con cincuenta y seis minutos del día dieciocho de octubre del año dos mil veintidós, en la cual si bien es cierto no hubo condena por la denuncia interpuesta en contra del Regidor Propietario señor Julio Cesar Estrada Alvarado, pero siendo conocedores de tal situación y para no quebrantar la Ley de Etica Gubernamental en su Artículo seis literal h, por lo cual este concejo decide cesar a la señora </w:t>
      </w:r>
      <w:r w:rsidR="004E3FEC" w:rsidRPr="004E3FEC">
        <w:rPr>
          <w:bCs/>
          <w:szCs w:val="24"/>
          <w:highlight w:val="black"/>
        </w:rPr>
        <w:t>XXXXXXXXXXXX</w:t>
      </w:r>
      <w:r w:rsidRPr="00AC146B">
        <w:rPr>
          <w:bCs/>
          <w:szCs w:val="24"/>
        </w:rPr>
        <w:t xml:space="preserve">, a  partir del día treinta y uno de enero del presente año, ya que ella adquirió parentesco en segundo grado de afinidad con el señor Julio Cesar Estrada Alvarado Tercer Regidor propietario, después de haber sido contratada por esta Administración, el día primero de mayo del año dos mil veintiuno, y para garantizar los derechos laborales que le asiste este Consejo Municipal reconocera las prestaciones de ley que le corresponden a la señora de Estrada. </w:t>
      </w:r>
      <w:r w:rsidRPr="00AC146B">
        <w:rPr>
          <w:b/>
          <w:szCs w:val="24"/>
        </w:rPr>
        <w:t>COMUNÍQUESE.</w:t>
      </w:r>
      <w:r>
        <w:rPr>
          <w:b/>
          <w:szCs w:val="24"/>
          <w:shd w:val="clear" w:color="auto" w:fill="FFFFFF"/>
        </w:rPr>
        <w:t xml:space="preserve"> </w:t>
      </w:r>
      <w:r w:rsidRPr="000B013B">
        <w:rPr>
          <w:b/>
          <w:szCs w:val="24"/>
        </w:rPr>
        <w:t xml:space="preserve">ACUERDO NÚMERO </w:t>
      </w:r>
      <w:r>
        <w:rPr>
          <w:b/>
          <w:szCs w:val="24"/>
        </w:rPr>
        <w:t>DOS</w:t>
      </w:r>
      <w:r w:rsidRPr="000B013B">
        <w:rPr>
          <w:b/>
          <w:szCs w:val="24"/>
        </w:rPr>
        <w:t>.</w:t>
      </w:r>
      <w:r w:rsidRPr="000B013B">
        <w:rPr>
          <w:szCs w:val="24"/>
        </w:rPr>
        <w:t xml:space="preserve"> El Concejo Municipal en uso de las facultades que le confiere el Código Municipal.</w:t>
      </w:r>
      <w:r>
        <w:rPr>
          <w:szCs w:val="24"/>
        </w:rPr>
        <w:t xml:space="preserve"> </w:t>
      </w:r>
      <w:r w:rsidRPr="00D8131C">
        <w:rPr>
          <w:b/>
          <w:bCs/>
          <w:szCs w:val="24"/>
        </w:rPr>
        <w:t>ACUERDA</w:t>
      </w:r>
      <w:r w:rsidRPr="00810FFF">
        <w:rPr>
          <w:szCs w:val="24"/>
        </w:rPr>
        <w:t xml:space="preserve">. Se va </w:t>
      </w:r>
      <w:proofErr w:type="spellStart"/>
      <w:r w:rsidRPr="00810FFF">
        <w:rPr>
          <w:szCs w:val="24"/>
        </w:rPr>
        <w:t>ha</w:t>
      </w:r>
      <w:proofErr w:type="spellEnd"/>
      <w:r w:rsidRPr="00810FFF">
        <w:rPr>
          <w:szCs w:val="24"/>
        </w:rPr>
        <w:t xml:space="preserve"> iniciar proceso en las</w:t>
      </w:r>
      <w:r>
        <w:rPr>
          <w:b/>
          <w:bCs/>
          <w:szCs w:val="24"/>
        </w:rPr>
        <w:t xml:space="preserve"> </w:t>
      </w:r>
      <w:r w:rsidRPr="00810FFF">
        <w:rPr>
          <w:szCs w:val="24"/>
        </w:rPr>
        <w:t>instituciones</w:t>
      </w:r>
      <w:r>
        <w:rPr>
          <w:b/>
          <w:bCs/>
          <w:szCs w:val="24"/>
        </w:rPr>
        <w:t xml:space="preserve"> </w:t>
      </w:r>
      <w:r>
        <w:rPr>
          <w:szCs w:val="24"/>
        </w:rPr>
        <w:t xml:space="preserve">pertinentes, para que indiquen cual es el proceso seguir, ya que este concejo no fue notificado formalmente, que la Señora </w:t>
      </w:r>
      <w:r w:rsidR="004E3FEC" w:rsidRPr="004E3FEC">
        <w:rPr>
          <w:bCs/>
          <w:szCs w:val="24"/>
          <w:highlight w:val="black"/>
        </w:rPr>
        <w:t>XXXXXXXXXXXX</w:t>
      </w:r>
      <w:r>
        <w:rPr>
          <w:szCs w:val="24"/>
        </w:rPr>
        <w:t xml:space="preserve">, colectora de esta municipalidad, adquirió parentesco en segundo grado de afinidad,  con el señor Julio Cesar Estrada Alvarado tercer regidor propietario de esta municipalidad, es por ello que se pedirá opinión Jurica en el Tribunal de Etica Gubernamental, y así no violentar la Ley de Etica, y de igual forma no violentar los derechos a la empleada  </w:t>
      </w:r>
      <w:r w:rsidR="004E3FEC" w:rsidRPr="004E3FEC">
        <w:rPr>
          <w:bCs/>
          <w:szCs w:val="24"/>
          <w:highlight w:val="black"/>
        </w:rPr>
        <w:t>XXXXXXXXXXXX</w:t>
      </w:r>
      <w:r>
        <w:rPr>
          <w:szCs w:val="24"/>
        </w:rPr>
        <w:t>.</w:t>
      </w:r>
      <w:r w:rsidRPr="0092500E">
        <w:rPr>
          <w:b/>
          <w:bCs/>
          <w:szCs w:val="24"/>
        </w:rPr>
        <w:t xml:space="preserve"> COMUNÍQUESE</w:t>
      </w:r>
      <w:r>
        <w:rPr>
          <w:szCs w:val="24"/>
        </w:rPr>
        <w:t>.</w:t>
      </w:r>
      <w:bookmarkEnd w:id="1"/>
      <w:r>
        <w:rPr>
          <w:szCs w:val="24"/>
        </w:rPr>
        <w:t xml:space="preserve"> </w:t>
      </w:r>
      <w:r w:rsidRPr="000B013B">
        <w:rPr>
          <w:b/>
          <w:szCs w:val="24"/>
        </w:rPr>
        <w:t xml:space="preserve">ACUERDO NÚMERO </w:t>
      </w:r>
      <w:r>
        <w:rPr>
          <w:b/>
          <w:szCs w:val="24"/>
        </w:rPr>
        <w:t>TRES</w:t>
      </w:r>
      <w:r w:rsidRPr="000B013B">
        <w:rPr>
          <w:b/>
          <w:szCs w:val="24"/>
        </w:rPr>
        <w:t>.</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4E3FEC" w:rsidRPr="004E3FEC">
        <w:rPr>
          <w:bCs/>
          <w:szCs w:val="24"/>
          <w:highlight w:val="black"/>
        </w:rPr>
        <w:t>XXXXXXXXXXXX</w:t>
      </w:r>
      <w:r w:rsidRPr="000B013B">
        <w:rPr>
          <w:b/>
          <w:color w:val="000000"/>
          <w:szCs w:val="24"/>
        </w:rPr>
        <w:t>,</w:t>
      </w:r>
      <w:r w:rsidRPr="000B013B">
        <w:rPr>
          <w:color w:val="FF0000"/>
          <w:szCs w:val="24"/>
        </w:rPr>
        <w:t xml:space="preserve"> </w:t>
      </w:r>
      <w:r>
        <w:rPr>
          <w:color w:val="000000"/>
          <w:szCs w:val="24"/>
        </w:rPr>
        <w:t>quienes contrajeron matrimonió el día diecisiete de abril de mil novecientos ochenta</w:t>
      </w:r>
      <w:r w:rsidRPr="000B013B">
        <w:rPr>
          <w:szCs w:val="24"/>
        </w:rPr>
        <w:t xml:space="preserve">; y se ha solicitado al Registro del Estado Familiar de esta municipalidad, la reposición del asiento de su respectiva partida de </w:t>
      </w:r>
      <w:r>
        <w:rPr>
          <w:szCs w:val="24"/>
        </w:rPr>
        <w:t>matrimonio</w:t>
      </w:r>
      <w:r w:rsidRPr="000B013B">
        <w:rPr>
          <w:szCs w:val="24"/>
        </w:rPr>
        <w:t xml:space="preserve">;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4E3FEC" w:rsidRPr="004E3FEC">
        <w:rPr>
          <w:bCs/>
          <w:szCs w:val="24"/>
          <w:highlight w:val="black"/>
        </w:rPr>
        <w:t>XXXXXXXXXXXX</w:t>
      </w:r>
      <w:r w:rsidRPr="000B013B">
        <w:rPr>
          <w:b/>
          <w:color w:val="000000"/>
          <w:szCs w:val="24"/>
        </w:rPr>
        <w:t>,</w:t>
      </w:r>
      <w:r>
        <w:rPr>
          <w:b/>
          <w:color w:val="000000"/>
          <w:szCs w:val="24"/>
        </w:rPr>
        <w:t xml:space="preserve"> </w:t>
      </w:r>
      <w:r w:rsidRPr="000B013B">
        <w:rPr>
          <w:szCs w:val="24"/>
        </w:rPr>
        <w:t xml:space="preserve">por considerar que están apegadas a derecho y tramitada de acuerdo con el </w:t>
      </w:r>
      <w:r w:rsidRPr="000B013B">
        <w:rPr>
          <w:szCs w:val="24"/>
        </w:rPr>
        <w:lastRenderedPageBreak/>
        <w:t xml:space="preserve">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r w:rsidRPr="00016FD0">
        <w:rPr>
          <w:b/>
          <w:szCs w:val="24"/>
        </w:rPr>
        <w:t xml:space="preserve">ACUERDO NÚMERO </w:t>
      </w:r>
      <w:r>
        <w:rPr>
          <w:b/>
          <w:szCs w:val="24"/>
        </w:rPr>
        <w:t>CUATRO</w:t>
      </w:r>
      <w:r w:rsidRPr="00016FD0">
        <w:rPr>
          <w:szCs w:val="24"/>
        </w:rPr>
        <w:t xml:space="preserve">. El Concejo Municipal en uso de las facultades que le confiere el Código Municipal. Por unanimidad </w:t>
      </w:r>
      <w:r w:rsidRPr="00016FD0">
        <w:rPr>
          <w:b/>
          <w:szCs w:val="24"/>
        </w:rPr>
        <w:t xml:space="preserve">ACUERDA. </w:t>
      </w:r>
      <w:r w:rsidRPr="00016FD0">
        <w:rPr>
          <w:szCs w:val="24"/>
        </w:rPr>
        <w:t>Autorizar al señor alcalde</w:t>
      </w:r>
      <w:r>
        <w:rPr>
          <w:szCs w:val="24"/>
        </w:rPr>
        <w:t xml:space="preserve"> Municipal</w:t>
      </w:r>
      <w:r w:rsidRPr="00016FD0">
        <w:rPr>
          <w:szCs w:val="24"/>
        </w:rPr>
        <w:t xml:space="preserve"> José Héctor Salguero Ruano para firme convenio de Cooperación entre Ministerio de Agricultura y Ganadería y la Alcaldía Municipal de Guazapa, </w:t>
      </w:r>
      <w:r w:rsidRPr="00016FD0">
        <w:rPr>
          <w:rFonts w:eastAsia="Bookman Old Style"/>
          <w:szCs w:val="24"/>
        </w:rPr>
        <w:t xml:space="preserve">por medio de los enlaces del presente Convenio; establecerá </w:t>
      </w:r>
      <w:r>
        <w:rPr>
          <w:rFonts w:eastAsia="Bookman Old Style"/>
          <w:szCs w:val="24"/>
        </w:rPr>
        <w:t xml:space="preserve">habilitación de </w:t>
      </w:r>
      <w:r w:rsidRPr="00016FD0">
        <w:rPr>
          <w:rFonts w:eastAsia="Bookman Old Style"/>
          <w:szCs w:val="24"/>
        </w:rPr>
        <w:t>espacios/bodega</w:t>
      </w:r>
      <w:r>
        <w:rPr>
          <w:rFonts w:eastAsia="Bookman Old Style"/>
          <w:szCs w:val="24"/>
        </w:rPr>
        <w:t>s</w:t>
      </w:r>
      <w:r w:rsidRPr="00016FD0">
        <w:rPr>
          <w:rFonts w:eastAsia="Bookman Old Style"/>
          <w:szCs w:val="24"/>
        </w:rPr>
        <w:t xml:space="preserve"> </w:t>
      </w:r>
      <w:r>
        <w:rPr>
          <w:rFonts w:eastAsia="Bookman Old Style"/>
          <w:szCs w:val="24"/>
        </w:rPr>
        <w:t>de recepción</w:t>
      </w:r>
      <w:r w:rsidRPr="00016FD0">
        <w:rPr>
          <w:rFonts w:eastAsia="Bookman Old Style"/>
          <w:szCs w:val="24"/>
        </w:rPr>
        <w:t>, resguard</w:t>
      </w:r>
      <w:r>
        <w:rPr>
          <w:rFonts w:eastAsia="Bookman Old Style"/>
          <w:szCs w:val="24"/>
        </w:rPr>
        <w:t>o</w:t>
      </w:r>
      <w:r w:rsidRPr="00016FD0">
        <w:rPr>
          <w:rFonts w:eastAsia="Bookman Old Style"/>
          <w:szCs w:val="24"/>
        </w:rPr>
        <w:t xml:space="preserve"> y </w:t>
      </w:r>
      <w:r>
        <w:rPr>
          <w:rFonts w:eastAsia="Bookman Old Style"/>
          <w:szCs w:val="24"/>
        </w:rPr>
        <w:t xml:space="preserve">distribución, en el marco de programa </w:t>
      </w:r>
      <w:r w:rsidRPr="00016FD0">
        <w:rPr>
          <w:rFonts w:eastAsia="Bookman Old Style"/>
          <w:szCs w:val="24"/>
        </w:rPr>
        <w:t>entrega</w:t>
      </w:r>
      <w:r>
        <w:rPr>
          <w:rFonts w:eastAsia="Bookman Old Style"/>
          <w:szCs w:val="24"/>
        </w:rPr>
        <w:t xml:space="preserve"> de</w:t>
      </w:r>
      <w:r w:rsidRPr="00016FD0">
        <w:rPr>
          <w:rFonts w:eastAsia="Bookman Old Style"/>
          <w:szCs w:val="24"/>
        </w:rPr>
        <w:t xml:space="preserve"> paquetes agrícolas </w:t>
      </w:r>
      <w:r>
        <w:rPr>
          <w:rFonts w:eastAsia="Bookman Old Style"/>
          <w:szCs w:val="24"/>
        </w:rPr>
        <w:t xml:space="preserve">para productores del municipio de Guazapa. </w:t>
      </w:r>
      <w:r w:rsidRPr="00016FD0">
        <w:rPr>
          <w:b/>
          <w:szCs w:val="24"/>
        </w:rPr>
        <w:t>COMUNÍQUESE.</w:t>
      </w:r>
      <w:r>
        <w:rPr>
          <w:b/>
          <w:szCs w:val="24"/>
          <w:shd w:val="clear" w:color="auto" w:fill="FFFFFF"/>
        </w:rPr>
        <w:t xml:space="preserve"> </w:t>
      </w:r>
      <w:r w:rsidRPr="009E7E7B">
        <w:rPr>
          <w:b/>
          <w:szCs w:val="24"/>
        </w:rPr>
        <w:t xml:space="preserve">ACUERDO NÚMERO </w:t>
      </w:r>
      <w:r>
        <w:rPr>
          <w:b/>
          <w:szCs w:val="24"/>
        </w:rPr>
        <w:t>CINCO</w:t>
      </w:r>
      <w:r w:rsidRPr="009E7E7B">
        <w:rPr>
          <w:szCs w:val="24"/>
        </w:rPr>
        <w:t xml:space="preserve">. El Concejo Municipal en uso de las facultades que le confiere el Código Municipal. Por unanimidad </w:t>
      </w:r>
      <w:r w:rsidRPr="009E7E7B">
        <w:rPr>
          <w:b/>
          <w:szCs w:val="24"/>
        </w:rPr>
        <w:t xml:space="preserve">ACUERDA. </w:t>
      </w:r>
      <w:r w:rsidRPr="009E7E7B">
        <w:rPr>
          <w:szCs w:val="24"/>
        </w:rPr>
        <w:t>Remover</w:t>
      </w:r>
      <w:r w:rsidRPr="009E7E7B">
        <w:rPr>
          <w:b/>
          <w:szCs w:val="24"/>
        </w:rPr>
        <w:t xml:space="preserve"> </w:t>
      </w:r>
      <w:r w:rsidRPr="009E7E7B">
        <w:rPr>
          <w:szCs w:val="24"/>
        </w:rPr>
        <w:t xml:space="preserve">a </w:t>
      </w:r>
      <w:r w:rsidR="004E3FEC" w:rsidRPr="004E3FEC">
        <w:rPr>
          <w:bCs/>
          <w:szCs w:val="24"/>
          <w:highlight w:val="black"/>
        </w:rPr>
        <w:t>XXXXXXXXXXXX</w:t>
      </w:r>
      <w:r w:rsidR="004E3FEC">
        <w:rPr>
          <w:bCs/>
          <w:szCs w:val="24"/>
        </w:rPr>
        <w:t xml:space="preserve"> </w:t>
      </w:r>
      <w:r w:rsidRPr="009E7E7B">
        <w:rPr>
          <w:szCs w:val="24"/>
        </w:rPr>
        <w:t>encargado de mercado y trasladarlo como vigilante, a partir del nueve de febrero del presente año</w:t>
      </w:r>
      <w:r>
        <w:rPr>
          <w:szCs w:val="24"/>
        </w:rPr>
        <w:t xml:space="preserve">, </w:t>
      </w:r>
      <w:r w:rsidRPr="00105F28">
        <w:rPr>
          <w:szCs w:val="24"/>
        </w:rPr>
        <w:t>devengando el mismo salario que ostenta en planilla</w:t>
      </w:r>
      <w:r w:rsidRPr="009E7E7B">
        <w:rPr>
          <w:szCs w:val="24"/>
        </w:rPr>
        <w:t xml:space="preserve">. </w:t>
      </w:r>
      <w:r w:rsidRPr="009E7E7B">
        <w:rPr>
          <w:b/>
          <w:szCs w:val="24"/>
        </w:rPr>
        <w:t>COMUNÍQUESE.</w:t>
      </w:r>
      <w:r>
        <w:rPr>
          <w:b/>
          <w:szCs w:val="24"/>
          <w:shd w:val="clear" w:color="auto" w:fill="FFFFFF"/>
        </w:rPr>
        <w:t xml:space="preserve"> </w:t>
      </w:r>
      <w:r w:rsidRPr="00105F28">
        <w:rPr>
          <w:b/>
          <w:szCs w:val="24"/>
        </w:rPr>
        <w:t xml:space="preserve">ACUERDO NÚMERO </w:t>
      </w:r>
      <w:r>
        <w:rPr>
          <w:b/>
          <w:szCs w:val="24"/>
        </w:rPr>
        <w:t>SEIS</w:t>
      </w:r>
      <w:r w:rsidRPr="00105F28">
        <w:rPr>
          <w:szCs w:val="24"/>
        </w:rPr>
        <w:t xml:space="preserve">: El Concejo Municipal en uso de las facultades que le confiere el Código Municipal. </w:t>
      </w:r>
      <w:r w:rsidRPr="00105F28">
        <w:rPr>
          <w:b/>
          <w:szCs w:val="24"/>
        </w:rPr>
        <w:t xml:space="preserve">ACUERDA: </w:t>
      </w:r>
      <w:r w:rsidRPr="00105F28">
        <w:rPr>
          <w:bCs/>
          <w:szCs w:val="24"/>
        </w:rPr>
        <w:t xml:space="preserve">Remover a </w:t>
      </w:r>
      <w:r w:rsidR="004E3FEC" w:rsidRPr="004E3FEC">
        <w:rPr>
          <w:bCs/>
          <w:szCs w:val="24"/>
          <w:highlight w:val="black"/>
        </w:rPr>
        <w:t>XXXXXXXXXXXX</w:t>
      </w:r>
      <w:r w:rsidRPr="00105F28">
        <w:rPr>
          <w:bCs/>
          <w:szCs w:val="24"/>
        </w:rPr>
        <w:t xml:space="preserve">, </w:t>
      </w:r>
      <w:r>
        <w:rPr>
          <w:bCs/>
          <w:szCs w:val="24"/>
        </w:rPr>
        <w:t>vigilante</w:t>
      </w:r>
      <w:r w:rsidRPr="00105F28">
        <w:rPr>
          <w:bCs/>
          <w:szCs w:val="24"/>
        </w:rPr>
        <w:t xml:space="preserve"> y </w:t>
      </w:r>
      <w:r w:rsidRPr="00105F28">
        <w:rPr>
          <w:szCs w:val="24"/>
        </w:rPr>
        <w:t xml:space="preserve">trasladarlo como </w:t>
      </w:r>
      <w:r>
        <w:rPr>
          <w:szCs w:val="24"/>
        </w:rPr>
        <w:t>encargado de mercado</w:t>
      </w:r>
      <w:r w:rsidRPr="00105F28">
        <w:rPr>
          <w:szCs w:val="24"/>
        </w:rPr>
        <w:t xml:space="preserve"> a partir del día </w:t>
      </w:r>
      <w:r w:rsidRPr="009E7E7B">
        <w:rPr>
          <w:szCs w:val="24"/>
        </w:rPr>
        <w:t xml:space="preserve">nueve de febrero </w:t>
      </w:r>
      <w:r w:rsidRPr="00105F28">
        <w:rPr>
          <w:szCs w:val="24"/>
        </w:rPr>
        <w:t xml:space="preserve">del presente año, devengando el mismo salario que ostenta en planilla. </w:t>
      </w:r>
      <w:r w:rsidRPr="00105F28">
        <w:rPr>
          <w:b/>
          <w:bCs/>
          <w:szCs w:val="24"/>
        </w:rPr>
        <w:t>COMUNÍQUESE</w:t>
      </w:r>
      <w:r w:rsidRPr="00105F28">
        <w:rPr>
          <w:szCs w:val="24"/>
        </w:rPr>
        <w:t>.</w:t>
      </w:r>
      <w:r>
        <w:rPr>
          <w:b/>
          <w:szCs w:val="24"/>
          <w:shd w:val="clear" w:color="auto" w:fill="FFFFFF"/>
        </w:rPr>
        <w:t xml:space="preserve"> </w:t>
      </w:r>
      <w:r w:rsidRPr="00105F28">
        <w:rPr>
          <w:b/>
          <w:szCs w:val="24"/>
        </w:rPr>
        <w:t xml:space="preserve">ACUERDO NÚMERO </w:t>
      </w:r>
      <w:r>
        <w:rPr>
          <w:b/>
          <w:szCs w:val="24"/>
        </w:rPr>
        <w:t>SIETE</w:t>
      </w:r>
      <w:r w:rsidRPr="00105F28">
        <w:rPr>
          <w:szCs w:val="24"/>
        </w:rPr>
        <w:t xml:space="preserve">: El Concejo Municipal en uso de las facultades que le confiere el Código Municipal. </w:t>
      </w:r>
      <w:r w:rsidRPr="00105F28">
        <w:rPr>
          <w:b/>
          <w:szCs w:val="24"/>
        </w:rPr>
        <w:t>ACUERDA:</w:t>
      </w:r>
      <w:r>
        <w:rPr>
          <w:b/>
          <w:szCs w:val="24"/>
        </w:rPr>
        <w:t xml:space="preserve"> </w:t>
      </w:r>
      <w:r w:rsidRPr="00F905AF">
        <w:rPr>
          <w:bCs/>
          <w:szCs w:val="24"/>
        </w:rPr>
        <w:t>Autorizar a la Tesorera Municipal</w:t>
      </w:r>
      <w:r>
        <w:rPr>
          <w:bCs/>
          <w:szCs w:val="24"/>
        </w:rPr>
        <w:t xml:space="preserve">, realizar los siguientes pagos del Proyecto: </w:t>
      </w:r>
      <w:r w:rsidRPr="0032045A">
        <w:rPr>
          <w:b/>
          <w:szCs w:val="24"/>
        </w:rPr>
        <w:t>Construcción de</w:t>
      </w:r>
      <w:r>
        <w:rPr>
          <w:bCs/>
          <w:szCs w:val="24"/>
        </w:rPr>
        <w:t xml:space="preserve"> </w:t>
      </w:r>
      <w:r w:rsidRPr="0032045A">
        <w:rPr>
          <w:b/>
          <w:szCs w:val="24"/>
        </w:rPr>
        <w:t>Taller y Bodega en Polideportivo Municipal de Guazapa</w:t>
      </w:r>
      <w:r>
        <w:rPr>
          <w:bCs/>
          <w:szCs w:val="24"/>
        </w:rPr>
        <w:t xml:space="preserve">, a </w:t>
      </w:r>
      <w:r w:rsidR="004E3FEC" w:rsidRPr="004E3FEC">
        <w:rPr>
          <w:bCs/>
          <w:szCs w:val="24"/>
          <w:highlight w:val="black"/>
        </w:rPr>
        <w:t>XXXXXXXXXXXX</w:t>
      </w:r>
      <w:r>
        <w:rPr>
          <w:bCs/>
          <w:szCs w:val="24"/>
        </w:rPr>
        <w:t xml:space="preserve">, el monto de :$1,800.00 dólares de los Estados Unidos de </w:t>
      </w:r>
      <w:r w:rsidR="004E3FEC">
        <w:rPr>
          <w:bCs/>
          <w:szCs w:val="24"/>
        </w:rPr>
        <w:t>América</w:t>
      </w:r>
      <w:r>
        <w:rPr>
          <w:bCs/>
          <w:szCs w:val="24"/>
        </w:rPr>
        <w:t xml:space="preserve">; pago de mano de obra de instalación de muro prefabricado; del Proyecto: </w:t>
      </w:r>
      <w:r w:rsidRPr="00532819">
        <w:rPr>
          <w:b/>
          <w:szCs w:val="24"/>
        </w:rPr>
        <w:t xml:space="preserve">Asfaltado de calle principal caserío Los Mayorga, Barrio San José </w:t>
      </w:r>
      <w:r w:rsidRPr="00532819">
        <w:rPr>
          <w:b/>
          <w:szCs w:val="24"/>
          <w:lang w:val="es-ES"/>
        </w:rPr>
        <w:t>Municipio de Guazapa</w:t>
      </w:r>
      <w:r w:rsidRPr="00532819">
        <w:rPr>
          <w:b/>
          <w:szCs w:val="24"/>
        </w:rPr>
        <w:t>, departamento de San Salvador</w:t>
      </w:r>
      <w:r w:rsidRPr="00532819">
        <w:rPr>
          <w:b/>
          <w:bCs/>
          <w:szCs w:val="24"/>
        </w:rPr>
        <w:t>,</w:t>
      </w:r>
      <w:r>
        <w:rPr>
          <w:b/>
          <w:bCs/>
          <w:szCs w:val="24"/>
        </w:rPr>
        <w:t xml:space="preserve"> </w:t>
      </w:r>
      <w:r w:rsidRPr="003D5447">
        <w:rPr>
          <w:szCs w:val="24"/>
        </w:rPr>
        <w:t xml:space="preserve">a </w:t>
      </w:r>
      <w:r w:rsidR="004E3FEC" w:rsidRPr="004E3FEC">
        <w:rPr>
          <w:bCs/>
          <w:szCs w:val="24"/>
          <w:highlight w:val="black"/>
        </w:rPr>
        <w:t>XXXXXXXXXXXX</w:t>
      </w:r>
      <w:r>
        <w:rPr>
          <w:szCs w:val="24"/>
        </w:rPr>
        <w:t xml:space="preserve">, el mono de: $192.00 dólares de los Estados Unidos de </w:t>
      </w:r>
      <w:proofErr w:type="spellStart"/>
      <w:r>
        <w:rPr>
          <w:szCs w:val="24"/>
        </w:rPr>
        <w:t>America</w:t>
      </w:r>
      <w:proofErr w:type="spellEnd"/>
      <w:r>
        <w:rPr>
          <w:szCs w:val="24"/>
        </w:rPr>
        <w:t xml:space="preserve">; pago de auxiliar de albañil; a </w:t>
      </w:r>
      <w:r w:rsidR="004E3FEC" w:rsidRPr="004E3FEC">
        <w:rPr>
          <w:bCs/>
          <w:szCs w:val="24"/>
          <w:highlight w:val="black"/>
        </w:rPr>
        <w:t>XXXXXXXXXXXX</w:t>
      </w:r>
      <w:r>
        <w:rPr>
          <w:szCs w:val="24"/>
        </w:rPr>
        <w:t xml:space="preserve">, el monto de: $156.39 dólares de los Estados Unidos de </w:t>
      </w:r>
      <w:proofErr w:type="spellStart"/>
      <w:r>
        <w:rPr>
          <w:szCs w:val="24"/>
        </w:rPr>
        <w:t>America</w:t>
      </w:r>
      <w:proofErr w:type="spellEnd"/>
      <w:r>
        <w:rPr>
          <w:szCs w:val="24"/>
        </w:rPr>
        <w:t xml:space="preserve">, pago de combustible para minicargador y camión cisterna propiedad de esta municipalidad; a </w:t>
      </w:r>
      <w:r w:rsidR="00F958D8" w:rsidRPr="004E3FEC">
        <w:rPr>
          <w:bCs/>
          <w:szCs w:val="24"/>
          <w:highlight w:val="black"/>
        </w:rPr>
        <w:t>XXXXXXXXXXXX</w:t>
      </w:r>
      <w:r>
        <w:rPr>
          <w:szCs w:val="24"/>
        </w:rPr>
        <w:t xml:space="preserve">, el monto de: $270.11 dólares de los Estados Unidos de </w:t>
      </w:r>
      <w:proofErr w:type="spellStart"/>
      <w:r>
        <w:rPr>
          <w:szCs w:val="24"/>
        </w:rPr>
        <w:t>America</w:t>
      </w:r>
      <w:proofErr w:type="spellEnd"/>
      <w:r>
        <w:rPr>
          <w:szCs w:val="24"/>
        </w:rPr>
        <w:t xml:space="preserve">, pago de combustible para concretera, camión Isuzu, camión cisterna y minicargador; a </w:t>
      </w:r>
      <w:r w:rsidR="00B7660B" w:rsidRPr="004E3FEC">
        <w:rPr>
          <w:bCs/>
          <w:szCs w:val="24"/>
          <w:highlight w:val="black"/>
        </w:rPr>
        <w:t>XXXXXXXXXXXX</w:t>
      </w:r>
      <w:r>
        <w:rPr>
          <w:szCs w:val="24"/>
        </w:rPr>
        <w:t xml:space="preserve">, el monto de: $46.40 dólares de los Estados Unidos de </w:t>
      </w:r>
      <w:proofErr w:type="spellStart"/>
      <w:r>
        <w:rPr>
          <w:szCs w:val="24"/>
        </w:rPr>
        <w:t>America</w:t>
      </w:r>
      <w:proofErr w:type="spellEnd"/>
      <w:r>
        <w:rPr>
          <w:szCs w:val="24"/>
        </w:rPr>
        <w:t xml:space="preserve">, pago de combustible para maquinaria propiedad de esta municipalidad; de </w:t>
      </w:r>
      <w:r w:rsidRPr="00A559D5">
        <w:rPr>
          <w:b/>
          <w:bCs/>
          <w:szCs w:val="24"/>
        </w:rPr>
        <w:t>Desgranado de maíz cosecha 2022-2023</w:t>
      </w:r>
      <w:r>
        <w:rPr>
          <w:b/>
          <w:bCs/>
          <w:szCs w:val="24"/>
        </w:rPr>
        <w:t xml:space="preserve">  </w:t>
      </w:r>
      <w:r w:rsidRPr="00A559D5">
        <w:rPr>
          <w:szCs w:val="24"/>
        </w:rPr>
        <w:t>a</w:t>
      </w:r>
      <w:r>
        <w:rPr>
          <w:szCs w:val="24"/>
        </w:rPr>
        <w:t xml:space="preserve"> </w:t>
      </w:r>
      <w:r w:rsidR="00B7660B" w:rsidRPr="004E3FEC">
        <w:rPr>
          <w:bCs/>
          <w:szCs w:val="24"/>
          <w:highlight w:val="black"/>
        </w:rPr>
        <w:t>XXXXXXXXXXXX</w:t>
      </w:r>
      <w:r w:rsidR="00B7660B">
        <w:rPr>
          <w:bCs/>
          <w:szCs w:val="24"/>
        </w:rPr>
        <w:t xml:space="preserve"> </w:t>
      </w:r>
      <w:r>
        <w:rPr>
          <w:szCs w:val="24"/>
        </w:rPr>
        <w:t xml:space="preserve">el monto de:$70.72 dólares de los Estados Unidos de </w:t>
      </w:r>
      <w:r w:rsidR="00B7660B">
        <w:rPr>
          <w:szCs w:val="24"/>
        </w:rPr>
        <w:t>América</w:t>
      </w:r>
      <w:r>
        <w:rPr>
          <w:szCs w:val="24"/>
        </w:rPr>
        <w:t xml:space="preserve">, pago de combustible para maquinas desgranadoras de maíz propiedad de esta municipalidad; a </w:t>
      </w:r>
      <w:r w:rsidR="00B7660B" w:rsidRPr="004E3FEC">
        <w:rPr>
          <w:bCs/>
          <w:szCs w:val="24"/>
          <w:highlight w:val="black"/>
        </w:rPr>
        <w:t>XXXXXXXXXXXX</w:t>
      </w:r>
      <w:r>
        <w:rPr>
          <w:szCs w:val="24"/>
        </w:rPr>
        <w:t xml:space="preserve"> el monto de:$107.00 dólares de los Estados Unidos de </w:t>
      </w:r>
      <w:proofErr w:type="spellStart"/>
      <w:r>
        <w:rPr>
          <w:szCs w:val="24"/>
        </w:rPr>
        <w:t>America</w:t>
      </w:r>
      <w:proofErr w:type="spellEnd"/>
      <w:r>
        <w:rPr>
          <w:szCs w:val="24"/>
        </w:rPr>
        <w:t xml:space="preserve">, pago de combustible para maquina desgranadora de maíz propiedad de esta municipalidad; a </w:t>
      </w:r>
      <w:r w:rsidR="00B7660B" w:rsidRPr="004E3FEC">
        <w:rPr>
          <w:bCs/>
          <w:szCs w:val="24"/>
          <w:highlight w:val="black"/>
        </w:rPr>
        <w:t>XXXXXXXXXXXX</w:t>
      </w:r>
      <w:r>
        <w:rPr>
          <w:szCs w:val="24"/>
        </w:rPr>
        <w:t xml:space="preserve"> el monto de:$130.21 dólares de los Estados Unidos de </w:t>
      </w:r>
      <w:proofErr w:type="spellStart"/>
      <w:r>
        <w:rPr>
          <w:szCs w:val="24"/>
        </w:rPr>
        <w:t>America</w:t>
      </w:r>
      <w:proofErr w:type="spellEnd"/>
      <w:r>
        <w:rPr>
          <w:szCs w:val="24"/>
        </w:rPr>
        <w:t xml:space="preserve">, pago de combustible para maquinas desgranadoras de maíz propiedad de esta municipalidad; de </w:t>
      </w:r>
      <w:r w:rsidRPr="00A559D5">
        <w:rPr>
          <w:b/>
          <w:bCs/>
          <w:szCs w:val="24"/>
        </w:rPr>
        <w:t>Recolección de Desechos Sólidos</w:t>
      </w:r>
      <w:r>
        <w:rPr>
          <w:szCs w:val="24"/>
        </w:rPr>
        <w:t xml:space="preserve">  a </w:t>
      </w:r>
      <w:r w:rsidR="00B7660B" w:rsidRPr="004E3FEC">
        <w:rPr>
          <w:bCs/>
          <w:szCs w:val="24"/>
          <w:highlight w:val="black"/>
        </w:rPr>
        <w:t>XXXXXXXXXXXX</w:t>
      </w:r>
      <w:r>
        <w:rPr>
          <w:szCs w:val="24"/>
        </w:rPr>
        <w:t xml:space="preserve">, el monto de: $ 212.34 dólares de los Estados Unidos de </w:t>
      </w:r>
      <w:proofErr w:type="spellStart"/>
      <w:r>
        <w:rPr>
          <w:szCs w:val="24"/>
        </w:rPr>
        <w:t>America</w:t>
      </w:r>
      <w:proofErr w:type="spellEnd"/>
      <w:r>
        <w:rPr>
          <w:szCs w:val="24"/>
        </w:rPr>
        <w:t xml:space="preserve">, pago de combustible para camión volvo utilizado en la recolección de desechos sólidos en el municipio; del </w:t>
      </w:r>
      <w:proofErr w:type="spellStart"/>
      <w:r w:rsidRPr="00F41AE9">
        <w:rPr>
          <w:b/>
          <w:bCs/>
          <w:szCs w:val="24"/>
        </w:rPr>
        <w:t>Fodes</w:t>
      </w:r>
      <w:proofErr w:type="spellEnd"/>
      <w:r w:rsidRPr="00F41AE9">
        <w:rPr>
          <w:b/>
          <w:bCs/>
          <w:szCs w:val="24"/>
        </w:rPr>
        <w:t xml:space="preserve"> 120 Funcionamiento</w:t>
      </w:r>
      <w:r>
        <w:rPr>
          <w:b/>
          <w:bCs/>
          <w:szCs w:val="24"/>
        </w:rPr>
        <w:t xml:space="preserve"> </w:t>
      </w:r>
      <w:r w:rsidRPr="00900017">
        <w:rPr>
          <w:szCs w:val="24"/>
        </w:rPr>
        <w:t>a</w:t>
      </w:r>
      <w:r>
        <w:rPr>
          <w:b/>
          <w:bCs/>
          <w:szCs w:val="24"/>
        </w:rPr>
        <w:t xml:space="preserve"> </w:t>
      </w:r>
      <w:r w:rsidR="00B7660B" w:rsidRPr="004E3FEC">
        <w:rPr>
          <w:bCs/>
          <w:szCs w:val="24"/>
          <w:highlight w:val="black"/>
        </w:rPr>
        <w:t>XXXXXXXXXXXX</w:t>
      </w:r>
      <w:r w:rsidR="00B7660B">
        <w:rPr>
          <w:bCs/>
          <w:szCs w:val="24"/>
        </w:rPr>
        <w:t xml:space="preserve"> </w:t>
      </w:r>
      <w:r>
        <w:rPr>
          <w:szCs w:val="24"/>
        </w:rPr>
        <w:t xml:space="preserve">el monto de: $240.44 dólares de los Estados Unidos de </w:t>
      </w:r>
      <w:proofErr w:type="spellStart"/>
      <w:r>
        <w:rPr>
          <w:szCs w:val="24"/>
        </w:rPr>
        <w:t>America</w:t>
      </w:r>
      <w:proofErr w:type="spellEnd"/>
      <w:r>
        <w:rPr>
          <w:szCs w:val="24"/>
        </w:rPr>
        <w:t xml:space="preserve">, pago de combustible para los vehículos de uso administrativo propiedad de esta municipalidad; </w:t>
      </w:r>
      <w:r w:rsidRPr="00900017">
        <w:rPr>
          <w:szCs w:val="24"/>
        </w:rPr>
        <w:t>a</w:t>
      </w:r>
      <w:r>
        <w:rPr>
          <w:b/>
          <w:bCs/>
          <w:szCs w:val="24"/>
        </w:rPr>
        <w:t xml:space="preserve"> </w:t>
      </w:r>
      <w:r w:rsidR="00B7660B" w:rsidRPr="004E3FEC">
        <w:rPr>
          <w:bCs/>
          <w:szCs w:val="24"/>
          <w:highlight w:val="black"/>
        </w:rPr>
        <w:t>XXXXXXXXXXXX</w:t>
      </w:r>
      <w:r>
        <w:rPr>
          <w:szCs w:val="24"/>
        </w:rPr>
        <w:t xml:space="preserve"> el monto de: $30.30 dólares de los Estados Unidos de </w:t>
      </w:r>
      <w:proofErr w:type="spellStart"/>
      <w:r>
        <w:rPr>
          <w:szCs w:val="24"/>
        </w:rPr>
        <w:t>America</w:t>
      </w:r>
      <w:proofErr w:type="spellEnd"/>
      <w:r>
        <w:rPr>
          <w:szCs w:val="24"/>
        </w:rPr>
        <w:t xml:space="preserve">, pago de combustible para los vehículos de uso administrativo propiedad de la municipalidad; </w:t>
      </w:r>
      <w:r w:rsidRPr="00F41AE9">
        <w:rPr>
          <w:szCs w:val="24"/>
        </w:rPr>
        <w:t>a</w:t>
      </w:r>
      <w:r>
        <w:rPr>
          <w:b/>
          <w:bCs/>
          <w:szCs w:val="24"/>
        </w:rPr>
        <w:t xml:space="preserve"> </w:t>
      </w:r>
      <w:r w:rsidR="00B7660B" w:rsidRPr="004E3FEC">
        <w:rPr>
          <w:bCs/>
          <w:szCs w:val="24"/>
          <w:highlight w:val="black"/>
        </w:rPr>
        <w:t>XXXXXXXXXXXX</w:t>
      </w:r>
      <w:r>
        <w:rPr>
          <w:szCs w:val="24"/>
        </w:rPr>
        <w:t xml:space="preserve"> el monto de: $116.03 dólares de los Estados Unidos de </w:t>
      </w:r>
      <w:proofErr w:type="spellStart"/>
      <w:r>
        <w:rPr>
          <w:szCs w:val="24"/>
        </w:rPr>
        <w:t>America</w:t>
      </w:r>
      <w:proofErr w:type="spellEnd"/>
      <w:r>
        <w:rPr>
          <w:szCs w:val="24"/>
        </w:rPr>
        <w:t xml:space="preserve">, pago de combustible para los vehículos de uso administrativo; a </w:t>
      </w:r>
      <w:r w:rsidR="00B7660B" w:rsidRPr="004E3FEC">
        <w:rPr>
          <w:bCs/>
          <w:szCs w:val="24"/>
          <w:highlight w:val="black"/>
        </w:rPr>
        <w:t>XXXXXXXXXXXX</w:t>
      </w:r>
      <w:r>
        <w:rPr>
          <w:szCs w:val="24"/>
        </w:rPr>
        <w:t xml:space="preserve"> el monto de: $68.00 dólares de los Estados Unidos de </w:t>
      </w:r>
      <w:proofErr w:type="spellStart"/>
      <w:r>
        <w:rPr>
          <w:szCs w:val="24"/>
        </w:rPr>
        <w:t>America</w:t>
      </w:r>
      <w:proofErr w:type="spellEnd"/>
      <w:r>
        <w:rPr>
          <w:szCs w:val="24"/>
        </w:rPr>
        <w:t xml:space="preserve">, pago de combustible para vehículos de uso administrativo propiedad de la municipalidad; del proyecto: </w:t>
      </w:r>
      <w:r w:rsidRPr="00532819">
        <w:rPr>
          <w:b/>
          <w:szCs w:val="24"/>
        </w:rPr>
        <w:t xml:space="preserve">Construcción de cordón cuneta y asfaltado de antigua calle troncal del norte colonia el Trapiche I cantón San Jerónimo </w:t>
      </w:r>
      <w:r w:rsidRPr="00532819">
        <w:rPr>
          <w:b/>
          <w:szCs w:val="24"/>
          <w:lang w:val="es-ES"/>
        </w:rPr>
        <w:t>Municipio de Guazapa</w:t>
      </w:r>
      <w:r w:rsidRPr="00532819">
        <w:rPr>
          <w:szCs w:val="24"/>
        </w:rPr>
        <w:t xml:space="preserve">, </w:t>
      </w:r>
      <w:r w:rsidRPr="00532819">
        <w:rPr>
          <w:b/>
          <w:szCs w:val="24"/>
        </w:rPr>
        <w:t>departamento de San Salvador</w:t>
      </w:r>
      <w:r w:rsidRPr="00532819">
        <w:rPr>
          <w:szCs w:val="24"/>
        </w:rPr>
        <w:t>,</w:t>
      </w:r>
      <w:r>
        <w:rPr>
          <w:szCs w:val="24"/>
        </w:rPr>
        <w:t xml:space="preserve"> a  </w:t>
      </w:r>
      <w:r w:rsidR="00B7660B" w:rsidRPr="004E3FEC">
        <w:rPr>
          <w:bCs/>
          <w:szCs w:val="24"/>
          <w:highlight w:val="black"/>
        </w:rPr>
        <w:lastRenderedPageBreak/>
        <w:t>XXXXXXXXXXXX</w:t>
      </w:r>
      <w:r>
        <w:rPr>
          <w:szCs w:val="24"/>
        </w:rPr>
        <w:t xml:space="preserve">, el monto de: $ 574.39 dólares de los Estados Unidos de </w:t>
      </w:r>
      <w:r w:rsidR="00B7660B">
        <w:rPr>
          <w:szCs w:val="24"/>
        </w:rPr>
        <w:t>América</w:t>
      </w:r>
      <w:r>
        <w:rPr>
          <w:szCs w:val="24"/>
        </w:rPr>
        <w:t xml:space="preserve">, pago de combustible para retroexcavadora, motoniveladora, y camión volvo blanco propiedad de esta municipalidad; a  </w:t>
      </w:r>
      <w:r w:rsidR="00B7660B" w:rsidRPr="004E3FEC">
        <w:rPr>
          <w:bCs/>
          <w:szCs w:val="24"/>
          <w:highlight w:val="black"/>
        </w:rPr>
        <w:t>XXXXXXXXXXXX</w:t>
      </w:r>
      <w:r>
        <w:rPr>
          <w:szCs w:val="24"/>
        </w:rPr>
        <w:t xml:space="preserve">, el monto de: $ 536.88 dólares de los Estados Unidos de </w:t>
      </w:r>
      <w:proofErr w:type="spellStart"/>
      <w:r>
        <w:rPr>
          <w:szCs w:val="24"/>
        </w:rPr>
        <w:t>America</w:t>
      </w:r>
      <w:proofErr w:type="spellEnd"/>
      <w:r>
        <w:rPr>
          <w:szCs w:val="24"/>
        </w:rPr>
        <w:t xml:space="preserve">, pago de combustible para el camión cisterna, motoniveladora y retroexcavadora propiedad de esta municipalidad; a </w:t>
      </w:r>
      <w:r w:rsidR="00B7660B" w:rsidRPr="004E3FEC">
        <w:rPr>
          <w:bCs/>
          <w:szCs w:val="24"/>
          <w:highlight w:val="black"/>
        </w:rPr>
        <w:t>XXXXXXXXXXXX</w:t>
      </w:r>
      <w:r>
        <w:rPr>
          <w:szCs w:val="24"/>
        </w:rPr>
        <w:t xml:space="preserve">, el monto de: $ 454.65 dólares de los Estados Unidos de </w:t>
      </w:r>
      <w:proofErr w:type="spellStart"/>
      <w:r>
        <w:rPr>
          <w:szCs w:val="24"/>
        </w:rPr>
        <w:t>America</w:t>
      </w:r>
      <w:proofErr w:type="spellEnd"/>
      <w:r>
        <w:rPr>
          <w:szCs w:val="24"/>
        </w:rPr>
        <w:t xml:space="preserve">, pago de combustible para la retroexcavadora, motoniveladora y camión cisterna propiedad de esta municipalidad; </w:t>
      </w:r>
      <w:r w:rsidRPr="00296EA4">
        <w:rPr>
          <w:b/>
          <w:bCs/>
          <w:szCs w:val="24"/>
        </w:rPr>
        <w:t>COMUNÍQUESE</w:t>
      </w:r>
      <w:r w:rsidRPr="005029FF">
        <w:rPr>
          <w:szCs w:val="24"/>
        </w:rPr>
        <w:t>.</w:t>
      </w:r>
      <w:r>
        <w:rPr>
          <w:szCs w:val="24"/>
        </w:rPr>
        <w:t xml:space="preserve"> </w:t>
      </w:r>
      <w:r w:rsidRPr="00105F28">
        <w:rPr>
          <w:b/>
          <w:szCs w:val="24"/>
        </w:rPr>
        <w:t xml:space="preserve">ACUERDO NÚMERO </w:t>
      </w:r>
      <w:r>
        <w:rPr>
          <w:b/>
          <w:szCs w:val="24"/>
        </w:rPr>
        <w:t>OCHO</w:t>
      </w:r>
      <w:r w:rsidRPr="00105F28">
        <w:rPr>
          <w:szCs w:val="24"/>
        </w:rPr>
        <w:t xml:space="preserve">: </w:t>
      </w:r>
      <w:r w:rsidRPr="00B450A6">
        <w:rPr>
          <w:bCs/>
          <w:szCs w:val="24"/>
        </w:rPr>
        <w:t xml:space="preserve">Vista la solicitud recibida el día treinta de enero del presente año, </w:t>
      </w:r>
      <w:r>
        <w:rPr>
          <w:bCs/>
          <w:szCs w:val="24"/>
        </w:rPr>
        <w:t xml:space="preserve">de parte de la Directora del Centro Escolar Caserío Litificación la Esperanza Cantón Calle Nueva Guazapa, en la cual solicitan donación de cuatro cubetas de pintura colores pasteles, y mano de obra para realizar un mural de medio ambiente y rotulación del Centro Escolar. </w:t>
      </w:r>
      <w:r w:rsidRPr="00105F28">
        <w:rPr>
          <w:szCs w:val="24"/>
        </w:rPr>
        <w:t xml:space="preserve">El Concejo Municipal en uso de las facultades que le confiere el Código Municipal. </w:t>
      </w:r>
      <w:r w:rsidRPr="00105F28">
        <w:rPr>
          <w:b/>
          <w:szCs w:val="24"/>
        </w:rPr>
        <w:t>ACUERDA:</w:t>
      </w:r>
      <w:r>
        <w:rPr>
          <w:b/>
          <w:szCs w:val="24"/>
        </w:rPr>
        <w:t xml:space="preserve"> </w:t>
      </w:r>
      <w:r w:rsidRPr="00B450A6">
        <w:rPr>
          <w:bCs/>
          <w:szCs w:val="24"/>
        </w:rPr>
        <w:t>Aprobar la Solicitud</w:t>
      </w:r>
      <w:r>
        <w:rPr>
          <w:bCs/>
          <w:szCs w:val="24"/>
        </w:rPr>
        <w:t xml:space="preserve"> enviada por la Directora del Centro Escolar Caserío Litificación la Esperanza Cantón Calle Nueva Guazapa, en la cual solicitan donación de cuatro cubetas de pintura colores pasteles, y mano de obra para realizar un mural de medio ambiente y rotulación en el Centro Escolar.</w:t>
      </w:r>
      <w:r w:rsidR="00D35F5F">
        <w:rPr>
          <w:bCs/>
          <w:szCs w:val="24"/>
        </w:rPr>
        <w:t xml:space="preserve"> </w:t>
      </w:r>
      <w:r w:rsidRPr="00243CCA">
        <w:rPr>
          <w:b/>
          <w:szCs w:val="24"/>
        </w:rPr>
        <w:t>COMUNÍQUESE</w:t>
      </w:r>
      <w:r>
        <w:rPr>
          <w:b/>
          <w:szCs w:val="24"/>
        </w:rPr>
        <w:t>.</w:t>
      </w:r>
      <w:r w:rsidRPr="00243CCA">
        <w:rPr>
          <w:b/>
          <w:szCs w:val="24"/>
        </w:rPr>
        <w:t xml:space="preserve"> </w:t>
      </w:r>
      <w:r w:rsidRPr="00105F28">
        <w:rPr>
          <w:b/>
          <w:szCs w:val="24"/>
        </w:rPr>
        <w:t xml:space="preserve">ACUERDO NÚMERO </w:t>
      </w:r>
      <w:r>
        <w:rPr>
          <w:b/>
          <w:szCs w:val="24"/>
        </w:rPr>
        <w:t>NUEVE</w:t>
      </w:r>
      <w:r w:rsidRPr="00105F28">
        <w:rPr>
          <w:szCs w:val="24"/>
        </w:rPr>
        <w:t>:</w:t>
      </w:r>
      <w:r>
        <w:rPr>
          <w:szCs w:val="24"/>
        </w:rPr>
        <w:t xml:space="preserve"> Vista la nota recibida el día veintiséis de enero del presente año, de parte de Comisionadas y Comisionados del Instituto de Acceso a la Información Pública, en la cual dan a conocer que como parte del compromiso Institucional de garantizar el correcto cumplimiento de Ley de Acceso a la Información Pública, y que informan mediante acuerdo de pleno número cinco, asentado en acta diez de fecha dieciocho de mayo de 2022; y publicado mediante D.O. </w:t>
      </w:r>
      <w:proofErr w:type="spellStart"/>
      <w:r>
        <w:rPr>
          <w:szCs w:val="24"/>
        </w:rPr>
        <w:t>numero</w:t>
      </w:r>
      <w:proofErr w:type="spellEnd"/>
      <w:r>
        <w:rPr>
          <w:szCs w:val="24"/>
        </w:rPr>
        <w:t xml:space="preserve"> 234, tomo 437, del 12 de diciembre del año dos mil veintidós, y a partir de ese mes, se encuentra  vigente el nuevo Lineamiento uno para la publicación de información oficiosa. El cual entre otras obligaciones dispone a partir de lo dispuesto en el Artículo 7 de LAIP que existe obligatoriedad para los obligados de contar con un Oficial de Información en propiedad; y su respectivo suplente, en concordancia con el Artículo 3 del Lineamiento para la Gestión de Solicitudes de Acceso a la Información Pública (Artículo 7 del nuevo lineamiento 1 para la publicación de información oficiosa). Por ende, a partir del mes de enero es obligatorio contar con ambos nombramientos: Oficial de Información Publica en propiedad y un Oficial de Información Publica suplente, que asumirá funciones ante la ausencia del Oficial de Información propietario.  Por lo tanto, </w:t>
      </w:r>
      <w:r w:rsidRPr="00105F28">
        <w:rPr>
          <w:szCs w:val="24"/>
        </w:rPr>
        <w:t xml:space="preserve">El Concejo Municipal en uso de las facultades que le confiere el Código Municipal. </w:t>
      </w:r>
      <w:r w:rsidRPr="00105F28">
        <w:rPr>
          <w:b/>
          <w:szCs w:val="24"/>
        </w:rPr>
        <w:t>ACUERDA:</w:t>
      </w:r>
      <w:r>
        <w:rPr>
          <w:b/>
          <w:szCs w:val="24"/>
        </w:rPr>
        <w:t xml:space="preserve"> </w:t>
      </w:r>
      <w:r w:rsidRPr="00F1535E">
        <w:rPr>
          <w:bCs/>
          <w:szCs w:val="24"/>
        </w:rPr>
        <w:t>Nombrar a</w:t>
      </w:r>
      <w:r>
        <w:rPr>
          <w:bCs/>
          <w:szCs w:val="24"/>
        </w:rPr>
        <w:t xml:space="preserve"> </w:t>
      </w:r>
      <w:r w:rsidR="00B7660B" w:rsidRPr="004E3FEC">
        <w:rPr>
          <w:bCs/>
          <w:szCs w:val="24"/>
          <w:highlight w:val="black"/>
        </w:rPr>
        <w:t>XXXXXXXXXXXX</w:t>
      </w:r>
      <w:r>
        <w:rPr>
          <w:bCs/>
          <w:szCs w:val="24"/>
        </w:rPr>
        <w:t xml:space="preserve">, </w:t>
      </w:r>
      <w:r w:rsidRPr="00F1535E">
        <w:rPr>
          <w:bCs/>
          <w:szCs w:val="24"/>
        </w:rPr>
        <w:t>Oficial</w:t>
      </w:r>
      <w:r>
        <w:rPr>
          <w:bCs/>
          <w:szCs w:val="24"/>
        </w:rPr>
        <w:t xml:space="preserve"> de Acceso a la Información Pública, Suplente, quien</w:t>
      </w:r>
      <w:r>
        <w:rPr>
          <w:szCs w:val="24"/>
        </w:rPr>
        <w:t xml:space="preserve"> asumirá funciones ante la ausencia del Oficial de Información propietario</w:t>
      </w:r>
      <w:r w:rsidRPr="000A260B">
        <w:rPr>
          <w:b/>
          <w:bCs/>
          <w:szCs w:val="24"/>
        </w:rPr>
        <w:t>. COMUNÍQUESE</w:t>
      </w:r>
      <w:r>
        <w:rPr>
          <w:b/>
          <w:bCs/>
          <w:szCs w:val="24"/>
        </w:rPr>
        <w:t>.</w:t>
      </w:r>
      <w:r w:rsidRPr="000A260B">
        <w:rPr>
          <w:b/>
          <w:bCs/>
          <w:szCs w:val="24"/>
        </w:rPr>
        <w:t xml:space="preserve"> </w:t>
      </w:r>
      <w:r w:rsidRPr="00CD2C65">
        <w:rPr>
          <w:szCs w:val="24"/>
        </w:rPr>
        <w:t>Y</w:t>
      </w:r>
      <w:r>
        <w:rPr>
          <w:b/>
          <w:bCs/>
          <w:szCs w:val="24"/>
        </w:rPr>
        <w:t xml:space="preserve"> </w:t>
      </w:r>
      <w:r w:rsidRPr="00050600">
        <w:rPr>
          <w:rFonts w:eastAsia="Calibri"/>
          <w:bCs/>
          <w:szCs w:val="24"/>
        </w:rPr>
        <w:t>no habiendo más que hacer constar, se da por finalizada la presente acta y para constancia firmamos.</w:t>
      </w:r>
    </w:p>
    <w:p w14:paraId="3147C609" w14:textId="77777777" w:rsidR="00A413B5" w:rsidRPr="00050600" w:rsidRDefault="00A413B5" w:rsidP="00A413B5">
      <w:pPr>
        <w:jc w:val="both"/>
        <w:rPr>
          <w:rFonts w:eastAsia="Calibri"/>
        </w:rPr>
      </w:pPr>
    </w:p>
    <w:p w14:paraId="0DFC1FCE" w14:textId="77777777" w:rsidR="00A413B5" w:rsidRDefault="00A413B5" w:rsidP="00023508">
      <w:pPr>
        <w:pStyle w:val="Sinespaciado"/>
        <w:keepNext w:val="0"/>
        <w:keepLines w:val="0"/>
        <w:widowControl/>
        <w:rPr>
          <w:rFonts w:ascii="Times New Roman" w:hAnsi="Times New Roman" w:cs="Times New Roman"/>
          <w:b/>
          <w:szCs w:val="24"/>
        </w:rPr>
      </w:pPr>
    </w:p>
    <w:p w14:paraId="41A5F57F" w14:textId="77777777" w:rsidR="00023508" w:rsidRDefault="00023508" w:rsidP="00023508">
      <w:pPr>
        <w:pStyle w:val="Sinespaciado"/>
        <w:keepNext w:val="0"/>
        <w:keepLines w:val="0"/>
        <w:widowControl/>
        <w:rPr>
          <w:rFonts w:ascii="Times New Roman" w:hAnsi="Times New Roman" w:cs="Times New Roman"/>
          <w:b/>
          <w:szCs w:val="24"/>
        </w:rPr>
      </w:pPr>
    </w:p>
    <w:bookmarkEnd w:id="0"/>
    <w:p w14:paraId="11F16191" w14:textId="7438AE5F" w:rsidR="009D2A12" w:rsidRDefault="009D2A12" w:rsidP="007D7D50">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37184B1A" w14:textId="3A0603FB" w:rsidR="00CB332B" w:rsidRDefault="00CB332B" w:rsidP="00E30043">
      <w:pPr>
        <w:pStyle w:val="Sinespaciado"/>
        <w:keepNext w:val="0"/>
        <w:keepLines w:val="0"/>
        <w:widowControl/>
        <w:rPr>
          <w:rFonts w:ascii="Times New Roman" w:eastAsia="Times New Roman" w:hAnsi="Times New Roman" w:cs="Times New Roman"/>
          <w:szCs w:val="24"/>
          <w:lang w:eastAsia="es-ES"/>
        </w:rPr>
      </w:pP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lastRenderedPageBreak/>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7DD123E8" w14:textId="77777777" w:rsidR="004B0A5D" w:rsidRDefault="004B0A5D" w:rsidP="00B81D27">
      <w:pPr>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417BF70E" w14:textId="66D5666E" w:rsidR="00B052DF" w:rsidRDefault="00B81D27" w:rsidP="00B81D27">
      <w:pPr>
        <w:ind w:right="1221"/>
        <w:jc w:val="both"/>
        <w:rPr>
          <w:szCs w:val="24"/>
        </w:rPr>
      </w:pPr>
      <w:r>
        <w:rPr>
          <w:b/>
          <w:bCs/>
          <w:sz w:val="20"/>
          <w:szCs w:val="16"/>
        </w:rPr>
        <w:t>NO TIENE VALIDEZ LEGAL.</w:t>
      </w:r>
    </w:p>
    <w:p w14:paraId="606B0C92" w14:textId="05CE1D1A" w:rsidR="00B052DF" w:rsidRDefault="00B052DF" w:rsidP="00E30043">
      <w:pPr>
        <w:ind w:right="1221"/>
        <w:jc w:val="both"/>
        <w:rPr>
          <w:szCs w:val="24"/>
        </w:rPr>
      </w:pPr>
    </w:p>
    <w:p w14:paraId="4F3F1CAD" w14:textId="433BF576" w:rsidR="00B052DF" w:rsidRDefault="00B052DF" w:rsidP="00E30043">
      <w:pPr>
        <w:ind w:right="1221"/>
        <w:jc w:val="both"/>
        <w:rPr>
          <w:szCs w:val="24"/>
        </w:rPr>
      </w:pPr>
    </w:p>
    <w:p w14:paraId="661CC31F" w14:textId="77777777" w:rsidR="00B052DF" w:rsidRPr="004639A2" w:rsidRDefault="00B052DF" w:rsidP="00E30043">
      <w:pPr>
        <w:ind w:right="1221"/>
        <w:jc w:val="both"/>
        <w:rPr>
          <w:szCs w:val="24"/>
        </w:rPr>
      </w:pP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B66C" w14:textId="77777777" w:rsidR="00673E98" w:rsidRDefault="00673E98">
      <w:r>
        <w:separator/>
      </w:r>
    </w:p>
  </w:endnote>
  <w:endnote w:type="continuationSeparator" w:id="0">
    <w:p w14:paraId="11D168C6" w14:textId="77777777" w:rsidR="00673E98" w:rsidRDefault="0067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3A73" w14:textId="77777777" w:rsidR="00673E98" w:rsidRDefault="00673E98">
      <w:r>
        <w:separator/>
      </w:r>
    </w:p>
  </w:footnote>
  <w:footnote w:type="continuationSeparator" w:id="0">
    <w:p w14:paraId="4E210E7C" w14:textId="77777777" w:rsidR="00673E98" w:rsidRDefault="0067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269FCA8C"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04555">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6537C"/>
    <w:rsid w:val="00066209"/>
    <w:rsid w:val="00067A62"/>
    <w:rsid w:val="000A72BA"/>
    <w:rsid w:val="000B0C8C"/>
    <w:rsid w:val="000B4040"/>
    <w:rsid w:val="000D7937"/>
    <w:rsid w:val="000E447B"/>
    <w:rsid w:val="000F1E9B"/>
    <w:rsid w:val="000F4120"/>
    <w:rsid w:val="00110E82"/>
    <w:rsid w:val="0011296E"/>
    <w:rsid w:val="00114BDF"/>
    <w:rsid w:val="00114EDD"/>
    <w:rsid w:val="00124617"/>
    <w:rsid w:val="00133514"/>
    <w:rsid w:val="00135731"/>
    <w:rsid w:val="00135D71"/>
    <w:rsid w:val="001469B4"/>
    <w:rsid w:val="00154B3E"/>
    <w:rsid w:val="001763BF"/>
    <w:rsid w:val="001A5218"/>
    <w:rsid w:val="001A5E57"/>
    <w:rsid w:val="001B24D4"/>
    <w:rsid w:val="001B4D59"/>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4512C"/>
    <w:rsid w:val="00355FE7"/>
    <w:rsid w:val="003579C5"/>
    <w:rsid w:val="00363F9D"/>
    <w:rsid w:val="003645BF"/>
    <w:rsid w:val="0036589B"/>
    <w:rsid w:val="003731D1"/>
    <w:rsid w:val="003766A5"/>
    <w:rsid w:val="0037739E"/>
    <w:rsid w:val="00377E2D"/>
    <w:rsid w:val="00381FF9"/>
    <w:rsid w:val="003A1E71"/>
    <w:rsid w:val="003A2BF2"/>
    <w:rsid w:val="003B7DC0"/>
    <w:rsid w:val="003C37A9"/>
    <w:rsid w:val="003D06FF"/>
    <w:rsid w:val="003D6BC9"/>
    <w:rsid w:val="003F53B1"/>
    <w:rsid w:val="004153E9"/>
    <w:rsid w:val="00421473"/>
    <w:rsid w:val="004263E7"/>
    <w:rsid w:val="0043517B"/>
    <w:rsid w:val="004522DC"/>
    <w:rsid w:val="004639A2"/>
    <w:rsid w:val="004671BD"/>
    <w:rsid w:val="00472436"/>
    <w:rsid w:val="004979BC"/>
    <w:rsid w:val="004B0A5D"/>
    <w:rsid w:val="004E3FEC"/>
    <w:rsid w:val="004E665E"/>
    <w:rsid w:val="004F29BB"/>
    <w:rsid w:val="005021D5"/>
    <w:rsid w:val="00507736"/>
    <w:rsid w:val="005119BD"/>
    <w:rsid w:val="00543C3A"/>
    <w:rsid w:val="0054763F"/>
    <w:rsid w:val="00555D3C"/>
    <w:rsid w:val="005828C0"/>
    <w:rsid w:val="00585D75"/>
    <w:rsid w:val="00594376"/>
    <w:rsid w:val="005A10DC"/>
    <w:rsid w:val="005B186D"/>
    <w:rsid w:val="005B2394"/>
    <w:rsid w:val="005B722F"/>
    <w:rsid w:val="005B74B3"/>
    <w:rsid w:val="005B7833"/>
    <w:rsid w:val="005D0335"/>
    <w:rsid w:val="005F11CF"/>
    <w:rsid w:val="00605265"/>
    <w:rsid w:val="006133C1"/>
    <w:rsid w:val="0061702F"/>
    <w:rsid w:val="00646174"/>
    <w:rsid w:val="00652A64"/>
    <w:rsid w:val="00673E98"/>
    <w:rsid w:val="006816D0"/>
    <w:rsid w:val="00695696"/>
    <w:rsid w:val="006A68B2"/>
    <w:rsid w:val="006B01C5"/>
    <w:rsid w:val="006C0455"/>
    <w:rsid w:val="006D3782"/>
    <w:rsid w:val="006F02A5"/>
    <w:rsid w:val="006F3A50"/>
    <w:rsid w:val="006F5C78"/>
    <w:rsid w:val="007161D8"/>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630A"/>
    <w:rsid w:val="007F3B1F"/>
    <w:rsid w:val="007F53EF"/>
    <w:rsid w:val="00815804"/>
    <w:rsid w:val="008240F8"/>
    <w:rsid w:val="0083552C"/>
    <w:rsid w:val="00856BEC"/>
    <w:rsid w:val="008628B7"/>
    <w:rsid w:val="0087379E"/>
    <w:rsid w:val="00877162"/>
    <w:rsid w:val="00880AF8"/>
    <w:rsid w:val="008A3525"/>
    <w:rsid w:val="008A4164"/>
    <w:rsid w:val="008B19B8"/>
    <w:rsid w:val="008B569B"/>
    <w:rsid w:val="008C1552"/>
    <w:rsid w:val="008C4320"/>
    <w:rsid w:val="008C75DA"/>
    <w:rsid w:val="008E383E"/>
    <w:rsid w:val="008E4F1F"/>
    <w:rsid w:val="008F13D7"/>
    <w:rsid w:val="008F66F7"/>
    <w:rsid w:val="00903E64"/>
    <w:rsid w:val="00906A13"/>
    <w:rsid w:val="00915FBC"/>
    <w:rsid w:val="0093215E"/>
    <w:rsid w:val="009337A4"/>
    <w:rsid w:val="009506E6"/>
    <w:rsid w:val="00956F4B"/>
    <w:rsid w:val="00967B15"/>
    <w:rsid w:val="0097315D"/>
    <w:rsid w:val="0098444B"/>
    <w:rsid w:val="00986017"/>
    <w:rsid w:val="009911AE"/>
    <w:rsid w:val="009B5686"/>
    <w:rsid w:val="009C2C84"/>
    <w:rsid w:val="009D2A12"/>
    <w:rsid w:val="00A02162"/>
    <w:rsid w:val="00A1459C"/>
    <w:rsid w:val="00A14E75"/>
    <w:rsid w:val="00A25E5A"/>
    <w:rsid w:val="00A413B5"/>
    <w:rsid w:val="00A92932"/>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7660B"/>
    <w:rsid w:val="00B81D27"/>
    <w:rsid w:val="00B82106"/>
    <w:rsid w:val="00BA7576"/>
    <w:rsid w:val="00BB0A12"/>
    <w:rsid w:val="00BB3E58"/>
    <w:rsid w:val="00BC03C3"/>
    <w:rsid w:val="00BC0F2C"/>
    <w:rsid w:val="00BC3653"/>
    <w:rsid w:val="00BD0E19"/>
    <w:rsid w:val="00BD1960"/>
    <w:rsid w:val="00BF4600"/>
    <w:rsid w:val="00BF52ED"/>
    <w:rsid w:val="00C112FA"/>
    <w:rsid w:val="00C1232F"/>
    <w:rsid w:val="00C26451"/>
    <w:rsid w:val="00C2738C"/>
    <w:rsid w:val="00C31FAC"/>
    <w:rsid w:val="00C40D1F"/>
    <w:rsid w:val="00C55D2D"/>
    <w:rsid w:val="00C749AA"/>
    <w:rsid w:val="00C825EA"/>
    <w:rsid w:val="00C87389"/>
    <w:rsid w:val="00C90A9F"/>
    <w:rsid w:val="00C932EE"/>
    <w:rsid w:val="00CA0158"/>
    <w:rsid w:val="00CB0A2C"/>
    <w:rsid w:val="00CB332B"/>
    <w:rsid w:val="00CC273C"/>
    <w:rsid w:val="00CC549A"/>
    <w:rsid w:val="00CC699B"/>
    <w:rsid w:val="00CD64B1"/>
    <w:rsid w:val="00CE0630"/>
    <w:rsid w:val="00D06F9B"/>
    <w:rsid w:val="00D104E8"/>
    <w:rsid w:val="00D1718E"/>
    <w:rsid w:val="00D31463"/>
    <w:rsid w:val="00D32B1F"/>
    <w:rsid w:val="00D35F5F"/>
    <w:rsid w:val="00D3777C"/>
    <w:rsid w:val="00D532F0"/>
    <w:rsid w:val="00D625E7"/>
    <w:rsid w:val="00D6341C"/>
    <w:rsid w:val="00D70489"/>
    <w:rsid w:val="00DB237B"/>
    <w:rsid w:val="00DB28A8"/>
    <w:rsid w:val="00DB2FA8"/>
    <w:rsid w:val="00DC249A"/>
    <w:rsid w:val="00DE03AF"/>
    <w:rsid w:val="00DE6CB1"/>
    <w:rsid w:val="00E04555"/>
    <w:rsid w:val="00E273D8"/>
    <w:rsid w:val="00E30043"/>
    <w:rsid w:val="00E32B46"/>
    <w:rsid w:val="00E501BF"/>
    <w:rsid w:val="00E53531"/>
    <w:rsid w:val="00E535E6"/>
    <w:rsid w:val="00E574C9"/>
    <w:rsid w:val="00E662ED"/>
    <w:rsid w:val="00E73D9B"/>
    <w:rsid w:val="00E82CBD"/>
    <w:rsid w:val="00E94390"/>
    <w:rsid w:val="00EA7C5E"/>
    <w:rsid w:val="00EB0A0E"/>
    <w:rsid w:val="00EB712D"/>
    <w:rsid w:val="00EC6AA3"/>
    <w:rsid w:val="00ED0E62"/>
    <w:rsid w:val="00ED2BF2"/>
    <w:rsid w:val="00ED5E93"/>
    <w:rsid w:val="00EE0788"/>
    <w:rsid w:val="00EE5AEE"/>
    <w:rsid w:val="00F60662"/>
    <w:rsid w:val="00F7013B"/>
    <w:rsid w:val="00F742BF"/>
    <w:rsid w:val="00F86FE4"/>
    <w:rsid w:val="00F958D8"/>
    <w:rsid w:val="00F9628D"/>
    <w:rsid w:val="00FA0669"/>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2120</Words>
  <Characters>11664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7</cp:revision>
  <dcterms:created xsi:type="dcterms:W3CDTF">2023-05-11T16:00:00Z</dcterms:created>
  <dcterms:modified xsi:type="dcterms:W3CDTF">2023-05-15T22:26:00Z</dcterms:modified>
</cp:coreProperties>
</file>