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78EB" w:rsidRPr="00DC78EB" w:rsidRDefault="00DC78EB" w:rsidP="00DC78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52"/>
          <w:szCs w:val="52"/>
          <w:lang w:eastAsia="es-SV"/>
        </w:rPr>
      </w:pPr>
      <w:r w:rsidRPr="00DC78EB">
        <w:rPr>
          <w:rFonts w:ascii="Times New Roman" w:eastAsia="Times New Roman" w:hAnsi="Times New Roman" w:cs="Times New Roman"/>
          <w:b/>
          <w:bCs/>
          <w:noProof/>
          <w:sz w:val="52"/>
          <w:szCs w:val="52"/>
          <w:lang w:eastAsia="es-SV"/>
        </w:rPr>
        <w:t>ALCALDIA MUNICIPAL DE</w:t>
      </w:r>
    </w:p>
    <w:tbl>
      <w:tblPr>
        <w:tblpPr w:leftFromText="187" w:rightFromText="187" w:bottomFromText="720" w:vertAnchor="page" w:horzAnchor="margin" w:tblpY="6856"/>
        <w:tblW w:w="5000" w:type="pct"/>
        <w:tblLook w:val="04A0" w:firstRow="1" w:lastRow="0" w:firstColumn="1" w:lastColumn="0" w:noHBand="0" w:noVBand="1"/>
      </w:tblPr>
      <w:tblGrid>
        <w:gridCol w:w="10800"/>
      </w:tblGrid>
      <w:tr w:rsidR="00DC78EB" w:rsidRPr="00DC78EB" w:rsidTr="001B29DF">
        <w:tc>
          <w:tcPr>
            <w:tcW w:w="10706" w:type="dxa"/>
          </w:tcPr>
          <w:p w:rsidR="00DC78EB" w:rsidRDefault="00DC78EB" w:rsidP="00DC78EB">
            <w:pPr>
              <w:pBdr>
                <w:bottom w:val="single" w:sz="8" w:space="4" w:color="4F81BD"/>
              </w:pBdr>
              <w:spacing w:after="300" w:line="240" w:lineRule="auto"/>
              <w:contextualSpacing/>
              <w:jc w:val="center"/>
              <w:rPr>
                <w:rFonts w:ascii="Cambria" w:eastAsia="Times New Roman" w:hAnsi="Cambria" w:cs="Times New Roman"/>
                <w:spacing w:val="5"/>
                <w:kern w:val="28"/>
                <w:sz w:val="96"/>
                <w:szCs w:val="96"/>
                <w:lang w:eastAsia="es-SV"/>
              </w:rPr>
            </w:pPr>
            <w:r>
              <w:rPr>
                <w:rFonts w:ascii="Cambria" w:eastAsia="Times New Roman" w:hAnsi="Cambria" w:cs="Times New Roman"/>
                <w:spacing w:val="5"/>
                <w:kern w:val="28"/>
                <w:sz w:val="96"/>
                <w:szCs w:val="96"/>
                <w:lang w:eastAsia="es-SV"/>
              </w:rPr>
              <w:t>Consulta Pública.</w:t>
            </w:r>
          </w:p>
          <w:p w:rsidR="00DC78EB" w:rsidRDefault="00DC78EB" w:rsidP="00DC78EB">
            <w:pPr>
              <w:pBdr>
                <w:bottom w:val="single" w:sz="8" w:space="4" w:color="4F81BD"/>
              </w:pBdr>
              <w:spacing w:after="300" w:line="240" w:lineRule="auto"/>
              <w:contextualSpacing/>
              <w:jc w:val="center"/>
              <w:rPr>
                <w:rFonts w:ascii="Cambria" w:eastAsia="Times New Roman" w:hAnsi="Cambria" w:cs="Times New Roman"/>
                <w:color w:val="FF0000"/>
                <w:spacing w:val="5"/>
                <w:kern w:val="28"/>
                <w:sz w:val="52"/>
                <w:szCs w:val="52"/>
                <w:lang w:eastAsia="es-SV"/>
              </w:rPr>
            </w:pPr>
            <w:r w:rsidRPr="00DC78EB">
              <w:rPr>
                <w:rFonts w:ascii="Cambria" w:eastAsia="Times New Roman" w:hAnsi="Cambria" w:cs="Times New Roman"/>
                <w:color w:val="FF0000"/>
                <w:spacing w:val="5"/>
                <w:kern w:val="28"/>
                <w:sz w:val="52"/>
                <w:szCs w:val="52"/>
                <w:lang w:eastAsia="es-SV"/>
              </w:rPr>
              <w:t>Propuesta de Planes de Ordenamiento Urbano Rural del Municipio de San Dionisio.-</w:t>
            </w:r>
          </w:p>
          <w:p w:rsidR="00DC78EB" w:rsidRDefault="00DC78EB" w:rsidP="00DC78EB">
            <w:pPr>
              <w:pBdr>
                <w:bottom w:val="single" w:sz="8" w:space="4" w:color="4F81BD"/>
              </w:pBdr>
              <w:spacing w:after="300" w:line="240" w:lineRule="auto"/>
              <w:contextualSpacing/>
              <w:jc w:val="center"/>
              <w:rPr>
                <w:rFonts w:ascii="Cambria" w:eastAsia="Times New Roman" w:hAnsi="Cambria" w:cs="Times New Roman"/>
                <w:color w:val="FF0000"/>
                <w:spacing w:val="5"/>
                <w:kern w:val="28"/>
                <w:sz w:val="52"/>
                <w:szCs w:val="52"/>
                <w:lang w:eastAsia="es-SV"/>
              </w:rPr>
            </w:pPr>
          </w:p>
          <w:p w:rsidR="00DC78EB" w:rsidRDefault="0036561D" w:rsidP="00DC78EB">
            <w:pPr>
              <w:pBdr>
                <w:bottom w:val="single" w:sz="8" w:space="4" w:color="4F81BD"/>
              </w:pBdr>
              <w:spacing w:after="300" w:line="240" w:lineRule="auto"/>
              <w:contextualSpacing/>
              <w:jc w:val="center"/>
              <w:rPr>
                <w:rFonts w:ascii="Cambria" w:eastAsia="Times New Roman" w:hAnsi="Cambria" w:cs="Times New Roman"/>
                <w:color w:val="FF0000"/>
                <w:spacing w:val="5"/>
                <w:kern w:val="28"/>
                <w:sz w:val="52"/>
                <w:szCs w:val="52"/>
                <w:lang w:eastAsia="es-SV"/>
              </w:rPr>
            </w:pPr>
            <w:r>
              <w:rPr>
                <w:rFonts w:ascii="Cambria" w:eastAsia="Times New Roman" w:hAnsi="Cambria" w:cs="Times New Roman"/>
                <w:color w:val="FF0000"/>
                <w:spacing w:val="5"/>
                <w:kern w:val="28"/>
                <w:sz w:val="52"/>
                <w:szCs w:val="52"/>
                <w:lang w:eastAsia="es-SV"/>
              </w:rPr>
              <w:t>RESUMEN DE ACTO PUBLICO.-</w:t>
            </w:r>
          </w:p>
          <w:p w:rsidR="00DC78EB" w:rsidRDefault="00DC78EB" w:rsidP="00DC78EB">
            <w:pPr>
              <w:pBdr>
                <w:bottom w:val="single" w:sz="8" w:space="4" w:color="4F81BD"/>
              </w:pBdr>
              <w:spacing w:after="300" w:line="240" w:lineRule="auto"/>
              <w:contextualSpacing/>
              <w:jc w:val="center"/>
              <w:rPr>
                <w:rFonts w:ascii="Cambria" w:eastAsia="Times New Roman" w:hAnsi="Cambria" w:cs="Times New Roman"/>
                <w:color w:val="FF0000"/>
                <w:spacing w:val="5"/>
                <w:kern w:val="28"/>
                <w:sz w:val="52"/>
                <w:szCs w:val="52"/>
                <w:lang w:eastAsia="es-SV"/>
              </w:rPr>
            </w:pPr>
          </w:p>
          <w:p w:rsidR="00DC78EB" w:rsidRDefault="00DC78EB" w:rsidP="00DC78EB">
            <w:pPr>
              <w:pBdr>
                <w:bottom w:val="single" w:sz="8" w:space="4" w:color="4F81BD"/>
              </w:pBdr>
              <w:spacing w:after="300" w:line="240" w:lineRule="auto"/>
              <w:contextualSpacing/>
              <w:jc w:val="center"/>
              <w:rPr>
                <w:rFonts w:ascii="Cambria" w:eastAsia="Times New Roman" w:hAnsi="Cambria" w:cs="Times New Roman"/>
                <w:color w:val="FF0000"/>
                <w:spacing w:val="5"/>
                <w:kern w:val="28"/>
                <w:sz w:val="52"/>
                <w:szCs w:val="52"/>
                <w:lang w:eastAsia="es-SV"/>
              </w:rPr>
            </w:pPr>
          </w:p>
          <w:p w:rsidR="00DC78EB" w:rsidRDefault="00DC78EB" w:rsidP="00DC78EB">
            <w:pPr>
              <w:pBdr>
                <w:bottom w:val="single" w:sz="8" w:space="4" w:color="4F81BD"/>
              </w:pBdr>
              <w:spacing w:after="300" w:line="240" w:lineRule="auto"/>
              <w:contextualSpacing/>
              <w:jc w:val="center"/>
              <w:rPr>
                <w:rFonts w:ascii="Cambria" w:eastAsia="Times New Roman" w:hAnsi="Cambria" w:cs="Times New Roman"/>
                <w:color w:val="FF0000"/>
                <w:spacing w:val="5"/>
                <w:kern w:val="28"/>
                <w:sz w:val="52"/>
                <w:szCs w:val="52"/>
                <w:lang w:eastAsia="es-SV"/>
              </w:rPr>
            </w:pPr>
          </w:p>
          <w:p w:rsidR="00DC78EB" w:rsidRPr="00DC78EB" w:rsidRDefault="00DC78EB" w:rsidP="00DC78EB">
            <w:pPr>
              <w:pBdr>
                <w:bottom w:val="single" w:sz="8" w:space="4" w:color="4F81BD"/>
              </w:pBdr>
              <w:spacing w:after="300" w:line="240" w:lineRule="auto"/>
              <w:contextualSpacing/>
              <w:jc w:val="center"/>
              <w:rPr>
                <w:rFonts w:ascii="Cambria" w:eastAsia="Times New Roman" w:hAnsi="Cambria" w:cs="Times New Roman"/>
                <w:color w:val="FF0000"/>
                <w:spacing w:val="5"/>
                <w:kern w:val="28"/>
                <w:sz w:val="52"/>
                <w:szCs w:val="52"/>
                <w:lang w:eastAsia="es-SV"/>
              </w:rPr>
            </w:pPr>
          </w:p>
          <w:p w:rsidR="00DC78EB" w:rsidRDefault="00DC78EB" w:rsidP="00DC78EB">
            <w:pPr>
              <w:pBdr>
                <w:bottom w:val="single" w:sz="8" w:space="4" w:color="4F81BD"/>
              </w:pBdr>
              <w:spacing w:after="300" w:line="240" w:lineRule="auto"/>
              <w:contextualSpacing/>
              <w:jc w:val="center"/>
              <w:rPr>
                <w:rFonts w:ascii="Cambria" w:eastAsia="Times New Roman" w:hAnsi="Cambria" w:cs="Times New Roman"/>
                <w:spacing w:val="5"/>
                <w:kern w:val="28"/>
                <w:sz w:val="52"/>
                <w:szCs w:val="52"/>
                <w:lang w:eastAsia="es-SV"/>
              </w:rPr>
            </w:pPr>
            <w:r w:rsidRPr="00DC78EB">
              <w:rPr>
                <w:rFonts w:ascii="Cambria" w:eastAsia="Times New Roman" w:hAnsi="Cambria" w:cs="Times New Roman"/>
                <w:spacing w:val="5"/>
                <w:kern w:val="28"/>
                <w:sz w:val="52"/>
                <w:szCs w:val="52"/>
                <w:lang w:eastAsia="es-SV"/>
              </w:rPr>
              <w:t>JULIO ALBERTO TORRES OSORIO Y CONSEJO MUNICIPAL PLURALISTA 2018-2021</w:t>
            </w:r>
          </w:p>
          <w:p w:rsidR="00DC78EB" w:rsidRPr="00DC78EB" w:rsidRDefault="00DC78EB" w:rsidP="00DC78EB">
            <w:pPr>
              <w:pBdr>
                <w:bottom w:val="single" w:sz="8" w:space="4" w:color="4F81BD"/>
              </w:pBdr>
              <w:spacing w:after="300" w:line="240" w:lineRule="auto"/>
              <w:contextualSpacing/>
              <w:jc w:val="center"/>
              <w:rPr>
                <w:rFonts w:ascii="Cambria" w:eastAsia="Times New Roman" w:hAnsi="Cambria" w:cs="Times New Roman"/>
                <w:spacing w:val="5"/>
                <w:kern w:val="28"/>
                <w:sz w:val="52"/>
                <w:szCs w:val="52"/>
                <w:lang w:eastAsia="es-SV"/>
              </w:rPr>
            </w:pPr>
            <w:r>
              <w:rPr>
                <w:rFonts w:ascii="Cambria" w:eastAsia="Times New Roman" w:hAnsi="Cambria" w:cs="Times New Roman"/>
                <w:spacing w:val="5"/>
                <w:kern w:val="28"/>
                <w:sz w:val="52"/>
                <w:szCs w:val="52"/>
                <w:lang w:eastAsia="es-SV"/>
              </w:rPr>
              <w:t>Lunes 5 de Noviembre de 2018.</w:t>
            </w:r>
          </w:p>
          <w:p w:rsidR="00DC78EB" w:rsidRPr="00DC78EB" w:rsidRDefault="00DC78EB" w:rsidP="00DC78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  <w:p w:rsidR="00DC78EB" w:rsidRPr="00DC78EB" w:rsidRDefault="00DC78EB" w:rsidP="00DC78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  <w:p w:rsidR="00DC78EB" w:rsidRPr="00DC78EB" w:rsidRDefault="00DC78EB" w:rsidP="00DC78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  <w:p w:rsidR="00DC78EB" w:rsidRPr="00DC78EB" w:rsidRDefault="00DC78EB" w:rsidP="00DC78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C78EB" w:rsidRPr="00DC78EB" w:rsidTr="001B29DF">
        <w:tc>
          <w:tcPr>
            <w:tcW w:w="0" w:type="auto"/>
            <w:vAlign w:val="bottom"/>
          </w:tcPr>
          <w:p w:rsidR="00DC78EB" w:rsidRPr="00DC78EB" w:rsidRDefault="00DC78EB" w:rsidP="0036561D">
            <w:pPr>
              <w:numPr>
                <w:ilvl w:val="1"/>
                <w:numId w:val="0"/>
              </w:numPr>
              <w:spacing w:after="200" w:line="276" w:lineRule="auto"/>
              <w:jc w:val="both"/>
              <w:rPr>
                <w:rFonts w:ascii="Cambria" w:eastAsia="Times New Roman" w:hAnsi="Cambria" w:cs="Times New Roman"/>
                <w:i/>
                <w:iCs/>
                <w:spacing w:val="15"/>
                <w:sz w:val="28"/>
                <w:szCs w:val="28"/>
                <w:lang w:eastAsia="es-SV"/>
              </w:rPr>
            </w:pPr>
            <w:r w:rsidRPr="00DC78EB">
              <w:rPr>
                <w:rFonts w:ascii="Cambria" w:eastAsia="Times New Roman" w:hAnsi="Cambria" w:cs="Times New Roman"/>
                <w:i/>
                <w:iCs/>
                <w:spacing w:val="15"/>
                <w:sz w:val="28"/>
                <w:szCs w:val="28"/>
                <w:lang w:eastAsia="es-SV"/>
              </w:rPr>
              <w:t xml:space="preserve">Las Riquezas de </w:t>
            </w:r>
            <w:r w:rsidR="0036561D">
              <w:rPr>
                <w:rFonts w:ascii="Cambria" w:eastAsia="Times New Roman" w:hAnsi="Cambria" w:cs="Times New Roman"/>
                <w:i/>
                <w:iCs/>
                <w:spacing w:val="15"/>
                <w:sz w:val="28"/>
                <w:szCs w:val="28"/>
                <w:lang w:eastAsia="es-SV"/>
              </w:rPr>
              <w:t>nuestro municipio radica en</w:t>
            </w:r>
            <w:r w:rsidRPr="00DC78EB">
              <w:rPr>
                <w:rFonts w:ascii="Cambria" w:eastAsia="Times New Roman" w:hAnsi="Cambria" w:cs="Times New Roman"/>
                <w:i/>
                <w:iCs/>
                <w:spacing w:val="15"/>
                <w:sz w:val="28"/>
                <w:szCs w:val="28"/>
                <w:lang w:eastAsia="es-SV"/>
              </w:rPr>
              <w:t xml:space="preserve"> no perder </w:t>
            </w:r>
            <w:r w:rsidR="0036561D">
              <w:rPr>
                <w:rFonts w:ascii="Cambria" w:eastAsia="Times New Roman" w:hAnsi="Cambria" w:cs="Times New Roman"/>
                <w:i/>
                <w:iCs/>
                <w:spacing w:val="15"/>
                <w:sz w:val="28"/>
                <w:szCs w:val="28"/>
                <w:lang w:eastAsia="es-SV"/>
              </w:rPr>
              <w:t>nuestra</w:t>
            </w:r>
            <w:r w:rsidRPr="00DC78EB">
              <w:rPr>
                <w:rFonts w:ascii="Cambria" w:eastAsia="Times New Roman" w:hAnsi="Cambria" w:cs="Times New Roman"/>
                <w:i/>
                <w:iCs/>
                <w:spacing w:val="15"/>
                <w:sz w:val="28"/>
                <w:szCs w:val="28"/>
                <w:lang w:eastAsia="es-SV"/>
              </w:rPr>
              <w:t xml:space="preserve"> identidad socio-cultural, </w:t>
            </w:r>
            <w:r w:rsidR="0036561D">
              <w:rPr>
                <w:rFonts w:ascii="Cambria" w:eastAsia="Times New Roman" w:hAnsi="Cambria" w:cs="Times New Roman"/>
                <w:i/>
                <w:iCs/>
                <w:spacing w:val="15"/>
                <w:sz w:val="28"/>
                <w:szCs w:val="28"/>
                <w:lang w:eastAsia="es-SV"/>
              </w:rPr>
              <w:t>porque son los que</w:t>
            </w:r>
            <w:r w:rsidRPr="00DC78EB">
              <w:rPr>
                <w:rFonts w:ascii="Cambria" w:eastAsia="Times New Roman" w:hAnsi="Cambria" w:cs="Times New Roman"/>
                <w:i/>
                <w:iCs/>
                <w:spacing w:val="15"/>
                <w:sz w:val="28"/>
                <w:szCs w:val="28"/>
                <w:lang w:eastAsia="es-SV"/>
              </w:rPr>
              <w:t xml:space="preserve"> define</w:t>
            </w:r>
            <w:r w:rsidR="0036561D">
              <w:rPr>
                <w:rFonts w:ascii="Cambria" w:eastAsia="Times New Roman" w:hAnsi="Cambria" w:cs="Times New Roman"/>
                <w:i/>
                <w:iCs/>
                <w:spacing w:val="15"/>
                <w:sz w:val="28"/>
                <w:szCs w:val="28"/>
                <w:lang w:eastAsia="es-SV"/>
              </w:rPr>
              <w:t>n el c</w:t>
            </w:r>
            <w:r w:rsidRPr="00DC78EB">
              <w:rPr>
                <w:rFonts w:ascii="Cambria" w:eastAsia="Times New Roman" w:hAnsi="Cambria" w:cs="Times New Roman"/>
                <w:i/>
                <w:iCs/>
                <w:spacing w:val="15"/>
                <w:sz w:val="28"/>
                <w:szCs w:val="28"/>
                <w:lang w:eastAsia="es-SV"/>
              </w:rPr>
              <w:t>amino a seguir, no importando las dificultades salimos adelante cuando trabajamos de la mano por nuestra gente.-</w:t>
            </w:r>
          </w:p>
          <w:p w:rsidR="00DC78EB" w:rsidRPr="00DC78EB" w:rsidRDefault="00DC78EB" w:rsidP="00DC78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C78EB" w:rsidRPr="00DC78EB" w:rsidTr="001B29DF">
        <w:trPr>
          <w:trHeight w:val="1152"/>
        </w:trPr>
        <w:tc>
          <w:tcPr>
            <w:tcW w:w="0" w:type="auto"/>
            <w:vAlign w:val="bottom"/>
          </w:tcPr>
          <w:p w:rsidR="00DC78EB" w:rsidRPr="00DC78EB" w:rsidRDefault="00DC78EB" w:rsidP="00DC78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val="es-ES" w:eastAsia="es-ES"/>
              </w:rPr>
            </w:pPr>
          </w:p>
        </w:tc>
      </w:tr>
      <w:tr w:rsidR="00DC78EB" w:rsidRPr="00DC78EB" w:rsidTr="001B29DF">
        <w:trPr>
          <w:trHeight w:val="432"/>
        </w:trPr>
        <w:tc>
          <w:tcPr>
            <w:tcW w:w="0" w:type="auto"/>
            <w:vAlign w:val="bottom"/>
          </w:tcPr>
          <w:p w:rsidR="00DC78EB" w:rsidRPr="00DC78EB" w:rsidRDefault="00DC78EB" w:rsidP="00DC78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0"/>
                <w:szCs w:val="20"/>
                <w:lang w:val="es-ES" w:eastAsia="es-ES"/>
              </w:rPr>
            </w:pPr>
          </w:p>
        </w:tc>
      </w:tr>
    </w:tbl>
    <w:p w:rsidR="00DC78EB" w:rsidRDefault="00DC78EB" w:rsidP="00DC78EB">
      <w:pPr>
        <w:jc w:val="center"/>
      </w:pPr>
      <w:r w:rsidRPr="00DC78EB">
        <w:rPr>
          <w:rFonts w:ascii="Times New Roman" w:eastAsia="Times New Roman" w:hAnsi="Times New Roman" w:cs="Times New Roman"/>
          <w:noProof/>
          <w:sz w:val="52"/>
          <w:szCs w:val="52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708660</wp:posOffset>
            </wp:positionV>
            <wp:extent cx="2876550" cy="2238375"/>
            <wp:effectExtent l="0" t="0" r="0" b="9525"/>
            <wp:wrapNone/>
            <wp:docPr id="3" name="Imagen 3" descr="C:\Users\Rafael\Documents\FFOutput\ESCUDO MUNICIPAL DE SAN DIONISIO.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Rafael\Documents\FFOutput\ESCUDO MUNICIPAL DE SAN DIONISIO.-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78EB">
        <w:rPr>
          <w:rFonts w:ascii="Times New Roman" w:eastAsia="Times New Roman" w:hAnsi="Times New Roman" w:cs="Times New Roman"/>
          <w:noProof/>
          <w:sz w:val="52"/>
          <w:szCs w:val="52"/>
          <w:lang w:eastAsia="es-SV"/>
        </w:rPr>
        <w:t xml:space="preserve"> SAN DIONISIO</w:t>
      </w:r>
    </w:p>
    <w:p w:rsidR="00DC78EB" w:rsidRDefault="00DC78EB"/>
    <w:p w:rsidR="00DC78EB" w:rsidRDefault="00DC78EB"/>
    <w:p w:rsidR="00DC78EB" w:rsidRDefault="00DC78EB"/>
    <w:p w:rsidR="00DC78EB" w:rsidRDefault="00DC78EB"/>
    <w:p w:rsidR="00DC78EB" w:rsidRDefault="00DC78EB"/>
    <w:p w:rsidR="00DC78EB" w:rsidRDefault="00DC78EB"/>
    <w:p w:rsidR="00DC78EB" w:rsidRDefault="00DC78EB"/>
    <w:p w:rsidR="00DC78EB" w:rsidRDefault="00DC78EB"/>
    <w:p w:rsidR="00DC78EB" w:rsidRDefault="00DC78EB"/>
    <w:p w:rsidR="00DC78EB" w:rsidRDefault="00DC78EB"/>
    <w:p w:rsidR="00DC78EB" w:rsidRPr="00DC78EB" w:rsidRDefault="00DC78EB" w:rsidP="00DC78EB">
      <w:pPr>
        <w:jc w:val="center"/>
        <w:rPr>
          <w:b/>
          <w:sz w:val="40"/>
          <w:szCs w:val="40"/>
        </w:rPr>
      </w:pPr>
      <w:r w:rsidRPr="00DC78EB">
        <w:rPr>
          <w:b/>
          <w:sz w:val="40"/>
          <w:szCs w:val="40"/>
        </w:rPr>
        <w:lastRenderedPageBreak/>
        <w:t>CONVOCATORIA.</w:t>
      </w:r>
    </w:p>
    <w:p w:rsidR="00DC78EB" w:rsidRDefault="00DC78EB" w:rsidP="00DC78EB">
      <w:pPr>
        <w:jc w:val="center"/>
      </w:pPr>
      <w:r>
        <w:rPr>
          <w:noProof/>
        </w:rPr>
        <w:drawing>
          <wp:inline distT="0" distB="0" distL="0" distR="0" wp14:anchorId="204810D3" wp14:editId="07BA3D08">
            <wp:extent cx="6591300" cy="10134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8EB" w:rsidRDefault="00DC78EB" w:rsidP="00DC78EB">
      <w:pPr>
        <w:jc w:val="center"/>
      </w:pPr>
    </w:p>
    <w:p w:rsidR="00DC78EB" w:rsidRDefault="00DC78EB" w:rsidP="00DC78EB">
      <w:pPr>
        <w:jc w:val="center"/>
      </w:pPr>
    </w:p>
    <w:p w:rsidR="00DC78EB" w:rsidRDefault="00DC78EB" w:rsidP="00DC78EB">
      <w:pPr>
        <w:jc w:val="center"/>
      </w:pPr>
    </w:p>
    <w:p w:rsidR="00DC78EB" w:rsidRDefault="00DC78EB" w:rsidP="00DC78EB">
      <w:pPr>
        <w:jc w:val="center"/>
      </w:pPr>
    </w:p>
    <w:p w:rsidR="00DC78EB" w:rsidRDefault="00DC78EB" w:rsidP="00DC78EB">
      <w:pPr>
        <w:jc w:val="center"/>
      </w:pPr>
      <w:r>
        <w:rPr>
          <w:noProof/>
        </w:rPr>
        <w:lastRenderedPageBreak/>
        <w:drawing>
          <wp:inline distT="0" distB="0" distL="0" distR="0">
            <wp:extent cx="6858000" cy="51339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8EB" w:rsidRDefault="00DC78EB" w:rsidP="00DC78EB">
      <w:pPr>
        <w:jc w:val="center"/>
      </w:pPr>
      <w:r>
        <w:rPr>
          <w:noProof/>
        </w:rPr>
        <w:drawing>
          <wp:inline distT="0" distB="0" distL="0" distR="0">
            <wp:extent cx="6629400" cy="51244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3AC" w:rsidRDefault="00D263AC" w:rsidP="00DC78EB">
      <w:pPr>
        <w:jc w:val="center"/>
      </w:pPr>
    </w:p>
    <w:p w:rsidR="00D263AC" w:rsidRDefault="00D263AC" w:rsidP="00DC78EB">
      <w:pPr>
        <w:jc w:val="center"/>
      </w:pPr>
    </w:p>
    <w:p w:rsidR="00D263AC" w:rsidRDefault="00D263AC" w:rsidP="00DC78EB">
      <w:pPr>
        <w:jc w:val="center"/>
      </w:pPr>
    </w:p>
    <w:p w:rsidR="00D263AC" w:rsidRDefault="00D263AC" w:rsidP="00DC78EB">
      <w:pPr>
        <w:jc w:val="center"/>
      </w:pPr>
    </w:p>
    <w:p w:rsidR="00D263AC" w:rsidRDefault="00D263AC" w:rsidP="00DC78EB">
      <w:pPr>
        <w:jc w:val="center"/>
      </w:pPr>
    </w:p>
    <w:p w:rsidR="00D263AC" w:rsidRDefault="00D263AC" w:rsidP="00DC78EB">
      <w:pPr>
        <w:jc w:val="center"/>
      </w:pPr>
      <w:r>
        <w:rPr>
          <w:noProof/>
        </w:rPr>
        <w:lastRenderedPageBreak/>
        <w:drawing>
          <wp:inline distT="0" distB="0" distL="0" distR="0">
            <wp:extent cx="6696075" cy="44767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3AC" w:rsidRDefault="00D263AC" w:rsidP="00DC78EB">
      <w:pPr>
        <w:jc w:val="center"/>
        <w:rPr>
          <w:b/>
          <w:sz w:val="72"/>
          <w:szCs w:val="72"/>
        </w:rPr>
      </w:pPr>
    </w:p>
    <w:p w:rsidR="00D263AC" w:rsidRDefault="00D263AC" w:rsidP="00DC78EB">
      <w:pPr>
        <w:jc w:val="center"/>
        <w:rPr>
          <w:b/>
          <w:sz w:val="72"/>
          <w:szCs w:val="72"/>
        </w:rPr>
      </w:pPr>
      <w:r w:rsidRPr="00D263AC">
        <w:rPr>
          <w:b/>
          <w:sz w:val="72"/>
          <w:szCs w:val="72"/>
        </w:rPr>
        <w:t>PARTICIPACION CIUDADANA</w:t>
      </w:r>
    </w:p>
    <w:p w:rsidR="00D263AC" w:rsidRDefault="00F67CA4" w:rsidP="00DC78EB">
      <w:pPr>
        <w:jc w:val="center"/>
        <w:rPr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781675" cy="38544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A4" w:rsidRDefault="00F67CA4" w:rsidP="00F67CA4">
      <w:pPr>
        <w:jc w:val="both"/>
        <w:rPr>
          <w:b/>
          <w:sz w:val="44"/>
          <w:szCs w:val="72"/>
        </w:rPr>
      </w:pPr>
      <w:r w:rsidRPr="00F67CA4">
        <w:rPr>
          <w:b/>
          <w:sz w:val="44"/>
          <w:szCs w:val="72"/>
        </w:rPr>
        <w:t>CONSEJO MUNICIPAL PRESIDE LA CONSULTA CIUDADANA, CON EL APOYO DE ASIBAHIA, FIAES Y VICEMINISTERIO DE VIVIENDA Y DESARROLLO URBANO</w:t>
      </w:r>
      <w:r>
        <w:rPr>
          <w:b/>
          <w:sz w:val="44"/>
          <w:szCs w:val="72"/>
        </w:rPr>
        <w:t>.</w:t>
      </w:r>
    </w:p>
    <w:p w:rsidR="00F67CA4" w:rsidRDefault="00F67CA4" w:rsidP="00F67CA4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305425" cy="3536950"/>
            <wp:effectExtent l="0" t="0" r="9525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61EE6F8" wp14:editId="2D2AC4F2">
                <wp:extent cx="304800" cy="304800"/>
                <wp:effectExtent l="0" t="0" r="0" b="0"/>
                <wp:docPr id="1" name="AutoShape 2" descr="La imagen puede contener: 5 personas, incluido Reina Beltran, personas de pie y calz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E2817F" id="AutoShape 2" o:spid="_x0000_s1026" alt="La imagen puede contener: 5 personas, incluido Reina Beltran, personas de pie y calzad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bvx7Xe8CAAAX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F67CA4" w:rsidRDefault="00F67CA4" w:rsidP="00DC78EB">
      <w:pPr>
        <w:jc w:val="center"/>
      </w:pPr>
      <w:r>
        <w:rPr>
          <w:noProof/>
        </w:rPr>
        <w:drawing>
          <wp:inline distT="0" distB="0" distL="0" distR="0">
            <wp:extent cx="5343525" cy="35623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A4" w:rsidRDefault="00F67CA4" w:rsidP="00DC78EB">
      <w:pPr>
        <w:jc w:val="center"/>
      </w:pPr>
    </w:p>
    <w:p w:rsidR="00F67CA4" w:rsidRDefault="00F67CA4" w:rsidP="00DC78EB">
      <w:pPr>
        <w:jc w:val="center"/>
      </w:pPr>
      <w:r>
        <w:rPr>
          <w:noProof/>
        </w:rPr>
        <w:drawing>
          <wp:inline distT="0" distB="0" distL="0" distR="0">
            <wp:extent cx="5705475" cy="3803650"/>
            <wp:effectExtent l="0" t="0" r="9525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A4" w:rsidRDefault="00F67CA4" w:rsidP="00DC78EB">
      <w:pPr>
        <w:jc w:val="center"/>
      </w:pPr>
    </w:p>
    <w:p w:rsidR="00F67CA4" w:rsidRDefault="00F67CA4" w:rsidP="00DC78EB">
      <w:pPr>
        <w:jc w:val="center"/>
      </w:pPr>
      <w:r>
        <w:rPr>
          <w:noProof/>
        </w:rPr>
        <w:lastRenderedPageBreak/>
        <w:drawing>
          <wp:inline distT="0" distB="0" distL="0" distR="0" wp14:anchorId="0428C7CB" wp14:editId="2BAF884F">
            <wp:extent cx="5572125" cy="3714750"/>
            <wp:effectExtent l="0" t="0" r="9525" b="0"/>
            <wp:docPr id="12" name="Imagen 12" descr="La imagen puede contener: 1 pers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imagen puede contener: 1 person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DC78EB">
      <w:pPr>
        <w:jc w:val="center"/>
      </w:pPr>
    </w:p>
    <w:p w:rsidR="009B2605" w:rsidRDefault="009B2605" w:rsidP="009B2605">
      <w:pPr>
        <w:jc w:val="center"/>
        <w:rPr>
          <w:b/>
        </w:rPr>
      </w:pPr>
    </w:p>
    <w:p w:rsidR="009B2605" w:rsidRDefault="009B2605" w:rsidP="009B2605">
      <w:pPr>
        <w:jc w:val="center"/>
        <w:rPr>
          <w:b/>
        </w:rPr>
      </w:pPr>
      <w:r>
        <w:rPr>
          <w:noProof/>
        </w:rPr>
        <w:drawing>
          <wp:inline distT="0" distB="0" distL="0" distR="0" wp14:anchorId="01A59693" wp14:editId="78F1203D">
            <wp:extent cx="5334000" cy="3556000"/>
            <wp:effectExtent l="0" t="0" r="0" b="6350"/>
            <wp:docPr id="4" name="Imagen 4" descr="La imagen puede contener: 2 personas, personas de pie y bar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imagen puede contener: 2 personas, personas de pie y barb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605" w:rsidRDefault="009B2605" w:rsidP="009B2605">
      <w:pPr>
        <w:rPr>
          <w:b/>
        </w:rPr>
      </w:pPr>
    </w:p>
    <w:p w:rsidR="009B2605" w:rsidRDefault="009B2605" w:rsidP="009B2605">
      <w:pPr>
        <w:jc w:val="center"/>
        <w:rPr>
          <w:b/>
        </w:rPr>
      </w:pPr>
    </w:p>
    <w:p w:rsidR="009B2605" w:rsidRPr="00E617C5" w:rsidRDefault="009B2605" w:rsidP="009B2605">
      <w:pPr>
        <w:jc w:val="center"/>
        <w:rPr>
          <w:b/>
        </w:rPr>
      </w:pPr>
      <w:r w:rsidRPr="00E617C5">
        <w:rPr>
          <w:b/>
        </w:rPr>
        <w:t xml:space="preserve">PALABRAS </w:t>
      </w:r>
      <w:r>
        <w:rPr>
          <w:b/>
        </w:rPr>
        <w:t xml:space="preserve">DEL ALCALDE MUNICIPAL DE SAN DIONISIO </w:t>
      </w:r>
    </w:p>
    <w:p w:rsidR="009B2605" w:rsidRDefault="009B2605" w:rsidP="009B2605">
      <w:pPr>
        <w:jc w:val="both"/>
        <w:rPr>
          <w:sz w:val="24"/>
          <w:szCs w:val="24"/>
        </w:rPr>
      </w:pPr>
      <w:r>
        <w:rPr>
          <w:sz w:val="24"/>
          <w:szCs w:val="24"/>
        </w:rPr>
        <w:t>Muy buenos días respetables Concejo Municipal y</w:t>
      </w:r>
      <w:r w:rsidRPr="001F2028">
        <w:rPr>
          <w:sz w:val="24"/>
          <w:szCs w:val="24"/>
        </w:rPr>
        <w:t xml:space="preserve"> autoridades que nos acompañan en </w:t>
      </w:r>
      <w:r>
        <w:rPr>
          <w:sz w:val="24"/>
          <w:szCs w:val="24"/>
        </w:rPr>
        <w:t xml:space="preserve">la </w:t>
      </w:r>
      <w:r w:rsidRPr="001F2028">
        <w:rPr>
          <w:sz w:val="24"/>
          <w:szCs w:val="24"/>
        </w:rPr>
        <w:t>mesa de</w:t>
      </w:r>
      <w:r>
        <w:rPr>
          <w:sz w:val="24"/>
          <w:szCs w:val="24"/>
        </w:rPr>
        <w:t xml:space="preserve"> honor;</w:t>
      </w:r>
      <w:r w:rsidRPr="001F2028">
        <w:rPr>
          <w:sz w:val="24"/>
          <w:szCs w:val="24"/>
        </w:rPr>
        <w:t xml:space="preserve"> </w:t>
      </w:r>
      <w:r>
        <w:rPr>
          <w:sz w:val="24"/>
          <w:szCs w:val="24"/>
        </w:rPr>
        <w:t>Director General del Viceministerio de Vivienda y Desarrollo U</w:t>
      </w:r>
      <w:r w:rsidRPr="001F2028">
        <w:rPr>
          <w:sz w:val="24"/>
          <w:szCs w:val="24"/>
        </w:rPr>
        <w:t>rbano, Ingeniero Oscar Hernández,</w:t>
      </w:r>
      <w:r w:rsidRPr="004E7D94">
        <w:t xml:space="preserve"> </w:t>
      </w:r>
      <w:r w:rsidRPr="004E7D94">
        <w:rPr>
          <w:sz w:val="24"/>
          <w:szCs w:val="24"/>
        </w:rPr>
        <w:t>representante del Fondo de Inversión Am</w:t>
      </w:r>
      <w:r>
        <w:rPr>
          <w:sz w:val="24"/>
          <w:szCs w:val="24"/>
        </w:rPr>
        <w:t>biental de El Salvador (FIAES)</w:t>
      </w:r>
      <w:r w:rsidRPr="001F2028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Profa</w:t>
      </w:r>
      <w:r w:rsidRPr="001F2028">
        <w:rPr>
          <w:sz w:val="24"/>
          <w:szCs w:val="24"/>
        </w:rPr>
        <w:t xml:space="preserve">. María Elena Rivas de Palacios </w:t>
      </w:r>
      <w:r>
        <w:rPr>
          <w:sz w:val="24"/>
          <w:szCs w:val="24"/>
        </w:rPr>
        <w:t xml:space="preserve">Directora Ejecutiva de </w:t>
      </w:r>
      <w:r w:rsidRPr="001F2028">
        <w:rPr>
          <w:sz w:val="24"/>
          <w:szCs w:val="24"/>
        </w:rPr>
        <w:t>ASIBAHIA y las difer</w:t>
      </w:r>
      <w:r>
        <w:rPr>
          <w:sz w:val="24"/>
          <w:szCs w:val="24"/>
        </w:rPr>
        <w:t xml:space="preserve">entes expresiones organizativas </w:t>
      </w:r>
      <w:r w:rsidRPr="001F2028">
        <w:rPr>
          <w:sz w:val="24"/>
          <w:szCs w:val="24"/>
        </w:rPr>
        <w:t>y ciudadanos del municipio</w:t>
      </w:r>
      <w:r>
        <w:rPr>
          <w:sz w:val="24"/>
          <w:szCs w:val="24"/>
        </w:rPr>
        <w:t xml:space="preserve"> de San Dionisio </w:t>
      </w:r>
      <w:r w:rsidRPr="001F2028">
        <w:rPr>
          <w:sz w:val="24"/>
          <w:szCs w:val="24"/>
        </w:rPr>
        <w:t xml:space="preserve"> y otros actores del nivel departamental.</w:t>
      </w:r>
      <w:r>
        <w:rPr>
          <w:sz w:val="24"/>
          <w:szCs w:val="24"/>
        </w:rPr>
        <w:t xml:space="preserve"> En c</w:t>
      </w:r>
      <w:r w:rsidRPr="001F2028">
        <w:rPr>
          <w:sz w:val="24"/>
          <w:szCs w:val="24"/>
        </w:rPr>
        <w:t>alidad</w:t>
      </w:r>
      <w:r w:rsidRPr="00536042">
        <w:t xml:space="preserve"> </w:t>
      </w:r>
      <w:r>
        <w:t xml:space="preserve">de </w:t>
      </w:r>
      <w:r>
        <w:rPr>
          <w:sz w:val="24"/>
          <w:szCs w:val="24"/>
        </w:rPr>
        <w:t>A</w:t>
      </w:r>
      <w:r w:rsidRPr="00536042">
        <w:rPr>
          <w:sz w:val="24"/>
          <w:szCs w:val="24"/>
        </w:rPr>
        <w:t>lcalde</w:t>
      </w:r>
      <w:r>
        <w:rPr>
          <w:sz w:val="24"/>
          <w:szCs w:val="24"/>
        </w:rPr>
        <w:t xml:space="preserve"> representante del concejo municipal  de San Dionisio  </w:t>
      </w:r>
      <w:r w:rsidRPr="001F2028">
        <w:rPr>
          <w:sz w:val="24"/>
          <w:szCs w:val="24"/>
        </w:rPr>
        <w:t xml:space="preserve"> les expreso</w:t>
      </w:r>
      <w:r>
        <w:rPr>
          <w:sz w:val="24"/>
          <w:szCs w:val="24"/>
        </w:rPr>
        <w:t xml:space="preserve"> q</w:t>
      </w:r>
      <w:r w:rsidRPr="001F2028">
        <w:rPr>
          <w:sz w:val="24"/>
          <w:szCs w:val="24"/>
        </w:rPr>
        <w:t>ue en cumplimiento de lo establecido Art.</w:t>
      </w:r>
      <w:r>
        <w:rPr>
          <w:sz w:val="24"/>
          <w:szCs w:val="24"/>
        </w:rPr>
        <w:t xml:space="preserve"> 2 inciso 1 del Código M</w:t>
      </w:r>
      <w:r w:rsidRPr="001F2028">
        <w:rPr>
          <w:sz w:val="24"/>
          <w:szCs w:val="24"/>
        </w:rPr>
        <w:t>uni</w:t>
      </w:r>
      <w:r>
        <w:rPr>
          <w:sz w:val="24"/>
          <w:szCs w:val="24"/>
        </w:rPr>
        <w:t>ci</w:t>
      </w:r>
      <w:r w:rsidRPr="001F2028">
        <w:rPr>
          <w:sz w:val="24"/>
          <w:szCs w:val="24"/>
        </w:rPr>
        <w:t>pal, el municipio</w:t>
      </w:r>
      <w:r>
        <w:rPr>
          <w:sz w:val="24"/>
          <w:szCs w:val="24"/>
        </w:rPr>
        <w:t xml:space="preserve"> debe</w:t>
      </w:r>
      <w:r w:rsidRPr="001F2028">
        <w:rPr>
          <w:sz w:val="24"/>
          <w:szCs w:val="24"/>
        </w:rPr>
        <w:t xml:space="preserve"> “</w:t>
      </w:r>
      <w:r w:rsidRPr="001F2028">
        <w:rPr>
          <w:b/>
          <w:sz w:val="24"/>
          <w:szCs w:val="24"/>
        </w:rPr>
        <w:t>garantizar la participación popular  en la formación y conducción de la sociedad local</w:t>
      </w:r>
      <w:r w:rsidRPr="001F2028">
        <w:rPr>
          <w:sz w:val="24"/>
          <w:szCs w:val="24"/>
        </w:rPr>
        <w:t>”</w:t>
      </w:r>
      <w:r>
        <w:rPr>
          <w:sz w:val="24"/>
          <w:szCs w:val="24"/>
        </w:rPr>
        <w:t xml:space="preserve"> por lo tanto está relacionado íntimamente con el </w:t>
      </w:r>
      <w:r w:rsidRPr="001F2028">
        <w:rPr>
          <w:sz w:val="24"/>
          <w:szCs w:val="24"/>
        </w:rPr>
        <w:t xml:space="preserve"> Art.</w:t>
      </w:r>
      <w:r>
        <w:rPr>
          <w:sz w:val="24"/>
          <w:szCs w:val="24"/>
        </w:rPr>
        <w:t xml:space="preserve"> </w:t>
      </w:r>
      <w:r w:rsidRPr="001F2028">
        <w:rPr>
          <w:sz w:val="24"/>
          <w:szCs w:val="24"/>
        </w:rPr>
        <w:t xml:space="preserve">115 es obligación de los gobiernos municipales promover la participación ciudadana para informar de la gestión </w:t>
      </w:r>
      <w:r>
        <w:rPr>
          <w:sz w:val="24"/>
          <w:szCs w:val="24"/>
        </w:rPr>
        <w:t>municipal. Este</w:t>
      </w:r>
      <w:r w:rsidRPr="001F2028">
        <w:rPr>
          <w:sz w:val="24"/>
          <w:szCs w:val="24"/>
        </w:rPr>
        <w:t xml:space="preserve"> día en esta asamblea  amplia de actores locales no</w:t>
      </w:r>
      <w:r>
        <w:rPr>
          <w:sz w:val="24"/>
          <w:szCs w:val="24"/>
        </w:rPr>
        <w:t>s</w:t>
      </w:r>
      <w:r w:rsidRPr="001F2028">
        <w:rPr>
          <w:sz w:val="24"/>
          <w:szCs w:val="24"/>
        </w:rPr>
        <w:t xml:space="preserve"> tiene aquí</w:t>
      </w:r>
      <w:r>
        <w:rPr>
          <w:sz w:val="24"/>
          <w:szCs w:val="24"/>
        </w:rPr>
        <w:t xml:space="preserve">, </w:t>
      </w:r>
      <w:r w:rsidRPr="001F2028">
        <w:rPr>
          <w:sz w:val="24"/>
          <w:szCs w:val="24"/>
        </w:rPr>
        <w:t xml:space="preserve"> con el único objetivo</w:t>
      </w:r>
      <w:r>
        <w:rPr>
          <w:sz w:val="24"/>
          <w:szCs w:val="24"/>
        </w:rPr>
        <w:t xml:space="preserve"> de</w:t>
      </w:r>
      <w:r w:rsidRPr="001F2028">
        <w:rPr>
          <w:sz w:val="24"/>
          <w:szCs w:val="24"/>
        </w:rPr>
        <w:t xml:space="preserve"> realizar consulta pública a la  población, mediante el </w:t>
      </w:r>
      <w:r>
        <w:rPr>
          <w:sz w:val="24"/>
          <w:szCs w:val="24"/>
        </w:rPr>
        <w:t xml:space="preserve">mecanismo de Cabildo Abierto, del </w:t>
      </w:r>
      <w:r w:rsidRPr="001F2028">
        <w:rPr>
          <w:sz w:val="24"/>
          <w:szCs w:val="24"/>
        </w:rPr>
        <w:t xml:space="preserve"> Plan de Ordenamient</w:t>
      </w:r>
      <w:r>
        <w:rPr>
          <w:sz w:val="24"/>
          <w:szCs w:val="24"/>
        </w:rPr>
        <w:t xml:space="preserve">o Urbano y Rural de </w:t>
      </w:r>
      <w:proofErr w:type="spellStart"/>
      <w:r>
        <w:rPr>
          <w:sz w:val="24"/>
          <w:szCs w:val="24"/>
        </w:rPr>
        <w:t>Jucuarán</w:t>
      </w:r>
      <w:proofErr w:type="spellEnd"/>
      <w:r w:rsidRPr="001F2028">
        <w:rPr>
          <w:sz w:val="24"/>
          <w:szCs w:val="24"/>
        </w:rPr>
        <w:t xml:space="preserve">, y recibir observaciones, recomendaciones e incorporarlos  a los instrumentos de planificación del territorio. </w:t>
      </w:r>
    </w:p>
    <w:p w:rsidR="009B2605" w:rsidRPr="001F2028" w:rsidRDefault="009B2605" w:rsidP="009B2605">
      <w:pPr>
        <w:jc w:val="both"/>
        <w:rPr>
          <w:sz w:val="24"/>
          <w:szCs w:val="24"/>
        </w:rPr>
      </w:pPr>
      <w:r w:rsidRPr="001F2028">
        <w:rPr>
          <w:sz w:val="24"/>
          <w:szCs w:val="24"/>
        </w:rPr>
        <w:t>Este concejo municipal</w:t>
      </w:r>
      <w:r>
        <w:rPr>
          <w:sz w:val="24"/>
          <w:szCs w:val="24"/>
        </w:rPr>
        <w:t xml:space="preserve"> acuerda realizar este Cabildo A</w:t>
      </w:r>
      <w:r w:rsidRPr="001F2028">
        <w:rPr>
          <w:sz w:val="24"/>
          <w:szCs w:val="24"/>
        </w:rPr>
        <w:t xml:space="preserve">bierto, en  cumplimiento al Art. </w:t>
      </w:r>
      <w:r>
        <w:rPr>
          <w:sz w:val="24"/>
          <w:szCs w:val="24"/>
        </w:rPr>
        <w:t>57 de la Ley de Ordenamiento T</w:t>
      </w:r>
      <w:r w:rsidRPr="001F2028">
        <w:rPr>
          <w:sz w:val="24"/>
          <w:szCs w:val="24"/>
        </w:rPr>
        <w:t>erritorial que establece la realización de dos consultas públicas, previo a la aprobación de los Plan</w:t>
      </w:r>
      <w:r>
        <w:rPr>
          <w:sz w:val="24"/>
          <w:szCs w:val="24"/>
        </w:rPr>
        <w:t xml:space="preserve">es </w:t>
      </w:r>
      <w:r w:rsidRPr="001F2028">
        <w:rPr>
          <w:sz w:val="24"/>
          <w:szCs w:val="24"/>
        </w:rPr>
        <w:t>de Ordenamiento</w:t>
      </w:r>
      <w:r>
        <w:rPr>
          <w:sz w:val="24"/>
          <w:szCs w:val="24"/>
        </w:rPr>
        <w:t xml:space="preserve"> Territorial. Este municipio ha venido trabajando desde 2014 en el proceso de planificación en materia de ordenamiento territorial y este día se someten a la primera  “</w:t>
      </w:r>
      <w:r w:rsidRPr="004E27E7">
        <w:rPr>
          <w:b/>
          <w:sz w:val="24"/>
          <w:szCs w:val="24"/>
        </w:rPr>
        <w:t>PROPUESTA DEL PLAN DE ORDENAMIENTO URBANO RUR</w:t>
      </w:r>
      <w:r>
        <w:rPr>
          <w:b/>
          <w:sz w:val="24"/>
          <w:szCs w:val="24"/>
        </w:rPr>
        <w:t>AL DEL MUNICIPIO DE SAN DIONISIO ”</w:t>
      </w:r>
      <w:r>
        <w:rPr>
          <w:sz w:val="24"/>
          <w:szCs w:val="24"/>
        </w:rPr>
        <w:t xml:space="preserve">, </w:t>
      </w:r>
      <w:r w:rsidRPr="001F2028">
        <w:rPr>
          <w:sz w:val="24"/>
          <w:szCs w:val="24"/>
        </w:rPr>
        <w:t>será sometido por lo menos a dos consultas públicas a todas las organizaciones locales</w:t>
      </w:r>
      <w:r>
        <w:rPr>
          <w:sz w:val="24"/>
          <w:szCs w:val="24"/>
        </w:rPr>
        <w:t>,</w:t>
      </w:r>
      <w:r w:rsidRPr="001F2028">
        <w:rPr>
          <w:sz w:val="24"/>
          <w:szCs w:val="24"/>
        </w:rPr>
        <w:t xml:space="preserve"> ciudadanas y empresariales relacio</w:t>
      </w:r>
      <w:r>
        <w:rPr>
          <w:sz w:val="24"/>
          <w:szCs w:val="24"/>
        </w:rPr>
        <w:t>nadas con el tema en territorio</w:t>
      </w:r>
      <w:r w:rsidRPr="001F2028">
        <w:rPr>
          <w:sz w:val="24"/>
          <w:szCs w:val="24"/>
        </w:rPr>
        <w:t>, este día estamos dando inicio</w:t>
      </w:r>
      <w:r>
        <w:rPr>
          <w:sz w:val="24"/>
          <w:szCs w:val="24"/>
        </w:rPr>
        <w:t xml:space="preserve"> a la primera consulta pública </w:t>
      </w:r>
      <w:r w:rsidRPr="001F2028">
        <w:rPr>
          <w:sz w:val="24"/>
          <w:szCs w:val="24"/>
        </w:rPr>
        <w:t xml:space="preserve">calendario de 150 días </w:t>
      </w:r>
      <w:r>
        <w:rPr>
          <w:sz w:val="24"/>
          <w:szCs w:val="24"/>
        </w:rPr>
        <w:t xml:space="preserve">que establece la Ley antes mencionada  y quedando establecido este Cabildo Abierto de Consulta pública de  </w:t>
      </w:r>
      <w:r>
        <w:rPr>
          <w:b/>
          <w:sz w:val="24"/>
          <w:szCs w:val="24"/>
        </w:rPr>
        <w:t>“</w:t>
      </w:r>
      <w:r w:rsidRPr="004E27E7">
        <w:rPr>
          <w:b/>
          <w:sz w:val="24"/>
          <w:szCs w:val="24"/>
        </w:rPr>
        <w:t>PROPUESTA DEL PLAN DE ORDENAMIENTO URBANO RUR</w:t>
      </w:r>
      <w:r>
        <w:rPr>
          <w:b/>
          <w:sz w:val="24"/>
          <w:szCs w:val="24"/>
        </w:rPr>
        <w:t xml:space="preserve">AL DEL MUNICIPIO DE SAN DIONISIO ”, </w:t>
      </w:r>
      <w:r>
        <w:rPr>
          <w:sz w:val="24"/>
          <w:szCs w:val="24"/>
        </w:rPr>
        <w:t xml:space="preserve">con el desarrollo de la agenda establecida por el concejo municipal.  </w:t>
      </w:r>
      <w:r w:rsidRPr="001F2028">
        <w:rPr>
          <w:sz w:val="24"/>
          <w:szCs w:val="24"/>
        </w:rPr>
        <w:t xml:space="preserve">        </w:t>
      </w:r>
    </w:p>
    <w:p w:rsidR="009B2605" w:rsidRDefault="009B2605" w:rsidP="00DC78EB">
      <w:pPr>
        <w:jc w:val="center"/>
      </w:pPr>
    </w:p>
    <w:p w:rsidR="00F67CA4" w:rsidRDefault="00F67CA4" w:rsidP="00DC78EB">
      <w:pPr>
        <w:jc w:val="center"/>
      </w:pPr>
    </w:p>
    <w:p w:rsidR="00F67CA4" w:rsidRDefault="00F67CA4" w:rsidP="00DC78EB">
      <w:pPr>
        <w:jc w:val="center"/>
      </w:pPr>
    </w:p>
    <w:p w:rsidR="00F67CA4" w:rsidRDefault="00F67CA4" w:rsidP="00DC78EB">
      <w:pPr>
        <w:jc w:val="center"/>
      </w:pPr>
    </w:p>
    <w:p w:rsidR="00D263AC" w:rsidRDefault="00D263AC" w:rsidP="00DC78EB">
      <w:pPr>
        <w:jc w:val="center"/>
      </w:pPr>
    </w:p>
    <w:p w:rsidR="00D263AC" w:rsidRDefault="00D263AC" w:rsidP="00DC78EB">
      <w:pPr>
        <w:jc w:val="center"/>
      </w:pPr>
    </w:p>
    <w:p w:rsidR="00D263AC" w:rsidRDefault="00D263AC" w:rsidP="00DC78EB">
      <w:pPr>
        <w:jc w:val="center"/>
      </w:pPr>
    </w:p>
    <w:p w:rsidR="00B879BA" w:rsidRPr="0036561D" w:rsidRDefault="00B879BA" w:rsidP="00DC78EB">
      <w:pPr>
        <w:jc w:val="center"/>
        <w:rPr>
          <w:b/>
          <w:sz w:val="36"/>
        </w:rPr>
      </w:pPr>
      <w:r w:rsidRPr="0036561D">
        <w:rPr>
          <w:b/>
          <w:sz w:val="36"/>
        </w:rPr>
        <w:lastRenderedPageBreak/>
        <w:t>JUSTIFICACION.-</w:t>
      </w:r>
    </w:p>
    <w:p w:rsidR="00D263AC" w:rsidRDefault="009B2605" w:rsidP="00DC78EB">
      <w:pPr>
        <w:jc w:val="center"/>
      </w:pPr>
      <w:r w:rsidRPr="009B2605">
        <w:drawing>
          <wp:inline distT="0" distB="0" distL="0" distR="0" wp14:anchorId="0FEE8A87" wp14:editId="70662FA7">
            <wp:extent cx="4572396" cy="342929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605" w:rsidRDefault="009B2605" w:rsidP="00DC78EB">
      <w:pPr>
        <w:jc w:val="center"/>
      </w:pPr>
      <w:r w:rsidRPr="009B2605">
        <w:drawing>
          <wp:inline distT="0" distB="0" distL="0" distR="0" wp14:anchorId="3FF7ACA2" wp14:editId="64234975">
            <wp:extent cx="4572396" cy="342929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605" w:rsidRDefault="009B2605" w:rsidP="00DC78EB">
      <w:pPr>
        <w:jc w:val="center"/>
      </w:pPr>
      <w:r w:rsidRPr="009B2605">
        <w:drawing>
          <wp:inline distT="0" distB="0" distL="0" distR="0" wp14:anchorId="5DF41AE6" wp14:editId="636928A5">
            <wp:extent cx="4572396" cy="3429297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605" w:rsidRDefault="009B2605" w:rsidP="00DC78EB">
      <w:pPr>
        <w:jc w:val="center"/>
      </w:pPr>
      <w:r w:rsidRPr="009B2605">
        <w:lastRenderedPageBreak/>
        <w:drawing>
          <wp:inline distT="0" distB="0" distL="0" distR="0" wp14:anchorId="373CD2BF" wp14:editId="1593D1FC">
            <wp:extent cx="4572396" cy="342929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605" w:rsidRDefault="009B2605" w:rsidP="00DC78EB">
      <w:pPr>
        <w:jc w:val="center"/>
      </w:pPr>
      <w:r w:rsidRPr="009B2605">
        <w:drawing>
          <wp:inline distT="0" distB="0" distL="0" distR="0" wp14:anchorId="78BBF828" wp14:editId="5E230897">
            <wp:extent cx="4572396" cy="342929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605" w:rsidRDefault="00B879BA" w:rsidP="00DC78EB">
      <w:pPr>
        <w:jc w:val="center"/>
      </w:pPr>
      <w:r w:rsidRPr="00B879BA">
        <w:drawing>
          <wp:inline distT="0" distB="0" distL="0" distR="0" wp14:anchorId="3B5641B0" wp14:editId="0E5CE48E">
            <wp:extent cx="4572396" cy="342929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9BA" w:rsidRDefault="00B879BA" w:rsidP="00DC78EB">
      <w:pPr>
        <w:jc w:val="center"/>
      </w:pPr>
    </w:p>
    <w:p w:rsidR="00D263AC" w:rsidRDefault="00B879BA" w:rsidP="00DC78EB">
      <w:pPr>
        <w:jc w:val="center"/>
      </w:pPr>
      <w:r w:rsidRPr="00B879BA">
        <w:lastRenderedPageBreak/>
        <w:drawing>
          <wp:inline distT="0" distB="0" distL="0" distR="0" wp14:anchorId="446CA1F9" wp14:editId="7808938C">
            <wp:extent cx="4572396" cy="3429297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9BA" w:rsidRDefault="00B879BA" w:rsidP="00DC78EB">
      <w:pPr>
        <w:jc w:val="center"/>
      </w:pPr>
    </w:p>
    <w:p w:rsidR="00B879BA" w:rsidRDefault="00B879BA" w:rsidP="00DC78EB">
      <w:pPr>
        <w:jc w:val="center"/>
      </w:pPr>
    </w:p>
    <w:p w:rsidR="00B879BA" w:rsidRDefault="0036561D" w:rsidP="0036561D">
      <w:pPr>
        <w:jc w:val="both"/>
      </w:pPr>
      <w:r>
        <w:t xml:space="preserve">como parte de los compromisos de nuestro Alcalde </w:t>
      </w:r>
      <w:hyperlink r:id="rId27" w:history="1">
        <w:r>
          <w:rPr>
            <w:rStyle w:val="Hipervnculo"/>
          </w:rPr>
          <w:t>Julio Torres Jr.</w:t>
        </w:r>
      </w:hyperlink>
      <w:r>
        <w:t xml:space="preserve"> y el Consejo Municipal Pluralista en pleno, donde se reconoce que hay mucho por hacer en el tema de Reordenamiento y el cuidado de nuestros ecosistemas, pero que es necesario trabajar de la mano con las comunidades ya que es vital en nuestro municipio generar estos espacios. en temas sensibles y que debemos abordar antes que los daños sean irreversibles.-</w:t>
      </w:r>
    </w:p>
    <w:p w:rsidR="0036561D" w:rsidRDefault="0036561D" w:rsidP="0036561D">
      <w:pPr>
        <w:jc w:val="both"/>
      </w:pPr>
      <w:r>
        <w:t>Y se conoció de primera mano las inconformidades de pobladores afectados por el crecimiento poblacional desorganizado y los problemas de contaminación que les genera y afecta su salud y la de su familia.</w:t>
      </w:r>
    </w:p>
    <w:p w:rsidR="0036561D" w:rsidRDefault="0036561D" w:rsidP="0036561D">
      <w:pPr>
        <w:jc w:val="both"/>
      </w:pPr>
      <w:r>
        <w:t>Este espacio se replicara a fin que cada propuesta para mejorar el reordenamiento de nuestro municipio no sea una imposición sino un consejo entre las autoridades y los pobladores donde se propicie un ambiente de desarrollo sostenible y amigable con nuestro medioambiente y respetando las normativas como eje principal para el reordenamiento.</w:t>
      </w:r>
    </w:p>
    <w:p w:rsidR="00B879BA" w:rsidRDefault="00B879BA" w:rsidP="00DC78EB">
      <w:pPr>
        <w:jc w:val="center"/>
      </w:pPr>
    </w:p>
    <w:p w:rsidR="00B879BA" w:rsidRDefault="00B879BA" w:rsidP="00DC78EB">
      <w:pPr>
        <w:jc w:val="center"/>
      </w:pPr>
    </w:p>
    <w:p w:rsidR="00B879BA" w:rsidRDefault="00B879BA" w:rsidP="00DC78EB">
      <w:pPr>
        <w:jc w:val="center"/>
      </w:pPr>
    </w:p>
    <w:p w:rsidR="00B879BA" w:rsidRDefault="00B879BA" w:rsidP="00DC78EB">
      <w:pPr>
        <w:jc w:val="center"/>
      </w:pPr>
    </w:p>
    <w:p w:rsidR="00B879BA" w:rsidRDefault="00B879BA" w:rsidP="00DC78EB">
      <w:pPr>
        <w:jc w:val="center"/>
      </w:pPr>
    </w:p>
    <w:p w:rsidR="00B879BA" w:rsidRDefault="00B879BA" w:rsidP="00DC78EB">
      <w:pPr>
        <w:jc w:val="center"/>
      </w:pPr>
    </w:p>
    <w:p w:rsidR="00B879BA" w:rsidRDefault="00B879BA" w:rsidP="00DC78EB">
      <w:pPr>
        <w:jc w:val="center"/>
      </w:pPr>
    </w:p>
    <w:p w:rsidR="00B879BA" w:rsidRDefault="00B879BA" w:rsidP="00DC78EB">
      <w:pPr>
        <w:jc w:val="center"/>
      </w:pPr>
    </w:p>
    <w:p w:rsidR="00B879BA" w:rsidRDefault="00B879BA" w:rsidP="00DC78EB">
      <w:pPr>
        <w:jc w:val="center"/>
      </w:pPr>
    </w:p>
    <w:p w:rsidR="00B879BA" w:rsidRDefault="00B879BA" w:rsidP="00DC78EB">
      <w:pPr>
        <w:jc w:val="center"/>
      </w:pPr>
    </w:p>
    <w:p w:rsidR="00B879BA" w:rsidRDefault="00B879BA" w:rsidP="00DC78EB">
      <w:pPr>
        <w:jc w:val="center"/>
      </w:pPr>
    </w:p>
    <w:p w:rsidR="00B879BA" w:rsidRDefault="00B879BA" w:rsidP="00DC78EB">
      <w:pPr>
        <w:jc w:val="center"/>
      </w:pPr>
    </w:p>
    <w:p w:rsidR="00B879BA" w:rsidRDefault="00B879BA" w:rsidP="00DC78EB">
      <w:pPr>
        <w:jc w:val="center"/>
      </w:pPr>
    </w:p>
    <w:p w:rsidR="00B879BA" w:rsidRDefault="00B879BA" w:rsidP="00DC78EB">
      <w:pPr>
        <w:jc w:val="center"/>
      </w:pPr>
    </w:p>
    <w:p w:rsidR="0036561D" w:rsidRDefault="0036561D" w:rsidP="00DC78EB">
      <w:pPr>
        <w:jc w:val="center"/>
      </w:pPr>
    </w:p>
    <w:p w:rsidR="0036561D" w:rsidRDefault="0036561D" w:rsidP="00DC78EB">
      <w:pPr>
        <w:jc w:val="center"/>
      </w:pPr>
    </w:p>
    <w:p w:rsidR="0036561D" w:rsidRDefault="0036561D" w:rsidP="00DC78EB">
      <w:pPr>
        <w:jc w:val="center"/>
      </w:pPr>
    </w:p>
    <w:p w:rsidR="0036561D" w:rsidRDefault="0036561D" w:rsidP="00DC78EB">
      <w:pPr>
        <w:jc w:val="center"/>
      </w:pPr>
    </w:p>
    <w:p w:rsidR="0036561D" w:rsidRDefault="0036561D" w:rsidP="00DC78EB">
      <w:pPr>
        <w:jc w:val="center"/>
      </w:pPr>
    </w:p>
    <w:p w:rsidR="00B879BA" w:rsidRDefault="00B879BA" w:rsidP="00DC78EB">
      <w:pPr>
        <w:jc w:val="center"/>
      </w:pPr>
    </w:p>
    <w:p w:rsidR="00B879BA" w:rsidRPr="00B879BA" w:rsidRDefault="00B879BA" w:rsidP="00DC78EB">
      <w:pPr>
        <w:jc w:val="center"/>
        <w:rPr>
          <w:b/>
          <w:sz w:val="28"/>
        </w:rPr>
      </w:pPr>
      <w:r w:rsidRPr="00B879BA">
        <w:rPr>
          <w:b/>
          <w:sz w:val="28"/>
        </w:rPr>
        <w:lastRenderedPageBreak/>
        <w:t>LISTA DE ASISTENCIA A CONSULTA PUBLICA 5 DE NOVIEMBRE DE 2018</w:t>
      </w:r>
    </w:p>
    <w:p w:rsidR="00B879BA" w:rsidRDefault="00B879BA" w:rsidP="00DC78EB">
      <w:pPr>
        <w:jc w:val="center"/>
      </w:pPr>
      <w:r>
        <w:rPr>
          <w:noProof/>
        </w:rPr>
        <w:drawing>
          <wp:inline distT="0" distB="0" distL="0" distR="0" wp14:anchorId="606E952C" wp14:editId="63D764DB">
            <wp:extent cx="6858000" cy="11212195"/>
            <wp:effectExtent l="0" t="0" r="0" b="82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9BA" w:rsidRDefault="00B879BA" w:rsidP="00DC78EB">
      <w:pPr>
        <w:jc w:val="center"/>
      </w:pPr>
    </w:p>
    <w:p w:rsidR="00D263AC" w:rsidRDefault="00B879BA" w:rsidP="00DC78EB">
      <w:pPr>
        <w:jc w:val="center"/>
      </w:pPr>
      <w:r>
        <w:rPr>
          <w:noProof/>
        </w:rPr>
        <w:lastRenderedPageBreak/>
        <w:drawing>
          <wp:inline distT="0" distB="0" distL="0" distR="0" wp14:anchorId="1A52C8A0" wp14:editId="3DA9A821">
            <wp:extent cx="6858000" cy="1081024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81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9BA" w:rsidRDefault="00B879BA" w:rsidP="00DC78EB">
      <w:pPr>
        <w:jc w:val="center"/>
      </w:pPr>
    </w:p>
    <w:p w:rsidR="00B879BA" w:rsidRDefault="00B879BA" w:rsidP="00DC78EB">
      <w:pPr>
        <w:jc w:val="center"/>
      </w:pPr>
    </w:p>
    <w:p w:rsidR="00B879BA" w:rsidRDefault="00B879BA" w:rsidP="00DC78EB">
      <w:pPr>
        <w:jc w:val="center"/>
      </w:pPr>
    </w:p>
    <w:p w:rsidR="00B879BA" w:rsidRDefault="00B879BA" w:rsidP="00DC78EB">
      <w:pPr>
        <w:jc w:val="center"/>
      </w:pPr>
    </w:p>
    <w:p w:rsidR="00B879BA" w:rsidRDefault="00B879BA" w:rsidP="00DC78EB">
      <w:pPr>
        <w:jc w:val="center"/>
      </w:pPr>
      <w:r>
        <w:rPr>
          <w:noProof/>
        </w:rPr>
        <w:drawing>
          <wp:inline distT="0" distB="0" distL="0" distR="0" wp14:anchorId="363BAF55" wp14:editId="613A97EB">
            <wp:extent cx="6858000" cy="10378440"/>
            <wp:effectExtent l="0" t="0" r="0" b="38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9BA" w:rsidRDefault="00B879BA" w:rsidP="00DC78EB">
      <w:pPr>
        <w:jc w:val="center"/>
      </w:pPr>
    </w:p>
    <w:p w:rsidR="00B879BA" w:rsidRDefault="00B879BA" w:rsidP="00DC78EB">
      <w:pPr>
        <w:jc w:val="center"/>
      </w:pPr>
    </w:p>
    <w:p w:rsidR="00B879BA" w:rsidRDefault="00B879BA" w:rsidP="00DC78EB">
      <w:pPr>
        <w:jc w:val="center"/>
      </w:pPr>
    </w:p>
    <w:p w:rsidR="00B879BA" w:rsidRDefault="00B879BA" w:rsidP="00DC78EB">
      <w:pPr>
        <w:jc w:val="center"/>
      </w:pPr>
    </w:p>
    <w:p w:rsidR="00B879BA" w:rsidRDefault="00B879BA" w:rsidP="00DC78EB">
      <w:pPr>
        <w:jc w:val="center"/>
      </w:pPr>
      <w:r>
        <w:rPr>
          <w:noProof/>
        </w:rPr>
        <w:lastRenderedPageBreak/>
        <w:drawing>
          <wp:inline distT="0" distB="0" distL="0" distR="0" wp14:anchorId="6B056AC6" wp14:editId="08D63E30">
            <wp:extent cx="6858000" cy="11345545"/>
            <wp:effectExtent l="0" t="0" r="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34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9BA" w:rsidRDefault="00B879BA" w:rsidP="00DC78EB">
      <w:pPr>
        <w:jc w:val="center"/>
      </w:pPr>
    </w:p>
    <w:p w:rsidR="00D263AC" w:rsidRDefault="00B879BA" w:rsidP="0036561D">
      <w:pPr>
        <w:jc w:val="center"/>
      </w:pPr>
      <w:r>
        <w:rPr>
          <w:noProof/>
        </w:rPr>
        <w:lastRenderedPageBreak/>
        <w:drawing>
          <wp:inline distT="0" distB="0" distL="0" distR="0" wp14:anchorId="2718F31E" wp14:editId="461760C2">
            <wp:extent cx="6858000" cy="1090041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90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3AC" w:rsidRDefault="00B879BA" w:rsidP="00B879BA">
      <w:pPr>
        <w:jc w:val="both"/>
      </w:pPr>
      <w:r>
        <w:t>TODOS LOS POR MENORES DE LA PRESENTE CONSULTA</w:t>
      </w:r>
      <w:r w:rsidR="0036561D">
        <w:t xml:space="preserve"> Y</w:t>
      </w:r>
      <w:r>
        <w:t xml:space="preserve"> DE LO ACORDADO </w:t>
      </w:r>
      <w:r w:rsidR="00A67883">
        <w:t xml:space="preserve">EN LA MISMA, </w:t>
      </w:r>
      <w:r>
        <w:t xml:space="preserve">QUEDO </w:t>
      </w:r>
      <w:r w:rsidR="00A67883">
        <w:t xml:space="preserve">PLASMADO </w:t>
      </w:r>
      <w:r>
        <w:t xml:space="preserve">EN ACTA </w:t>
      </w:r>
      <w:r w:rsidR="00A67883">
        <w:t>REDACTADA</w:t>
      </w:r>
      <w:r w:rsidR="0036561D">
        <w:t xml:space="preserve"> POR SECRETARIO MUNICIPAL, QUE SE ESTARA PUBLICANDO EN SU CASILLA RESPECTIVA DEL PORTAL DE TRANSPARENCIA SAN DIONISIO.</w:t>
      </w:r>
    </w:p>
    <w:p w:rsidR="00DC78EB" w:rsidRDefault="0036561D" w:rsidP="0036561D">
      <w:pPr>
        <w:jc w:val="both"/>
      </w:pPr>
      <w:r>
        <w:t>INFORME REALIZADO POR OFICIAL DE INFORMACION SAN DIONISIO.-</w:t>
      </w:r>
    </w:p>
    <w:sectPr w:rsidR="00DC78EB" w:rsidSect="00DC78EB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1C7A" w:rsidRDefault="00591C7A" w:rsidP="009B2605">
      <w:pPr>
        <w:spacing w:after="0" w:line="240" w:lineRule="auto"/>
      </w:pPr>
      <w:r>
        <w:separator/>
      </w:r>
    </w:p>
  </w:endnote>
  <w:endnote w:type="continuationSeparator" w:id="0">
    <w:p w:rsidR="00591C7A" w:rsidRDefault="00591C7A" w:rsidP="009B2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1C7A" w:rsidRDefault="00591C7A" w:rsidP="009B2605">
      <w:pPr>
        <w:spacing w:after="0" w:line="240" w:lineRule="auto"/>
      </w:pPr>
      <w:r>
        <w:separator/>
      </w:r>
    </w:p>
  </w:footnote>
  <w:footnote w:type="continuationSeparator" w:id="0">
    <w:p w:rsidR="00591C7A" w:rsidRDefault="00591C7A" w:rsidP="009B26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8EB"/>
    <w:rsid w:val="0036561D"/>
    <w:rsid w:val="00591C7A"/>
    <w:rsid w:val="009B2605"/>
    <w:rsid w:val="009D1BFE"/>
    <w:rsid w:val="00A67883"/>
    <w:rsid w:val="00B879BA"/>
    <w:rsid w:val="00D263AC"/>
    <w:rsid w:val="00DC78EB"/>
    <w:rsid w:val="00F6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C663DC7"/>
  <w15:chartTrackingRefBased/>
  <w15:docId w15:val="{19D9E3E0-BEFE-4637-8CCA-36926C081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26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2605"/>
  </w:style>
  <w:style w:type="paragraph" w:styleId="Piedepgina">
    <w:name w:val="footer"/>
    <w:basedOn w:val="Normal"/>
    <w:link w:val="PiedepginaCar"/>
    <w:uiPriority w:val="99"/>
    <w:unhideWhenUsed/>
    <w:rsid w:val="009B26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2605"/>
  </w:style>
  <w:style w:type="character" w:styleId="Hipervnculo">
    <w:name w:val="Hyperlink"/>
    <w:basedOn w:val="Fuentedeprrafopredeter"/>
    <w:uiPriority w:val="99"/>
    <w:semiHidden/>
    <w:unhideWhenUsed/>
    <w:rsid w:val="003656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hyperlink" Target="https://www.facebook.com/justin.torres.9026?__tn__=%2CdK-R-R&amp;eid=ARDObE-mKmPUjopyWGLAH8Hck8gwmM_LbfWWwcsO6MnvqQCGAJZnDtwGuwBccIoeaxSPMIeUJs3WpnvB&amp;fref=mentions" TargetMode="External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711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Alcaldia San Dionisio</dc:creator>
  <cp:keywords/>
  <dc:description/>
  <cp:lastModifiedBy>Alcaldia San Dionisio</cp:lastModifiedBy>
  <cp:revision>3</cp:revision>
  <dcterms:created xsi:type="dcterms:W3CDTF">2018-11-08T20:33:00Z</dcterms:created>
  <dcterms:modified xsi:type="dcterms:W3CDTF">2018-11-09T15:13:00Z</dcterms:modified>
</cp:coreProperties>
</file>