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841DC3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1991006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Actas que levante el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S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ecretario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M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unicipal sobre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L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os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M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ecanismos de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P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articipación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C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>iudadana</w:t>
      </w:r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</w:t>
      </w:r>
      <w:r w:rsidR="00492C0F">
        <w:rPr>
          <w:rFonts w:ascii="Batang" w:eastAsia="Batang" w:hAnsi="Batang" w:cs="Arial"/>
          <w:sz w:val="24"/>
        </w:rPr>
        <w:t>S</w:t>
      </w:r>
      <w:r w:rsidR="00D76B94">
        <w:rPr>
          <w:rFonts w:ascii="Batang" w:eastAsia="Batang" w:hAnsi="Batang" w:cs="Arial"/>
          <w:sz w:val="24"/>
        </w:rPr>
        <w:t xml:space="preserve">ecretaria </w:t>
      </w:r>
      <w:r w:rsidR="00492C0F">
        <w:rPr>
          <w:rFonts w:ascii="Batang" w:eastAsia="Batang" w:hAnsi="Batang" w:cs="Arial"/>
          <w:sz w:val="24"/>
        </w:rPr>
        <w:t>M</w:t>
      </w:r>
      <w:r w:rsidR="00D76B94">
        <w:rPr>
          <w:rFonts w:ascii="Batang" w:eastAsia="Batang" w:hAnsi="Batang" w:cs="Arial"/>
          <w:sz w:val="24"/>
        </w:rPr>
        <w:t>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</w:t>
      </w:r>
      <w:r w:rsidR="0091553B">
        <w:rPr>
          <w:rFonts w:ascii="Batang" w:eastAsia="Batang" w:hAnsi="Batang" w:cs="Arial"/>
          <w:sz w:val="24"/>
        </w:rPr>
        <w:t xml:space="preserve">de diciembre de </w:t>
      </w:r>
      <w:r w:rsidR="00492C0F">
        <w:rPr>
          <w:rFonts w:ascii="Batang" w:eastAsia="Batang" w:hAnsi="Batang" w:cs="Arial"/>
          <w:sz w:val="24"/>
        </w:rPr>
        <w:t>dos mil diecinueve</w:t>
      </w:r>
      <w:r w:rsidR="0091553B">
        <w:rPr>
          <w:rFonts w:ascii="Batang" w:eastAsia="Batang" w:hAnsi="Batang" w:cs="Arial"/>
          <w:sz w:val="24"/>
        </w:rPr>
        <w:t xml:space="preserve"> a enero de dos mil veinte</w:t>
      </w:r>
      <w:r w:rsidR="00492C0F">
        <w:rPr>
          <w:rFonts w:ascii="Batang" w:eastAsia="Batang" w:hAnsi="Batang" w:cs="Arial"/>
          <w:sz w:val="24"/>
        </w:rPr>
        <w:t xml:space="preserve">, </w:t>
      </w:r>
      <w:r w:rsidR="00D76B94">
        <w:rPr>
          <w:rFonts w:ascii="Batang" w:eastAsia="Batang" w:hAnsi="Batang" w:cs="Arial"/>
          <w:sz w:val="24"/>
        </w:rPr>
        <w:t xml:space="preserve"> no se </w:t>
      </w:r>
      <w:r w:rsidR="00C164F3">
        <w:rPr>
          <w:rFonts w:ascii="Batang" w:eastAsia="Batang" w:hAnsi="Batang" w:cs="Arial"/>
          <w:sz w:val="24"/>
        </w:rPr>
        <w:t xml:space="preserve">ha Realizado </w:t>
      </w:r>
      <w:bookmarkStart w:id="0" w:name="_Hlk8118804"/>
      <w:r w:rsidR="00C164F3">
        <w:rPr>
          <w:rFonts w:ascii="Batang" w:eastAsia="Batang" w:hAnsi="Batang" w:cs="Arial"/>
          <w:sz w:val="24"/>
        </w:rPr>
        <w:t>Mecanismos de Participación Ciudadan</w:t>
      </w:r>
      <w:r w:rsidR="001277DE">
        <w:rPr>
          <w:rFonts w:ascii="Batang" w:eastAsia="Batang" w:hAnsi="Batang" w:cs="Arial"/>
          <w:sz w:val="24"/>
        </w:rPr>
        <w:t>a, que motive el levantamiento de acta por parte del Secretario Municipal</w:t>
      </w:r>
      <w:bookmarkEnd w:id="0"/>
      <w:r w:rsidR="00C164F3">
        <w:rPr>
          <w:rFonts w:ascii="Batang" w:eastAsia="Batang" w:hAnsi="Batang" w:cs="Arial"/>
          <w:sz w:val="24"/>
        </w:rPr>
        <w:t xml:space="preserve"> </w:t>
      </w:r>
      <w:r w:rsidR="00492C0F">
        <w:rPr>
          <w:rFonts w:ascii="Batang" w:eastAsia="Batang" w:hAnsi="Batang" w:cs="Arial"/>
          <w:sz w:val="24"/>
        </w:rPr>
        <w:t>de San Dionisio</w:t>
      </w:r>
      <w:r w:rsidR="00C164F3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C164F3">
        <w:rPr>
          <w:rFonts w:ascii="Batang" w:eastAsia="Batang" w:hAnsi="Batang" w:cs="Arial"/>
          <w:sz w:val="24"/>
        </w:rPr>
        <w:t xml:space="preserve">de </w:t>
      </w:r>
      <w:r w:rsidR="001277DE">
        <w:rPr>
          <w:rFonts w:ascii="Batang" w:eastAsia="Batang" w:hAnsi="Batang" w:cs="Arial"/>
          <w:sz w:val="24"/>
        </w:rPr>
        <w:t>la categoría de Información Oficiosa relacionada</w:t>
      </w:r>
      <w:r w:rsidR="00492C0F">
        <w:rPr>
          <w:rFonts w:ascii="Batang" w:eastAsia="Batang" w:hAnsi="Batang" w:cs="Arial"/>
          <w:sz w:val="24"/>
        </w:rPr>
        <w:t xml:space="preserve">, del periodo </w:t>
      </w:r>
      <w:r w:rsidR="00B61B65">
        <w:rPr>
          <w:rFonts w:ascii="Batang" w:eastAsia="Batang" w:hAnsi="Batang" w:cs="Arial"/>
          <w:sz w:val="24"/>
        </w:rPr>
        <w:t xml:space="preserve">de </w:t>
      </w:r>
      <w:r w:rsidR="0091553B">
        <w:rPr>
          <w:rFonts w:ascii="Batang" w:eastAsia="Batang" w:hAnsi="Batang" w:cs="Arial"/>
          <w:sz w:val="24"/>
        </w:rPr>
        <w:t>Noviembre</w:t>
      </w:r>
      <w:r w:rsidR="00B61B65">
        <w:rPr>
          <w:rFonts w:ascii="Batang" w:eastAsia="Batang" w:hAnsi="Batang" w:cs="Arial"/>
          <w:sz w:val="24"/>
        </w:rPr>
        <w:t xml:space="preserve"> de 2019</w:t>
      </w:r>
      <w:r w:rsidR="0091553B">
        <w:rPr>
          <w:rFonts w:ascii="Batang" w:eastAsia="Batang" w:hAnsi="Batang" w:cs="Arial"/>
          <w:sz w:val="24"/>
        </w:rPr>
        <w:t xml:space="preserve"> a enero de 2020</w:t>
      </w:r>
      <w:r w:rsidR="00B61B65">
        <w:rPr>
          <w:rFonts w:ascii="Batang" w:eastAsia="Batang" w:hAnsi="Batang" w:cs="Arial"/>
          <w:sz w:val="24"/>
        </w:rPr>
        <w:t>.</w:t>
      </w:r>
      <w:r w:rsidR="00D76B94">
        <w:rPr>
          <w:rFonts w:ascii="Batang" w:eastAsia="Batang" w:hAnsi="Batang" w:cs="Arial"/>
          <w:sz w:val="24"/>
        </w:rPr>
        <w:t>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B61B65">
        <w:rPr>
          <w:rFonts w:ascii="Batang" w:eastAsia="Batang" w:hAnsi="Batang" w:cs="Arial"/>
          <w:sz w:val="24"/>
        </w:rPr>
        <w:t>treinta y un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91553B">
        <w:rPr>
          <w:rFonts w:ascii="Batang" w:eastAsia="Batang" w:hAnsi="Batang" w:cs="Arial"/>
          <w:sz w:val="24"/>
        </w:rPr>
        <w:t>enero de dos mil veinte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  <w:bookmarkStart w:id="1" w:name="_GoBack"/>
      <w:bookmarkEnd w:id="1"/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41DC3" w:rsidRDefault="00841DC3" w:rsidP="00316D2C">
      <w:pPr>
        <w:spacing w:after="0" w:line="240" w:lineRule="auto"/>
      </w:pPr>
      <w:r>
        <w:separator/>
      </w:r>
    </w:p>
  </w:endnote>
  <w:endnote w:type="continuationSeparator" w:id="0">
    <w:p w:rsidR="00841DC3" w:rsidRDefault="00841DC3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41DC3" w:rsidRDefault="00841DC3" w:rsidP="00316D2C">
      <w:pPr>
        <w:spacing w:after="0" w:line="240" w:lineRule="auto"/>
      </w:pPr>
      <w:r>
        <w:separator/>
      </w:r>
    </w:p>
  </w:footnote>
  <w:footnote w:type="continuationSeparator" w:id="0">
    <w:p w:rsidR="00841DC3" w:rsidRDefault="00841DC3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277DE"/>
    <w:rsid w:val="00134B4E"/>
    <w:rsid w:val="00150437"/>
    <w:rsid w:val="00170251"/>
    <w:rsid w:val="001B2F24"/>
    <w:rsid w:val="002F3E9B"/>
    <w:rsid w:val="00310F0F"/>
    <w:rsid w:val="00316D2C"/>
    <w:rsid w:val="00393285"/>
    <w:rsid w:val="003A3FBE"/>
    <w:rsid w:val="003B23A0"/>
    <w:rsid w:val="004538FC"/>
    <w:rsid w:val="00492C0F"/>
    <w:rsid w:val="00637E42"/>
    <w:rsid w:val="006458C9"/>
    <w:rsid w:val="006F19FE"/>
    <w:rsid w:val="007155B3"/>
    <w:rsid w:val="00743032"/>
    <w:rsid w:val="007E7D77"/>
    <w:rsid w:val="008226BE"/>
    <w:rsid w:val="00841DC3"/>
    <w:rsid w:val="00860957"/>
    <w:rsid w:val="008C6AAF"/>
    <w:rsid w:val="009064FB"/>
    <w:rsid w:val="0091553B"/>
    <w:rsid w:val="00990C0A"/>
    <w:rsid w:val="009C7EA7"/>
    <w:rsid w:val="009F3910"/>
    <w:rsid w:val="00A6140E"/>
    <w:rsid w:val="00B61B65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  <w:rsid w:val="00FD35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7EEAD92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158</Words>
  <Characters>871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2020-01-31T21:50:00Z</dcterms:created>
  <dcterms:modified xsi:type="dcterms:W3CDTF">2020-01-31T21:50:00Z</dcterms:modified>
</cp:coreProperties>
</file>