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61" w:rsidRPr="00E44513" w:rsidRDefault="00300761" w:rsidP="00904257">
      <w:pPr>
        <w:jc w:val="right"/>
        <w:rPr>
          <w:rFonts w:ascii="Arial" w:hAnsi="Arial" w:cs="Arial"/>
          <w:sz w:val="28"/>
          <w:szCs w:val="24"/>
        </w:rPr>
      </w:pPr>
      <w:r w:rsidRPr="00E44513">
        <w:rPr>
          <w:rFonts w:ascii="Arial" w:hAnsi="Arial" w:cs="Arial"/>
          <w:sz w:val="28"/>
          <w:szCs w:val="24"/>
        </w:rPr>
        <w:t>Villa San Francisco Menéndez, Ahuachapán</w:t>
      </w:r>
      <w:r w:rsidR="004606E8">
        <w:rPr>
          <w:rFonts w:ascii="Arial" w:hAnsi="Arial" w:cs="Arial"/>
          <w:sz w:val="28"/>
          <w:szCs w:val="24"/>
        </w:rPr>
        <w:t>, 18 de enero 2021</w:t>
      </w:r>
    </w:p>
    <w:p w:rsidR="00300761" w:rsidRDefault="00300761" w:rsidP="00300761">
      <w:pPr>
        <w:jc w:val="right"/>
        <w:rPr>
          <w:rFonts w:ascii="Arial" w:hAnsi="Arial" w:cs="Arial"/>
          <w:sz w:val="24"/>
          <w:szCs w:val="24"/>
        </w:rPr>
      </w:pPr>
    </w:p>
    <w:p w:rsidR="00300761" w:rsidRPr="00F40EBD" w:rsidRDefault="00300761" w:rsidP="00300761">
      <w:pPr>
        <w:jc w:val="right"/>
        <w:rPr>
          <w:rFonts w:ascii="Arial" w:hAnsi="Arial" w:cs="Arial"/>
          <w:sz w:val="24"/>
          <w:szCs w:val="24"/>
        </w:rPr>
      </w:pPr>
    </w:p>
    <w:p w:rsidR="00300761" w:rsidRPr="00F40EBD" w:rsidRDefault="00300761" w:rsidP="00300761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Instituto de Acceso a la Información Pública</w:t>
      </w:r>
      <w:r w:rsidRPr="00F40EBD">
        <w:rPr>
          <w:rFonts w:ascii="Arial" w:hAnsi="Arial" w:cs="Arial"/>
          <w:sz w:val="24"/>
          <w:szCs w:val="24"/>
        </w:rPr>
        <w:t>.</w:t>
      </w:r>
    </w:p>
    <w:p w:rsidR="00300761" w:rsidRPr="00F40EBD" w:rsidRDefault="00300761" w:rsidP="00300761">
      <w:pPr>
        <w:pStyle w:val="Sinespaciado"/>
        <w:rPr>
          <w:rFonts w:ascii="Arial" w:hAnsi="Arial" w:cs="Arial"/>
          <w:sz w:val="24"/>
          <w:szCs w:val="24"/>
        </w:rPr>
      </w:pPr>
      <w:r w:rsidRPr="00F40EBD">
        <w:rPr>
          <w:rFonts w:ascii="Arial" w:hAnsi="Arial" w:cs="Arial"/>
          <w:sz w:val="24"/>
          <w:szCs w:val="24"/>
        </w:rPr>
        <w:t xml:space="preserve">Presente. </w:t>
      </w:r>
    </w:p>
    <w:p w:rsidR="00300761" w:rsidRDefault="00300761" w:rsidP="00300761">
      <w:pPr>
        <w:rPr>
          <w:rFonts w:ascii="Arial" w:hAnsi="Arial" w:cs="Arial"/>
          <w:sz w:val="24"/>
          <w:szCs w:val="24"/>
        </w:rPr>
      </w:pPr>
    </w:p>
    <w:p w:rsidR="00300761" w:rsidRDefault="00300761" w:rsidP="00300761">
      <w:pPr>
        <w:rPr>
          <w:rFonts w:ascii="Arial" w:hAnsi="Arial" w:cs="Arial"/>
          <w:sz w:val="24"/>
          <w:szCs w:val="24"/>
        </w:rPr>
      </w:pPr>
    </w:p>
    <w:p w:rsidR="00300761" w:rsidRDefault="00300761" w:rsidP="00300761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F40EBD">
        <w:rPr>
          <w:rFonts w:ascii="Arial" w:hAnsi="Arial" w:cs="Arial"/>
          <w:sz w:val="24"/>
          <w:szCs w:val="24"/>
        </w:rPr>
        <w:t>or este medio</w:t>
      </w:r>
      <w:r>
        <w:rPr>
          <w:rFonts w:ascii="Arial" w:hAnsi="Arial" w:cs="Arial"/>
          <w:sz w:val="24"/>
          <w:szCs w:val="24"/>
        </w:rPr>
        <w:t>,</w:t>
      </w:r>
      <w:r w:rsidRPr="00F40E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Alcaldía Municipal de Villa San Francisco Menéndez, departamento de Ahuachapán,</w:t>
      </w:r>
      <w:r w:rsidRPr="006713B6">
        <w:rPr>
          <w:sz w:val="24"/>
          <w:szCs w:val="24"/>
        </w:rPr>
        <w:t xml:space="preserve"> </w:t>
      </w:r>
      <w:r w:rsidR="00552D4E">
        <w:rPr>
          <w:rFonts w:ascii="Arial" w:hAnsi="Arial" w:cs="Arial"/>
          <w:sz w:val="24"/>
          <w:szCs w:val="24"/>
        </w:rPr>
        <w:t>al 31 de diciembre de 2020</w:t>
      </w:r>
      <w:r w:rsidRPr="005557C5">
        <w:rPr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declara la inexistencia del índice de información clasificada como reservada, al que se refiere el artículo 50 letra “m” </w:t>
      </w:r>
      <w:r w:rsidRPr="00F40EBD">
        <w:rPr>
          <w:rFonts w:ascii="Arial" w:hAnsi="Arial" w:cs="Arial"/>
          <w:sz w:val="24"/>
          <w:szCs w:val="24"/>
        </w:rPr>
        <w:t>de la Ley de A</w:t>
      </w:r>
      <w:r>
        <w:rPr>
          <w:rFonts w:ascii="Arial" w:hAnsi="Arial" w:cs="Arial"/>
          <w:sz w:val="24"/>
          <w:szCs w:val="24"/>
        </w:rPr>
        <w:t>cceso a la Información Pública.</w:t>
      </w:r>
    </w:p>
    <w:p w:rsidR="00300761" w:rsidRDefault="00300761" w:rsidP="00300761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para hacerlo de conocimiento general se extiende la presente acta.</w:t>
      </w:r>
    </w:p>
    <w:p w:rsidR="00300761" w:rsidRDefault="00300761" w:rsidP="00300761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300761" w:rsidRDefault="00300761" w:rsidP="0030076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00761" w:rsidRPr="00F40EBD" w:rsidRDefault="00300761" w:rsidP="0030076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00761" w:rsidRDefault="00300761" w:rsidP="00300761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Dennis José Castro López</w:t>
      </w:r>
    </w:p>
    <w:p w:rsidR="00300761" w:rsidRPr="00F40EBD" w:rsidRDefault="00300761" w:rsidP="00300761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Oficial de Acceso a la Información Pública</w:t>
      </w:r>
      <w:r w:rsidRPr="00F40EBD">
        <w:rPr>
          <w:rFonts w:ascii="Arial" w:hAnsi="Arial" w:cs="Arial"/>
          <w:sz w:val="24"/>
          <w:szCs w:val="24"/>
        </w:rPr>
        <w:t>.</w:t>
      </w:r>
    </w:p>
    <w:p w:rsidR="000E47D5" w:rsidRDefault="000E47D5">
      <w:bookmarkStart w:id="0" w:name="_GoBack"/>
      <w:bookmarkEnd w:id="0"/>
    </w:p>
    <w:sectPr w:rsidR="000E47D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D4E" w:rsidRDefault="00552D4E" w:rsidP="00552D4E">
      <w:pPr>
        <w:spacing w:after="0" w:line="240" w:lineRule="auto"/>
      </w:pPr>
      <w:r>
        <w:separator/>
      </w:r>
    </w:p>
  </w:endnote>
  <w:endnote w:type="continuationSeparator" w:id="0">
    <w:p w:rsidR="00552D4E" w:rsidRDefault="00552D4E" w:rsidP="00552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D4E" w:rsidRDefault="00552D4E" w:rsidP="00552D4E">
      <w:pPr>
        <w:spacing w:after="0" w:line="240" w:lineRule="auto"/>
      </w:pPr>
      <w:r>
        <w:separator/>
      </w:r>
    </w:p>
  </w:footnote>
  <w:footnote w:type="continuationSeparator" w:id="0">
    <w:p w:rsidR="00552D4E" w:rsidRDefault="00552D4E" w:rsidP="00552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4E" w:rsidRPr="00A86EDB" w:rsidRDefault="00552D4E" w:rsidP="00552D4E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A86EDB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372DF8E8" wp14:editId="79B2B345">
          <wp:simplePos x="0" y="0"/>
          <wp:positionH relativeFrom="page">
            <wp:posOffset>436245</wp:posOffset>
          </wp:positionH>
          <wp:positionV relativeFrom="paragraph">
            <wp:posOffset>6350</wp:posOffset>
          </wp:positionV>
          <wp:extent cx="1141730" cy="1104900"/>
          <wp:effectExtent l="0" t="0" r="127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6EDB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579459D9" wp14:editId="7147B65E">
          <wp:simplePos x="0" y="0"/>
          <wp:positionH relativeFrom="column">
            <wp:posOffset>5224780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6EDB">
      <w:rPr>
        <w:rFonts w:ascii="Calibri" w:eastAsia="Calibri" w:hAnsi="Calibri" w:cs="Times New Roman"/>
        <w:b/>
        <w:sz w:val="28"/>
        <w:szCs w:val="28"/>
        <w:lang w:val="es-ES"/>
      </w:rPr>
      <w:t xml:space="preserve"> Alcaldía Municipal de San Francisco Menéndez</w:t>
    </w:r>
  </w:p>
  <w:p w:rsidR="00552D4E" w:rsidRPr="00A86EDB" w:rsidRDefault="00552D4E" w:rsidP="00552D4E">
    <w:pPr>
      <w:tabs>
        <w:tab w:val="left" w:pos="480"/>
        <w:tab w:val="center" w:pos="4419"/>
      </w:tabs>
      <w:spacing w:after="160" w:line="240" w:lineRule="auto"/>
      <w:rPr>
        <w:rFonts w:ascii="Calibri" w:eastAsia="Calibri" w:hAnsi="Calibri" w:cs="Times New Roman"/>
        <w:b/>
        <w:sz w:val="28"/>
        <w:szCs w:val="28"/>
        <w:lang w:val="es-ES"/>
      </w:rPr>
    </w:pPr>
    <w:r w:rsidRPr="00A86EDB">
      <w:rPr>
        <w:rFonts w:ascii="Calibri" w:eastAsia="Calibri" w:hAnsi="Calibri" w:cs="Times New Roman"/>
        <w:b/>
        <w:sz w:val="28"/>
        <w:szCs w:val="28"/>
        <w:lang w:val="es-ES"/>
      </w:rPr>
      <w:tab/>
    </w:r>
    <w:r w:rsidRPr="00A86EDB">
      <w:rPr>
        <w:rFonts w:ascii="Calibri" w:eastAsia="Calibri" w:hAnsi="Calibri" w:cs="Times New Roman"/>
        <w:b/>
        <w:sz w:val="28"/>
        <w:szCs w:val="28"/>
        <w:lang w:val="es-ES"/>
      </w:rPr>
      <w:tab/>
      <w:t>Departamento de Ahuachapán</w:t>
    </w:r>
  </w:p>
  <w:p w:rsidR="00552D4E" w:rsidRPr="00A86EDB" w:rsidRDefault="00552D4E" w:rsidP="00552D4E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A86EDB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552D4E" w:rsidRPr="00CB52E4" w:rsidRDefault="00552D4E" w:rsidP="00552D4E">
    <w:pPr>
      <w:spacing w:after="160" w:line="259" w:lineRule="auto"/>
      <w:jc w:val="center"/>
      <w:rPr>
        <w:rFonts w:ascii="Calibri" w:eastAsia="Calibri" w:hAnsi="Calibri" w:cs="Times New Roman"/>
        <w:b/>
        <w:sz w:val="24"/>
        <w:szCs w:val="24"/>
        <w:lang w:val="es-ES"/>
      </w:rPr>
    </w:pPr>
    <w:r w:rsidRPr="00A86EDB">
      <w:rPr>
        <w:rFonts w:ascii="Calibri" w:eastAsia="Calibri" w:hAnsi="Calibri" w:cs="Times New Roman"/>
        <w:sz w:val="24"/>
        <w:szCs w:val="24"/>
        <w:lang w:val="es-ES"/>
      </w:rPr>
      <w:t xml:space="preserve">Teléfono: 2429 – 7212 </w:t>
    </w:r>
    <w:r w:rsidRPr="00A86EDB">
      <w:rPr>
        <w:rFonts w:ascii="Calibri" w:eastAsia="Calibri" w:hAnsi="Calibri" w:cs="Times New Roman"/>
        <w:sz w:val="24"/>
        <w:szCs w:val="24"/>
        <w:lang w:val="es-ES"/>
      </w:rPr>
      <w:tab/>
    </w:r>
    <w:r w:rsidRPr="00A86EDB">
      <w:rPr>
        <w:rFonts w:ascii="Calibri" w:eastAsia="Calibri" w:hAnsi="Calibri" w:cs="Times New Roman"/>
        <w:sz w:val="24"/>
        <w:szCs w:val="24"/>
        <w:lang w:val="es-ES"/>
      </w:rPr>
      <w:tab/>
      <w:t xml:space="preserve">email: </w:t>
    </w:r>
    <w:hyperlink r:id="rId3" w:history="1">
      <w:r w:rsidRPr="00A86EDB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552D4E" w:rsidRDefault="00552D4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761"/>
    <w:rsid w:val="000E47D5"/>
    <w:rsid w:val="00300761"/>
    <w:rsid w:val="004606E8"/>
    <w:rsid w:val="00552D4E"/>
    <w:rsid w:val="00612635"/>
    <w:rsid w:val="0090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7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0076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52D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D4E"/>
  </w:style>
  <w:style w:type="paragraph" w:styleId="Piedepgina">
    <w:name w:val="footer"/>
    <w:basedOn w:val="Normal"/>
    <w:link w:val="PiedepginaCar"/>
    <w:uiPriority w:val="99"/>
    <w:unhideWhenUsed/>
    <w:rsid w:val="00552D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D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7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0076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52D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D4E"/>
  </w:style>
  <w:style w:type="paragraph" w:styleId="Piedepgina">
    <w:name w:val="footer"/>
    <w:basedOn w:val="Normal"/>
    <w:link w:val="PiedepginaCar"/>
    <w:uiPriority w:val="99"/>
    <w:unhideWhenUsed/>
    <w:rsid w:val="00552D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</dc:creator>
  <cp:lastModifiedBy>PROYECTOS</cp:lastModifiedBy>
  <cp:revision>3</cp:revision>
  <dcterms:created xsi:type="dcterms:W3CDTF">2098-01-29T07:11:00Z</dcterms:created>
  <dcterms:modified xsi:type="dcterms:W3CDTF">2098-01-29T07:12:00Z</dcterms:modified>
</cp:coreProperties>
</file>