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61" w:rsidRPr="00E44513" w:rsidRDefault="00300761" w:rsidP="00904257">
      <w:pPr>
        <w:jc w:val="right"/>
        <w:rPr>
          <w:rFonts w:ascii="Arial" w:hAnsi="Arial" w:cs="Arial"/>
          <w:sz w:val="28"/>
          <w:szCs w:val="24"/>
        </w:rPr>
      </w:pPr>
      <w:r w:rsidRPr="00E44513">
        <w:rPr>
          <w:rFonts w:ascii="Arial" w:hAnsi="Arial" w:cs="Arial"/>
          <w:sz w:val="28"/>
          <w:szCs w:val="24"/>
        </w:rPr>
        <w:t>Villa San Francisco Menéndez, Ahuachapán</w:t>
      </w:r>
      <w:r w:rsidR="005057E0">
        <w:rPr>
          <w:rFonts w:ascii="Arial" w:hAnsi="Arial" w:cs="Arial"/>
          <w:sz w:val="28"/>
          <w:szCs w:val="24"/>
        </w:rPr>
        <w:t>, 07 de abril</w:t>
      </w:r>
      <w:r w:rsidR="004606E8">
        <w:rPr>
          <w:rFonts w:ascii="Arial" w:hAnsi="Arial" w:cs="Arial"/>
          <w:sz w:val="28"/>
          <w:szCs w:val="24"/>
        </w:rPr>
        <w:t xml:space="preserve"> 2021</w:t>
      </w:r>
    </w:p>
    <w:p w:rsidR="00300761" w:rsidRDefault="00300761" w:rsidP="00300761">
      <w:pPr>
        <w:jc w:val="right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jc w:val="right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Instituto de Acceso a la Información Pública</w:t>
      </w:r>
      <w:r w:rsidRPr="00F40EBD">
        <w:rPr>
          <w:rFonts w:ascii="Arial" w:hAnsi="Arial" w:cs="Arial"/>
          <w:sz w:val="24"/>
          <w:szCs w:val="24"/>
        </w:rPr>
        <w:t>.</w:t>
      </w:r>
    </w:p>
    <w:p w:rsidR="00300761" w:rsidRPr="00F40EBD" w:rsidRDefault="00300761" w:rsidP="00300761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 xml:space="preserve">Presente. </w:t>
      </w:r>
    </w:p>
    <w:p w:rsidR="00300761" w:rsidRDefault="00300761" w:rsidP="00300761">
      <w:pPr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rPr>
          <w:rFonts w:ascii="Arial" w:hAnsi="Arial" w:cs="Arial"/>
          <w:sz w:val="24"/>
          <w:szCs w:val="24"/>
        </w:rPr>
      </w:pPr>
    </w:p>
    <w:p w:rsidR="00B95751" w:rsidRPr="00B95751" w:rsidRDefault="00300761" w:rsidP="00B95751">
      <w:p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P</w:t>
      </w:r>
      <w:r w:rsidRPr="00F40EBD">
        <w:rPr>
          <w:rFonts w:ascii="Arial" w:hAnsi="Arial" w:cs="Arial"/>
          <w:sz w:val="24"/>
          <w:szCs w:val="24"/>
        </w:rPr>
        <w:t>or este medio</w:t>
      </w:r>
      <w:r>
        <w:rPr>
          <w:rFonts w:ascii="Arial" w:hAnsi="Arial" w:cs="Arial"/>
          <w:sz w:val="24"/>
          <w:szCs w:val="24"/>
        </w:rPr>
        <w:t>,</w:t>
      </w:r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Alcaldía Municipal de Villa San Francisco Menéndez, departamento de Ahuachapán,</w:t>
      </w:r>
      <w:r w:rsidRPr="006713B6">
        <w:rPr>
          <w:sz w:val="24"/>
          <w:szCs w:val="24"/>
        </w:rPr>
        <w:t xml:space="preserve"> </w:t>
      </w:r>
      <w:r w:rsidR="00552D4E">
        <w:rPr>
          <w:rFonts w:ascii="Arial" w:hAnsi="Arial" w:cs="Arial"/>
          <w:sz w:val="24"/>
          <w:szCs w:val="24"/>
        </w:rPr>
        <w:t>al 31 de diciembre de 2020</w:t>
      </w:r>
      <w:r w:rsidRPr="005557C5">
        <w:rPr>
          <w:sz w:val="24"/>
          <w:szCs w:val="24"/>
        </w:rPr>
        <w:t xml:space="preserve"> </w:t>
      </w:r>
      <w:r w:rsidR="00B95751" w:rsidRPr="00B95751">
        <w:rPr>
          <w:rFonts w:ascii="Arial" w:hAnsi="Arial" w:cs="Arial"/>
          <w:sz w:val="24"/>
        </w:rPr>
        <w:t xml:space="preserve">declara la inexistencia de la información que hace referencia el artículo 10 numeral "22" de la Ley de Acceso a la </w:t>
      </w:r>
      <w:r w:rsidR="00B95751">
        <w:rPr>
          <w:rFonts w:ascii="Arial" w:hAnsi="Arial" w:cs="Arial"/>
          <w:sz w:val="24"/>
        </w:rPr>
        <w:t>I</w:t>
      </w:r>
      <w:r w:rsidR="00B95751" w:rsidRPr="00B95751">
        <w:rPr>
          <w:rFonts w:ascii="Arial" w:hAnsi="Arial" w:cs="Arial"/>
          <w:sz w:val="24"/>
        </w:rPr>
        <w:t>nformación</w:t>
      </w:r>
      <w:r w:rsidR="00B95751" w:rsidRPr="00B95751">
        <w:rPr>
          <w:rFonts w:ascii="Arial" w:hAnsi="Arial" w:cs="Arial"/>
          <w:sz w:val="24"/>
        </w:rPr>
        <w:t xml:space="preserve"> Pública (LAIP) sobre el informe de los indicadores sobre el cumplimiento de esta ley que diseñe y aplique el lnstituto. </w:t>
      </w:r>
    </w:p>
    <w:p w:rsidR="00B95751" w:rsidRPr="00B95751" w:rsidRDefault="00B95751" w:rsidP="00B95751">
      <w:pPr>
        <w:spacing w:line="480" w:lineRule="auto"/>
        <w:jc w:val="both"/>
        <w:rPr>
          <w:rFonts w:ascii="Arial" w:hAnsi="Arial" w:cs="Arial"/>
          <w:sz w:val="28"/>
          <w:szCs w:val="24"/>
        </w:rPr>
      </w:pPr>
      <w:r w:rsidRPr="00B95751">
        <w:rPr>
          <w:rFonts w:ascii="Arial" w:hAnsi="Arial" w:cs="Arial"/>
          <w:sz w:val="24"/>
        </w:rPr>
        <w:t>Esta declaratoria abarca el periodo comprendido desde la entrada en v</w:t>
      </w:r>
      <w:r>
        <w:rPr>
          <w:rFonts w:ascii="Arial" w:hAnsi="Arial" w:cs="Arial"/>
          <w:sz w:val="24"/>
        </w:rPr>
        <w:t>igencia de la LAIP hasta diciembre de 2020</w:t>
      </w:r>
      <w:bookmarkStart w:id="0" w:name="_GoBack"/>
      <w:bookmarkEnd w:id="0"/>
      <w:r w:rsidRPr="00B95751">
        <w:rPr>
          <w:rFonts w:ascii="Arial" w:hAnsi="Arial" w:cs="Arial"/>
          <w:sz w:val="24"/>
        </w:rPr>
        <w:t>.</w:t>
      </w:r>
      <w:r w:rsidR="00300761" w:rsidRPr="00B95751">
        <w:rPr>
          <w:rFonts w:ascii="Arial" w:hAnsi="Arial" w:cs="Arial"/>
          <w:sz w:val="28"/>
          <w:szCs w:val="24"/>
        </w:rPr>
        <w:t xml:space="preserve"> </w:t>
      </w:r>
    </w:p>
    <w:p w:rsidR="00300761" w:rsidRDefault="00300761" w:rsidP="00B95751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300761" w:rsidRDefault="00300761" w:rsidP="00300761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0761" w:rsidRPr="00F40EBD" w:rsidRDefault="00300761" w:rsidP="0030076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0761" w:rsidRDefault="00300761" w:rsidP="00300761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Dennis José Castro López</w:t>
      </w:r>
    </w:p>
    <w:p w:rsidR="00300761" w:rsidRPr="00F40EBD" w:rsidRDefault="00300761" w:rsidP="00300761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Acceso a la Información Pública</w:t>
      </w:r>
      <w:r w:rsidRPr="00F40EBD">
        <w:rPr>
          <w:rFonts w:ascii="Arial" w:hAnsi="Arial" w:cs="Arial"/>
          <w:sz w:val="24"/>
          <w:szCs w:val="24"/>
        </w:rPr>
        <w:t>.</w:t>
      </w:r>
    </w:p>
    <w:p w:rsidR="000E47D5" w:rsidRDefault="000E47D5"/>
    <w:sectPr w:rsidR="000E47D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9A7" w:rsidRDefault="002739A7" w:rsidP="00552D4E">
      <w:pPr>
        <w:spacing w:after="0" w:line="240" w:lineRule="auto"/>
      </w:pPr>
      <w:r>
        <w:separator/>
      </w:r>
    </w:p>
  </w:endnote>
  <w:endnote w:type="continuationSeparator" w:id="0">
    <w:p w:rsidR="002739A7" w:rsidRDefault="002739A7" w:rsidP="0055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9A7" w:rsidRDefault="002739A7" w:rsidP="00552D4E">
      <w:pPr>
        <w:spacing w:after="0" w:line="240" w:lineRule="auto"/>
      </w:pPr>
      <w:r>
        <w:separator/>
      </w:r>
    </w:p>
  </w:footnote>
  <w:footnote w:type="continuationSeparator" w:id="0">
    <w:p w:rsidR="002739A7" w:rsidRDefault="002739A7" w:rsidP="00552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4E" w:rsidRPr="00A86EDB" w:rsidRDefault="00552D4E" w:rsidP="00552D4E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372DF8E8" wp14:editId="79B2B345">
          <wp:simplePos x="0" y="0"/>
          <wp:positionH relativeFrom="page">
            <wp:posOffset>436245</wp:posOffset>
          </wp:positionH>
          <wp:positionV relativeFrom="paragraph">
            <wp:posOffset>6350</wp:posOffset>
          </wp:positionV>
          <wp:extent cx="1141730" cy="110490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579459D9" wp14:editId="7147B65E">
          <wp:simplePos x="0" y="0"/>
          <wp:positionH relativeFrom="column">
            <wp:posOffset>5224780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EDB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552D4E" w:rsidRPr="00A86EDB" w:rsidRDefault="00552D4E" w:rsidP="00552D4E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A86EDB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552D4E" w:rsidRPr="00A86EDB" w:rsidRDefault="00552D4E" w:rsidP="00552D4E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A86EDB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552D4E" w:rsidRPr="00CB52E4" w:rsidRDefault="00552D4E" w:rsidP="00552D4E">
    <w:pPr>
      <w:spacing w:after="160" w:line="259" w:lineRule="auto"/>
      <w:jc w:val="center"/>
      <w:rPr>
        <w:rFonts w:ascii="Calibri" w:eastAsia="Calibri" w:hAnsi="Calibri" w:cs="Times New Roman"/>
        <w:b/>
        <w:sz w:val="24"/>
        <w:szCs w:val="24"/>
        <w:lang w:val="es-ES"/>
      </w:rPr>
    </w:pPr>
    <w:r w:rsidRPr="00A86EDB">
      <w:rPr>
        <w:rFonts w:ascii="Calibri" w:eastAsia="Calibri" w:hAnsi="Calibri" w:cs="Times New Roman"/>
        <w:sz w:val="24"/>
        <w:szCs w:val="24"/>
        <w:lang w:val="es-ES"/>
      </w:rPr>
      <w:t xml:space="preserve">Teléfono: 2429 – 7212 </w:t>
    </w:r>
    <w:r w:rsidRPr="00A86EDB">
      <w:rPr>
        <w:rFonts w:ascii="Calibri" w:eastAsia="Calibri" w:hAnsi="Calibri" w:cs="Times New Roman"/>
        <w:sz w:val="24"/>
        <w:szCs w:val="24"/>
        <w:lang w:val="es-ES"/>
      </w:rPr>
      <w:tab/>
    </w:r>
    <w:r w:rsidRPr="00A86EDB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A86EDB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552D4E" w:rsidRDefault="00552D4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61"/>
    <w:rsid w:val="000E47D5"/>
    <w:rsid w:val="002739A7"/>
    <w:rsid w:val="00300761"/>
    <w:rsid w:val="004606E8"/>
    <w:rsid w:val="005057E0"/>
    <w:rsid w:val="00552D4E"/>
    <w:rsid w:val="00612635"/>
    <w:rsid w:val="00904257"/>
    <w:rsid w:val="00B9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0076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D4E"/>
  </w:style>
  <w:style w:type="paragraph" w:styleId="Piedepgina">
    <w:name w:val="footer"/>
    <w:basedOn w:val="Normal"/>
    <w:link w:val="Piedepgina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D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0076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D4E"/>
  </w:style>
  <w:style w:type="paragraph" w:styleId="Piedepgina">
    <w:name w:val="footer"/>
    <w:basedOn w:val="Normal"/>
    <w:link w:val="PiedepginaCar"/>
    <w:uiPriority w:val="99"/>
    <w:unhideWhenUsed/>
    <w:rsid w:val="00552D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4</cp:revision>
  <dcterms:created xsi:type="dcterms:W3CDTF">2098-01-29T07:11:00Z</dcterms:created>
  <dcterms:modified xsi:type="dcterms:W3CDTF">2021-04-07T16:06:00Z</dcterms:modified>
</cp:coreProperties>
</file>