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31E0D" w14:textId="5A165451" w:rsidR="004D4FB7" w:rsidRDefault="004D4FB7" w:rsidP="00DB52E4">
      <w:pPr>
        <w:spacing w:line="240" w:lineRule="auto"/>
        <w:jc w:val="both"/>
        <w:rPr>
          <w:rFonts w:ascii="Century Gothic" w:hAnsi="Century Gothic" w:cs="Courier New"/>
          <w:b/>
          <w:sz w:val="23"/>
          <w:szCs w:val="23"/>
        </w:rPr>
      </w:pPr>
      <w:r>
        <w:rPr>
          <w:rFonts w:ascii="Century Gothic" w:hAnsi="Century Gothic" w:cs="Courier New"/>
          <w:b/>
          <w:sz w:val="23"/>
          <w:szCs w:val="23"/>
        </w:rPr>
        <w:t xml:space="preserve">Alcaldía Municipal de San Miguel, Unidad de Acceso a la Información Pública/OIR: En la </w:t>
      </w:r>
      <w:r w:rsidR="00A059D1">
        <w:rPr>
          <w:rFonts w:ascii="Century Gothic" w:hAnsi="Century Gothic" w:cs="Courier New"/>
          <w:b/>
          <w:sz w:val="23"/>
          <w:szCs w:val="23"/>
        </w:rPr>
        <w:t>ciudad</w:t>
      </w:r>
      <w:r w:rsidR="00E025F8">
        <w:rPr>
          <w:rFonts w:ascii="Century Gothic" w:hAnsi="Century Gothic" w:cs="Courier New"/>
          <w:b/>
          <w:sz w:val="23"/>
          <w:szCs w:val="23"/>
        </w:rPr>
        <w:t xml:space="preserve"> de San Miguel, a las</w:t>
      </w:r>
      <w:r w:rsidR="003050E9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F51EC3">
        <w:rPr>
          <w:rFonts w:ascii="Century Gothic" w:hAnsi="Century Gothic" w:cs="Courier New"/>
          <w:b/>
          <w:sz w:val="23"/>
          <w:szCs w:val="23"/>
        </w:rPr>
        <w:t>once</w:t>
      </w:r>
      <w:r w:rsidR="00EE0A37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CF7EF0">
        <w:rPr>
          <w:rFonts w:ascii="Century Gothic" w:hAnsi="Century Gothic" w:cs="Courier New"/>
          <w:b/>
          <w:sz w:val="23"/>
          <w:szCs w:val="23"/>
        </w:rPr>
        <w:t>horas</w:t>
      </w:r>
      <w:r w:rsidR="001B2111">
        <w:rPr>
          <w:rFonts w:ascii="Century Gothic" w:hAnsi="Century Gothic" w:cs="Courier New"/>
          <w:b/>
          <w:sz w:val="23"/>
          <w:szCs w:val="23"/>
        </w:rPr>
        <w:t xml:space="preserve"> y treinta minutos</w:t>
      </w:r>
      <w:r w:rsidR="00CF7EF0">
        <w:rPr>
          <w:rFonts w:ascii="Century Gothic" w:hAnsi="Century Gothic" w:cs="Courier New"/>
          <w:b/>
          <w:sz w:val="23"/>
          <w:szCs w:val="23"/>
        </w:rPr>
        <w:t xml:space="preserve"> del</w:t>
      </w:r>
      <w:r w:rsidR="00A059D1">
        <w:rPr>
          <w:rFonts w:ascii="Century Gothic" w:hAnsi="Century Gothic" w:cs="Courier New"/>
          <w:b/>
          <w:sz w:val="23"/>
          <w:szCs w:val="23"/>
        </w:rPr>
        <w:t xml:space="preserve"> dí</w:t>
      </w:r>
      <w:r w:rsidR="00706EDD">
        <w:rPr>
          <w:rFonts w:ascii="Century Gothic" w:hAnsi="Century Gothic" w:cs="Courier New"/>
          <w:b/>
          <w:sz w:val="23"/>
          <w:szCs w:val="23"/>
        </w:rPr>
        <w:t xml:space="preserve">a </w:t>
      </w:r>
      <w:r w:rsidR="008E2D46">
        <w:rPr>
          <w:rFonts w:ascii="Century Gothic" w:hAnsi="Century Gothic" w:cs="Courier New"/>
          <w:b/>
          <w:sz w:val="23"/>
          <w:szCs w:val="23"/>
        </w:rPr>
        <w:t>doce</w:t>
      </w:r>
      <w:r w:rsidR="00EE0A37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de </w:t>
      </w:r>
      <w:r w:rsidR="008E2D46">
        <w:rPr>
          <w:rFonts w:ascii="Century Gothic" w:hAnsi="Century Gothic" w:cs="Courier New"/>
          <w:b/>
          <w:sz w:val="23"/>
          <w:szCs w:val="23"/>
        </w:rPr>
        <w:t>junio</w:t>
      </w:r>
      <w:r w:rsidR="00515280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F51507">
        <w:rPr>
          <w:rFonts w:ascii="Century Gothic" w:hAnsi="Century Gothic" w:cs="Courier New"/>
          <w:b/>
          <w:sz w:val="23"/>
          <w:szCs w:val="23"/>
        </w:rPr>
        <w:t xml:space="preserve">del año dos mil </w:t>
      </w:r>
      <w:r w:rsidR="00F939D6">
        <w:rPr>
          <w:rFonts w:ascii="Century Gothic" w:hAnsi="Century Gothic" w:cs="Courier New"/>
          <w:b/>
          <w:sz w:val="23"/>
          <w:szCs w:val="23"/>
        </w:rPr>
        <w:t>veinte</w:t>
      </w:r>
      <w:r>
        <w:rPr>
          <w:rFonts w:ascii="Century Gothic" w:hAnsi="Century Gothic" w:cs="Courier New"/>
          <w:b/>
          <w:sz w:val="23"/>
          <w:szCs w:val="23"/>
        </w:rPr>
        <w:t>.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 </w:t>
      </w:r>
    </w:p>
    <w:p w14:paraId="6B348FA5" w14:textId="10B8FA27" w:rsidR="00DB7A4F" w:rsidRDefault="00DB7A4F" w:rsidP="00DB7A4F">
      <w:pPr>
        <w:spacing w:line="240" w:lineRule="auto"/>
        <w:jc w:val="both"/>
        <w:rPr>
          <w:rFonts w:ascii="Century Gothic" w:hAnsi="Century Gothic" w:cs="Courier New"/>
          <w:sz w:val="23"/>
          <w:szCs w:val="23"/>
        </w:rPr>
      </w:pPr>
      <w:r w:rsidRPr="00DB7A4F">
        <w:rPr>
          <w:rFonts w:ascii="Century Gothic" w:hAnsi="Century Gothic" w:cs="Courier New"/>
          <w:sz w:val="23"/>
          <w:szCs w:val="23"/>
        </w:rPr>
        <w:t xml:space="preserve">Con vista de la solicitud de acceso a la información pública ingresada a través del correo electrónico directo de esta unidad oir@sanmiguel.gob.sv, a la cual se le asigno el correlativo </w:t>
      </w:r>
      <w:r w:rsidRPr="00DB7A4F">
        <w:rPr>
          <w:rFonts w:ascii="Century Gothic" w:hAnsi="Century Gothic" w:cs="Courier New"/>
          <w:b/>
          <w:bCs/>
          <w:sz w:val="23"/>
          <w:szCs w:val="23"/>
        </w:rPr>
        <w:t>ALC SM-2020-0</w:t>
      </w:r>
      <w:r w:rsidR="00E16293">
        <w:rPr>
          <w:rFonts w:ascii="Century Gothic" w:hAnsi="Century Gothic" w:cs="Courier New"/>
          <w:b/>
          <w:bCs/>
          <w:sz w:val="23"/>
          <w:szCs w:val="23"/>
        </w:rPr>
        <w:t>3</w:t>
      </w:r>
      <w:r w:rsidR="00F51EC3">
        <w:rPr>
          <w:rFonts w:ascii="Century Gothic" w:hAnsi="Century Gothic" w:cs="Courier New"/>
          <w:b/>
          <w:bCs/>
          <w:sz w:val="23"/>
          <w:szCs w:val="23"/>
        </w:rPr>
        <w:t>9</w:t>
      </w:r>
      <w:r w:rsidRPr="00DB7A4F">
        <w:rPr>
          <w:rFonts w:ascii="Century Gothic" w:hAnsi="Century Gothic" w:cs="Courier New"/>
          <w:b/>
          <w:bCs/>
          <w:sz w:val="23"/>
          <w:szCs w:val="23"/>
        </w:rPr>
        <w:t xml:space="preserve"> D</w:t>
      </w:r>
      <w:r w:rsidRPr="00DB7A4F">
        <w:rPr>
          <w:rFonts w:ascii="Century Gothic" w:hAnsi="Century Gothic" w:cs="Courier New"/>
          <w:sz w:val="23"/>
          <w:szCs w:val="23"/>
        </w:rPr>
        <w:t xml:space="preserve">, </w:t>
      </w:r>
      <w:r w:rsidR="00F51EC3">
        <w:rPr>
          <w:rFonts w:ascii="Century Gothic" w:hAnsi="Century Gothic" w:cs="Courier New"/>
          <w:sz w:val="23"/>
          <w:szCs w:val="23"/>
        </w:rPr>
        <w:t>recibida</w:t>
      </w:r>
      <w:r w:rsidR="00E16293">
        <w:rPr>
          <w:rFonts w:ascii="Century Gothic" w:hAnsi="Century Gothic" w:cs="Courier New"/>
          <w:sz w:val="23"/>
          <w:szCs w:val="23"/>
        </w:rPr>
        <w:t xml:space="preserve"> </w:t>
      </w:r>
      <w:r w:rsidR="00F51EC3">
        <w:rPr>
          <w:rFonts w:ascii="Century Gothic" w:hAnsi="Century Gothic" w:cs="Courier New"/>
          <w:sz w:val="23"/>
          <w:szCs w:val="23"/>
        </w:rPr>
        <w:t>este día</w:t>
      </w:r>
      <w:r w:rsidR="00727DB7">
        <w:rPr>
          <w:rFonts w:ascii="Century Gothic" w:hAnsi="Century Gothic" w:cs="Courier New"/>
          <w:sz w:val="23"/>
          <w:szCs w:val="23"/>
        </w:rPr>
        <w:t>,</w:t>
      </w:r>
      <w:r w:rsidRPr="00DB7A4F">
        <w:rPr>
          <w:rFonts w:ascii="Century Gothic" w:hAnsi="Century Gothic" w:cs="Courier New"/>
          <w:sz w:val="23"/>
          <w:szCs w:val="23"/>
        </w:rPr>
        <w:t xml:space="preserve"> en la cual requiere:</w:t>
      </w:r>
    </w:p>
    <w:p w14:paraId="5EAE3584" w14:textId="77777777" w:rsidR="00F51EC3" w:rsidRPr="00F51EC3" w:rsidRDefault="00F51EC3" w:rsidP="00F51EC3">
      <w:pPr>
        <w:numPr>
          <w:ilvl w:val="0"/>
          <w:numId w:val="23"/>
        </w:numPr>
        <w:spacing w:line="240" w:lineRule="auto"/>
        <w:jc w:val="both"/>
        <w:rPr>
          <w:rFonts w:ascii="Century Gothic" w:hAnsi="Century Gothic" w:cs="Courier New"/>
          <w:b/>
          <w:bCs/>
          <w:sz w:val="23"/>
          <w:szCs w:val="23"/>
        </w:rPr>
      </w:pPr>
      <w:r w:rsidRPr="00F51EC3">
        <w:rPr>
          <w:rFonts w:ascii="Century Gothic" w:hAnsi="Century Gothic" w:cs="Courier New"/>
          <w:b/>
          <w:bCs/>
          <w:sz w:val="23"/>
          <w:szCs w:val="23"/>
        </w:rPr>
        <w:t>Monto total invertido en la compra de productos de limpieza/higiene (alcohol gel, lejía, desinfectantes, etc.) por la pandemia COVID-19 y tormenta tropical Amanda y Cristóbal, desde el 14 de marzo al 10 de junio de 2020. Especificar la fuente de los fondos.</w:t>
      </w:r>
    </w:p>
    <w:p w14:paraId="5C47F42D" w14:textId="77777777" w:rsidR="00F51EC3" w:rsidRPr="00F51EC3" w:rsidRDefault="00F51EC3" w:rsidP="00F51EC3">
      <w:pPr>
        <w:numPr>
          <w:ilvl w:val="0"/>
          <w:numId w:val="23"/>
        </w:numPr>
        <w:spacing w:line="240" w:lineRule="auto"/>
        <w:jc w:val="both"/>
        <w:rPr>
          <w:rFonts w:ascii="Century Gothic" w:hAnsi="Century Gothic" w:cs="Courier New"/>
          <w:b/>
          <w:bCs/>
          <w:sz w:val="23"/>
          <w:szCs w:val="23"/>
        </w:rPr>
      </w:pPr>
      <w:r w:rsidRPr="00F51EC3">
        <w:rPr>
          <w:rFonts w:ascii="Century Gothic" w:hAnsi="Century Gothic" w:cs="Courier New"/>
          <w:b/>
          <w:bCs/>
          <w:sz w:val="23"/>
          <w:szCs w:val="23"/>
        </w:rPr>
        <w:t>Monto total invertido en la compra de canastas alimenticias por la pandemia COVID-19 y tormenta tropical Amanda y Cristóbal, desde el 14 de marzo al 10 de junio de 2020. Especificar la fuente de los fondos.</w:t>
      </w:r>
    </w:p>
    <w:p w14:paraId="4F6F396A" w14:textId="77777777" w:rsidR="00F51EC3" w:rsidRPr="00F51EC3" w:rsidRDefault="00F51EC3" w:rsidP="00F51EC3">
      <w:pPr>
        <w:numPr>
          <w:ilvl w:val="0"/>
          <w:numId w:val="23"/>
        </w:numPr>
        <w:spacing w:line="240" w:lineRule="auto"/>
        <w:jc w:val="both"/>
        <w:rPr>
          <w:rFonts w:ascii="Century Gothic" w:hAnsi="Century Gothic" w:cs="Courier New"/>
          <w:b/>
          <w:bCs/>
          <w:sz w:val="23"/>
          <w:szCs w:val="23"/>
        </w:rPr>
      </w:pPr>
      <w:r w:rsidRPr="00F51EC3">
        <w:rPr>
          <w:rFonts w:ascii="Century Gothic" w:hAnsi="Century Gothic" w:cs="Courier New"/>
          <w:b/>
          <w:bCs/>
          <w:sz w:val="23"/>
          <w:szCs w:val="23"/>
        </w:rPr>
        <w:t>Detallar las entregas de productos de limpieza/higiene (alcohol gel, lejía, desinfectantes, etc.) por la pandemia COVID-19 y tormenta tropical Amanda y Cristóbal, desde el 14 de marzo al 10 de junio de 2020. Incluir en el listado la siguiente información: lugar (dentro o fuera del municipio del respectivo gobierno local), representantes de la alcaldía que participaron en la entrega, fecha, cantidad de producto entregado, beneficiarios, monto erogado con su fuente de fondos.</w:t>
      </w:r>
    </w:p>
    <w:p w14:paraId="78FA73E4" w14:textId="77777777" w:rsidR="00F51EC3" w:rsidRPr="00F51EC3" w:rsidRDefault="00F51EC3" w:rsidP="00F51EC3">
      <w:pPr>
        <w:numPr>
          <w:ilvl w:val="0"/>
          <w:numId w:val="23"/>
        </w:numPr>
        <w:spacing w:line="240" w:lineRule="auto"/>
        <w:jc w:val="both"/>
        <w:rPr>
          <w:rFonts w:ascii="Century Gothic" w:hAnsi="Century Gothic" w:cs="Courier New"/>
          <w:b/>
          <w:bCs/>
          <w:sz w:val="23"/>
          <w:szCs w:val="23"/>
        </w:rPr>
      </w:pPr>
      <w:r w:rsidRPr="00F51EC3">
        <w:rPr>
          <w:rFonts w:ascii="Century Gothic" w:hAnsi="Century Gothic" w:cs="Courier New"/>
          <w:b/>
          <w:bCs/>
          <w:sz w:val="23"/>
          <w:szCs w:val="23"/>
        </w:rPr>
        <w:t>Detallar las entregas de canastas alimenticias por la pandemia COVID-19 y tormenta tropical Amanda y Cristóbal, desde el 14 de marzo al 10 de junio de 2020. Incluir en el listado la siguiente información: lugar (dentro o fuera del municipio del respectivo gobierno local), representantes de la alcaldía que participaron en la entrega, fecha, cantidad de producto entregado, beneficiarios, monto erogado con su fuente de fondos.</w:t>
      </w:r>
    </w:p>
    <w:p w14:paraId="3B3CF09B" w14:textId="77777777" w:rsidR="00F51EC3" w:rsidRPr="00F51EC3" w:rsidRDefault="00F51EC3" w:rsidP="00F51EC3">
      <w:pPr>
        <w:numPr>
          <w:ilvl w:val="0"/>
          <w:numId w:val="23"/>
        </w:numPr>
        <w:spacing w:line="240" w:lineRule="auto"/>
        <w:jc w:val="both"/>
        <w:rPr>
          <w:rFonts w:ascii="Century Gothic" w:hAnsi="Century Gothic" w:cs="Courier New"/>
          <w:b/>
          <w:bCs/>
          <w:sz w:val="23"/>
          <w:szCs w:val="23"/>
        </w:rPr>
      </w:pPr>
      <w:r w:rsidRPr="00F51EC3">
        <w:rPr>
          <w:rFonts w:ascii="Century Gothic" w:hAnsi="Century Gothic" w:cs="Courier New"/>
          <w:b/>
          <w:bCs/>
          <w:sz w:val="23"/>
          <w:szCs w:val="23"/>
        </w:rPr>
        <w:t>Proporcionar imagen de los productos de limpieza/higiene (alcohol gel, lejía, desinfectantes, etc.) y canastas alimenticias entregadas.</w:t>
      </w:r>
    </w:p>
    <w:p w14:paraId="2BE75109" w14:textId="77777777" w:rsidR="00F51EC3" w:rsidRPr="00F51EC3" w:rsidRDefault="00F51EC3" w:rsidP="00F51EC3">
      <w:pPr>
        <w:numPr>
          <w:ilvl w:val="0"/>
          <w:numId w:val="23"/>
        </w:numPr>
        <w:spacing w:line="240" w:lineRule="auto"/>
        <w:jc w:val="both"/>
        <w:rPr>
          <w:rFonts w:ascii="Century Gothic" w:hAnsi="Century Gothic" w:cs="Courier New"/>
          <w:b/>
          <w:bCs/>
          <w:sz w:val="23"/>
          <w:szCs w:val="23"/>
        </w:rPr>
      </w:pPr>
      <w:r w:rsidRPr="00F51EC3">
        <w:rPr>
          <w:rFonts w:ascii="Century Gothic" w:hAnsi="Century Gothic" w:cs="Courier New"/>
          <w:b/>
          <w:bCs/>
          <w:sz w:val="23"/>
          <w:szCs w:val="23"/>
        </w:rPr>
        <w:t>Proyección del monto a invertir, del 11 de junio al 31 de diciembre de 2020, en la compra de productos de limpieza/higiene (alcohol gel, desinfectantes, etc.) y canastas alimenticias (separar por cada rubro) y señalar la fuente de fondos.</w:t>
      </w:r>
    </w:p>
    <w:p w14:paraId="641CA13B" w14:textId="77777777" w:rsidR="00F51EC3" w:rsidRPr="00F51EC3" w:rsidRDefault="00F51EC3" w:rsidP="00F51EC3">
      <w:pPr>
        <w:numPr>
          <w:ilvl w:val="0"/>
          <w:numId w:val="23"/>
        </w:numPr>
        <w:spacing w:line="240" w:lineRule="auto"/>
        <w:jc w:val="both"/>
        <w:rPr>
          <w:rFonts w:ascii="Century Gothic" w:hAnsi="Century Gothic" w:cs="Courier New"/>
          <w:b/>
          <w:bCs/>
          <w:sz w:val="23"/>
          <w:szCs w:val="23"/>
        </w:rPr>
      </w:pPr>
      <w:r w:rsidRPr="00F51EC3">
        <w:rPr>
          <w:rFonts w:ascii="Century Gothic" w:hAnsi="Century Gothic" w:cs="Courier New"/>
          <w:b/>
          <w:bCs/>
          <w:sz w:val="23"/>
          <w:szCs w:val="23"/>
        </w:rPr>
        <w:t xml:space="preserve">Fondos invertidos en publicidad del 14 de marzo al 10 de junio. Separar el gasto por televisión, radio, redes sociales, vallas, </w:t>
      </w:r>
      <w:proofErr w:type="spellStart"/>
      <w:r w:rsidRPr="00F51EC3">
        <w:rPr>
          <w:rFonts w:ascii="Century Gothic" w:hAnsi="Century Gothic" w:cs="Courier New"/>
          <w:b/>
          <w:bCs/>
          <w:sz w:val="23"/>
          <w:szCs w:val="23"/>
        </w:rPr>
        <w:t>mupis</w:t>
      </w:r>
      <w:proofErr w:type="spellEnd"/>
      <w:r w:rsidRPr="00F51EC3">
        <w:rPr>
          <w:rFonts w:ascii="Century Gothic" w:hAnsi="Century Gothic" w:cs="Courier New"/>
          <w:b/>
          <w:bCs/>
          <w:sz w:val="23"/>
          <w:szCs w:val="23"/>
        </w:rPr>
        <w:t xml:space="preserve"> y otros medios.</w:t>
      </w:r>
    </w:p>
    <w:p w14:paraId="396241E8" w14:textId="77777777" w:rsidR="00F51EC3" w:rsidRPr="00F51EC3" w:rsidRDefault="00F51EC3" w:rsidP="00F51EC3">
      <w:pPr>
        <w:numPr>
          <w:ilvl w:val="0"/>
          <w:numId w:val="23"/>
        </w:numPr>
        <w:spacing w:line="240" w:lineRule="auto"/>
        <w:jc w:val="both"/>
        <w:rPr>
          <w:rFonts w:ascii="Century Gothic" w:hAnsi="Century Gothic" w:cs="Courier New"/>
          <w:b/>
          <w:bCs/>
          <w:sz w:val="23"/>
          <w:szCs w:val="23"/>
        </w:rPr>
      </w:pPr>
      <w:r w:rsidRPr="00F51EC3">
        <w:rPr>
          <w:rFonts w:ascii="Century Gothic" w:hAnsi="Century Gothic" w:cs="Courier New"/>
          <w:b/>
          <w:bCs/>
          <w:sz w:val="23"/>
          <w:szCs w:val="23"/>
        </w:rPr>
        <w:t>Detallar el número de spots realizados y los medios a través de los cuáles se difundieron entre el 14 de marzo y el 10 de junio.</w:t>
      </w:r>
    </w:p>
    <w:p w14:paraId="09872339" w14:textId="77777777" w:rsidR="00F51EC3" w:rsidRPr="00F51EC3" w:rsidRDefault="00F51EC3" w:rsidP="00F51EC3">
      <w:pPr>
        <w:numPr>
          <w:ilvl w:val="0"/>
          <w:numId w:val="23"/>
        </w:numPr>
        <w:spacing w:line="240" w:lineRule="auto"/>
        <w:jc w:val="both"/>
        <w:rPr>
          <w:rFonts w:ascii="Century Gothic" w:hAnsi="Century Gothic" w:cs="Courier New"/>
          <w:b/>
          <w:bCs/>
          <w:sz w:val="23"/>
          <w:szCs w:val="23"/>
        </w:rPr>
      </w:pPr>
      <w:r w:rsidRPr="00F51EC3">
        <w:rPr>
          <w:rFonts w:ascii="Century Gothic" w:hAnsi="Century Gothic" w:cs="Courier New"/>
          <w:b/>
          <w:bCs/>
          <w:sz w:val="23"/>
          <w:szCs w:val="23"/>
        </w:rPr>
        <w:lastRenderedPageBreak/>
        <w:t>Número de personal involucrado en las campañas de sanitización y número de nuevas contrataciones para el mismo rubro, especificar período de contratación, monto invertido y origen de fondo desde el 14 de marzo al 10 de junio de 2020.</w:t>
      </w:r>
    </w:p>
    <w:p w14:paraId="413CEF61" w14:textId="77777777" w:rsidR="00F51EC3" w:rsidRDefault="00F51EC3" w:rsidP="00DB7A4F">
      <w:pPr>
        <w:spacing w:line="240" w:lineRule="auto"/>
        <w:jc w:val="both"/>
        <w:rPr>
          <w:rFonts w:ascii="Century Gothic" w:hAnsi="Century Gothic" w:cs="Courier New"/>
          <w:sz w:val="23"/>
          <w:szCs w:val="23"/>
        </w:rPr>
      </w:pPr>
    </w:p>
    <w:p w14:paraId="6659ED47" w14:textId="702D7860" w:rsidR="007310CB" w:rsidRDefault="004D4FB7" w:rsidP="00E1629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b/>
          <w:bCs/>
        </w:rPr>
      </w:pPr>
      <w:r w:rsidRPr="00265CD4">
        <w:rPr>
          <w:rFonts w:ascii="Century Gothic" w:hAnsi="Century Gothic" w:cs="Calibri"/>
          <w:b/>
          <w:bCs/>
        </w:rPr>
        <w:t>Sobre el particular, el infrascrito Oficial de Información hace las siguientes consideraciones:</w:t>
      </w:r>
    </w:p>
    <w:p w14:paraId="1B70014D" w14:textId="77777777" w:rsidR="008E2D46" w:rsidRDefault="008E2D46" w:rsidP="00E1629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b/>
          <w:bCs/>
        </w:rPr>
      </w:pPr>
    </w:p>
    <w:p w14:paraId="15EEB64F" w14:textId="77777777" w:rsidR="00CF7EF0" w:rsidRPr="008E2D46" w:rsidRDefault="00CF7EF0" w:rsidP="008E2D46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14:paraId="595B1474" w14:textId="268BCD26" w:rsidR="00CF7EF0" w:rsidRDefault="004D4FB7" w:rsidP="00815C73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 Que la solicitud presentada reúne los requisitos establecidos </w:t>
      </w:r>
      <w:r w:rsidR="00EE0A37">
        <w:rPr>
          <w:rFonts w:ascii="Century Gothic" w:hAnsi="Century Gothic" w:cs="Calibri"/>
        </w:rPr>
        <w:t xml:space="preserve">para su admisión </w:t>
      </w:r>
      <w:r>
        <w:rPr>
          <w:rFonts w:ascii="Century Gothic" w:hAnsi="Century Gothic" w:cs="Calibri"/>
        </w:rPr>
        <w:t>en el artículo 66 de la Ley de Acceso a la Información Pública</w:t>
      </w:r>
      <w:r w:rsidR="00265CD4">
        <w:rPr>
          <w:rFonts w:ascii="Century Gothic" w:hAnsi="Century Gothic" w:cs="Calibri"/>
        </w:rPr>
        <w:t xml:space="preserve"> Y 54 del Reglamento</w:t>
      </w:r>
      <w:r w:rsidR="00265CD4" w:rsidRPr="00265CD4">
        <w:rPr>
          <w:rFonts w:ascii="Century Gothic" w:hAnsi="Century Gothic" w:cs="Calibri"/>
        </w:rPr>
        <w:t xml:space="preserve"> de la Ley de Acceso a la Información Pública</w:t>
      </w:r>
      <w:r w:rsidR="00265CD4">
        <w:rPr>
          <w:rFonts w:ascii="Century Gothic" w:hAnsi="Century Gothic" w:cs="Calibri"/>
        </w:rPr>
        <w:t>.</w:t>
      </w:r>
    </w:p>
    <w:p w14:paraId="46C8EB3E" w14:textId="5C4A041E" w:rsidR="00CF7EF0" w:rsidRDefault="004D4FB7" w:rsidP="00815C73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-Se</w:t>
      </w:r>
      <w:r w:rsidR="004E6BEE">
        <w:rPr>
          <w:rFonts w:ascii="Century Gothic" w:hAnsi="Century Gothic" w:cs="Calibri"/>
        </w:rPr>
        <w:t xml:space="preserve"> gestionará lo solicitado </w:t>
      </w:r>
      <w:r w:rsidR="007310CB">
        <w:rPr>
          <w:rFonts w:ascii="Century Gothic" w:hAnsi="Century Gothic" w:cs="Calibri"/>
        </w:rPr>
        <w:t xml:space="preserve">mediante memorándum dirigidos a las unidades administrativas </w:t>
      </w:r>
      <w:r w:rsidR="00486048">
        <w:rPr>
          <w:rFonts w:ascii="Century Gothic" w:hAnsi="Century Gothic" w:cs="Calibri"/>
        </w:rPr>
        <w:t xml:space="preserve">pertinentes </w:t>
      </w:r>
      <w:r w:rsidR="007310CB">
        <w:rPr>
          <w:rFonts w:ascii="Century Gothic" w:hAnsi="Century Gothic" w:cs="Calibri"/>
        </w:rPr>
        <w:t>de la municipalidad.</w:t>
      </w:r>
    </w:p>
    <w:p w14:paraId="260FDA9D" w14:textId="10AF0CD4" w:rsidR="00CF7EF0" w:rsidRDefault="00C02021" w:rsidP="00D01050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</w:t>
      </w:r>
      <w:r w:rsidRPr="00C02021">
        <w:rPr>
          <w:rFonts w:ascii="Century Gothic" w:hAnsi="Century Gothic" w:cs="Calibri"/>
        </w:rPr>
        <w:t xml:space="preserve">-Concédase un plazo ordinario de </w:t>
      </w:r>
      <w:r w:rsidR="00CF7EF0">
        <w:rPr>
          <w:rFonts w:ascii="Century Gothic" w:hAnsi="Century Gothic" w:cs="Calibri"/>
        </w:rPr>
        <w:t>10</w:t>
      </w:r>
      <w:r w:rsidRPr="00C02021">
        <w:rPr>
          <w:rFonts w:ascii="Century Gothic" w:hAnsi="Century Gothic" w:cs="Calibri"/>
        </w:rPr>
        <w:t xml:space="preserve"> días hábiles conforme a la </w:t>
      </w:r>
      <w:r w:rsidR="00D54C3C" w:rsidRPr="00C02021">
        <w:rPr>
          <w:rFonts w:ascii="Century Gothic" w:hAnsi="Century Gothic" w:cs="Calibri"/>
        </w:rPr>
        <w:t>ley</w:t>
      </w:r>
      <w:r w:rsidR="00D54C3C">
        <w:rPr>
          <w:rFonts w:ascii="Century Gothic" w:hAnsi="Century Gothic" w:cs="Calibri"/>
        </w:rPr>
        <w:t>,</w:t>
      </w:r>
      <w:r w:rsidRPr="00C02021">
        <w:rPr>
          <w:rFonts w:ascii="Century Gothic" w:hAnsi="Century Gothic" w:cs="Calibri"/>
        </w:rPr>
        <w:t xml:space="preserve"> salvo excepciones de ampliación de plazo</w:t>
      </w:r>
      <w:r w:rsidR="00D54C3C">
        <w:rPr>
          <w:rFonts w:ascii="Century Gothic" w:hAnsi="Century Gothic" w:cs="Calibri"/>
        </w:rPr>
        <w:t xml:space="preserve"> motivadas y</w:t>
      </w:r>
      <w:r w:rsidRPr="00C02021">
        <w:rPr>
          <w:rFonts w:ascii="Century Gothic" w:hAnsi="Century Gothic" w:cs="Calibri"/>
        </w:rPr>
        <w:t xml:space="preserve"> notificadas en legal forma al solicitante</w:t>
      </w:r>
      <w:r w:rsidR="00486048">
        <w:rPr>
          <w:rFonts w:ascii="Century Gothic" w:hAnsi="Century Gothic" w:cs="Calibri"/>
        </w:rPr>
        <w:t>.</w:t>
      </w:r>
    </w:p>
    <w:p w14:paraId="5B6985C6" w14:textId="77777777" w:rsidR="00670279" w:rsidRDefault="004D4FB7" w:rsidP="00DB52E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6F5258">
        <w:rPr>
          <w:rFonts w:ascii="Century Gothic" w:hAnsi="Century Gothic" w:cs="Calibri"/>
          <w:b/>
        </w:rPr>
        <w:t>POR TANTO</w:t>
      </w:r>
      <w:r>
        <w:rPr>
          <w:rFonts w:ascii="Century Gothic" w:hAnsi="Century Gothic" w:cs="Calibri"/>
        </w:rPr>
        <w:t xml:space="preserve">, de conformidad a los artículos 2,6 </w:t>
      </w:r>
      <w:proofErr w:type="spellStart"/>
      <w:r>
        <w:rPr>
          <w:rFonts w:ascii="Century Gothic" w:hAnsi="Century Gothic" w:cs="Calibri"/>
        </w:rPr>
        <w:t>lit.</w:t>
      </w:r>
      <w:proofErr w:type="spellEnd"/>
      <w:r>
        <w:rPr>
          <w:rFonts w:ascii="Century Gothic" w:hAnsi="Century Gothic" w:cs="Calibri"/>
        </w:rPr>
        <w:t xml:space="preserve"> C ,50 </w:t>
      </w:r>
      <w:proofErr w:type="spellStart"/>
      <w:r>
        <w:rPr>
          <w:rFonts w:ascii="Century Gothic" w:hAnsi="Century Gothic" w:cs="Calibri"/>
        </w:rPr>
        <w:t>lits</w:t>
      </w:r>
      <w:proofErr w:type="spellEnd"/>
      <w:r>
        <w:rPr>
          <w:rFonts w:ascii="Century Gothic" w:hAnsi="Century Gothic" w:cs="Calibri"/>
        </w:rPr>
        <w:t xml:space="preserve">. d, </w:t>
      </w:r>
      <w:r w:rsidR="00D24102">
        <w:rPr>
          <w:rFonts w:ascii="Century Gothic" w:hAnsi="Century Gothic" w:cs="Calibri"/>
        </w:rPr>
        <w:t>g, h</w:t>
      </w:r>
      <w:r>
        <w:rPr>
          <w:rFonts w:ascii="Century Gothic" w:hAnsi="Century Gothic" w:cs="Calibri"/>
        </w:rPr>
        <w:t xml:space="preserve">, i, k, 65, 66, 69, 70, 71, </w:t>
      </w:r>
      <w:bookmarkStart w:id="0" w:name="_Hlk34211970"/>
      <w:r w:rsidR="004A39B6">
        <w:rPr>
          <w:rFonts w:ascii="Century Gothic" w:hAnsi="Century Gothic" w:cs="Calibri"/>
        </w:rPr>
        <w:t>72 de</w:t>
      </w:r>
      <w:r>
        <w:rPr>
          <w:rFonts w:ascii="Century Gothic" w:hAnsi="Century Gothic" w:cs="Calibri"/>
        </w:rPr>
        <w:t xml:space="preserve"> la Ley de Acceso a la Información Pública</w:t>
      </w:r>
      <w:r w:rsidR="004A39B6">
        <w:rPr>
          <w:rFonts w:ascii="Century Gothic" w:hAnsi="Century Gothic" w:cs="Calibri"/>
        </w:rPr>
        <w:t xml:space="preserve"> </w:t>
      </w:r>
      <w:bookmarkEnd w:id="0"/>
      <w:r w:rsidR="004A39B6">
        <w:rPr>
          <w:rFonts w:ascii="Century Gothic" w:hAnsi="Century Gothic" w:cs="Calibri"/>
        </w:rPr>
        <w:t xml:space="preserve">y 53,54,55 y 56 del Reglamento </w:t>
      </w:r>
      <w:r w:rsidR="004A39B6" w:rsidRPr="004A39B6">
        <w:rPr>
          <w:rFonts w:ascii="Century Gothic" w:hAnsi="Century Gothic" w:cs="Calibri"/>
        </w:rPr>
        <w:t>de la Ley de Acceso a la Información Pública</w:t>
      </w:r>
      <w:r w:rsidR="004A39B6">
        <w:rPr>
          <w:rFonts w:ascii="Century Gothic" w:hAnsi="Century Gothic" w:cs="Calibri"/>
        </w:rPr>
        <w:t>, el</w:t>
      </w:r>
      <w:r>
        <w:rPr>
          <w:rFonts w:ascii="Century Gothic" w:hAnsi="Century Gothic" w:cs="Calibri"/>
        </w:rPr>
        <w:t xml:space="preserve"> suscrito Oficial de Información </w:t>
      </w:r>
      <w:r w:rsidRPr="006F5258">
        <w:rPr>
          <w:rFonts w:ascii="Century Gothic" w:hAnsi="Century Gothic" w:cs="Calibri"/>
          <w:b/>
        </w:rPr>
        <w:t>RESUELVE</w:t>
      </w:r>
      <w:r>
        <w:rPr>
          <w:rFonts w:ascii="Century Gothic" w:hAnsi="Century Gothic" w:cs="Calibri"/>
        </w:rPr>
        <w:t>:</w:t>
      </w:r>
    </w:p>
    <w:p w14:paraId="7A3DD9D6" w14:textId="77777777" w:rsidR="00EE0A37" w:rsidRDefault="00EE0A37" w:rsidP="00DB52E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</w:p>
    <w:p w14:paraId="31DAEFF0" w14:textId="7CE4CC03" w:rsidR="007310CB" w:rsidRDefault="004D4FB7" w:rsidP="00763D62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-Admítase la presente </w:t>
      </w:r>
      <w:r w:rsidR="00502EA0">
        <w:rPr>
          <w:rFonts w:ascii="Century Gothic" w:hAnsi="Century Gothic" w:cs="Calibri"/>
        </w:rPr>
        <w:t>solicitud</w:t>
      </w:r>
      <w:r w:rsidR="00764C96">
        <w:rPr>
          <w:rFonts w:ascii="Century Gothic" w:hAnsi="Century Gothic" w:cs="Calibri"/>
        </w:rPr>
        <w:t xml:space="preserve"> con las consideraciones relacionadas anteriormente</w:t>
      </w:r>
      <w:r w:rsidR="007310CB">
        <w:rPr>
          <w:rFonts w:ascii="Century Gothic" w:hAnsi="Century Gothic" w:cs="Calibri"/>
        </w:rPr>
        <w:t xml:space="preserve">, se otorga un plazo inicial ordinario de </w:t>
      </w:r>
      <w:r w:rsidR="00CF7EF0">
        <w:rPr>
          <w:rFonts w:ascii="Century Gothic" w:hAnsi="Century Gothic" w:cs="Calibri"/>
        </w:rPr>
        <w:t>10</w:t>
      </w:r>
      <w:r w:rsidR="007310CB">
        <w:rPr>
          <w:rFonts w:ascii="Century Gothic" w:hAnsi="Century Gothic" w:cs="Calibri"/>
        </w:rPr>
        <w:t xml:space="preserve"> hábiles para dar respuesta a la solicitud.</w:t>
      </w:r>
    </w:p>
    <w:p w14:paraId="37339425" w14:textId="77777777" w:rsidR="004D4FB7" w:rsidRDefault="004D4FB7" w:rsidP="00763D62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-Girar los </w:t>
      </w:r>
      <w:r w:rsidR="00F51507">
        <w:rPr>
          <w:rFonts w:ascii="Century Gothic" w:hAnsi="Century Gothic" w:cs="Calibri"/>
        </w:rPr>
        <w:t>memorándums necesarios</w:t>
      </w:r>
      <w:r w:rsidR="00A64B90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para localizar la información solicitada.</w:t>
      </w:r>
    </w:p>
    <w:p w14:paraId="50C70DA2" w14:textId="37F7FF83" w:rsidR="00DB52E4" w:rsidRDefault="004D4FB7" w:rsidP="00763D62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-Notifíquese a</w:t>
      </w:r>
      <w:r w:rsidR="004A39B6">
        <w:rPr>
          <w:rFonts w:ascii="Century Gothic" w:hAnsi="Century Gothic" w:cs="Calibri"/>
        </w:rPr>
        <w:t>l</w:t>
      </w:r>
      <w:r>
        <w:rPr>
          <w:rFonts w:ascii="Century Gothic" w:hAnsi="Century Gothic" w:cs="Calibri"/>
        </w:rPr>
        <w:t xml:space="preserve"> solicitante</w:t>
      </w:r>
      <w:r w:rsidR="00D54C3C">
        <w:rPr>
          <w:rFonts w:ascii="Century Gothic" w:hAnsi="Century Gothic" w:cs="Calibri"/>
        </w:rPr>
        <w:t>,</w:t>
      </w:r>
      <w:r>
        <w:rPr>
          <w:rFonts w:ascii="Century Gothic" w:hAnsi="Century Gothic" w:cs="Calibri"/>
        </w:rPr>
        <w:t xml:space="preserve"> por el medio dejado para tal efect</w:t>
      </w:r>
      <w:r w:rsidR="00763D62">
        <w:rPr>
          <w:rFonts w:ascii="Century Gothic" w:hAnsi="Century Gothic" w:cs="Calibri"/>
        </w:rPr>
        <w:t>o</w:t>
      </w:r>
      <w:r>
        <w:rPr>
          <w:rFonts w:ascii="Century Gothic" w:hAnsi="Century Gothic" w:cs="Calibri"/>
        </w:rPr>
        <w:t>.</w:t>
      </w:r>
    </w:p>
    <w:p w14:paraId="27A9AF30" w14:textId="77777777" w:rsidR="004E6BEE" w:rsidRDefault="004E6BEE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14:paraId="33B28B52" w14:textId="77777777" w:rsidR="007A566D" w:rsidRDefault="004D4FB7" w:rsidP="007A56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Lic. Miguel Zelaya</w:t>
      </w:r>
    </w:p>
    <w:p w14:paraId="63979C2F" w14:textId="77777777" w:rsidR="00D65EF5" w:rsidRPr="00A059D1" w:rsidRDefault="004D4FB7" w:rsidP="007A56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Oficial de Información</w:t>
      </w:r>
    </w:p>
    <w:sectPr w:rsidR="00D65EF5" w:rsidRPr="00A059D1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E757E" w14:textId="77777777" w:rsidR="00954D33" w:rsidRDefault="00954D33" w:rsidP="00AE625E">
      <w:pPr>
        <w:spacing w:after="0" w:line="240" w:lineRule="auto"/>
      </w:pPr>
      <w:r>
        <w:separator/>
      </w:r>
    </w:p>
  </w:endnote>
  <w:endnote w:type="continuationSeparator" w:id="0">
    <w:p w14:paraId="2EBC9F39" w14:textId="77777777" w:rsidR="00954D33" w:rsidRDefault="00954D33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48187" w14:textId="77777777" w:rsidR="00954D33" w:rsidRDefault="00954D33" w:rsidP="00AE625E">
      <w:pPr>
        <w:spacing w:after="0" w:line="240" w:lineRule="auto"/>
      </w:pPr>
      <w:r>
        <w:separator/>
      </w:r>
    </w:p>
  </w:footnote>
  <w:footnote w:type="continuationSeparator" w:id="0">
    <w:p w14:paraId="70731DBC" w14:textId="77777777" w:rsidR="00954D33" w:rsidRDefault="00954D33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CA468" w14:textId="77777777"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 wp14:anchorId="7FF2C323" wp14:editId="1F350403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3181CD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267C0"/>
    <w:multiLevelType w:val="hybridMultilevel"/>
    <w:tmpl w:val="3232EFFA"/>
    <w:lvl w:ilvl="0" w:tplc="01CC2E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D5131"/>
    <w:multiLevelType w:val="multilevel"/>
    <w:tmpl w:val="F9B2E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BB7A6D"/>
    <w:multiLevelType w:val="hybridMultilevel"/>
    <w:tmpl w:val="BF8A82C0"/>
    <w:lvl w:ilvl="0" w:tplc="69E268D2">
      <w:numFmt w:val="bullet"/>
      <w:lvlText w:val=""/>
      <w:lvlJc w:val="left"/>
      <w:pPr>
        <w:ind w:left="420" w:hanging="360"/>
      </w:pPr>
      <w:rPr>
        <w:rFonts w:ascii="Symbol" w:eastAsiaTheme="minorEastAsia" w:hAnsi="Symbol" w:cstheme="minorBidi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7E31EBE"/>
    <w:multiLevelType w:val="multilevel"/>
    <w:tmpl w:val="12C0D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0E80CB9"/>
    <w:multiLevelType w:val="multilevel"/>
    <w:tmpl w:val="898894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34E2D47"/>
    <w:multiLevelType w:val="hybridMultilevel"/>
    <w:tmpl w:val="E9DA06C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F4104"/>
    <w:multiLevelType w:val="multilevel"/>
    <w:tmpl w:val="108ABC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701119"/>
    <w:multiLevelType w:val="multilevel"/>
    <w:tmpl w:val="1B54B3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245E46"/>
    <w:multiLevelType w:val="hybridMultilevel"/>
    <w:tmpl w:val="ABF8BF6A"/>
    <w:lvl w:ilvl="0" w:tplc="2EE67CF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F0AF6"/>
    <w:multiLevelType w:val="multilevel"/>
    <w:tmpl w:val="5CD48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71391F"/>
    <w:multiLevelType w:val="multilevel"/>
    <w:tmpl w:val="40BC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C216A3"/>
    <w:multiLevelType w:val="multilevel"/>
    <w:tmpl w:val="62FCD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060666"/>
    <w:multiLevelType w:val="multilevel"/>
    <w:tmpl w:val="5E542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906314"/>
    <w:multiLevelType w:val="hybridMultilevel"/>
    <w:tmpl w:val="8FF657F6"/>
    <w:lvl w:ilvl="0" w:tplc="D2B4D6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4C2706"/>
    <w:multiLevelType w:val="multilevel"/>
    <w:tmpl w:val="B9767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C31095"/>
    <w:multiLevelType w:val="multilevel"/>
    <w:tmpl w:val="B6AC9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68E240B"/>
    <w:multiLevelType w:val="hybridMultilevel"/>
    <w:tmpl w:val="F2D69152"/>
    <w:lvl w:ilvl="0" w:tplc="DF0092B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426BCC"/>
    <w:multiLevelType w:val="hybridMultilevel"/>
    <w:tmpl w:val="B0AA03A2"/>
    <w:lvl w:ilvl="0" w:tplc="B4D4CCB4">
      <w:numFmt w:val="bullet"/>
      <w:lvlText w:val=""/>
      <w:lvlJc w:val="left"/>
      <w:pPr>
        <w:ind w:left="928" w:hanging="360"/>
      </w:pPr>
      <w:rPr>
        <w:rFonts w:ascii="Symbol" w:eastAsia="Times New Roman" w:hAnsi="Symbol" w:cs="Helvetica" w:hint="default"/>
        <w:color w:val="333333"/>
        <w:sz w:val="22"/>
      </w:rPr>
    </w:lvl>
    <w:lvl w:ilvl="1" w:tplc="4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737B14FD"/>
    <w:multiLevelType w:val="multilevel"/>
    <w:tmpl w:val="E146B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234225"/>
    <w:multiLevelType w:val="multilevel"/>
    <w:tmpl w:val="78466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9"/>
  </w:num>
  <w:num w:numId="3">
    <w:abstractNumId w:val="18"/>
  </w:num>
  <w:num w:numId="4">
    <w:abstractNumId w:val="16"/>
  </w:num>
  <w:num w:numId="5">
    <w:abstractNumId w:val="9"/>
  </w:num>
  <w:num w:numId="6">
    <w:abstractNumId w:val="8"/>
  </w:num>
  <w:num w:numId="7">
    <w:abstractNumId w:val="6"/>
  </w:num>
  <w:num w:numId="8">
    <w:abstractNumId w:val="2"/>
  </w:num>
  <w:num w:numId="9">
    <w:abstractNumId w:val="2"/>
  </w:num>
  <w:num w:numId="10">
    <w:abstractNumId w:val="0"/>
  </w:num>
  <w:num w:numId="11">
    <w:abstractNumId w:val="4"/>
  </w:num>
  <w:num w:numId="12">
    <w:abstractNumId w:val="17"/>
  </w:num>
  <w:num w:numId="13">
    <w:abstractNumId w:val="5"/>
  </w:num>
  <w:num w:numId="14">
    <w:abstractNumId w:val="14"/>
  </w:num>
  <w:num w:numId="15">
    <w:abstractNumId w:val="20"/>
  </w:num>
  <w:num w:numId="16">
    <w:abstractNumId w:val="3"/>
  </w:num>
  <w:num w:numId="17">
    <w:abstractNumId w:val="13"/>
  </w:num>
  <w:num w:numId="18">
    <w:abstractNumId w:val="7"/>
  </w:num>
  <w:num w:numId="19">
    <w:abstractNumId w:val="10"/>
  </w:num>
  <w:num w:numId="20">
    <w:abstractNumId w:val="15"/>
  </w:num>
  <w:num w:numId="21">
    <w:abstractNumId w:val="12"/>
  </w:num>
  <w:num w:numId="22">
    <w:abstractNumId w:val="2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01B4C"/>
    <w:rsid w:val="00001BF0"/>
    <w:rsid w:val="000036BB"/>
    <w:rsid w:val="000217A6"/>
    <w:rsid w:val="00026148"/>
    <w:rsid w:val="00044023"/>
    <w:rsid w:val="00056F7A"/>
    <w:rsid w:val="0005719F"/>
    <w:rsid w:val="0005771B"/>
    <w:rsid w:val="000606E2"/>
    <w:rsid w:val="00064362"/>
    <w:rsid w:val="00070F49"/>
    <w:rsid w:val="00073EC4"/>
    <w:rsid w:val="0007599D"/>
    <w:rsid w:val="00080E4E"/>
    <w:rsid w:val="00083749"/>
    <w:rsid w:val="00085AB1"/>
    <w:rsid w:val="00086E0A"/>
    <w:rsid w:val="00096CD4"/>
    <w:rsid w:val="000B2388"/>
    <w:rsid w:val="000C59E4"/>
    <w:rsid w:val="000C62E7"/>
    <w:rsid w:val="000D1258"/>
    <w:rsid w:val="000E1C37"/>
    <w:rsid w:val="000E67BF"/>
    <w:rsid w:val="000F7093"/>
    <w:rsid w:val="000F7C49"/>
    <w:rsid w:val="00101470"/>
    <w:rsid w:val="00105CAB"/>
    <w:rsid w:val="00115992"/>
    <w:rsid w:val="00121584"/>
    <w:rsid w:val="00122297"/>
    <w:rsid w:val="00122DA6"/>
    <w:rsid w:val="001451F0"/>
    <w:rsid w:val="001561D3"/>
    <w:rsid w:val="00176F16"/>
    <w:rsid w:val="001A2009"/>
    <w:rsid w:val="001A2FDA"/>
    <w:rsid w:val="001A7935"/>
    <w:rsid w:val="001B2111"/>
    <w:rsid w:val="001B2163"/>
    <w:rsid w:val="001B72A4"/>
    <w:rsid w:val="001C0BA6"/>
    <w:rsid w:val="001C196F"/>
    <w:rsid w:val="001C2817"/>
    <w:rsid w:val="001D1B94"/>
    <w:rsid w:val="001D547A"/>
    <w:rsid w:val="001E1D25"/>
    <w:rsid w:val="001E493B"/>
    <w:rsid w:val="001E7527"/>
    <w:rsid w:val="001F01C9"/>
    <w:rsid w:val="001F1685"/>
    <w:rsid w:val="00201E26"/>
    <w:rsid w:val="00212127"/>
    <w:rsid w:val="00217A2A"/>
    <w:rsid w:val="00217E13"/>
    <w:rsid w:val="00221B7D"/>
    <w:rsid w:val="00221E29"/>
    <w:rsid w:val="00237F45"/>
    <w:rsid w:val="0024503F"/>
    <w:rsid w:val="00246F71"/>
    <w:rsid w:val="00252055"/>
    <w:rsid w:val="002552F4"/>
    <w:rsid w:val="002609B7"/>
    <w:rsid w:val="002625F4"/>
    <w:rsid w:val="00265CD4"/>
    <w:rsid w:val="002672CF"/>
    <w:rsid w:val="00267D94"/>
    <w:rsid w:val="00273FFE"/>
    <w:rsid w:val="002830A3"/>
    <w:rsid w:val="00287983"/>
    <w:rsid w:val="002908D2"/>
    <w:rsid w:val="002A3F7F"/>
    <w:rsid w:val="002B20F3"/>
    <w:rsid w:val="002B7CB6"/>
    <w:rsid w:val="002D38A4"/>
    <w:rsid w:val="002D4ADB"/>
    <w:rsid w:val="002F0C13"/>
    <w:rsid w:val="002F74CF"/>
    <w:rsid w:val="00302A41"/>
    <w:rsid w:val="003050E9"/>
    <w:rsid w:val="00323F8E"/>
    <w:rsid w:val="00330D0C"/>
    <w:rsid w:val="00331F59"/>
    <w:rsid w:val="00353380"/>
    <w:rsid w:val="00355AFF"/>
    <w:rsid w:val="00355F46"/>
    <w:rsid w:val="0037343D"/>
    <w:rsid w:val="003758BE"/>
    <w:rsid w:val="0038131D"/>
    <w:rsid w:val="0038459C"/>
    <w:rsid w:val="00390A1D"/>
    <w:rsid w:val="0039320D"/>
    <w:rsid w:val="0039366D"/>
    <w:rsid w:val="003A136F"/>
    <w:rsid w:val="003A2979"/>
    <w:rsid w:val="003A2B08"/>
    <w:rsid w:val="003C3487"/>
    <w:rsid w:val="003D0A83"/>
    <w:rsid w:val="003E32FB"/>
    <w:rsid w:val="003E3E91"/>
    <w:rsid w:val="003F1693"/>
    <w:rsid w:val="00420AE3"/>
    <w:rsid w:val="00426AEA"/>
    <w:rsid w:val="00433330"/>
    <w:rsid w:val="004411BC"/>
    <w:rsid w:val="004467F3"/>
    <w:rsid w:val="00454D16"/>
    <w:rsid w:val="0045624F"/>
    <w:rsid w:val="00456456"/>
    <w:rsid w:val="00460A48"/>
    <w:rsid w:val="00486048"/>
    <w:rsid w:val="004A39B6"/>
    <w:rsid w:val="004B0121"/>
    <w:rsid w:val="004B0335"/>
    <w:rsid w:val="004B6D8C"/>
    <w:rsid w:val="004C4D06"/>
    <w:rsid w:val="004D4FB7"/>
    <w:rsid w:val="004E1927"/>
    <w:rsid w:val="004E6BEE"/>
    <w:rsid w:val="004F19CE"/>
    <w:rsid w:val="004F30C0"/>
    <w:rsid w:val="004F7275"/>
    <w:rsid w:val="005018CA"/>
    <w:rsid w:val="00502644"/>
    <w:rsid w:val="00502EA0"/>
    <w:rsid w:val="00505DFD"/>
    <w:rsid w:val="00506593"/>
    <w:rsid w:val="005105B8"/>
    <w:rsid w:val="00515280"/>
    <w:rsid w:val="005154F5"/>
    <w:rsid w:val="00536AFB"/>
    <w:rsid w:val="00552E83"/>
    <w:rsid w:val="0055416B"/>
    <w:rsid w:val="005571B0"/>
    <w:rsid w:val="005B0998"/>
    <w:rsid w:val="005B09EC"/>
    <w:rsid w:val="005D023A"/>
    <w:rsid w:val="005E65B0"/>
    <w:rsid w:val="005F7DDD"/>
    <w:rsid w:val="00601F5C"/>
    <w:rsid w:val="0060616E"/>
    <w:rsid w:val="00631DB3"/>
    <w:rsid w:val="00634131"/>
    <w:rsid w:val="006403FA"/>
    <w:rsid w:val="00642192"/>
    <w:rsid w:val="00642A8B"/>
    <w:rsid w:val="00643D1F"/>
    <w:rsid w:val="006443F3"/>
    <w:rsid w:val="0064759C"/>
    <w:rsid w:val="0065565C"/>
    <w:rsid w:val="00670279"/>
    <w:rsid w:val="00690AD4"/>
    <w:rsid w:val="0069301F"/>
    <w:rsid w:val="006A708B"/>
    <w:rsid w:val="006B0E2F"/>
    <w:rsid w:val="006B2397"/>
    <w:rsid w:val="006B701E"/>
    <w:rsid w:val="006C24C5"/>
    <w:rsid w:val="006C3F5E"/>
    <w:rsid w:val="006C792B"/>
    <w:rsid w:val="006D0CC9"/>
    <w:rsid w:val="006D6EE0"/>
    <w:rsid w:val="006E5761"/>
    <w:rsid w:val="006F4E6C"/>
    <w:rsid w:val="00701E6C"/>
    <w:rsid w:val="00706EDD"/>
    <w:rsid w:val="00716C7E"/>
    <w:rsid w:val="00722630"/>
    <w:rsid w:val="007239EF"/>
    <w:rsid w:val="00723E8F"/>
    <w:rsid w:val="007240D3"/>
    <w:rsid w:val="00727DB7"/>
    <w:rsid w:val="007310CB"/>
    <w:rsid w:val="00741911"/>
    <w:rsid w:val="00741EAE"/>
    <w:rsid w:val="00742268"/>
    <w:rsid w:val="00760BE0"/>
    <w:rsid w:val="00763D62"/>
    <w:rsid w:val="00764C96"/>
    <w:rsid w:val="00771391"/>
    <w:rsid w:val="007805CF"/>
    <w:rsid w:val="00782CB4"/>
    <w:rsid w:val="00783DED"/>
    <w:rsid w:val="00792539"/>
    <w:rsid w:val="00793BEE"/>
    <w:rsid w:val="00794DBE"/>
    <w:rsid w:val="007A566D"/>
    <w:rsid w:val="007B0736"/>
    <w:rsid w:val="007B7C3E"/>
    <w:rsid w:val="007C1FED"/>
    <w:rsid w:val="007D026C"/>
    <w:rsid w:val="007D1751"/>
    <w:rsid w:val="007D51D0"/>
    <w:rsid w:val="007D687F"/>
    <w:rsid w:val="007F3D88"/>
    <w:rsid w:val="00804B34"/>
    <w:rsid w:val="00815C73"/>
    <w:rsid w:val="00824FF7"/>
    <w:rsid w:val="00837456"/>
    <w:rsid w:val="00837A6D"/>
    <w:rsid w:val="008676E3"/>
    <w:rsid w:val="00870714"/>
    <w:rsid w:val="008719B7"/>
    <w:rsid w:val="00872D95"/>
    <w:rsid w:val="00873C9F"/>
    <w:rsid w:val="0087695A"/>
    <w:rsid w:val="008772D5"/>
    <w:rsid w:val="008809B7"/>
    <w:rsid w:val="0088127A"/>
    <w:rsid w:val="0088602E"/>
    <w:rsid w:val="0089204B"/>
    <w:rsid w:val="00895F52"/>
    <w:rsid w:val="008A1DA3"/>
    <w:rsid w:val="008A2017"/>
    <w:rsid w:val="008A6B80"/>
    <w:rsid w:val="008B383D"/>
    <w:rsid w:val="008B6443"/>
    <w:rsid w:val="008B7F2A"/>
    <w:rsid w:val="008D5443"/>
    <w:rsid w:val="008E17FE"/>
    <w:rsid w:val="008E2D46"/>
    <w:rsid w:val="008F006A"/>
    <w:rsid w:val="008F5078"/>
    <w:rsid w:val="00903EF2"/>
    <w:rsid w:val="00905CAB"/>
    <w:rsid w:val="00914599"/>
    <w:rsid w:val="00925AFA"/>
    <w:rsid w:val="00940839"/>
    <w:rsid w:val="00954D33"/>
    <w:rsid w:val="00970C1B"/>
    <w:rsid w:val="00974CFC"/>
    <w:rsid w:val="009916C7"/>
    <w:rsid w:val="00997366"/>
    <w:rsid w:val="009B4ABE"/>
    <w:rsid w:val="009C1A84"/>
    <w:rsid w:val="009D0B3C"/>
    <w:rsid w:val="009D1311"/>
    <w:rsid w:val="00A01FD4"/>
    <w:rsid w:val="00A059D1"/>
    <w:rsid w:val="00A065FD"/>
    <w:rsid w:val="00A20303"/>
    <w:rsid w:val="00A20F92"/>
    <w:rsid w:val="00A2792B"/>
    <w:rsid w:val="00A318EE"/>
    <w:rsid w:val="00A56B16"/>
    <w:rsid w:val="00A636FE"/>
    <w:rsid w:val="00A64B90"/>
    <w:rsid w:val="00A674CB"/>
    <w:rsid w:val="00A70A0D"/>
    <w:rsid w:val="00A7124F"/>
    <w:rsid w:val="00A77790"/>
    <w:rsid w:val="00A82191"/>
    <w:rsid w:val="00A86AB1"/>
    <w:rsid w:val="00A945DC"/>
    <w:rsid w:val="00A971CA"/>
    <w:rsid w:val="00AA4623"/>
    <w:rsid w:val="00AC2CE0"/>
    <w:rsid w:val="00AE1832"/>
    <w:rsid w:val="00AE625E"/>
    <w:rsid w:val="00AF1720"/>
    <w:rsid w:val="00AF735A"/>
    <w:rsid w:val="00B019DC"/>
    <w:rsid w:val="00B313FD"/>
    <w:rsid w:val="00B335DE"/>
    <w:rsid w:val="00B36DDD"/>
    <w:rsid w:val="00B40934"/>
    <w:rsid w:val="00B4545D"/>
    <w:rsid w:val="00B53201"/>
    <w:rsid w:val="00B655C2"/>
    <w:rsid w:val="00B7005A"/>
    <w:rsid w:val="00BB0606"/>
    <w:rsid w:val="00BB1F4E"/>
    <w:rsid w:val="00BB3FDE"/>
    <w:rsid w:val="00BC12D0"/>
    <w:rsid w:val="00BD2CB8"/>
    <w:rsid w:val="00BD2F93"/>
    <w:rsid w:val="00BE4A70"/>
    <w:rsid w:val="00BF6D54"/>
    <w:rsid w:val="00C0079D"/>
    <w:rsid w:val="00C02021"/>
    <w:rsid w:val="00C026A2"/>
    <w:rsid w:val="00C229AF"/>
    <w:rsid w:val="00C26DDC"/>
    <w:rsid w:val="00C273E5"/>
    <w:rsid w:val="00C36DE1"/>
    <w:rsid w:val="00C36EFC"/>
    <w:rsid w:val="00C45564"/>
    <w:rsid w:val="00C907A9"/>
    <w:rsid w:val="00C9478C"/>
    <w:rsid w:val="00C95378"/>
    <w:rsid w:val="00C9708F"/>
    <w:rsid w:val="00CA384E"/>
    <w:rsid w:val="00CA4EF0"/>
    <w:rsid w:val="00CA5530"/>
    <w:rsid w:val="00CB66D5"/>
    <w:rsid w:val="00CC355A"/>
    <w:rsid w:val="00CC40DA"/>
    <w:rsid w:val="00CF3CC6"/>
    <w:rsid w:val="00CF7EF0"/>
    <w:rsid w:val="00D009B6"/>
    <w:rsid w:val="00D01050"/>
    <w:rsid w:val="00D1242B"/>
    <w:rsid w:val="00D23731"/>
    <w:rsid w:val="00D24102"/>
    <w:rsid w:val="00D25F7E"/>
    <w:rsid w:val="00D340C5"/>
    <w:rsid w:val="00D358CF"/>
    <w:rsid w:val="00D42D62"/>
    <w:rsid w:val="00D54C3C"/>
    <w:rsid w:val="00D65EF5"/>
    <w:rsid w:val="00D84B0C"/>
    <w:rsid w:val="00D94E0F"/>
    <w:rsid w:val="00D954F2"/>
    <w:rsid w:val="00DA2A42"/>
    <w:rsid w:val="00DA36EB"/>
    <w:rsid w:val="00DA3F23"/>
    <w:rsid w:val="00DB52E4"/>
    <w:rsid w:val="00DB7A4F"/>
    <w:rsid w:val="00DC1258"/>
    <w:rsid w:val="00DC2ACA"/>
    <w:rsid w:val="00DC7062"/>
    <w:rsid w:val="00DC7B8E"/>
    <w:rsid w:val="00DD1F5C"/>
    <w:rsid w:val="00DD5542"/>
    <w:rsid w:val="00DE2A19"/>
    <w:rsid w:val="00DF0C8C"/>
    <w:rsid w:val="00DF2000"/>
    <w:rsid w:val="00E025F8"/>
    <w:rsid w:val="00E05126"/>
    <w:rsid w:val="00E07C8A"/>
    <w:rsid w:val="00E16293"/>
    <w:rsid w:val="00E22128"/>
    <w:rsid w:val="00E419A2"/>
    <w:rsid w:val="00E4393E"/>
    <w:rsid w:val="00E66B4F"/>
    <w:rsid w:val="00E67554"/>
    <w:rsid w:val="00E818E6"/>
    <w:rsid w:val="00E82F01"/>
    <w:rsid w:val="00E85CC4"/>
    <w:rsid w:val="00E94356"/>
    <w:rsid w:val="00E94D99"/>
    <w:rsid w:val="00E95748"/>
    <w:rsid w:val="00EA1D7E"/>
    <w:rsid w:val="00EB66E7"/>
    <w:rsid w:val="00EC36AE"/>
    <w:rsid w:val="00EC46CF"/>
    <w:rsid w:val="00ED5C04"/>
    <w:rsid w:val="00EE0A37"/>
    <w:rsid w:val="00EF1DD6"/>
    <w:rsid w:val="00F01F6F"/>
    <w:rsid w:val="00F2034E"/>
    <w:rsid w:val="00F46A77"/>
    <w:rsid w:val="00F51507"/>
    <w:rsid w:val="00F51EC3"/>
    <w:rsid w:val="00F56871"/>
    <w:rsid w:val="00F62387"/>
    <w:rsid w:val="00F7288A"/>
    <w:rsid w:val="00F74594"/>
    <w:rsid w:val="00F77705"/>
    <w:rsid w:val="00F81340"/>
    <w:rsid w:val="00F871DD"/>
    <w:rsid w:val="00F87E77"/>
    <w:rsid w:val="00F939D6"/>
    <w:rsid w:val="00F94190"/>
    <w:rsid w:val="00F959A9"/>
    <w:rsid w:val="00F97E7D"/>
    <w:rsid w:val="00FA1FB0"/>
    <w:rsid w:val="00FA6965"/>
    <w:rsid w:val="00FC5D03"/>
    <w:rsid w:val="00FD6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5496585"/>
  <w15:docId w15:val="{ECF3222E-A0D5-4109-A0A5-99266258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FB7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D241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E82F01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6C3F5E"/>
  </w:style>
  <w:style w:type="paragraph" w:styleId="NormalWeb">
    <w:name w:val="Normal (Web)"/>
    <w:basedOn w:val="Normal"/>
    <w:uiPriority w:val="99"/>
    <w:unhideWhenUsed/>
    <w:rsid w:val="00355A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character" w:customStyle="1" w:styleId="Ttulo1Car">
    <w:name w:val="Título 1 Car"/>
    <w:basedOn w:val="Fuentedeprrafopredeter"/>
    <w:link w:val="Ttulo1"/>
    <w:uiPriority w:val="9"/>
    <w:rsid w:val="00D241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a2">
    <w:name w:val="List 2"/>
    <w:basedOn w:val="Normal"/>
    <w:uiPriority w:val="99"/>
    <w:unhideWhenUsed/>
    <w:rsid w:val="00D24102"/>
    <w:pPr>
      <w:ind w:left="566" w:hanging="283"/>
      <w:contextualSpacing/>
    </w:pPr>
  </w:style>
  <w:style w:type="paragraph" w:styleId="Listaconvietas">
    <w:name w:val="List Bullet"/>
    <w:basedOn w:val="Normal"/>
    <w:uiPriority w:val="99"/>
    <w:unhideWhenUsed/>
    <w:rsid w:val="00D24102"/>
    <w:pPr>
      <w:numPr>
        <w:numId w:val="10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D2410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24102"/>
    <w:rPr>
      <w:rFonts w:ascii="Calibri" w:eastAsia="Calibri" w:hAnsi="Calibri" w:cs="Times New Roman"/>
    </w:rPr>
  </w:style>
  <w:style w:type="character" w:styleId="Mencinsinresolver">
    <w:name w:val="Unresolved Mention"/>
    <w:basedOn w:val="Fuentedeprrafopredeter"/>
    <w:uiPriority w:val="99"/>
    <w:semiHidden/>
    <w:unhideWhenUsed/>
    <w:rsid w:val="00D24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3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6B865-7FBC-403B-B295-09456766D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2</Pages>
  <Words>602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STPP</dc:creator>
  <cp:lastModifiedBy>PC4</cp:lastModifiedBy>
  <cp:revision>158</cp:revision>
  <cp:lastPrinted>2020-03-18T15:31:00Z</cp:lastPrinted>
  <dcterms:created xsi:type="dcterms:W3CDTF">2016-03-09T17:16:00Z</dcterms:created>
  <dcterms:modified xsi:type="dcterms:W3CDTF">2020-06-12T17:33:00Z</dcterms:modified>
</cp:coreProperties>
</file>