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4E3EC579" w:rsidR="0018745B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07E68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>dic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iembre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5D100974" w14:textId="217EB65A" w:rsidR="0001208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18745B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007E68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D60543">
        <w:rPr>
          <w:rFonts w:ascii="Century Gothic" w:eastAsia="Calibri" w:hAnsi="Century Gothic" w:cs="Times New Roman"/>
          <w:bCs/>
          <w:sz w:val="22"/>
          <w:szCs w:val="22"/>
          <w:lang w:val="es-SV"/>
        </w:rPr>
        <w:t>0</w:t>
      </w:r>
      <w:r w:rsidR="00007E68">
        <w:rPr>
          <w:rFonts w:ascii="Century Gothic" w:eastAsia="Calibri" w:hAnsi="Century Gothic" w:cs="Times New Roman"/>
          <w:bCs/>
          <w:sz w:val="22"/>
          <w:szCs w:val="22"/>
          <w:lang w:val="es-SV"/>
        </w:rPr>
        <w:t>2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D60543">
        <w:rPr>
          <w:rFonts w:ascii="Century Gothic" w:eastAsia="Calibri" w:hAnsi="Century Gothic" w:cs="Times New Roman"/>
          <w:bCs/>
          <w:sz w:val="22"/>
          <w:szCs w:val="22"/>
          <w:lang w:val="es-SV"/>
        </w:rPr>
        <w:t>dic</w:t>
      </w:r>
      <w:r w:rsidR="000120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019DA144" w14:textId="7E7B18A6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*Listado de obras de infraestructura ejecutadas en el municipio de San Miguel, del periodo 2018,2019,2020.</w:t>
      </w:r>
    </w:p>
    <w:p w14:paraId="174050FF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1. Nombre de la obra ejecutada</w:t>
      </w:r>
    </w:p>
    <w:p w14:paraId="19700F52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2.Breve descripción de la obra</w:t>
      </w:r>
    </w:p>
    <w:p w14:paraId="7B08831B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3.Periodo de ejecución de la obra</w:t>
      </w:r>
    </w:p>
    <w:p w14:paraId="109AA1DA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4.Costo total de la obra</w:t>
      </w:r>
    </w:p>
    <w:p w14:paraId="173FEDCE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5.Georreferencia del lugar de ejecución de la obra (coordenadas en formato decimal)</w:t>
      </w:r>
    </w:p>
    <w:p w14:paraId="0A92C7DD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6.Detallar si existió o no un análisis técnico previo a la ejecución de la obra</w:t>
      </w:r>
    </w:p>
    <w:p w14:paraId="3C0A1C76" w14:textId="77777777" w:rsidR="00007E68" w:rsidRP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7.Costo desagregado de la obra (ejemplo; pago de uso de maquinaria pesada, pago de obreros).</w:t>
      </w:r>
    </w:p>
    <w:p w14:paraId="2BF6E234" w14:textId="3950A987" w:rsidR="00007E68" w:rsidRDefault="00007E68" w:rsidP="00007E6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07E68">
        <w:rPr>
          <w:rFonts w:ascii="Century Gothic" w:eastAsia="Calibri" w:hAnsi="Century Gothic" w:cs="Times New Roman"/>
          <w:b/>
          <w:bCs/>
          <w:sz w:val="22"/>
          <w:szCs w:val="22"/>
        </w:rPr>
        <w:t>8.Si existió análisis técnico, adjuntar los documentos de los estudios llevados a cabo.</w:t>
      </w:r>
    </w:p>
    <w:p w14:paraId="6A1C3B7F" w14:textId="3EC2827A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3E9AAB2" w14:textId="432630F2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unidad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es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administrativa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en el plazo legal establecido para ello, con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respuesta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pertinente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64659F6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6EBFB620" w14:textId="3258DB33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5DDF76A" w14:textId="4498C971" w:rsidR="009D6DF2" w:rsidRPr="00F370EF" w:rsidRDefault="009D6DF2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2C711EF0" w14:textId="44A09EC8" w:rsidR="00F370EF" w:rsidRDefault="00F370EF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26B24E9D" w:rsidR="0018745B" w:rsidRDefault="00F370EF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DDD4" w14:textId="77777777" w:rsidR="00A178FE" w:rsidRDefault="00A178FE" w:rsidP="0053261A">
      <w:pPr>
        <w:spacing w:after="0" w:line="240" w:lineRule="auto"/>
      </w:pPr>
      <w:r>
        <w:separator/>
      </w:r>
    </w:p>
  </w:endnote>
  <w:endnote w:type="continuationSeparator" w:id="0">
    <w:p w14:paraId="7CE26E5C" w14:textId="77777777" w:rsidR="00A178FE" w:rsidRDefault="00A178F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A178F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0B71" w14:textId="77777777" w:rsidR="00A178FE" w:rsidRDefault="00A178FE" w:rsidP="0053261A">
      <w:pPr>
        <w:spacing w:after="0" w:line="240" w:lineRule="auto"/>
      </w:pPr>
      <w:r>
        <w:separator/>
      </w:r>
    </w:p>
  </w:footnote>
  <w:footnote w:type="continuationSeparator" w:id="0">
    <w:p w14:paraId="70927FAB" w14:textId="77777777" w:rsidR="00A178FE" w:rsidRDefault="00A178F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53D74"/>
    <w:rsid w:val="00774F32"/>
    <w:rsid w:val="007C694E"/>
    <w:rsid w:val="007D4BE9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26615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126</cp:revision>
  <cp:lastPrinted>2020-12-15T20:40:00Z</cp:lastPrinted>
  <dcterms:created xsi:type="dcterms:W3CDTF">2019-02-18T19:32:00Z</dcterms:created>
  <dcterms:modified xsi:type="dcterms:W3CDTF">2020-12-15T20:41:00Z</dcterms:modified>
</cp:coreProperties>
</file>