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96" w:rsidRDefault="00FF6596"/>
    <w:p w:rsidR="006D3FC3" w:rsidRDefault="00FF6596" w:rsidP="00FF6596">
      <w:pPr>
        <w:tabs>
          <w:tab w:val="left" w:pos="3870"/>
        </w:tabs>
        <w:rPr>
          <w:lang w:val="es-419"/>
        </w:rPr>
      </w:pPr>
      <w:r>
        <w:tab/>
      </w:r>
      <w:r>
        <w:rPr>
          <w:lang w:val="es-419"/>
        </w:rPr>
        <w:t>Villa El Carmen, 25 de enero de 2019.</w:t>
      </w:r>
    </w:p>
    <w:p w:rsidR="00FF6596" w:rsidRDefault="00FF6596" w:rsidP="00FF6596">
      <w:pPr>
        <w:tabs>
          <w:tab w:val="left" w:pos="3870"/>
        </w:tabs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Publico general.</w:t>
      </w:r>
    </w:p>
    <w:p w:rsid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Presente.</w:t>
      </w: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Por este medio se hace del conocimiento general, que esta alcaldía municipal hace constar que no ha habido misiones oficiales durante el trimestre de octubre, noviembre y diciembre de dos mil dieciocho, y para tal efecto se extiende la presente acta de inexistencia.</w:t>
      </w: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Y para hacerlo del conocimiento general, se extiende la presente.</w:t>
      </w: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</w:p>
    <w:p w:rsid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Jaime López</w:t>
      </w:r>
    </w:p>
    <w:p w:rsidR="00FF6596" w:rsidRPr="00FF6596" w:rsidRDefault="00FF6596" w:rsidP="00FF6596">
      <w:pPr>
        <w:pStyle w:val="Sinespaciado"/>
        <w:rPr>
          <w:lang w:val="es-419"/>
        </w:rPr>
      </w:pPr>
      <w:r>
        <w:rPr>
          <w:lang w:val="es-419"/>
        </w:rPr>
        <w:t>Oficial de Acceso a la Información</w:t>
      </w:r>
      <w:bookmarkStart w:id="0" w:name="_GoBack"/>
      <w:bookmarkEnd w:id="0"/>
      <w:r>
        <w:rPr>
          <w:lang w:val="es-419"/>
        </w:rPr>
        <w:t xml:space="preserve"> Publica</w:t>
      </w:r>
    </w:p>
    <w:sectPr w:rsidR="00FF6596" w:rsidRPr="00FF65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6"/>
    <w:rsid w:val="009330C3"/>
    <w:rsid w:val="00A16628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3EF2E-7A54-4AE0-AD0A-6D352BD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1</cp:revision>
  <dcterms:created xsi:type="dcterms:W3CDTF">2020-02-25T17:53:00Z</dcterms:created>
  <dcterms:modified xsi:type="dcterms:W3CDTF">2020-02-25T18:02:00Z</dcterms:modified>
</cp:coreProperties>
</file>