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51E63A5B" w:rsidR="0022129E" w:rsidRPr="00854B0B" w:rsidRDefault="0022129E" w:rsidP="000E4B3B">
      <w:pPr>
        <w:spacing w:line="276" w:lineRule="auto"/>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BA0147" w:rsidRPr="00854B0B">
        <w:rPr>
          <w:rFonts w:ascii="Book Antiqua" w:hAnsi="Book Antiqua" w:cstheme="majorHAnsi"/>
          <w:b/>
          <w:i/>
          <w:color w:val="auto"/>
          <w:lang w:val="es-ES_tradnl"/>
        </w:rPr>
        <w:t>NÚM</w:t>
      </w:r>
      <w:r w:rsidR="00F4775B" w:rsidRPr="00854B0B">
        <w:rPr>
          <w:rFonts w:ascii="Book Antiqua" w:hAnsi="Book Antiqua" w:cstheme="majorHAnsi"/>
          <w:b/>
          <w:i/>
          <w:color w:val="auto"/>
          <w:lang w:val="es-ES_tradnl"/>
        </w:rPr>
        <w:t xml:space="preserve">ERO </w:t>
      </w:r>
      <w:r w:rsidR="00F4775B">
        <w:rPr>
          <w:rFonts w:ascii="Book Antiqua" w:hAnsi="Book Antiqua" w:cstheme="majorHAnsi"/>
          <w:b/>
          <w:i/>
          <w:color w:val="auto"/>
          <w:lang w:val="es-ES_tradnl"/>
        </w:rPr>
        <w:t>DIECISÉIS</w:t>
      </w:r>
    </w:p>
    <w:p w14:paraId="257C4811" w14:textId="78B43EF5"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sidR="00F17CBC">
        <w:rPr>
          <w:rFonts w:ascii="Book Antiqua" w:hAnsi="Book Antiqua" w:cstheme="majorHAnsi"/>
          <w:i/>
          <w:color w:val="auto"/>
          <w:sz w:val="22"/>
          <w:szCs w:val="22"/>
          <w:lang w:val="es-ES_tradnl"/>
        </w:rPr>
        <w:t>catorce</w:t>
      </w:r>
      <w:r w:rsidR="006E4AC4"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F17CBC">
        <w:rPr>
          <w:rFonts w:ascii="Book Antiqua" w:hAnsi="Book Antiqua" w:cstheme="majorHAnsi"/>
          <w:b/>
          <w:bCs/>
          <w:i/>
          <w:color w:val="auto"/>
          <w:sz w:val="22"/>
          <w:szCs w:val="22"/>
          <w:lang w:val="es-ES_tradnl"/>
        </w:rPr>
        <w:t>DIEZ DE AGOSTO</w:t>
      </w:r>
      <w:bookmarkStart w:id="0" w:name="_Hlk124171675"/>
      <w:r w:rsidR="00F17CBC">
        <w:rPr>
          <w:rFonts w:ascii="Book Antiqua" w:hAnsi="Book Antiqua" w:cstheme="majorHAnsi"/>
          <w:b/>
          <w:bCs/>
          <w:i/>
          <w:color w:val="auto"/>
          <w:sz w:val="22"/>
          <w:szCs w:val="22"/>
          <w:lang w:val="es-ES_tradnl"/>
        </w:rPr>
        <w:t xml:space="preserve"> </w:t>
      </w:r>
      <w:r w:rsidR="00F17CBC"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847587">
        <w:rPr>
          <w:rFonts w:ascii="Book Antiqua" w:hAnsi="Book Antiqua" w:cstheme="majorHAnsi"/>
          <w:i/>
          <w:color w:val="auto"/>
          <w:sz w:val="22"/>
          <w:szCs w:val="22"/>
          <w:lang w:val="es-ES_tradnl"/>
        </w:rPr>
        <w:t>XXXX XXXX XXXX XXXX</w:t>
      </w:r>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Pr="00113369" w:rsidRDefault="00D868B0" w:rsidP="00EB50E2">
      <w:pPr>
        <w:spacing w:line="276" w:lineRule="auto"/>
        <w:jc w:val="both"/>
        <w:rPr>
          <w:rFonts w:ascii="Book Antiqua" w:hAnsi="Book Antiqua" w:cstheme="majorHAnsi"/>
          <w:b/>
          <w:i/>
          <w:color w:val="auto"/>
          <w:sz w:val="22"/>
          <w:szCs w:val="22"/>
          <w:lang w:val="es-ES_tradnl"/>
        </w:rPr>
      </w:pPr>
      <w:r w:rsidRPr="00113369">
        <w:rPr>
          <w:rFonts w:ascii="Book Antiqua" w:hAnsi="Book Antiqua" w:cstheme="majorHAnsi"/>
          <w:b/>
          <w:i/>
          <w:color w:val="auto"/>
          <w:sz w:val="22"/>
          <w:szCs w:val="22"/>
          <w:u w:val="single"/>
          <w:lang w:val="es-ES_tradnl"/>
        </w:rPr>
        <w:t>ACUERDO NÚMERO UNO.</w:t>
      </w:r>
      <w:r w:rsidRPr="00113369">
        <w:rPr>
          <w:rFonts w:ascii="Book Antiqua" w:hAnsi="Book Antiqua" w:cstheme="majorHAnsi"/>
          <w:i/>
          <w:color w:val="auto"/>
          <w:sz w:val="22"/>
          <w:szCs w:val="22"/>
          <w:lang w:val="es-ES_tradnl"/>
        </w:rPr>
        <w:t xml:space="preserve"> – El Concejo Municipal </w:t>
      </w:r>
      <w:r w:rsidRPr="00113369">
        <w:rPr>
          <w:rFonts w:ascii="Book Antiqua" w:hAnsi="Book Antiqua" w:cstheme="majorHAnsi"/>
          <w:b/>
          <w:i/>
          <w:color w:val="auto"/>
          <w:sz w:val="22"/>
          <w:szCs w:val="22"/>
          <w:lang w:val="es-ES_tradnl"/>
        </w:rPr>
        <w:t>CONSIDERANDO:</w:t>
      </w:r>
    </w:p>
    <w:p w14:paraId="252EB4FB" w14:textId="77777777" w:rsidR="00C26882" w:rsidRDefault="00C26882" w:rsidP="00C26882">
      <w:pPr>
        <w:pStyle w:val="Prrafodelista"/>
        <w:numPr>
          <w:ilvl w:val="0"/>
          <w:numId w:val="97"/>
        </w:numPr>
        <w:spacing w:line="276" w:lineRule="auto"/>
        <w:jc w:val="both"/>
        <w:rPr>
          <w:rFonts w:ascii="Book Antiqua" w:hAnsi="Book Antiqua" w:cstheme="majorHAnsi"/>
          <w:i/>
          <w:color w:val="auto"/>
          <w:sz w:val="22"/>
          <w:szCs w:val="22"/>
          <w:lang w:val="es-ES_tradnl"/>
        </w:rPr>
      </w:pPr>
      <w:r w:rsidRPr="00F92B7A">
        <w:rPr>
          <w:rFonts w:ascii="Book Antiqua" w:hAnsi="Book Antiqua" w:cstheme="majorHAnsi"/>
          <w:i/>
          <w:color w:val="auto"/>
          <w:sz w:val="22"/>
          <w:szCs w:val="22"/>
          <w:lang w:val="es-ES_tradnl"/>
        </w:rPr>
        <w:t>Que</w:t>
      </w:r>
      <w:r>
        <w:rPr>
          <w:rFonts w:ascii="Book Antiqua" w:hAnsi="Book Antiqua" w:cstheme="majorHAnsi"/>
          <w:i/>
          <w:color w:val="auto"/>
          <w:sz w:val="22"/>
          <w:szCs w:val="22"/>
          <w:lang w:val="es-ES_tradnl"/>
        </w:rPr>
        <w:t xml:space="preserve"> la</w:t>
      </w:r>
      <w:r w:rsidRPr="00F92B7A">
        <w:rPr>
          <w:rFonts w:ascii="Book Antiqua" w:hAnsi="Book Antiqua" w:cstheme="majorHAnsi"/>
          <w:i/>
          <w:color w:val="auto"/>
          <w:sz w:val="22"/>
          <w:szCs w:val="22"/>
          <w:lang w:val="es-ES_tradnl"/>
        </w:rPr>
        <w:t xml:space="preserve"> autonomía del Municipio comprende gestionar libremente en las materias de su competencia (Art. 204 Cn. y Art. 3, Inc. 3 CM).</w:t>
      </w:r>
    </w:p>
    <w:p w14:paraId="44997A2A" w14:textId="77777777" w:rsidR="00C26882" w:rsidRDefault="00C26882" w:rsidP="003150CD">
      <w:pPr>
        <w:pStyle w:val="Prrafodelista"/>
        <w:numPr>
          <w:ilvl w:val="0"/>
          <w:numId w:val="97"/>
        </w:numPr>
        <w:spacing w:line="276" w:lineRule="auto"/>
        <w:jc w:val="both"/>
        <w:rPr>
          <w:rFonts w:ascii="Book Antiqua" w:hAnsi="Book Antiqua" w:cstheme="majorHAnsi"/>
          <w:i/>
          <w:color w:val="auto"/>
          <w:sz w:val="22"/>
          <w:szCs w:val="22"/>
          <w:lang w:val="es-ES_tradnl"/>
        </w:rPr>
      </w:pPr>
      <w:r w:rsidRPr="00C26882">
        <w:rPr>
          <w:rFonts w:ascii="Book Antiqua" w:hAnsi="Book Antiqua" w:cstheme="majorHAnsi"/>
          <w:i/>
          <w:color w:val="auto"/>
          <w:sz w:val="22"/>
          <w:szCs w:val="22"/>
          <w:lang w:val="es-ES_tradnl"/>
        </w:rPr>
        <w:t>Que vista la nota del Tesorero Municipal Ad-honorem de fecha 08 de agosto de 2023 donde solicita la autorización para realizar Traslado de Fondos de la Cuenta Corriente No. 100-170-701368-0, de Nombre: FONDO DE APOYO MUNICIPAL PARA ATENDER PROYECTOS, ACTIVIDADES SOCIALES O DE SERVICIOS/ MINISTERIO DE HACIENDA a la siguiente Cuenta Corriente</w:t>
      </w:r>
      <w:r>
        <w:rPr>
          <w:rFonts w:ascii="Book Antiqua" w:hAnsi="Book Antiqua" w:cstheme="majorHAnsi"/>
          <w:i/>
          <w:color w:val="auto"/>
          <w:sz w:val="22"/>
          <w:szCs w:val="22"/>
          <w:lang w:val="es-ES_tradnl"/>
        </w:rPr>
        <w:t xml:space="preserve"> No.</w:t>
      </w:r>
      <w:r w:rsidRPr="00C26882">
        <w:rPr>
          <w:rFonts w:ascii="Book Antiqua" w:hAnsi="Book Antiqua" w:cstheme="majorHAnsi"/>
          <w:i/>
          <w:color w:val="auto"/>
          <w:sz w:val="22"/>
          <w:szCs w:val="22"/>
          <w:lang w:val="es-ES_tradnl"/>
        </w:rPr>
        <w:t xml:space="preserve"> 100-170-701420-2</w:t>
      </w:r>
      <w:r w:rsidRPr="00C26882">
        <w:rPr>
          <w:rFonts w:ascii="Book Antiqua" w:hAnsi="Book Antiqua" w:cstheme="majorHAnsi"/>
          <w:i/>
          <w:color w:val="auto"/>
          <w:sz w:val="22"/>
          <w:szCs w:val="22"/>
          <w:lang w:val="es-ES_tradnl"/>
        </w:rPr>
        <w:tab/>
        <w:t>ALCALDIA MUNICIPAL DE EL CARMEN, CUSCATLAN/ DEPORTE, RECREACION Y APROVECHAMIENTO DEL TIEMPO LIBRE PARA EL FOMENTO DE CULTURA DE PAZ, MUNICIPIO DE EL CARMEN 2023 FAM</w:t>
      </w:r>
      <w:r>
        <w:rPr>
          <w:rFonts w:ascii="Book Antiqua" w:hAnsi="Book Antiqua" w:cstheme="majorHAnsi"/>
          <w:i/>
          <w:color w:val="auto"/>
          <w:sz w:val="22"/>
          <w:szCs w:val="22"/>
          <w:lang w:val="es-ES_tradnl"/>
        </w:rPr>
        <w:t xml:space="preserve">, por la cantidad de </w:t>
      </w:r>
      <w:r w:rsidRPr="00C26882">
        <w:rPr>
          <w:rFonts w:ascii="Book Antiqua" w:hAnsi="Book Antiqua" w:cstheme="majorHAnsi"/>
          <w:i/>
          <w:color w:val="auto"/>
          <w:sz w:val="22"/>
          <w:szCs w:val="22"/>
          <w:lang w:val="es-ES_tradnl"/>
        </w:rPr>
        <w:t>$900.00</w:t>
      </w:r>
      <w:r>
        <w:rPr>
          <w:rFonts w:ascii="Book Antiqua" w:hAnsi="Book Antiqua" w:cstheme="majorHAnsi"/>
          <w:i/>
          <w:color w:val="auto"/>
          <w:sz w:val="22"/>
          <w:szCs w:val="22"/>
          <w:lang w:val="es-ES_tradnl"/>
        </w:rPr>
        <w:t>.</w:t>
      </w:r>
    </w:p>
    <w:p w14:paraId="532C3A7E" w14:textId="52F7C449" w:rsidR="00C26882" w:rsidRDefault="00C26882" w:rsidP="003150CD">
      <w:pPr>
        <w:pStyle w:val="Prrafodelista"/>
        <w:numPr>
          <w:ilvl w:val="0"/>
          <w:numId w:val="97"/>
        </w:numPr>
        <w:spacing w:line="276" w:lineRule="auto"/>
        <w:jc w:val="both"/>
        <w:rPr>
          <w:rFonts w:ascii="Book Antiqua" w:hAnsi="Book Antiqua" w:cstheme="majorHAnsi"/>
          <w:i/>
          <w:color w:val="auto"/>
          <w:sz w:val="22"/>
          <w:szCs w:val="22"/>
          <w:lang w:val="es-ES_tradnl"/>
        </w:rPr>
      </w:pPr>
      <w:r w:rsidRPr="00C26882">
        <w:rPr>
          <w:rFonts w:ascii="Book Antiqua" w:hAnsi="Book Antiqua" w:cstheme="majorHAnsi"/>
          <w:i/>
          <w:color w:val="auto"/>
          <w:sz w:val="22"/>
          <w:szCs w:val="22"/>
          <w:lang w:val="es-ES_tradnl"/>
        </w:rPr>
        <w:t>Que vista la nota del Tesorero Municipal Ad-honorem de fecha 0</w:t>
      </w:r>
      <w:r>
        <w:rPr>
          <w:rFonts w:ascii="Book Antiqua" w:hAnsi="Book Antiqua" w:cstheme="majorHAnsi"/>
          <w:i/>
          <w:color w:val="auto"/>
          <w:sz w:val="22"/>
          <w:szCs w:val="22"/>
          <w:lang w:val="es-ES_tradnl"/>
        </w:rPr>
        <w:t>9</w:t>
      </w:r>
      <w:r w:rsidRPr="00C26882">
        <w:rPr>
          <w:rFonts w:ascii="Book Antiqua" w:hAnsi="Book Antiqua" w:cstheme="majorHAnsi"/>
          <w:i/>
          <w:color w:val="auto"/>
          <w:sz w:val="22"/>
          <w:szCs w:val="22"/>
          <w:lang w:val="es-ES_tradnl"/>
        </w:rPr>
        <w:t xml:space="preserve"> de agosto de 2023 donde hace del conocimiento </w:t>
      </w:r>
      <w:r w:rsidR="008E2521" w:rsidRPr="008E2521">
        <w:rPr>
          <w:rFonts w:ascii="Book Antiqua" w:hAnsi="Book Antiqua" w:cstheme="majorHAnsi"/>
          <w:i/>
          <w:color w:val="auto"/>
          <w:sz w:val="22"/>
          <w:szCs w:val="22"/>
          <w:lang w:val="es-ES_tradnl"/>
        </w:rPr>
        <w:t>a la fecha no se han recibido los depósitos correspondientes a los meses de junio y julio 2023 de FODES 1.5% y FAM</w:t>
      </w:r>
      <w:r w:rsidR="008E2521">
        <w:rPr>
          <w:rFonts w:ascii="Book Antiqua" w:hAnsi="Book Antiqua" w:cstheme="majorHAnsi"/>
          <w:i/>
          <w:color w:val="auto"/>
          <w:sz w:val="22"/>
          <w:szCs w:val="22"/>
          <w:lang w:val="es-ES_tradnl"/>
        </w:rPr>
        <w:t>, en el siguiente detalle:</w:t>
      </w:r>
    </w:p>
    <w:p w14:paraId="3FA44FB6" w14:textId="77777777" w:rsidR="008E2521" w:rsidRPr="008E2521" w:rsidRDefault="008E2521" w:rsidP="008E2521">
      <w:pPr>
        <w:jc w:val="center"/>
        <w:rPr>
          <w:rFonts w:ascii="Book Antiqua" w:hAnsi="Book Antiqua" w:cstheme="majorHAnsi"/>
          <w:b/>
          <w:bCs/>
          <w:i/>
          <w:color w:val="auto"/>
          <w:sz w:val="20"/>
          <w:szCs w:val="20"/>
          <w:lang w:val="es-ES_tradnl"/>
        </w:rPr>
      </w:pPr>
      <w:r w:rsidRPr="008E2521">
        <w:rPr>
          <w:rFonts w:ascii="Book Antiqua" w:hAnsi="Book Antiqua" w:cstheme="majorHAnsi"/>
          <w:b/>
          <w:bCs/>
          <w:i/>
          <w:color w:val="auto"/>
          <w:sz w:val="20"/>
          <w:szCs w:val="20"/>
          <w:lang w:val="es-ES_tradnl"/>
        </w:rPr>
        <w:t>ASIGNACIONES PENDIENTES DE PERCEPCION</w:t>
      </w:r>
    </w:p>
    <w:tbl>
      <w:tblPr>
        <w:tblW w:w="4243" w:type="dxa"/>
        <w:jc w:val="center"/>
        <w:tblCellMar>
          <w:left w:w="70" w:type="dxa"/>
          <w:right w:w="70" w:type="dxa"/>
        </w:tblCellMar>
        <w:tblLook w:val="04A0" w:firstRow="1" w:lastRow="0" w:firstColumn="1" w:lastColumn="0" w:noHBand="0" w:noVBand="1"/>
      </w:tblPr>
      <w:tblGrid>
        <w:gridCol w:w="1413"/>
        <w:gridCol w:w="1413"/>
        <w:gridCol w:w="1417"/>
      </w:tblGrid>
      <w:tr w:rsidR="008E2521" w:rsidRPr="00F34424" w14:paraId="68E088E4" w14:textId="77777777" w:rsidTr="008E2521">
        <w:trPr>
          <w:trHeight w:val="300"/>
          <w:jc w:val="center"/>
        </w:trPr>
        <w:tc>
          <w:tcPr>
            <w:tcW w:w="1413" w:type="dxa"/>
            <w:tcBorders>
              <w:top w:val="single" w:sz="4" w:space="0" w:color="auto"/>
              <w:left w:val="single" w:sz="4" w:space="0" w:color="auto"/>
              <w:bottom w:val="single" w:sz="4" w:space="0" w:color="auto"/>
              <w:right w:val="single" w:sz="4" w:space="0" w:color="auto"/>
            </w:tcBorders>
          </w:tcPr>
          <w:p w14:paraId="1D92DB47"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MES</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E453"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FODES 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2DFA19"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FAM</w:t>
            </w:r>
          </w:p>
        </w:tc>
      </w:tr>
      <w:tr w:rsidR="008E2521" w:rsidRPr="00F34424" w14:paraId="5CAD612B" w14:textId="77777777" w:rsidTr="008E2521">
        <w:trPr>
          <w:trHeight w:val="300"/>
          <w:jc w:val="center"/>
        </w:trPr>
        <w:tc>
          <w:tcPr>
            <w:tcW w:w="1413" w:type="dxa"/>
            <w:tcBorders>
              <w:top w:val="nil"/>
              <w:left w:val="single" w:sz="4" w:space="0" w:color="auto"/>
              <w:bottom w:val="single" w:sz="4" w:space="0" w:color="auto"/>
              <w:right w:val="single" w:sz="4" w:space="0" w:color="auto"/>
            </w:tcBorders>
          </w:tcPr>
          <w:p w14:paraId="08F07DC1"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JUNIO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D15104F" w14:textId="77777777" w:rsidR="008E2521" w:rsidRPr="00F34424" w:rsidRDefault="008E2521" w:rsidP="002E2CB8">
            <w:pPr>
              <w:rPr>
                <w:rFonts w:ascii="Book Antiqua" w:hAnsi="Book Antiqua" w:cstheme="majorHAnsi"/>
                <w:i/>
                <w:color w:val="auto"/>
                <w:sz w:val="18"/>
                <w:szCs w:val="18"/>
                <w:lang w:val="es-ES_tradnl"/>
              </w:rPr>
            </w:pPr>
            <w:r w:rsidRPr="00F34424">
              <w:rPr>
                <w:rFonts w:ascii="Book Antiqua" w:hAnsi="Book Antiqua" w:cstheme="majorHAnsi"/>
                <w:i/>
                <w:color w:val="auto"/>
                <w:sz w:val="18"/>
                <w:szCs w:val="18"/>
                <w:lang w:val="es-ES_tradnl"/>
              </w:rPr>
              <w:t xml:space="preserve"> $ 31,988.29 </w:t>
            </w:r>
          </w:p>
        </w:tc>
        <w:tc>
          <w:tcPr>
            <w:tcW w:w="1417" w:type="dxa"/>
            <w:tcBorders>
              <w:top w:val="nil"/>
              <w:left w:val="nil"/>
              <w:bottom w:val="single" w:sz="4" w:space="0" w:color="auto"/>
              <w:right w:val="single" w:sz="4" w:space="0" w:color="auto"/>
            </w:tcBorders>
            <w:shd w:val="clear" w:color="auto" w:fill="auto"/>
            <w:noWrap/>
            <w:vAlign w:val="bottom"/>
            <w:hideMark/>
          </w:tcPr>
          <w:p w14:paraId="7C1F6D34" w14:textId="77777777" w:rsidR="008E2521" w:rsidRPr="00F34424" w:rsidRDefault="008E2521" w:rsidP="002E2CB8">
            <w:pPr>
              <w:rPr>
                <w:rFonts w:ascii="Book Antiqua" w:hAnsi="Book Antiqua" w:cstheme="majorHAnsi"/>
                <w:i/>
                <w:color w:val="auto"/>
                <w:sz w:val="18"/>
                <w:szCs w:val="18"/>
                <w:lang w:val="es-ES_tradnl"/>
              </w:rPr>
            </w:pPr>
            <w:r w:rsidRPr="00F34424">
              <w:rPr>
                <w:rFonts w:ascii="Book Antiqua" w:hAnsi="Book Antiqua" w:cstheme="majorHAnsi"/>
                <w:i/>
                <w:color w:val="auto"/>
                <w:sz w:val="18"/>
                <w:szCs w:val="18"/>
                <w:lang w:val="es-ES_tradnl"/>
              </w:rPr>
              <w:t xml:space="preserve"> $  18,617.75 </w:t>
            </w:r>
          </w:p>
        </w:tc>
      </w:tr>
      <w:tr w:rsidR="008E2521" w:rsidRPr="00F34424" w14:paraId="59A7F5E7" w14:textId="77777777" w:rsidTr="008E2521">
        <w:trPr>
          <w:trHeight w:val="300"/>
          <w:jc w:val="center"/>
        </w:trPr>
        <w:tc>
          <w:tcPr>
            <w:tcW w:w="1413" w:type="dxa"/>
            <w:tcBorders>
              <w:top w:val="nil"/>
              <w:left w:val="single" w:sz="4" w:space="0" w:color="auto"/>
              <w:bottom w:val="single" w:sz="4" w:space="0" w:color="auto"/>
              <w:right w:val="single" w:sz="4" w:space="0" w:color="auto"/>
            </w:tcBorders>
          </w:tcPr>
          <w:p w14:paraId="0275A370"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JULIO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60BB9FB" w14:textId="77777777" w:rsidR="008E2521" w:rsidRPr="00F34424" w:rsidRDefault="008E2521" w:rsidP="002E2CB8">
            <w:pPr>
              <w:rPr>
                <w:rFonts w:ascii="Book Antiqua" w:hAnsi="Book Antiqua" w:cstheme="majorHAnsi"/>
                <w:i/>
                <w:color w:val="auto"/>
                <w:sz w:val="18"/>
                <w:szCs w:val="18"/>
                <w:lang w:val="es-ES_tradnl"/>
              </w:rPr>
            </w:pPr>
            <w:r w:rsidRPr="00F34424">
              <w:rPr>
                <w:rFonts w:ascii="Book Antiqua" w:hAnsi="Book Antiqua" w:cstheme="majorHAnsi"/>
                <w:i/>
                <w:color w:val="auto"/>
                <w:sz w:val="18"/>
                <w:szCs w:val="18"/>
                <w:lang w:val="es-ES_tradnl"/>
              </w:rPr>
              <w:t xml:space="preserve"> $ 31,988.29 </w:t>
            </w:r>
          </w:p>
        </w:tc>
        <w:tc>
          <w:tcPr>
            <w:tcW w:w="1417" w:type="dxa"/>
            <w:tcBorders>
              <w:top w:val="nil"/>
              <w:left w:val="nil"/>
              <w:bottom w:val="single" w:sz="4" w:space="0" w:color="auto"/>
              <w:right w:val="single" w:sz="4" w:space="0" w:color="auto"/>
            </w:tcBorders>
            <w:shd w:val="clear" w:color="auto" w:fill="auto"/>
            <w:noWrap/>
            <w:vAlign w:val="bottom"/>
            <w:hideMark/>
          </w:tcPr>
          <w:p w14:paraId="3AEAB82A" w14:textId="77777777" w:rsidR="008E2521" w:rsidRPr="00F34424" w:rsidRDefault="008E2521" w:rsidP="002E2CB8">
            <w:pPr>
              <w:rPr>
                <w:rFonts w:ascii="Book Antiqua" w:hAnsi="Book Antiqua" w:cstheme="majorHAnsi"/>
                <w:i/>
                <w:color w:val="auto"/>
                <w:sz w:val="18"/>
                <w:szCs w:val="18"/>
                <w:lang w:val="es-ES_tradnl"/>
              </w:rPr>
            </w:pPr>
            <w:r w:rsidRPr="00F34424">
              <w:rPr>
                <w:rFonts w:ascii="Book Antiqua" w:hAnsi="Book Antiqua" w:cstheme="majorHAnsi"/>
                <w:i/>
                <w:color w:val="auto"/>
                <w:sz w:val="18"/>
                <w:szCs w:val="18"/>
                <w:lang w:val="es-ES_tradnl"/>
              </w:rPr>
              <w:t xml:space="preserve"> $  18,617.75 </w:t>
            </w:r>
          </w:p>
        </w:tc>
      </w:tr>
      <w:tr w:rsidR="008E2521" w:rsidRPr="00F34424" w14:paraId="749E3BAE" w14:textId="77777777" w:rsidTr="008E2521">
        <w:trPr>
          <w:trHeight w:val="300"/>
          <w:jc w:val="center"/>
        </w:trPr>
        <w:tc>
          <w:tcPr>
            <w:tcW w:w="1413" w:type="dxa"/>
            <w:tcBorders>
              <w:top w:val="nil"/>
              <w:left w:val="single" w:sz="4" w:space="0" w:color="auto"/>
              <w:bottom w:val="single" w:sz="4" w:space="0" w:color="auto"/>
              <w:right w:val="single" w:sz="4" w:space="0" w:color="auto"/>
            </w:tcBorders>
          </w:tcPr>
          <w:p w14:paraId="1B91862C" w14:textId="77777777" w:rsidR="008E2521" w:rsidRPr="00F34424" w:rsidRDefault="008E2521" w:rsidP="002E2CB8">
            <w:pPr>
              <w:jc w:val="cente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TOTAL</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D50500" w14:textId="77777777" w:rsidR="008E2521" w:rsidRPr="00F34424" w:rsidRDefault="008E2521" w:rsidP="002E2CB8">
            <w:pP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 xml:space="preserve"> $ 63,976.58 </w:t>
            </w:r>
          </w:p>
        </w:tc>
        <w:tc>
          <w:tcPr>
            <w:tcW w:w="1417" w:type="dxa"/>
            <w:tcBorders>
              <w:top w:val="nil"/>
              <w:left w:val="nil"/>
              <w:bottom w:val="single" w:sz="4" w:space="0" w:color="auto"/>
              <w:right w:val="single" w:sz="4" w:space="0" w:color="auto"/>
            </w:tcBorders>
            <w:shd w:val="clear" w:color="auto" w:fill="auto"/>
            <w:noWrap/>
            <w:vAlign w:val="bottom"/>
            <w:hideMark/>
          </w:tcPr>
          <w:p w14:paraId="5F2DA19F" w14:textId="77777777" w:rsidR="008E2521" w:rsidRPr="00F34424" w:rsidRDefault="008E2521" w:rsidP="002E2CB8">
            <w:pPr>
              <w:rPr>
                <w:rFonts w:ascii="Book Antiqua" w:hAnsi="Book Antiqua" w:cstheme="majorHAnsi"/>
                <w:b/>
                <w:bCs/>
                <w:i/>
                <w:color w:val="auto"/>
                <w:sz w:val="18"/>
                <w:szCs w:val="18"/>
                <w:lang w:val="es-ES_tradnl"/>
              </w:rPr>
            </w:pPr>
            <w:r w:rsidRPr="00F34424">
              <w:rPr>
                <w:rFonts w:ascii="Book Antiqua" w:hAnsi="Book Antiqua" w:cstheme="majorHAnsi"/>
                <w:b/>
                <w:bCs/>
                <w:i/>
                <w:color w:val="auto"/>
                <w:sz w:val="18"/>
                <w:szCs w:val="18"/>
                <w:lang w:val="es-ES_tradnl"/>
              </w:rPr>
              <w:t xml:space="preserve"> $  37,235.50 </w:t>
            </w:r>
          </w:p>
        </w:tc>
      </w:tr>
    </w:tbl>
    <w:p w14:paraId="1E321C7B" w14:textId="731E4057" w:rsidR="00C26882" w:rsidRDefault="008E2521" w:rsidP="008E2521">
      <w:pPr>
        <w:pStyle w:val="Prrafodelista"/>
        <w:numPr>
          <w:ilvl w:val="0"/>
          <w:numId w:val="97"/>
        </w:numPr>
        <w:spacing w:line="276" w:lineRule="auto"/>
        <w:jc w:val="both"/>
        <w:rPr>
          <w:rFonts w:ascii="Book Antiqua" w:hAnsi="Book Antiqua" w:cstheme="majorHAnsi"/>
          <w:bCs/>
          <w:i/>
          <w:color w:val="auto"/>
          <w:sz w:val="22"/>
          <w:szCs w:val="22"/>
        </w:rPr>
      </w:pPr>
      <w:r w:rsidRPr="008E2521">
        <w:rPr>
          <w:rFonts w:ascii="Book Antiqua" w:hAnsi="Book Antiqua" w:cstheme="majorHAnsi"/>
          <w:bCs/>
          <w:i/>
          <w:color w:val="auto"/>
          <w:sz w:val="22"/>
          <w:szCs w:val="22"/>
        </w:rPr>
        <w:t xml:space="preserve">En la misma nota manifiesta que </w:t>
      </w:r>
      <w:r w:rsidR="00F34424">
        <w:rPr>
          <w:rFonts w:ascii="Book Antiqua" w:hAnsi="Book Antiqua" w:cstheme="majorHAnsi"/>
          <w:bCs/>
          <w:i/>
          <w:color w:val="auto"/>
          <w:sz w:val="22"/>
          <w:szCs w:val="22"/>
        </w:rPr>
        <w:t>e</w:t>
      </w:r>
      <w:r w:rsidR="00F34424" w:rsidRPr="00F34424">
        <w:rPr>
          <w:rFonts w:ascii="Book Antiqua" w:hAnsi="Book Antiqua" w:cstheme="majorHAnsi"/>
          <w:bCs/>
          <w:i/>
          <w:color w:val="auto"/>
          <w:sz w:val="22"/>
          <w:szCs w:val="22"/>
        </w:rPr>
        <w:t>xistiendo saldos en las cuentas bancarias siguientes</w:t>
      </w:r>
      <w:r w:rsidR="00F34424">
        <w:rPr>
          <w:rFonts w:ascii="Book Antiqua" w:hAnsi="Book Antiqua" w:cstheme="majorHAnsi"/>
          <w:bCs/>
          <w:i/>
          <w:color w:val="auto"/>
          <w:sz w:val="22"/>
          <w:szCs w:val="22"/>
        </w:rPr>
        <w:t>:</w:t>
      </w:r>
    </w:p>
    <w:tbl>
      <w:tblPr>
        <w:tblStyle w:val="Tablaconcuadrcula"/>
        <w:tblW w:w="7735" w:type="dxa"/>
        <w:jc w:val="right"/>
        <w:tblLook w:val="04A0" w:firstRow="1" w:lastRow="0" w:firstColumn="1" w:lastColumn="0" w:noHBand="0" w:noVBand="1"/>
      </w:tblPr>
      <w:tblGrid>
        <w:gridCol w:w="1843"/>
        <w:gridCol w:w="4824"/>
        <w:gridCol w:w="1068"/>
      </w:tblGrid>
      <w:tr w:rsidR="00F34424" w:rsidRPr="00F34424" w14:paraId="24B38502" w14:textId="77777777" w:rsidTr="005711C4">
        <w:trPr>
          <w:trHeight w:val="450"/>
          <w:jc w:val="right"/>
        </w:trPr>
        <w:tc>
          <w:tcPr>
            <w:tcW w:w="1843" w:type="dxa"/>
            <w:vAlign w:val="center"/>
            <w:hideMark/>
          </w:tcPr>
          <w:p w14:paraId="35787173" w14:textId="77777777" w:rsidR="00F34424" w:rsidRPr="00F34424" w:rsidRDefault="00F34424" w:rsidP="00F34424">
            <w:pPr>
              <w:jc w:val="center"/>
              <w:rPr>
                <w:rFonts w:ascii="Book Antiqua" w:hAnsi="Book Antiqua" w:cstheme="majorHAnsi"/>
                <w:b/>
                <w:i/>
                <w:color w:val="auto"/>
                <w:sz w:val="18"/>
                <w:szCs w:val="18"/>
              </w:rPr>
            </w:pPr>
            <w:r w:rsidRPr="00F34424">
              <w:rPr>
                <w:rFonts w:ascii="Book Antiqua" w:hAnsi="Book Antiqua" w:cstheme="majorHAnsi"/>
                <w:b/>
                <w:i/>
                <w:color w:val="auto"/>
                <w:sz w:val="18"/>
                <w:szCs w:val="18"/>
              </w:rPr>
              <w:t>CORRIENTE</w:t>
            </w:r>
          </w:p>
        </w:tc>
        <w:tc>
          <w:tcPr>
            <w:tcW w:w="4824" w:type="dxa"/>
            <w:vAlign w:val="center"/>
            <w:hideMark/>
          </w:tcPr>
          <w:p w14:paraId="68A52131" w14:textId="77777777" w:rsidR="00F34424" w:rsidRPr="00F34424" w:rsidRDefault="00F34424" w:rsidP="00F34424">
            <w:pPr>
              <w:jc w:val="center"/>
              <w:rPr>
                <w:rFonts w:ascii="Book Antiqua" w:hAnsi="Book Antiqua" w:cstheme="majorHAnsi"/>
                <w:b/>
                <w:i/>
                <w:color w:val="auto"/>
                <w:sz w:val="18"/>
                <w:szCs w:val="18"/>
              </w:rPr>
            </w:pPr>
            <w:r w:rsidRPr="00F34424">
              <w:rPr>
                <w:rFonts w:ascii="Book Antiqua" w:hAnsi="Book Antiqua" w:cstheme="majorHAnsi"/>
                <w:b/>
                <w:i/>
                <w:color w:val="auto"/>
                <w:sz w:val="18"/>
                <w:szCs w:val="18"/>
              </w:rPr>
              <w:t>BANCO DE FOMENTO AGROPECUARIO (BFA)</w:t>
            </w:r>
          </w:p>
        </w:tc>
        <w:tc>
          <w:tcPr>
            <w:tcW w:w="1068" w:type="dxa"/>
            <w:vAlign w:val="center"/>
            <w:hideMark/>
          </w:tcPr>
          <w:p w14:paraId="21F73B88" w14:textId="77777777" w:rsidR="00F34424" w:rsidRPr="00F34424" w:rsidRDefault="00F34424" w:rsidP="00F34424">
            <w:pPr>
              <w:jc w:val="center"/>
              <w:rPr>
                <w:rFonts w:ascii="Book Antiqua" w:hAnsi="Book Antiqua" w:cstheme="majorHAnsi"/>
                <w:b/>
                <w:i/>
                <w:color w:val="auto"/>
                <w:sz w:val="18"/>
                <w:szCs w:val="18"/>
              </w:rPr>
            </w:pPr>
            <w:r w:rsidRPr="00F34424">
              <w:rPr>
                <w:rFonts w:ascii="Book Antiqua" w:hAnsi="Book Antiqua" w:cstheme="majorHAnsi"/>
                <w:b/>
                <w:i/>
                <w:color w:val="auto"/>
                <w:sz w:val="18"/>
                <w:szCs w:val="18"/>
              </w:rPr>
              <w:t>SALDO ACTUAL</w:t>
            </w:r>
          </w:p>
        </w:tc>
      </w:tr>
      <w:tr w:rsidR="00F34424" w:rsidRPr="00F34424" w14:paraId="519F86D1" w14:textId="77777777" w:rsidTr="005711C4">
        <w:trPr>
          <w:trHeight w:val="255"/>
          <w:jc w:val="right"/>
        </w:trPr>
        <w:tc>
          <w:tcPr>
            <w:tcW w:w="1843" w:type="dxa"/>
            <w:noWrap/>
            <w:vAlign w:val="center"/>
            <w:hideMark/>
          </w:tcPr>
          <w:p w14:paraId="160264D6"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100-170-700218-2</w:t>
            </w:r>
          </w:p>
        </w:tc>
        <w:tc>
          <w:tcPr>
            <w:tcW w:w="4824" w:type="dxa"/>
            <w:vAlign w:val="center"/>
            <w:hideMark/>
          </w:tcPr>
          <w:p w14:paraId="74E327AD"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ALCALDIA MUNICIPAL DE VILLA EL CARMEN, CUSCATLAN/FONDOS PROPIOS.</w:t>
            </w:r>
          </w:p>
        </w:tc>
        <w:tc>
          <w:tcPr>
            <w:tcW w:w="1068" w:type="dxa"/>
            <w:noWrap/>
            <w:vAlign w:val="center"/>
            <w:hideMark/>
          </w:tcPr>
          <w:p w14:paraId="4976120E" w14:textId="6049A588"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 xml:space="preserve">$  4,433.17 </w:t>
            </w:r>
          </w:p>
        </w:tc>
      </w:tr>
      <w:tr w:rsidR="00F34424" w:rsidRPr="00F34424" w14:paraId="25DE93C4" w14:textId="77777777" w:rsidTr="005711C4">
        <w:trPr>
          <w:trHeight w:val="450"/>
          <w:jc w:val="right"/>
        </w:trPr>
        <w:tc>
          <w:tcPr>
            <w:tcW w:w="1843" w:type="dxa"/>
            <w:noWrap/>
            <w:vAlign w:val="center"/>
            <w:hideMark/>
          </w:tcPr>
          <w:p w14:paraId="7003D0B2"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lastRenderedPageBreak/>
              <w:t>100-170-700633-1</w:t>
            </w:r>
          </w:p>
        </w:tc>
        <w:tc>
          <w:tcPr>
            <w:tcW w:w="4824" w:type="dxa"/>
            <w:vAlign w:val="center"/>
            <w:hideMark/>
          </w:tcPr>
          <w:p w14:paraId="5D6A3586"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ALCALDIA MUNICIPAL DE VILLA EL CARMEN, CUSCATLAN/5% FIESTAS PATRONALES FONDOS PROPIOS</w:t>
            </w:r>
          </w:p>
        </w:tc>
        <w:tc>
          <w:tcPr>
            <w:tcW w:w="1068" w:type="dxa"/>
            <w:noWrap/>
            <w:vAlign w:val="center"/>
            <w:hideMark/>
          </w:tcPr>
          <w:p w14:paraId="4E942F12" w14:textId="04603398"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 xml:space="preserve">$  1,008.28 </w:t>
            </w:r>
          </w:p>
        </w:tc>
      </w:tr>
      <w:tr w:rsidR="00F34424" w:rsidRPr="00F34424" w14:paraId="4E720DC5" w14:textId="77777777" w:rsidTr="005711C4">
        <w:trPr>
          <w:trHeight w:val="255"/>
          <w:jc w:val="right"/>
        </w:trPr>
        <w:tc>
          <w:tcPr>
            <w:tcW w:w="1843" w:type="dxa"/>
            <w:noWrap/>
            <w:vAlign w:val="center"/>
            <w:hideMark/>
          </w:tcPr>
          <w:p w14:paraId="66D791F4"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100-170-701303-6</w:t>
            </w:r>
          </w:p>
        </w:tc>
        <w:tc>
          <w:tcPr>
            <w:tcW w:w="4824" w:type="dxa"/>
            <w:vAlign w:val="center"/>
            <w:hideMark/>
          </w:tcPr>
          <w:p w14:paraId="77072FFA"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ALCALDIA MUNICIPAL DE EL CARMEN, CUSCATLAN/ FODES LIBRE DISPONIBILIDAD/ MH</w:t>
            </w:r>
          </w:p>
        </w:tc>
        <w:tc>
          <w:tcPr>
            <w:tcW w:w="1068" w:type="dxa"/>
            <w:noWrap/>
            <w:vAlign w:val="center"/>
            <w:hideMark/>
          </w:tcPr>
          <w:p w14:paraId="69C89110" w14:textId="79A7F1E2"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 xml:space="preserve">$       35.29 </w:t>
            </w:r>
          </w:p>
        </w:tc>
      </w:tr>
      <w:tr w:rsidR="00F34424" w:rsidRPr="00F34424" w14:paraId="03A18D23" w14:textId="77777777" w:rsidTr="005711C4">
        <w:trPr>
          <w:trHeight w:val="450"/>
          <w:jc w:val="right"/>
        </w:trPr>
        <w:tc>
          <w:tcPr>
            <w:tcW w:w="1843" w:type="dxa"/>
            <w:noWrap/>
            <w:vAlign w:val="center"/>
            <w:hideMark/>
          </w:tcPr>
          <w:p w14:paraId="08871B2E"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100-170-701368-0</w:t>
            </w:r>
          </w:p>
        </w:tc>
        <w:tc>
          <w:tcPr>
            <w:tcW w:w="4824" w:type="dxa"/>
            <w:vAlign w:val="center"/>
            <w:hideMark/>
          </w:tcPr>
          <w:p w14:paraId="422A7AAB" w14:textId="77777777"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FONDO DE APOYO MUNICIPAL PARA ATENDER PROYECTOS, ACTIVIDADES SOCIALES O DE SERVICIOS/ MINISTERIO DE HACIENDA.</w:t>
            </w:r>
          </w:p>
        </w:tc>
        <w:tc>
          <w:tcPr>
            <w:tcW w:w="1068" w:type="dxa"/>
            <w:noWrap/>
            <w:vAlign w:val="center"/>
            <w:hideMark/>
          </w:tcPr>
          <w:p w14:paraId="72B0CC7B" w14:textId="3AF756A0" w:rsidR="00F34424" w:rsidRPr="00F34424" w:rsidRDefault="00F34424" w:rsidP="00F34424">
            <w:pPr>
              <w:rPr>
                <w:rFonts w:ascii="Book Antiqua" w:hAnsi="Book Antiqua" w:cstheme="majorHAnsi"/>
                <w:bCs/>
                <w:i/>
                <w:color w:val="auto"/>
                <w:sz w:val="18"/>
                <w:szCs w:val="18"/>
              </w:rPr>
            </w:pPr>
            <w:r w:rsidRPr="00F34424">
              <w:rPr>
                <w:rFonts w:ascii="Book Antiqua" w:hAnsi="Book Antiqua" w:cstheme="majorHAnsi"/>
                <w:bCs/>
                <w:i/>
                <w:color w:val="auto"/>
                <w:sz w:val="18"/>
                <w:szCs w:val="18"/>
              </w:rPr>
              <w:t xml:space="preserve">$11,043.77 </w:t>
            </w:r>
          </w:p>
        </w:tc>
      </w:tr>
    </w:tbl>
    <w:p w14:paraId="24BFD141" w14:textId="77777777" w:rsidR="005C31AF" w:rsidRDefault="002D2F44" w:rsidP="005C31AF">
      <w:pPr>
        <w:pStyle w:val="Prrafodelista"/>
        <w:numPr>
          <w:ilvl w:val="0"/>
          <w:numId w:val="97"/>
        </w:numPr>
        <w:jc w:val="both"/>
        <w:rPr>
          <w:rFonts w:ascii="Book Antiqua" w:hAnsi="Book Antiqua" w:cstheme="majorHAnsi"/>
          <w:bCs/>
          <w:i/>
          <w:color w:val="auto"/>
          <w:sz w:val="22"/>
          <w:szCs w:val="22"/>
        </w:rPr>
      </w:pPr>
      <w:r w:rsidRPr="005C31AF">
        <w:rPr>
          <w:rFonts w:ascii="Book Antiqua" w:hAnsi="Book Antiqua" w:cstheme="majorHAnsi"/>
          <w:bCs/>
          <w:i/>
          <w:color w:val="auto"/>
          <w:sz w:val="22"/>
          <w:szCs w:val="22"/>
        </w:rPr>
        <w:t xml:space="preserve">Que también hace saber </w:t>
      </w:r>
      <w:r w:rsidR="005C31AF" w:rsidRPr="005C31AF">
        <w:rPr>
          <w:rFonts w:ascii="Book Antiqua" w:hAnsi="Book Antiqua" w:cstheme="majorHAnsi"/>
          <w:bCs/>
          <w:i/>
          <w:color w:val="auto"/>
          <w:sz w:val="22"/>
          <w:szCs w:val="22"/>
        </w:rPr>
        <w:t>Por la falta de disponibilidad financiera en la cuenta de Fondos Propios y en la Cuenta de Libre Disponibilidad, a esta fecha no se ha cubierto el compromiso con proveedores, también se debe salario de empleados municipales, dietas a miembros del concejo municipal y planillas de cotizaciones y aporte patronal del ISSS, AFP CRECER, AFP CONFIA e IPSFA correspondiente a Julio 2023, según detalle.</w:t>
      </w:r>
    </w:p>
    <w:p w14:paraId="3309EECC" w14:textId="77777777" w:rsidR="005C31AF" w:rsidRDefault="005C31AF" w:rsidP="005C31AF">
      <w:pPr>
        <w:pStyle w:val="Prrafodelista"/>
        <w:ind w:left="1080"/>
        <w:rPr>
          <w:rFonts w:ascii="Book Antiqua" w:hAnsi="Book Antiqua" w:cstheme="majorHAnsi"/>
          <w:bCs/>
          <w:i/>
          <w:color w:val="auto"/>
          <w:sz w:val="22"/>
          <w:szCs w:val="22"/>
        </w:rPr>
      </w:pPr>
    </w:p>
    <w:p w14:paraId="655AA2CD" w14:textId="6DCB8067" w:rsidR="005C31AF" w:rsidRPr="005C2B9D" w:rsidRDefault="005C31AF" w:rsidP="005711C4">
      <w:pPr>
        <w:pStyle w:val="Prrafodelista"/>
        <w:ind w:left="1080"/>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SALARIOS Y DIETAS DE JULIO 2023 POR PAGAR POR LINEAS PRESUPUESTARIAS</w:t>
      </w:r>
    </w:p>
    <w:tbl>
      <w:tblPr>
        <w:tblW w:w="5098" w:type="dxa"/>
        <w:jc w:val="center"/>
        <w:tblLayout w:type="fixed"/>
        <w:tblCellMar>
          <w:left w:w="70" w:type="dxa"/>
          <w:right w:w="70" w:type="dxa"/>
        </w:tblCellMar>
        <w:tblLook w:val="04A0" w:firstRow="1" w:lastRow="0" w:firstColumn="1" w:lastColumn="0" w:noHBand="0" w:noVBand="1"/>
      </w:tblPr>
      <w:tblGrid>
        <w:gridCol w:w="1107"/>
        <w:gridCol w:w="1298"/>
        <w:gridCol w:w="1418"/>
        <w:gridCol w:w="1275"/>
      </w:tblGrid>
      <w:tr w:rsidR="005C31AF" w:rsidRPr="005C2B9D" w14:paraId="5E4A9FB9" w14:textId="77777777" w:rsidTr="005711C4">
        <w:trPr>
          <w:trHeight w:val="227"/>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47DEB"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LINEA DE TRABAJO</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4FFF8C58"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FONDOS PROPIOS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B7DBFF"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FODES 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7F78D0"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POR PAGAR</w:t>
            </w:r>
          </w:p>
        </w:tc>
      </w:tr>
      <w:tr w:rsidR="005C31AF" w:rsidRPr="005C2B9D" w14:paraId="5B6B6B9C"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FDE6614"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0101</w:t>
            </w:r>
          </w:p>
        </w:tc>
        <w:tc>
          <w:tcPr>
            <w:tcW w:w="1298" w:type="dxa"/>
            <w:tcBorders>
              <w:top w:val="nil"/>
              <w:left w:val="nil"/>
              <w:bottom w:val="single" w:sz="4" w:space="0" w:color="auto"/>
              <w:right w:val="single" w:sz="4" w:space="0" w:color="auto"/>
            </w:tcBorders>
            <w:shd w:val="clear" w:color="auto" w:fill="auto"/>
            <w:noWrap/>
            <w:vAlign w:val="bottom"/>
            <w:hideMark/>
          </w:tcPr>
          <w:p w14:paraId="41FF005B"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   </w:t>
            </w:r>
          </w:p>
        </w:tc>
        <w:tc>
          <w:tcPr>
            <w:tcW w:w="1418" w:type="dxa"/>
            <w:tcBorders>
              <w:top w:val="nil"/>
              <w:left w:val="nil"/>
              <w:bottom w:val="single" w:sz="4" w:space="0" w:color="auto"/>
              <w:right w:val="single" w:sz="4" w:space="0" w:color="auto"/>
            </w:tcBorders>
            <w:shd w:val="clear" w:color="auto" w:fill="auto"/>
            <w:noWrap/>
            <w:vAlign w:val="bottom"/>
            <w:hideMark/>
          </w:tcPr>
          <w:p w14:paraId="6EBD7CE5"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4,996.56 </w:t>
            </w:r>
          </w:p>
        </w:tc>
        <w:tc>
          <w:tcPr>
            <w:tcW w:w="1275" w:type="dxa"/>
            <w:tcBorders>
              <w:top w:val="nil"/>
              <w:left w:val="nil"/>
              <w:bottom w:val="single" w:sz="4" w:space="0" w:color="auto"/>
              <w:right w:val="single" w:sz="4" w:space="0" w:color="auto"/>
            </w:tcBorders>
            <w:shd w:val="clear" w:color="auto" w:fill="auto"/>
            <w:noWrap/>
            <w:vAlign w:val="bottom"/>
            <w:hideMark/>
          </w:tcPr>
          <w:p w14:paraId="766D5539"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4,996.56 </w:t>
            </w:r>
          </w:p>
        </w:tc>
      </w:tr>
      <w:tr w:rsidR="005C31AF" w:rsidRPr="005C2B9D" w14:paraId="4973C374"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30C1BE9"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0101</w:t>
            </w:r>
          </w:p>
        </w:tc>
        <w:tc>
          <w:tcPr>
            <w:tcW w:w="1298" w:type="dxa"/>
            <w:tcBorders>
              <w:top w:val="nil"/>
              <w:left w:val="nil"/>
              <w:bottom w:val="single" w:sz="4" w:space="0" w:color="auto"/>
              <w:right w:val="single" w:sz="4" w:space="0" w:color="auto"/>
            </w:tcBorders>
            <w:shd w:val="clear" w:color="auto" w:fill="auto"/>
            <w:noWrap/>
            <w:vAlign w:val="bottom"/>
            <w:hideMark/>
          </w:tcPr>
          <w:p w14:paraId="42978420"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2,661.12 </w:t>
            </w:r>
          </w:p>
        </w:tc>
        <w:tc>
          <w:tcPr>
            <w:tcW w:w="1418" w:type="dxa"/>
            <w:tcBorders>
              <w:top w:val="nil"/>
              <w:left w:val="nil"/>
              <w:bottom w:val="single" w:sz="4" w:space="0" w:color="auto"/>
              <w:right w:val="single" w:sz="4" w:space="0" w:color="auto"/>
            </w:tcBorders>
            <w:shd w:val="clear" w:color="auto" w:fill="auto"/>
            <w:noWrap/>
            <w:vAlign w:val="bottom"/>
            <w:hideMark/>
          </w:tcPr>
          <w:p w14:paraId="49B4883B"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3,714.46 </w:t>
            </w:r>
          </w:p>
        </w:tc>
        <w:tc>
          <w:tcPr>
            <w:tcW w:w="1275" w:type="dxa"/>
            <w:tcBorders>
              <w:top w:val="nil"/>
              <w:left w:val="nil"/>
              <w:bottom w:val="single" w:sz="4" w:space="0" w:color="auto"/>
              <w:right w:val="single" w:sz="4" w:space="0" w:color="auto"/>
            </w:tcBorders>
            <w:shd w:val="clear" w:color="auto" w:fill="auto"/>
            <w:noWrap/>
            <w:vAlign w:val="bottom"/>
            <w:hideMark/>
          </w:tcPr>
          <w:p w14:paraId="2DDB19A6"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6,375.58 </w:t>
            </w:r>
          </w:p>
        </w:tc>
      </w:tr>
      <w:tr w:rsidR="005C31AF" w:rsidRPr="005C2B9D" w14:paraId="69CD8ABE"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91E2449"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0102</w:t>
            </w:r>
          </w:p>
        </w:tc>
        <w:tc>
          <w:tcPr>
            <w:tcW w:w="1298" w:type="dxa"/>
            <w:tcBorders>
              <w:top w:val="nil"/>
              <w:left w:val="nil"/>
              <w:bottom w:val="single" w:sz="4" w:space="0" w:color="auto"/>
              <w:right w:val="single" w:sz="4" w:space="0" w:color="auto"/>
            </w:tcBorders>
            <w:shd w:val="clear" w:color="auto" w:fill="auto"/>
            <w:noWrap/>
            <w:vAlign w:val="bottom"/>
            <w:hideMark/>
          </w:tcPr>
          <w:p w14:paraId="1462FAFC"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1,083.64 </w:t>
            </w:r>
          </w:p>
        </w:tc>
        <w:tc>
          <w:tcPr>
            <w:tcW w:w="1418" w:type="dxa"/>
            <w:tcBorders>
              <w:top w:val="nil"/>
              <w:left w:val="nil"/>
              <w:bottom w:val="single" w:sz="4" w:space="0" w:color="auto"/>
              <w:right w:val="single" w:sz="4" w:space="0" w:color="auto"/>
            </w:tcBorders>
            <w:shd w:val="clear" w:color="auto" w:fill="auto"/>
            <w:noWrap/>
            <w:vAlign w:val="bottom"/>
            <w:hideMark/>
          </w:tcPr>
          <w:p w14:paraId="34434FC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1,588.27 </w:t>
            </w:r>
          </w:p>
        </w:tc>
        <w:tc>
          <w:tcPr>
            <w:tcW w:w="1275" w:type="dxa"/>
            <w:tcBorders>
              <w:top w:val="nil"/>
              <w:left w:val="nil"/>
              <w:bottom w:val="single" w:sz="4" w:space="0" w:color="auto"/>
              <w:right w:val="single" w:sz="4" w:space="0" w:color="auto"/>
            </w:tcBorders>
            <w:shd w:val="clear" w:color="auto" w:fill="auto"/>
            <w:noWrap/>
            <w:vAlign w:val="bottom"/>
            <w:hideMark/>
          </w:tcPr>
          <w:p w14:paraId="1557F137"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2,671.91 </w:t>
            </w:r>
          </w:p>
        </w:tc>
      </w:tr>
      <w:tr w:rsidR="005C31AF" w:rsidRPr="005C2B9D" w14:paraId="4380CFFA"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D508AF8"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0201</w:t>
            </w:r>
          </w:p>
        </w:tc>
        <w:tc>
          <w:tcPr>
            <w:tcW w:w="1298" w:type="dxa"/>
            <w:tcBorders>
              <w:top w:val="nil"/>
              <w:left w:val="nil"/>
              <w:bottom w:val="single" w:sz="4" w:space="0" w:color="auto"/>
              <w:right w:val="single" w:sz="4" w:space="0" w:color="auto"/>
            </w:tcBorders>
            <w:shd w:val="clear" w:color="auto" w:fill="auto"/>
            <w:noWrap/>
            <w:vAlign w:val="bottom"/>
            <w:hideMark/>
          </w:tcPr>
          <w:p w14:paraId="65F00DCE"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762.87 </w:t>
            </w:r>
          </w:p>
        </w:tc>
        <w:tc>
          <w:tcPr>
            <w:tcW w:w="1418" w:type="dxa"/>
            <w:tcBorders>
              <w:top w:val="nil"/>
              <w:left w:val="nil"/>
              <w:bottom w:val="single" w:sz="4" w:space="0" w:color="auto"/>
              <w:right w:val="single" w:sz="4" w:space="0" w:color="auto"/>
            </w:tcBorders>
            <w:shd w:val="clear" w:color="auto" w:fill="auto"/>
            <w:noWrap/>
            <w:vAlign w:val="bottom"/>
            <w:hideMark/>
          </w:tcPr>
          <w:p w14:paraId="454E7D2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1,770.83 </w:t>
            </w:r>
          </w:p>
        </w:tc>
        <w:tc>
          <w:tcPr>
            <w:tcW w:w="1275" w:type="dxa"/>
            <w:tcBorders>
              <w:top w:val="nil"/>
              <w:left w:val="nil"/>
              <w:bottom w:val="single" w:sz="4" w:space="0" w:color="auto"/>
              <w:right w:val="single" w:sz="4" w:space="0" w:color="auto"/>
            </w:tcBorders>
            <w:shd w:val="clear" w:color="auto" w:fill="auto"/>
            <w:noWrap/>
            <w:vAlign w:val="bottom"/>
            <w:hideMark/>
          </w:tcPr>
          <w:p w14:paraId="6F2397BB"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2,533.70 </w:t>
            </w:r>
          </w:p>
        </w:tc>
      </w:tr>
      <w:tr w:rsidR="005C31AF" w:rsidRPr="005C2B9D" w14:paraId="3396CB84"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FB78B27"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0202</w:t>
            </w:r>
          </w:p>
        </w:tc>
        <w:tc>
          <w:tcPr>
            <w:tcW w:w="1298" w:type="dxa"/>
            <w:tcBorders>
              <w:top w:val="nil"/>
              <w:left w:val="nil"/>
              <w:bottom w:val="single" w:sz="4" w:space="0" w:color="auto"/>
              <w:right w:val="single" w:sz="4" w:space="0" w:color="auto"/>
            </w:tcBorders>
            <w:shd w:val="clear" w:color="auto" w:fill="auto"/>
            <w:noWrap/>
            <w:vAlign w:val="bottom"/>
            <w:hideMark/>
          </w:tcPr>
          <w:p w14:paraId="7F622F21"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448.75 </w:t>
            </w:r>
          </w:p>
        </w:tc>
        <w:tc>
          <w:tcPr>
            <w:tcW w:w="1418" w:type="dxa"/>
            <w:tcBorders>
              <w:top w:val="nil"/>
              <w:left w:val="nil"/>
              <w:bottom w:val="single" w:sz="4" w:space="0" w:color="auto"/>
              <w:right w:val="single" w:sz="4" w:space="0" w:color="auto"/>
            </w:tcBorders>
            <w:shd w:val="clear" w:color="auto" w:fill="auto"/>
            <w:noWrap/>
            <w:vAlign w:val="bottom"/>
            <w:hideMark/>
          </w:tcPr>
          <w:p w14:paraId="74B70EA1"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6,788.08 </w:t>
            </w:r>
          </w:p>
        </w:tc>
        <w:tc>
          <w:tcPr>
            <w:tcW w:w="1275" w:type="dxa"/>
            <w:tcBorders>
              <w:top w:val="nil"/>
              <w:left w:val="nil"/>
              <w:bottom w:val="single" w:sz="4" w:space="0" w:color="auto"/>
              <w:right w:val="single" w:sz="4" w:space="0" w:color="auto"/>
            </w:tcBorders>
            <w:shd w:val="clear" w:color="auto" w:fill="auto"/>
            <w:noWrap/>
            <w:vAlign w:val="bottom"/>
            <w:hideMark/>
          </w:tcPr>
          <w:p w14:paraId="2DB92A41"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7,236.83 </w:t>
            </w:r>
          </w:p>
        </w:tc>
      </w:tr>
      <w:tr w:rsidR="005C31AF" w:rsidRPr="005C2B9D" w14:paraId="0E3FD8E0" w14:textId="77777777" w:rsidTr="005711C4">
        <w:trPr>
          <w:trHeight w:val="227"/>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B0A60DE"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TOTAL</w:t>
            </w:r>
          </w:p>
        </w:tc>
        <w:tc>
          <w:tcPr>
            <w:tcW w:w="1298" w:type="dxa"/>
            <w:tcBorders>
              <w:top w:val="nil"/>
              <w:left w:val="nil"/>
              <w:bottom w:val="single" w:sz="4" w:space="0" w:color="auto"/>
              <w:right w:val="single" w:sz="4" w:space="0" w:color="auto"/>
            </w:tcBorders>
            <w:shd w:val="clear" w:color="auto" w:fill="auto"/>
            <w:noWrap/>
            <w:vAlign w:val="bottom"/>
            <w:hideMark/>
          </w:tcPr>
          <w:p w14:paraId="1832FD4B"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4,956.38 </w:t>
            </w:r>
          </w:p>
        </w:tc>
        <w:tc>
          <w:tcPr>
            <w:tcW w:w="1418" w:type="dxa"/>
            <w:tcBorders>
              <w:top w:val="nil"/>
              <w:left w:val="nil"/>
              <w:bottom w:val="single" w:sz="4" w:space="0" w:color="auto"/>
              <w:right w:val="single" w:sz="4" w:space="0" w:color="auto"/>
            </w:tcBorders>
            <w:shd w:val="clear" w:color="auto" w:fill="auto"/>
            <w:noWrap/>
            <w:vAlign w:val="bottom"/>
            <w:hideMark/>
          </w:tcPr>
          <w:p w14:paraId="772BD526"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$18,858.20 </w:t>
            </w:r>
          </w:p>
        </w:tc>
        <w:tc>
          <w:tcPr>
            <w:tcW w:w="1275" w:type="dxa"/>
            <w:tcBorders>
              <w:top w:val="nil"/>
              <w:left w:val="nil"/>
              <w:bottom w:val="single" w:sz="4" w:space="0" w:color="auto"/>
              <w:right w:val="single" w:sz="4" w:space="0" w:color="auto"/>
            </w:tcBorders>
            <w:shd w:val="clear" w:color="auto" w:fill="auto"/>
            <w:noWrap/>
            <w:vAlign w:val="bottom"/>
            <w:hideMark/>
          </w:tcPr>
          <w:p w14:paraId="679D07C4"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$23,814.58 </w:t>
            </w:r>
          </w:p>
        </w:tc>
      </w:tr>
    </w:tbl>
    <w:p w14:paraId="426FC7B7" w14:textId="77777777" w:rsidR="005C31AF" w:rsidRPr="005C2B9D" w:rsidRDefault="005C31AF" w:rsidP="005C31AF">
      <w:pPr>
        <w:rPr>
          <w:rFonts w:ascii="Book Antiqua" w:hAnsi="Book Antiqua" w:cstheme="majorHAnsi"/>
          <w:bCs/>
          <w:i/>
          <w:color w:val="auto"/>
          <w:sz w:val="18"/>
          <w:szCs w:val="18"/>
        </w:rPr>
      </w:pPr>
    </w:p>
    <w:p w14:paraId="554D961D" w14:textId="77777777" w:rsidR="005C31AF" w:rsidRPr="005C2B9D" w:rsidRDefault="005C31AF" w:rsidP="005C31AF">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COTIZACIONES Y APORTE PATRONAL POR PAGAR, MES DE JULIO 2023</w:t>
      </w:r>
    </w:p>
    <w:tbl>
      <w:tblPr>
        <w:tblW w:w="5060" w:type="dxa"/>
        <w:jc w:val="center"/>
        <w:tblCellMar>
          <w:left w:w="70" w:type="dxa"/>
          <w:right w:w="70" w:type="dxa"/>
        </w:tblCellMar>
        <w:tblLook w:val="04A0" w:firstRow="1" w:lastRow="0" w:firstColumn="1" w:lastColumn="0" w:noHBand="0" w:noVBand="1"/>
      </w:tblPr>
      <w:tblGrid>
        <w:gridCol w:w="1460"/>
        <w:gridCol w:w="1200"/>
        <w:gridCol w:w="1200"/>
        <w:gridCol w:w="1200"/>
      </w:tblGrid>
      <w:tr w:rsidR="005C31AF" w:rsidRPr="005C2B9D" w14:paraId="7E306FED" w14:textId="77777777" w:rsidTr="005C2B9D">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C030"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INSTITUCION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BCDA943"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FONDOS PROPIOS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BE32F2F"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FODES 1.5%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595C843"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TOTAL PLANILLA</w:t>
            </w:r>
          </w:p>
        </w:tc>
      </w:tr>
      <w:tr w:rsidR="005C31AF" w:rsidRPr="005C2B9D" w14:paraId="31374C11" w14:textId="77777777" w:rsidTr="005C2B9D">
        <w:trPr>
          <w:trHeight w:val="227"/>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42E32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ISSS</w:t>
            </w:r>
          </w:p>
        </w:tc>
        <w:tc>
          <w:tcPr>
            <w:tcW w:w="1200" w:type="dxa"/>
            <w:tcBorders>
              <w:top w:val="nil"/>
              <w:left w:val="nil"/>
              <w:bottom w:val="single" w:sz="4" w:space="0" w:color="auto"/>
              <w:right w:val="single" w:sz="4" w:space="0" w:color="auto"/>
            </w:tcBorders>
            <w:shd w:val="clear" w:color="auto" w:fill="auto"/>
            <w:noWrap/>
            <w:vAlign w:val="bottom"/>
            <w:hideMark/>
          </w:tcPr>
          <w:p w14:paraId="5810A249"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694.60 </w:t>
            </w:r>
          </w:p>
        </w:tc>
        <w:tc>
          <w:tcPr>
            <w:tcW w:w="1200" w:type="dxa"/>
            <w:tcBorders>
              <w:top w:val="nil"/>
              <w:left w:val="nil"/>
              <w:bottom w:val="single" w:sz="4" w:space="0" w:color="auto"/>
              <w:right w:val="single" w:sz="4" w:space="0" w:color="auto"/>
            </w:tcBorders>
            <w:shd w:val="clear" w:color="auto" w:fill="auto"/>
            <w:noWrap/>
            <w:vAlign w:val="bottom"/>
            <w:hideMark/>
          </w:tcPr>
          <w:p w14:paraId="112EABEE"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2,704.95 </w:t>
            </w:r>
          </w:p>
        </w:tc>
        <w:tc>
          <w:tcPr>
            <w:tcW w:w="1200" w:type="dxa"/>
            <w:tcBorders>
              <w:top w:val="nil"/>
              <w:left w:val="nil"/>
              <w:bottom w:val="single" w:sz="4" w:space="0" w:color="auto"/>
              <w:right w:val="single" w:sz="4" w:space="0" w:color="auto"/>
            </w:tcBorders>
            <w:shd w:val="clear" w:color="auto" w:fill="auto"/>
            <w:noWrap/>
            <w:vAlign w:val="bottom"/>
            <w:hideMark/>
          </w:tcPr>
          <w:p w14:paraId="46868208"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3,399.55 </w:t>
            </w:r>
          </w:p>
        </w:tc>
      </w:tr>
      <w:tr w:rsidR="005C31AF" w:rsidRPr="005C2B9D" w14:paraId="2EAB4630" w14:textId="77777777" w:rsidTr="005C2B9D">
        <w:trPr>
          <w:trHeight w:val="227"/>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16DF5E1"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AFP CRECER</w:t>
            </w:r>
          </w:p>
        </w:tc>
        <w:tc>
          <w:tcPr>
            <w:tcW w:w="1200" w:type="dxa"/>
            <w:tcBorders>
              <w:top w:val="nil"/>
              <w:left w:val="nil"/>
              <w:bottom w:val="nil"/>
              <w:right w:val="nil"/>
            </w:tcBorders>
            <w:shd w:val="clear" w:color="auto" w:fill="auto"/>
            <w:noWrap/>
            <w:vAlign w:val="bottom"/>
            <w:hideMark/>
          </w:tcPr>
          <w:p w14:paraId="627E7A13"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694.42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1E13BB"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2,091.23 </w:t>
            </w:r>
          </w:p>
        </w:tc>
        <w:tc>
          <w:tcPr>
            <w:tcW w:w="1200" w:type="dxa"/>
            <w:tcBorders>
              <w:top w:val="nil"/>
              <w:left w:val="nil"/>
              <w:bottom w:val="single" w:sz="4" w:space="0" w:color="auto"/>
              <w:right w:val="single" w:sz="4" w:space="0" w:color="auto"/>
            </w:tcBorders>
            <w:shd w:val="clear" w:color="auto" w:fill="auto"/>
            <w:noWrap/>
            <w:vAlign w:val="bottom"/>
            <w:hideMark/>
          </w:tcPr>
          <w:p w14:paraId="01E7A4D6"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2,785.65 </w:t>
            </w:r>
          </w:p>
        </w:tc>
      </w:tr>
      <w:tr w:rsidR="005C31AF" w:rsidRPr="005C2B9D" w14:paraId="3F2D4DA5" w14:textId="77777777" w:rsidTr="005C2B9D">
        <w:trPr>
          <w:trHeight w:val="227"/>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BB06BDD"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AFP CONFIA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A26F89E"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296.02 </w:t>
            </w:r>
          </w:p>
        </w:tc>
        <w:tc>
          <w:tcPr>
            <w:tcW w:w="1200" w:type="dxa"/>
            <w:tcBorders>
              <w:top w:val="nil"/>
              <w:left w:val="nil"/>
              <w:bottom w:val="single" w:sz="4" w:space="0" w:color="auto"/>
              <w:right w:val="single" w:sz="4" w:space="0" w:color="auto"/>
            </w:tcBorders>
            <w:shd w:val="clear" w:color="auto" w:fill="auto"/>
            <w:noWrap/>
            <w:vAlign w:val="bottom"/>
            <w:hideMark/>
          </w:tcPr>
          <w:p w14:paraId="041C9EA4"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1,859.08 </w:t>
            </w:r>
          </w:p>
        </w:tc>
        <w:tc>
          <w:tcPr>
            <w:tcW w:w="1200" w:type="dxa"/>
            <w:tcBorders>
              <w:top w:val="nil"/>
              <w:left w:val="nil"/>
              <w:bottom w:val="single" w:sz="4" w:space="0" w:color="auto"/>
              <w:right w:val="single" w:sz="4" w:space="0" w:color="auto"/>
            </w:tcBorders>
            <w:shd w:val="clear" w:color="auto" w:fill="auto"/>
            <w:noWrap/>
            <w:vAlign w:val="bottom"/>
            <w:hideMark/>
          </w:tcPr>
          <w:p w14:paraId="58FEB9DE"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2,155.10 </w:t>
            </w:r>
          </w:p>
        </w:tc>
      </w:tr>
      <w:tr w:rsidR="005C31AF" w:rsidRPr="005C2B9D" w14:paraId="106FA907" w14:textId="77777777" w:rsidTr="005C2B9D">
        <w:trPr>
          <w:trHeight w:val="227"/>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087E2B"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IPSFA</w:t>
            </w:r>
          </w:p>
        </w:tc>
        <w:tc>
          <w:tcPr>
            <w:tcW w:w="1200" w:type="dxa"/>
            <w:tcBorders>
              <w:top w:val="nil"/>
              <w:left w:val="nil"/>
              <w:bottom w:val="single" w:sz="4" w:space="0" w:color="auto"/>
              <w:right w:val="single" w:sz="4" w:space="0" w:color="auto"/>
            </w:tcBorders>
            <w:shd w:val="clear" w:color="auto" w:fill="auto"/>
            <w:noWrap/>
            <w:vAlign w:val="bottom"/>
            <w:hideMark/>
          </w:tcPr>
          <w:p w14:paraId="08DD1F8D"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   </w:t>
            </w:r>
          </w:p>
        </w:tc>
        <w:tc>
          <w:tcPr>
            <w:tcW w:w="1200" w:type="dxa"/>
            <w:tcBorders>
              <w:top w:val="nil"/>
              <w:left w:val="nil"/>
              <w:bottom w:val="single" w:sz="4" w:space="0" w:color="auto"/>
              <w:right w:val="single" w:sz="4" w:space="0" w:color="auto"/>
            </w:tcBorders>
            <w:shd w:val="clear" w:color="auto" w:fill="auto"/>
            <w:noWrap/>
            <w:vAlign w:val="bottom"/>
            <w:hideMark/>
          </w:tcPr>
          <w:p w14:paraId="2610153A" w14:textId="77777777" w:rsidR="005C31AF" w:rsidRPr="005C2B9D" w:rsidRDefault="005C31AF" w:rsidP="00E24509">
            <w:pPr>
              <w:jc w:val="cente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58.50 </w:t>
            </w:r>
          </w:p>
        </w:tc>
        <w:tc>
          <w:tcPr>
            <w:tcW w:w="1200" w:type="dxa"/>
            <w:tcBorders>
              <w:top w:val="nil"/>
              <w:left w:val="nil"/>
              <w:bottom w:val="single" w:sz="4" w:space="0" w:color="auto"/>
              <w:right w:val="single" w:sz="4" w:space="0" w:color="auto"/>
            </w:tcBorders>
            <w:shd w:val="clear" w:color="auto" w:fill="auto"/>
            <w:noWrap/>
            <w:vAlign w:val="bottom"/>
            <w:hideMark/>
          </w:tcPr>
          <w:p w14:paraId="520B23F7"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58.50 </w:t>
            </w:r>
          </w:p>
        </w:tc>
      </w:tr>
      <w:tr w:rsidR="005C31AF" w:rsidRPr="005C2B9D" w14:paraId="480D11A0" w14:textId="77777777" w:rsidTr="005C2B9D">
        <w:trPr>
          <w:trHeight w:val="227"/>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6B43368"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6A24E9A8"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1,685.04 </w:t>
            </w:r>
          </w:p>
        </w:tc>
        <w:tc>
          <w:tcPr>
            <w:tcW w:w="1200" w:type="dxa"/>
            <w:tcBorders>
              <w:top w:val="nil"/>
              <w:left w:val="nil"/>
              <w:bottom w:val="single" w:sz="4" w:space="0" w:color="auto"/>
              <w:right w:val="single" w:sz="4" w:space="0" w:color="auto"/>
            </w:tcBorders>
            <w:shd w:val="clear" w:color="auto" w:fill="auto"/>
            <w:noWrap/>
            <w:vAlign w:val="bottom"/>
            <w:hideMark/>
          </w:tcPr>
          <w:p w14:paraId="2524B9CF"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6,713.76 </w:t>
            </w:r>
          </w:p>
        </w:tc>
        <w:tc>
          <w:tcPr>
            <w:tcW w:w="1200" w:type="dxa"/>
            <w:tcBorders>
              <w:top w:val="nil"/>
              <w:left w:val="nil"/>
              <w:bottom w:val="single" w:sz="4" w:space="0" w:color="auto"/>
              <w:right w:val="single" w:sz="4" w:space="0" w:color="auto"/>
            </w:tcBorders>
            <w:shd w:val="clear" w:color="auto" w:fill="auto"/>
            <w:noWrap/>
            <w:vAlign w:val="bottom"/>
            <w:hideMark/>
          </w:tcPr>
          <w:p w14:paraId="0CF903A2"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8,398.80 </w:t>
            </w:r>
          </w:p>
        </w:tc>
      </w:tr>
    </w:tbl>
    <w:p w14:paraId="386A14AC" w14:textId="77777777" w:rsidR="005C31AF" w:rsidRPr="005C2B9D" w:rsidRDefault="005C31AF" w:rsidP="005C31AF">
      <w:pPr>
        <w:rPr>
          <w:rFonts w:ascii="Book Antiqua" w:hAnsi="Book Antiqua" w:cstheme="majorHAnsi"/>
          <w:bCs/>
          <w:i/>
          <w:color w:val="auto"/>
          <w:sz w:val="18"/>
          <w:szCs w:val="18"/>
        </w:rPr>
      </w:pPr>
    </w:p>
    <w:p w14:paraId="58A7D363" w14:textId="77777777" w:rsidR="005C31AF" w:rsidRPr="005C2B9D" w:rsidRDefault="005C31AF" w:rsidP="005C31AF">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OTRAS RETENCIONES POR PAGAR</w:t>
      </w:r>
    </w:p>
    <w:tbl>
      <w:tblPr>
        <w:tblW w:w="6520" w:type="dxa"/>
        <w:jc w:val="center"/>
        <w:tblCellMar>
          <w:left w:w="70" w:type="dxa"/>
          <w:right w:w="70" w:type="dxa"/>
        </w:tblCellMar>
        <w:tblLook w:val="04A0" w:firstRow="1" w:lastRow="0" w:firstColumn="1" w:lastColumn="0" w:noHBand="0" w:noVBand="1"/>
      </w:tblPr>
      <w:tblGrid>
        <w:gridCol w:w="3118"/>
        <w:gridCol w:w="993"/>
        <w:gridCol w:w="1275"/>
        <w:gridCol w:w="1134"/>
      </w:tblGrid>
      <w:tr w:rsidR="005C31AF" w:rsidRPr="005C2B9D" w14:paraId="159A38FE" w14:textId="77777777" w:rsidTr="005C2B9D">
        <w:trPr>
          <w:trHeight w:val="227"/>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730D"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RETENCIONES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FB9DC2"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FONDOS PROPIOS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DFBB65"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FODES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24FA11" w14:textId="77777777" w:rsidR="005C31AF" w:rsidRPr="005C2B9D" w:rsidRDefault="005C31AF" w:rsidP="00E24509">
            <w:pPr>
              <w:jc w:val="center"/>
              <w:rPr>
                <w:rFonts w:ascii="Book Antiqua" w:hAnsi="Book Antiqua" w:cstheme="majorHAnsi"/>
                <w:b/>
                <w:i/>
                <w:color w:val="auto"/>
                <w:sz w:val="18"/>
                <w:szCs w:val="18"/>
              </w:rPr>
            </w:pPr>
            <w:r w:rsidRPr="005C2B9D">
              <w:rPr>
                <w:rFonts w:ascii="Book Antiqua" w:hAnsi="Book Antiqua" w:cstheme="majorHAnsi"/>
                <w:b/>
                <w:i/>
                <w:color w:val="auto"/>
                <w:sz w:val="18"/>
                <w:szCs w:val="18"/>
              </w:rPr>
              <w:t>TOTAL</w:t>
            </w:r>
          </w:p>
        </w:tc>
      </w:tr>
      <w:tr w:rsidR="005C31AF" w:rsidRPr="005C2B9D" w14:paraId="622E267D" w14:textId="77777777" w:rsidTr="005C2B9D">
        <w:trPr>
          <w:trHeight w:val="227"/>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8892171"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Transferencia al F.P. Llegadas Tardías</w:t>
            </w:r>
          </w:p>
        </w:tc>
        <w:tc>
          <w:tcPr>
            <w:tcW w:w="993" w:type="dxa"/>
            <w:tcBorders>
              <w:top w:val="nil"/>
              <w:left w:val="nil"/>
              <w:bottom w:val="single" w:sz="4" w:space="0" w:color="auto"/>
              <w:right w:val="single" w:sz="4" w:space="0" w:color="auto"/>
            </w:tcBorders>
            <w:shd w:val="clear" w:color="auto" w:fill="auto"/>
            <w:noWrap/>
            <w:vAlign w:val="bottom"/>
            <w:hideMark/>
          </w:tcPr>
          <w:p w14:paraId="1FD4DC98"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441F8650"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42.02 </w:t>
            </w:r>
          </w:p>
        </w:tc>
        <w:tc>
          <w:tcPr>
            <w:tcW w:w="1134" w:type="dxa"/>
            <w:tcBorders>
              <w:top w:val="nil"/>
              <w:left w:val="nil"/>
              <w:bottom w:val="single" w:sz="4" w:space="0" w:color="auto"/>
              <w:right w:val="single" w:sz="4" w:space="0" w:color="auto"/>
            </w:tcBorders>
            <w:shd w:val="clear" w:color="auto" w:fill="auto"/>
            <w:noWrap/>
            <w:vAlign w:val="bottom"/>
            <w:hideMark/>
          </w:tcPr>
          <w:p w14:paraId="087095C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42.02 </w:t>
            </w:r>
          </w:p>
        </w:tc>
      </w:tr>
      <w:tr w:rsidR="005C31AF" w:rsidRPr="005C2B9D" w14:paraId="380B958F" w14:textId="77777777" w:rsidTr="005C2B9D">
        <w:trPr>
          <w:trHeight w:val="227"/>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F8782A5"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Transferencia al F.P. Pago de Vialidades</w:t>
            </w:r>
          </w:p>
        </w:tc>
        <w:tc>
          <w:tcPr>
            <w:tcW w:w="993" w:type="dxa"/>
            <w:tcBorders>
              <w:top w:val="nil"/>
              <w:left w:val="nil"/>
              <w:bottom w:val="single" w:sz="4" w:space="0" w:color="auto"/>
              <w:right w:val="single" w:sz="4" w:space="0" w:color="auto"/>
            </w:tcBorders>
            <w:shd w:val="clear" w:color="auto" w:fill="auto"/>
            <w:noWrap/>
            <w:vAlign w:val="bottom"/>
            <w:hideMark/>
          </w:tcPr>
          <w:p w14:paraId="2CABC9BC"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55670A50"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154.35 </w:t>
            </w:r>
          </w:p>
        </w:tc>
        <w:tc>
          <w:tcPr>
            <w:tcW w:w="1134" w:type="dxa"/>
            <w:tcBorders>
              <w:top w:val="nil"/>
              <w:left w:val="nil"/>
              <w:bottom w:val="single" w:sz="4" w:space="0" w:color="auto"/>
              <w:right w:val="single" w:sz="4" w:space="0" w:color="auto"/>
            </w:tcBorders>
            <w:shd w:val="clear" w:color="auto" w:fill="auto"/>
            <w:noWrap/>
            <w:vAlign w:val="bottom"/>
            <w:hideMark/>
          </w:tcPr>
          <w:p w14:paraId="6D0370CF"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154.35 </w:t>
            </w:r>
          </w:p>
        </w:tc>
      </w:tr>
      <w:tr w:rsidR="005C31AF" w:rsidRPr="005C2B9D" w14:paraId="27E924DD" w14:textId="77777777" w:rsidTr="005C2B9D">
        <w:trPr>
          <w:trHeight w:val="227"/>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F75593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AGEPYM</w:t>
            </w:r>
          </w:p>
        </w:tc>
        <w:tc>
          <w:tcPr>
            <w:tcW w:w="993" w:type="dxa"/>
            <w:tcBorders>
              <w:top w:val="nil"/>
              <w:left w:val="nil"/>
              <w:bottom w:val="single" w:sz="4" w:space="0" w:color="auto"/>
              <w:right w:val="single" w:sz="4" w:space="0" w:color="auto"/>
            </w:tcBorders>
            <w:shd w:val="clear" w:color="auto" w:fill="auto"/>
            <w:noWrap/>
            <w:vAlign w:val="bottom"/>
            <w:hideMark/>
          </w:tcPr>
          <w:p w14:paraId="43EBF9F4"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4EE0EC38"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60.11 </w:t>
            </w:r>
          </w:p>
        </w:tc>
        <w:tc>
          <w:tcPr>
            <w:tcW w:w="1134" w:type="dxa"/>
            <w:tcBorders>
              <w:top w:val="nil"/>
              <w:left w:val="nil"/>
              <w:bottom w:val="single" w:sz="4" w:space="0" w:color="auto"/>
              <w:right w:val="single" w:sz="4" w:space="0" w:color="auto"/>
            </w:tcBorders>
            <w:shd w:val="clear" w:color="auto" w:fill="auto"/>
            <w:noWrap/>
            <w:vAlign w:val="bottom"/>
            <w:hideMark/>
          </w:tcPr>
          <w:p w14:paraId="25D2ED5F" w14:textId="77777777" w:rsidR="005C31AF" w:rsidRPr="005C2B9D" w:rsidRDefault="005C31AF" w:rsidP="00E24509">
            <w:pPr>
              <w:rPr>
                <w:rFonts w:ascii="Book Antiqua" w:hAnsi="Book Antiqua" w:cstheme="majorHAnsi"/>
                <w:bCs/>
                <w:i/>
                <w:color w:val="auto"/>
                <w:sz w:val="18"/>
                <w:szCs w:val="18"/>
              </w:rPr>
            </w:pPr>
            <w:r w:rsidRPr="005C2B9D">
              <w:rPr>
                <w:rFonts w:ascii="Book Antiqua" w:hAnsi="Book Antiqua" w:cstheme="majorHAnsi"/>
                <w:bCs/>
                <w:i/>
                <w:color w:val="auto"/>
                <w:sz w:val="18"/>
                <w:szCs w:val="18"/>
              </w:rPr>
              <w:t xml:space="preserve"> $       60.11 </w:t>
            </w:r>
          </w:p>
        </w:tc>
      </w:tr>
      <w:tr w:rsidR="005C31AF" w:rsidRPr="005C2B9D" w14:paraId="00424C6D" w14:textId="77777777" w:rsidTr="005C2B9D">
        <w:trPr>
          <w:trHeight w:val="227"/>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637F379"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1B8443D9"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3C2B9BF9"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256.48 </w:t>
            </w:r>
          </w:p>
        </w:tc>
        <w:tc>
          <w:tcPr>
            <w:tcW w:w="1134" w:type="dxa"/>
            <w:tcBorders>
              <w:top w:val="nil"/>
              <w:left w:val="nil"/>
              <w:bottom w:val="single" w:sz="4" w:space="0" w:color="auto"/>
              <w:right w:val="single" w:sz="4" w:space="0" w:color="auto"/>
            </w:tcBorders>
            <w:shd w:val="clear" w:color="auto" w:fill="auto"/>
            <w:noWrap/>
            <w:vAlign w:val="bottom"/>
            <w:hideMark/>
          </w:tcPr>
          <w:p w14:paraId="700B6583" w14:textId="77777777" w:rsidR="005C31AF" w:rsidRPr="005C2B9D" w:rsidRDefault="005C31AF" w:rsidP="00E24509">
            <w:pPr>
              <w:rPr>
                <w:rFonts w:ascii="Book Antiqua" w:hAnsi="Book Antiqua" w:cstheme="majorHAnsi"/>
                <w:b/>
                <w:i/>
                <w:color w:val="auto"/>
                <w:sz w:val="18"/>
                <w:szCs w:val="18"/>
              </w:rPr>
            </w:pPr>
            <w:r w:rsidRPr="005C2B9D">
              <w:rPr>
                <w:rFonts w:ascii="Book Antiqua" w:hAnsi="Book Antiqua" w:cstheme="majorHAnsi"/>
                <w:b/>
                <w:i/>
                <w:color w:val="auto"/>
                <w:sz w:val="18"/>
                <w:szCs w:val="18"/>
              </w:rPr>
              <w:t xml:space="preserve"> $     256.48 </w:t>
            </w:r>
          </w:p>
        </w:tc>
      </w:tr>
    </w:tbl>
    <w:p w14:paraId="0A7AB290" w14:textId="77777777" w:rsidR="005C31AF" w:rsidRPr="005C2B9D" w:rsidRDefault="005C31AF" w:rsidP="005C31AF">
      <w:pPr>
        <w:rPr>
          <w:rFonts w:ascii="Book Antiqua" w:hAnsi="Book Antiqua" w:cstheme="majorHAnsi"/>
          <w:b/>
          <w:i/>
          <w:color w:val="auto"/>
          <w:sz w:val="18"/>
          <w:szCs w:val="18"/>
        </w:rPr>
      </w:pPr>
    </w:p>
    <w:p w14:paraId="0F1AEE6D" w14:textId="77777777" w:rsidR="00BD5900" w:rsidRPr="00BD5900" w:rsidRDefault="00E254C4" w:rsidP="00BD5900">
      <w:pPr>
        <w:pStyle w:val="Prrafodelista"/>
        <w:numPr>
          <w:ilvl w:val="0"/>
          <w:numId w:val="97"/>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 xml:space="preserve">Que además, expresa que </w:t>
      </w:r>
      <w:r w:rsidRPr="00E254C4">
        <w:rPr>
          <w:rFonts w:ascii="Book Antiqua" w:hAnsi="Book Antiqua" w:cstheme="majorHAnsi"/>
          <w:bCs/>
          <w:i/>
          <w:color w:val="auto"/>
          <w:sz w:val="22"/>
          <w:szCs w:val="22"/>
        </w:rPr>
        <w:t xml:space="preserve">as retenciones por préstamos personales ya fueron pagadas y se está a la espera de la transferencia del FODES para poder pagar salarios y planillas previsionales. Pero, hago del conocimiento que el día </w:t>
      </w:r>
      <w:r w:rsidRPr="00E254C4">
        <w:rPr>
          <w:rFonts w:ascii="Book Antiqua" w:hAnsi="Book Antiqua" w:cstheme="majorHAnsi"/>
          <w:b/>
          <w:i/>
          <w:color w:val="auto"/>
          <w:sz w:val="22"/>
          <w:szCs w:val="22"/>
        </w:rPr>
        <w:t>15 de agosto del corriente año es el último día para el pago de planillas previsionales y así evitar pago de multas.</w:t>
      </w:r>
    </w:p>
    <w:p w14:paraId="7D6526FE" w14:textId="27FD7CD0" w:rsidR="00BD5900" w:rsidRPr="00BD5900" w:rsidRDefault="00E254C4" w:rsidP="00BD5900">
      <w:pPr>
        <w:pStyle w:val="Prrafodelista"/>
        <w:numPr>
          <w:ilvl w:val="0"/>
          <w:numId w:val="97"/>
        </w:numPr>
        <w:spacing w:line="276" w:lineRule="auto"/>
        <w:jc w:val="both"/>
        <w:rPr>
          <w:rFonts w:ascii="Book Antiqua" w:hAnsi="Book Antiqua" w:cstheme="majorHAnsi"/>
          <w:b/>
          <w:i/>
          <w:color w:val="auto"/>
          <w:sz w:val="22"/>
          <w:szCs w:val="22"/>
        </w:rPr>
      </w:pPr>
      <w:r w:rsidRPr="00BD5900">
        <w:rPr>
          <w:rFonts w:ascii="Book Antiqua" w:hAnsi="Book Antiqua" w:cstheme="majorHAnsi"/>
          <w:bCs/>
          <w:i/>
          <w:color w:val="auto"/>
          <w:sz w:val="22"/>
          <w:szCs w:val="22"/>
        </w:rPr>
        <w:t>Que</w:t>
      </w:r>
      <w:r w:rsidR="00BD5900">
        <w:rPr>
          <w:rFonts w:ascii="Book Antiqua" w:hAnsi="Book Antiqua" w:cstheme="majorHAnsi"/>
          <w:bCs/>
          <w:i/>
          <w:color w:val="auto"/>
          <w:sz w:val="22"/>
          <w:szCs w:val="22"/>
        </w:rPr>
        <w:t xml:space="preserve"> en</w:t>
      </w:r>
      <w:r w:rsidRPr="00BD5900">
        <w:rPr>
          <w:rFonts w:ascii="Book Antiqua" w:hAnsi="Book Antiqua" w:cstheme="majorHAnsi"/>
          <w:bCs/>
          <w:i/>
          <w:color w:val="auto"/>
          <w:sz w:val="22"/>
          <w:szCs w:val="22"/>
        </w:rPr>
        <w:t xml:space="preserve"> la nota </w:t>
      </w:r>
      <w:r w:rsidR="00BD5900">
        <w:rPr>
          <w:rFonts w:ascii="Book Antiqua" w:hAnsi="Book Antiqua" w:cstheme="majorHAnsi"/>
          <w:bCs/>
          <w:i/>
          <w:color w:val="auto"/>
          <w:sz w:val="22"/>
          <w:szCs w:val="22"/>
        </w:rPr>
        <w:t xml:space="preserve">ampliamente citada se </w:t>
      </w:r>
      <w:r w:rsidR="00BD5900" w:rsidRPr="00BD5900">
        <w:rPr>
          <w:rFonts w:ascii="Book Antiqua" w:hAnsi="Book Antiqua" w:cstheme="majorHAnsi"/>
          <w:bCs/>
          <w:i/>
          <w:color w:val="auto"/>
          <w:sz w:val="22"/>
          <w:szCs w:val="22"/>
        </w:rPr>
        <w:t xml:space="preserve">sugiere autorizar traslado de fondos por la cantidad de Seis mil novecientos setenta 24/100 Dólares ($6,970.24) a la Cuenta Corriente No.100-170-701303-6, FODES Libre Disponibilidad MH para completar el pago de los compromisos abajo detallados y sobre todo el pago de planillas previsionales con </w:t>
      </w:r>
      <w:r w:rsidR="00BD5900" w:rsidRPr="00BD5900">
        <w:rPr>
          <w:rFonts w:ascii="Book Antiqua" w:hAnsi="Book Antiqua" w:cstheme="majorHAnsi"/>
          <w:b/>
          <w:i/>
          <w:color w:val="auto"/>
          <w:sz w:val="22"/>
          <w:szCs w:val="22"/>
        </w:rPr>
        <w:t>fecha de vencimiento el 15 de agosto del corriente año:</w:t>
      </w:r>
    </w:p>
    <w:p w14:paraId="2C95DA5B" w14:textId="77777777" w:rsidR="00BD5900" w:rsidRPr="00BD5900" w:rsidRDefault="00BD5900" w:rsidP="00BD5900">
      <w:pPr>
        <w:jc w:val="both"/>
        <w:rPr>
          <w:rFonts w:ascii="Book Antiqua" w:hAnsi="Book Antiqua" w:cstheme="majorHAnsi"/>
          <w:bCs/>
          <w:i/>
          <w:color w:val="auto"/>
          <w:sz w:val="22"/>
          <w:szCs w:val="22"/>
        </w:rPr>
      </w:pPr>
    </w:p>
    <w:p w14:paraId="0BE6A71C" w14:textId="77777777" w:rsidR="00BD5900" w:rsidRPr="00BD5900" w:rsidRDefault="00BD5900" w:rsidP="00BD5900">
      <w:pPr>
        <w:jc w:val="both"/>
        <w:rPr>
          <w:rFonts w:ascii="Book Antiqua" w:hAnsi="Book Antiqua" w:cstheme="majorHAnsi"/>
          <w:bCs/>
          <w:i/>
          <w:color w:val="auto"/>
          <w:sz w:val="22"/>
          <w:szCs w:val="22"/>
        </w:rPr>
      </w:pPr>
    </w:p>
    <w:p w14:paraId="2AA58CAE" w14:textId="77777777" w:rsidR="00BD5900" w:rsidRPr="00BD5900" w:rsidRDefault="00BD5900" w:rsidP="00BD5900">
      <w:pPr>
        <w:jc w:val="both"/>
        <w:rPr>
          <w:rFonts w:ascii="Book Antiqua" w:hAnsi="Book Antiqua" w:cstheme="majorHAnsi"/>
          <w:bCs/>
          <w:i/>
          <w:color w:val="auto"/>
          <w:sz w:val="22"/>
          <w:szCs w:val="22"/>
        </w:rPr>
      </w:pPr>
    </w:p>
    <w:p w14:paraId="2C12A8D5" w14:textId="77777777" w:rsidR="00BD5900" w:rsidRPr="00BD5900" w:rsidRDefault="00BD5900" w:rsidP="00BD5900">
      <w:pPr>
        <w:jc w:val="both"/>
        <w:rPr>
          <w:rFonts w:ascii="Book Antiqua" w:hAnsi="Book Antiqua" w:cstheme="majorHAnsi"/>
          <w:bCs/>
          <w:i/>
          <w:color w:val="auto"/>
          <w:sz w:val="22"/>
          <w:szCs w:val="22"/>
        </w:rPr>
      </w:pPr>
    </w:p>
    <w:p w14:paraId="62E3C101" w14:textId="77777777" w:rsidR="00BD5900" w:rsidRPr="00BD5900" w:rsidRDefault="00BD5900" w:rsidP="00BD5900">
      <w:pPr>
        <w:jc w:val="both"/>
        <w:rPr>
          <w:rFonts w:ascii="Book Antiqua" w:hAnsi="Book Antiqua" w:cstheme="majorHAnsi"/>
          <w:bCs/>
          <w:i/>
          <w:color w:val="auto"/>
          <w:sz w:val="22"/>
          <w:szCs w:val="22"/>
        </w:rPr>
      </w:pPr>
    </w:p>
    <w:tbl>
      <w:tblPr>
        <w:tblW w:w="4957" w:type="dxa"/>
        <w:jc w:val="center"/>
        <w:tblCellMar>
          <w:left w:w="70" w:type="dxa"/>
          <w:right w:w="70" w:type="dxa"/>
        </w:tblCellMar>
        <w:tblLook w:val="04A0" w:firstRow="1" w:lastRow="0" w:firstColumn="1" w:lastColumn="0" w:noHBand="0" w:noVBand="1"/>
      </w:tblPr>
      <w:tblGrid>
        <w:gridCol w:w="3646"/>
        <w:gridCol w:w="1311"/>
      </w:tblGrid>
      <w:tr w:rsidR="00BD5900" w:rsidRPr="00BD5900" w14:paraId="6884ECA4" w14:textId="77777777" w:rsidTr="00BD5900">
        <w:trPr>
          <w:trHeight w:val="227"/>
          <w:jc w:val="center"/>
        </w:trPr>
        <w:tc>
          <w:tcPr>
            <w:tcW w:w="3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2418" w14:textId="77777777" w:rsidR="00BD5900" w:rsidRPr="00BD5900" w:rsidRDefault="00BD5900" w:rsidP="00E24509">
            <w:pPr>
              <w:jc w:val="center"/>
              <w:rPr>
                <w:rFonts w:ascii="Book Antiqua" w:hAnsi="Book Antiqua" w:cstheme="majorHAnsi"/>
                <w:b/>
                <w:i/>
                <w:color w:val="auto"/>
                <w:sz w:val="18"/>
                <w:szCs w:val="18"/>
              </w:rPr>
            </w:pPr>
            <w:r w:rsidRPr="00BD5900">
              <w:rPr>
                <w:rFonts w:ascii="Book Antiqua" w:hAnsi="Book Antiqua" w:cstheme="majorHAnsi"/>
                <w:b/>
                <w:i/>
                <w:color w:val="auto"/>
                <w:sz w:val="18"/>
                <w:szCs w:val="18"/>
              </w:rPr>
              <w:t>COMPROMISOS</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72599AB" w14:textId="77777777" w:rsidR="00BD5900" w:rsidRPr="00BD5900" w:rsidRDefault="00BD5900" w:rsidP="00E24509">
            <w:pPr>
              <w:jc w:val="center"/>
              <w:rPr>
                <w:rFonts w:ascii="Book Antiqua" w:hAnsi="Book Antiqua" w:cstheme="majorHAnsi"/>
                <w:b/>
                <w:i/>
                <w:color w:val="auto"/>
                <w:sz w:val="18"/>
                <w:szCs w:val="18"/>
              </w:rPr>
            </w:pPr>
            <w:r w:rsidRPr="00BD5900">
              <w:rPr>
                <w:rFonts w:ascii="Book Antiqua" w:hAnsi="Book Antiqua" w:cstheme="majorHAnsi"/>
                <w:b/>
                <w:i/>
                <w:color w:val="auto"/>
                <w:sz w:val="18"/>
                <w:szCs w:val="18"/>
              </w:rPr>
              <w:t>TOTAL</w:t>
            </w:r>
          </w:p>
        </w:tc>
      </w:tr>
      <w:tr w:rsidR="00BD5900" w:rsidRPr="00BD5900" w14:paraId="4AB1398A"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4E774045"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PLANILLA DEL ISSS</w:t>
            </w:r>
          </w:p>
        </w:tc>
        <w:tc>
          <w:tcPr>
            <w:tcW w:w="1311" w:type="dxa"/>
            <w:tcBorders>
              <w:top w:val="nil"/>
              <w:left w:val="nil"/>
              <w:bottom w:val="single" w:sz="4" w:space="0" w:color="auto"/>
              <w:right w:val="single" w:sz="4" w:space="0" w:color="auto"/>
            </w:tcBorders>
            <w:shd w:val="clear" w:color="auto" w:fill="auto"/>
            <w:noWrap/>
            <w:vAlign w:val="bottom"/>
            <w:hideMark/>
          </w:tcPr>
          <w:p w14:paraId="4FE97819"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2,704.95 </w:t>
            </w:r>
          </w:p>
        </w:tc>
      </w:tr>
      <w:tr w:rsidR="00BD5900" w:rsidRPr="00BD5900" w14:paraId="17A79788"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BF9308A"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PLANILLA AFP CRECER</w:t>
            </w:r>
          </w:p>
        </w:tc>
        <w:tc>
          <w:tcPr>
            <w:tcW w:w="1311" w:type="dxa"/>
            <w:tcBorders>
              <w:top w:val="nil"/>
              <w:left w:val="nil"/>
              <w:bottom w:val="single" w:sz="4" w:space="0" w:color="auto"/>
              <w:right w:val="single" w:sz="4" w:space="0" w:color="auto"/>
            </w:tcBorders>
            <w:shd w:val="clear" w:color="auto" w:fill="auto"/>
            <w:noWrap/>
            <w:vAlign w:val="bottom"/>
            <w:hideMark/>
          </w:tcPr>
          <w:p w14:paraId="71C7C398"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2,091.23 </w:t>
            </w:r>
          </w:p>
        </w:tc>
      </w:tr>
      <w:tr w:rsidR="00BD5900" w:rsidRPr="00BD5900" w14:paraId="22154AF3"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136CF2E2"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PLANILLA AFP CONFIA</w:t>
            </w:r>
          </w:p>
        </w:tc>
        <w:tc>
          <w:tcPr>
            <w:tcW w:w="1311" w:type="dxa"/>
            <w:tcBorders>
              <w:top w:val="nil"/>
              <w:left w:val="nil"/>
              <w:bottom w:val="single" w:sz="4" w:space="0" w:color="auto"/>
              <w:right w:val="single" w:sz="4" w:space="0" w:color="auto"/>
            </w:tcBorders>
            <w:shd w:val="clear" w:color="auto" w:fill="auto"/>
            <w:noWrap/>
            <w:vAlign w:val="bottom"/>
            <w:hideMark/>
          </w:tcPr>
          <w:p w14:paraId="55AE7D99"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1,859.08 </w:t>
            </w:r>
          </w:p>
        </w:tc>
      </w:tr>
      <w:tr w:rsidR="00BD5900" w:rsidRPr="00BD5900" w14:paraId="16F6757E"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25E90320"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PLANILLA DEL IPSFA</w:t>
            </w:r>
          </w:p>
        </w:tc>
        <w:tc>
          <w:tcPr>
            <w:tcW w:w="1311" w:type="dxa"/>
            <w:tcBorders>
              <w:top w:val="nil"/>
              <w:left w:val="nil"/>
              <w:bottom w:val="single" w:sz="4" w:space="0" w:color="auto"/>
              <w:right w:val="single" w:sz="4" w:space="0" w:color="auto"/>
            </w:tcBorders>
            <w:shd w:val="clear" w:color="auto" w:fill="auto"/>
            <w:noWrap/>
            <w:vAlign w:val="bottom"/>
            <w:hideMark/>
          </w:tcPr>
          <w:p w14:paraId="7729BAF6"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58.50 </w:t>
            </w:r>
          </w:p>
        </w:tc>
      </w:tr>
      <w:tr w:rsidR="00BD5900" w:rsidRPr="00BD5900" w14:paraId="7E970D40"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8061BA6"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Transf. al F.P. Llegadas Tardías</w:t>
            </w:r>
          </w:p>
        </w:tc>
        <w:tc>
          <w:tcPr>
            <w:tcW w:w="1311" w:type="dxa"/>
            <w:tcBorders>
              <w:top w:val="nil"/>
              <w:left w:val="nil"/>
              <w:bottom w:val="single" w:sz="4" w:space="0" w:color="auto"/>
              <w:right w:val="single" w:sz="4" w:space="0" w:color="auto"/>
            </w:tcBorders>
            <w:shd w:val="clear" w:color="auto" w:fill="auto"/>
            <w:noWrap/>
            <w:vAlign w:val="bottom"/>
            <w:hideMark/>
          </w:tcPr>
          <w:p w14:paraId="6D5F5D9C"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42.02 </w:t>
            </w:r>
          </w:p>
        </w:tc>
      </w:tr>
      <w:tr w:rsidR="00BD5900" w:rsidRPr="00BD5900" w14:paraId="6DE1A947"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3E43987"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Transf. al F.P. Pago de Vialidades</w:t>
            </w:r>
          </w:p>
        </w:tc>
        <w:tc>
          <w:tcPr>
            <w:tcW w:w="1311" w:type="dxa"/>
            <w:tcBorders>
              <w:top w:val="nil"/>
              <w:left w:val="nil"/>
              <w:bottom w:val="single" w:sz="4" w:space="0" w:color="auto"/>
              <w:right w:val="single" w:sz="4" w:space="0" w:color="auto"/>
            </w:tcBorders>
            <w:shd w:val="clear" w:color="auto" w:fill="auto"/>
            <w:noWrap/>
            <w:vAlign w:val="bottom"/>
            <w:hideMark/>
          </w:tcPr>
          <w:p w14:paraId="657FAB76"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154.35 </w:t>
            </w:r>
          </w:p>
        </w:tc>
      </w:tr>
      <w:tr w:rsidR="00BD5900" w:rsidRPr="00BD5900" w14:paraId="420F5E44"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0527F9B7"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AGEPYM</w:t>
            </w:r>
          </w:p>
        </w:tc>
        <w:tc>
          <w:tcPr>
            <w:tcW w:w="1311" w:type="dxa"/>
            <w:tcBorders>
              <w:top w:val="nil"/>
              <w:left w:val="nil"/>
              <w:bottom w:val="single" w:sz="4" w:space="0" w:color="auto"/>
              <w:right w:val="single" w:sz="4" w:space="0" w:color="auto"/>
            </w:tcBorders>
            <w:shd w:val="clear" w:color="auto" w:fill="auto"/>
            <w:noWrap/>
            <w:vAlign w:val="bottom"/>
            <w:hideMark/>
          </w:tcPr>
          <w:p w14:paraId="69A38AC4" w14:textId="77777777" w:rsidR="00BD5900" w:rsidRPr="00BD5900" w:rsidRDefault="00BD5900" w:rsidP="00E24509">
            <w:pPr>
              <w:rPr>
                <w:rFonts w:ascii="Book Antiqua" w:hAnsi="Book Antiqua" w:cstheme="majorHAnsi"/>
                <w:bCs/>
                <w:i/>
                <w:color w:val="auto"/>
                <w:sz w:val="18"/>
                <w:szCs w:val="18"/>
              </w:rPr>
            </w:pPr>
            <w:r w:rsidRPr="00BD5900">
              <w:rPr>
                <w:rFonts w:ascii="Book Antiqua" w:hAnsi="Book Antiqua" w:cstheme="majorHAnsi"/>
                <w:bCs/>
                <w:i/>
                <w:color w:val="auto"/>
                <w:sz w:val="18"/>
                <w:szCs w:val="18"/>
              </w:rPr>
              <w:t xml:space="preserve"> $       60.11 </w:t>
            </w:r>
          </w:p>
        </w:tc>
      </w:tr>
      <w:tr w:rsidR="00BD5900" w:rsidRPr="00BD5900" w14:paraId="3B7D1389" w14:textId="77777777" w:rsidTr="00BD5900">
        <w:trPr>
          <w:trHeight w:val="227"/>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14:paraId="62A0211B" w14:textId="77777777" w:rsidR="00BD5900" w:rsidRPr="00BD5900" w:rsidRDefault="00BD5900" w:rsidP="00E24509">
            <w:pPr>
              <w:rPr>
                <w:rFonts w:ascii="Book Antiqua" w:hAnsi="Book Antiqua" w:cstheme="majorHAnsi"/>
                <w:b/>
                <w:i/>
                <w:color w:val="auto"/>
                <w:sz w:val="18"/>
                <w:szCs w:val="18"/>
              </w:rPr>
            </w:pPr>
            <w:r w:rsidRPr="00BD5900">
              <w:rPr>
                <w:rFonts w:ascii="Book Antiqua" w:hAnsi="Book Antiqua" w:cstheme="majorHAnsi"/>
                <w:b/>
                <w:i/>
                <w:color w:val="auto"/>
                <w:sz w:val="18"/>
                <w:szCs w:val="18"/>
              </w:rPr>
              <w:t>TOTAL</w:t>
            </w:r>
          </w:p>
        </w:tc>
        <w:tc>
          <w:tcPr>
            <w:tcW w:w="1311" w:type="dxa"/>
            <w:tcBorders>
              <w:top w:val="nil"/>
              <w:left w:val="nil"/>
              <w:bottom w:val="single" w:sz="4" w:space="0" w:color="auto"/>
              <w:right w:val="single" w:sz="4" w:space="0" w:color="auto"/>
            </w:tcBorders>
            <w:shd w:val="clear" w:color="auto" w:fill="auto"/>
            <w:noWrap/>
            <w:vAlign w:val="bottom"/>
            <w:hideMark/>
          </w:tcPr>
          <w:p w14:paraId="3422F0CF" w14:textId="77777777" w:rsidR="00BD5900" w:rsidRPr="00BD5900" w:rsidRDefault="00BD5900" w:rsidP="00E24509">
            <w:pPr>
              <w:rPr>
                <w:rFonts w:ascii="Book Antiqua" w:hAnsi="Book Antiqua" w:cstheme="majorHAnsi"/>
                <w:b/>
                <w:i/>
                <w:color w:val="auto"/>
                <w:sz w:val="18"/>
                <w:szCs w:val="18"/>
              </w:rPr>
            </w:pPr>
            <w:r w:rsidRPr="00BD5900">
              <w:rPr>
                <w:rFonts w:ascii="Book Antiqua" w:hAnsi="Book Antiqua" w:cstheme="majorHAnsi"/>
                <w:b/>
                <w:i/>
                <w:color w:val="auto"/>
                <w:sz w:val="18"/>
                <w:szCs w:val="18"/>
              </w:rPr>
              <w:t xml:space="preserve"> $  6,970.24 </w:t>
            </w:r>
          </w:p>
        </w:tc>
      </w:tr>
    </w:tbl>
    <w:p w14:paraId="22168F2B" w14:textId="25EC07C6" w:rsidR="00BD5900" w:rsidRPr="00BD5900" w:rsidRDefault="00BD5900" w:rsidP="00BD5900">
      <w:pPr>
        <w:pStyle w:val="Prrafodelista"/>
        <w:ind w:left="1080"/>
        <w:jc w:val="both"/>
        <w:rPr>
          <w:rFonts w:ascii="Book Antiqua" w:hAnsi="Book Antiqua" w:cstheme="majorHAnsi"/>
          <w:bCs/>
          <w:i/>
          <w:color w:val="auto"/>
          <w:sz w:val="22"/>
          <w:szCs w:val="22"/>
        </w:rPr>
      </w:pPr>
      <w:r w:rsidRPr="00BD5900">
        <w:rPr>
          <w:rFonts w:ascii="Book Antiqua" w:hAnsi="Book Antiqua" w:cstheme="majorHAnsi"/>
          <w:bCs/>
          <w:i/>
          <w:color w:val="auto"/>
          <w:sz w:val="22"/>
          <w:szCs w:val="22"/>
        </w:rPr>
        <w:t>La técnica contable y los procesos de registro en el Aplicativo Informático SAFIM, establecen que, de la cuenta financiera donde se generen los devengamientos, deben pagarse cualquier retención realizada.</w:t>
      </w:r>
    </w:p>
    <w:p w14:paraId="611A6481" w14:textId="26A189D9" w:rsidR="00EB50E2" w:rsidRPr="00C26882" w:rsidRDefault="006E4AC4" w:rsidP="00C26882">
      <w:pPr>
        <w:spacing w:line="276" w:lineRule="auto"/>
        <w:jc w:val="both"/>
        <w:rPr>
          <w:rFonts w:ascii="Book Antiqua" w:hAnsi="Book Antiqua" w:cstheme="majorHAnsi"/>
          <w:i/>
          <w:color w:val="auto"/>
          <w:sz w:val="22"/>
          <w:szCs w:val="22"/>
          <w:lang w:val="es-ES_tradnl"/>
        </w:rPr>
      </w:pPr>
      <w:r w:rsidRPr="00113369">
        <w:rPr>
          <w:rFonts w:ascii="Book Antiqua" w:hAnsi="Book Antiqua" w:cstheme="majorHAnsi"/>
          <w:b/>
          <w:i/>
          <w:color w:val="auto"/>
          <w:sz w:val="22"/>
          <w:szCs w:val="22"/>
        </w:rPr>
        <w:t>POR TANTO,</w:t>
      </w:r>
      <w:r w:rsidRPr="00113369">
        <w:rPr>
          <w:rFonts w:ascii="Book Antiqua" w:hAnsi="Book Antiqua" w:cstheme="majorHAnsi"/>
          <w:i/>
          <w:color w:val="auto"/>
          <w:sz w:val="22"/>
          <w:szCs w:val="22"/>
        </w:rPr>
        <w:t xml:space="preserve"> El Concejo Municipal en uso de las facultades legales que le confiere el Código Municipal vigente. </w:t>
      </w:r>
      <w:r w:rsidRPr="00113369">
        <w:rPr>
          <w:rFonts w:ascii="Book Antiqua" w:hAnsi="Book Antiqua" w:cstheme="majorHAnsi"/>
          <w:b/>
          <w:i/>
          <w:color w:val="auto"/>
          <w:sz w:val="22"/>
          <w:szCs w:val="22"/>
        </w:rPr>
        <w:t>ACUERDA POR UNANIMIDAD:</w:t>
      </w:r>
    </w:p>
    <w:p w14:paraId="143E3F36" w14:textId="77777777" w:rsidR="00A01E76" w:rsidRDefault="00C26882" w:rsidP="00A01E76">
      <w:pPr>
        <w:pStyle w:val="Prrafodelista"/>
        <w:numPr>
          <w:ilvl w:val="0"/>
          <w:numId w:val="48"/>
        </w:numPr>
        <w:spacing w:line="276" w:lineRule="auto"/>
        <w:jc w:val="both"/>
        <w:rPr>
          <w:rFonts w:ascii="Book Antiqua" w:hAnsi="Book Antiqua" w:cstheme="majorHAnsi"/>
          <w:i/>
          <w:color w:val="auto"/>
          <w:sz w:val="22"/>
          <w:szCs w:val="22"/>
          <w:lang w:val="es-ES_tradnl"/>
        </w:rPr>
      </w:pPr>
      <w:r w:rsidRPr="00C26882">
        <w:rPr>
          <w:rFonts w:ascii="Book Antiqua" w:hAnsi="Book Antiqua" w:cstheme="majorHAnsi"/>
          <w:i/>
          <w:color w:val="auto"/>
          <w:sz w:val="22"/>
          <w:szCs w:val="22"/>
          <w:lang w:val="es-ES_tradnl"/>
        </w:rPr>
        <w:t>Se autoriza a la Tesorería Municipal efectuar el traslado de fondos por la cantidad de NOVECIENTOS CON 00/100 dólares de Los Estados Unidos de América (US$900.00) de la Cuenta Corriente No. 100-170-701368-0 de Nombre: FONDO DE APOYO MUNICIPAL PARA ATENDER PROYECTOS, ACTIVIDADES SOCIALES O DE SERVICIOS/ MINISTERIO DE HACIENDA a la siguiente Cuenta Corriente No. 100-170-701420-2 ALCALDIA MUNICIPAL DE EL CARMEN, CUSCATLAN/ DEPORTE, RECREACION Y APROVECHAMIENTO DEL TIEMPO LIBRE PARA EL FOMENTO DE CULTURA DE PAZ, MUNICIPIO DE EL CARMEN 2023 FAM</w:t>
      </w:r>
      <w:r>
        <w:rPr>
          <w:rFonts w:ascii="Book Antiqua" w:hAnsi="Book Antiqua" w:cstheme="majorHAnsi"/>
          <w:i/>
          <w:color w:val="auto"/>
          <w:sz w:val="22"/>
          <w:szCs w:val="22"/>
          <w:lang w:val="es-ES_tradnl"/>
        </w:rPr>
        <w:t>.</w:t>
      </w:r>
    </w:p>
    <w:p w14:paraId="240AD86A" w14:textId="31F21F9C" w:rsidR="006E4AC4" w:rsidRPr="005711C4" w:rsidRDefault="00113369" w:rsidP="005711C4">
      <w:pPr>
        <w:pStyle w:val="Prrafodelista"/>
        <w:numPr>
          <w:ilvl w:val="0"/>
          <w:numId w:val="48"/>
        </w:numPr>
        <w:spacing w:line="276" w:lineRule="auto"/>
        <w:jc w:val="both"/>
        <w:rPr>
          <w:rFonts w:ascii="Book Antiqua" w:hAnsi="Book Antiqua" w:cstheme="majorHAnsi"/>
          <w:i/>
          <w:color w:val="auto"/>
          <w:sz w:val="22"/>
          <w:szCs w:val="22"/>
          <w:lang w:val="es-ES_tradnl"/>
        </w:rPr>
      </w:pPr>
      <w:r w:rsidRPr="00A01E76">
        <w:rPr>
          <w:rFonts w:ascii="Book Antiqua" w:hAnsi="Book Antiqua" w:cstheme="majorHAnsi"/>
          <w:i/>
          <w:color w:val="auto"/>
          <w:sz w:val="22"/>
          <w:szCs w:val="22"/>
          <w:lang w:val="es-ES_tradnl"/>
        </w:rPr>
        <w:t xml:space="preserve">Se autoriza a la Tesorería Municipal </w:t>
      </w:r>
      <w:r w:rsidR="00A01E76" w:rsidRPr="00A01E76">
        <w:rPr>
          <w:rFonts w:ascii="Book Antiqua" w:hAnsi="Book Antiqua" w:cstheme="majorHAnsi"/>
          <w:i/>
          <w:color w:val="auto"/>
          <w:sz w:val="22"/>
          <w:szCs w:val="22"/>
          <w:lang w:val="es-ES_tradnl"/>
        </w:rPr>
        <w:t>para que</w:t>
      </w:r>
      <w:r w:rsidRPr="00A01E76">
        <w:rPr>
          <w:rFonts w:ascii="Book Antiqua" w:hAnsi="Book Antiqua" w:cstheme="majorHAnsi"/>
          <w:i/>
          <w:color w:val="auto"/>
          <w:sz w:val="22"/>
          <w:szCs w:val="22"/>
          <w:lang w:val="es-ES_tradnl"/>
        </w:rPr>
        <w:t xml:space="preserve"> al momento de </w:t>
      </w:r>
      <w:r w:rsidR="00A01E76" w:rsidRPr="00A01E76">
        <w:rPr>
          <w:rFonts w:ascii="Book Antiqua" w:hAnsi="Book Antiqua" w:cstheme="majorHAnsi"/>
          <w:i/>
          <w:color w:val="auto"/>
          <w:sz w:val="22"/>
          <w:szCs w:val="22"/>
          <w:lang w:val="es-ES_tradnl"/>
        </w:rPr>
        <w:t xml:space="preserve">existir una disponibilidad financiera de </w:t>
      </w:r>
      <w:r w:rsidR="005711C4">
        <w:rPr>
          <w:rFonts w:ascii="Book Antiqua" w:hAnsi="Book Antiqua" w:cstheme="majorHAnsi"/>
          <w:i/>
          <w:color w:val="auto"/>
          <w:sz w:val="22"/>
          <w:szCs w:val="22"/>
          <w:lang w:val="es-ES_tradnl"/>
        </w:rPr>
        <w:t>OCHO MIL SEISCIENTOS CINCUENTA Y CINCO CON 28/100 (</w:t>
      </w:r>
      <w:r w:rsidR="005711C4" w:rsidRPr="005711C4">
        <w:rPr>
          <w:rFonts w:ascii="Book Antiqua" w:hAnsi="Book Antiqua" w:cstheme="majorHAnsi"/>
          <w:i/>
          <w:color w:val="auto"/>
          <w:sz w:val="22"/>
          <w:szCs w:val="22"/>
          <w:lang w:val="es-ES_tradnl"/>
        </w:rPr>
        <w:t>US$8,655.28</w:t>
      </w:r>
      <w:r w:rsidR="005711C4">
        <w:rPr>
          <w:rFonts w:ascii="Book Antiqua" w:hAnsi="Book Antiqua" w:cstheme="majorHAnsi"/>
          <w:i/>
          <w:color w:val="auto"/>
          <w:sz w:val="22"/>
          <w:szCs w:val="22"/>
          <w:lang w:val="es-ES_tradnl"/>
        </w:rPr>
        <w:t>)</w:t>
      </w:r>
      <w:r w:rsidR="005711C4" w:rsidRPr="005711C4">
        <w:rPr>
          <w:rFonts w:ascii="Book Antiqua" w:hAnsi="Book Antiqua" w:cstheme="majorHAnsi"/>
          <w:i/>
          <w:color w:val="auto"/>
          <w:sz w:val="22"/>
          <w:szCs w:val="22"/>
          <w:lang w:val="es-ES_tradnl"/>
        </w:rPr>
        <w:t xml:space="preserve"> </w:t>
      </w:r>
      <w:r w:rsidR="00A01E76" w:rsidRPr="005711C4">
        <w:rPr>
          <w:rFonts w:ascii="Book Antiqua" w:hAnsi="Book Antiqua" w:cstheme="majorHAnsi"/>
          <w:i/>
          <w:color w:val="auto"/>
          <w:sz w:val="22"/>
          <w:szCs w:val="22"/>
          <w:lang w:val="es-ES_tradnl"/>
        </w:rPr>
        <w:t xml:space="preserve">en la cuenta corriente No. 100-170-700218-2ALCALDIA MUNICIPAL DE VILLA EL CARMEN, CUSCATLAN/FONDOS PROPIOS, deberá </w:t>
      </w:r>
      <w:r w:rsidRPr="005711C4">
        <w:rPr>
          <w:rFonts w:ascii="Book Antiqua" w:hAnsi="Book Antiqua" w:cstheme="majorHAnsi"/>
          <w:i/>
          <w:color w:val="auto"/>
          <w:sz w:val="22"/>
          <w:szCs w:val="22"/>
          <w:lang w:val="es-ES_tradnl"/>
        </w:rPr>
        <w:t xml:space="preserve">efectuar el traslado de fondos en concepto de préstamo interno entre cuentas por la cantidad de </w:t>
      </w:r>
      <w:r w:rsidRPr="005711C4">
        <w:rPr>
          <w:rFonts w:ascii="Book Antiqua" w:hAnsi="Book Antiqua" w:cstheme="majorHAnsi"/>
          <w:bCs/>
          <w:i/>
          <w:color w:val="auto"/>
          <w:sz w:val="22"/>
          <w:szCs w:val="22"/>
        </w:rPr>
        <w:t xml:space="preserve">SEIS MIL NOVECIENTOS SETENTA 24/100 </w:t>
      </w:r>
      <w:r w:rsidR="005711C4">
        <w:rPr>
          <w:rFonts w:ascii="Book Antiqua" w:hAnsi="Book Antiqua" w:cstheme="majorHAnsi"/>
          <w:bCs/>
          <w:i/>
          <w:color w:val="auto"/>
          <w:sz w:val="22"/>
          <w:szCs w:val="22"/>
        </w:rPr>
        <w:t>d</w:t>
      </w:r>
      <w:r w:rsidRPr="005711C4">
        <w:rPr>
          <w:rFonts w:ascii="Book Antiqua" w:hAnsi="Book Antiqua" w:cstheme="majorHAnsi"/>
          <w:bCs/>
          <w:i/>
          <w:color w:val="auto"/>
          <w:sz w:val="22"/>
          <w:szCs w:val="22"/>
        </w:rPr>
        <w:t xml:space="preserve">ólares </w:t>
      </w:r>
      <w:r w:rsidR="005711C4">
        <w:rPr>
          <w:rFonts w:ascii="Book Antiqua" w:hAnsi="Book Antiqua" w:cstheme="majorHAnsi"/>
          <w:bCs/>
          <w:i/>
          <w:color w:val="auto"/>
          <w:sz w:val="22"/>
          <w:szCs w:val="22"/>
        </w:rPr>
        <w:t xml:space="preserve">de Los Estados Unidos de América </w:t>
      </w:r>
      <w:r w:rsidRPr="005711C4">
        <w:rPr>
          <w:rFonts w:ascii="Book Antiqua" w:hAnsi="Book Antiqua" w:cstheme="majorHAnsi"/>
          <w:bCs/>
          <w:i/>
          <w:color w:val="auto"/>
          <w:sz w:val="22"/>
          <w:szCs w:val="22"/>
        </w:rPr>
        <w:t>(US$6,970.24) a la Cuenta Corriente No.100-170-701303-6, FODES Libre Disponibilidad MH para completar el pago de los compromisos detallados en el considerando V</w:t>
      </w:r>
      <w:r w:rsidR="00A01E76" w:rsidRPr="005711C4">
        <w:rPr>
          <w:rFonts w:ascii="Book Antiqua" w:hAnsi="Book Antiqua" w:cstheme="majorHAnsi"/>
          <w:bCs/>
          <w:i/>
          <w:color w:val="auto"/>
          <w:sz w:val="22"/>
          <w:szCs w:val="22"/>
        </w:rPr>
        <w:t xml:space="preserve">, en lo referente a </w:t>
      </w:r>
      <w:r w:rsidR="00A01E76" w:rsidRPr="005711C4">
        <w:rPr>
          <w:rFonts w:ascii="Book Antiqua" w:hAnsi="Book Antiqua" w:cstheme="majorHAnsi"/>
          <w:b/>
          <w:i/>
          <w:color w:val="auto"/>
          <w:sz w:val="22"/>
          <w:szCs w:val="22"/>
        </w:rPr>
        <w:t>COTIZACIONES Y APORTE PATRONAL POR PAGAR, MES DE JULIO 2023 y OTRAS RETENCIONES POR PAGAR</w:t>
      </w:r>
      <w:r w:rsidRPr="005711C4">
        <w:rPr>
          <w:rFonts w:ascii="Book Antiqua" w:hAnsi="Book Antiqua" w:cstheme="majorHAnsi"/>
          <w:bCs/>
          <w:i/>
          <w:color w:val="auto"/>
          <w:sz w:val="22"/>
          <w:szCs w:val="22"/>
        </w:rPr>
        <w:t xml:space="preserve">; </w:t>
      </w:r>
      <w:r w:rsidR="00037B25" w:rsidRPr="005711C4">
        <w:rPr>
          <w:rFonts w:ascii="Book Antiqua" w:hAnsi="Book Antiqua" w:cstheme="majorHAnsi"/>
          <w:bCs/>
          <w:i/>
          <w:color w:val="auto"/>
          <w:sz w:val="22"/>
          <w:szCs w:val="22"/>
        </w:rPr>
        <w:t>fondos que</w:t>
      </w:r>
      <w:r w:rsidRPr="005711C4">
        <w:rPr>
          <w:rFonts w:ascii="Book Antiqua" w:hAnsi="Book Antiqua" w:cstheme="majorHAnsi"/>
          <w:bCs/>
          <w:i/>
          <w:color w:val="auto"/>
          <w:sz w:val="22"/>
          <w:szCs w:val="22"/>
        </w:rPr>
        <w:t xml:space="preserve"> deberán ser reintegrados una vez se tenga la disponibilidad financieras en la Cuenta Corriente No.100-170-701303-6, FODES Libre Disponibilidad MH.</w:t>
      </w:r>
      <w:r w:rsidR="006E4AC4" w:rsidRPr="005711C4">
        <w:rPr>
          <w:rFonts w:ascii="Book Antiqua" w:hAnsi="Book Antiqua" w:cstheme="majorHAnsi"/>
          <w:b/>
          <w:i/>
          <w:color w:val="auto"/>
          <w:sz w:val="22"/>
          <w:szCs w:val="22"/>
          <w:lang w:val="es-419"/>
        </w:rPr>
        <w:t>Certifíquese y comuníquese. -</w:t>
      </w:r>
    </w:p>
    <w:p w14:paraId="27462A21" w14:textId="022B0D06" w:rsidR="00953C41" w:rsidRPr="000E4B3B" w:rsidRDefault="00953C41" w:rsidP="00953C41">
      <w:pPr>
        <w:spacing w:line="276" w:lineRule="auto"/>
        <w:jc w:val="both"/>
        <w:rPr>
          <w:rFonts w:ascii="Book Antiqua" w:hAnsi="Book Antiqua" w:cstheme="majorHAnsi"/>
          <w:b/>
          <w:i/>
          <w:color w:val="auto"/>
          <w:sz w:val="22"/>
          <w:szCs w:val="22"/>
          <w:lang w:val="es-ES_tradnl"/>
        </w:rPr>
      </w:pPr>
      <w:bookmarkStart w:id="1" w:name="_Hlk127190599"/>
      <w:bookmarkStart w:id="2" w:name="_Hlk132360160"/>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6B1879D7" w14:textId="77777777" w:rsidR="001C5BFD" w:rsidRPr="000B593F" w:rsidRDefault="001C5BFD" w:rsidP="001C5BFD">
      <w:pPr>
        <w:pStyle w:val="Prrafodelista"/>
        <w:numPr>
          <w:ilvl w:val="0"/>
          <w:numId w:val="89"/>
        </w:numPr>
        <w:spacing w:line="276" w:lineRule="auto"/>
        <w:jc w:val="both"/>
        <w:rPr>
          <w:rFonts w:ascii="Book Antiqua" w:hAnsi="Book Antiqua" w:cstheme="majorHAnsi"/>
          <w:i/>
          <w:color w:val="auto"/>
          <w:sz w:val="22"/>
          <w:szCs w:val="22"/>
          <w:lang w:val="es-419"/>
        </w:rPr>
      </w:pPr>
      <w:r w:rsidRPr="000B593F">
        <w:rPr>
          <w:rFonts w:ascii="Book Antiqua" w:hAnsi="Book Antiqua" w:cstheme="majorHAnsi"/>
          <w:i/>
          <w:color w:val="auto"/>
          <w:sz w:val="22"/>
          <w:szCs w:val="22"/>
          <w:lang w:val="es-419"/>
        </w:rPr>
        <w:t>Que la autonomía del Municipio comprende gestionar libremente en las materias de su competencia (Art. 204 Cn).</w:t>
      </w:r>
    </w:p>
    <w:p w14:paraId="6FF33F89" w14:textId="7C4D42FF" w:rsidR="003D0CF5" w:rsidRPr="000B593F" w:rsidRDefault="003D0CF5" w:rsidP="003D0CF5">
      <w:pPr>
        <w:pStyle w:val="Prrafodelista"/>
        <w:numPr>
          <w:ilvl w:val="0"/>
          <w:numId w:val="89"/>
        </w:numPr>
        <w:spacing w:line="276" w:lineRule="auto"/>
        <w:jc w:val="both"/>
        <w:rPr>
          <w:rFonts w:ascii="Book Antiqua" w:hAnsi="Book Antiqua" w:cstheme="majorHAnsi"/>
          <w:i/>
          <w:color w:val="auto"/>
          <w:sz w:val="22"/>
          <w:szCs w:val="22"/>
          <w:lang w:val="es-419"/>
        </w:rPr>
      </w:pPr>
      <w:r w:rsidRPr="000B593F">
        <w:rPr>
          <w:rFonts w:ascii="Book Antiqua" w:hAnsi="Book Antiqua" w:cstheme="majorHAnsi"/>
          <w:i/>
          <w:color w:val="auto"/>
          <w:sz w:val="22"/>
          <w:szCs w:val="22"/>
          <w:lang w:val="es-419"/>
        </w:rPr>
        <w:t>Que por Acuerdo Municipal NÚMERO QUINCE de ACTA NÚMERO UNO de fecha cuatro de enero del año dos mil veintitrés, se autoriza al Alcalde Municipal, Omar Josué Pineda Rodríguez, para que en nombre de esta municipalidad firme el respectivo CONVENIO, así como toda clase de documentos relacionado al convenio con el INSTITUTO CRECER JUNTOS -ICJ-.</w:t>
      </w:r>
    </w:p>
    <w:p w14:paraId="339B82BC" w14:textId="2585C80E" w:rsidR="003D0CF5" w:rsidRPr="000B593F" w:rsidRDefault="003D0CF5" w:rsidP="001C5BFD">
      <w:pPr>
        <w:pStyle w:val="Prrafodelista"/>
        <w:numPr>
          <w:ilvl w:val="0"/>
          <w:numId w:val="89"/>
        </w:numPr>
        <w:spacing w:line="276" w:lineRule="auto"/>
        <w:jc w:val="both"/>
        <w:rPr>
          <w:rFonts w:ascii="Book Antiqua" w:hAnsi="Book Antiqua" w:cstheme="majorHAnsi"/>
          <w:i/>
          <w:color w:val="auto"/>
          <w:sz w:val="22"/>
          <w:szCs w:val="22"/>
          <w:lang w:val="es-419"/>
        </w:rPr>
      </w:pPr>
      <w:r w:rsidRPr="000B593F">
        <w:rPr>
          <w:rFonts w:ascii="Book Antiqua" w:hAnsi="Book Antiqua" w:cstheme="majorHAnsi"/>
          <w:i/>
          <w:color w:val="auto"/>
          <w:sz w:val="22"/>
          <w:szCs w:val="22"/>
          <w:lang w:val="es-419"/>
        </w:rPr>
        <w:t>Que por Acuerdo Municipal NÚMERO DOS de ACTA NÚMERO</w:t>
      </w:r>
      <w:r w:rsidR="00B127ED" w:rsidRPr="000B593F">
        <w:rPr>
          <w:rFonts w:ascii="Book Antiqua" w:hAnsi="Book Antiqua" w:cstheme="majorHAnsi"/>
          <w:i/>
          <w:color w:val="auto"/>
          <w:sz w:val="22"/>
          <w:szCs w:val="22"/>
          <w:lang w:val="es-419"/>
        </w:rPr>
        <w:t xml:space="preserve"> TRES</w:t>
      </w:r>
      <w:r w:rsidRPr="000B593F">
        <w:rPr>
          <w:rFonts w:ascii="Book Antiqua" w:hAnsi="Book Antiqua" w:cstheme="majorHAnsi"/>
          <w:i/>
          <w:color w:val="auto"/>
          <w:sz w:val="22"/>
          <w:szCs w:val="22"/>
          <w:lang w:val="es-419"/>
        </w:rPr>
        <w:t xml:space="preserve"> de fecha </w:t>
      </w:r>
      <w:r w:rsidR="00B127ED" w:rsidRPr="000B593F">
        <w:rPr>
          <w:rFonts w:ascii="Book Antiqua" w:hAnsi="Book Antiqua" w:cstheme="majorHAnsi"/>
          <w:i/>
          <w:color w:val="auto"/>
          <w:sz w:val="22"/>
          <w:szCs w:val="22"/>
          <w:lang w:val="es-419"/>
        </w:rPr>
        <w:t>veintisiete</w:t>
      </w:r>
      <w:r w:rsidRPr="000B593F">
        <w:rPr>
          <w:rFonts w:ascii="Book Antiqua" w:hAnsi="Book Antiqua" w:cstheme="majorHAnsi"/>
          <w:i/>
          <w:color w:val="auto"/>
          <w:sz w:val="22"/>
          <w:szCs w:val="22"/>
          <w:lang w:val="es-419"/>
        </w:rPr>
        <w:t xml:space="preserve"> de enero del año dos mil veintitrés, se</w:t>
      </w:r>
      <w:r w:rsidR="00B127ED" w:rsidRPr="000B593F">
        <w:rPr>
          <w:rFonts w:ascii="Book Antiqua" w:hAnsi="Book Antiqua" w:cstheme="majorHAnsi"/>
          <w:i/>
          <w:color w:val="auto"/>
          <w:sz w:val="22"/>
          <w:szCs w:val="22"/>
          <w:lang w:val="es-419"/>
        </w:rPr>
        <w:t xml:space="preserve"> contrató a Karla María Figueroa Sigüenza </w:t>
      </w:r>
      <w:r w:rsidR="00F535DF" w:rsidRPr="000B593F">
        <w:rPr>
          <w:rFonts w:ascii="Book Antiqua" w:hAnsi="Book Antiqua" w:cstheme="majorHAnsi"/>
          <w:i/>
          <w:color w:val="auto"/>
          <w:sz w:val="22"/>
          <w:szCs w:val="22"/>
          <w:lang w:val="es-419"/>
        </w:rPr>
        <w:t xml:space="preserve">y Carolina Beatriz García Vásquez </w:t>
      </w:r>
      <w:r w:rsidR="00B127ED" w:rsidRPr="000B593F">
        <w:rPr>
          <w:rFonts w:ascii="Book Antiqua" w:hAnsi="Book Antiqua" w:cstheme="majorHAnsi"/>
          <w:i/>
          <w:color w:val="auto"/>
          <w:sz w:val="22"/>
          <w:szCs w:val="22"/>
          <w:lang w:val="es-419"/>
        </w:rPr>
        <w:t>para la Prestación de Servicios como personas responsables de la atención directa de niñas y niños del Centro de Bienestar Infantil “Santa Leticia”, a partir del mes de enero a diciembre del presente año.</w:t>
      </w:r>
    </w:p>
    <w:p w14:paraId="70AC5F23" w14:textId="00298FB5" w:rsidR="00D905F4" w:rsidRPr="000B593F" w:rsidRDefault="00F535DF" w:rsidP="003D4B30">
      <w:pPr>
        <w:pStyle w:val="Prrafodelista"/>
        <w:numPr>
          <w:ilvl w:val="0"/>
          <w:numId w:val="89"/>
        </w:numPr>
        <w:spacing w:line="276" w:lineRule="auto"/>
        <w:jc w:val="both"/>
        <w:rPr>
          <w:rFonts w:ascii="Book Antiqua" w:hAnsi="Book Antiqua" w:cstheme="majorHAnsi"/>
          <w:i/>
          <w:color w:val="auto"/>
          <w:sz w:val="22"/>
          <w:szCs w:val="22"/>
          <w:lang w:val="es-419"/>
        </w:rPr>
      </w:pPr>
      <w:r w:rsidRPr="000B593F">
        <w:rPr>
          <w:rFonts w:ascii="Book Antiqua" w:hAnsi="Book Antiqua" w:cstheme="majorHAnsi"/>
          <w:i/>
          <w:color w:val="auto"/>
          <w:sz w:val="22"/>
          <w:szCs w:val="22"/>
          <w:lang w:val="es-419"/>
        </w:rPr>
        <w:t>Que vista la n</w:t>
      </w:r>
      <w:r w:rsidR="00F4775B" w:rsidRPr="000B593F">
        <w:rPr>
          <w:rFonts w:ascii="Book Antiqua" w:hAnsi="Book Antiqua" w:cstheme="majorHAnsi"/>
          <w:i/>
          <w:color w:val="auto"/>
          <w:sz w:val="22"/>
          <w:szCs w:val="22"/>
          <w:lang w:val="es-419"/>
        </w:rPr>
        <w:t xml:space="preserve">ota presentada por </w:t>
      </w:r>
      <w:r w:rsidR="00847587">
        <w:rPr>
          <w:rFonts w:ascii="Book Antiqua" w:hAnsi="Book Antiqua" w:cstheme="majorHAnsi"/>
          <w:i/>
          <w:color w:val="auto"/>
          <w:sz w:val="22"/>
          <w:szCs w:val="22"/>
          <w:lang w:val="es-419"/>
        </w:rPr>
        <w:t>XXXX XXXX XXXX XXXX</w:t>
      </w:r>
      <w:r w:rsidR="00F4775B" w:rsidRPr="000B593F">
        <w:rPr>
          <w:rFonts w:ascii="Book Antiqua" w:hAnsi="Book Antiqua" w:cstheme="majorHAnsi"/>
          <w:i/>
          <w:color w:val="auto"/>
          <w:sz w:val="22"/>
          <w:szCs w:val="22"/>
          <w:lang w:val="es-419"/>
        </w:rPr>
        <w:t>, Encargada de la Unidad de la Niñez</w:t>
      </w:r>
      <w:r w:rsidRPr="000B593F">
        <w:rPr>
          <w:rFonts w:ascii="Book Antiqua" w:hAnsi="Book Antiqua" w:cstheme="majorHAnsi"/>
          <w:i/>
          <w:color w:val="auto"/>
          <w:sz w:val="22"/>
          <w:szCs w:val="22"/>
          <w:lang w:val="es-419"/>
        </w:rPr>
        <w:t xml:space="preserve">, </w:t>
      </w:r>
      <w:r w:rsidR="00F4775B" w:rsidRPr="000B593F">
        <w:rPr>
          <w:rFonts w:ascii="Book Antiqua" w:hAnsi="Book Antiqua" w:cstheme="majorHAnsi"/>
          <w:i/>
          <w:color w:val="auto"/>
          <w:sz w:val="22"/>
          <w:szCs w:val="22"/>
          <w:lang w:val="es-419"/>
        </w:rPr>
        <w:t>Adolescencia</w:t>
      </w:r>
      <w:r w:rsidRPr="000B593F">
        <w:rPr>
          <w:rFonts w:ascii="Book Antiqua" w:hAnsi="Book Antiqua" w:cstheme="majorHAnsi"/>
          <w:i/>
          <w:color w:val="auto"/>
          <w:sz w:val="22"/>
          <w:szCs w:val="22"/>
          <w:lang w:val="es-419"/>
        </w:rPr>
        <w:t xml:space="preserve"> y Juventud en la que solicita el </w:t>
      </w:r>
      <w:r w:rsidR="00F4775B" w:rsidRPr="000B593F">
        <w:rPr>
          <w:rFonts w:ascii="Book Antiqua" w:hAnsi="Book Antiqua" w:cstheme="majorHAnsi"/>
          <w:i/>
          <w:color w:val="auto"/>
          <w:sz w:val="22"/>
          <w:szCs w:val="22"/>
          <w:lang w:val="es-419"/>
        </w:rPr>
        <w:t xml:space="preserve">nombramiento de </w:t>
      </w:r>
      <w:r w:rsidRPr="000B593F">
        <w:rPr>
          <w:rFonts w:ascii="Book Antiqua" w:hAnsi="Book Antiqua" w:cstheme="majorHAnsi"/>
          <w:i/>
          <w:color w:val="auto"/>
          <w:sz w:val="22"/>
          <w:szCs w:val="22"/>
          <w:lang w:val="es-419"/>
        </w:rPr>
        <w:t xml:space="preserve">una de las </w:t>
      </w:r>
      <w:r w:rsidR="00F4775B" w:rsidRPr="000B593F">
        <w:rPr>
          <w:rFonts w:ascii="Book Antiqua" w:hAnsi="Book Antiqua" w:cstheme="majorHAnsi"/>
          <w:i/>
          <w:color w:val="auto"/>
          <w:sz w:val="22"/>
          <w:szCs w:val="22"/>
          <w:lang w:val="es-419"/>
        </w:rPr>
        <w:t>educadora</w:t>
      </w:r>
      <w:r w:rsidR="00FA5CE4" w:rsidRPr="000B593F">
        <w:rPr>
          <w:rFonts w:ascii="Book Antiqua" w:hAnsi="Book Antiqua" w:cstheme="majorHAnsi"/>
          <w:i/>
          <w:color w:val="auto"/>
          <w:sz w:val="22"/>
          <w:szCs w:val="22"/>
          <w:lang w:val="es-419"/>
        </w:rPr>
        <w:t>s</w:t>
      </w:r>
      <w:r w:rsidR="00F4775B" w:rsidRPr="000B593F">
        <w:rPr>
          <w:rFonts w:ascii="Book Antiqua" w:hAnsi="Book Antiqua" w:cstheme="majorHAnsi"/>
          <w:i/>
          <w:color w:val="auto"/>
          <w:sz w:val="22"/>
          <w:szCs w:val="22"/>
          <w:lang w:val="es-419"/>
        </w:rPr>
        <w:t xml:space="preserve"> del Centro de Bienestar Infantil para que sea la persona responsable</w:t>
      </w:r>
      <w:r w:rsidR="00D905F4" w:rsidRPr="000B593F">
        <w:rPr>
          <w:rFonts w:ascii="Book Antiqua" w:hAnsi="Book Antiqua" w:cstheme="majorHAnsi"/>
          <w:i/>
          <w:color w:val="auto"/>
          <w:sz w:val="22"/>
          <w:szCs w:val="22"/>
          <w:lang w:val="es-419"/>
        </w:rPr>
        <w:t xml:space="preserve"> </w:t>
      </w:r>
      <w:r w:rsidR="00F4775B" w:rsidRPr="000B593F">
        <w:rPr>
          <w:rFonts w:ascii="Book Antiqua" w:hAnsi="Book Antiqua" w:cstheme="majorHAnsi"/>
          <w:i/>
          <w:color w:val="auto"/>
          <w:sz w:val="22"/>
          <w:szCs w:val="22"/>
          <w:lang w:val="es-419"/>
        </w:rPr>
        <w:t>del cobro del subsidio mensual de gas licuado,</w:t>
      </w:r>
      <w:r w:rsidRPr="000B593F">
        <w:rPr>
          <w:rFonts w:ascii="Book Antiqua" w:hAnsi="Book Antiqua" w:cstheme="majorHAnsi"/>
          <w:i/>
          <w:color w:val="auto"/>
          <w:sz w:val="22"/>
          <w:szCs w:val="22"/>
          <w:lang w:val="es-419"/>
        </w:rPr>
        <w:t xml:space="preserve"> el que se utiliza para </w:t>
      </w:r>
      <w:r w:rsidR="00F4775B" w:rsidRPr="000B593F">
        <w:rPr>
          <w:rFonts w:ascii="Book Antiqua" w:hAnsi="Book Antiqua" w:cstheme="majorHAnsi"/>
          <w:i/>
          <w:color w:val="auto"/>
          <w:sz w:val="22"/>
          <w:szCs w:val="22"/>
          <w:lang w:val="es-419"/>
        </w:rPr>
        <w:t>la elaboración de alimentos</w:t>
      </w:r>
      <w:r w:rsidR="00D905F4" w:rsidRPr="000B593F">
        <w:rPr>
          <w:rFonts w:ascii="Book Antiqua" w:hAnsi="Book Antiqua" w:cstheme="majorHAnsi"/>
          <w:i/>
          <w:color w:val="auto"/>
          <w:sz w:val="22"/>
          <w:szCs w:val="22"/>
          <w:lang w:val="es-419"/>
        </w:rPr>
        <w:t xml:space="preserve"> </w:t>
      </w:r>
      <w:r w:rsidR="00F4775B" w:rsidRPr="000B593F">
        <w:rPr>
          <w:rFonts w:ascii="Book Antiqua" w:hAnsi="Book Antiqua" w:cstheme="majorHAnsi"/>
          <w:i/>
          <w:color w:val="auto"/>
          <w:sz w:val="22"/>
          <w:szCs w:val="22"/>
          <w:lang w:val="es-419"/>
        </w:rPr>
        <w:t>para las niñas y niños de dicho centro.</w:t>
      </w:r>
    </w:p>
    <w:p w14:paraId="6D74EA88" w14:textId="3F304B5F" w:rsidR="00EB50E2" w:rsidRPr="00EB50E2" w:rsidRDefault="00EB50E2" w:rsidP="00EB50E2">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24226C72" w14:textId="4A85D408" w:rsidR="00D905F4" w:rsidRDefault="008B236D" w:rsidP="00D905F4">
      <w:pPr>
        <w:pStyle w:val="Prrafodelista"/>
        <w:numPr>
          <w:ilvl w:val="0"/>
          <w:numId w:val="47"/>
        </w:numPr>
        <w:spacing w:line="276" w:lineRule="auto"/>
        <w:jc w:val="both"/>
        <w:rPr>
          <w:rFonts w:ascii="Book Antiqua" w:hAnsi="Book Antiqua" w:cstheme="majorHAnsi"/>
          <w:i/>
          <w:color w:val="auto"/>
          <w:sz w:val="22"/>
          <w:szCs w:val="22"/>
          <w:lang w:val="es-419"/>
        </w:rPr>
      </w:pPr>
      <w:r w:rsidRPr="00D905F4">
        <w:rPr>
          <w:rFonts w:ascii="Book Antiqua" w:hAnsi="Book Antiqua" w:cstheme="majorHAnsi"/>
          <w:i/>
          <w:color w:val="auto"/>
          <w:sz w:val="22"/>
          <w:szCs w:val="22"/>
          <w:lang w:val="es-419"/>
        </w:rPr>
        <w:t xml:space="preserve">Nombrar a la señora KARLA MARÍA FIGUEROA SIGÜENZA, educadora del Centro de Bienestar Infantil </w:t>
      </w:r>
      <w:r w:rsidR="006C3DAA">
        <w:rPr>
          <w:rFonts w:ascii="Book Antiqua" w:hAnsi="Book Antiqua" w:cstheme="majorHAnsi"/>
          <w:i/>
          <w:color w:val="auto"/>
          <w:sz w:val="22"/>
          <w:szCs w:val="22"/>
          <w:lang w:val="es-419"/>
        </w:rPr>
        <w:t>Santa Leticia o Santa Marta</w:t>
      </w:r>
      <w:r w:rsidRPr="00D905F4">
        <w:rPr>
          <w:rFonts w:ascii="Book Antiqua" w:hAnsi="Book Antiqua" w:cstheme="majorHAnsi"/>
          <w:i/>
          <w:color w:val="auto"/>
          <w:sz w:val="22"/>
          <w:szCs w:val="22"/>
          <w:lang w:val="es-419"/>
        </w:rPr>
        <w:t xml:space="preserve">, como responsable del cobro del subsidio mensual de gas licuado, </w:t>
      </w:r>
      <w:r w:rsidR="003837BD">
        <w:rPr>
          <w:rFonts w:ascii="Book Antiqua" w:hAnsi="Book Antiqua" w:cstheme="majorHAnsi"/>
          <w:i/>
          <w:color w:val="auto"/>
          <w:sz w:val="22"/>
          <w:szCs w:val="22"/>
          <w:lang w:val="es-419"/>
        </w:rPr>
        <w:t>el cual se</w:t>
      </w:r>
      <w:r w:rsidRPr="00D905F4">
        <w:rPr>
          <w:rFonts w:ascii="Book Antiqua" w:hAnsi="Book Antiqua" w:cstheme="majorHAnsi"/>
          <w:i/>
          <w:color w:val="auto"/>
          <w:sz w:val="22"/>
          <w:szCs w:val="22"/>
          <w:lang w:val="es-419"/>
        </w:rPr>
        <w:t xml:space="preserve"> </w:t>
      </w:r>
      <w:r w:rsidR="00A3444B" w:rsidRPr="00D905F4">
        <w:rPr>
          <w:rFonts w:ascii="Book Antiqua" w:hAnsi="Book Antiqua" w:cstheme="majorHAnsi"/>
          <w:i/>
          <w:color w:val="auto"/>
          <w:sz w:val="22"/>
          <w:szCs w:val="22"/>
          <w:lang w:val="es-419"/>
        </w:rPr>
        <w:t>utilizará</w:t>
      </w:r>
      <w:r w:rsidRPr="00D905F4">
        <w:rPr>
          <w:rFonts w:ascii="Book Antiqua" w:hAnsi="Book Antiqua" w:cstheme="majorHAnsi"/>
          <w:i/>
          <w:color w:val="auto"/>
          <w:sz w:val="22"/>
          <w:szCs w:val="22"/>
          <w:lang w:val="es-419"/>
        </w:rPr>
        <w:t xml:space="preserve"> para la elaboración de los alimentos de los niños y niñas de dicho centro, a partir del mes de enero al treinta y uno de diciembre de 2023.</w:t>
      </w:r>
    </w:p>
    <w:p w14:paraId="395647E3" w14:textId="5AA1AF63" w:rsidR="00EB50E2" w:rsidRPr="00C26B04" w:rsidRDefault="00D905F4" w:rsidP="00D905F4">
      <w:pPr>
        <w:pStyle w:val="Prrafodelista"/>
        <w:numPr>
          <w:ilvl w:val="0"/>
          <w:numId w:val="47"/>
        </w:numPr>
        <w:spacing w:line="276" w:lineRule="auto"/>
        <w:jc w:val="both"/>
        <w:rPr>
          <w:rFonts w:ascii="Book Antiqua" w:hAnsi="Book Antiqua" w:cstheme="majorHAnsi"/>
          <w:i/>
          <w:color w:val="auto"/>
          <w:sz w:val="22"/>
          <w:szCs w:val="22"/>
          <w:lang w:val="es-419"/>
        </w:rPr>
      </w:pPr>
      <w:r w:rsidRPr="00D905F4">
        <w:rPr>
          <w:rFonts w:ascii="Book Antiqua" w:hAnsi="Book Antiqua" w:cstheme="majorHAnsi"/>
          <w:i/>
          <w:color w:val="auto"/>
          <w:sz w:val="22"/>
          <w:szCs w:val="22"/>
          <w:lang w:val="es-419"/>
        </w:rPr>
        <w:t>Comuníquese a las oficinas correspondientes de la presente disposición.</w:t>
      </w:r>
      <w:r>
        <w:rPr>
          <w:rFonts w:ascii="Book Antiqua" w:hAnsi="Book Antiqua" w:cstheme="majorHAnsi"/>
          <w:i/>
          <w:color w:val="auto"/>
          <w:sz w:val="22"/>
          <w:szCs w:val="22"/>
          <w:lang w:val="es-419"/>
        </w:rPr>
        <w:t xml:space="preserve"> </w:t>
      </w:r>
      <w:r w:rsidR="00C52C30" w:rsidRPr="00D905F4">
        <w:rPr>
          <w:rFonts w:ascii="Book Antiqua" w:hAnsi="Book Antiqua" w:cstheme="majorHAnsi"/>
          <w:b/>
          <w:i/>
          <w:color w:val="auto"/>
          <w:sz w:val="22"/>
          <w:szCs w:val="22"/>
        </w:rPr>
        <w:t>Certifíquese y comuníquese. –</w:t>
      </w:r>
    </w:p>
    <w:p w14:paraId="197DAFFA" w14:textId="37C88658" w:rsidR="00C26B04" w:rsidRPr="00C26B04" w:rsidRDefault="00C26B04" w:rsidP="00C26B04">
      <w:pPr>
        <w:spacing w:line="276" w:lineRule="auto"/>
        <w:jc w:val="both"/>
        <w:rPr>
          <w:rFonts w:ascii="Book Antiqua" w:hAnsi="Book Antiqua" w:cstheme="majorHAnsi"/>
          <w:i/>
          <w:color w:val="auto"/>
          <w:sz w:val="22"/>
          <w:szCs w:val="22"/>
          <w:lang w:val="es-419"/>
        </w:rPr>
      </w:pPr>
      <w:r w:rsidRPr="00C26B04">
        <w:rPr>
          <w:rFonts w:ascii="Book Antiqua" w:hAnsi="Book Antiqua" w:cstheme="majorHAnsi"/>
          <w:b/>
          <w:i/>
          <w:color w:val="auto"/>
          <w:sz w:val="22"/>
          <w:szCs w:val="22"/>
          <w:u w:val="single"/>
          <w:lang w:val="es-ES_tradnl"/>
        </w:rPr>
        <w:t xml:space="preserve">ACUERDO NÚMERO </w:t>
      </w:r>
      <w:r w:rsidR="006B0B81">
        <w:rPr>
          <w:rFonts w:ascii="Book Antiqua" w:hAnsi="Book Antiqua" w:cstheme="majorHAnsi"/>
          <w:b/>
          <w:i/>
          <w:color w:val="auto"/>
          <w:sz w:val="22"/>
          <w:szCs w:val="22"/>
          <w:u w:val="single"/>
          <w:lang w:val="es-ES_tradnl"/>
        </w:rPr>
        <w:t>TRE</w:t>
      </w:r>
      <w:r w:rsidRPr="00C26B04">
        <w:rPr>
          <w:rFonts w:ascii="Book Antiqua" w:hAnsi="Book Antiqua" w:cstheme="majorHAnsi"/>
          <w:b/>
          <w:i/>
          <w:color w:val="auto"/>
          <w:sz w:val="22"/>
          <w:szCs w:val="22"/>
          <w:u w:val="single"/>
          <w:lang w:val="es-ES_tradnl"/>
        </w:rPr>
        <w:t>S.</w:t>
      </w:r>
      <w:r w:rsidRPr="00C26B04">
        <w:rPr>
          <w:rFonts w:ascii="Book Antiqua" w:hAnsi="Book Antiqua" w:cstheme="majorHAnsi"/>
          <w:i/>
          <w:color w:val="auto"/>
          <w:sz w:val="22"/>
          <w:szCs w:val="22"/>
          <w:lang w:val="es-ES_tradnl"/>
        </w:rPr>
        <w:t xml:space="preserve"> – El Concejo Municipal </w:t>
      </w:r>
      <w:r w:rsidRPr="00C26B04">
        <w:rPr>
          <w:rFonts w:ascii="Book Antiqua" w:hAnsi="Book Antiqua" w:cstheme="majorHAnsi"/>
          <w:b/>
          <w:i/>
          <w:color w:val="auto"/>
          <w:sz w:val="22"/>
          <w:szCs w:val="22"/>
          <w:lang w:val="es-ES_tradnl"/>
        </w:rPr>
        <w:t>CONSIDERANDO:</w:t>
      </w:r>
    </w:p>
    <w:p w14:paraId="24BAF865" w14:textId="77777777" w:rsidR="00C26B04" w:rsidRPr="00CD2B4B" w:rsidRDefault="00C26B04" w:rsidP="00C26B04">
      <w:pPr>
        <w:pStyle w:val="Prrafodelista"/>
        <w:numPr>
          <w:ilvl w:val="0"/>
          <w:numId w:val="93"/>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w:t>
      </w:r>
      <w:r>
        <w:rPr>
          <w:rFonts w:ascii="Book Antiqua" w:hAnsi="Book Antiqua" w:cstheme="majorHAnsi"/>
          <w:i/>
          <w:color w:val="auto"/>
          <w:sz w:val="22"/>
          <w:szCs w:val="22"/>
          <w:lang w:val="es-419"/>
        </w:rPr>
        <w:t xml:space="preserve">la </w:t>
      </w:r>
      <w:r w:rsidRPr="00CD2B4B">
        <w:rPr>
          <w:rFonts w:ascii="Book Antiqua" w:hAnsi="Book Antiqua" w:cstheme="majorHAnsi"/>
          <w:i/>
          <w:color w:val="auto"/>
          <w:sz w:val="22"/>
          <w:szCs w:val="22"/>
          <w:lang w:val="es-419"/>
        </w:rPr>
        <w:t>autonomía del Municipio comprende gestionar libremente en las materias de su competencia (Art. 204 Cn. Y Art. 3, Inc. 3 CM).</w:t>
      </w:r>
    </w:p>
    <w:p w14:paraId="33D7FFA0" w14:textId="5F42A2DF" w:rsidR="00C26B04" w:rsidRDefault="00C26B04" w:rsidP="00C26B04">
      <w:pPr>
        <w:pStyle w:val="Prrafodelista"/>
        <w:numPr>
          <w:ilvl w:val="0"/>
          <w:numId w:val="93"/>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Que vista la solicitud realizada por </w:t>
      </w:r>
      <w:bookmarkStart w:id="3" w:name="_Hlk143010012"/>
      <w:r>
        <w:rPr>
          <w:rFonts w:ascii="Book Antiqua" w:hAnsi="Book Antiqua" w:cstheme="majorHAnsi"/>
          <w:i/>
          <w:color w:val="auto"/>
          <w:sz w:val="22"/>
          <w:szCs w:val="22"/>
          <w:lang w:val="es-419"/>
        </w:rPr>
        <w:t>Teresa de Jesús Cárcamo Ramírez</w:t>
      </w:r>
      <w:r w:rsidRPr="00CD2B4B">
        <w:rPr>
          <w:rFonts w:ascii="Book Antiqua" w:hAnsi="Book Antiqua" w:cstheme="majorHAnsi"/>
          <w:i/>
          <w:color w:val="auto"/>
          <w:sz w:val="22"/>
          <w:szCs w:val="22"/>
          <w:lang w:val="es-419"/>
        </w:rPr>
        <w:t xml:space="preserve"> </w:t>
      </w:r>
      <w:bookmarkEnd w:id="3"/>
      <w:r w:rsidRPr="00CD2B4B">
        <w:rPr>
          <w:rFonts w:ascii="Book Antiqua" w:hAnsi="Book Antiqua" w:cstheme="majorHAnsi"/>
          <w:i/>
          <w:color w:val="auto"/>
          <w:sz w:val="22"/>
          <w:szCs w:val="22"/>
          <w:lang w:val="es-419"/>
        </w:rPr>
        <w:t>en la que</w:t>
      </w:r>
      <w:r>
        <w:rPr>
          <w:rFonts w:ascii="Book Antiqua" w:hAnsi="Book Antiqua" w:cstheme="majorHAnsi"/>
          <w:i/>
          <w:color w:val="auto"/>
          <w:sz w:val="22"/>
          <w:szCs w:val="22"/>
          <w:lang w:val="es-419"/>
        </w:rPr>
        <w:t xml:space="preserve"> manifiesta ser una persona adulta mayor y de escasos recursos económicos, además, dice que </w:t>
      </w:r>
      <w:r w:rsidR="00F75BA2">
        <w:rPr>
          <w:rFonts w:ascii="Book Antiqua" w:hAnsi="Book Antiqua" w:cstheme="majorHAnsi"/>
          <w:i/>
          <w:color w:val="auto"/>
          <w:sz w:val="22"/>
          <w:szCs w:val="22"/>
          <w:lang w:val="es-419"/>
        </w:rPr>
        <w:t>necesita comprar medicamentos y que no cuenta con familiares que puedan apoyarle; por lo que pide una ayuda económica de $50.00.</w:t>
      </w:r>
    </w:p>
    <w:p w14:paraId="389FAD96" w14:textId="59E36739" w:rsidR="00F75BA2" w:rsidRPr="00CD2B4B" w:rsidRDefault="00F75BA2" w:rsidP="00C26B04">
      <w:pPr>
        <w:pStyle w:val="Prrafodelista"/>
        <w:numPr>
          <w:ilvl w:val="0"/>
          <w:numId w:val="93"/>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Que a la solicitud se encuentra adjunta la receta </w:t>
      </w:r>
      <w:r w:rsidR="004F206A">
        <w:rPr>
          <w:rFonts w:ascii="Book Antiqua" w:hAnsi="Book Antiqua" w:cstheme="majorHAnsi"/>
          <w:i/>
          <w:color w:val="auto"/>
          <w:sz w:val="22"/>
          <w:szCs w:val="22"/>
          <w:lang w:val="es-419"/>
        </w:rPr>
        <w:t>médica</w:t>
      </w:r>
      <w:r>
        <w:rPr>
          <w:rFonts w:ascii="Book Antiqua" w:hAnsi="Book Antiqua" w:cstheme="majorHAnsi"/>
          <w:i/>
          <w:color w:val="auto"/>
          <w:sz w:val="22"/>
          <w:szCs w:val="22"/>
          <w:lang w:val="es-419"/>
        </w:rPr>
        <w:t xml:space="preserve"> extendida por el Médico del Consultorio Médico Municipal, donde le indica tres (3) ampollas de </w:t>
      </w:r>
      <w:r w:rsidRPr="00F75BA2">
        <w:rPr>
          <w:rFonts w:ascii="Book Antiqua" w:hAnsi="Book Antiqua" w:cstheme="majorHAnsi"/>
          <w:i/>
          <w:color w:val="auto"/>
          <w:sz w:val="22"/>
          <w:szCs w:val="22"/>
          <w:lang w:val="es-419"/>
        </w:rPr>
        <w:t>Dexa</w:t>
      </w:r>
      <w:r>
        <w:rPr>
          <w:rFonts w:ascii="Book Antiqua" w:hAnsi="Book Antiqua" w:cstheme="majorHAnsi"/>
          <w:i/>
          <w:color w:val="auto"/>
          <w:sz w:val="22"/>
          <w:szCs w:val="22"/>
          <w:lang w:val="es-419"/>
        </w:rPr>
        <w:t>-</w:t>
      </w:r>
      <w:r w:rsidRPr="00F75BA2">
        <w:rPr>
          <w:rFonts w:ascii="Book Antiqua" w:hAnsi="Book Antiqua" w:cstheme="majorHAnsi"/>
          <w:i/>
          <w:color w:val="auto"/>
          <w:sz w:val="22"/>
          <w:szCs w:val="22"/>
          <w:lang w:val="es-419"/>
        </w:rPr>
        <w:t>Neuraxin</w:t>
      </w:r>
      <w:r>
        <w:rPr>
          <w:rFonts w:ascii="Book Antiqua" w:hAnsi="Book Antiqua" w:cstheme="majorHAnsi"/>
          <w:i/>
          <w:color w:val="auto"/>
          <w:sz w:val="22"/>
          <w:szCs w:val="22"/>
          <w:lang w:val="es-419"/>
        </w:rPr>
        <w:t xml:space="preserve">, cinco (5) tabletas de </w:t>
      </w:r>
      <w:r w:rsidRPr="00F75BA2">
        <w:rPr>
          <w:rFonts w:ascii="Book Antiqua" w:hAnsi="Book Antiqua" w:cstheme="majorHAnsi"/>
          <w:i/>
          <w:color w:val="auto"/>
          <w:sz w:val="22"/>
          <w:szCs w:val="22"/>
          <w:lang w:val="es-419"/>
        </w:rPr>
        <w:t>Ketorolaco</w:t>
      </w:r>
      <w:r>
        <w:rPr>
          <w:rFonts w:ascii="Book Antiqua" w:hAnsi="Book Antiqua" w:cstheme="majorHAnsi"/>
          <w:i/>
          <w:color w:val="auto"/>
          <w:sz w:val="22"/>
          <w:szCs w:val="22"/>
          <w:lang w:val="es-419"/>
        </w:rPr>
        <w:t xml:space="preserve"> y diez (10) tabletas de </w:t>
      </w:r>
      <w:r w:rsidRPr="00F75BA2">
        <w:rPr>
          <w:rFonts w:ascii="Book Antiqua" w:hAnsi="Book Antiqua" w:cstheme="majorHAnsi"/>
          <w:i/>
          <w:color w:val="auto"/>
          <w:sz w:val="22"/>
          <w:szCs w:val="22"/>
          <w:lang w:val="es-419"/>
        </w:rPr>
        <w:t>Orfenaflex</w:t>
      </w:r>
      <w:r>
        <w:rPr>
          <w:rFonts w:ascii="Book Antiqua" w:hAnsi="Book Antiqua" w:cstheme="majorHAnsi"/>
          <w:i/>
          <w:color w:val="auto"/>
          <w:sz w:val="22"/>
          <w:szCs w:val="22"/>
          <w:lang w:val="es-419"/>
        </w:rPr>
        <w:t>.</w:t>
      </w:r>
    </w:p>
    <w:p w14:paraId="00767B2A" w14:textId="77777777" w:rsidR="00C26B04" w:rsidRPr="00CD2B4B" w:rsidRDefault="00C26B04" w:rsidP="00C26B04">
      <w:pPr>
        <w:spacing w:line="276" w:lineRule="auto"/>
        <w:contextualSpacing/>
        <w:jc w:val="both"/>
        <w:rPr>
          <w:rFonts w:ascii="Book Antiqua" w:hAnsi="Book Antiqua" w:cstheme="majorHAnsi"/>
          <w:i/>
          <w:color w:val="auto"/>
          <w:sz w:val="22"/>
          <w:szCs w:val="22"/>
        </w:rPr>
      </w:pPr>
      <w:r w:rsidRPr="00CD2B4B">
        <w:rPr>
          <w:rFonts w:ascii="Book Antiqua" w:hAnsi="Book Antiqua" w:cstheme="majorHAnsi"/>
          <w:b/>
          <w:i/>
          <w:color w:val="auto"/>
          <w:sz w:val="22"/>
          <w:szCs w:val="22"/>
        </w:rPr>
        <w:t>POR TANTO,</w:t>
      </w:r>
      <w:r w:rsidRPr="00CD2B4B">
        <w:rPr>
          <w:rFonts w:ascii="Book Antiqua" w:hAnsi="Book Antiqua" w:cstheme="majorHAnsi"/>
          <w:i/>
          <w:color w:val="auto"/>
          <w:sz w:val="22"/>
          <w:szCs w:val="22"/>
        </w:rPr>
        <w:t xml:space="preserve"> en uso de las facultades que le confiere el Art. 204 de la Constitución y el código Municipal vigente </w:t>
      </w:r>
      <w:r w:rsidRPr="00CD2B4B">
        <w:rPr>
          <w:rFonts w:ascii="Book Antiqua" w:hAnsi="Book Antiqua" w:cstheme="majorHAnsi"/>
          <w:b/>
          <w:i/>
          <w:color w:val="auto"/>
          <w:sz w:val="22"/>
          <w:szCs w:val="22"/>
        </w:rPr>
        <w:t>ACUERDA POR UNANIMIDAD:</w:t>
      </w:r>
    </w:p>
    <w:p w14:paraId="5C5FAC29" w14:textId="1D06A506" w:rsidR="00C26B04" w:rsidRPr="00CD2B4B" w:rsidRDefault="00C26B04" w:rsidP="00C26B04">
      <w:pPr>
        <w:pStyle w:val="Prrafodelista"/>
        <w:numPr>
          <w:ilvl w:val="0"/>
          <w:numId w:val="9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Aprobar la solicitud realizada por </w:t>
      </w:r>
      <w:r w:rsidR="00F75BA2" w:rsidRPr="00F75BA2">
        <w:rPr>
          <w:rFonts w:ascii="Book Antiqua" w:hAnsi="Book Antiqua" w:cstheme="majorHAnsi"/>
          <w:i/>
          <w:color w:val="auto"/>
          <w:sz w:val="22"/>
          <w:szCs w:val="22"/>
          <w:lang w:val="es-419"/>
        </w:rPr>
        <w:t xml:space="preserve">Teresa de Jesús Cárcamo Ramírez </w:t>
      </w:r>
      <w:r w:rsidRPr="00CD2B4B">
        <w:rPr>
          <w:rFonts w:ascii="Book Antiqua" w:hAnsi="Book Antiqua" w:cstheme="majorHAnsi"/>
          <w:i/>
          <w:color w:val="auto"/>
          <w:sz w:val="22"/>
          <w:szCs w:val="22"/>
          <w:lang w:val="es-419"/>
        </w:rPr>
        <w:t xml:space="preserve">en la que solicita </w:t>
      </w:r>
      <w:r w:rsidR="00F75BA2">
        <w:rPr>
          <w:rFonts w:ascii="Book Antiqua" w:hAnsi="Book Antiqua" w:cstheme="majorHAnsi"/>
          <w:i/>
          <w:color w:val="auto"/>
          <w:sz w:val="22"/>
          <w:szCs w:val="22"/>
          <w:lang w:val="es-419"/>
        </w:rPr>
        <w:t xml:space="preserve">cincuenta con 00/100 dólares de los Estado Unidos de América (US$50.00) para la compra de </w:t>
      </w:r>
      <w:r w:rsidRPr="00CD2B4B">
        <w:rPr>
          <w:rFonts w:ascii="Book Antiqua" w:hAnsi="Book Antiqua" w:cstheme="majorHAnsi"/>
          <w:i/>
          <w:color w:val="auto"/>
          <w:sz w:val="22"/>
          <w:szCs w:val="22"/>
          <w:lang w:val="es-419"/>
        </w:rPr>
        <w:t xml:space="preserve">los medicamentos </w:t>
      </w:r>
      <w:r w:rsidR="00F75BA2">
        <w:rPr>
          <w:rFonts w:ascii="Book Antiqua" w:hAnsi="Book Antiqua" w:cstheme="majorHAnsi"/>
          <w:i/>
          <w:color w:val="auto"/>
          <w:sz w:val="22"/>
          <w:szCs w:val="22"/>
          <w:lang w:val="es-419"/>
        </w:rPr>
        <w:t>indicados en la recita medica extendida por extendida por el Médico del Consultorio Médico Municipal</w:t>
      </w:r>
      <w:r w:rsidRPr="00CD2B4B">
        <w:rPr>
          <w:rFonts w:ascii="Book Antiqua" w:hAnsi="Book Antiqua" w:cstheme="majorHAnsi"/>
          <w:i/>
          <w:color w:val="auto"/>
          <w:sz w:val="22"/>
          <w:szCs w:val="22"/>
          <w:lang w:val="es-419"/>
        </w:rPr>
        <w:t xml:space="preserve">; dicha erogación deberá ser realizada de la cuenta corriente </w:t>
      </w:r>
      <w:r w:rsidR="00144464" w:rsidRPr="00144464">
        <w:rPr>
          <w:rFonts w:ascii="Book Antiqua" w:hAnsi="Book Antiqua" w:cstheme="majorHAnsi"/>
          <w:i/>
          <w:color w:val="auto"/>
          <w:sz w:val="22"/>
          <w:szCs w:val="22"/>
          <w:lang w:val="es-419"/>
        </w:rPr>
        <w:t>100-170-701423-7</w:t>
      </w:r>
      <w:r w:rsidR="00144464">
        <w:rPr>
          <w:rFonts w:ascii="Book Antiqua" w:hAnsi="Book Antiqua" w:cstheme="majorHAnsi"/>
          <w:i/>
          <w:color w:val="auto"/>
          <w:sz w:val="22"/>
          <w:szCs w:val="22"/>
          <w:lang w:val="es-419"/>
        </w:rPr>
        <w:t xml:space="preserve"> </w:t>
      </w:r>
      <w:r w:rsidR="00144464" w:rsidRPr="00144464">
        <w:rPr>
          <w:rFonts w:ascii="Book Antiqua" w:hAnsi="Book Antiqua" w:cstheme="majorHAnsi"/>
          <w:i/>
          <w:color w:val="auto"/>
          <w:sz w:val="22"/>
          <w:szCs w:val="22"/>
          <w:lang w:val="es-419"/>
        </w:rPr>
        <w:t>ALCALDIA MUNICIPAL DE EL CARMEN, CUSCATLAN/ APOYO A PERSONAS DE ESCASOS RECURSOS ECONOMICOS, MUNICIPIO DE EL CARMEN 2023 FAM.</w:t>
      </w:r>
    </w:p>
    <w:p w14:paraId="3FB51D3E" w14:textId="77777777" w:rsidR="00C26B04" w:rsidRPr="00CD2B4B" w:rsidRDefault="00C26B04" w:rsidP="00C26B04">
      <w:pPr>
        <w:pStyle w:val="Prrafodelista"/>
        <w:numPr>
          <w:ilvl w:val="0"/>
          <w:numId w:val="9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222FB83B" w14:textId="77777777" w:rsidR="00C26B04" w:rsidRPr="006B0B81" w:rsidRDefault="00C26B04" w:rsidP="00C26B04">
      <w:pPr>
        <w:pStyle w:val="Prrafodelista"/>
        <w:numPr>
          <w:ilvl w:val="0"/>
          <w:numId w:val="94"/>
        </w:numPr>
        <w:spacing w:line="276" w:lineRule="auto"/>
        <w:jc w:val="both"/>
        <w:rPr>
          <w:rFonts w:ascii="Book Antiqua" w:hAnsi="Book Antiqua" w:cstheme="majorHAnsi"/>
          <w:i/>
          <w:color w:val="auto"/>
          <w:sz w:val="22"/>
          <w:szCs w:val="22"/>
          <w:lang w:val="es-419"/>
        </w:rPr>
      </w:pPr>
      <w:r w:rsidRPr="00CD2B4B">
        <w:rPr>
          <w:rFonts w:ascii="Book Antiqua" w:hAnsi="Book Antiqua" w:cstheme="majorHAnsi"/>
          <w:i/>
          <w:color w:val="auto"/>
          <w:sz w:val="22"/>
          <w:szCs w:val="22"/>
          <w:lang w:val="es-419"/>
        </w:rPr>
        <w:t xml:space="preserve">Se le ordena a la Unidad de Presupuesto realizar las reprogramaciones presupuestarias. </w:t>
      </w:r>
      <w:r w:rsidRPr="00CD2B4B">
        <w:rPr>
          <w:rFonts w:ascii="Book Antiqua" w:hAnsi="Book Antiqua" w:cstheme="majorHAnsi"/>
          <w:b/>
          <w:i/>
          <w:color w:val="auto"/>
          <w:sz w:val="22"/>
          <w:szCs w:val="22"/>
        </w:rPr>
        <w:t>Certifíquese y comuníquese. –</w:t>
      </w:r>
    </w:p>
    <w:p w14:paraId="09109310" w14:textId="7DD8C197" w:rsidR="006B0B81" w:rsidRDefault="003B3D5C" w:rsidP="006B0B81">
      <w:pPr>
        <w:spacing w:line="276" w:lineRule="auto"/>
        <w:jc w:val="both"/>
        <w:rPr>
          <w:rFonts w:ascii="Book Antiqua" w:hAnsi="Book Antiqua" w:cstheme="majorHAnsi"/>
          <w:i/>
          <w:color w:val="auto"/>
          <w:sz w:val="22"/>
          <w:szCs w:val="22"/>
          <w:lang w:val="es-419"/>
        </w:rPr>
      </w:pPr>
      <w:bookmarkStart w:id="4" w:name="_Hlk143091719"/>
      <w:r w:rsidRPr="006B0B8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6B0B81">
        <w:rPr>
          <w:rFonts w:ascii="Book Antiqua" w:hAnsi="Book Antiqua" w:cstheme="majorHAnsi"/>
          <w:b/>
          <w:i/>
          <w:color w:val="auto"/>
          <w:sz w:val="22"/>
          <w:szCs w:val="22"/>
          <w:u w:val="single"/>
          <w:lang w:val="es-ES_tradnl"/>
        </w:rPr>
        <w:t>.</w:t>
      </w:r>
      <w:r w:rsidRPr="006B0B81">
        <w:rPr>
          <w:rFonts w:ascii="Book Antiqua" w:hAnsi="Book Antiqua" w:cstheme="majorHAnsi"/>
          <w:i/>
          <w:color w:val="auto"/>
          <w:sz w:val="22"/>
          <w:szCs w:val="22"/>
          <w:lang w:val="es-ES_tradnl"/>
        </w:rPr>
        <w:t xml:space="preserve"> </w:t>
      </w:r>
      <w:r w:rsidR="006B0B81" w:rsidRPr="006B0B81">
        <w:rPr>
          <w:rFonts w:ascii="Book Antiqua" w:hAnsi="Book Antiqua" w:cstheme="majorHAnsi"/>
          <w:i/>
          <w:color w:val="auto"/>
          <w:sz w:val="22"/>
          <w:szCs w:val="22"/>
          <w:lang w:val="es-ES_tradnl"/>
        </w:rPr>
        <w:t xml:space="preserve">– El Concejo Municipal </w:t>
      </w:r>
      <w:r w:rsidR="006B0B81" w:rsidRPr="006B0B81">
        <w:rPr>
          <w:rFonts w:ascii="Book Antiqua" w:hAnsi="Book Antiqua" w:cstheme="majorHAnsi"/>
          <w:b/>
          <w:i/>
          <w:color w:val="auto"/>
          <w:sz w:val="22"/>
          <w:szCs w:val="22"/>
          <w:lang w:val="es-ES_tradnl"/>
        </w:rPr>
        <w:t>CONSIDERANDO:</w:t>
      </w:r>
    </w:p>
    <w:p w14:paraId="2BAA77DD" w14:textId="4E27376C" w:rsidR="008424B7" w:rsidRPr="008424B7" w:rsidRDefault="008424B7" w:rsidP="006B0B81">
      <w:pPr>
        <w:pStyle w:val="Prrafodelista"/>
        <w:numPr>
          <w:ilvl w:val="0"/>
          <w:numId w:val="96"/>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ES_tradnl"/>
        </w:rPr>
        <w:t xml:space="preserve">Que por Acuerdo Municipal Número </w:t>
      </w:r>
      <w:r>
        <w:rPr>
          <w:rFonts w:ascii="Book Antiqua" w:hAnsi="Book Antiqua" w:cstheme="majorHAnsi"/>
          <w:i/>
          <w:color w:val="auto"/>
          <w:sz w:val="22"/>
          <w:szCs w:val="22"/>
          <w:lang w:val="es-ES_tradnl"/>
        </w:rPr>
        <w:t>UNO</w:t>
      </w:r>
      <w:r w:rsidRPr="00C54219">
        <w:rPr>
          <w:rFonts w:ascii="Book Antiqua" w:hAnsi="Book Antiqua" w:cstheme="majorHAnsi"/>
          <w:i/>
          <w:color w:val="auto"/>
          <w:sz w:val="22"/>
          <w:szCs w:val="22"/>
          <w:lang w:val="es-ES_tradnl"/>
        </w:rPr>
        <w:t xml:space="preserve"> de Acta Número </w:t>
      </w:r>
      <w:r>
        <w:rPr>
          <w:rFonts w:ascii="Book Antiqua" w:hAnsi="Book Antiqua" w:cstheme="majorHAnsi"/>
          <w:i/>
          <w:color w:val="auto"/>
          <w:sz w:val="22"/>
          <w:szCs w:val="22"/>
          <w:lang w:val="es-ES_tradnl"/>
        </w:rPr>
        <w:t>VEINTE</w:t>
      </w:r>
      <w:r w:rsidRPr="00C54219">
        <w:rPr>
          <w:rFonts w:ascii="Book Antiqua" w:hAnsi="Book Antiqua" w:cstheme="majorHAnsi"/>
          <w:i/>
          <w:color w:val="auto"/>
          <w:sz w:val="22"/>
          <w:szCs w:val="22"/>
          <w:lang w:val="es-ES_tradnl"/>
        </w:rPr>
        <w:t xml:space="preserve"> de fecha </w:t>
      </w:r>
      <w:r>
        <w:rPr>
          <w:rFonts w:ascii="Book Antiqua" w:hAnsi="Book Antiqua" w:cstheme="majorHAnsi"/>
          <w:i/>
          <w:color w:val="auto"/>
          <w:sz w:val="22"/>
          <w:szCs w:val="22"/>
          <w:lang w:val="es-ES_tradnl"/>
        </w:rPr>
        <w:t xml:space="preserve">dieciséis cuatro de agosto </w:t>
      </w:r>
      <w:r w:rsidRPr="00C54219">
        <w:rPr>
          <w:rFonts w:ascii="Book Antiqua" w:hAnsi="Book Antiqua" w:cstheme="majorHAnsi"/>
          <w:i/>
          <w:color w:val="auto"/>
          <w:sz w:val="22"/>
          <w:szCs w:val="22"/>
          <w:lang w:val="es-ES_tradnl"/>
        </w:rPr>
        <w:t xml:space="preserve">del año dos mil </w:t>
      </w:r>
      <w:r w:rsidRPr="00B55EA2">
        <w:rPr>
          <w:rFonts w:ascii="Book Antiqua" w:hAnsi="Book Antiqua" w:cstheme="majorHAnsi"/>
          <w:i/>
          <w:color w:val="auto"/>
          <w:sz w:val="22"/>
          <w:szCs w:val="22"/>
          <w:lang w:val="es-ES_tradnl"/>
        </w:rPr>
        <w:t xml:space="preserve">veintidós, se </w:t>
      </w:r>
      <w:r w:rsidR="00B55EA2" w:rsidRPr="00B55EA2">
        <w:rPr>
          <w:rFonts w:ascii="Book Antiqua" w:hAnsi="Book Antiqua" w:cstheme="majorHAnsi"/>
          <w:i/>
          <w:color w:val="auto"/>
          <w:sz w:val="22"/>
          <w:lang w:val="es-419"/>
        </w:rPr>
        <w:t>autorizó al señor Omar Josué Pineda Rodríguez, Alcalde Municipal de esta villa, para que solicite, acepte y suscriba con el RNPN y DIGESTYC Convenio de cooperación “Para la Transferencia de Documentos Relativos al Estado Familiar de las Personas”</w:t>
      </w:r>
      <w:r w:rsidR="00B55EA2">
        <w:rPr>
          <w:rFonts w:ascii="Book Antiqua" w:hAnsi="Book Antiqua" w:cstheme="majorHAnsi"/>
          <w:i/>
          <w:color w:val="auto"/>
          <w:sz w:val="22"/>
          <w:lang w:val="es-419"/>
        </w:rPr>
        <w:t xml:space="preserve"> y </w:t>
      </w:r>
      <w:r w:rsidR="00B55EA2" w:rsidRPr="00B55EA2">
        <w:rPr>
          <w:rFonts w:ascii="Book Antiqua" w:hAnsi="Book Antiqua" w:cstheme="majorHAnsi"/>
          <w:i/>
          <w:color w:val="auto"/>
          <w:sz w:val="22"/>
          <w:lang w:val="es-419"/>
        </w:rPr>
        <w:t>gestionar ante el Registro Nacional de las Personas Naturales la infraestructura requerida para la puesta en marcha del SISTEMA DE REGISTRO DE ESTADOS VITALES Y FAMILIARES (REVFA)</w:t>
      </w:r>
      <w:r w:rsidR="00B55EA2">
        <w:rPr>
          <w:rFonts w:ascii="Book Antiqua" w:hAnsi="Book Antiqua" w:cstheme="majorHAnsi"/>
          <w:i/>
          <w:color w:val="auto"/>
          <w:sz w:val="22"/>
          <w:lang w:val="es-419"/>
        </w:rPr>
        <w:t>.</w:t>
      </w:r>
    </w:p>
    <w:p w14:paraId="3851BBC7" w14:textId="016C1D3E" w:rsidR="006B0B81" w:rsidRPr="006B0B81" w:rsidRDefault="006B0B81" w:rsidP="006B0B81">
      <w:pPr>
        <w:pStyle w:val="Prrafodelista"/>
        <w:numPr>
          <w:ilvl w:val="0"/>
          <w:numId w:val="96"/>
        </w:numPr>
        <w:spacing w:line="276" w:lineRule="auto"/>
        <w:jc w:val="both"/>
        <w:rPr>
          <w:rFonts w:ascii="Book Antiqua" w:hAnsi="Book Antiqua" w:cstheme="majorHAnsi"/>
          <w:i/>
          <w:color w:val="auto"/>
          <w:sz w:val="22"/>
          <w:szCs w:val="22"/>
          <w:lang w:val="es-419"/>
        </w:rPr>
      </w:pPr>
      <w:r w:rsidRPr="006B0B81">
        <w:rPr>
          <w:rFonts w:ascii="Book Antiqua" w:hAnsi="Book Antiqua" w:cstheme="majorHAnsi"/>
          <w:i/>
          <w:color w:val="auto"/>
          <w:sz w:val="22"/>
          <w:szCs w:val="22"/>
          <w:lang w:val="es-419"/>
        </w:rPr>
        <w:t>Que tomando en cuenta la importancia de fortalecer y modernizar la forma de registrar los hechos y los actos jurídicos relacionados al estado familiar de las personas en las oficinas del Registro del Estado Familiar local dando efectivo cumplimiento al artículo 187 del Código de Familia, en cuanto a mantener actualizada dicha información y que la misma pueda ser consultada y utilizada en tiempo real, facilitando a la población, la inscripción y certificación de los documentos que contengan dichos hechos y acto</w:t>
      </w:r>
      <w:r>
        <w:rPr>
          <w:rFonts w:ascii="Book Antiqua" w:hAnsi="Book Antiqua" w:cstheme="majorHAnsi"/>
          <w:i/>
          <w:color w:val="auto"/>
          <w:sz w:val="22"/>
          <w:szCs w:val="22"/>
          <w:lang w:val="es-419"/>
        </w:rPr>
        <w:t>s.</w:t>
      </w:r>
      <w:r w:rsidRPr="006B0B81">
        <w:rPr>
          <w:rFonts w:ascii="Book Antiqua" w:hAnsi="Book Antiqua" w:cstheme="majorHAnsi"/>
          <w:i/>
          <w:color w:val="auto"/>
          <w:sz w:val="22"/>
          <w:szCs w:val="22"/>
          <w:lang w:val="es-419"/>
        </w:rPr>
        <w:t xml:space="preserve"> </w:t>
      </w:r>
    </w:p>
    <w:p w14:paraId="3959889D" w14:textId="77777777" w:rsidR="006B0B81" w:rsidRDefault="006B0B81" w:rsidP="006B0B81">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723E2528" w14:textId="042C61F0" w:rsidR="006B0B81" w:rsidRPr="009163FF" w:rsidRDefault="006B0B81" w:rsidP="009163FF">
      <w:pPr>
        <w:pStyle w:val="Prrafodelista"/>
        <w:numPr>
          <w:ilvl w:val="0"/>
          <w:numId w:val="95"/>
        </w:numPr>
        <w:spacing w:line="276" w:lineRule="auto"/>
        <w:jc w:val="both"/>
        <w:rPr>
          <w:rFonts w:ascii="Book Antiqua" w:hAnsi="Book Antiqua" w:cstheme="majorHAnsi"/>
          <w:b/>
          <w:i/>
          <w:color w:val="auto"/>
          <w:sz w:val="22"/>
          <w:szCs w:val="22"/>
        </w:rPr>
      </w:pPr>
      <w:r w:rsidRPr="006B0B81">
        <w:rPr>
          <w:rFonts w:ascii="Book Antiqua" w:hAnsi="Book Antiqua" w:cstheme="majorHAnsi"/>
          <w:i/>
          <w:color w:val="auto"/>
          <w:sz w:val="22"/>
          <w:szCs w:val="22"/>
          <w:lang w:val="es-419"/>
        </w:rPr>
        <w:t xml:space="preserve">Autorizar al señor </w:t>
      </w:r>
      <w:r w:rsidR="00B55EA2" w:rsidRPr="00B55EA2">
        <w:rPr>
          <w:rFonts w:ascii="Book Antiqua" w:hAnsi="Book Antiqua" w:cstheme="majorHAnsi"/>
          <w:i/>
          <w:color w:val="auto"/>
          <w:sz w:val="22"/>
          <w:lang w:val="es-419"/>
        </w:rPr>
        <w:t>Omar Josué Pineda Rodríguez</w:t>
      </w:r>
      <w:r w:rsidRPr="006B0B81">
        <w:rPr>
          <w:rFonts w:ascii="Book Antiqua" w:hAnsi="Book Antiqua" w:cstheme="majorHAnsi"/>
          <w:i/>
          <w:color w:val="auto"/>
          <w:sz w:val="22"/>
          <w:szCs w:val="22"/>
          <w:lang w:val="es-419"/>
        </w:rPr>
        <w:t xml:space="preserve">, Alcalde Municipal de esta </w:t>
      </w:r>
      <w:r w:rsidR="00B55EA2">
        <w:rPr>
          <w:rFonts w:ascii="Book Antiqua" w:hAnsi="Book Antiqua" w:cstheme="majorHAnsi"/>
          <w:i/>
          <w:color w:val="auto"/>
          <w:sz w:val="22"/>
          <w:szCs w:val="22"/>
          <w:lang w:val="es-419"/>
        </w:rPr>
        <w:t>villa</w:t>
      </w:r>
      <w:r w:rsidRPr="006B0B81">
        <w:rPr>
          <w:rFonts w:ascii="Book Antiqua" w:hAnsi="Book Antiqua" w:cstheme="majorHAnsi"/>
          <w:i/>
          <w:color w:val="auto"/>
          <w:sz w:val="22"/>
          <w:szCs w:val="22"/>
          <w:lang w:val="es-419"/>
        </w:rPr>
        <w:t>, para que solicite, acepte y suscriba con el RNPN la donación del equipo, para la recepción y utilización de equipo informático destinado exclusivamente para la oficina del Registro del Estado Familiar en el ejercicio de sus funciones administrativas y jurídicas. Habiéndose preparado las condiciones necesarias tanto físicas como técnicas para la instalación y funcionamiento del equipo informático en la utilización del Sistema de Registro de Hechos Vitales y Familiares (REVFA). Asimismo, esta municipalidad asume la responsabilidad de la compra de insumos necesarios para dar continuidad a su funcionamiento como tóner u otros elementos, así como de realizar el mantenimiento preventivo del equipo informático al menos una vez al año</w:t>
      </w:r>
      <w:r w:rsidR="00B55EA2" w:rsidRPr="009163FF">
        <w:rPr>
          <w:rFonts w:ascii="Book Antiqua" w:hAnsi="Book Antiqua" w:cstheme="majorHAnsi"/>
          <w:i/>
          <w:color w:val="auto"/>
          <w:sz w:val="22"/>
          <w:szCs w:val="22"/>
          <w:lang w:val="es-419"/>
        </w:rPr>
        <w:t xml:space="preserve">. </w:t>
      </w:r>
      <w:r w:rsidR="00B55EA2" w:rsidRPr="009163FF">
        <w:rPr>
          <w:rFonts w:ascii="Book Antiqua" w:hAnsi="Book Antiqua" w:cstheme="majorHAnsi"/>
          <w:b/>
          <w:i/>
          <w:color w:val="auto"/>
          <w:sz w:val="22"/>
          <w:szCs w:val="22"/>
        </w:rPr>
        <w:t>Certifíquese y comuníquese. –</w:t>
      </w:r>
    </w:p>
    <w:p w14:paraId="4883D6D2" w14:textId="2ED6C625" w:rsidR="00EB6D14" w:rsidRPr="00C26B04" w:rsidRDefault="00EB6D14" w:rsidP="00EB6D14">
      <w:pPr>
        <w:spacing w:line="276" w:lineRule="auto"/>
        <w:jc w:val="both"/>
        <w:rPr>
          <w:rFonts w:ascii="Book Antiqua" w:hAnsi="Book Antiqua" w:cstheme="majorHAnsi"/>
          <w:i/>
          <w:color w:val="auto"/>
          <w:sz w:val="22"/>
          <w:szCs w:val="22"/>
          <w:lang w:val="es-419"/>
        </w:rPr>
      </w:pPr>
      <w:r w:rsidRPr="00C26B04">
        <w:rPr>
          <w:rFonts w:ascii="Book Antiqua" w:hAnsi="Book Antiqua" w:cstheme="majorHAnsi"/>
          <w:b/>
          <w:i/>
          <w:color w:val="auto"/>
          <w:sz w:val="22"/>
          <w:szCs w:val="22"/>
          <w:u w:val="single"/>
          <w:lang w:val="es-ES_tradnl"/>
        </w:rPr>
        <w:t xml:space="preserve">ACUERDO NÚMERO </w:t>
      </w:r>
      <w:r w:rsidR="009E35FA">
        <w:rPr>
          <w:rFonts w:ascii="Book Antiqua" w:hAnsi="Book Antiqua" w:cstheme="majorHAnsi"/>
          <w:b/>
          <w:i/>
          <w:color w:val="auto"/>
          <w:sz w:val="22"/>
          <w:szCs w:val="22"/>
          <w:u w:val="single"/>
          <w:lang w:val="es-ES_tradnl"/>
        </w:rPr>
        <w:t>CINCO</w:t>
      </w:r>
      <w:r w:rsidRPr="00C26B04">
        <w:rPr>
          <w:rFonts w:ascii="Book Antiqua" w:hAnsi="Book Antiqua" w:cstheme="majorHAnsi"/>
          <w:b/>
          <w:i/>
          <w:color w:val="auto"/>
          <w:sz w:val="22"/>
          <w:szCs w:val="22"/>
          <w:u w:val="single"/>
          <w:lang w:val="es-ES_tradnl"/>
        </w:rPr>
        <w:t>.</w:t>
      </w:r>
      <w:r w:rsidRPr="00C26B04">
        <w:rPr>
          <w:rFonts w:ascii="Book Antiqua" w:hAnsi="Book Antiqua" w:cstheme="majorHAnsi"/>
          <w:i/>
          <w:color w:val="auto"/>
          <w:sz w:val="22"/>
          <w:szCs w:val="22"/>
          <w:lang w:val="es-ES_tradnl"/>
        </w:rPr>
        <w:t xml:space="preserve"> – El Concejo Municipal </w:t>
      </w:r>
      <w:r w:rsidRPr="00C26B04">
        <w:rPr>
          <w:rFonts w:ascii="Book Antiqua" w:hAnsi="Book Antiqua" w:cstheme="majorHAnsi"/>
          <w:b/>
          <w:i/>
          <w:color w:val="auto"/>
          <w:sz w:val="22"/>
          <w:szCs w:val="22"/>
          <w:lang w:val="es-ES_tradnl"/>
        </w:rPr>
        <w:t>CONSIDERANDO:</w:t>
      </w:r>
    </w:p>
    <w:p w14:paraId="76EAD89D" w14:textId="77777777" w:rsidR="00EB6D14" w:rsidRPr="00EB6D14" w:rsidRDefault="00EB6D14" w:rsidP="00EB6D14">
      <w:pPr>
        <w:numPr>
          <w:ilvl w:val="0"/>
          <w:numId w:val="100"/>
        </w:numPr>
        <w:spacing w:after="160" w:line="276" w:lineRule="auto"/>
        <w:ind w:left="993"/>
        <w:contextualSpacing/>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2A84F4F9" w14:textId="77777777" w:rsidR="00EB6D14" w:rsidRPr="00EB6D14" w:rsidRDefault="00EB6D14" w:rsidP="00EB6D14">
      <w:pPr>
        <w:numPr>
          <w:ilvl w:val="0"/>
          <w:numId w:val="100"/>
        </w:numPr>
        <w:spacing w:after="160" w:line="276" w:lineRule="auto"/>
        <w:ind w:left="993"/>
        <w:contextualSpacing/>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Son facultades del Concejo velar por la buena marcha del gobierno, administración y servicios municipales (Art. 30, Núm. 14 CM).</w:t>
      </w:r>
    </w:p>
    <w:p w14:paraId="49B6CAB3" w14:textId="77777777" w:rsidR="00EB6D14" w:rsidRPr="00EB6D14" w:rsidRDefault="00EB6D14" w:rsidP="00EB6D14">
      <w:pPr>
        <w:numPr>
          <w:ilvl w:val="0"/>
          <w:numId w:val="100"/>
        </w:numPr>
        <w:spacing w:after="160" w:line="276" w:lineRule="auto"/>
        <w:ind w:left="993"/>
        <w:contextualSpacing/>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Los acuerdos son disposiciones específicas que expresan las decisiones del Concejo Municipal sobre asuntos de gobierno, administrativos o de procedimientos con interés particular. Surtirán efectos inmediatamente (Art. 34 CM).</w:t>
      </w:r>
    </w:p>
    <w:p w14:paraId="048B117E" w14:textId="77777777" w:rsidR="00EB6D14" w:rsidRPr="00EB6D14" w:rsidRDefault="00EB6D14" w:rsidP="00EB6D14">
      <w:pPr>
        <w:numPr>
          <w:ilvl w:val="0"/>
          <w:numId w:val="100"/>
        </w:numPr>
        <w:spacing w:after="160" w:line="276" w:lineRule="auto"/>
        <w:ind w:left="993"/>
        <w:contextualSpacing/>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Que el personal que labore en la Municipalidad gozará a título de asuetos o vacaciones con goce de sueldo en el año, durante los periodos siguientes: E) Día del Empleado Municipal (último viernes del mes de Agosto o día señalado por el Concejo Municipal, previo acuerdo), (Art. 33 RIT).</w:t>
      </w:r>
    </w:p>
    <w:p w14:paraId="662AC7CB" w14:textId="01EA0FD6" w:rsidR="00EB6D14" w:rsidRPr="00EB6D14" w:rsidRDefault="00EB6D14" w:rsidP="00EB6D14">
      <w:pPr>
        <w:numPr>
          <w:ilvl w:val="0"/>
          <w:numId w:val="100"/>
        </w:numPr>
        <w:spacing w:after="160" w:line="276" w:lineRule="auto"/>
        <w:ind w:left="993"/>
        <w:contextualSpacing/>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 xml:space="preserve">Que la Encargada de la Unidad de Recursos Humanos envió nota con fecha </w:t>
      </w:r>
      <w:r w:rsidR="00ED3442">
        <w:rPr>
          <w:rFonts w:ascii="Book Antiqua" w:hAnsi="Book Antiqua" w:cstheme="majorHAnsi"/>
          <w:i/>
          <w:color w:val="auto"/>
          <w:sz w:val="22"/>
          <w:szCs w:val="22"/>
          <w:lang w:val="es-419"/>
        </w:rPr>
        <w:t>07</w:t>
      </w:r>
      <w:r w:rsidRPr="00EB6D14">
        <w:rPr>
          <w:rFonts w:ascii="Book Antiqua" w:hAnsi="Book Antiqua" w:cstheme="majorHAnsi"/>
          <w:i/>
          <w:color w:val="auto"/>
          <w:sz w:val="22"/>
          <w:szCs w:val="22"/>
          <w:lang w:val="es-419"/>
        </w:rPr>
        <w:t xml:space="preserve"> de agosto de 202</w:t>
      </w:r>
      <w:r w:rsidR="00ED3442">
        <w:rPr>
          <w:rFonts w:ascii="Book Antiqua" w:hAnsi="Book Antiqua" w:cstheme="majorHAnsi"/>
          <w:i/>
          <w:color w:val="auto"/>
          <w:sz w:val="22"/>
          <w:szCs w:val="22"/>
          <w:lang w:val="es-419"/>
        </w:rPr>
        <w:t>3</w:t>
      </w:r>
      <w:r w:rsidRPr="00EB6D14">
        <w:rPr>
          <w:rFonts w:ascii="Book Antiqua" w:hAnsi="Book Antiqua" w:cstheme="majorHAnsi"/>
          <w:i/>
          <w:color w:val="auto"/>
          <w:sz w:val="22"/>
          <w:szCs w:val="22"/>
          <w:lang w:val="es-419"/>
        </w:rPr>
        <w:t xml:space="preserve"> en la que solicita ratificación de asueto el último viernes del mes agosto por ser el día del empleado municipal.</w:t>
      </w:r>
    </w:p>
    <w:p w14:paraId="2C26A2DD" w14:textId="77777777" w:rsidR="00EB6D14" w:rsidRPr="00CD2B4B" w:rsidRDefault="00EB6D14" w:rsidP="00EB6D14">
      <w:pPr>
        <w:spacing w:line="276" w:lineRule="auto"/>
        <w:contextualSpacing/>
        <w:jc w:val="both"/>
        <w:rPr>
          <w:rFonts w:ascii="Book Antiqua" w:hAnsi="Book Antiqua" w:cstheme="majorHAnsi"/>
          <w:i/>
          <w:color w:val="auto"/>
          <w:sz w:val="22"/>
          <w:szCs w:val="22"/>
        </w:rPr>
      </w:pPr>
      <w:r w:rsidRPr="00CD2B4B">
        <w:rPr>
          <w:rFonts w:ascii="Book Antiqua" w:hAnsi="Book Antiqua" w:cstheme="majorHAnsi"/>
          <w:b/>
          <w:i/>
          <w:color w:val="auto"/>
          <w:sz w:val="22"/>
          <w:szCs w:val="22"/>
        </w:rPr>
        <w:t>POR TANTO,</w:t>
      </w:r>
      <w:r w:rsidRPr="00CD2B4B">
        <w:rPr>
          <w:rFonts w:ascii="Book Antiqua" w:hAnsi="Book Antiqua" w:cstheme="majorHAnsi"/>
          <w:i/>
          <w:color w:val="auto"/>
          <w:sz w:val="22"/>
          <w:szCs w:val="22"/>
        </w:rPr>
        <w:t xml:space="preserve"> en uso de las facultades que le confiere el Art. 204 de la Constitución y el código Municipal vigente </w:t>
      </w:r>
      <w:r w:rsidRPr="00CD2B4B">
        <w:rPr>
          <w:rFonts w:ascii="Book Antiqua" w:hAnsi="Book Antiqua" w:cstheme="majorHAnsi"/>
          <w:b/>
          <w:i/>
          <w:color w:val="auto"/>
          <w:sz w:val="22"/>
          <w:szCs w:val="22"/>
        </w:rPr>
        <w:t>ACUERDA POR UNANIMIDAD:</w:t>
      </w:r>
    </w:p>
    <w:p w14:paraId="0D8FC702" w14:textId="1C79B4E4" w:rsidR="00EB6D14" w:rsidRDefault="00EB6D14" w:rsidP="00EB6D14">
      <w:pPr>
        <w:pStyle w:val="Prrafodelista"/>
        <w:numPr>
          <w:ilvl w:val="0"/>
          <w:numId w:val="101"/>
        </w:numPr>
        <w:spacing w:line="276" w:lineRule="auto"/>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Ratificar el asueto por día del empelado municipal, el cual será el viernes 2</w:t>
      </w:r>
      <w:r>
        <w:rPr>
          <w:rFonts w:ascii="Book Antiqua" w:hAnsi="Book Antiqua" w:cstheme="majorHAnsi"/>
          <w:i/>
          <w:color w:val="auto"/>
          <w:sz w:val="22"/>
          <w:szCs w:val="22"/>
          <w:lang w:val="es-419"/>
        </w:rPr>
        <w:t>5</w:t>
      </w:r>
      <w:r w:rsidRPr="00EB6D14">
        <w:rPr>
          <w:rFonts w:ascii="Book Antiqua" w:hAnsi="Book Antiqua" w:cstheme="majorHAnsi"/>
          <w:i/>
          <w:color w:val="auto"/>
          <w:sz w:val="22"/>
          <w:szCs w:val="22"/>
          <w:lang w:val="es-419"/>
        </w:rPr>
        <w:t xml:space="preserve"> de agosto de 202</w:t>
      </w:r>
      <w:r>
        <w:rPr>
          <w:rFonts w:ascii="Book Antiqua" w:hAnsi="Book Antiqua" w:cstheme="majorHAnsi"/>
          <w:i/>
          <w:color w:val="auto"/>
          <w:sz w:val="22"/>
          <w:szCs w:val="22"/>
          <w:lang w:val="es-419"/>
        </w:rPr>
        <w:t>3</w:t>
      </w:r>
      <w:r w:rsidRPr="00EB6D14">
        <w:rPr>
          <w:rFonts w:ascii="Book Antiqua" w:hAnsi="Book Antiqua" w:cstheme="majorHAnsi"/>
          <w:i/>
          <w:color w:val="auto"/>
          <w:sz w:val="22"/>
          <w:szCs w:val="22"/>
          <w:lang w:val="es-419"/>
        </w:rPr>
        <w:t>.</w:t>
      </w:r>
    </w:p>
    <w:p w14:paraId="4FA9944D" w14:textId="041D5138" w:rsidR="00EB6D14" w:rsidRPr="00EB6D14" w:rsidRDefault="00EB6D14" w:rsidP="00EB6D14">
      <w:pPr>
        <w:pStyle w:val="Prrafodelista"/>
        <w:numPr>
          <w:ilvl w:val="0"/>
          <w:numId w:val="101"/>
        </w:numPr>
        <w:spacing w:line="276" w:lineRule="auto"/>
        <w:jc w:val="both"/>
        <w:rPr>
          <w:rFonts w:ascii="Book Antiqua" w:hAnsi="Book Antiqua" w:cstheme="majorHAnsi"/>
          <w:i/>
          <w:color w:val="auto"/>
          <w:sz w:val="22"/>
          <w:szCs w:val="22"/>
          <w:lang w:val="es-419"/>
        </w:rPr>
      </w:pPr>
      <w:r w:rsidRPr="00EB6D14">
        <w:rPr>
          <w:rFonts w:ascii="Book Antiqua" w:hAnsi="Book Antiqua" w:cstheme="majorHAnsi"/>
          <w:i/>
          <w:color w:val="auto"/>
          <w:sz w:val="22"/>
          <w:szCs w:val="22"/>
          <w:lang w:val="es-419"/>
        </w:rPr>
        <w:t>Notificar a la Unidad de Recursos Humanos sobre la disposición tomada.</w:t>
      </w:r>
      <w:r>
        <w:rPr>
          <w:rFonts w:ascii="Book Antiqua" w:hAnsi="Book Antiqua" w:cstheme="majorHAnsi"/>
          <w:i/>
          <w:color w:val="auto"/>
          <w:sz w:val="22"/>
          <w:szCs w:val="22"/>
          <w:lang w:val="es-419"/>
        </w:rPr>
        <w:t xml:space="preserve"> </w:t>
      </w:r>
      <w:r w:rsidRPr="00EB6D14">
        <w:rPr>
          <w:rFonts w:ascii="Book Antiqua" w:hAnsi="Book Antiqua" w:cstheme="majorHAnsi"/>
          <w:b/>
          <w:bCs/>
          <w:i/>
          <w:color w:val="auto"/>
          <w:sz w:val="22"/>
          <w:szCs w:val="22"/>
          <w:lang w:val="es-419"/>
        </w:rPr>
        <w:t>Certifíquese y comuníquese.</w:t>
      </w:r>
      <w:r>
        <w:rPr>
          <w:rFonts w:ascii="Book Antiqua" w:hAnsi="Book Antiqua" w:cstheme="majorHAnsi"/>
          <w:b/>
          <w:bCs/>
          <w:i/>
          <w:color w:val="auto"/>
          <w:sz w:val="22"/>
          <w:szCs w:val="22"/>
          <w:lang w:val="es-419"/>
        </w:rPr>
        <w:t xml:space="preserve"> </w:t>
      </w:r>
      <w:r w:rsidRPr="00EB6D14">
        <w:rPr>
          <w:rFonts w:ascii="Book Antiqua" w:hAnsi="Book Antiqua" w:cstheme="majorHAnsi"/>
          <w:b/>
          <w:bCs/>
          <w:i/>
          <w:color w:val="auto"/>
          <w:sz w:val="22"/>
          <w:szCs w:val="22"/>
          <w:lang w:val="es-419"/>
        </w:rPr>
        <w:t>-</w:t>
      </w:r>
    </w:p>
    <w:bookmarkEnd w:id="1"/>
    <w:bookmarkEnd w:id="2"/>
    <w:bookmarkEnd w:id="4"/>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33572C4" w14:textId="77777777" w:rsidR="00E30EE2" w:rsidRDefault="00E30EE2" w:rsidP="000E4B3B">
            <w:pPr>
              <w:spacing w:line="276" w:lineRule="auto"/>
              <w:jc w:val="center"/>
              <w:rPr>
                <w:rFonts w:ascii="Book Antiqua" w:hAnsi="Book Antiqua" w:cstheme="majorHAnsi"/>
                <w:i/>
                <w:color w:val="auto"/>
                <w:sz w:val="22"/>
                <w:szCs w:val="22"/>
                <w:lang w:val="es-ES_tradnl"/>
              </w:rPr>
            </w:pPr>
          </w:p>
          <w:p w14:paraId="44F18E93" w14:textId="77777777" w:rsidR="00874ACA" w:rsidRDefault="00874ACA" w:rsidP="000E4B3B">
            <w:pPr>
              <w:spacing w:line="276" w:lineRule="auto"/>
              <w:jc w:val="center"/>
              <w:rPr>
                <w:rFonts w:ascii="Book Antiqua" w:hAnsi="Book Antiqua" w:cstheme="majorHAnsi"/>
                <w:i/>
                <w:color w:val="auto"/>
                <w:sz w:val="22"/>
                <w:szCs w:val="22"/>
                <w:lang w:val="es-ES_tradnl"/>
              </w:rPr>
            </w:pPr>
          </w:p>
          <w:p w14:paraId="212EC201" w14:textId="77777777" w:rsidR="00EE4530" w:rsidRPr="000E4B3B" w:rsidRDefault="00EE4530" w:rsidP="000E4B3B">
            <w:pPr>
              <w:spacing w:line="276" w:lineRule="auto"/>
              <w:jc w:val="center"/>
              <w:rPr>
                <w:rFonts w:ascii="Book Antiqua" w:hAnsi="Book Antiqua" w:cstheme="majorHAnsi"/>
                <w:i/>
                <w:color w:val="auto"/>
                <w:sz w:val="22"/>
                <w:szCs w:val="22"/>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01DC13D"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5DA89189"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1DF38CB" w14:textId="77777777" w:rsidR="000F1456" w:rsidRDefault="000F1456"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4C41601" w14:textId="16D7E4A3" w:rsidR="004E641B" w:rsidRPr="000E4B3B" w:rsidRDefault="00847587"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7C44" w14:textId="77777777" w:rsidR="00E86827" w:rsidRDefault="00E86827" w:rsidP="008E6113">
      <w:r>
        <w:separator/>
      </w:r>
    </w:p>
  </w:endnote>
  <w:endnote w:type="continuationSeparator" w:id="0">
    <w:p w14:paraId="2D44C44C" w14:textId="77777777" w:rsidR="00E86827" w:rsidRDefault="00E86827"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D9FF" w14:textId="77777777" w:rsidR="00E86827" w:rsidRDefault="00E86827" w:rsidP="008E6113">
      <w:r>
        <w:separator/>
      </w:r>
    </w:p>
  </w:footnote>
  <w:footnote w:type="continuationSeparator" w:id="0">
    <w:p w14:paraId="367D6F64" w14:textId="77777777" w:rsidR="00E86827" w:rsidRDefault="00E86827"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EE"/>
    <w:multiLevelType w:val="hybridMultilevel"/>
    <w:tmpl w:val="216EF34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0F14CF0"/>
    <w:multiLevelType w:val="hybridMultilevel"/>
    <w:tmpl w:val="68A05BF8"/>
    <w:lvl w:ilvl="0" w:tplc="CD5A6C0C">
      <w:start w:val="1"/>
      <w:numFmt w:val="decimal"/>
      <w:lvlText w:val="%1."/>
      <w:lvlJc w:val="left"/>
      <w:pPr>
        <w:ind w:left="1080" w:hanging="72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F25AA5"/>
    <w:multiLevelType w:val="hybridMultilevel"/>
    <w:tmpl w:val="F370B5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54E24"/>
    <w:multiLevelType w:val="hybridMultilevel"/>
    <w:tmpl w:val="99D4FF2C"/>
    <w:lvl w:ilvl="0" w:tplc="BACA5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37302F9"/>
    <w:multiLevelType w:val="hybridMultilevel"/>
    <w:tmpl w:val="BE12426A"/>
    <w:lvl w:ilvl="0" w:tplc="41A8232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8096B"/>
    <w:multiLevelType w:val="hybridMultilevel"/>
    <w:tmpl w:val="FAF423EA"/>
    <w:lvl w:ilvl="0" w:tplc="47C48C76">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AF6D3D"/>
    <w:multiLevelType w:val="hybridMultilevel"/>
    <w:tmpl w:val="BE2AF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217A9"/>
    <w:multiLevelType w:val="hybridMultilevel"/>
    <w:tmpl w:val="4A0888C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94310DA"/>
    <w:multiLevelType w:val="hybridMultilevel"/>
    <w:tmpl w:val="C3CAC082"/>
    <w:lvl w:ilvl="0" w:tplc="ED64BEE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AAA5A98"/>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B380A45"/>
    <w:multiLevelType w:val="hybridMultilevel"/>
    <w:tmpl w:val="8B106AF8"/>
    <w:lvl w:ilvl="0" w:tplc="2C3C565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D3679A7"/>
    <w:multiLevelType w:val="hybridMultilevel"/>
    <w:tmpl w:val="BD7A6B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D3F67F5"/>
    <w:multiLevelType w:val="hybridMultilevel"/>
    <w:tmpl w:val="C0FC3A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0C751E2"/>
    <w:multiLevelType w:val="hybridMultilevel"/>
    <w:tmpl w:val="94C035B4"/>
    <w:lvl w:ilvl="0" w:tplc="FFFFFFFF">
      <w:start w:val="1"/>
      <w:numFmt w:val="upp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6C1FE6"/>
    <w:multiLevelType w:val="hybridMultilevel"/>
    <w:tmpl w:val="111A6D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28A6F6E"/>
    <w:multiLevelType w:val="hybridMultilevel"/>
    <w:tmpl w:val="8480ACB8"/>
    <w:lvl w:ilvl="0" w:tplc="56E859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61B3CB0"/>
    <w:multiLevelType w:val="hybridMultilevel"/>
    <w:tmpl w:val="69788BC0"/>
    <w:lvl w:ilvl="0" w:tplc="A69A0C9C">
      <w:start w:val="1"/>
      <w:numFmt w:val="upperRoman"/>
      <w:lvlText w:val="%1."/>
      <w:lvlJc w:val="left"/>
      <w:pPr>
        <w:ind w:left="1080" w:hanging="720"/>
      </w:pPr>
      <w:rPr>
        <w:rFonts w:hint="default"/>
        <w:b w:val="0"/>
        <w:bCs/>
        <w:i/>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8FE7B6D"/>
    <w:multiLevelType w:val="hybridMultilevel"/>
    <w:tmpl w:val="68726F24"/>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B9027D0"/>
    <w:multiLevelType w:val="hybridMultilevel"/>
    <w:tmpl w:val="168C7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97790"/>
    <w:multiLevelType w:val="hybridMultilevel"/>
    <w:tmpl w:val="1F06AC9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CC02327"/>
    <w:multiLevelType w:val="multilevel"/>
    <w:tmpl w:val="421CAB0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D061F7"/>
    <w:multiLevelType w:val="hybridMultilevel"/>
    <w:tmpl w:val="17300A02"/>
    <w:lvl w:ilvl="0" w:tplc="4328B3F0">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FFB2AC2"/>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0934E1"/>
    <w:multiLevelType w:val="hybridMultilevel"/>
    <w:tmpl w:val="A37094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0A768CF"/>
    <w:multiLevelType w:val="hybridMultilevel"/>
    <w:tmpl w:val="16AE8EFE"/>
    <w:lvl w:ilvl="0" w:tplc="510A5B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0F6375C"/>
    <w:multiLevelType w:val="hybridMultilevel"/>
    <w:tmpl w:val="BA26C1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21A0341B"/>
    <w:multiLevelType w:val="multilevel"/>
    <w:tmpl w:val="CF92B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326F1A"/>
    <w:multiLevelType w:val="hybridMultilevel"/>
    <w:tmpl w:val="58D4535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236A5518"/>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8B5350"/>
    <w:multiLevelType w:val="hybridMultilevel"/>
    <w:tmpl w:val="B594A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24DA718D"/>
    <w:multiLevelType w:val="hybridMultilevel"/>
    <w:tmpl w:val="FE546BB2"/>
    <w:lvl w:ilvl="0" w:tplc="CD7804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25502D8D"/>
    <w:multiLevelType w:val="hybridMultilevel"/>
    <w:tmpl w:val="31060F72"/>
    <w:lvl w:ilvl="0" w:tplc="FDE032E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25683B90"/>
    <w:multiLevelType w:val="hybridMultilevel"/>
    <w:tmpl w:val="0E341C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A6224C1"/>
    <w:multiLevelType w:val="hybridMultilevel"/>
    <w:tmpl w:val="64B623B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2B312E65"/>
    <w:multiLevelType w:val="hybridMultilevel"/>
    <w:tmpl w:val="4CB6640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2D14034B"/>
    <w:multiLevelType w:val="hybridMultilevel"/>
    <w:tmpl w:val="D6DA2682"/>
    <w:lvl w:ilvl="0" w:tplc="A83EBD4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EA53360"/>
    <w:multiLevelType w:val="hybridMultilevel"/>
    <w:tmpl w:val="C994E4F8"/>
    <w:lvl w:ilvl="0" w:tplc="928EDF7A">
      <w:start w:val="1"/>
      <w:numFmt w:val="decimal"/>
      <w:lvlText w:val="%1."/>
      <w:lvlJc w:val="left"/>
      <w:pPr>
        <w:ind w:left="720" w:hanging="360"/>
      </w:pPr>
      <w:rPr>
        <w:rFonts w:ascii="Book Antiqua" w:eastAsia="Times New Roman" w:hAnsi="Book Antiqua" w:cstheme="majorHAns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2F7965B2"/>
    <w:multiLevelType w:val="hybridMultilevel"/>
    <w:tmpl w:val="B9D6BE64"/>
    <w:lvl w:ilvl="0" w:tplc="7F44ED0A">
      <w:start w:val="1"/>
      <w:numFmt w:val="upperRoman"/>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3005604D"/>
    <w:multiLevelType w:val="hybridMultilevel"/>
    <w:tmpl w:val="B98CD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1B35934"/>
    <w:multiLevelType w:val="hybridMultilevel"/>
    <w:tmpl w:val="0994E516"/>
    <w:lvl w:ilvl="0" w:tplc="0A6C19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362D0D4D"/>
    <w:multiLevelType w:val="hybridMultilevel"/>
    <w:tmpl w:val="7E8AE03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7754925"/>
    <w:multiLevelType w:val="hybridMultilevel"/>
    <w:tmpl w:val="095C6DDE"/>
    <w:lvl w:ilvl="0" w:tplc="3CD424D4">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39720FF9"/>
    <w:multiLevelType w:val="hybridMultilevel"/>
    <w:tmpl w:val="F0BE39DC"/>
    <w:lvl w:ilvl="0" w:tplc="F1388FE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39843648"/>
    <w:multiLevelType w:val="hybridMultilevel"/>
    <w:tmpl w:val="E4260710"/>
    <w:lvl w:ilvl="0" w:tplc="63DA2468">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3A4F35DF"/>
    <w:multiLevelType w:val="hybridMultilevel"/>
    <w:tmpl w:val="42E4B84E"/>
    <w:lvl w:ilvl="0" w:tplc="39B430BC">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 w15:restartNumberingAfterBreak="0">
    <w:nsid w:val="3D287A03"/>
    <w:multiLevelType w:val="hybridMultilevel"/>
    <w:tmpl w:val="0A84B88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3EAF0610"/>
    <w:multiLevelType w:val="hybridMultilevel"/>
    <w:tmpl w:val="7EE807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F70796E"/>
    <w:multiLevelType w:val="hybridMultilevel"/>
    <w:tmpl w:val="7E32E65A"/>
    <w:lvl w:ilvl="0" w:tplc="86725B64">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08275C5"/>
    <w:multiLevelType w:val="hybridMultilevel"/>
    <w:tmpl w:val="F866E6CC"/>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41226D59"/>
    <w:multiLevelType w:val="hybridMultilevel"/>
    <w:tmpl w:val="5914DA1C"/>
    <w:lvl w:ilvl="0" w:tplc="B3DA66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41825D5B"/>
    <w:multiLevelType w:val="hybridMultilevel"/>
    <w:tmpl w:val="1436C34E"/>
    <w:lvl w:ilvl="0" w:tplc="D214F8D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 w15:restartNumberingAfterBreak="0">
    <w:nsid w:val="449A1894"/>
    <w:multiLevelType w:val="hybridMultilevel"/>
    <w:tmpl w:val="861A0A8E"/>
    <w:lvl w:ilvl="0" w:tplc="C472F7D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460570B9"/>
    <w:multiLevelType w:val="hybridMultilevel"/>
    <w:tmpl w:val="6DE0987E"/>
    <w:lvl w:ilvl="0" w:tplc="9D7C0C32">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47CC1A3F"/>
    <w:multiLevelType w:val="hybridMultilevel"/>
    <w:tmpl w:val="1842F3C4"/>
    <w:lvl w:ilvl="0" w:tplc="659A4D70">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49A6219D"/>
    <w:multiLevelType w:val="hybridMultilevel"/>
    <w:tmpl w:val="62C0E24E"/>
    <w:lvl w:ilvl="0" w:tplc="1DA4A3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49AC0A00"/>
    <w:multiLevelType w:val="hybridMultilevel"/>
    <w:tmpl w:val="811E0422"/>
    <w:lvl w:ilvl="0" w:tplc="FA8C6A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D0E4FAA"/>
    <w:multiLevelType w:val="hybridMultilevel"/>
    <w:tmpl w:val="9B801052"/>
    <w:lvl w:ilvl="0" w:tplc="099AB9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4E071519"/>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4F042144"/>
    <w:multiLevelType w:val="hybridMultilevel"/>
    <w:tmpl w:val="B226C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505176EC"/>
    <w:multiLevelType w:val="hybridMultilevel"/>
    <w:tmpl w:val="B43AB544"/>
    <w:lvl w:ilvl="0" w:tplc="A9D849D2">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50BB687A"/>
    <w:multiLevelType w:val="hybridMultilevel"/>
    <w:tmpl w:val="8B98BE78"/>
    <w:lvl w:ilvl="0" w:tplc="4C6A0D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1823561"/>
    <w:multiLevelType w:val="hybridMultilevel"/>
    <w:tmpl w:val="78585052"/>
    <w:lvl w:ilvl="0" w:tplc="523A0B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530C41E7"/>
    <w:multiLevelType w:val="hybridMultilevel"/>
    <w:tmpl w:val="8CB45538"/>
    <w:lvl w:ilvl="0" w:tplc="3CA042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556712F5"/>
    <w:multiLevelType w:val="hybridMultilevel"/>
    <w:tmpl w:val="A9F0F3A2"/>
    <w:lvl w:ilvl="0" w:tplc="506CBC64">
      <w:start w:val="1"/>
      <w:numFmt w:val="decimal"/>
      <w:lvlText w:val="%1."/>
      <w:lvlJc w:val="left"/>
      <w:pPr>
        <w:ind w:left="717" w:hanging="360"/>
      </w:pPr>
      <w:rPr>
        <w:rFonts w:hint="default"/>
        <w:color w:val="auto"/>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75" w15:restartNumberingAfterBreak="0">
    <w:nsid w:val="567B684D"/>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7077FBF"/>
    <w:multiLevelType w:val="hybridMultilevel"/>
    <w:tmpl w:val="52B44F14"/>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7"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5829726A"/>
    <w:multiLevelType w:val="hybridMultilevel"/>
    <w:tmpl w:val="D2B4D3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591D00E0"/>
    <w:multiLevelType w:val="hybridMultilevel"/>
    <w:tmpl w:val="34AAA4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5A7A43AC"/>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5F1023FC"/>
    <w:multiLevelType w:val="hybridMultilevel"/>
    <w:tmpl w:val="33886C2A"/>
    <w:lvl w:ilvl="0" w:tplc="C416F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5FBA1C4C"/>
    <w:multiLevelType w:val="hybridMultilevel"/>
    <w:tmpl w:val="3B1ADA30"/>
    <w:lvl w:ilvl="0" w:tplc="F5D21F0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61A721A1"/>
    <w:multiLevelType w:val="hybridMultilevel"/>
    <w:tmpl w:val="9D6E22D8"/>
    <w:lvl w:ilvl="0" w:tplc="FE9C3D1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62F94265"/>
    <w:multiLevelType w:val="hybridMultilevel"/>
    <w:tmpl w:val="8B001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5F71312"/>
    <w:multiLevelType w:val="hybridMultilevel"/>
    <w:tmpl w:val="3BE635C2"/>
    <w:lvl w:ilvl="0" w:tplc="AC42FC76">
      <w:start w:val="1"/>
      <w:numFmt w:val="decimal"/>
      <w:lvlText w:val="%1."/>
      <w:lvlJc w:val="left"/>
      <w:pPr>
        <w:ind w:left="720" w:hanging="360"/>
      </w:pPr>
      <w:rPr>
        <w:rFonts w:ascii="Book Antiqua" w:eastAsia="Times New Roman" w:hAnsi="Book Antiqua" w:cstheme="majorHAnsi"/>
        <w:b w:val="0"/>
        <w:bCs/>
        <w:i/>
        <w:iCs/>
        <w:color w:val="auto"/>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6A80A21"/>
    <w:multiLevelType w:val="hybridMultilevel"/>
    <w:tmpl w:val="71D46DA4"/>
    <w:lvl w:ilvl="0" w:tplc="BDC25B6E">
      <w:start w:val="1"/>
      <w:numFmt w:val="upperRoman"/>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67FC05AC"/>
    <w:multiLevelType w:val="hybridMultilevel"/>
    <w:tmpl w:val="0CD21E9E"/>
    <w:lvl w:ilvl="0" w:tplc="01289250">
      <w:start w:val="1"/>
      <w:numFmt w:val="upperRoman"/>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6BB36F67"/>
    <w:multiLevelType w:val="hybridMultilevel"/>
    <w:tmpl w:val="341A4B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6BF9713F"/>
    <w:multiLevelType w:val="multilevel"/>
    <w:tmpl w:val="CF92B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C2C2BE4"/>
    <w:multiLevelType w:val="hybridMultilevel"/>
    <w:tmpl w:val="FC7A6548"/>
    <w:lvl w:ilvl="0" w:tplc="6B82BA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0885514"/>
    <w:multiLevelType w:val="hybridMultilevel"/>
    <w:tmpl w:val="E2767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71A46762"/>
    <w:multiLevelType w:val="hybridMultilevel"/>
    <w:tmpl w:val="5A90A3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74B77354"/>
    <w:multiLevelType w:val="hybridMultilevel"/>
    <w:tmpl w:val="B6161B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74C9015F"/>
    <w:multiLevelType w:val="hybridMultilevel"/>
    <w:tmpl w:val="4928FB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754707AA"/>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130ACB"/>
    <w:multiLevelType w:val="hybridMultilevel"/>
    <w:tmpl w:val="36608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77693EE1"/>
    <w:multiLevelType w:val="hybridMultilevel"/>
    <w:tmpl w:val="B9D6BE64"/>
    <w:lvl w:ilvl="0" w:tplc="FFFFFFFF">
      <w:start w:val="1"/>
      <w:numFmt w:val="upperRoman"/>
      <w:lvlText w:val="%1."/>
      <w:lvlJc w:val="left"/>
      <w:pPr>
        <w:ind w:left="720" w:hanging="360"/>
      </w:pPr>
      <w:rPr>
        <w:rFonts w:ascii="Book Antiqua" w:eastAsia="Times New Roman" w:hAnsi="Book Antiqua"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C844B0"/>
    <w:multiLevelType w:val="hybridMultilevel"/>
    <w:tmpl w:val="61B86F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7E6826AE"/>
    <w:multiLevelType w:val="hybridMultilevel"/>
    <w:tmpl w:val="3A844842"/>
    <w:lvl w:ilvl="0" w:tplc="97B8D3F6">
      <w:start w:val="1"/>
      <w:numFmt w:val="upperRoman"/>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76356863">
    <w:abstractNumId w:val="57"/>
  </w:num>
  <w:num w:numId="2" w16cid:durableId="877278030">
    <w:abstractNumId w:val="67"/>
  </w:num>
  <w:num w:numId="3" w16cid:durableId="1995602689">
    <w:abstractNumId w:val="69"/>
  </w:num>
  <w:num w:numId="4" w16cid:durableId="451100621">
    <w:abstractNumId w:val="84"/>
  </w:num>
  <w:num w:numId="5" w16cid:durableId="94447646">
    <w:abstractNumId w:val="55"/>
  </w:num>
  <w:num w:numId="6" w16cid:durableId="486361144">
    <w:abstractNumId w:val="49"/>
  </w:num>
  <w:num w:numId="7" w16cid:durableId="2071031230">
    <w:abstractNumId w:val="38"/>
  </w:num>
  <w:num w:numId="8" w16cid:durableId="577983642">
    <w:abstractNumId w:val="48"/>
  </w:num>
  <w:num w:numId="9" w16cid:durableId="1122924318">
    <w:abstractNumId w:val="53"/>
  </w:num>
  <w:num w:numId="10" w16cid:durableId="1813667795">
    <w:abstractNumId w:val="56"/>
  </w:num>
  <w:num w:numId="11" w16cid:durableId="1291084676">
    <w:abstractNumId w:val="34"/>
  </w:num>
  <w:num w:numId="12" w16cid:durableId="1886021001">
    <w:abstractNumId w:val="40"/>
  </w:num>
  <w:num w:numId="13" w16cid:durableId="1436949381">
    <w:abstractNumId w:val="82"/>
  </w:num>
  <w:num w:numId="14" w16cid:durableId="2121728402">
    <w:abstractNumId w:val="45"/>
  </w:num>
  <w:num w:numId="15" w16cid:durableId="1968706393">
    <w:abstractNumId w:val="74"/>
  </w:num>
  <w:num w:numId="16" w16cid:durableId="387998030">
    <w:abstractNumId w:val="73"/>
  </w:num>
  <w:num w:numId="17" w16cid:durableId="1376812662">
    <w:abstractNumId w:val="33"/>
  </w:num>
  <w:num w:numId="18" w16cid:durableId="1807089921">
    <w:abstractNumId w:val="54"/>
  </w:num>
  <w:num w:numId="19" w16cid:durableId="2070037026">
    <w:abstractNumId w:val="61"/>
  </w:num>
  <w:num w:numId="20" w16cid:durableId="839731880">
    <w:abstractNumId w:val="83"/>
  </w:num>
  <w:num w:numId="21" w16cid:durableId="1594166360">
    <w:abstractNumId w:val="23"/>
  </w:num>
  <w:num w:numId="22" w16cid:durableId="328557292">
    <w:abstractNumId w:val="80"/>
  </w:num>
  <w:num w:numId="23" w16cid:durableId="1149133534">
    <w:abstractNumId w:val="85"/>
  </w:num>
  <w:num w:numId="24" w16cid:durableId="1156069878">
    <w:abstractNumId w:val="30"/>
  </w:num>
  <w:num w:numId="25" w16cid:durableId="680164445">
    <w:abstractNumId w:val="59"/>
  </w:num>
  <w:num w:numId="26" w16cid:durableId="1355308925">
    <w:abstractNumId w:val="14"/>
  </w:num>
  <w:num w:numId="27" w16cid:durableId="1207911902">
    <w:abstractNumId w:val="20"/>
  </w:num>
  <w:num w:numId="28" w16cid:durableId="649596870">
    <w:abstractNumId w:val="31"/>
  </w:num>
  <w:num w:numId="29" w16cid:durableId="321323165">
    <w:abstractNumId w:val="39"/>
  </w:num>
  <w:num w:numId="30" w16cid:durableId="1083801488">
    <w:abstractNumId w:val="35"/>
  </w:num>
  <w:num w:numId="31" w16cid:durableId="2066445927">
    <w:abstractNumId w:val="98"/>
  </w:num>
  <w:num w:numId="32" w16cid:durableId="251476580">
    <w:abstractNumId w:val="27"/>
  </w:num>
  <w:num w:numId="33" w16cid:durableId="1767463006">
    <w:abstractNumId w:val="94"/>
  </w:num>
  <w:num w:numId="34" w16cid:durableId="759183224">
    <w:abstractNumId w:val="52"/>
  </w:num>
  <w:num w:numId="35" w16cid:durableId="1812479063">
    <w:abstractNumId w:val="21"/>
  </w:num>
  <w:num w:numId="36" w16cid:durableId="559097078">
    <w:abstractNumId w:val="47"/>
  </w:num>
  <w:num w:numId="37" w16cid:durableId="1284992985">
    <w:abstractNumId w:val="28"/>
  </w:num>
  <w:num w:numId="38" w16cid:durableId="384984903">
    <w:abstractNumId w:val="90"/>
  </w:num>
  <w:num w:numId="39" w16cid:durableId="1163427138">
    <w:abstractNumId w:val="25"/>
  </w:num>
  <w:num w:numId="40" w16cid:durableId="793716876">
    <w:abstractNumId w:val="36"/>
  </w:num>
  <w:num w:numId="41" w16cid:durableId="1684669964">
    <w:abstractNumId w:val="46"/>
  </w:num>
  <w:num w:numId="42" w16cid:durableId="1677147942">
    <w:abstractNumId w:val="87"/>
  </w:num>
  <w:num w:numId="43" w16cid:durableId="336034842">
    <w:abstractNumId w:val="62"/>
  </w:num>
  <w:num w:numId="44" w16cid:durableId="823669628">
    <w:abstractNumId w:val="88"/>
  </w:num>
  <w:num w:numId="45" w16cid:durableId="610284624">
    <w:abstractNumId w:val="22"/>
  </w:num>
  <w:num w:numId="46" w16cid:durableId="106656030">
    <w:abstractNumId w:val="13"/>
  </w:num>
  <w:num w:numId="47" w16cid:durableId="1130590260">
    <w:abstractNumId w:val="19"/>
  </w:num>
  <w:num w:numId="48" w16cid:durableId="964585571">
    <w:abstractNumId w:val="60"/>
  </w:num>
  <w:num w:numId="49" w16cid:durableId="428038730">
    <w:abstractNumId w:val="10"/>
  </w:num>
  <w:num w:numId="50" w16cid:durableId="1602058544">
    <w:abstractNumId w:val="0"/>
  </w:num>
  <w:num w:numId="51" w16cid:durableId="1141115889">
    <w:abstractNumId w:val="76"/>
  </w:num>
  <w:num w:numId="52" w16cid:durableId="105850958">
    <w:abstractNumId w:val="58"/>
  </w:num>
  <w:num w:numId="53" w16cid:durableId="1866167354">
    <w:abstractNumId w:val="29"/>
  </w:num>
  <w:num w:numId="54" w16cid:durableId="502815685">
    <w:abstractNumId w:val="77"/>
  </w:num>
  <w:num w:numId="55" w16cid:durableId="1346857785">
    <w:abstractNumId w:val="7"/>
  </w:num>
  <w:num w:numId="56" w16cid:durableId="773521726">
    <w:abstractNumId w:val="9"/>
  </w:num>
  <w:num w:numId="57" w16cid:durableId="180048761">
    <w:abstractNumId w:val="24"/>
  </w:num>
  <w:num w:numId="58" w16cid:durableId="615522716">
    <w:abstractNumId w:val="75"/>
  </w:num>
  <w:num w:numId="59" w16cid:durableId="1403258738">
    <w:abstractNumId w:val="44"/>
  </w:num>
  <w:num w:numId="60" w16cid:durableId="1479804518">
    <w:abstractNumId w:val="18"/>
  </w:num>
  <w:num w:numId="61" w16cid:durableId="432551406">
    <w:abstractNumId w:val="89"/>
  </w:num>
  <w:num w:numId="62" w16cid:durableId="360252192">
    <w:abstractNumId w:val="42"/>
  </w:num>
  <w:num w:numId="63" w16cid:durableId="630331352">
    <w:abstractNumId w:val="12"/>
  </w:num>
  <w:num w:numId="64" w16cid:durableId="1962421281">
    <w:abstractNumId w:val="71"/>
  </w:num>
  <w:num w:numId="65" w16cid:durableId="1290630563">
    <w:abstractNumId w:val="99"/>
  </w:num>
  <w:num w:numId="66" w16cid:durableId="543450817">
    <w:abstractNumId w:val="8"/>
  </w:num>
  <w:num w:numId="67" w16cid:durableId="1868369851">
    <w:abstractNumId w:val="97"/>
  </w:num>
  <w:num w:numId="68" w16cid:durableId="651105740">
    <w:abstractNumId w:val="11"/>
  </w:num>
  <w:num w:numId="69" w16cid:durableId="661280580">
    <w:abstractNumId w:val="95"/>
  </w:num>
  <w:num w:numId="70" w16cid:durableId="774905910">
    <w:abstractNumId w:val="3"/>
  </w:num>
  <w:num w:numId="71" w16cid:durableId="1570769875">
    <w:abstractNumId w:val="100"/>
  </w:num>
  <w:num w:numId="72" w16cid:durableId="1549613046">
    <w:abstractNumId w:val="5"/>
  </w:num>
  <w:num w:numId="73" w16cid:durableId="1960524886">
    <w:abstractNumId w:val="32"/>
  </w:num>
  <w:num w:numId="74" w16cid:durableId="322662133">
    <w:abstractNumId w:val="2"/>
  </w:num>
  <w:num w:numId="75" w16cid:durableId="1782795154">
    <w:abstractNumId w:val="17"/>
  </w:num>
  <w:num w:numId="76" w16cid:durableId="257519183">
    <w:abstractNumId w:val="92"/>
  </w:num>
  <w:num w:numId="77" w16cid:durableId="680932037">
    <w:abstractNumId w:val="91"/>
  </w:num>
  <w:num w:numId="78" w16cid:durableId="23479494">
    <w:abstractNumId w:val="93"/>
  </w:num>
  <w:num w:numId="79" w16cid:durableId="482699571">
    <w:abstractNumId w:val="65"/>
  </w:num>
  <w:num w:numId="80" w16cid:durableId="1549218669">
    <w:abstractNumId w:val="79"/>
  </w:num>
  <w:num w:numId="81" w16cid:durableId="1970696056">
    <w:abstractNumId w:val="63"/>
  </w:num>
  <w:num w:numId="82" w16cid:durableId="919411115">
    <w:abstractNumId w:val="78"/>
  </w:num>
  <w:num w:numId="83" w16cid:durableId="612203103">
    <w:abstractNumId w:val="81"/>
  </w:num>
  <w:num w:numId="84" w16cid:durableId="337922687">
    <w:abstractNumId w:val="1"/>
  </w:num>
  <w:num w:numId="85" w16cid:durableId="161166164">
    <w:abstractNumId w:val="37"/>
  </w:num>
  <w:num w:numId="86" w16cid:durableId="2038771524">
    <w:abstractNumId w:val="64"/>
  </w:num>
  <w:num w:numId="87" w16cid:durableId="253173278">
    <w:abstractNumId w:val="26"/>
  </w:num>
  <w:num w:numId="88" w16cid:durableId="131560844">
    <w:abstractNumId w:val="68"/>
  </w:num>
  <w:num w:numId="89" w16cid:durableId="623266614">
    <w:abstractNumId w:val="96"/>
  </w:num>
  <w:num w:numId="90" w16cid:durableId="1502355525">
    <w:abstractNumId w:val="15"/>
  </w:num>
  <w:num w:numId="91" w16cid:durableId="236399342">
    <w:abstractNumId w:val="66"/>
  </w:num>
  <w:num w:numId="92" w16cid:durableId="1123158201">
    <w:abstractNumId w:val="16"/>
  </w:num>
  <w:num w:numId="93" w16cid:durableId="693113497">
    <w:abstractNumId w:val="51"/>
  </w:num>
  <w:num w:numId="94" w16cid:durableId="495808840">
    <w:abstractNumId w:val="72"/>
  </w:num>
  <w:num w:numId="95" w16cid:durableId="1878468807">
    <w:abstractNumId w:val="86"/>
  </w:num>
  <w:num w:numId="96" w16cid:durableId="2052072854">
    <w:abstractNumId w:val="70"/>
  </w:num>
  <w:num w:numId="97" w16cid:durableId="1250459544">
    <w:abstractNumId w:val="4"/>
  </w:num>
  <w:num w:numId="98" w16cid:durableId="1748500702">
    <w:abstractNumId w:val="43"/>
  </w:num>
  <w:num w:numId="99" w16cid:durableId="1342048765">
    <w:abstractNumId w:val="41"/>
  </w:num>
  <w:num w:numId="100" w16cid:durableId="1145126755">
    <w:abstractNumId w:val="50"/>
  </w:num>
  <w:num w:numId="101" w16cid:durableId="51133425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C2D"/>
    <w:rsid w:val="0001001C"/>
    <w:rsid w:val="0001124B"/>
    <w:rsid w:val="000239F1"/>
    <w:rsid w:val="0003126F"/>
    <w:rsid w:val="00033184"/>
    <w:rsid w:val="00037B25"/>
    <w:rsid w:val="000418B1"/>
    <w:rsid w:val="000430B1"/>
    <w:rsid w:val="00051F6E"/>
    <w:rsid w:val="000531D3"/>
    <w:rsid w:val="00063B90"/>
    <w:rsid w:val="00067723"/>
    <w:rsid w:val="000747DF"/>
    <w:rsid w:val="0008038A"/>
    <w:rsid w:val="000850E5"/>
    <w:rsid w:val="000857FF"/>
    <w:rsid w:val="00094650"/>
    <w:rsid w:val="000A327E"/>
    <w:rsid w:val="000B5571"/>
    <w:rsid w:val="000B593F"/>
    <w:rsid w:val="000B7AC4"/>
    <w:rsid w:val="000C1E04"/>
    <w:rsid w:val="000D1CA5"/>
    <w:rsid w:val="000D2ED9"/>
    <w:rsid w:val="000E42FF"/>
    <w:rsid w:val="000E4B3B"/>
    <w:rsid w:val="000E5BC7"/>
    <w:rsid w:val="000E6DB2"/>
    <w:rsid w:val="000F1456"/>
    <w:rsid w:val="000F706A"/>
    <w:rsid w:val="00100FD4"/>
    <w:rsid w:val="001015A8"/>
    <w:rsid w:val="001053D8"/>
    <w:rsid w:val="00113369"/>
    <w:rsid w:val="0011692A"/>
    <w:rsid w:val="00120008"/>
    <w:rsid w:val="001221BC"/>
    <w:rsid w:val="00126560"/>
    <w:rsid w:val="001302A3"/>
    <w:rsid w:val="001313BE"/>
    <w:rsid w:val="0013181F"/>
    <w:rsid w:val="00133512"/>
    <w:rsid w:val="00140688"/>
    <w:rsid w:val="00140966"/>
    <w:rsid w:val="00144464"/>
    <w:rsid w:val="00152E5B"/>
    <w:rsid w:val="001632EA"/>
    <w:rsid w:val="001651C9"/>
    <w:rsid w:val="00165E22"/>
    <w:rsid w:val="00175721"/>
    <w:rsid w:val="00176B2C"/>
    <w:rsid w:val="001772E1"/>
    <w:rsid w:val="001915A7"/>
    <w:rsid w:val="0019444F"/>
    <w:rsid w:val="0019471D"/>
    <w:rsid w:val="001A3300"/>
    <w:rsid w:val="001A3CA5"/>
    <w:rsid w:val="001A699B"/>
    <w:rsid w:val="001A7856"/>
    <w:rsid w:val="001B1038"/>
    <w:rsid w:val="001B2847"/>
    <w:rsid w:val="001B2CB1"/>
    <w:rsid w:val="001B3FF1"/>
    <w:rsid w:val="001B69C3"/>
    <w:rsid w:val="001B71EE"/>
    <w:rsid w:val="001C1A71"/>
    <w:rsid w:val="001C3069"/>
    <w:rsid w:val="001C5BFD"/>
    <w:rsid w:val="001D18CC"/>
    <w:rsid w:val="001D6F71"/>
    <w:rsid w:val="001E2413"/>
    <w:rsid w:val="001E551B"/>
    <w:rsid w:val="001F025F"/>
    <w:rsid w:val="001F0CEC"/>
    <w:rsid w:val="001F1A0B"/>
    <w:rsid w:val="001F43C1"/>
    <w:rsid w:val="001F73BC"/>
    <w:rsid w:val="002007DB"/>
    <w:rsid w:val="00206CFD"/>
    <w:rsid w:val="00214968"/>
    <w:rsid w:val="00216A00"/>
    <w:rsid w:val="0022129E"/>
    <w:rsid w:val="002243E5"/>
    <w:rsid w:val="002273FF"/>
    <w:rsid w:val="00227BF3"/>
    <w:rsid w:val="0023578B"/>
    <w:rsid w:val="00236E7F"/>
    <w:rsid w:val="00240B23"/>
    <w:rsid w:val="00242C05"/>
    <w:rsid w:val="00246B81"/>
    <w:rsid w:val="0025289A"/>
    <w:rsid w:val="0025327C"/>
    <w:rsid w:val="002554AC"/>
    <w:rsid w:val="00263B7D"/>
    <w:rsid w:val="002743DC"/>
    <w:rsid w:val="00274AC0"/>
    <w:rsid w:val="00281265"/>
    <w:rsid w:val="0028288C"/>
    <w:rsid w:val="00293691"/>
    <w:rsid w:val="00294431"/>
    <w:rsid w:val="002A1202"/>
    <w:rsid w:val="002A1AA2"/>
    <w:rsid w:val="002A306E"/>
    <w:rsid w:val="002A4689"/>
    <w:rsid w:val="002A5F5D"/>
    <w:rsid w:val="002B585A"/>
    <w:rsid w:val="002C02B2"/>
    <w:rsid w:val="002C6D20"/>
    <w:rsid w:val="002D2F44"/>
    <w:rsid w:val="002E15AA"/>
    <w:rsid w:val="002E2234"/>
    <w:rsid w:val="002E3A22"/>
    <w:rsid w:val="002E4597"/>
    <w:rsid w:val="002E628C"/>
    <w:rsid w:val="002F6444"/>
    <w:rsid w:val="00310E71"/>
    <w:rsid w:val="003136E2"/>
    <w:rsid w:val="0031790C"/>
    <w:rsid w:val="00330F51"/>
    <w:rsid w:val="00333685"/>
    <w:rsid w:val="00337644"/>
    <w:rsid w:val="00342084"/>
    <w:rsid w:val="00343B56"/>
    <w:rsid w:val="003442EC"/>
    <w:rsid w:val="0035035C"/>
    <w:rsid w:val="00350CF9"/>
    <w:rsid w:val="00365042"/>
    <w:rsid w:val="003671C5"/>
    <w:rsid w:val="003674A4"/>
    <w:rsid w:val="00367C11"/>
    <w:rsid w:val="003704FE"/>
    <w:rsid w:val="00382E9F"/>
    <w:rsid w:val="003837BD"/>
    <w:rsid w:val="00391A80"/>
    <w:rsid w:val="0039457B"/>
    <w:rsid w:val="003A100D"/>
    <w:rsid w:val="003A233B"/>
    <w:rsid w:val="003A3153"/>
    <w:rsid w:val="003A4243"/>
    <w:rsid w:val="003A7472"/>
    <w:rsid w:val="003B1B1B"/>
    <w:rsid w:val="003B2AF0"/>
    <w:rsid w:val="003B3D5C"/>
    <w:rsid w:val="003B51F0"/>
    <w:rsid w:val="003C1F0E"/>
    <w:rsid w:val="003C2B82"/>
    <w:rsid w:val="003C3054"/>
    <w:rsid w:val="003D0CF5"/>
    <w:rsid w:val="003D1745"/>
    <w:rsid w:val="003F131C"/>
    <w:rsid w:val="003F3CE8"/>
    <w:rsid w:val="003F5FD6"/>
    <w:rsid w:val="003F778E"/>
    <w:rsid w:val="00400DA1"/>
    <w:rsid w:val="00400DE0"/>
    <w:rsid w:val="00403C58"/>
    <w:rsid w:val="004050A7"/>
    <w:rsid w:val="0041227B"/>
    <w:rsid w:val="00413E17"/>
    <w:rsid w:val="0041721A"/>
    <w:rsid w:val="004229B6"/>
    <w:rsid w:val="00445328"/>
    <w:rsid w:val="00456F82"/>
    <w:rsid w:val="00461C0A"/>
    <w:rsid w:val="004674F2"/>
    <w:rsid w:val="004715EF"/>
    <w:rsid w:val="00476DFA"/>
    <w:rsid w:val="0047755C"/>
    <w:rsid w:val="00477AA5"/>
    <w:rsid w:val="00480FD9"/>
    <w:rsid w:val="004918C5"/>
    <w:rsid w:val="004A299C"/>
    <w:rsid w:val="004A7D0E"/>
    <w:rsid w:val="004B02D5"/>
    <w:rsid w:val="004B2436"/>
    <w:rsid w:val="004B2C90"/>
    <w:rsid w:val="004B55A5"/>
    <w:rsid w:val="004B57ED"/>
    <w:rsid w:val="004C7BD2"/>
    <w:rsid w:val="004D77E8"/>
    <w:rsid w:val="004E2C78"/>
    <w:rsid w:val="004E3CB1"/>
    <w:rsid w:val="004E6289"/>
    <w:rsid w:val="004E641B"/>
    <w:rsid w:val="004F1C95"/>
    <w:rsid w:val="004F2032"/>
    <w:rsid w:val="004F206A"/>
    <w:rsid w:val="00500684"/>
    <w:rsid w:val="0051084D"/>
    <w:rsid w:val="0051180F"/>
    <w:rsid w:val="005152F4"/>
    <w:rsid w:val="00516C63"/>
    <w:rsid w:val="00527004"/>
    <w:rsid w:val="00532BB9"/>
    <w:rsid w:val="00533123"/>
    <w:rsid w:val="00533D35"/>
    <w:rsid w:val="00546EF1"/>
    <w:rsid w:val="0055016A"/>
    <w:rsid w:val="005528E1"/>
    <w:rsid w:val="00555AD5"/>
    <w:rsid w:val="0055667A"/>
    <w:rsid w:val="005605FF"/>
    <w:rsid w:val="0057049F"/>
    <w:rsid w:val="005711C4"/>
    <w:rsid w:val="00571AB5"/>
    <w:rsid w:val="00571B03"/>
    <w:rsid w:val="00572F5E"/>
    <w:rsid w:val="00576454"/>
    <w:rsid w:val="00582D04"/>
    <w:rsid w:val="005874DA"/>
    <w:rsid w:val="005943E8"/>
    <w:rsid w:val="00596343"/>
    <w:rsid w:val="005B0AFB"/>
    <w:rsid w:val="005C2540"/>
    <w:rsid w:val="005C2B9D"/>
    <w:rsid w:val="005C303A"/>
    <w:rsid w:val="005C31AF"/>
    <w:rsid w:val="005D1CD5"/>
    <w:rsid w:val="005D4FEC"/>
    <w:rsid w:val="005D70E5"/>
    <w:rsid w:val="005E727C"/>
    <w:rsid w:val="005F0A68"/>
    <w:rsid w:val="005F3484"/>
    <w:rsid w:val="005F34CA"/>
    <w:rsid w:val="0060350E"/>
    <w:rsid w:val="00604940"/>
    <w:rsid w:val="006074AC"/>
    <w:rsid w:val="0061097A"/>
    <w:rsid w:val="00617297"/>
    <w:rsid w:val="006213CE"/>
    <w:rsid w:val="00622A11"/>
    <w:rsid w:val="00632522"/>
    <w:rsid w:val="00632865"/>
    <w:rsid w:val="006340B1"/>
    <w:rsid w:val="0064026C"/>
    <w:rsid w:val="006555CF"/>
    <w:rsid w:val="00656ADB"/>
    <w:rsid w:val="0067293D"/>
    <w:rsid w:val="00677FA3"/>
    <w:rsid w:val="006807DB"/>
    <w:rsid w:val="00680F35"/>
    <w:rsid w:val="006848FA"/>
    <w:rsid w:val="00686D77"/>
    <w:rsid w:val="006A0B1C"/>
    <w:rsid w:val="006A5F2A"/>
    <w:rsid w:val="006A74FF"/>
    <w:rsid w:val="006B0B81"/>
    <w:rsid w:val="006B78AD"/>
    <w:rsid w:val="006C3DAA"/>
    <w:rsid w:val="006C6A18"/>
    <w:rsid w:val="006C778B"/>
    <w:rsid w:val="006E14C3"/>
    <w:rsid w:val="006E4AC4"/>
    <w:rsid w:val="006E538A"/>
    <w:rsid w:val="006E542C"/>
    <w:rsid w:val="006E64BB"/>
    <w:rsid w:val="007007FC"/>
    <w:rsid w:val="00701F85"/>
    <w:rsid w:val="00706BC9"/>
    <w:rsid w:val="007104F6"/>
    <w:rsid w:val="007162C1"/>
    <w:rsid w:val="0072140D"/>
    <w:rsid w:val="00725256"/>
    <w:rsid w:val="00727AA8"/>
    <w:rsid w:val="00744BFC"/>
    <w:rsid w:val="00751E52"/>
    <w:rsid w:val="00754D75"/>
    <w:rsid w:val="007561D6"/>
    <w:rsid w:val="00766381"/>
    <w:rsid w:val="0076782E"/>
    <w:rsid w:val="00773972"/>
    <w:rsid w:val="007747EA"/>
    <w:rsid w:val="00776C87"/>
    <w:rsid w:val="00783EA8"/>
    <w:rsid w:val="00785537"/>
    <w:rsid w:val="0079324C"/>
    <w:rsid w:val="00796C83"/>
    <w:rsid w:val="007A32FD"/>
    <w:rsid w:val="007A4318"/>
    <w:rsid w:val="007B01C9"/>
    <w:rsid w:val="007B129A"/>
    <w:rsid w:val="007C3CA6"/>
    <w:rsid w:val="007C578B"/>
    <w:rsid w:val="007D14C6"/>
    <w:rsid w:val="007D6347"/>
    <w:rsid w:val="007D7084"/>
    <w:rsid w:val="007D72B6"/>
    <w:rsid w:val="007F239E"/>
    <w:rsid w:val="007F3664"/>
    <w:rsid w:val="007F380C"/>
    <w:rsid w:val="007F3813"/>
    <w:rsid w:val="007F3D1D"/>
    <w:rsid w:val="008001FD"/>
    <w:rsid w:val="0080147E"/>
    <w:rsid w:val="008104AD"/>
    <w:rsid w:val="00813A92"/>
    <w:rsid w:val="008144BF"/>
    <w:rsid w:val="00822C57"/>
    <w:rsid w:val="008230A0"/>
    <w:rsid w:val="00824370"/>
    <w:rsid w:val="008258CD"/>
    <w:rsid w:val="00826A64"/>
    <w:rsid w:val="00831D5E"/>
    <w:rsid w:val="0083249C"/>
    <w:rsid w:val="00832D57"/>
    <w:rsid w:val="00834076"/>
    <w:rsid w:val="0084155D"/>
    <w:rsid w:val="008424B7"/>
    <w:rsid w:val="00844929"/>
    <w:rsid w:val="008454C7"/>
    <w:rsid w:val="00845C0E"/>
    <w:rsid w:val="00847587"/>
    <w:rsid w:val="008479E3"/>
    <w:rsid w:val="00854B0B"/>
    <w:rsid w:val="0085725B"/>
    <w:rsid w:val="00862CD9"/>
    <w:rsid w:val="008640E4"/>
    <w:rsid w:val="00866F6F"/>
    <w:rsid w:val="008671C6"/>
    <w:rsid w:val="00870637"/>
    <w:rsid w:val="00874ACA"/>
    <w:rsid w:val="00880AB1"/>
    <w:rsid w:val="008812CC"/>
    <w:rsid w:val="0088203B"/>
    <w:rsid w:val="008821B6"/>
    <w:rsid w:val="00884E7E"/>
    <w:rsid w:val="0088756A"/>
    <w:rsid w:val="00890323"/>
    <w:rsid w:val="00891BD8"/>
    <w:rsid w:val="008A00C4"/>
    <w:rsid w:val="008A2536"/>
    <w:rsid w:val="008B010B"/>
    <w:rsid w:val="008B104F"/>
    <w:rsid w:val="008B15B1"/>
    <w:rsid w:val="008B236D"/>
    <w:rsid w:val="008B28BC"/>
    <w:rsid w:val="008B6AD7"/>
    <w:rsid w:val="008D11E5"/>
    <w:rsid w:val="008D178A"/>
    <w:rsid w:val="008D4D9B"/>
    <w:rsid w:val="008D5E7F"/>
    <w:rsid w:val="008E21A9"/>
    <w:rsid w:val="008E2521"/>
    <w:rsid w:val="008E2FDB"/>
    <w:rsid w:val="008E6113"/>
    <w:rsid w:val="008E6A66"/>
    <w:rsid w:val="00900676"/>
    <w:rsid w:val="0091330D"/>
    <w:rsid w:val="00913F45"/>
    <w:rsid w:val="00914F7E"/>
    <w:rsid w:val="009163FF"/>
    <w:rsid w:val="00936451"/>
    <w:rsid w:val="00951D9F"/>
    <w:rsid w:val="00953C41"/>
    <w:rsid w:val="009558AD"/>
    <w:rsid w:val="00966570"/>
    <w:rsid w:val="00970385"/>
    <w:rsid w:val="009708EB"/>
    <w:rsid w:val="009A4385"/>
    <w:rsid w:val="009A50D7"/>
    <w:rsid w:val="009A6407"/>
    <w:rsid w:val="009B086B"/>
    <w:rsid w:val="009B1D8A"/>
    <w:rsid w:val="009B3230"/>
    <w:rsid w:val="009B6753"/>
    <w:rsid w:val="009B7092"/>
    <w:rsid w:val="009C07D5"/>
    <w:rsid w:val="009C2359"/>
    <w:rsid w:val="009C2ADB"/>
    <w:rsid w:val="009C57C9"/>
    <w:rsid w:val="009C5DB3"/>
    <w:rsid w:val="009D5668"/>
    <w:rsid w:val="009D5E64"/>
    <w:rsid w:val="009E2276"/>
    <w:rsid w:val="009E35FA"/>
    <w:rsid w:val="009E4F03"/>
    <w:rsid w:val="009E72F3"/>
    <w:rsid w:val="009F40F6"/>
    <w:rsid w:val="00A01E76"/>
    <w:rsid w:val="00A02283"/>
    <w:rsid w:val="00A0377E"/>
    <w:rsid w:val="00A12038"/>
    <w:rsid w:val="00A20494"/>
    <w:rsid w:val="00A20DFD"/>
    <w:rsid w:val="00A20F96"/>
    <w:rsid w:val="00A2701F"/>
    <w:rsid w:val="00A30057"/>
    <w:rsid w:val="00A31001"/>
    <w:rsid w:val="00A32614"/>
    <w:rsid w:val="00A3444B"/>
    <w:rsid w:val="00A51D67"/>
    <w:rsid w:val="00A53818"/>
    <w:rsid w:val="00A54212"/>
    <w:rsid w:val="00A64D5B"/>
    <w:rsid w:val="00A65A83"/>
    <w:rsid w:val="00A66D3F"/>
    <w:rsid w:val="00A72C42"/>
    <w:rsid w:val="00A74D18"/>
    <w:rsid w:val="00A74EE3"/>
    <w:rsid w:val="00A77524"/>
    <w:rsid w:val="00A872C8"/>
    <w:rsid w:val="00A97011"/>
    <w:rsid w:val="00AA3546"/>
    <w:rsid w:val="00AA7CE5"/>
    <w:rsid w:val="00AC7467"/>
    <w:rsid w:val="00AD0611"/>
    <w:rsid w:val="00AD24C5"/>
    <w:rsid w:val="00AD2A58"/>
    <w:rsid w:val="00AD3063"/>
    <w:rsid w:val="00AD349F"/>
    <w:rsid w:val="00AD3EBC"/>
    <w:rsid w:val="00AD4F61"/>
    <w:rsid w:val="00AE5679"/>
    <w:rsid w:val="00AE7ECD"/>
    <w:rsid w:val="00AF270B"/>
    <w:rsid w:val="00AF5D40"/>
    <w:rsid w:val="00AF7DF6"/>
    <w:rsid w:val="00B127ED"/>
    <w:rsid w:val="00B131B2"/>
    <w:rsid w:val="00B15507"/>
    <w:rsid w:val="00B17CD9"/>
    <w:rsid w:val="00B23346"/>
    <w:rsid w:val="00B27503"/>
    <w:rsid w:val="00B339F7"/>
    <w:rsid w:val="00B352CE"/>
    <w:rsid w:val="00B41004"/>
    <w:rsid w:val="00B423C0"/>
    <w:rsid w:val="00B42FFF"/>
    <w:rsid w:val="00B4325B"/>
    <w:rsid w:val="00B52DFA"/>
    <w:rsid w:val="00B53D31"/>
    <w:rsid w:val="00B55EA2"/>
    <w:rsid w:val="00B57B67"/>
    <w:rsid w:val="00B601FA"/>
    <w:rsid w:val="00B624F9"/>
    <w:rsid w:val="00B64C8B"/>
    <w:rsid w:val="00B72D90"/>
    <w:rsid w:val="00B73154"/>
    <w:rsid w:val="00B76855"/>
    <w:rsid w:val="00B84C08"/>
    <w:rsid w:val="00B86E0F"/>
    <w:rsid w:val="00B87F25"/>
    <w:rsid w:val="00B91592"/>
    <w:rsid w:val="00B97FF8"/>
    <w:rsid w:val="00BA0147"/>
    <w:rsid w:val="00BA1E51"/>
    <w:rsid w:val="00BB10D4"/>
    <w:rsid w:val="00BB22EF"/>
    <w:rsid w:val="00BB472B"/>
    <w:rsid w:val="00BB7CEE"/>
    <w:rsid w:val="00BC0304"/>
    <w:rsid w:val="00BC0848"/>
    <w:rsid w:val="00BC0DE0"/>
    <w:rsid w:val="00BC1C34"/>
    <w:rsid w:val="00BC5CE9"/>
    <w:rsid w:val="00BD28C4"/>
    <w:rsid w:val="00BD3BA6"/>
    <w:rsid w:val="00BD5900"/>
    <w:rsid w:val="00BD5DE1"/>
    <w:rsid w:val="00BE6309"/>
    <w:rsid w:val="00BE76B2"/>
    <w:rsid w:val="00BF2C25"/>
    <w:rsid w:val="00BF31C0"/>
    <w:rsid w:val="00BF53AB"/>
    <w:rsid w:val="00C0222D"/>
    <w:rsid w:val="00C02474"/>
    <w:rsid w:val="00C02E65"/>
    <w:rsid w:val="00C04752"/>
    <w:rsid w:val="00C0526E"/>
    <w:rsid w:val="00C1452E"/>
    <w:rsid w:val="00C22A8F"/>
    <w:rsid w:val="00C23C46"/>
    <w:rsid w:val="00C24FEF"/>
    <w:rsid w:val="00C26882"/>
    <w:rsid w:val="00C26B04"/>
    <w:rsid w:val="00C52C30"/>
    <w:rsid w:val="00C60782"/>
    <w:rsid w:val="00C660EA"/>
    <w:rsid w:val="00C705B0"/>
    <w:rsid w:val="00C71F5C"/>
    <w:rsid w:val="00C74750"/>
    <w:rsid w:val="00C7643A"/>
    <w:rsid w:val="00C8116A"/>
    <w:rsid w:val="00C83266"/>
    <w:rsid w:val="00C91F94"/>
    <w:rsid w:val="00C924B4"/>
    <w:rsid w:val="00CA0484"/>
    <w:rsid w:val="00CA210E"/>
    <w:rsid w:val="00CA23AC"/>
    <w:rsid w:val="00CA36A8"/>
    <w:rsid w:val="00CA679E"/>
    <w:rsid w:val="00CB5AE2"/>
    <w:rsid w:val="00CB6446"/>
    <w:rsid w:val="00CC01AE"/>
    <w:rsid w:val="00CC0BA0"/>
    <w:rsid w:val="00CC1602"/>
    <w:rsid w:val="00CC5F23"/>
    <w:rsid w:val="00CC7E86"/>
    <w:rsid w:val="00CD112C"/>
    <w:rsid w:val="00CD1F7B"/>
    <w:rsid w:val="00CD3AE9"/>
    <w:rsid w:val="00CD6183"/>
    <w:rsid w:val="00CD7407"/>
    <w:rsid w:val="00CE0796"/>
    <w:rsid w:val="00CE64D7"/>
    <w:rsid w:val="00CF04E3"/>
    <w:rsid w:val="00CF083F"/>
    <w:rsid w:val="00CF287E"/>
    <w:rsid w:val="00CF6CB9"/>
    <w:rsid w:val="00CF70DF"/>
    <w:rsid w:val="00D01859"/>
    <w:rsid w:val="00D10B3E"/>
    <w:rsid w:val="00D110AE"/>
    <w:rsid w:val="00D12E33"/>
    <w:rsid w:val="00D271AA"/>
    <w:rsid w:val="00D300AB"/>
    <w:rsid w:val="00D40730"/>
    <w:rsid w:val="00D47681"/>
    <w:rsid w:val="00D479B8"/>
    <w:rsid w:val="00D70F10"/>
    <w:rsid w:val="00D71FA8"/>
    <w:rsid w:val="00D741C9"/>
    <w:rsid w:val="00D75757"/>
    <w:rsid w:val="00D868B0"/>
    <w:rsid w:val="00D905F4"/>
    <w:rsid w:val="00D90DCC"/>
    <w:rsid w:val="00D9530F"/>
    <w:rsid w:val="00D96091"/>
    <w:rsid w:val="00D96656"/>
    <w:rsid w:val="00DA0B5F"/>
    <w:rsid w:val="00DA2325"/>
    <w:rsid w:val="00DA242E"/>
    <w:rsid w:val="00DB0E7D"/>
    <w:rsid w:val="00DB30C8"/>
    <w:rsid w:val="00DB4595"/>
    <w:rsid w:val="00DB5FDD"/>
    <w:rsid w:val="00DC3B9B"/>
    <w:rsid w:val="00DC3FA0"/>
    <w:rsid w:val="00DC7676"/>
    <w:rsid w:val="00DD2472"/>
    <w:rsid w:val="00DD3B6D"/>
    <w:rsid w:val="00DD5634"/>
    <w:rsid w:val="00DD5DCB"/>
    <w:rsid w:val="00DD5FB3"/>
    <w:rsid w:val="00DE1445"/>
    <w:rsid w:val="00DE3282"/>
    <w:rsid w:val="00DE5568"/>
    <w:rsid w:val="00DF438B"/>
    <w:rsid w:val="00DF4AEC"/>
    <w:rsid w:val="00E006F5"/>
    <w:rsid w:val="00E03D96"/>
    <w:rsid w:val="00E04670"/>
    <w:rsid w:val="00E13D38"/>
    <w:rsid w:val="00E160DC"/>
    <w:rsid w:val="00E1745F"/>
    <w:rsid w:val="00E20275"/>
    <w:rsid w:val="00E20CB4"/>
    <w:rsid w:val="00E254C4"/>
    <w:rsid w:val="00E2688A"/>
    <w:rsid w:val="00E30EE2"/>
    <w:rsid w:val="00E32325"/>
    <w:rsid w:val="00E344A9"/>
    <w:rsid w:val="00E35471"/>
    <w:rsid w:val="00E360F9"/>
    <w:rsid w:val="00E370B3"/>
    <w:rsid w:val="00E416EC"/>
    <w:rsid w:val="00E45A3A"/>
    <w:rsid w:val="00E46E82"/>
    <w:rsid w:val="00E50011"/>
    <w:rsid w:val="00E55C7A"/>
    <w:rsid w:val="00E657CA"/>
    <w:rsid w:val="00E71677"/>
    <w:rsid w:val="00E721CD"/>
    <w:rsid w:val="00E72368"/>
    <w:rsid w:val="00E73D8A"/>
    <w:rsid w:val="00E7489E"/>
    <w:rsid w:val="00E86827"/>
    <w:rsid w:val="00E93FA3"/>
    <w:rsid w:val="00EA044C"/>
    <w:rsid w:val="00EA3538"/>
    <w:rsid w:val="00EA35B6"/>
    <w:rsid w:val="00EA52CE"/>
    <w:rsid w:val="00EB3722"/>
    <w:rsid w:val="00EB46D9"/>
    <w:rsid w:val="00EB50E2"/>
    <w:rsid w:val="00EB533E"/>
    <w:rsid w:val="00EB6D14"/>
    <w:rsid w:val="00EB781A"/>
    <w:rsid w:val="00EC27DE"/>
    <w:rsid w:val="00EC5D97"/>
    <w:rsid w:val="00ED11F6"/>
    <w:rsid w:val="00ED277C"/>
    <w:rsid w:val="00ED3442"/>
    <w:rsid w:val="00ED66E9"/>
    <w:rsid w:val="00ED7F52"/>
    <w:rsid w:val="00EE4530"/>
    <w:rsid w:val="00EE4F96"/>
    <w:rsid w:val="00EF605B"/>
    <w:rsid w:val="00F14B3A"/>
    <w:rsid w:val="00F155E7"/>
    <w:rsid w:val="00F17CBC"/>
    <w:rsid w:val="00F20487"/>
    <w:rsid w:val="00F34424"/>
    <w:rsid w:val="00F409F9"/>
    <w:rsid w:val="00F41E8C"/>
    <w:rsid w:val="00F4775B"/>
    <w:rsid w:val="00F535DF"/>
    <w:rsid w:val="00F5432E"/>
    <w:rsid w:val="00F565BC"/>
    <w:rsid w:val="00F56737"/>
    <w:rsid w:val="00F61BED"/>
    <w:rsid w:val="00F63A37"/>
    <w:rsid w:val="00F63C5F"/>
    <w:rsid w:val="00F649C9"/>
    <w:rsid w:val="00F666FC"/>
    <w:rsid w:val="00F66DFC"/>
    <w:rsid w:val="00F673CC"/>
    <w:rsid w:val="00F70476"/>
    <w:rsid w:val="00F71704"/>
    <w:rsid w:val="00F75BA2"/>
    <w:rsid w:val="00F77F06"/>
    <w:rsid w:val="00F874C1"/>
    <w:rsid w:val="00F9027E"/>
    <w:rsid w:val="00F95F9D"/>
    <w:rsid w:val="00F97F7C"/>
    <w:rsid w:val="00FA3471"/>
    <w:rsid w:val="00FA5AB4"/>
    <w:rsid w:val="00FA5CE4"/>
    <w:rsid w:val="00FB2E0F"/>
    <w:rsid w:val="00FB3A0A"/>
    <w:rsid w:val="00FB4BE3"/>
    <w:rsid w:val="00FC44DA"/>
    <w:rsid w:val="00FC5D8A"/>
    <w:rsid w:val="00FD5043"/>
    <w:rsid w:val="00FD547E"/>
    <w:rsid w:val="00FE2AF0"/>
    <w:rsid w:val="00FE45C8"/>
    <w:rsid w:val="00FE761C"/>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7978</TotalTime>
  <Pages>7</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458</cp:revision>
  <dcterms:created xsi:type="dcterms:W3CDTF">2023-02-07T21:53:00Z</dcterms:created>
  <dcterms:modified xsi:type="dcterms:W3CDTF">2023-08-29T20:42:00Z</dcterms:modified>
</cp:coreProperties>
</file>