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7" w:type="dxa"/>
        <w:tblInd w:w="-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3085"/>
        <w:gridCol w:w="2175"/>
        <w:gridCol w:w="1994"/>
        <w:gridCol w:w="1990"/>
      </w:tblGrid>
      <w:tr w:rsidR="00942953" w:rsidRPr="00942953" w:rsidTr="00942953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ES"/>
              </w:rPr>
              <w:t>ANEXO 1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AL 4º INFORME DE AUDITORIA, POR EL PERIODO DEL 1 DE JUNIO DE 2018 AL 31 DE MAYO DE 2019</w:t>
            </w:r>
          </w:p>
        </w:tc>
      </w:tr>
      <w:tr w:rsidR="00942953" w:rsidRPr="00942953" w:rsidTr="00942953">
        <w:trPr>
          <w:trHeight w:val="720"/>
        </w:trPr>
        <w:tc>
          <w:tcPr>
            <w:tcW w:w="10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DIFERENCIAS CONTABLES (EJECUCION) TESORERIA, CONTRA LOS INGRESOS PERCIBIDOS REGISTRADOS EN CUENTAS CORRIENTES POR EL PERIODO DEL 1 ENERO AL 31 DICIEMBRE 2018</w:t>
            </w:r>
          </w:p>
        </w:tc>
      </w:tr>
      <w:tr w:rsidR="00942953" w:rsidRPr="00942953" w:rsidTr="00942953">
        <w:trPr>
          <w:trHeight w:val="12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42953" w:rsidRPr="00942953" w:rsidTr="00942953">
        <w:trPr>
          <w:trHeight w:val="94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RUBROS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CONCEPTOS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DATOS TESORERIA- CONTABILIDAD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DATOS CUENTAS CORRIENTES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DIFERENCIAS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118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IMPUESTOS MUNICIPALES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$       790,119.80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$         793,890.30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$             -3,770.50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11801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COMERCIO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273,430.08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259,703.90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13,726.18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11802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INDUSTRIA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16,889.19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18,694.48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-1,805.29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11803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FINANCIEROS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246,390.07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248,310.18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-1,920.11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11804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SERVICIOS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238,822.71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252,192.68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-13,369.97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11808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CENTRO DE ENSEÑANZA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       -  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11818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VIALIDADES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14,587.75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14,989.06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-401.31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11899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IMPUESTOS MUNICIPALES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       -  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lang w:eastAsia="es-ES"/>
              </w:rPr>
              <w:t>12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lang w:eastAsia="es-ES"/>
              </w:rPr>
              <w:t>TASAS Y DERECHOS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lang w:eastAsia="es-ES"/>
              </w:rPr>
              <w:t xml:space="preserve"> $        2862,332.91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lang w:eastAsia="es-ES"/>
              </w:rPr>
              <w:t xml:space="preserve"> $           2855,286.40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 xml:space="preserve"> $              7,046.51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ES"/>
              </w:rPr>
              <w:t>121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ES"/>
              </w:rPr>
              <w:t>TASAS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ES"/>
              </w:rPr>
              <w:t xml:space="preserve"> $       2636,659.39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ES"/>
              </w:rPr>
              <w:t xml:space="preserve"> $          2628,202.30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 xml:space="preserve"> $              8,457.09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12105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POR SERVICISO DE CERTIFICACION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114,468.34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114,482.63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 -14.29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12106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EXPEDICION DE DOCUMENTACION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104.97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   104.97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       -  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12107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POR ACCESO A LUGARES PUBLICOS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     3.00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    3.00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12108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ALUMBRADO PUBLICO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189,172.94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185,104.88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4,068.06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12109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ASEO PUBLICO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600,056.53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599,113.68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942.85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12110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CASETAS TELEFONICAS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104.70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     97.00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    7.70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12111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CEMENTERIO MUNICIPALES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38,548.68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38,382.99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165.69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12112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DISP. FINAL DES. SOLIDOS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328,871.35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326,830.88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2,040.47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12113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ESTACION. Y PARQUIM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49,777.75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49,889.50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-111.75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12114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FIESTAS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191,545.17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190,425.68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1,119.49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12115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MERCADOS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71,731.98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71,305.70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426.28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12117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PAVIMENTACION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72,976.20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73,032.56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 -56.36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12118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POSTES TORRES Y ANTENAS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813,115.65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813,115.65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       -  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12119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RASTRO Y TIANGUE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21,426.64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21,363.69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  62.95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12123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BAÑOS Y LAVADEROS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143,866.00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144,920.50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-1,054.50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12124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MANTENIMIENTO Y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857.50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857.50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12199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TASAS DIVERSAS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   31.99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     31.99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       -  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122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DERECHOS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  225,673.52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     227,084.10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$             -1,410.58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12207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PATENTES Y MARCAS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2,696.67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2,772.35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 -75.68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12210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PERMISOS Y LICENCIAS MUNICIPALES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222,956.85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224,291.75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-1,334.90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12211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COTEJO DE FIERROS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   20.00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     20.00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       -  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142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INGRESOS POR SERVICIOS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     10,723.75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       10,863.75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$                -140.00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14299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SERVICIOS DIVERSOS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10,723.75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10,863.75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-140.00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lastRenderedPageBreak/>
              <w:t>15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INGRESOS FINANCIEROS Y OTROS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 xml:space="preserve"> $             41,151.20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 xml:space="preserve"> $               41,697.55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  <w:t xml:space="preserve"> $                -546.35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153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INTERESES MORATORIOS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     36,630.24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       37,176.59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$                -546.35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15302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INTERES POR MORA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5,398.90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5,678.57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-279.67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15312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MULTA POR REG. CIVIL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411.55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   414.70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   -3.15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15314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OTRAS MULTAS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30,819.79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31,083.32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-263.53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157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OTROS INGRESOS NO FINANCIEROS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       4,520.96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          4,520.96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$                        -  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15703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RENTABILIDAD DE CTAS.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691.14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   691.14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       -  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15799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INGRESOS DIVERSOS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3,829.82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3,829.82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       -  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162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TRANSFERENCIAS CORRIENTES DE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 xml:space="preserve"> $          817,362.72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 xml:space="preserve"> $             816,886.10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  <w:t xml:space="preserve"> $                 476.62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1622303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INSTITUTO SALVADOREÑO DE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817,362.72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816,886.10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476.62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211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VENTA DE BIENES MUEBLES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       3,656.62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                      -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$              3,656.62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21102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VENTA DE MAQUINARIA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3,451.37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3,451.37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21105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VENTA DE VEHICULO DE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205.25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205.25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22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TRANSFERENCIA DE CAPITAL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 xml:space="preserve"> $        2865,045.75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 xml:space="preserve"> $           2863,615.88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  <w:t xml:space="preserve"> $              1,429.87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222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TRANSFERENCIA DE CAPITAL DEL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2646,700.73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   2645,270.86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$              1,429.87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2220505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FONDO DE INVERSION SOCIAL PARA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194,612.57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194,612.57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2222303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INSTITUTO SALVADOREÑO DE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2452,088.16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2452,088.16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224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TRANSFERENCIA DE CAPITAL DEL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  218,345.02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     218,345.02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$                        -  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22403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DE GOBIERNOS Y ORGANISMOS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216,835.02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216,835.02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       -  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22405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DE ORGANISMOS SIN FINES DE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1,510.00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     1,510.00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       -  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31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ENDEUDAMIENTO PUBLICO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 xml:space="preserve"> $          125,000.00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 xml:space="preserve"> $             125,000.00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  <w:t xml:space="preserve"> $                        -  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313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CONTRATACION DE EMPRESTITOS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  125,000.00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     125,000.00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$                        -  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31308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DE EMPRESAS PRIVADAS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125,000.00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$             125,000.00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          -  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32299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CTAS. X COBRAR AÑOS ANT.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  569,988.86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     568,355.15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 xml:space="preserve"> $              1,633.71 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41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INGRESOS POR CONTRIBUCIONES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5838.68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5838.68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412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CONTRIBUCIONES ESPECIALES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5838.68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5838.68</w:t>
            </w:r>
          </w:p>
        </w:tc>
      </w:tr>
      <w:tr w:rsidR="00942953" w:rsidRPr="00942953" w:rsidTr="00942953">
        <w:trPr>
          <w:trHeight w:val="33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41201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CONTRIBUCIONES  ESPECIALES A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5838.58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5838.58</w:t>
            </w:r>
          </w:p>
        </w:tc>
      </w:tr>
      <w:tr w:rsidR="00942953" w:rsidRPr="00942953" w:rsidTr="00942953">
        <w:trPr>
          <w:trHeight w:val="289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TOTAL DE I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NGRESOS EJECUTADOS Y DIFERENCIAS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8091,220.29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$           8075,595.13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 xml:space="preserve"> $   (15,625.16)</w:t>
            </w:r>
          </w:p>
        </w:tc>
      </w:tr>
      <w:tr w:rsidR="00942953" w:rsidRPr="00942953" w:rsidTr="00942953">
        <w:trPr>
          <w:trHeight w:val="1307"/>
        </w:trPr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s-ES"/>
              </w:rPr>
              <w:t xml:space="preserve">ACLARACION: </w:t>
            </w: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LA DIFERENCIA NETA SEGÚN DATOS CONTABLES CONTRA COBROS REGISTRADOS POR CUENTAS CORRIENTES ES DE NEGATIVA $15,625.16; ESTA DIFERENCIA LA DETERMINAN LOS DIFERENTES RUBROS, TALES COMO EL RUBRO DE LOS IMPUESTOS Y TASAS, LOS INGRESOS FINANCIEROS, LAS VENTAS DE BIENES MUEBLES,  LAS TRANSFERENCIAS DE CAPITAL Y TRANSFERENCIAS CORRIENTES; EN LAS CUENTAS POR COBRAR, EL SISTEMA CONTABLE LA EJECUTA EN LA CUENTA DE D.M.X PERCIBIR, QUE TAMBIEN REFLEJA UNA DIFERENCIA DE $1,633.71</w:t>
            </w:r>
          </w:p>
        </w:tc>
      </w:tr>
    </w:tbl>
    <w:p w:rsidR="00E05369" w:rsidRDefault="00E05369"/>
    <w:p w:rsidR="00942953" w:rsidRDefault="00942953"/>
    <w:p w:rsidR="00942953" w:rsidRDefault="00942953"/>
    <w:p w:rsidR="00942953" w:rsidRDefault="00942953"/>
    <w:tbl>
      <w:tblPr>
        <w:tblW w:w="9781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544"/>
        <w:gridCol w:w="1418"/>
        <w:gridCol w:w="1961"/>
        <w:gridCol w:w="1724"/>
      </w:tblGrid>
      <w:tr w:rsidR="00942953" w:rsidRPr="00942953" w:rsidTr="00942953">
        <w:trPr>
          <w:trHeight w:val="31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eastAsia="es-ES"/>
              </w:rPr>
              <w:lastRenderedPageBreak/>
              <w:t>ANEXO 1 AL 4º INFORME DE AUDITORIA, POR EL PERIODO DEL 1 DE JUNIO DE 2018 AL 31 DE MAYO DE 2019</w:t>
            </w:r>
          </w:p>
        </w:tc>
      </w:tr>
      <w:tr w:rsidR="00942953" w:rsidRPr="00942953" w:rsidTr="00942953">
        <w:trPr>
          <w:trHeight w:val="8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DIFERENCIAS CONTABLES (EJECUCION) TESORERIA, CONTRA LOS INGRESOS PERCIBIDOS REGISTRADOS EN CUENTAS CORRIENTES, PERIODO DEL 1 ENERO AL 31 DE MAYO DE 2019</w:t>
            </w:r>
          </w:p>
        </w:tc>
      </w:tr>
      <w:tr w:rsidR="00942953" w:rsidRPr="00942953" w:rsidTr="00942953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RUBROS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CONCEPTOS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DATOS TESORERIA- CONTABILIDAD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DATOS CUENTAS CORRIENTES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DIFERENCIAS</w:t>
            </w:r>
          </w:p>
        </w:tc>
      </w:tr>
      <w:tr w:rsidR="00942953" w:rsidRPr="00942953" w:rsidTr="0094295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IMPUESTOS MUNICIPALES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$317,879.10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$318,914.45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-$1,035.35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11801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COMERCIO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$106,446.71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$105,606.17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$840.54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11802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INDUSTRIA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$11,480.38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$11,450.38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$30.00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11803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FINANCIEROS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$90,271.63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$90,271.63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$0.00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11804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SERVICIOS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$103,563.38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$105,345.79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-$1,782.41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11808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CENTRO DE ENSEÑANZA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$0.00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11818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VIALIDADES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$6,117.00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$6,240.48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-$123.48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TASAS Y DERECHOS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$1195,311.05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$1207,153.19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  <w:t>-$11,842.14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TASAS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$1115,302.38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$1125,880.90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-$10,578.52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12105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POR SERVICISO DE CERTIFICACION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$64,290.03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$64,683.66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-$393.63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12106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EXPEDICION DE DOCUMENTACION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$112.46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$21.00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$91.46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12108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ALUMBRADO PUBLICO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$70,890.44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$70,894.34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-$3.90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12109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ASEO PUBLICO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$221,947.43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$236,366.24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-$14,418.81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CASETAS TELEFONICAS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$15,616.98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$42.81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$15,574.17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12111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CEMENTERIO MUNICIPALES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$23,105.44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$21,397.31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$1,708.13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12112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DISP. FINAL DES. SOLIDOS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$97,611.58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$116,825.94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-$19,214.36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12113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ESTACION. Y PARQUIM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$20,057.25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$20,176.75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-$119.50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12114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FIESTAS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$82,859.85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$83,884.75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-$1,024.90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12115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MERCADOS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$26,816.20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$26,100.06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$716.14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12117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PAVIMENTACION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$40,693.07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$40,885.79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-$192.72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12118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POSTES TORRES Y ANTENAS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$365,217.18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$365,717.18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-$500.00</w:t>
            </w:r>
          </w:p>
        </w:tc>
      </w:tr>
      <w:tr w:rsidR="00942953" w:rsidRPr="00942953" w:rsidTr="00942953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12119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RASTRO Y TIANGUE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$11,041.10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$1,574.95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$9,466.15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12123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BAÑOS Y LAVADEROS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$73,577.75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$77,303.25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-$3,725.50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12124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MANTENIMIENTO 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$1,458.75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12199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TASAS DIVERSAS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$6.87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$6.87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$0.00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$80,008.67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$81,272.29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-$1,263.62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12207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PATENTES Y MARCAS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$1,900.00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$1,930.00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-$30.00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12210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PERMISOS Y LICENCIAS MUNICIPALES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$78,108.67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$79,342.29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-$1,233.62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12211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COTEJO DE FIERROS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VENTA DE BIENES Y SERVICIOS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$5,640.10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$5,760.10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  <w:t>-$120.00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INGRESOS POR SERVICIOS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$5,640.10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$5,760.10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-$120.00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14299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SERVICIOS DIVERSOS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$5,640.10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$5,760.10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-$120.00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INGRESOS FINANCIEROS Y OTROS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$11,978.00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$11,978.00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ES"/>
              </w:rPr>
              <w:t>$0.00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153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INTERESES MORATORIOS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$8,758.74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$8,758.74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ES"/>
              </w:rPr>
              <w:t>$0.00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15302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INTERES POR MORA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$3.00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$3.00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$0.00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15312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MULTA POR REG. CIVIL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$163.02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$163.02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$0.00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lastRenderedPageBreak/>
              <w:t>15314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OTRAS MULTAS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$8,401.05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$8,592.72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-$191.67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15315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INTERESES POR VENTA 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$191.67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$191.67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157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OTROS INGRESOS NO CLASIFICADOS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$3,219.26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$3,219.26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$0.00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15703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RENTABILIDAD DE CUENTAS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$1,256.61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$1,256.61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$0.00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15799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INGRESOS DIVERSOS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$1,962.65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$1,962.65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$0.00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162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TRANSFERENCIAS CORRIENTES 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$220,306.41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$361,855.44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-$141,549.03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1622303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INSTITUTO SALVADOREÑO 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$220,306.41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$361,855.44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-$141,549.03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VENTA DE ACTIVOS FIJOS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$1381,738.15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$865,259.94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$516,478.21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211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VENTA DE BIENES MUEBLES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$698.16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$0.00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$698.16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21102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VENTA DE MAQUINARIA Y EQUIPOS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$678.16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$678.16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21105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VENTA DE VEHICULOS 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$20.00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$20.00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TRANSFERENCIAS DE CAPITAL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$1431,257.97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222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TRANSFERENCIAS DE CAPITAL DEL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$1381,039.99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$865,259.94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$515,780.05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22201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TRANSFERENCIAS DE CAPITAL DEL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$865,259.94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-$865,259.94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2220505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FONDO DE INVERSION SOCIAL PARA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$720,120.73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$720,120.73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2222303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INSTITUTO SALVADOREÑO 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$660,919.26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$660,919.26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224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TRANSFERENCIAS DE CAPITAL DEL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$50,217.98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$899,147.71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-$848,929.73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22403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DE GOBIERNOS Y ORGANISMOS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$50,217.98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$899,147.71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-$848,929.73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SALDOS AÑOS ANTERIORES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$339,883.48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$337,763.99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$2,119.49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321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SALDOS INICIALES DE CAJA Y BANCO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$0.00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$0.00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$0.00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32102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SALDO INICIAL EN BANCO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$0.00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322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CUENTAS POR COBRAR AÑOS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$339,883.48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$337,763.99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$2,119.49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32201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CUENTAS POR COBRAR DE AÑOS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$337,763.99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-$337,763.99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INGRESO POR CONTRIBUCIONES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$863.21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lang w:eastAsia="es-ES"/>
              </w:rPr>
              <w:t>$0.00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$863.21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412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CONTRIBUCIONES ESPECIALES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$863.21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$0.00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$863.21</w:t>
            </w:r>
          </w:p>
        </w:tc>
      </w:tr>
      <w:tr w:rsidR="00942953" w:rsidRPr="00942953" w:rsidTr="0094295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41201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CONTRIBUCIONES ESPECIALES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$863.21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53" w:rsidRPr="00942953" w:rsidRDefault="00942953" w:rsidP="00942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ES"/>
              </w:rPr>
              <w:t>$863.21</w:t>
            </w:r>
          </w:p>
        </w:tc>
      </w:tr>
      <w:tr w:rsidR="00942953" w:rsidRPr="00942953" w:rsidTr="00942953">
        <w:trPr>
          <w:trHeight w:val="32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TOTAL DE I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NGRESOS EJECUTADOS Y DIFERENCIAS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$3523,817.48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$4007,832.82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295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-$484,015.34</w:t>
            </w:r>
          </w:p>
        </w:tc>
      </w:tr>
      <w:tr w:rsidR="00942953" w:rsidRPr="00942953" w:rsidTr="00942953">
        <w:trPr>
          <w:trHeight w:val="136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53" w:rsidRPr="00942953" w:rsidRDefault="00942953" w:rsidP="009429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429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 xml:space="preserve">ACLARACION: </w:t>
            </w:r>
            <w:r w:rsidRPr="009429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LA DIFERENCIA NETA SEGÚN DATOS CONTABLES CONTRA COBROS REGISTRADOS POR CUENTAS CORRIENTES ES DE NEGATIVA $484,015.34; ESTA DIFERENCIA LA DETERMINAN LOS DIFERENTES RUBROS, TALES COMO EL RUBRO DE LAS TRANSFERENCIAS DE CAPITAL Y TRANSFERENCIAS CORRIENTES, EL RUBRO DE IMPUESTOS Y TASAS; EN LAS CUENTAS POR COBRAR, EL SISTEMA CONTABLE LA EJECUTA EN LA CUENTA DE D.M.X PERCIBIR, QUE TAMBIEN REFLEJA UNA DIFERENCIA DE $2,119.49</w:t>
            </w:r>
          </w:p>
        </w:tc>
      </w:tr>
    </w:tbl>
    <w:p w:rsidR="00942953" w:rsidRDefault="00942953"/>
    <w:p w:rsidR="00942953" w:rsidRDefault="00942953"/>
    <w:p w:rsidR="00942953" w:rsidRDefault="00942953">
      <w:bookmarkStart w:id="0" w:name="_GoBack"/>
      <w:bookmarkEnd w:id="0"/>
    </w:p>
    <w:p w:rsidR="00942953" w:rsidRDefault="00942953"/>
    <w:p w:rsidR="00942953" w:rsidRDefault="00942953"/>
    <w:p w:rsidR="00942953" w:rsidRDefault="00942953"/>
    <w:sectPr w:rsidR="00942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53"/>
    <w:rsid w:val="00942953"/>
    <w:rsid w:val="00E0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2C1C3-6014-475C-83A2-066FC2A5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1737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</dc:creator>
  <cp:keywords/>
  <dc:description/>
  <cp:lastModifiedBy>Auditoria</cp:lastModifiedBy>
  <cp:revision>1</cp:revision>
  <dcterms:created xsi:type="dcterms:W3CDTF">2019-10-08T18:14:00Z</dcterms:created>
  <dcterms:modified xsi:type="dcterms:W3CDTF">2019-10-08T18:26:00Z</dcterms:modified>
</cp:coreProperties>
</file>