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9569C0">
        <w:rPr>
          <w:rFonts w:ascii="Arial" w:eastAsia="Century Gothic" w:hAnsi="Arial" w:cs="Arial"/>
          <w:b/>
          <w:lang w:eastAsia="es-SV"/>
        </w:rPr>
        <w:t>4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A02053">
        <w:rPr>
          <w:rFonts w:ascii="Arial" w:eastAsia="Century Gothic" w:hAnsi="Arial" w:cs="Arial"/>
          <w:sz w:val="20"/>
          <w:szCs w:val="20"/>
          <w:lang w:eastAsia="es-SV"/>
        </w:rPr>
        <w:t>catorce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A02053">
        <w:rPr>
          <w:rFonts w:ascii="Arial" w:eastAsia="Century Gothic" w:hAnsi="Arial" w:cs="Arial"/>
          <w:sz w:val="20"/>
          <w:szCs w:val="20"/>
          <w:lang w:eastAsia="es-SV"/>
        </w:rPr>
        <w:t>treinta y cinco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</w:t>
      </w:r>
      <w:r w:rsidR="00EC0660" w:rsidRPr="00641D38">
        <w:rPr>
          <w:rFonts w:ascii="Arial" w:eastAsia="Century Gothic" w:hAnsi="Arial" w:cs="Arial"/>
          <w:sz w:val="20"/>
          <w:szCs w:val="20"/>
          <w:lang w:eastAsia="es-SV"/>
        </w:rPr>
        <w:t>día</w:t>
      </w:r>
      <w:r w:rsidR="00EC0660">
        <w:rPr>
          <w:rFonts w:ascii="Arial" w:eastAsia="Century Gothic" w:hAnsi="Arial" w:cs="Arial"/>
          <w:sz w:val="20"/>
          <w:szCs w:val="20"/>
          <w:lang w:eastAsia="es-SV"/>
        </w:rPr>
        <w:t xml:space="preserve"> veintiséis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A02053">
        <w:rPr>
          <w:rFonts w:ascii="Arial" w:eastAsia="Century Gothic" w:hAnsi="Arial" w:cs="Arial"/>
          <w:sz w:val="20"/>
          <w:szCs w:val="20"/>
          <w:lang w:eastAsia="es-SV"/>
        </w:rPr>
        <w:t>agosto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D62165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A44F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ocho </w:t>
      </w:r>
      <w:r w:rsidR="00863D64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7A44F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siete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270D5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270D5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D8558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electrónica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 </w:t>
      </w:r>
      <w:r w:rsidR="000C46E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452073" w:rsidRPr="00452073">
        <w:rPr>
          <w:rFonts w:ascii="Arial" w:hAnsi="Arial" w:cs="Arial"/>
          <w:b/>
          <w:highlight w:val="black"/>
          <w:lang w:val="es-ES"/>
        </w:rPr>
        <w:t>xxxxxxxxxxxx</w:t>
      </w:r>
      <w:proofErr w:type="spellEnd"/>
      <w:r w:rsidR="000C46E7">
        <w:rPr>
          <w:rFonts w:ascii="Arial" w:hAnsi="Arial" w:cs="Arial"/>
          <w:b/>
          <w:lang w:val="es-ES"/>
        </w:rPr>
        <w:t xml:space="preserve"> </w:t>
      </w:r>
      <w:r w:rsidR="000C46E7" w:rsidRPr="00D62165">
        <w:rPr>
          <w:rFonts w:ascii="Arial" w:hAnsi="Arial" w:cs="Arial"/>
          <w:bCs/>
          <w:sz w:val="20"/>
          <w:szCs w:val="20"/>
          <w:lang w:val="es-ES"/>
        </w:rPr>
        <w:t>portador</w:t>
      </w:r>
      <w:r w:rsidR="000C46E7" w:rsidRPr="00D62165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0C46E7" w:rsidRPr="00D62165">
        <w:rPr>
          <w:rFonts w:ascii="Arial" w:hAnsi="Arial" w:cs="Arial"/>
          <w:b/>
          <w:sz w:val="20"/>
          <w:szCs w:val="20"/>
          <w:lang w:val="es-ES"/>
        </w:rPr>
        <w:t>:(</w:t>
      </w:r>
      <w:proofErr w:type="spellStart"/>
      <w:r w:rsidR="00452073" w:rsidRPr="00452073">
        <w:rPr>
          <w:rFonts w:ascii="Arial" w:hAnsi="Arial" w:cs="Arial"/>
          <w:b/>
          <w:sz w:val="20"/>
          <w:szCs w:val="20"/>
          <w:highlight w:val="black"/>
          <w:lang w:val="es-ES"/>
        </w:rPr>
        <w:t>xxxxxxxxxx</w:t>
      </w:r>
      <w:proofErr w:type="spellEnd"/>
      <w:r w:rsidR="000C46E7" w:rsidRPr="00D62165">
        <w:rPr>
          <w:rFonts w:ascii="Arial" w:hAnsi="Arial" w:cs="Arial"/>
          <w:b/>
          <w:sz w:val="20"/>
          <w:szCs w:val="20"/>
          <w:lang w:val="es-ES"/>
        </w:rPr>
        <w:t>)</w:t>
      </w:r>
      <w:r w:rsidR="003C0F02" w:rsidRPr="00D62165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D6216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8B6497" w:rsidRPr="00D6216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D6216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D6216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F049FF" w:rsidRPr="00E64E40" w:rsidRDefault="00F049FF" w:rsidP="00F049FF">
      <w:pPr>
        <w:tabs>
          <w:tab w:val="left" w:pos="7419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6525B" w:rsidRDefault="00A6525B" w:rsidP="00A6525B">
      <w:pPr>
        <w:tabs>
          <w:tab w:val="left" w:pos="426"/>
          <w:tab w:val="left" w:pos="567"/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Bitácoras de:</w:t>
      </w:r>
    </w:p>
    <w:p w:rsidR="00A6525B" w:rsidRPr="00FF008F" w:rsidRDefault="00A6525B" w:rsidP="00A6525B">
      <w:pPr>
        <w:tabs>
          <w:tab w:val="left" w:pos="7419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CONSTRUCCION DE CEMENTERIO MUNICIPAL II RAFAEL ANTONIO BENAVIDES, MUNICIPIO DE SAN RAFAEL ORIENTE, DE PARTAMENTO DE SAN MIGUEL.</w:t>
      </w:r>
    </w:p>
    <w:p w:rsidR="00F049FF" w:rsidRPr="004E1D72" w:rsidRDefault="004E1D72" w:rsidP="004E1D72">
      <w:pPr>
        <w:widowControl w:val="0"/>
        <w:spacing w:after="0" w:line="24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4E1D72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Proyecto que se </w:t>
      </w:r>
      <w:proofErr w:type="spellStart"/>
      <w:r w:rsidRPr="004E1D72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llevo</w:t>
      </w:r>
      <w:proofErr w:type="spellEnd"/>
      <w:r w:rsidRPr="004E1D72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a cabo en el 2014.</w:t>
      </w: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4C73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ocho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4C73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cinco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4C73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diecinueve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4C73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agosto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017BF8" w:rsidRPr="00017BF8" w:rsidRDefault="00017BF8" w:rsidP="00017BF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823F3C" w:rsidRPr="008E0315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="001869C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A1CB6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037CC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agosto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</w:t>
      </w:r>
      <w:proofErr w:type="spellStart"/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al</w:t>
      </w:r>
      <w:r w:rsidR="00BA000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proofErr w:type="spellEnd"/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1869C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encargada de archivos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BA000E" w:rsidRPr="00BA000E" w:rsidRDefault="00BA000E" w:rsidP="00BA000E">
      <w:pPr>
        <w:pStyle w:val="Prrafodelista"/>
        <w:tabs>
          <w:tab w:val="left" w:pos="426"/>
          <w:tab w:val="left" w:pos="567"/>
          <w:tab w:val="left" w:pos="7419"/>
        </w:tabs>
        <w:spacing w:after="0"/>
        <w:ind w:left="1080"/>
        <w:jc w:val="both"/>
        <w:rPr>
          <w:rFonts w:ascii="Arial" w:hAnsi="Arial" w:cs="Arial"/>
          <w:sz w:val="18"/>
          <w:szCs w:val="18"/>
          <w:lang w:val="es-ES"/>
        </w:rPr>
      </w:pPr>
      <w:r w:rsidRPr="00BA000E">
        <w:rPr>
          <w:rFonts w:ascii="Arial" w:hAnsi="Arial" w:cs="Arial"/>
          <w:sz w:val="18"/>
          <w:szCs w:val="18"/>
          <w:lang w:val="es-ES"/>
        </w:rPr>
        <w:t>Bitácoras de:</w:t>
      </w:r>
    </w:p>
    <w:p w:rsidR="00BA000E" w:rsidRDefault="00BA000E" w:rsidP="00BA000E">
      <w:pPr>
        <w:pStyle w:val="Prrafodelista"/>
        <w:tabs>
          <w:tab w:val="left" w:pos="7419"/>
        </w:tabs>
        <w:ind w:left="1080"/>
        <w:jc w:val="both"/>
        <w:rPr>
          <w:rFonts w:ascii="Arial" w:hAnsi="Arial" w:cs="Arial"/>
          <w:b/>
          <w:sz w:val="16"/>
          <w:szCs w:val="16"/>
        </w:rPr>
      </w:pPr>
      <w:r w:rsidRPr="00146F08">
        <w:rPr>
          <w:rFonts w:ascii="Arial" w:hAnsi="Arial" w:cs="Arial"/>
          <w:b/>
          <w:sz w:val="16"/>
          <w:szCs w:val="16"/>
        </w:rPr>
        <w:t>CONSTRUCCION DE CEMENTERIO MUNICIPAL II RAFAEL ANTONIO BENAVIDES, MUNICIPIO DE SAN RAFAEL ORIENTE, DE PARTAMENTO DE SAN MIGUEL.</w:t>
      </w:r>
    </w:p>
    <w:p w:rsidR="00146F08" w:rsidRPr="00146F08" w:rsidRDefault="00146F08" w:rsidP="00BA000E">
      <w:pPr>
        <w:pStyle w:val="Prrafodelista"/>
        <w:tabs>
          <w:tab w:val="left" w:pos="7419"/>
        </w:tabs>
        <w:ind w:left="1080"/>
        <w:jc w:val="both"/>
        <w:rPr>
          <w:rFonts w:ascii="Arial" w:hAnsi="Arial" w:cs="Arial"/>
          <w:b/>
          <w:sz w:val="16"/>
          <w:szCs w:val="16"/>
        </w:rPr>
      </w:pPr>
    </w:p>
    <w:p w:rsidR="000076E5" w:rsidRPr="00724BAE" w:rsidRDefault="000076E5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9"/>
          <w:szCs w:val="19"/>
        </w:rPr>
      </w:pPr>
      <w:r w:rsidRPr="00724BAE">
        <w:rPr>
          <w:rFonts w:ascii="Arial" w:hAnsi="Arial" w:cs="Arial"/>
          <w:sz w:val="19"/>
          <w:szCs w:val="19"/>
        </w:rPr>
        <w:lastRenderedPageBreak/>
        <w:t>otorgando la información solicitada</w:t>
      </w:r>
      <w:r w:rsidR="004E0C1D">
        <w:rPr>
          <w:rFonts w:ascii="Arial" w:hAnsi="Arial" w:cs="Arial"/>
          <w:sz w:val="19"/>
          <w:szCs w:val="19"/>
        </w:rPr>
        <w:t xml:space="preserve"> con fecha 26 de agosto del presente año</w:t>
      </w:r>
      <w:r w:rsidRPr="00724BAE">
        <w:rPr>
          <w:rFonts w:ascii="Arial" w:hAnsi="Arial" w:cs="Arial"/>
          <w:sz w:val="19"/>
          <w:szCs w:val="19"/>
        </w:rPr>
        <w:t xml:space="preserve">, </w:t>
      </w:r>
      <w:r w:rsidR="007029C9" w:rsidRPr="00724BAE">
        <w:rPr>
          <w:rFonts w:ascii="Arial" w:hAnsi="Arial" w:cs="Arial"/>
          <w:sz w:val="19"/>
          <w:szCs w:val="19"/>
        </w:rPr>
        <w:t xml:space="preserve">la </w:t>
      </w:r>
      <w:r w:rsidRPr="00724BAE">
        <w:rPr>
          <w:rFonts w:ascii="Arial" w:hAnsi="Arial" w:cs="Arial"/>
          <w:sz w:val="19"/>
          <w:szCs w:val="19"/>
        </w:rPr>
        <w:t>cual se adjunta al presente.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al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  <w:bookmarkStart w:id="0" w:name="_GoBack"/>
      <w:bookmarkEnd w:id="0"/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C" w:rsidRDefault="00AE0BDC" w:rsidP="00D365A0">
      <w:pPr>
        <w:spacing w:after="0" w:line="240" w:lineRule="auto"/>
      </w:pPr>
      <w:r>
        <w:separator/>
      </w:r>
    </w:p>
  </w:endnote>
  <w:endnote w:type="continuationSeparator" w:id="0">
    <w:p w:rsidR="00AE0BDC" w:rsidRDefault="00AE0BDC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C" w:rsidRDefault="00AE0BDC" w:rsidP="00D365A0">
      <w:pPr>
        <w:spacing w:after="0" w:line="240" w:lineRule="auto"/>
      </w:pPr>
      <w:r>
        <w:separator/>
      </w:r>
    </w:p>
  </w:footnote>
  <w:footnote w:type="continuationSeparator" w:id="0">
    <w:p w:rsidR="00AE0BDC" w:rsidRDefault="00AE0BDC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2"/>
  </w:num>
  <w:num w:numId="18">
    <w:abstractNumId w:val="6"/>
  </w:num>
  <w:num w:numId="19">
    <w:abstractNumId w:val="21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17BF8"/>
    <w:rsid w:val="00020C98"/>
    <w:rsid w:val="0002477E"/>
    <w:rsid w:val="0002559F"/>
    <w:rsid w:val="0002751A"/>
    <w:rsid w:val="00034F1D"/>
    <w:rsid w:val="000367B4"/>
    <w:rsid w:val="00037CC6"/>
    <w:rsid w:val="00042849"/>
    <w:rsid w:val="000506CD"/>
    <w:rsid w:val="000760C4"/>
    <w:rsid w:val="000801A1"/>
    <w:rsid w:val="00092ACE"/>
    <w:rsid w:val="000B39D3"/>
    <w:rsid w:val="000B5674"/>
    <w:rsid w:val="000C229B"/>
    <w:rsid w:val="000C46E7"/>
    <w:rsid w:val="000D0D8E"/>
    <w:rsid w:val="000D3AB4"/>
    <w:rsid w:val="000D5AA7"/>
    <w:rsid w:val="000D631F"/>
    <w:rsid w:val="001009B6"/>
    <w:rsid w:val="00131BB4"/>
    <w:rsid w:val="00133AF5"/>
    <w:rsid w:val="0013770E"/>
    <w:rsid w:val="00142D3E"/>
    <w:rsid w:val="00146F08"/>
    <w:rsid w:val="00153B06"/>
    <w:rsid w:val="0016744B"/>
    <w:rsid w:val="001705C1"/>
    <w:rsid w:val="0017452D"/>
    <w:rsid w:val="00177972"/>
    <w:rsid w:val="001800BA"/>
    <w:rsid w:val="001826EC"/>
    <w:rsid w:val="001869C8"/>
    <w:rsid w:val="001907B8"/>
    <w:rsid w:val="001A7253"/>
    <w:rsid w:val="001A7EC3"/>
    <w:rsid w:val="001C284C"/>
    <w:rsid w:val="001D2B10"/>
    <w:rsid w:val="001D79D7"/>
    <w:rsid w:val="001E0B68"/>
    <w:rsid w:val="001E40E0"/>
    <w:rsid w:val="00204B44"/>
    <w:rsid w:val="00204F95"/>
    <w:rsid w:val="00206D79"/>
    <w:rsid w:val="00256BC0"/>
    <w:rsid w:val="00266179"/>
    <w:rsid w:val="00270D51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21501"/>
    <w:rsid w:val="00321C09"/>
    <w:rsid w:val="00330694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30AB2"/>
    <w:rsid w:val="004377C2"/>
    <w:rsid w:val="004432E9"/>
    <w:rsid w:val="00452073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C73B4"/>
    <w:rsid w:val="004D342B"/>
    <w:rsid w:val="004E0C1D"/>
    <w:rsid w:val="004E1D72"/>
    <w:rsid w:val="004E77E2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46A7"/>
    <w:rsid w:val="005716C0"/>
    <w:rsid w:val="00576B13"/>
    <w:rsid w:val="005813B7"/>
    <w:rsid w:val="005934AD"/>
    <w:rsid w:val="005B00E9"/>
    <w:rsid w:val="005B6C34"/>
    <w:rsid w:val="005C5128"/>
    <w:rsid w:val="005C5E0F"/>
    <w:rsid w:val="005C7EE2"/>
    <w:rsid w:val="005C7F47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51FA1"/>
    <w:rsid w:val="007566AE"/>
    <w:rsid w:val="00760B75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44F3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1965"/>
    <w:rsid w:val="00802788"/>
    <w:rsid w:val="008224F6"/>
    <w:rsid w:val="00823F3C"/>
    <w:rsid w:val="00831940"/>
    <w:rsid w:val="00837AC0"/>
    <w:rsid w:val="008404DE"/>
    <w:rsid w:val="008418EF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97B8B"/>
    <w:rsid w:val="008A609D"/>
    <w:rsid w:val="008B1BC3"/>
    <w:rsid w:val="008B6497"/>
    <w:rsid w:val="008C0438"/>
    <w:rsid w:val="008D2799"/>
    <w:rsid w:val="008D49C8"/>
    <w:rsid w:val="008D75C7"/>
    <w:rsid w:val="008E0315"/>
    <w:rsid w:val="008E2B47"/>
    <w:rsid w:val="008F6AB5"/>
    <w:rsid w:val="009076FC"/>
    <w:rsid w:val="00924673"/>
    <w:rsid w:val="009339DA"/>
    <w:rsid w:val="00947DAA"/>
    <w:rsid w:val="00950C96"/>
    <w:rsid w:val="00956681"/>
    <w:rsid w:val="009569C0"/>
    <w:rsid w:val="0096410B"/>
    <w:rsid w:val="00970C0C"/>
    <w:rsid w:val="00971F31"/>
    <w:rsid w:val="00981D55"/>
    <w:rsid w:val="00997D95"/>
    <w:rsid w:val="009B1CC3"/>
    <w:rsid w:val="009B3FDC"/>
    <w:rsid w:val="009D6502"/>
    <w:rsid w:val="009E0E8A"/>
    <w:rsid w:val="009E14F4"/>
    <w:rsid w:val="009E3A6F"/>
    <w:rsid w:val="009E6A63"/>
    <w:rsid w:val="009F203A"/>
    <w:rsid w:val="00A02053"/>
    <w:rsid w:val="00A1758D"/>
    <w:rsid w:val="00A22487"/>
    <w:rsid w:val="00A31EEC"/>
    <w:rsid w:val="00A327A2"/>
    <w:rsid w:val="00A35792"/>
    <w:rsid w:val="00A579B3"/>
    <w:rsid w:val="00A6525B"/>
    <w:rsid w:val="00A66047"/>
    <w:rsid w:val="00A825D3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0BDC"/>
    <w:rsid w:val="00AE11CE"/>
    <w:rsid w:val="00AE21E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CF8"/>
    <w:rsid w:val="00B873C0"/>
    <w:rsid w:val="00BA000E"/>
    <w:rsid w:val="00BA00D7"/>
    <w:rsid w:val="00BA5566"/>
    <w:rsid w:val="00BA5839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9090B"/>
    <w:rsid w:val="00C93C98"/>
    <w:rsid w:val="00C96245"/>
    <w:rsid w:val="00CB1621"/>
    <w:rsid w:val="00CB4BF8"/>
    <w:rsid w:val="00CC100E"/>
    <w:rsid w:val="00CC595A"/>
    <w:rsid w:val="00CC5E9E"/>
    <w:rsid w:val="00CD742B"/>
    <w:rsid w:val="00CE1969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65"/>
    <w:rsid w:val="00D621AF"/>
    <w:rsid w:val="00D65A2E"/>
    <w:rsid w:val="00D733F6"/>
    <w:rsid w:val="00D73BF4"/>
    <w:rsid w:val="00D74C36"/>
    <w:rsid w:val="00D84BDF"/>
    <w:rsid w:val="00D85581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DF5AAE"/>
    <w:rsid w:val="00E04501"/>
    <w:rsid w:val="00E11AA8"/>
    <w:rsid w:val="00E14CB2"/>
    <w:rsid w:val="00E31F49"/>
    <w:rsid w:val="00E41189"/>
    <w:rsid w:val="00E43201"/>
    <w:rsid w:val="00E502A7"/>
    <w:rsid w:val="00E517D0"/>
    <w:rsid w:val="00E6624F"/>
    <w:rsid w:val="00E806BE"/>
    <w:rsid w:val="00E806C1"/>
    <w:rsid w:val="00E83B6D"/>
    <w:rsid w:val="00E91CB8"/>
    <w:rsid w:val="00E931F6"/>
    <w:rsid w:val="00E96DDA"/>
    <w:rsid w:val="00EB0993"/>
    <w:rsid w:val="00EC0660"/>
    <w:rsid w:val="00EC6D41"/>
    <w:rsid w:val="00EC6EEE"/>
    <w:rsid w:val="00ED0312"/>
    <w:rsid w:val="00EF3008"/>
    <w:rsid w:val="00F04452"/>
    <w:rsid w:val="00F049FF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245B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91A66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55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55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55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55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55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C317-7324-47AB-A82C-506CCF6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966</cp:revision>
  <cp:lastPrinted>2019-03-14T19:39:00Z</cp:lastPrinted>
  <dcterms:created xsi:type="dcterms:W3CDTF">2018-10-31T13:51:00Z</dcterms:created>
  <dcterms:modified xsi:type="dcterms:W3CDTF">2019-12-19T14:14:00Z</dcterms:modified>
</cp:coreProperties>
</file>