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8F1" w:rsidRPr="004D4219" w:rsidRDefault="00F618F1" w:rsidP="00F618F1">
      <w:pPr>
        <w:pStyle w:val="Textoindependiente2"/>
        <w:spacing w:after="0" w:line="240" w:lineRule="auto"/>
        <w:jc w:val="both"/>
        <w:rPr>
          <w:b w:val="0"/>
          <w:bCs w:val="0"/>
          <w:sz w:val="22"/>
          <w:szCs w:val="22"/>
          <w:lang w:val="es-MX"/>
        </w:rPr>
      </w:pPr>
      <w:r w:rsidRPr="004D4219">
        <w:rPr>
          <w:sz w:val="22"/>
          <w:szCs w:val="22"/>
          <w:lang w:val="es-SV"/>
        </w:rPr>
        <w:t xml:space="preserve">ACTA NÚMERO DIEZ. SESIÓN ORDINARIA DEL CONSEJO DIRECTIVO DE LA AUTORIDAD MARÍTIMA PORTUARIA. </w:t>
      </w:r>
      <w:r w:rsidRPr="004D4219">
        <w:rPr>
          <w:b w:val="0"/>
          <w:bCs w:val="0"/>
          <w:sz w:val="22"/>
          <w:szCs w:val="22"/>
          <w:lang w:val="es-SV"/>
        </w:rPr>
        <w:t xml:space="preserve">En la ciudad de San Salvador, departamento de San Salvador, a las dieciséis horas  del día quince de marzo de dos mil veintidós; en las oficinas de la Autoridad Marítima Portuaria, situada en calle número dos, casa número ciento veintisiete, entre la calle loma linda y calle la mascota, colonia San Benito, con el objeto de celebrar sesión del Consejo Directivo, están </w:t>
      </w:r>
      <w:r w:rsidRPr="004D4219">
        <w:rPr>
          <w:b w:val="0"/>
          <w:bCs w:val="0"/>
          <w:color w:val="000000" w:themeColor="text1"/>
          <w:sz w:val="22"/>
          <w:szCs w:val="22"/>
          <w:lang w:val="es-ES"/>
        </w:rPr>
        <w:t xml:space="preserve">el Licenciado Christian Marcos Aguilar Durán, Director Propietario del Ente Rector actuando </w:t>
      </w:r>
      <w:r w:rsidRPr="004D4219">
        <w:rPr>
          <w:b w:val="0"/>
          <w:bCs w:val="0"/>
          <w:sz w:val="22"/>
          <w:szCs w:val="22"/>
          <w:lang w:val="es-SV"/>
        </w:rPr>
        <w:t xml:space="preserve"> como  Director  Presidente en funciones, quien preside la sesión; Ingeniero Mauricio Ernesto Velásquez Soriano, Director Propietario, I</w:t>
      </w:r>
      <w:proofErr w:type="spellStart"/>
      <w:r w:rsidRPr="004D4219">
        <w:rPr>
          <w:b w:val="0"/>
          <w:bCs w:val="0"/>
          <w:sz w:val="22"/>
          <w:szCs w:val="22"/>
          <w:lang w:val="es-MX"/>
        </w:rPr>
        <w:t>ngeniero</w:t>
      </w:r>
      <w:proofErr w:type="spellEnd"/>
      <w:r w:rsidRPr="004D4219">
        <w:rPr>
          <w:b w:val="0"/>
          <w:bCs w:val="0"/>
          <w:sz w:val="22"/>
          <w:szCs w:val="22"/>
          <w:lang w:val="es-MX"/>
        </w:rPr>
        <w:t xml:space="preserve"> Roberto Arístides Castellón Murcia, Director Suplente, Ingeniero Raúl Vicente Zablah Hernández, Director Suplente del Ente Rector, actuando como Director Propietario.</w:t>
      </w:r>
    </w:p>
    <w:p w:rsidR="00F618F1" w:rsidRPr="004D4219" w:rsidRDefault="00F618F1" w:rsidP="00F618F1">
      <w:pPr>
        <w:pStyle w:val="Textoindependiente2"/>
        <w:spacing w:after="0" w:line="240" w:lineRule="auto"/>
        <w:jc w:val="both"/>
        <w:rPr>
          <w:b w:val="0"/>
          <w:color w:val="000000" w:themeColor="text1"/>
          <w:sz w:val="22"/>
          <w:szCs w:val="22"/>
          <w:lang w:val="es-ES"/>
        </w:rPr>
      </w:pPr>
    </w:p>
    <w:p w:rsidR="00F618F1" w:rsidRPr="004D4219" w:rsidRDefault="00F618F1" w:rsidP="00F618F1">
      <w:pPr>
        <w:jc w:val="both"/>
        <w:rPr>
          <w:rFonts w:ascii="Arial" w:hAnsi="Arial" w:cs="Arial"/>
        </w:rPr>
      </w:pPr>
      <w:r w:rsidRPr="004D4219">
        <w:rPr>
          <w:rFonts w:ascii="Arial" w:hAnsi="Arial" w:cs="Arial"/>
          <w:b/>
        </w:rPr>
        <w:t xml:space="preserve">I) ESTABLECIMIENTO DE QUORUM.  </w:t>
      </w:r>
      <w:r w:rsidRPr="004D4219">
        <w:rPr>
          <w:rFonts w:ascii="Arial" w:hAnsi="Arial" w:cs="Arial"/>
        </w:rPr>
        <w:t>El Director Presidente en funciones, conforme a lo establecido por el artículo 8 de la Ley General Marítimo Portuaria y 12 del Reglamento Interno del Consejo Directivo de la AMP verificó y aprobó el quorum.</w:t>
      </w:r>
    </w:p>
    <w:p w:rsidR="00F618F1" w:rsidRPr="004D4219" w:rsidRDefault="00F618F1" w:rsidP="00F618F1">
      <w:pPr>
        <w:pStyle w:val="Prrafodelista"/>
        <w:ind w:left="1788"/>
        <w:jc w:val="both"/>
        <w:rPr>
          <w:rFonts w:ascii="Arial" w:hAnsi="Arial" w:cs="Arial"/>
          <w:b/>
        </w:rPr>
      </w:pPr>
    </w:p>
    <w:p w:rsidR="00F618F1" w:rsidRPr="004D4219" w:rsidRDefault="00F618F1" w:rsidP="00F618F1">
      <w:pPr>
        <w:jc w:val="both"/>
        <w:rPr>
          <w:rFonts w:ascii="Arial" w:hAnsi="Arial" w:cs="Arial"/>
        </w:rPr>
      </w:pPr>
      <w:r w:rsidRPr="004D4219">
        <w:rPr>
          <w:rFonts w:ascii="Arial" w:hAnsi="Arial" w:cs="Arial"/>
          <w:b/>
        </w:rPr>
        <w:t>II) APROBACIÓN DE AGENDA</w:t>
      </w:r>
      <w:r w:rsidRPr="004D4219">
        <w:rPr>
          <w:rFonts w:ascii="Arial" w:hAnsi="Arial" w:cs="Arial"/>
        </w:rPr>
        <w:t xml:space="preserve">. Los señores </w:t>
      </w:r>
      <w:proofErr w:type="gramStart"/>
      <w:r w:rsidRPr="004D4219">
        <w:rPr>
          <w:rFonts w:ascii="Arial" w:hAnsi="Arial" w:cs="Arial"/>
        </w:rPr>
        <w:t>Directores</w:t>
      </w:r>
      <w:proofErr w:type="gramEnd"/>
      <w:r w:rsidRPr="004D4219">
        <w:rPr>
          <w:rFonts w:ascii="Arial" w:hAnsi="Arial" w:cs="Arial"/>
        </w:rPr>
        <w:t xml:space="preserve"> aprobaron la agenda que se desarrolla a continuación. </w:t>
      </w:r>
    </w:p>
    <w:p w:rsidR="00F618F1" w:rsidRPr="004D4219" w:rsidRDefault="00F618F1" w:rsidP="00F618F1">
      <w:pPr>
        <w:jc w:val="both"/>
        <w:rPr>
          <w:rFonts w:ascii="Arial" w:hAnsi="Arial" w:cs="Arial"/>
        </w:rPr>
      </w:pPr>
    </w:p>
    <w:p w:rsidR="00F618F1" w:rsidRPr="004D4219" w:rsidRDefault="00F618F1" w:rsidP="00F618F1">
      <w:pPr>
        <w:jc w:val="both"/>
        <w:rPr>
          <w:rFonts w:ascii="Arial" w:hAnsi="Arial" w:cs="Arial"/>
        </w:rPr>
      </w:pPr>
      <w:r w:rsidRPr="004D4219">
        <w:rPr>
          <w:rFonts w:ascii="Arial" w:hAnsi="Arial" w:cs="Arial"/>
          <w:b/>
        </w:rPr>
        <w:t>III) LECTURA Y APROBACIÓN DEL ACTA ANTERIOR</w:t>
      </w:r>
      <w:r w:rsidRPr="004D4219">
        <w:rPr>
          <w:rFonts w:ascii="Arial" w:hAnsi="Arial" w:cs="Arial"/>
        </w:rPr>
        <w:t>. Se dio lectura al acta correspondiente a la sesión ordinaria número CD-AMP 0</w:t>
      </w:r>
      <w:r w:rsidR="009F00C9" w:rsidRPr="004D4219">
        <w:rPr>
          <w:rFonts w:ascii="Arial" w:hAnsi="Arial" w:cs="Arial"/>
        </w:rPr>
        <w:t>9</w:t>
      </w:r>
      <w:r w:rsidRPr="004D4219">
        <w:rPr>
          <w:rFonts w:ascii="Arial" w:hAnsi="Arial" w:cs="Arial"/>
        </w:rPr>
        <w:t xml:space="preserve">/2022, de fecha </w:t>
      </w:r>
      <w:r w:rsidR="009F00C9" w:rsidRPr="004D4219">
        <w:rPr>
          <w:rFonts w:ascii="Arial" w:hAnsi="Arial" w:cs="Arial"/>
        </w:rPr>
        <w:t xml:space="preserve">tres de </w:t>
      </w:r>
      <w:r w:rsidR="005D02A2" w:rsidRPr="004D4219">
        <w:rPr>
          <w:rFonts w:ascii="Arial" w:hAnsi="Arial" w:cs="Arial"/>
        </w:rPr>
        <w:t>marzo de</w:t>
      </w:r>
      <w:r w:rsidRPr="004D4219">
        <w:rPr>
          <w:rFonts w:ascii="Arial" w:hAnsi="Arial" w:cs="Arial"/>
        </w:rPr>
        <w:t xml:space="preserve"> dos mil veintidós, la cual fue ratificada.</w:t>
      </w:r>
    </w:p>
    <w:p w:rsidR="00F618F1" w:rsidRPr="004D4219" w:rsidRDefault="00F618F1" w:rsidP="00F618F1">
      <w:pPr>
        <w:pStyle w:val="Prrafodelista"/>
        <w:rPr>
          <w:rFonts w:ascii="Arial" w:hAnsi="Arial" w:cs="Arial"/>
        </w:rPr>
      </w:pPr>
    </w:p>
    <w:p w:rsidR="005D02A2" w:rsidRPr="004D4219" w:rsidRDefault="00F618F1" w:rsidP="00386399">
      <w:pPr>
        <w:spacing w:line="276" w:lineRule="auto"/>
        <w:contextualSpacing/>
        <w:jc w:val="both"/>
        <w:rPr>
          <w:rFonts w:ascii="Arial" w:hAnsi="Arial" w:cs="Arial"/>
        </w:rPr>
      </w:pPr>
      <w:bookmarkStart w:id="0" w:name="_Hlk98317421"/>
      <w:r w:rsidRPr="004D4219">
        <w:rPr>
          <w:rFonts w:ascii="Arial" w:hAnsi="Arial" w:cs="Arial"/>
          <w:b/>
          <w:bCs/>
        </w:rPr>
        <w:t xml:space="preserve">IV) </w:t>
      </w:r>
      <w:r w:rsidR="009F00C9" w:rsidRPr="004D4219">
        <w:rPr>
          <w:rFonts w:ascii="Arial" w:hAnsi="Arial" w:cs="Arial"/>
          <w:b/>
          <w:bCs/>
        </w:rPr>
        <w:t>CONTRATACIÓN JEFA</w:t>
      </w:r>
      <w:r w:rsidR="00E85A41">
        <w:rPr>
          <w:rFonts w:ascii="Arial" w:hAnsi="Arial" w:cs="Arial"/>
          <w:b/>
          <w:bCs/>
        </w:rPr>
        <w:t xml:space="preserve"> DE LA UNIDAD DE ADQUISICIONES Y CONTRATACIONES Institucional (</w:t>
      </w:r>
      <w:r w:rsidR="009F00C9" w:rsidRPr="004D4219">
        <w:rPr>
          <w:rFonts w:ascii="Arial" w:hAnsi="Arial" w:cs="Arial"/>
          <w:b/>
          <w:bCs/>
        </w:rPr>
        <w:t>UACI</w:t>
      </w:r>
      <w:r w:rsidR="00E85A41">
        <w:rPr>
          <w:rFonts w:ascii="Arial" w:hAnsi="Arial" w:cs="Arial"/>
          <w:b/>
          <w:bCs/>
        </w:rPr>
        <w:t>)</w:t>
      </w:r>
      <w:r w:rsidR="009F00C9" w:rsidRPr="004D4219">
        <w:rPr>
          <w:rFonts w:ascii="Arial" w:hAnsi="Arial" w:cs="Arial"/>
          <w:b/>
          <w:bCs/>
        </w:rPr>
        <w:t xml:space="preserve"> </w:t>
      </w:r>
      <w:r w:rsidR="005D02A2" w:rsidRPr="004D4219">
        <w:rPr>
          <w:rFonts w:ascii="Arial" w:eastAsia="Calibri" w:hAnsi="Arial" w:cs="Arial"/>
        </w:rPr>
        <w:t xml:space="preserve">El Gerente Administrativo, </w:t>
      </w:r>
      <w:r w:rsidR="005D02A2" w:rsidRPr="004D4219">
        <w:rPr>
          <w:rFonts w:ascii="Arial" w:hAnsi="Arial" w:cs="Arial"/>
        </w:rPr>
        <w:t>manifestó</w:t>
      </w:r>
      <w:r w:rsidR="005D02A2" w:rsidRPr="004D4219">
        <w:rPr>
          <w:rFonts w:ascii="Arial" w:hAnsi="Arial" w:cs="Arial"/>
          <w:lang w:val="es-ES"/>
        </w:rPr>
        <w:t xml:space="preserve"> que</w:t>
      </w:r>
      <w:r w:rsidR="00346181" w:rsidRPr="004D4219">
        <w:rPr>
          <w:rFonts w:ascii="Arial" w:hAnsi="Arial" w:cs="Arial"/>
          <w:lang w:val="es-ES"/>
        </w:rPr>
        <w:t xml:space="preserve"> en sesión nueve se dio a conocer sobre la renuncia de la licenciada Jessica Flores quien fungía como </w:t>
      </w:r>
      <w:r w:rsidR="00B750DC" w:rsidRPr="004D4219">
        <w:rPr>
          <w:rFonts w:ascii="Arial" w:hAnsi="Arial" w:cs="Arial"/>
          <w:lang w:val="es-ES"/>
        </w:rPr>
        <w:t>jefa</w:t>
      </w:r>
      <w:r w:rsidR="00346181" w:rsidRPr="004D4219">
        <w:rPr>
          <w:rFonts w:ascii="Arial" w:hAnsi="Arial" w:cs="Arial"/>
          <w:lang w:val="es-ES"/>
        </w:rPr>
        <w:t xml:space="preserve"> UACI, </w:t>
      </w:r>
      <w:r w:rsidR="00E85A41">
        <w:rPr>
          <w:rFonts w:ascii="Arial" w:hAnsi="Arial" w:cs="Arial"/>
          <w:lang w:val="es-ES"/>
        </w:rPr>
        <w:t>y que, pa</w:t>
      </w:r>
      <w:r w:rsidR="005D02A2" w:rsidRPr="004D4219">
        <w:rPr>
          <w:rFonts w:ascii="Arial" w:hAnsi="Arial" w:cs="Arial"/>
          <w:lang w:val="es-ES"/>
        </w:rPr>
        <w:t xml:space="preserve">ra </w:t>
      </w:r>
      <w:r w:rsidR="00E85A41">
        <w:rPr>
          <w:rFonts w:ascii="Arial" w:hAnsi="Arial" w:cs="Arial"/>
          <w:lang w:val="es-ES"/>
        </w:rPr>
        <w:t>e</w:t>
      </w:r>
      <w:r w:rsidR="005D02A2" w:rsidRPr="004D4219">
        <w:rPr>
          <w:rFonts w:ascii="Arial" w:hAnsi="Arial" w:cs="Arial"/>
          <w:lang w:val="es-ES"/>
        </w:rPr>
        <w:t xml:space="preserve">l funcionamiento normal de la institución </w:t>
      </w:r>
      <w:r w:rsidR="00E85A41">
        <w:rPr>
          <w:rFonts w:ascii="Arial" w:hAnsi="Arial" w:cs="Arial"/>
          <w:lang w:val="es-ES"/>
        </w:rPr>
        <w:t>en cuanto a los procesos de compra de bienes y servicios</w:t>
      </w:r>
      <w:r w:rsidR="005D02A2" w:rsidRPr="004D4219">
        <w:rPr>
          <w:rFonts w:ascii="Arial" w:hAnsi="Arial" w:cs="Arial"/>
          <w:lang w:val="es-ES"/>
        </w:rPr>
        <w:t>, es necesario se nombre la persona que ocupe la jefatura de</w:t>
      </w:r>
      <w:r w:rsidR="00E85A41">
        <w:rPr>
          <w:rFonts w:ascii="Arial" w:hAnsi="Arial" w:cs="Arial"/>
          <w:lang w:val="es-ES"/>
        </w:rPr>
        <w:t xml:space="preserve"> dicha unidad</w:t>
      </w:r>
      <w:r w:rsidR="005D02A2" w:rsidRPr="004D4219">
        <w:rPr>
          <w:rFonts w:ascii="Arial" w:hAnsi="Arial" w:cs="Arial"/>
          <w:lang w:val="es-ES"/>
        </w:rPr>
        <w:t xml:space="preserve">. De acuerdo al artículo 10 de la Ley </w:t>
      </w:r>
      <w:r w:rsidR="00E85A41">
        <w:rPr>
          <w:rFonts w:ascii="Arial" w:hAnsi="Arial" w:cs="Arial"/>
          <w:lang w:val="es-ES"/>
        </w:rPr>
        <w:t>de Adquisiciones y Contrataciones de la Administración Pública (LACAP)</w:t>
      </w:r>
      <w:r w:rsidR="005D02A2" w:rsidRPr="004D4219">
        <w:rPr>
          <w:rFonts w:ascii="Arial" w:hAnsi="Arial" w:cs="Arial"/>
          <w:lang w:val="es-ES"/>
        </w:rPr>
        <w:t>, la UACI estará a cargo de un jefe, el cual será nombrado por el titular de la Institución, quien deberá reunir los mismos requisitos exigidos en el artículo 8 de la citada ley, el artículo 11 del reglamento de la LACAP</w:t>
      </w:r>
      <w:r w:rsidR="00E85A41">
        <w:rPr>
          <w:rFonts w:ascii="Arial" w:hAnsi="Arial" w:cs="Arial"/>
          <w:lang w:val="es-ES"/>
        </w:rPr>
        <w:t xml:space="preserve">. </w:t>
      </w:r>
      <w:r w:rsidR="005D02A2" w:rsidRPr="004D4219">
        <w:rPr>
          <w:rFonts w:ascii="Arial" w:hAnsi="Arial" w:cs="Arial"/>
          <w:lang w:val="es-ES"/>
        </w:rPr>
        <w:t xml:space="preserve">En referencia al </w:t>
      </w:r>
      <w:r w:rsidR="00E85A41">
        <w:rPr>
          <w:rFonts w:ascii="Arial" w:hAnsi="Arial" w:cs="Arial"/>
          <w:lang w:val="es-ES"/>
        </w:rPr>
        <w:t>proceso de selección</w:t>
      </w:r>
      <w:r w:rsidR="005D02A2" w:rsidRPr="004D4219">
        <w:rPr>
          <w:rFonts w:ascii="Arial" w:hAnsi="Arial" w:cs="Arial"/>
          <w:lang w:val="es-ES"/>
        </w:rPr>
        <w:t xml:space="preserve">, </w:t>
      </w:r>
      <w:r w:rsidR="005D02A2" w:rsidRPr="00E85A41">
        <w:rPr>
          <w:rFonts w:ascii="Arial" w:hAnsi="Arial" w:cs="Arial"/>
          <w:lang w:val="es-ES"/>
        </w:rPr>
        <w:t xml:space="preserve">el </w:t>
      </w:r>
      <w:r w:rsidR="00BC63D5" w:rsidRPr="00E85A41">
        <w:rPr>
          <w:rFonts w:ascii="Arial" w:hAnsi="Arial" w:cs="Arial"/>
          <w:lang w:val="es-ES"/>
        </w:rPr>
        <w:t>G</w:t>
      </w:r>
      <w:r w:rsidR="005D02A2" w:rsidRPr="00E85A41">
        <w:rPr>
          <w:rFonts w:ascii="Arial" w:hAnsi="Arial" w:cs="Arial"/>
          <w:lang w:val="es-ES"/>
        </w:rPr>
        <w:t xml:space="preserve">erente </w:t>
      </w:r>
      <w:r w:rsidR="00BC63D5" w:rsidRPr="00E85A41">
        <w:rPr>
          <w:rFonts w:ascii="Arial" w:hAnsi="Arial" w:cs="Arial"/>
          <w:lang w:val="es-ES"/>
        </w:rPr>
        <w:t>A</w:t>
      </w:r>
      <w:r w:rsidR="005D02A2" w:rsidRPr="00E85A41">
        <w:rPr>
          <w:rFonts w:ascii="Arial" w:hAnsi="Arial" w:cs="Arial"/>
          <w:lang w:val="es-ES"/>
        </w:rPr>
        <w:t xml:space="preserve">dministrativo informó que conforme lo estipulado en el reglamento interno de trabajo de la AMP, </w:t>
      </w:r>
      <w:r w:rsidR="00BC63D5" w:rsidRPr="00E85A41">
        <w:rPr>
          <w:rFonts w:ascii="Arial" w:hAnsi="Arial" w:cs="Arial"/>
          <w:lang w:val="es-ES"/>
        </w:rPr>
        <w:t xml:space="preserve">durante el proceso interno, se recibió una muestra de interés de parte de la </w:t>
      </w:r>
      <w:r w:rsidR="00173EFA" w:rsidRPr="00E85A41">
        <w:rPr>
          <w:rFonts w:ascii="Arial" w:hAnsi="Arial" w:cs="Arial"/>
          <w:lang w:val="es-ES"/>
        </w:rPr>
        <w:t xml:space="preserve">Ingeniera </w:t>
      </w:r>
      <w:r w:rsidR="00BC63D5" w:rsidRPr="00E85A41">
        <w:rPr>
          <w:rFonts w:ascii="Arial" w:hAnsi="Arial" w:cs="Arial"/>
          <w:lang w:val="es-ES"/>
        </w:rPr>
        <w:t>Iliana Cruz, quien actualmente funge como Técnico de Planificación y Gestión de la Calidad, pero al verificar el perfil del puesto no cumple con los requisitos establecidos. Por tanto se procedió a la publicación de la plaza de forma externa realizando</w:t>
      </w:r>
      <w:r w:rsidR="005D02A2" w:rsidRPr="00E85A41">
        <w:rPr>
          <w:rFonts w:ascii="Arial" w:hAnsi="Arial" w:cs="Arial"/>
          <w:lang w:val="es-ES"/>
        </w:rPr>
        <w:t xml:space="preserve"> publicaci</w:t>
      </w:r>
      <w:r w:rsidR="00BC63D5" w:rsidRPr="00E85A41">
        <w:rPr>
          <w:rFonts w:ascii="Arial" w:hAnsi="Arial" w:cs="Arial"/>
          <w:lang w:val="es-ES"/>
        </w:rPr>
        <w:t>ones</w:t>
      </w:r>
      <w:r w:rsidR="005D02A2" w:rsidRPr="00E85A41">
        <w:rPr>
          <w:rFonts w:ascii="Arial" w:hAnsi="Arial" w:cs="Arial"/>
          <w:lang w:val="es-ES"/>
        </w:rPr>
        <w:t xml:space="preserve"> en las diferentes redes sociales de la AMP, </w:t>
      </w:r>
      <w:r w:rsidR="00346181" w:rsidRPr="00E85A41">
        <w:rPr>
          <w:rFonts w:ascii="Arial" w:hAnsi="Arial" w:cs="Arial"/>
          <w:lang w:val="es-ES"/>
        </w:rPr>
        <w:t>se</w:t>
      </w:r>
      <w:r w:rsidR="005D02A2" w:rsidRPr="00E85A41">
        <w:rPr>
          <w:rFonts w:ascii="Arial" w:hAnsi="Arial" w:cs="Arial"/>
          <w:lang w:val="es-ES"/>
        </w:rPr>
        <w:t xml:space="preserve"> recibieron un total de </w:t>
      </w:r>
      <w:r w:rsidR="00BC63D5" w:rsidRPr="00E85A41">
        <w:rPr>
          <w:rFonts w:ascii="Arial" w:hAnsi="Arial" w:cs="Arial"/>
          <w:lang w:val="es-ES"/>
        </w:rPr>
        <w:t>85</w:t>
      </w:r>
      <w:r w:rsidR="005D02A2" w:rsidRPr="00E85A41">
        <w:rPr>
          <w:rFonts w:ascii="Arial" w:hAnsi="Arial" w:cs="Arial"/>
          <w:lang w:val="es-ES"/>
        </w:rPr>
        <w:t xml:space="preserve"> currículos,</w:t>
      </w:r>
      <w:r w:rsidR="00BC63D5" w:rsidRPr="00E85A41">
        <w:rPr>
          <w:rFonts w:ascii="Arial" w:eastAsiaTheme="minorEastAsia" w:hAnsi="Arial" w:cs="Arial"/>
          <w:color w:val="000000" w:themeColor="text1"/>
          <w:kern w:val="24"/>
          <w:lang w:val="es-ES"/>
        </w:rPr>
        <w:t xml:space="preserve"> </w:t>
      </w:r>
      <w:r w:rsidR="00BC63D5" w:rsidRPr="00E85A41">
        <w:rPr>
          <w:rFonts w:ascii="Arial" w:hAnsi="Arial" w:cs="Arial"/>
          <w:lang w:val="es-ES"/>
        </w:rPr>
        <w:t>de los cuales trece, cumplían con el perfil del puesto, finalmente se seleccionaron siete candidatos a los cuales se procedió a entrevistar y evaluar,</w:t>
      </w:r>
      <w:r w:rsidR="005D02A2" w:rsidRPr="00E85A41">
        <w:rPr>
          <w:rFonts w:ascii="Arial" w:hAnsi="Arial" w:cs="Arial"/>
          <w:lang w:val="es-ES"/>
        </w:rPr>
        <w:t xml:space="preserve"> </w:t>
      </w:r>
      <w:r w:rsidR="00BC63D5" w:rsidRPr="00E85A41">
        <w:rPr>
          <w:rFonts w:ascii="Arial" w:hAnsi="Arial" w:cs="Arial"/>
          <w:lang w:val="es-ES"/>
        </w:rPr>
        <w:t>c</w:t>
      </w:r>
      <w:r w:rsidR="005D02A2" w:rsidRPr="00E85A41">
        <w:rPr>
          <w:rFonts w:ascii="Arial" w:hAnsi="Arial" w:cs="Arial"/>
          <w:lang w:val="es-ES"/>
        </w:rPr>
        <w:t>omo resultado de la entrevista, y tomando en consideración el nivel académico, experiencia y conocimiento</w:t>
      </w:r>
      <w:r w:rsidR="006A52C0">
        <w:rPr>
          <w:rFonts w:ascii="Arial" w:hAnsi="Arial" w:cs="Arial"/>
          <w:lang w:val="es-ES"/>
        </w:rPr>
        <w:t>,</w:t>
      </w:r>
      <w:r w:rsidR="005D02A2" w:rsidRPr="00E85A41">
        <w:rPr>
          <w:rFonts w:ascii="Arial" w:hAnsi="Arial" w:cs="Arial"/>
          <w:lang w:val="es-ES"/>
        </w:rPr>
        <w:t xml:space="preserve"> </w:t>
      </w:r>
      <w:r w:rsidR="006A52C0">
        <w:rPr>
          <w:rFonts w:ascii="Arial" w:hAnsi="Arial" w:cs="Arial"/>
          <w:lang w:val="es-ES"/>
        </w:rPr>
        <w:t xml:space="preserve">utilizando el proceso del manual de procedimientos para la gestión de recursos humanos </w:t>
      </w:r>
      <w:r w:rsidR="005D02A2" w:rsidRPr="00E85A41">
        <w:rPr>
          <w:rFonts w:ascii="Arial" w:hAnsi="Arial" w:cs="Arial"/>
          <w:lang w:val="es-ES"/>
        </w:rPr>
        <w:t xml:space="preserve">se determinó que de los perfiles revisados, la </w:t>
      </w:r>
      <w:r w:rsidR="00BC63D5" w:rsidRPr="00E85A41">
        <w:rPr>
          <w:rFonts w:ascii="Arial" w:hAnsi="Arial" w:cs="Arial"/>
          <w:lang w:val="es-ES"/>
        </w:rPr>
        <w:t>Ing</w:t>
      </w:r>
      <w:r w:rsidR="00386399" w:rsidRPr="00E85A41">
        <w:rPr>
          <w:rFonts w:ascii="Arial" w:hAnsi="Arial" w:cs="Arial"/>
          <w:lang w:val="es-ES"/>
        </w:rPr>
        <w:t xml:space="preserve">eniera </w:t>
      </w:r>
      <w:r w:rsidR="00BC63D5" w:rsidRPr="00E85A41">
        <w:rPr>
          <w:rFonts w:ascii="Arial" w:hAnsi="Arial" w:cs="Arial"/>
          <w:lang w:val="es-ES"/>
        </w:rPr>
        <w:t xml:space="preserve"> </w:t>
      </w:r>
      <w:r w:rsidR="00BC63D5" w:rsidRPr="00E85A41">
        <w:rPr>
          <w:rFonts w:ascii="Arial" w:hAnsi="Arial" w:cs="Arial"/>
          <w:lang w:val="es-MX"/>
        </w:rPr>
        <w:t>Mayra Violeta Cabrera Melara</w:t>
      </w:r>
      <w:r w:rsidR="005D02A2" w:rsidRPr="00E85A41">
        <w:rPr>
          <w:rFonts w:ascii="Arial" w:hAnsi="Arial" w:cs="Arial"/>
          <w:lang w:val="es-ES"/>
        </w:rPr>
        <w:t>, cumple con los requisitos para el puesto de Jefa UACI, por lo que se remitió</w:t>
      </w:r>
      <w:r w:rsidR="005D02A2" w:rsidRPr="004D4219">
        <w:rPr>
          <w:rFonts w:ascii="Arial" w:hAnsi="Arial" w:cs="Arial"/>
          <w:lang w:val="es-ES"/>
        </w:rPr>
        <w:t xml:space="preserve"> para que realizara las evaluaciones psicológicas correspondientes, las cuales resultaron satisfactorias, y con base a los resultados del proceso de selección para la plaza de Jefatura UACI,</w:t>
      </w:r>
      <w:r w:rsidR="006A52C0">
        <w:rPr>
          <w:rFonts w:ascii="Arial" w:hAnsi="Arial" w:cs="Arial"/>
          <w:lang w:val="es-ES"/>
        </w:rPr>
        <w:t xml:space="preserve"> </w:t>
      </w:r>
      <w:r w:rsidR="005D02A2" w:rsidRPr="004D4219">
        <w:rPr>
          <w:rFonts w:ascii="Arial" w:hAnsi="Arial" w:cs="Arial"/>
          <w:lang w:val="es-ES"/>
        </w:rPr>
        <w:t xml:space="preserve">se solicita autorizar el nombramiento para la contratación de la </w:t>
      </w:r>
      <w:r w:rsidR="00BC63D5" w:rsidRPr="004D4219">
        <w:rPr>
          <w:rFonts w:ascii="Arial" w:hAnsi="Arial" w:cs="Arial"/>
          <w:i/>
          <w:iCs/>
          <w:lang w:val="es-ES"/>
        </w:rPr>
        <w:t>Ing</w:t>
      </w:r>
      <w:r w:rsidR="00386399" w:rsidRPr="004D4219">
        <w:rPr>
          <w:rFonts w:ascii="Arial" w:hAnsi="Arial" w:cs="Arial"/>
          <w:i/>
          <w:iCs/>
          <w:lang w:val="es-ES"/>
        </w:rPr>
        <w:t>eniera</w:t>
      </w:r>
      <w:r w:rsidR="00BC63D5" w:rsidRPr="004D4219">
        <w:rPr>
          <w:rFonts w:ascii="Arial" w:hAnsi="Arial" w:cs="Arial"/>
          <w:i/>
          <w:iCs/>
          <w:lang w:val="es-ES"/>
        </w:rPr>
        <w:t xml:space="preserve">. </w:t>
      </w:r>
      <w:r w:rsidR="00BC63D5" w:rsidRPr="004D4219">
        <w:rPr>
          <w:rFonts w:ascii="Arial" w:hAnsi="Arial" w:cs="Arial"/>
          <w:i/>
          <w:iCs/>
          <w:lang w:val="es-MX"/>
        </w:rPr>
        <w:t xml:space="preserve">Mayra Violeta Cabrera Melara </w:t>
      </w:r>
      <w:r w:rsidR="005D02A2" w:rsidRPr="004D4219">
        <w:rPr>
          <w:rFonts w:ascii="Arial" w:hAnsi="Arial" w:cs="Arial"/>
          <w:lang w:val="es-ES"/>
        </w:rPr>
        <w:t>como jefa UACI</w:t>
      </w:r>
      <w:r w:rsidR="00386399" w:rsidRPr="004D4219">
        <w:rPr>
          <w:rFonts w:ascii="Arial" w:hAnsi="Arial" w:cs="Arial"/>
          <w:lang w:val="es-ES"/>
        </w:rPr>
        <w:t>.</w:t>
      </w:r>
      <w:r w:rsidR="00BC63D5" w:rsidRPr="004D4219">
        <w:rPr>
          <w:rFonts w:ascii="Arial" w:hAnsi="Arial" w:cs="Arial"/>
          <w:lang w:val="es-ES"/>
        </w:rPr>
        <w:t xml:space="preserve"> </w:t>
      </w:r>
      <w:r w:rsidR="00BC63D5" w:rsidRPr="004D4219">
        <w:rPr>
          <w:rFonts w:ascii="Arial" w:hAnsi="Arial" w:cs="Arial"/>
          <w:b/>
          <w:bCs/>
        </w:rPr>
        <w:t>RESOLUCIÒN 3</w:t>
      </w:r>
      <w:r w:rsidR="00386399" w:rsidRPr="004D4219">
        <w:rPr>
          <w:rFonts w:ascii="Arial" w:hAnsi="Arial" w:cs="Arial"/>
          <w:b/>
          <w:bCs/>
        </w:rPr>
        <w:t>5</w:t>
      </w:r>
      <w:r w:rsidR="00BC63D5" w:rsidRPr="004D4219">
        <w:rPr>
          <w:rFonts w:ascii="Arial" w:hAnsi="Arial" w:cs="Arial"/>
          <w:b/>
          <w:bCs/>
        </w:rPr>
        <w:t>/2022</w:t>
      </w:r>
      <w:r w:rsidR="00BC63D5" w:rsidRPr="004D4219">
        <w:rPr>
          <w:rFonts w:ascii="Arial" w:hAnsi="Arial" w:cs="Arial"/>
        </w:rPr>
        <w:t xml:space="preserve"> Los señores miembros del Consejo Directivo, por </w:t>
      </w:r>
      <w:r w:rsidR="00BC63D5" w:rsidRPr="004D4219">
        <w:rPr>
          <w:rFonts w:ascii="Arial" w:hAnsi="Arial" w:cs="Arial"/>
          <w:b/>
          <w:bCs/>
        </w:rPr>
        <w:t>UNANIMIDAD ACUERDAN</w:t>
      </w:r>
      <w:r w:rsidR="00BC63D5" w:rsidRPr="004D4219">
        <w:rPr>
          <w:rFonts w:ascii="Arial" w:hAnsi="Arial" w:cs="Arial"/>
          <w:lang w:val="es-ES"/>
        </w:rPr>
        <w:t xml:space="preserve"> a)</w:t>
      </w:r>
      <w:r w:rsidR="00386399" w:rsidRPr="004D4219">
        <w:rPr>
          <w:rFonts w:ascii="Arial" w:hAnsi="Arial" w:cs="Arial"/>
          <w:lang w:val="es-ES"/>
        </w:rPr>
        <w:t xml:space="preserve"> </w:t>
      </w:r>
      <w:r w:rsidR="00E85A41">
        <w:rPr>
          <w:rFonts w:ascii="Arial" w:hAnsi="Arial" w:cs="Arial"/>
          <w:lang w:val="es-ES"/>
        </w:rPr>
        <w:t>Autoriza</w:t>
      </w:r>
      <w:r w:rsidR="007C48C5">
        <w:rPr>
          <w:rFonts w:ascii="Arial" w:hAnsi="Arial" w:cs="Arial"/>
          <w:lang w:val="es-ES"/>
        </w:rPr>
        <w:t>r</w:t>
      </w:r>
      <w:r w:rsidR="00E85A41">
        <w:rPr>
          <w:rFonts w:ascii="Arial" w:hAnsi="Arial" w:cs="Arial"/>
          <w:lang w:val="es-ES"/>
        </w:rPr>
        <w:t xml:space="preserve"> la contratación de </w:t>
      </w:r>
      <w:r w:rsidR="005D02A2" w:rsidRPr="004D4219">
        <w:rPr>
          <w:rFonts w:ascii="Arial" w:eastAsia="Calibri" w:hAnsi="Arial" w:cs="Arial"/>
        </w:rPr>
        <w:t xml:space="preserve">la </w:t>
      </w:r>
      <w:r w:rsidR="00386399" w:rsidRPr="004D4219">
        <w:rPr>
          <w:rFonts w:ascii="Arial" w:hAnsi="Arial" w:cs="Arial"/>
          <w:i/>
          <w:iCs/>
          <w:lang w:val="es-ES"/>
        </w:rPr>
        <w:t xml:space="preserve">Ingeniera. </w:t>
      </w:r>
      <w:r w:rsidR="00386399" w:rsidRPr="004D4219">
        <w:rPr>
          <w:rFonts w:ascii="Arial" w:hAnsi="Arial" w:cs="Arial"/>
          <w:i/>
          <w:iCs/>
          <w:lang w:val="es-MX"/>
        </w:rPr>
        <w:t xml:space="preserve">Mayra Violeta Cabrera </w:t>
      </w:r>
      <w:r w:rsidR="00FB671F" w:rsidRPr="004D4219">
        <w:rPr>
          <w:rFonts w:ascii="Arial" w:hAnsi="Arial" w:cs="Arial"/>
          <w:i/>
          <w:iCs/>
          <w:lang w:val="es-MX"/>
        </w:rPr>
        <w:t>Melara</w:t>
      </w:r>
      <w:r w:rsidR="00FB671F" w:rsidRPr="004D4219">
        <w:rPr>
          <w:rFonts w:ascii="Arial" w:eastAsia="Calibri" w:hAnsi="Arial" w:cs="Arial"/>
        </w:rPr>
        <w:t xml:space="preserve"> como</w:t>
      </w:r>
      <w:r w:rsidR="005D02A2" w:rsidRPr="004D4219">
        <w:rPr>
          <w:rFonts w:ascii="Arial" w:eastAsia="Calibri" w:hAnsi="Arial" w:cs="Arial"/>
        </w:rPr>
        <w:t xml:space="preserve"> jefa</w:t>
      </w:r>
      <w:r w:rsidR="00E85A41">
        <w:rPr>
          <w:rFonts w:ascii="Arial" w:eastAsia="Calibri" w:hAnsi="Arial" w:cs="Arial"/>
        </w:rPr>
        <w:t xml:space="preserve"> de la Unidad de Adquisiciones y Contrataciones Institucionales (UACI)</w:t>
      </w:r>
      <w:r w:rsidR="00FB671F" w:rsidRPr="004D4219">
        <w:rPr>
          <w:rFonts w:ascii="Arial" w:eastAsia="Calibri" w:hAnsi="Arial" w:cs="Arial"/>
        </w:rPr>
        <w:t>.</w:t>
      </w:r>
      <w:r w:rsidR="00386399" w:rsidRPr="004D4219">
        <w:rPr>
          <w:rFonts w:ascii="Arial" w:eastAsia="Calibri" w:hAnsi="Arial" w:cs="Arial"/>
        </w:rPr>
        <w:t xml:space="preserve"> </w:t>
      </w:r>
      <w:r w:rsidR="00FB671F" w:rsidRPr="004D4219">
        <w:rPr>
          <w:rFonts w:ascii="Arial" w:eastAsia="Calibri" w:hAnsi="Arial" w:cs="Arial"/>
        </w:rPr>
        <w:t>b</w:t>
      </w:r>
      <w:r w:rsidR="005D02A2" w:rsidRPr="004D4219">
        <w:rPr>
          <w:rFonts w:ascii="Arial" w:eastAsia="Calibri" w:hAnsi="Arial" w:cs="Arial"/>
          <w:lang w:val="es-ES"/>
        </w:rPr>
        <w:t>) Ratificar en esta misma fecha la presente resolución</w:t>
      </w:r>
      <w:bookmarkEnd w:id="0"/>
      <w:r w:rsidR="005D02A2" w:rsidRPr="004D4219">
        <w:rPr>
          <w:rFonts w:ascii="Arial" w:eastAsia="Calibri" w:hAnsi="Arial" w:cs="Arial"/>
          <w:lang w:val="es-ES"/>
        </w:rPr>
        <w:t xml:space="preserve">. </w:t>
      </w:r>
    </w:p>
    <w:p w:rsidR="003A7CC2" w:rsidRPr="004D4219" w:rsidRDefault="003A7CC2" w:rsidP="003A7CC2">
      <w:pPr>
        <w:tabs>
          <w:tab w:val="left" w:pos="3331"/>
        </w:tabs>
        <w:rPr>
          <w:rFonts w:ascii="Arial" w:hAnsi="Arial" w:cs="Arial"/>
        </w:rPr>
      </w:pPr>
    </w:p>
    <w:p w:rsidR="00461147" w:rsidRPr="004D4219" w:rsidRDefault="00F618F1" w:rsidP="00461147">
      <w:pPr>
        <w:spacing w:line="276" w:lineRule="auto"/>
        <w:contextualSpacing/>
        <w:jc w:val="both"/>
        <w:rPr>
          <w:rFonts w:ascii="Arial" w:hAnsi="Arial" w:cs="Arial"/>
        </w:rPr>
      </w:pPr>
      <w:r w:rsidRPr="004D4219">
        <w:rPr>
          <w:rFonts w:ascii="Arial" w:hAnsi="Arial" w:cs="Arial"/>
          <w:b/>
          <w:bCs/>
          <w:lang w:val="es-ES"/>
        </w:rPr>
        <w:t xml:space="preserve">V) </w:t>
      </w:r>
      <w:r w:rsidR="00B750DC" w:rsidRPr="004D4219">
        <w:rPr>
          <w:rFonts w:ascii="Arial" w:hAnsi="Arial" w:cs="Arial"/>
          <w:b/>
          <w:bCs/>
          <w:lang w:val="es-ES"/>
        </w:rPr>
        <w:t xml:space="preserve">SEGUIMIENTO DE CASO </w:t>
      </w:r>
      <w:r w:rsidR="007530F3" w:rsidRPr="004D4219">
        <w:rPr>
          <w:rFonts w:ascii="Arial" w:hAnsi="Arial" w:cs="Arial"/>
          <w:b/>
          <w:bCs/>
        </w:rPr>
        <w:t>BUQUE CARIBBEAN EXPRESS</w:t>
      </w:r>
      <w:r w:rsidR="007530F3" w:rsidRPr="004D4219">
        <w:rPr>
          <w:rFonts w:ascii="Arial" w:hAnsi="Arial" w:cs="Arial"/>
        </w:rPr>
        <w:t xml:space="preserve">. </w:t>
      </w:r>
      <w:r w:rsidR="00D51726" w:rsidRPr="004D4219">
        <w:rPr>
          <w:rFonts w:ascii="Arial" w:hAnsi="Arial" w:cs="Arial"/>
        </w:rPr>
        <w:t>El Director Ejecutivo informó a los miembros del Consejo Directivo</w:t>
      </w:r>
      <w:r w:rsidR="00C85648" w:rsidRPr="004D4219">
        <w:rPr>
          <w:rFonts w:ascii="Arial" w:hAnsi="Arial" w:cs="Arial"/>
        </w:rPr>
        <w:t xml:space="preserve">, que en fecha </w:t>
      </w:r>
      <w:r w:rsidR="003A7CC2" w:rsidRPr="004D4219">
        <w:rPr>
          <w:rFonts w:ascii="Arial" w:hAnsi="Arial" w:cs="Arial"/>
        </w:rPr>
        <w:t xml:space="preserve">11 de marzo del presente, abogados de la Gerencia Legal sostuvieron una reunión con la </w:t>
      </w:r>
      <w:r w:rsidR="003A7CC2" w:rsidRPr="004D4219">
        <w:rPr>
          <w:rFonts w:ascii="Arial" w:hAnsi="Arial" w:cs="Arial"/>
          <w:lang w:val="es-MX"/>
        </w:rPr>
        <w:t xml:space="preserve">Fiscalía General de La República, en la que asistieron: </w:t>
      </w:r>
      <w:r w:rsidR="00E63B37" w:rsidRPr="003A7CC2">
        <w:rPr>
          <w:rFonts w:ascii="Arial" w:hAnsi="Arial" w:cs="Arial"/>
        </w:rPr>
        <w:t>: Lic. Jonathan Mata</w:t>
      </w:r>
      <w:r w:rsidR="00E63B37">
        <w:rPr>
          <w:rFonts w:ascii="Arial" w:hAnsi="Arial" w:cs="Arial"/>
        </w:rPr>
        <w:t>,</w:t>
      </w:r>
      <w:r w:rsidR="003A7CC2" w:rsidRPr="004D4219">
        <w:rPr>
          <w:rFonts w:ascii="Arial" w:hAnsi="Arial" w:cs="Arial"/>
          <w:lang w:val="es-MX"/>
        </w:rPr>
        <w:t xml:space="preserve"> </w:t>
      </w:r>
      <w:r w:rsidR="003A7CC2" w:rsidRPr="003A7CC2">
        <w:rPr>
          <w:rFonts w:ascii="Arial" w:hAnsi="Arial" w:cs="Arial"/>
        </w:rPr>
        <w:t>Director de Intereses del Estado</w:t>
      </w:r>
      <w:r w:rsidR="003A7CC2" w:rsidRPr="004D4219">
        <w:rPr>
          <w:rFonts w:ascii="Arial" w:hAnsi="Arial" w:cs="Arial"/>
        </w:rPr>
        <w:t xml:space="preserve">, el </w:t>
      </w:r>
      <w:r w:rsidR="00E63B37" w:rsidRPr="003A7CC2">
        <w:rPr>
          <w:rFonts w:ascii="Arial" w:hAnsi="Arial" w:cs="Arial"/>
        </w:rPr>
        <w:t>: Lic. Luis Mateo Marroquín Fuentes</w:t>
      </w:r>
      <w:r w:rsidR="00E63B37" w:rsidRPr="004D4219">
        <w:rPr>
          <w:rFonts w:ascii="Arial" w:hAnsi="Arial" w:cs="Arial"/>
        </w:rPr>
        <w:t>,</w:t>
      </w:r>
      <w:r w:rsidR="00E63B37">
        <w:rPr>
          <w:rFonts w:ascii="Arial" w:hAnsi="Arial" w:cs="Arial"/>
        </w:rPr>
        <w:t xml:space="preserve"> </w:t>
      </w:r>
      <w:r w:rsidR="003A7CC2" w:rsidRPr="003A7CC2">
        <w:rPr>
          <w:rFonts w:ascii="Arial" w:hAnsi="Arial" w:cs="Arial"/>
        </w:rPr>
        <w:t xml:space="preserve">Jefe de la Unidad de Medio Ambiente, </w:t>
      </w:r>
      <w:r w:rsidR="003A7CC2" w:rsidRPr="004D4219">
        <w:rPr>
          <w:rFonts w:ascii="Arial" w:hAnsi="Arial" w:cs="Arial"/>
        </w:rPr>
        <w:t xml:space="preserve">de </w:t>
      </w:r>
      <w:r w:rsidR="003A7CC2" w:rsidRPr="003A7CC2">
        <w:rPr>
          <w:rFonts w:ascii="Arial" w:hAnsi="Arial" w:cs="Arial"/>
        </w:rPr>
        <w:t>Santa Ana</w:t>
      </w:r>
      <w:r w:rsidR="003A7CC2" w:rsidRPr="004D4219">
        <w:rPr>
          <w:rFonts w:ascii="Arial" w:hAnsi="Arial" w:cs="Arial"/>
        </w:rPr>
        <w:t xml:space="preserve"> y </w:t>
      </w:r>
      <w:r w:rsidR="00E63B37" w:rsidRPr="003A7CC2">
        <w:rPr>
          <w:rFonts w:ascii="Arial" w:hAnsi="Arial" w:cs="Arial"/>
        </w:rPr>
        <w:lastRenderedPageBreak/>
        <w:t xml:space="preserve">Licda. Jazmín Gabriela Teresa Vega Leonor y Lic. Néstor Vladimir Hernández Vargas </w:t>
      </w:r>
      <w:r w:rsidR="00E63B37">
        <w:rPr>
          <w:rFonts w:ascii="Arial" w:hAnsi="Arial" w:cs="Arial"/>
        </w:rPr>
        <w:t>a</w:t>
      </w:r>
      <w:r w:rsidR="003A7CC2" w:rsidRPr="003A7CC2">
        <w:rPr>
          <w:rFonts w:ascii="Arial" w:hAnsi="Arial" w:cs="Arial"/>
        </w:rPr>
        <w:t>gentes auxiliares del Fiscal General de la República</w:t>
      </w:r>
      <w:r w:rsidR="003A7CC2" w:rsidRPr="004D4219">
        <w:rPr>
          <w:rFonts w:ascii="Arial" w:hAnsi="Arial" w:cs="Arial"/>
        </w:rPr>
        <w:t xml:space="preserve">; en esta reunión los temas que se desarrollaron fueron: </w:t>
      </w:r>
      <w:r w:rsidR="007C48C5">
        <w:rPr>
          <w:rFonts w:ascii="Arial" w:hAnsi="Arial" w:cs="Arial"/>
        </w:rPr>
        <w:t>a</w:t>
      </w:r>
      <w:r w:rsidR="00C27F56" w:rsidRPr="004D4219">
        <w:rPr>
          <w:rFonts w:ascii="Arial" w:hAnsi="Arial" w:cs="Arial"/>
        </w:rPr>
        <w:t xml:space="preserve">) </w:t>
      </w:r>
      <w:r w:rsidR="003A7CC2" w:rsidRPr="004D4219">
        <w:rPr>
          <w:rFonts w:ascii="Arial" w:hAnsi="Arial" w:cs="Arial"/>
        </w:rPr>
        <w:t>el u</w:t>
      </w:r>
      <w:r w:rsidR="003A7CC2" w:rsidRPr="003A7CC2">
        <w:rPr>
          <w:rFonts w:ascii="Arial" w:hAnsi="Arial" w:cs="Arial"/>
        </w:rPr>
        <w:t xml:space="preserve">nificar criterios en cuanto a solicitud de </w:t>
      </w:r>
      <w:r w:rsidR="00C27F56" w:rsidRPr="004D4219">
        <w:rPr>
          <w:rFonts w:ascii="Arial" w:hAnsi="Arial" w:cs="Arial"/>
        </w:rPr>
        <w:t xml:space="preserve">fianza, </w:t>
      </w:r>
      <w:r w:rsidR="000F780F">
        <w:rPr>
          <w:rFonts w:ascii="Arial" w:hAnsi="Arial" w:cs="Arial"/>
        </w:rPr>
        <w:t>b</w:t>
      </w:r>
      <w:r w:rsidR="00C27F56" w:rsidRPr="004D4219">
        <w:rPr>
          <w:rFonts w:ascii="Arial" w:hAnsi="Arial" w:cs="Arial"/>
        </w:rPr>
        <w:t xml:space="preserve">) </w:t>
      </w:r>
      <w:r w:rsidR="00B65096" w:rsidRPr="00B11574">
        <w:rPr>
          <w:rFonts w:ascii="Arial" w:hAnsi="Arial" w:cs="Arial"/>
        </w:rPr>
        <w:t xml:space="preserve">El </w:t>
      </w:r>
      <w:r w:rsidR="00C27F56" w:rsidRPr="00B11574">
        <w:rPr>
          <w:rFonts w:ascii="Arial" w:hAnsi="Arial" w:cs="Arial"/>
        </w:rPr>
        <w:t xml:space="preserve">incluir en la fianza </w:t>
      </w:r>
      <w:r w:rsidR="00E63B37" w:rsidRPr="00B11574">
        <w:rPr>
          <w:rFonts w:ascii="Arial" w:hAnsi="Arial" w:cs="Arial"/>
        </w:rPr>
        <w:t xml:space="preserve">rendida en sede </w:t>
      </w:r>
      <w:r w:rsidR="00C27F56" w:rsidRPr="00B11574">
        <w:rPr>
          <w:rFonts w:ascii="Arial" w:hAnsi="Arial" w:cs="Arial"/>
        </w:rPr>
        <w:t>administrativa</w:t>
      </w:r>
      <w:r w:rsidR="00B65096" w:rsidRPr="00B11574">
        <w:rPr>
          <w:rFonts w:ascii="Arial" w:hAnsi="Arial" w:cs="Arial"/>
        </w:rPr>
        <w:t xml:space="preserve">  la resulta de la acción penal</w:t>
      </w:r>
      <w:r w:rsidR="00C27F56" w:rsidRPr="00B11574">
        <w:rPr>
          <w:rFonts w:ascii="Arial" w:hAnsi="Arial" w:cs="Arial"/>
        </w:rPr>
        <w:t xml:space="preserve">  </w:t>
      </w:r>
      <w:r w:rsidR="008E0103" w:rsidRPr="00B11574">
        <w:rPr>
          <w:rFonts w:ascii="Arial" w:hAnsi="Arial" w:cs="Arial"/>
        </w:rPr>
        <w:t xml:space="preserve">a raíz de la petición de la </w:t>
      </w:r>
      <w:r w:rsidR="007C48C5">
        <w:rPr>
          <w:rFonts w:ascii="Arial" w:hAnsi="Arial" w:cs="Arial"/>
        </w:rPr>
        <w:t>J</w:t>
      </w:r>
      <w:r w:rsidR="008E0103" w:rsidRPr="00B11574">
        <w:rPr>
          <w:rFonts w:ascii="Arial" w:hAnsi="Arial" w:cs="Arial"/>
        </w:rPr>
        <w:t xml:space="preserve">ueza de </w:t>
      </w:r>
      <w:r w:rsidR="007C48C5">
        <w:rPr>
          <w:rFonts w:ascii="Arial" w:hAnsi="Arial" w:cs="Arial"/>
        </w:rPr>
        <w:t>P</w:t>
      </w:r>
      <w:r w:rsidR="008E0103" w:rsidRPr="00B11574">
        <w:rPr>
          <w:rFonts w:ascii="Arial" w:hAnsi="Arial" w:cs="Arial"/>
        </w:rPr>
        <w:t xml:space="preserve">az  de la villa </w:t>
      </w:r>
      <w:proofErr w:type="spellStart"/>
      <w:r w:rsidR="008E0103" w:rsidRPr="00B11574">
        <w:rPr>
          <w:rFonts w:ascii="Arial" w:hAnsi="Arial" w:cs="Arial"/>
        </w:rPr>
        <w:t>Jujutla</w:t>
      </w:r>
      <w:proofErr w:type="spellEnd"/>
      <w:r w:rsidR="008E0103" w:rsidRPr="00B11574">
        <w:rPr>
          <w:rFonts w:ascii="Arial" w:hAnsi="Arial" w:cs="Arial"/>
        </w:rPr>
        <w:t xml:space="preserve">, departamento de Ahuachapán en audiencia inicial del </w:t>
      </w:r>
      <w:r w:rsidR="00B11574" w:rsidRPr="00B11574">
        <w:rPr>
          <w:rFonts w:ascii="Arial" w:hAnsi="Arial" w:cs="Arial"/>
        </w:rPr>
        <w:t>día</w:t>
      </w:r>
      <w:r w:rsidR="008E0103" w:rsidRPr="00B11574">
        <w:rPr>
          <w:rFonts w:ascii="Arial" w:hAnsi="Arial" w:cs="Arial"/>
        </w:rPr>
        <w:t xml:space="preserve"> treinta y uno de enero del años dos mil veintidós con referencia </w:t>
      </w:r>
      <w:r w:rsidR="00B11574" w:rsidRPr="00B11574">
        <w:rPr>
          <w:rFonts w:ascii="Arial" w:hAnsi="Arial" w:cs="Arial"/>
        </w:rPr>
        <w:t>judicial</w:t>
      </w:r>
      <w:r w:rsidR="008E0103" w:rsidRPr="00B11574">
        <w:rPr>
          <w:rFonts w:ascii="Arial" w:hAnsi="Arial" w:cs="Arial"/>
        </w:rPr>
        <w:t xml:space="preserve"> </w:t>
      </w:r>
      <w:r w:rsidR="00A9328D" w:rsidRPr="00B11574">
        <w:rPr>
          <w:rFonts w:ascii="Arial" w:hAnsi="Arial" w:cs="Arial"/>
        </w:rPr>
        <w:t>número</w:t>
      </w:r>
      <w:r w:rsidR="008E0103" w:rsidRPr="00B11574">
        <w:rPr>
          <w:rFonts w:ascii="Arial" w:hAnsi="Arial" w:cs="Arial"/>
        </w:rPr>
        <w:t xml:space="preserve"> 05/22 </w:t>
      </w:r>
      <w:r w:rsidR="00B11574">
        <w:rPr>
          <w:rFonts w:ascii="Arial" w:hAnsi="Arial" w:cs="Arial"/>
        </w:rPr>
        <w:t xml:space="preserve">. </w:t>
      </w:r>
      <w:r w:rsidR="000F780F">
        <w:rPr>
          <w:rFonts w:ascii="Arial" w:hAnsi="Arial" w:cs="Arial"/>
        </w:rPr>
        <w:t>c</w:t>
      </w:r>
      <w:r w:rsidR="00B65096" w:rsidRPr="004D4219">
        <w:rPr>
          <w:rFonts w:ascii="Arial" w:hAnsi="Arial" w:cs="Arial"/>
        </w:rPr>
        <w:t>) E</w:t>
      </w:r>
      <w:r w:rsidR="003A7CC2" w:rsidRPr="004D4219">
        <w:rPr>
          <w:rFonts w:ascii="Arial" w:hAnsi="Arial" w:cs="Arial"/>
        </w:rPr>
        <w:t>xplicación</w:t>
      </w:r>
      <w:r w:rsidR="00B11574">
        <w:rPr>
          <w:rFonts w:ascii="Arial" w:hAnsi="Arial" w:cs="Arial"/>
        </w:rPr>
        <w:t xml:space="preserve"> sobre</w:t>
      </w:r>
      <w:r w:rsidR="003A7CC2" w:rsidRPr="004D4219">
        <w:rPr>
          <w:rFonts w:ascii="Arial" w:hAnsi="Arial" w:cs="Arial"/>
        </w:rPr>
        <w:t xml:space="preserve"> </w:t>
      </w:r>
      <w:r w:rsidR="00B11574" w:rsidRPr="004D4219">
        <w:rPr>
          <w:rFonts w:ascii="Arial" w:hAnsi="Arial" w:cs="Arial"/>
        </w:rPr>
        <w:t xml:space="preserve">por </w:t>
      </w:r>
      <w:r w:rsidR="00B11574">
        <w:rPr>
          <w:rFonts w:ascii="Arial" w:hAnsi="Arial" w:cs="Arial"/>
        </w:rPr>
        <w:t>qué</w:t>
      </w:r>
      <w:r w:rsidR="003A7CC2" w:rsidRPr="004D4219">
        <w:rPr>
          <w:rFonts w:ascii="Arial" w:hAnsi="Arial" w:cs="Arial"/>
        </w:rPr>
        <w:t xml:space="preserve"> AMP solicitó la fianza a primer requerimiento</w:t>
      </w:r>
      <w:r w:rsidR="00B65096" w:rsidRPr="004D4219">
        <w:rPr>
          <w:rFonts w:ascii="Arial" w:hAnsi="Arial" w:cs="Arial"/>
        </w:rPr>
        <w:t xml:space="preserve">. </w:t>
      </w:r>
      <w:r w:rsidR="00C85648" w:rsidRPr="004D4219">
        <w:rPr>
          <w:rFonts w:ascii="Arial" w:hAnsi="Arial" w:cs="Arial"/>
          <w:b/>
          <w:bCs/>
        </w:rPr>
        <w:t>RESOLUCIÒN 36/2022</w:t>
      </w:r>
      <w:r w:rsidR="00C85648" w:rsidRPr="004D4219">
        <w:rPr>
          <w:rFonts w:ascii="Arial" w:hAnsi="Arial" w:cs="Arial"/>
        </w:rPr>
        <w:t xml:space="preserve"> Los señores miembros del Consejo Directivo, por </w:t>
      </w:r>
      <w:r w:rsidR="00C85648" w:rsidRPr="004D4219">
        <w:rPr>
          <w:rFonts w:ascii="Arial" w:hAnsi="Arial" w:cs="Arial"/>
          <w:b/>
          <w:bCs/>
        </w:rPr>
        <w:t>UNANIMIDAD ACUERDAN</w:t>
      </w:r>
      <w:r w:rsidR="00461147" w:rsidRPr="004D4219">
        <w:rPr>
          <w:rFonts w:ascii="Arial" w:hAnsi="Arial" w:cs="Arial"/>
          <w:b/>
          <w:bCs/>
        </w:rPr>
        <w:t xml:space="preserve"> </w:t>
      </w:r>
      <w:r w:rsidR="009E784F" w:rsidRPr="009E784F">
        <w:rPr>
          <w:rFonts w:ascii="Arial" w:hAnsi="Arial" w:cs="Arial"/>
        </w:rPr>
        <w:t>a)</w:t>
      </w:r>
      <w:r w:rsidR="00B65096" w:rsidRPr="004D4219">
        <w:rPr>
          <w:rFonts w:ascii="Arial" w:hAnsi="Arial" w:cs="Arial"/>
        </w:rPr>
        <w:t xml:space="preserve"> </w:t>
      </w:r>
      <w:r w:rsidR="00C85648" w:rsidRPr="004D4219">
        <w:rPr>
          <w:rFonts w:ascii="Arial" w:hAnsi="Arial" w:cs="Arial"/>
        </w:rPr>
        <w:t>instru</w:t>
      </w:r>
      <w:r w:rsidR="009E784F">
        <w:rPr>
          <w:rFonts w:ascii="Arial" w:hAnsi="Arial" w:cs="Arial"/>
        </w:rPr>
        <w:t>ir</w:t>
      </w:r>
      <w:r w:rsidR="00C85648" w:rsidRPr="004D4219">
        <w:rPr>
          <w:rFonts w:ascii="Arial" w:hAnsi="Arial" w:cs="Arial"/>
        </w:rPr>
        <w:t xml:space="preserve"> </w:t>
      </w:r>
      <w:r w:rsidR="00D51726" w:rsidRPr="004D4219">
        <w:rPr>
          <w:rFonts w:ascii="Arial" w:hAnsi="Arial" w:cs="Arial"/>
        </w:rPr>
        <w:t xml:space="preserve">al Director Ejecutivo </w:t>
      </w:r>
      <w:r w:rsidR="00C85648" w:rsidRPr="004D4219">
        <w:rPr>
          <w:rFonts w:ascii="Arial" w:hAnsi="Arial" w:cs="Arial"/>
        </w:rPr>
        <w:t>para que solicite una reunión con el señor Fiscal General de la Republica a la brevedad para unificar criterios y establecer mecanismo de coordinación institucional en función de los intereses del Estado.</w:t>
      </w:r>
      <w:r w:rsidR="00461147" w:rsidRPr="004D4219">
        <w:rPr>
          <w:rFonts w:ascii="Arial" w:hAnsi="Arial" w:cs="Arial"/>
        </w:rPr>
        <w:t xml:space="preserve"> b) </w:t>
      </w:r>
      <w:r w:rsidR="00C85648" w:rsidRPr="004D4219">
        <w:rPr>
          <w:rFonts w:ascii="Arial" w:hAnsi="Arial" w:cs="Arial"/>
        </w:rPr>
        <w:t xml:space="preserve"> </w:t>
      </w:r>
      <w:r w:rsidR="00461147" w:rsidRPr="004D4219">
        <w:rPr>
          <w:rFonts w:ascii="Arial" w:eastAsia="Calibri" w:hAnsi="Arial" w:cs="Arial"/>
          <w:lang w:val="es-ES"/>
        </w:rPr>
        <w:t xml:space="preserve">Ratificar en esta misma fecha la presente resolución. </w:t>
      </w:r>
    </w:p>
    <w:p w:rsidR="00C85648" w:rsidRPr="004D4219" w:rsidRDefault="00C85648" w:rsidP="00B65096">
      <w:pPr>
        <w:tabs>
          <w:tab w:val="left" w:pos="3331"/>
        </w:tabs>
        <w:jc w:val="both"/>
        <w:rPr>
          <w:rFonts w:ascii="Arial" w:hAnsi="Arial" w:cs="Arial"/>
        </w:rPr>
      </w:pPr>
    </w:p>
    <w:p w:rsidR="00F618F1" w:rsidRPr="004D4219" w:rsidRDefault="00457535" w:rsidP="008C1B20">
      <w:pPr>
        <w:jc w:val="both"/>
        <w:rPr>
          <w:rFonts w:ascii="Arial" w:hAnsi="Arial" w:cs="Arial"/>
        </w:rPr>
      </w:pPr>
      <w:r w:rsidRPr="004D4219">
        <w:rPr>
          <w:rFonts w:ascii="Arial" w:hAnsi="Arial" w:cs="Arial"/>
          <w:b/>
          <w:bCs/>
        </w:rPr>
        <w:t xml:space="preserve">VI) SEGUIMIENTO A RESOLUCIÓN 104/2021 SOBRE DESIGNACIÓN DE MARINEROS COMO TRABAJADORES ESENCIALES. </w:t>
      </w:r>
      <w:r w:rsidRPr="004D4219">
        <w:rPr>
          <w:rFonts w:ascii="Arial" w:hAnsi="Arial" w:cs="Arial"/>
        </w:rPr>
        <w:t xml:space="preserve">El ingeniero Juan Cabrera, Gerente </w:t>
      </w:r>
      <w:r w:rsidR="00262850" w:rsidRPr="004D4219">
        <w:rPr>
          <w:rFonts w:ascii="Arial" w:hAnsi="Arial" w:cs="Arial"/>
        </w:rPr>
        <w:t>M</w:t>
      </w:r>
      <w:r w:rsidRPr="004D4219">
        <w:rPr>
          <w:rFonts w:ascii="Arial" w:hAnsi="Arial" w:cs="Arial"/>
        </w:rPr>
        <w:t xml:space="preserve">arítimo </w:t>
      </w:r>
      <w:r w:rsidR="00262850" w:rsidRPr="004D4219">
        <w:rPr>
          <w:rFonts w:ascii="Arial" w:hAnsi="Arial" w:cs="Arial"/>
        </w:rPr>
        <w:t>leyó</w:t>
      </w:r>
      <w:r w:rsidRPr="004D4219">
        <w:rPr>
          <w:rFonts w:ascii="Arial" w:hAnsi="Arial" w:cs="Arial"/>
        </w:rPr>
        <w:t xml:space="preserve"> </w:t>
      </w:r>
      <w:r w:rsidR="00262850" w:rsidRPr="004D4219">
        <w:rPr>
          <w:rFonts w:ascii="Arial" w:hAnsi="Arial" w:cs="Arial"/>
        </w:rPr>
        <w:t>el anteproyecto de Decreto Ejecutivo para la designación de marineros como trabajadores esenciales el cual</w:t>
      </w:r>
      <w:r w:rsidR="00B11574">
        <w:rPr>
          <w:rFonts w:ascii="Arial" w:hAnsi="Arial" w:cs="Arial"/>
        </w:rPr>
        <w:t xml:space="preserve"> contiene los siguientes aspectos: </w:t>
      </w:r>
      <w:r w:rsidR="00262850" w:rsidRPr="004D4219">
        <w:rPr>
          <w:rFonts w:ascii="Arial" w:hAnsi="Arial" w:cs="Arial"/>
          <w:bCs/>
        </w:rPr>
        <w:t>a) designar a la gente de mar como trabajadores esenciales, garantizando desde la República de El Salvador las facilidades para permitir el embarque, desembarque y repatriación de la gente de mar y brindar el acceso a la atención médica.</w:t>
      </w:r>
      <w:r w:rsidR="00262850" w:rsidRPr="004D4219">
        <w:rPr>
          <w:rFonts w:ascii="Arial" w:hAnsi="Arial" w:cs="Arial"/>
          <w:b/>
        </w:rPr>
        <w:t xml:space="preserve"> </w:t>
      </w:r>
      <w:r w:rsidR="00262850" w:rsidRPr="004D4219">
        <w:rPr>
          <w:rFonts w:ascii="Arial" w:hAnsi="Arial" w:cs="Arial"/>
          <w:bCs/>
        </w:rPr>
        <w:t>b)</w:t>
      </w:r>
      <w:r w:rsidR="00262850" w:rsidRPr="004D4219">
        <w:rPr>
          <w:rFonts w:ascii="Arial" w:hAnsi="Arial" w:cs="Arial"/>
          <w:b/>
        </w:rPr>
        <w:t xml:space="preserve"> </w:t>
      </w:r>
      <w:r w:rsidR="00262850" w:rsidRPr="004D4219">
        <w:rPr>
          <w:rFonts w:ascii="Arial" w:hAnsi="Arial" w:cs="Arial"/>
          <w:bCs/>
        </w:rPr>
        <w:t>Designar como contacto nacional al Director Ejecutivo de la AMP, a fin de coordinar y facilitar los cambios de tripulación, repatriación y acceso a la atención médica de la gente de mar, debiendo informarse oportunamente al Secretario General de la OMI.</w:t>
      </w:r>
      <w:r w:rsidR="00262850" w:rsidRPr="004D4219">
        <w:rPr>
          <w:rFonts w:ascii="Arial" w:hAnsi="Arial" w:cs="Arial"/>
          <w:b/>
        </w:rPr>
        <w:t xml:space="preserve"> </w:t>
      </w:r>
      <w:r w:rsidR="00262850" w:rsidRPr="004D4219">
        <w:rPr>
          <w:rFonts w:ascii="Arial" w:hAnsi="Arial" w:cs="Arial"/>
          <w:bCs/>
        </w:rPr>
        <w:t>c)</w:t>
      </w:r>
      <w:r w:rsidR="00262850" w:rsidRPr="004D4219">
        <w:rPr>
          <w:rFonts w:ascii="Arial" w:hAnsi="Arial" w:cs="Arial"/>
          <w:b/>
        </w:rPr>
        <w:t xml:space="preserve"> </w:t>
      </w:r>
      <w:r w:rsidR="00262850" w:rsidRPr="004D4219">
        <w:rPr>
          <w:rFonts w:ascii="Arial" w:hAnsi="Arial" w:cs="Arial"/>
          <w:bCs/>
        </w:rPr>
        <w:t xml:space="preserve">Instruir a las instituciones miembros del Comité de Facilitación en los Puertos de El Salvador, conformado por la AMP, Ministerio de Salud, Dirección General de Migración y Extranjería, Dirección General de Aduanas, Ministerio de Agricultura y Ganadería; que, de acuerdo a sus competencias, coordinen junto a la AMP las facilidades para la gente de mar en cuanto a la atención médica y disposiciones migratorias que permitan el ingreso y salida desde El Salvador a la gente de mar. </w:t>
      </w:r>
      <w:r w:rsidRPr="004D4219">
        <w:rPr>
          <w:rFonts w:ascii="Arial" w:hAnsi="Arial" w:cs="Arial"/>
          <w:b/>
          <w:bCs/>
        </w:rPr>
        <w:t>RESOLUCIÒN 3</w:t>
      </w:r>
      <w:r w:rsidR="00262850" w:rsidRPr="004D4219">
        <w:rPr>
          <w:rFonts w:ascii="Arial" w:hAnsi="Arial" w:cs="Arial"/>
          <w:b/>
          <w:bCs/>
        </w:rPr>
        <w:t>7</w:t>
      </w:r>
      <w:r w:rsidRPr="004D4219">
        <w:rPr>
          <w:rFonts w:ascii="Arial" w:hAnsi="Arial" w:cs="Arial"/>
          <w:b/>
          <w:bCs/>
        </w:rPr>
        <w:t xml:space="preserve">/2022 </w:t>
      </w:r>
      <w:r w:rsidRPr="004D4219">
        <w:rPr>
          <w:rFonts w:ascii="Arial" w:hAnsi="Arial" w:cs="Arial"/>
        </w:rPr>
        <w:t xml:space="preserve">Los señores miembros del Consejo Directivo, por </w:t>
      </w:r>
      <w:r w:rsidRPr="004D4219">
        <w:rPr>
          <w:rFonts w:ascii="Arial" w:hAnsi="Arial" w:cs="Arial"/>
          <w:b/>
        </w:rPr>
        <w:t>UNANIMIDAD ACUERDAN</w:t>
      </w:r>
      <w:r w:rsidRPr="004D4219">
        <w:rPr>
          <w:rFonts w:ascii="Arial" w:hAnsi="Arial" w:cs="Arial"/>
          <w:lang w:val="es-ES"/>
        </w:rPr>
        <w:t xml:space="preserve"> </w:t>
      </w:r>
      <w:r w:rsidRPr="004D4219">
        <w:rPr>
          <w:rFonts w:ascii="Arial" w:hAnsi="Arial" w:cs="Arial"/>
          <w:b/>
          <w:bCs/>
          <w:lang w:val="es-ES"/>
        </w:rPr>
        <w:t>a</w:t>
      </w:r>
      <w:r w:rsidRPr="004D4219">
        <w:rPr>
          <w:rFonts w:ascii="Arial" w:hAnsi="Arial" w:cs="Arial"/>
          <w:lang w:val="es-ES"/>
        </w:rPr>
        <w:t xml:space="preserve">) </w:t>
      </w:r>
      <w:r w:rsidR="00262850" w:rsidRPr="004D4219">
        <w:rPr>
          <w:rFonts w:ascii="Arial" w:hAnsi="Arial" w:cs="Arial"/>
          <w:lang w:val="es-ES"/>
        </w:rPr>
        <w:t>admitir</w:t>
      </w:r>
      <w:r w:rsidR="00262850" w:rsidRPr="004D4219">
        <w:rPr>
          <w:rFonts w:ascii="Arial" w:hAnsi="Arial" w:cs="Arial"/>
          <w:b/>
          <w:bCs/>
          <w:lang w:val="es-ES"/>
        </w:rPr>
        <w:t xml:space="preserve"> </w:t>
      </w:r>
      <w:r w:rsidR="00262850" w:rsidRPr="004D4219">
        <w:rPr>
          <w:rFonts w:ascii="Arial" w:hAnsi="Arial" w:cs="Arial"/>
          <w:lang w:val="es-ES"/>
        </w:rPr>
        <w:t xml:space="preserve">el anteproyecto de </w:t>
      </w:r>
      <w:r w:rsidR="00461147" w:rsidRPr="004D4219">
        <w:rPr>
          <w:rFonts w:ascii="Arial" w:hAnsi="Arial" w:cs="Arial"/>
          <w:lang w:val="es-ES"/>
        </w:rPr>
        <w:t>D</w:t>
      </w:r>
      <w:r w:rsidR="00262850" w:rsidRPr="004D4219">
        <w:rPr>
          <w:rFonts w:ascii="Arial" w:hAnsi="Arial" w:cs="Arial"/>
          <w:lang w:val="es-ES"/>
        </w:rPr>
        <w:t xml:space="preserve">ecreto Ejecutivo para la designación de marineros como trabajadores esenciales y que se </w:t>
      </w:r>
      <w:r w:rsidR="00B11574">
        <w:rPr>
          <w:rFonts w:ascii="Arial" w:hAnsi="Arial" w:cs="Arial"/>
          <w:lang w:val="es-ES"/>
        </w:rPr>
        <w:t xml:space="preserve">continúe </w:t>
      </w:r>
      <w:r w:rsidR="00262850" w:rsidRPr="004D4219">
        <w:rPr>
          <w:rFonts w:ascii="Arial" w:hAnsi="Arial" w:cs="Arial"/>
          <w:lang w:val="es-ES"/>
        </w:rPr>
        <w:t xml:space="preserve">el proceso pertinente. </w:t>
      </w:r>
      <w:r w:rsidRPr="004D4219">
        <w:rPr>
          <w:rFonts w:ascii="Arial" w:hAnsi="Arial" w:cs="Arial"/>
          <w:b/>
          <w:bCs/>
          <w:lang w:val="es-ES"/>
        </w:rPr>
        <w:t>b)</w:t>
      </w:r>
      <w:r w:rsidRPr="004D4219">
        <w:rPr>
          <w:rFonts w:ascii="Arial" w:hAnsi="Arial" w:cs="Arial"/>
          <w:lang w:val="es-ES"/>
        </w:rPr>
        <w:t xml:space="preserve"> instruir al Director Ejecutivo para que </w:t>
      </w:r>
      <w:r w:rsidR="00262850" w:rsidRPr="004D4219">
        <w:rPr>
          <w:rFonts w:ascii="Arial" w:hAnsi="Arial" w:cs="Arial"/>
          <w:lang w:val="es-ES"/>
        </w:rPr>
        <w:t xml:space="preserve">se le </w:t>
      </w:r>
      <w:r w:rsidR="00461147" w:rsidRPr="004D4219">
        <w:rPr>
          <w:rFonts w:ascii="Arial" w:hAnsi="Arial" w:cs="Arial"/>
          <w:lang w:val="es-ES"/>
        </w:rPr>
        <w:t>dé</w:t>
      </w:r>
      <w:r w:rsidR="00262850" w:rsidRPr="004D4219">
        <w:rPr>
          <w:rFonts w:ascii="Arial" w:hAnsi="Arial" w:cs="Arial"/>
          <w:lang w:val="es-ES"/>
        </w:rPr>
        <w:t xml:space="preserve"> seguimiento a la resolución</w:t>
      </w:r>
      <w:r w:rsidR="00461147" w:rsidRPr="004D4219">
        <w:rPr>
          <w:rFonts w:ascii="Arial" w:hAnsi="Arial" w:cs="Arial"/>
          <w:b/>
          <w:bCs/>
        </w:rPr>
        <w:t xml:space="preserve"> </w:t>
      </w:r>
      <w:r w:rsidR="00461147" w:rsidRPr="004D4219">
        <w:rPr>
          <w:rFonts w:ascii="Arial" w:hAnsi="Arial" w:cs="Arial"/>
        </w:rPr>
        <w:t xml:space="preserve">34/2022 en la que los miembros del consejo </w:t>
      </w:r>
      <w:r w:rsidR="00B11574">
        <w:rPr>
          <w:rFonts w:ascii="Arial" w:hAnsi="Arial" w:cs="Arial"/>
        </w:rPr>
        <w:t xml:space="preserve">lo </w:t>
      </w:r>
      <w:r w:rsidR="00461147" w:rsidRPr="004D4219">
        <w:rPr>
          <w:rFonts w:ascii="Arial" w:hAnsi="Arial" w:cs="Arial"/>
        </w:rPr>
        <w:t xml:space="preserve">instruyen </w:t>
      </w:r>
      <w:r w:rsidR="00461147" w:rsidRPr="004D4219">
        <w:rPr>
          <w:rFonts w:ascii="Arial" w:hAnsi="Arial" w:cs="Arial"/>
          <w:lang w:val="es-ES"/>
        </w:rPr>
        <w:t xml:space="preserve">para que con el equipo técnico realice un análisis y elabore una propuesta de recomendación para presentarse al Consejo Directivo y al Ministerio de Obras Públicas y de Transporte para la designación de la actividad de carga marítima como actividades esenciales para el desarrollo del país, en especial en periodos de crisis, por lo que todo el personal necesario para mantener el sector en operación debe calificarse como personal esencial y no solo a los marineros. </w:t>
      </w:r>
    </w:p>
    <w:p w:rsidR="00F618F1" w:rsidRPr="004D4219" w:rsidRDefault="00F618F1" w:rsidP="00F618F1">
      <w:pPr>
        <w:jc w:val="both"/>
        <w:rPr>
          <w:rFonts w:ascii="Arial" w:hAnsi="Arial" w:cs="Arial"/>
        </w:rPr>
      </w:pPr>
      <w:r w:rsidRPr="004D4219">
        <w:rPr>
          <w:rFonts w:ascii="Arial" w:hAnsi="Arial" w:cs="Arial"/>
        </w:rPr>
        <w:t>Habiéndose desarrollado la agenda aprobada se da por terminada la reunión a las diecinueve</w:t>
      </w:r>
      <w:r w:rsidR="00461147" w:rsidRPr="004D4219">
        <w:rPr>
          <w:rFonts w:ascii="Arial" w:hAnsi="Arial" w:cs="Arial"/>
        </w:rPr>
        <w:t xml:space="preserve"> horas</w:t>
      </w:r>
      <w:r w:rsidRPr="004D4219">
        <w:rPr>
          <w:rFonts w:ascii="Arial" w:hAnsi="Arial" w:cs="Arial"/>
        </w:rPr>
        <w:t xml:space="preserve"> </w:t>
      </w:r>
      <w:r w:rsidR="00461147" w:rsidRPr="004D4219">
        <w:rPr>
          <w:rFonts w:ascii="Arial" w:hAnsi="Arial" w:cs="Arial"/>
        </w:rPr>
        <w:t>con treinta minutos del</w:t>
      </w:r>
      <w:r w:rsidRPr="004D4219">
        <w:rPr>
          <w:rFonts w:ascii="Arial" w:hAnsi="Arial" w:cs="Arial"/>
        </w:rPr>
        <w:t xml:space="preserve"> día de su fecha.</w:t>
      </w:r>
    </w:p>
    <w:p w:rsidR="00173EFA" w:rsidRDefault="00173EFA" w:rsidP="00173EFA">
      <w:pPr>
        <w:spacing w:after="0" w:line="30" w:lineRule="atLeast"/>
        <w:jc w:val="both"/>
        <w:rPr>
          <w:rFonts w:ascii="Arial" w:hAnsi="Arial" w:cs="Arial"/>
          <w:b/>
        </w:rPr>
      </w:pPr>
    </w:p>
    <w:p w:rsidR="00173EFA" w:rsidRDefault="00173EFA" w:rsidP="00173EFA">
      <w:pPr>
        <w:spacing w:after="0" w:line="30" w:lineRule="atLeast"/>
        <w:jc w:val="both"/>
        <w:rPr>
          <w:rFonts w:ascii="Arial" w:hAnsi="Arial" w:cs="Arial"/>
          <w:b/>
        </w:rPr>
      </w:pPr>
    </w:p>
    <w:p w:rsidR="00AE3B50" w:rsidRDefault="00AE3B50" w:rsidP="00173EFA">
      <w:pPr>
        <w:spacing w:after="0" w:line="30" w:lineRule="atLeast"/>
        <w:jc w:val="both"/>
        <w:rPr>
          <w:rFonts w:ascii="Arial" w:hAnsi="Arial" w:cs="Arial"/>
          <w:b/>
        </w:rPr>
      </w:pPr>
    </w:p>
    <w:p w:rsidR="00AE3B50" w:rsidRDefault="00AE3B50" w:rsidP="00173EFA">
      <w:pPr>
        <w:spacing w:after="0" w:line="30" w:lineRule="atLeast"/>
        <w:jc w:val="both"/>
        <w:rPr>
          <w:rFonts w:ascii="Arial" w:hAnsi="Arial" w:cs="Arial"/>
          <w:b/>
        </w:rPr>
      </w:pPr>
    </w:p>
    <w:p w:rsidR="00AE3B50" w:rsidRDefault="00AE3B50" w:rsidP="00173EFA">
      <w:pPr>
        <w:spacing w:after="0" w:line="30" w:lineRule="atLeast"/>
        <w:jc w:val="both"/>
        <w:rPr>
          <w:rFonts w:ascii="Arial" w:hAnsi="Arial" w:cs="Arial"/>
          <w:b/>
        </w:rPr>
      </w:pPr>
    </w:p>
    <w:p w:rsidR="00AE3B50" w:rsidRDefault="00AE3B50" w:rsidP="00173EFA">
      <w:pPr>
        <w:spacing w:after="0" w:line="30" w:lineRule="atLeast"/>
        <w:jc w:val="both"/>
        <w:rPr>
          <w:rFonts w:ascii="Arial" w:hAnsi="Arial" w:cs="Arial"/>
          <w:b/>
        </w:rPr>
      </w:pPr>
    </w:p>
    <w:p w:rsidR="00173EFA" w:rsidRDefault="00173EFA" w:rsidP="00173EFA">
      <w:pPr>
        <w:spacing w:after="0" w:line="30" w:lineRule="atLeast"/>
        <w:jc w:val="both"/>
        <w:rPr>
          <w:rFonts w:ascii="Arial" w:hAnsi="Arial" w:cs="Arial"/>
          <w:b/>
        </w:rPr>
      </w:pPr>
    </w:p>
    <w:p w:rsidR="006A52C0" w:rsidRPr="00740412" w:rsidRDefault="006A52C0" w:rsidP="006A52C0">
      <w:pPr>
        <w:spacing w:after="0" w:line="30" w:lineRule="atLeast"/>
        <w:jc w:val="both"/>
        <w:rPr>
          <w:rFonts w:ascii="Arial" w:hAnsi="Arial" w:cs="Arial"/>
          <w:b/>
          <w:sz w:val="21"/>
          <w:szCs w:val="21"/>
        </w:rPr>
      </w:pPr>
      <w:bookmarkStart w:id="1" w:name="_GoBack"/>
      <w:r w:rsidRPr="00740412">
        <w:rPr>
          <w:rFonts w:ascii="Arial" w:hAnsi="Arial" w:cs="Arial"/>
          <w:b/>
          <w:sz w:val="21"/>
          <w:szCs w:val="21"/>
        </w:rPr>
        <w:t xml:space="preserve">Christian Marcos Aguilar Durán                       Mauricio Ernesto Velásquez Soriano                </w:t>
      </w:r>
      <w:r>
        <w:rPr>
          <w:rFonts w:ascii="Arial" w:hAnsi="Arial" w:cs="Arial"/>
          <w:b/>
          <w:sz w:val="21"/>
          <w:szCs w:val="21"/>
        </w:rPr>
        <w:t xml:space="preserve">           </w:t>
      </w:r>
    </w:p>
    <w:p w:rsidR="00AE3B50" w:rsidRPr="00740412" w:rsidRDefault="006A52C0" w:rsidP="006A52C0">
      <w:pPr>
        <w:spacing w:after="0" w:line="30" w:lineRule="atLeast"/>
        <w:jc w:val="both"/>
        <w:rPr>
          <w:rFonts w:ascii="Arial" w:hAnsi="Arial" w:cs="Arial"/>
          <w:b/>
          <w:sz w:val="21"/>
          <w:szCs w:val="21"/>
        </w:rPr>
      </w:pPr>
      <w:r w:rsidRPr="00740412">
        <w:rPr>
          <w:rFonts w:ascii="Arial" w:hAnsi="Arial" w:cs="Arial"/>
          <w:b/>
          <w:sz w:val="21"/>
          <w:szCs w:val="21"/>
        </w:rPr>
        <w:t xml:space="preserve">Director </w:t>
      </w:r>
      <w:r>
        <w:rPr>
          <w:rFonts w:ascii="Arial" w:hAnsi="Arial" w:cs="Arial"/>
          <w:b/>
          <w:sz w:val="21"/>
          <w:szCs w:val="21"/>
        </w:rPr>
        <w:t>propietario actuando</w:t>
      </w:r>
      <w:r w:rsidRPr="00740412">
        <w:rPr>
          <w:rFonts w:ascii="Arial" w:hAnsi="Arial" w:cs="Arial"/>
          <w:b/>
          <w:sz w:val="21"/>
          <w:szCs w:val="21"/>
        </w:rPr>
        <w:tab/>
      </w:r>
      <w:r w:rsidRPr="00740412">
        <w:rPr>
          <w:rFonts w:ascii="Arial" w:hAnsi="Arial" w:cs="Arial"/>
          <w:b/>
          <w:sz w:val="21"/>
          <w:szCs w:val="21"/>
        </w:rPr>
        <w:tab/>
        <w:t xml:space="preserve">                     </w:t>
      </w:r>
      <w:proofErr w:type="gramStart"/>
      <w:r w:rsidRPr="00740412">
        <w:rPr>
          <w:rFonts w:ascii="Arial" w:hAnsi="Arial" w:cs="Arial"/>
          <w:b/>
          <w:sz w:val="21"/>
          <w:szCs w:val="21"/>
        </w:rPr>
        <w:t>Director</w:t>
      </w:r>
      <w:proofErr w:type="gramEnd"/>
      <w:r w:rsidRPr="00740412">
        <w:rPr>
          <w:rFonts w:ascii="Arial" w:hAnsi="Arial" w:cs="Arial"/>
          <w:b/>
          <w:sz w:val="21"/>
          <w:szCs w:val="21"/>
        </w:rPr>
        <w:t xml:space="preserve"> </w:t>
      </w:r>
      <w:r w:rsidR="00AE3B50">
        <w:rPr>
          <w:rFonts w:ascii="Arial" w:hAnsi="Arial" w:cs="Arial"/>
          <w:b/>
          <w:sz w:val="21"/>
          <w:szCs w:val="21"/>
        </w:rPr>
        <w:t>propietario</w:t>
      </w:r>
    </w:p>
    <w:p w:rsidR="006A52C0" w:rsidRPr="00740412" w:rsidRDefault="006A52C0" w:rsidP="006A52C0">
      <w:pPr>
        <w:spacing w:after="0" w:line="30" w:lineRule="atLeast"/>
        <w:jc w:val="both"/>
        <w:rPr>
          <w:rFonts w:ascii="Arial" w:hAnsi="Arial" w:cs="Arial"/>
          <w:b/>
          <w:sz w:val="21"/>
          <w:szCs w:val="21"/>
        </w:rPr>
      </w:pPr>
      <w:r>
        <w:rPr>
          <w:rFonts w:ascii="Arial" w:hAnsi="Arial" w:cs="Arial"/>
          <w:b/>
          <w:sz w:val="21"/>
          <w:szCs w:val="21"/>
        </w:rPr>
        <w:t xml:space="preserve">como </w:t>
      </w:r>
      <w:proofErr w:type="gramStart"/>
      <w:r w:rsidRPr="00740412">
        <w:rPr>
          <w:rFonts w:ascii="Arial" w:hAnsi="Arial" w:cs="Arial"/>
          <w:b/>
          <w:sz w:val="21"/>
          <w:szCs w:val="21"/>
        </w:rPr>
        <w:t>Presidente</w:t>
      </w:r>
      <w:proofErr w:type="gramEnd"/>
      <w:r w:rsidRPr="00740412">
        <w:rPr>
          <w:rFonts w:ascii="Arial" w:hAnsi="Arial" w:cs="Arial"/>
          <w:b/>
          <w:sz w:val="21"/>
          <w:szCs w:val="21"/>
        </w:rPr>
        <w:t xml:space="preserve"> en funciones</w:t>
      </w:r>
    </w:p>
    <w:p w:rsidR="00173EFA" w:rsidRDefault="00173EFA" w:rsidP="00173EFA">
      <w:pPr>
        <w:spacing w:after="0" w:line="30" w:lineRule="atLeast"/>
        <w:jc w:val="both"/>
        <w:rPr>
          <w:rFonts w:ascii="Arial" w:hAnsi="Arial" w:cs="Arial"/>
          <w:b/>
        </w:rPr>
      </w:pPr>
    </w:p>
    <w:p w:rsidR="00AE3B50" w:rsidRDefault="00AE3B50" w:rsidP="00173EFA">
      <w:pPr>
        <w:spacing w:after="0" w:line="30" w:lineRule="atLeast"/>
        <w:jc w:val="both"/>
        <w:rPr>
          <w:rFonts w:ascii="Arial" w:hAnsi="Arial" w:cs="Arial"/>
          <w:b/>
        </w:rPr>
      </w:pPr>
    </w:p>
    <w:p w:rsidR="00AE3B50" w:rsidRDefault="00AE3B50" w:rsidP="00173EFA">
      <w:pPr>
        <w:spacing w:after="0" w:line="30" w:lineRule="atLeast"/>
        <w:jc w:val="both"/>
        <w:rPr>
          <w:rFonts w:ascii="Arial" w:hAnsi="Arial" w:cs="Arial"/>
          <w:b/>
        </w:rPr>
      </w:pPr>
    </w:p>
    <w:p w:rsidR="00AE3B50" w:rsidRDefault="00AE3B50" w:rsidP="00173EFA">
      <w:pPr>
        <w:spacing w:after="0" w:line="30" w:lineRule="atLeast"/>
        <w:jc w:val="both"/>
        <w:rPr>
          <w:rFonts w:ascii="Arial" w:hAnsi="Arial" w:cs="Arial"/>
          <w:b/>
        </w:rPr>
      </w:pPr>
    </w:p>
    <w:p w:rsidR="00AE3B50" w:rsidRDefault="00AE3B50" w:rsidP="00173EFA">
      <w:pPr>
        <w:spacing w:after="0" w:line="30" w:lineRule="atLeast"/>
        <w:jc w:val="both"/>
        <w:rPr>
          <w:rFonts w:ascii="Arial" w:hAnsi="Arial" w:cs="Arial"/>
          <w:b/>
        </w:rPr>
      </w:pPr>
    </w:p>
    <w:p w:rsidR="00AE3B50" w:rsidRDefault="00AE3B50" w:rsidP="00173EFA">
      <w:pPr>
        <w:spacing w:after="0" w:line="30" w:lineRule="atLeast"/>
        <w:jc w:val="both"/>
        <w:rPr>
          <w:rFonts w:ascii="Arial" w:hAnsi="Arial" w:cs="Arial"/>
          <w:b/>
        </w:rPr>
      </w:pPr>
    </w:p>
    <w:p w:rsidR="00AE3B50" w:rsidRDefault="00AE3B50" w:rsidP="00173EFA">
      <w:pPr>
        <w:spacing w:after="0" w:line="30" w:lineRule="atLeast"/>
        <w:jc w:val="both"/>
        <w:rPr>
          <w:rFonts w:ascii="Arial" w:hAnsi="Arial" w:cs="Arial"/>
          <w:b/>
        </w:rPr>
      </w:pPr>
    </w:p>
    <w:p w:rsidR="00AE3B50" w:rsidRDefault="00AE3B50" w:rsidP="00173EFA">
      <w:pPr>
        <w:spacing w:after="0" w:line="30" w:lineRule="atLeast"/>
        <w:jc w:val="both"/>
        <w:rPr>
          <w:rFonts w:ascii="Arial" w:hAnsi="Arial" w:cs="Arial"/>
          <w:b/>
        </w:rPr>
      </w:pPr>
    </w:p>
    <w:p w:rsidR="00173EFA" w:rsidRDefault="00173EFA" w:rsidP="00173EFA">
      <w:pPr>
        <w:spacing w:after="0" w:line="30" w:lineRule="atLeast"/>
        <w:jc w:val="both"/>
        <w:rPr>
          <w:rFonts w:ascii="Arial" w:hAnsi="Arial" w:cs="Arial"/>
          <w:b/>
        </w:rPr>
      </w:pPr>
    </w:p>
    <w:p w:rsidR="004D4219" w:rsidRPr="006A52C0" w:rsidRDefault="004D4219" w:rsidP="006A52C0">
      <w:pPr>
        <w:rPr>
          <w:rFonts w:ascii="Arial" w:hAnsi="Arial" w:cs="Arial"/>
        </w:rPr>
      </w:pPr>
      <w:r w:rsidRPr="00740412">
        <w:rPr>
          <w:rFonts w:ascii="Arial" w:hAnsi="Arial" w:cs="Arial"/>
          <w:b/>
          <w:sz w:val="21"/>
          <w:szCs w:val="21"/>
        </w:rPr>
        <w:t xml:space="preserve"> </w:t>
      </w:r>
      <w:r w:rsidR="006A52C0" w:rsidRPr="00740412">
        <w:rPr>
          <w:rFonts w:ascii="Arial" w:hAnsi="Arial" w:cs="Arial"/>
          <w:b/>
          <w:sz w:val="21"/>
          <w:szCs w:val="21"/>
        </w:rPr>
        <w:t xml:space="preserve">Roberto Arístides Castellón Murcia  </w:t>
      </w:r>
      <w:r w:rsidR="006A52C0">
        <w:rPr>
          <w:rFonts w:ascii="Arial" w:hAnsi="Arial" w:cs="Arial"/>
        </w:rPr>
        <w:t xml:space="preserve">                    </w:t>
      </w:r>
      <w:r w:rsidRPr="00740412">
        <w:rPr>
          <w:rFonts w:ascii="Arial" w:hAnsi="Arial" w:cs="Arial"/>
          <w:b/>
          <w:sz w:val="21"/>
          <w:szCs w:val="21"/>
        </w:rPr>
        <w:t xml:space="preserve"> Raúl Vicente Zablah Hernández</w:t>
      </w:r>
    </w:p>
    <w:p w:rsidR="004D4219" w:rsidRPr="00740412" w:rsidRDefault="004D4219" w:rsidP="002B4086">
      <w:pPr>
        <w:spacing w:after="0" w:line="30" w:lineRule="atLeast"/>
        <w:ind w:left="708"/>
        <w:jc w:val="both"/>
        <w:rPr>
          <w:rFonts w:ascii="Arial" w:hAnsi="Arial" w:cs="Arial"/>
          <w:b/>
          <w:sz w:val="21"/>
          <w:szCs w:val="21"/>
        </w:rPr>
      </w:pPr>
      <w:r w:rsidRPr="00740412">
        <w:rPr>
          <w:rFonts w:ascii="Arial" w:hAnsi="Arial" w:cs="Arial"/>
          <w:b/>
          <w:sz w:val="21"/>
          <w:szCs w:val="21"/>
        </w:rPr>
        <w:t xml:space="preserve">Director </w:t>
      </w:r>
      <w:r w:rsidR="006A52C0">
        <w:rPr>
          <w:rFonts w:ascii="Arial" w:hAnsi="Arial" w:cs="Arial"/>
          <w:b/>
          <w:sz w:val="21"/>
          <w:szCs w:val="21"/>
        </w:rPr>
        <w:t>suplente</w:t>
      </w:r>
      <w:r w:rsidRPr="00740412">
        <w:rPr>
          <w:rFonts w:ascii="Arial" w:hAnsi="Arial" w:cs="Arial"/>
          <w:b/>
          <w:sz w:val="21"/>
          <w:szCs w:val="21"/>
        </w:rPr>
        <w:t xml:space="preserve">                              </w:t>
      </w:r>
      <w:proofErr w:type="gramStart"/>
      <w:r w:rsidRPr="00740412">
        <w:rPr>
          <w:rFonts w:ascii="Arial" w:hAnsi="Arial" w:cs="Arial"/>
          <w:b/>
          <w:sz w:val="21"/>
          <w:szCs w:val="21"/>
        </w:rPr>
        <w:t>Director</w:t>
      </w:r>
      <w:proofErr w:type="gramEnd"/>
      <w:r w:rsidR="00173EFA">
        <w:rPr>
          <w:rFonts w:ascii="Arial" w:hAnsi="Arial" w:cs="Arial"/>
          <w:b/>
          <w:sz w:val="21"/>
          <w:szCs w:val="21"/>
        </w:rPr>
        <w:t xml:space="preserve"> suplente actuando Director </w:t>
      </w:r>
      <w:r w:rsidR="00173EFA" w:rsidRPr="00740412">
        <w:rPr>
          <w:rFonts w:ascii="Arial" w:hAnsi="Arial" w:cs="Arial"/>
          <w:b/>
          <w:sz w:val="21"/>
          <w:szCs w:val="21"/>
        </w:rPr>
        <w:t>propietario</w:t>
      </w:r>
      <w:r w:rsidRPr="00740412">
        <w:rPr>
          <w:rFonts w:ascii="Arial" w:hAnsi="Arial" w:cs="Arial"/>
          <w:b/>
          <w:sz w:val="21"/>
          <w:szCs w:val="21"/>
        </w:rPr>
        <w:t xml:space="preserve">                                                                                           </w:t>
      </w:r>
    </w:p>
    <w:bookmarkEnd w:id="1"/>
    <w:p w:rsidR="004D4219" w:rsidRPr="004D4219" w:rsidRDefault="004D4219" w:rsidP="00F618F1">
      <w:pPr>
        <w:rPr>
          <w:rFonts w:ascii="Arial" w:hAnsi="Arial" w:cs="Arial"/>
        </w:rPr>
      </w:pPr>
    </w:p>
    <w:sectPr w:rsidR="004D4219" w:rsidRPr="004D4219" w:rsidSect="002B4086">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E0C72"/>
    <w:multiLevelType w:val="hybridMultilevel"/>
    <w:tmpl w:val="55842D38"/>
    <w:lvl w:ilvl="0" w:tplc="40FC92AA">
      <w:start w:val="1"/>
      <w:numFmt w:val="bullet"/>
      <w:lvlText w:val=""/>
      <w:lvlJc w:val="left"/>
      <w:pPr>
        <w:tabs>
          <w:tab w:val="num" w:pos="720"/>
        </w:tabs>
        <w:ind w:left="720" w:hanging="360"/>
      </w:pPr>
      <w:rPr>
        <w:rFonts w:ascii="Wingdings" w:hAnsi="Wingdings" w:hint="default"/>
      </w:rPr>
    </w:lvl>
    <w:lvl w:ilvl="1" w:tplc="0EC611E2" w:tentative="1">
      <w:start w:val="1"/>
      <w:numFmt w:val="bullet"/>
      <w:lvlText w:val=""/>
      <w:lvlJc w:val="left"/>
      <w:pPr>
        <w:tabs>
          <w:tab w:val="num" w:pos="1440"/>
        </w:tabs>
        <w:ind w:left="1440" w:hanging="360"/>
      </w:pPr>
      <w:rPr>
        <w:rFonts w:ascii="Wingdings" w:hAnsi="Wingdings" w:hint="default"/>
      </w:rPr>
    </w:lvl>
    <w:lvl w:ilvl="2" w:tplc="892CE3A8" w:tentative="1">
      <w:start w:val="1"/>
      <w:numFmt w:val="bullet"/>
      <w:lvlText w:val=""/>
      <w:lvlJc w:val="left"/>
      <w:pPr>
        <w:tabs>
          <w:tab w:val="num" w:pos="2160"/>
        </w:tabs>
        <w:ind w:left="2160" w:hanging="360"/>
      </w:pPr>
      <w:rPr>
        <w:rFonts w:ascii="Wingdings" w:hAnsi="Wingdings" w:hint="default"/>
      </w:rPr>
    </w:lvl>
    <w:lvl w:ilvl="3" w:tplc="47F297B2" w:tentative="1">
      <w:start w:val="1"/>
      <w:numFmt w:val="bullet"/>
      <w:lvlText w:val=""/>
      <w:lvlJc w:val="left"/>
      <w:pPr>
        <w:tabs>
          <w:tab w:val="num" w:pos="2880"/>
        </w:tabs>
        <w:ind w:left="2880" w:hanging="360"/>
      </w:pPr>
      <w:rPr>
        <w:rFonts w:ascii="Wingdings" w:hAnsi="Wingdings" w:hint="default"/>
      </w:rPr>
    </w:lvl>
    <w:lvl w:ilvl="4" w:tplc="2A2AFA46" w:tentative="1">
      <w:start w:val="1"/>
      <w:numFmt w:val="bullet"/>
      <w:lvlText w:val=""/>
      <w:lvlJc w:val="left"/>
      <w:pPr>
        <w:tabs>
          <w:tab w:val="num" w:pos="3600"/>
        </w:tabs>
        <w:ind w:left="3600" w:hanging="360"/>
      </w:pPr>
      <w:rPr>
        <w:rFonts w:ascii="Wingdings" w:hAnsi="Wingdings" w:hint="default"/>
      </w:rPr>
    </w:lvl>
    <w:lvl w:ilvl="5" w:tplc="FDC6356C" w:tentative="1">
      <w:start w:val="1"/>
      <w:numFmt w:val="bullet"/>
      <w:lvlText w:val=""/>
      <w:lvlJc w:val="left"/>
      <w:pPr>
        <w:tabs>
          <w:tab w:val="num" w:pos="4320"/>
        </w:tabs>
        <w:ind w:left="4320" w:hanging="360"/>
      </w:pPr>
      <w:rPr>
        <w:rFonts w:ascii="Wingdings" w:hAnsi="Wingdings" w:hint="default"/>
      </w:rPr>
    </w:lvl>
    <w:lvl w:ilvl="6" w:tplc="D09EC4A4" w:tentative="1">
      <w:start w:val="1"/>
      <w:numFmt w:val="bullet"/>
      <w:lvlText w:val=""/>
      <w:lvlJc w:val="left"/>
      <w:pPr>
        <w:tabs>
          <w:tab w:val="num" w:pos="5040"/>
        </w:tabs>
        <w:ind w:left="5040" w:hanging="360"/>
      </w:pPr>
      <w:rPr>
        <w:rFonts w:ascii="Wingdings" w:hAnsi="Wingdings" w:hint="default"/>
      </w:rPr>
    </w:lvl>
    <w:lvl w:ilvl="7" w:tplc="59CE8E9C" w:tentative="1">
      <w:start w:val="1"/>
      <w:numFmt w:val="bullet"/>
      <w:lvlText w:val=""/>
      <w:lvlJc w:val="left"/>
      <w:pPr>
        <w:tabs>
          <w:tab w:val="num" w:pos="5760"/>
        </w:tabs>
        <w:ind w:left="5760" w:hanging="360"/>
      </w:pPr>
      <w:rPr>
        <w:rFonts w:ascii="Wingdings" w:hAnsi="Wingdings" w:hint="default"/>
      </w:rPr>
    </w:lvl>
    <w:lvl w:ilvl="8" w:tplc="813E985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5A41D7"/>
    <w:multiLevelType w:val="hybridMultilevel"/>
    <w:tmpl w:val="34ECA5A8"/>
    <w:lvl w:ilvl="0" w:tplc="CB40E066">
      <w:start w:val="1"/>
      <w:numFmt w:val="bullet"/>
      <w:lvlText w:val=""/>
      <w:lvlJc w:val="left"/>
      <w:pPr>
        <w:tabs>
          <w:tab w:val="num" w:pos="720"/>
        </w:tabs>
        <w:ind w:left="720" w:hanging="360"/>
      </w:pPr>
      <w:rPr>
        <w:rFonts w:ascii="Wingdings" w:hAnsi="Wingdings" w:hint="default"/>
      </w:rPr>
    </w:lvl>
    <w:lvl w:ilvl="1" w:tplc="6338F20E" w:tentative="1">
      <w:start w:val="1"/>
      <w:numFmt w:val="bullet"/>
      <w:lvlText w:val=""/>
      <w:lvlJc w:val="left"/>
      <w:pPr>
        <w:tabs>
          <w:tab w:val="num" w:pos="1440"/>
        </w:tabs>
        <w:ind w:left="1440" w:hanging="360"/>
      </w:pPr>
      <w:rPr>
        <w:rFonts w:ascii="Wingdings" w:hAnsi="Wingdings" w:hint="default"/>
      </w:rPr>
    </w:lvl>
    <w:lvl w:ilvl="2" w:tplc="9664189E" w:tentative="1">
      <w:start w:val="1"/>
      <w:numFmt w:val="bullet"/>
      <w:lvlText w:val=""/>
      <w:lvlJc w:val="left"/>
      <w:pPr>
        <w:tabs>
          <w:tab w:val="num" w:pos="2160"/>
        </w:tabs>
        <w:ind w:left="2160" w:hanging="360"/>
      </w:pPr>
      <w:rPr>
        <w:rFonts w:ascii="Wingdings" w:hAnsi="Wingdings" w:hint="default"/>
      </w:rPr>
    </w:lvl>
    <w:lvl w:ilvl="3" w:tplc="B0401EF8" w:tentative="1">
      <w:start w:val="1"/>
      <w:numFmt w:val="bullet"/>
      <w:lvlText w:val=""/>
      <w:lvlJc w:val="left"/>
      <w:pPr>
        <w:tabs>
          <w:tab w:val="num" w:pos="2880"/>
        </w:tabs>
        <w:ind w:left="2880" w:hanging="360"/>
      </w:pPr>
      <w:rPr>
        <w:rFonts w:ascii="Wingdings" w:hAnsi="Wingdings" w:hint="default"/>
      </w:rPr>
    </w:lvl>
    <w:lvl w:ilvl="4" w:tplc="8370C976" w:tentative="1">
      <w:start w:val="1"/>
      <w:numFmt w:val="bullet"/>
      <w:lvlText w:val=""/>
      <w:lvlJc w:val="left"/>
      <w:pPr>
        <w:tabs>
          <w:tab w:val="num" w:pos="3600"/>
        </w:tabs>
        <w:ind w:left="3600" w:hanging="360"/>
      </w:pPr>
      <w:rPr>
        <w:rFonts w:ascii="Wingdings" w:hAnsi="Wingdings" w:hint="default"/>
      </w:rPr>
    </w:lvl>
    <w:lvl w:ilvl="5" w:tplc="70120136" w:tentative="1">
      <w:start w:val="1"/>
      <w:numFmt w:val="bullet"/>
      <w:lvlText w:val=""/>
      <w:lvlJc w:val="left"/>
      <w:pPr>
        <w:tabs>
          <w:tab w:val="num" w:pos="4320"/>
        </w:tabs>
        <w:ind w:left="4320" w:hanging="360"/>
      </w:pPr>
      <w:rPr>
        <w:rFonts w:ascii="Wingdings" w:hAnsi="Wingdings" w:hint="default"/>
      </w:rPr>
    </w:lvl>
    <w:lvl w:ilvl="6" w:tplc="DE90D03E" w:tentative="1">
      <w:start w:val="1"/>
      <w:numFmt w:val="bullet"/>
      <w:lvlText w:val=""/>
      <w:lvlJc w:val="left"/>
      <w:pPr>
        <w:tabs>
          <w:tab w:val="num" w:pos="5040"/>
        </w:tabs>
        <w:ind w:left="5040" w:hanging="360"/>
      </w:pPr>
      <w:rPr>
        <w:rFonts w:ascii="Wingdings" w:hAnsi="Wingdings" w:hint="default"/>
      </w:rPr>
    </w:lvl>
    <w:lvl w:ilvl="7" w:tplc="8D740DF8" w:tentative="1">
      <w:start w:val="1"/>
      <w:numFmt w:val="bullet"/>
      <w:lvlText w:val=""/>
      <w:lvlJc w:val="left"/>
      <w:pPr>
        <w:tabs>
          <w:tab w:val="num" w:pos="5760"/>
        </w:tabs>
        <w:ind w:left="5760" w:hanging="360"/>
      </w:pPr>
      <w:rPr>
        <w:rFonts w:ascii="Wingdings" w:hAnsi="Wingdings" w:hint="default"/>
      </w:rPr>
    </w:lvl>
    <w:lvl w:ilvl="8" w:tplc="42E6C56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A109C8"/>
    <w:multiLevelType w:val="hybridMultilevel"/>
    <w:tmpl w:val="80BE72E6"/>
    <w:lvl w:ilvl="0" w:tplc="6016B668">
      <w:start w:val="1"/>
      <w:numFmt w:val="upperRoman"/>
      <w:lvlText w:val="%1)"/>
      <w:lvlJc w:val="left"/>
      <w:pPr>
        <w:ind w:left="720" w:hanging="720"/>
      </w:pPr>
      <w:rPr>
        <w:rFonts w:hint="default"/>
        <w:b/>
        <w:b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8F1"/>
    <w:rsid w:val="000F780F"/>
    <w:rsid w:val="00173EFA"/>
    <w:rsid w:val="00262850"/>
    <w:rsid w:val="002B4086"/>
    <w:rsid w:val="00346181"/>
    <w:rsid w:val="00386399"/>
    <w:rsid w:val="003A7CC2"/>
    <w:rsid w:val="00457535"/>
    <w:rsid w:val="00461147"/>
    <w:rsid w:val="0048158A"/>
    <w:rsid w:val="0048304D"/>
    <w:rsid w:val="004D4219"/>
    <w:rsid w:val="00591F7B"/>
    <w:rsid w:val="005D02A2"/>
    <w:rsid w:val="006A52C0"/>
    <w:rsid w:val="006F04C0"/>
    <w:rsid w:val="007530F3"/>
    <w:rsid w:val="007C48C5"/>
    <w:rsid w:val="008C1B20"/>
    <w:rsid w:val="008E0103"/>
    <w:rsid w:val="009E2DF6"/>
    <w:rsid w:val="009E784F"/>
    <w:rsid w:val="009F00C9"/>
    <w:rsid w:val="00A9328D"/>
    <w:rsid w:val="00AE3B50"/>
    <w:rsid w:val="00B11574"/>
    <w:rsid w:val="00B65096"/>
    <w:rsid w:val="00B750DC"/>
    <w:rsid w:val="00BC63D5"/>
    <w:rsid w:val="00C27F56"/>
    <w:rsid w:val="00C85648"/>
    <w:rsid w:val="00D51726"/>
    <w:rsid w:val="00E63B37"/>
    <w:rsid w:val="00E85A41"/>
    <w:rsid w:val="00F618F1"/>
    <w:rsid w:val="00FB671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6B1B"/>
  <w15:chartTrackingRefBased/>
  <w15:docId w15:val="{181BFC43-3AD9-463F-852D-EFFD96AD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8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numerado,List Paragraph"/>
    <w:basedOn w:val="Normal"/>
    <w:link w:val="PrrafodelistaCar"/>
    <w:uiPriority w:val="34"/>
    <w:qFormat/>
    <w:rsid w:val="00F618F1"/>
    <w:pPr>
      <w:ind w:left="720"/>
      <w:contextualSpacing/>
    </w:pPr>
  </w:style>
  <w:style w:type="character" w:customStyle="1" w:styleId="PrrafodelistaCar">
    <w:name w:val="Párrafo de lista Car"/>
    <w:aliases w:val="Párrafo de lista numerado Car,List Paragraph Car"/>
    <w:basedOn w:val="Fuentedeprrafopredeter"/>
    <w:link w:val="Prrafodelista"/>
    <w:uiPriority w:val="34"/>
    <w:locked/>
    <w:rsid w:val="00F618F1"/>
  </w:style>
  <w:style w:type="paragraph" w:styleId="Textoindependiente2">
    <w:name w:val="Body Text 2"/>
    <w:basedOn w:val="Normal"/>
    <w:link w:val="Textoindependiente2Car"/>
    <w:uiPriority w:val="99"/>
    <w:unhideWhenUsed/>
    <w:rsid w:val="00F618F1"/>
    <w:pPr>
      <w:suppressAutoHyphens/>
      <w:spacing w:after="120" w:line="480" w:lineRule="auto"/>
    </w:pPr>
    <w:rPr>
      <w:rFonts w:ascii="Arial" w:eastAsia="Arial" w:hAnsi="Arial" w:cs="Arial"/>
      <w:b/>
      <w:bCs/>
      <w:color w:val="000000"/>
      <w:sz w:val="20"/>
      <w:szCs w:val="20"/>
      <w:lang w:val="en-US" w:eastAsia="es-SV"/>
    </w:rPr>
  </w:style>
  <w:style w:type="character" w:customStyle="1" w:styleId="Textoindependiente2Car">
    <w:name w:val="Texto independiente 2 Car"/>
    <w:basedOn w:val="Fuentedeprrafopredeter"/>
    <w:link w:val="Textoindependiente2"/>
    <w:uiPriority w:val="99"/>
    <w:rsid w:val="00F618F1"/>
    <w:rPr>
      <w:rFonts w:ascii="Arial" w:eastAsia="Arial" w:hAnsi="Arial" w:cs="Arial"/>
      <w:b/>
      <w:bCs/>
      <w:color w:val="000000"/>
      <w:sz w:val="20"/>
      <w:szCs w:val="20"/>
      <w:lang w:val="en-US" w:eastAsia="es-SV"/>
    </w:rPr>
  </w:style>
  <w:style w:type="paragraph" w:styleId="NormalWeb">
    <w:name w:val="Normal (Web)"/>
    <w:basedOn w:val="Normal"/>
    <w:uiPriority w:val="99"/>
    <w:semiHidden/>
    <w:unhideWhenUsed/>
    <w:rsid w:val="00BC63D5"/>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Sinespaciado">
    <w:name w:val="No Spacing"/>
    <w:uiPriority w:val="99"/>
    <w:qFormat/>
    <w:rsid w:val="00262850"/>
    <w:pPr>
      <w:spacing w:after="0" w:line="240" w:lineRule="auto"/>
    </w:pPr>
  </w:style>
  <w:style w:type="paragraph" w:styleId="Textodeglobo">
    <w:name w:val="Balloon Text"/>
    <w:basedOn w:val="Normal"/>
    <w:link w:val="TextodegloboCar"/>
    <w:uiPriority w:val="99"/>
    <w:semiHidden/>
    <w:unhideWhenUsed/>
    <w:rsid w:val="007C48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48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11148">
      <w:bodyDiv w:val="1"/>
      <w:marLeft w:val="0"/>
      <w:marRight w:val="0"/>
      <w:marTop w:val="0"/>
      <w:marBottom w:val="0"/>
      <w:divBdr>
        <w:top w:val="none" w:sz="0" w:space="0" w:color="auto"/>
        <w:left w:val="none" w:sz="0" w:space="0" w:color="auto"/>
        <w:bottom w:val="none" w:sz="0" w:space="0" w:color="auto"/>
        <w:right w:val="none" w:sz="0" w:space="0" w:color="auto"/>
      </w:divBdr>
      <w:divsChild>
        <w:div w:id="744882351">
          <w:marLeft w:val="446"/>
          <w:marRight w:val="0"/>
          <w:marTop w:val="0"/>
          <w:marBottom w:val="0"/>
          <w:divBdr>
            <w:top w:val="none" w:sz="0" w:space="0" w:color="auto"/>
            <w:left w:val="none" w:sz="0" w:space="0" w:color="auto"/>
            <w:bottom w:val="none" w:sz="0" w:space="0" w:color="auto"/>
            <w:right w:val="none" w:sz="0" w:space="0" w:color="auto"/>
          </w:divBdr>
        </w:div>
        <w:div w:id="1714966275">
          <w:marLeft w:val="446"/>
          <w:marRight w:val="0"/>
          <w:marTop w:val="0"/>
          <w:marBottom w:val="0"/>
          <w:divBdr>
            <w:top w:val="none" w:sz="0" w:space="0" w:color="auto"/>
            <w:left w:val="none" w:sz="0" w:space="0" w:color="auto"/>
            <w:bottom w:val="none" w:sz="0" w:space="0" w:color="auto"/>
            <w:right w:val="none" w:sz="0" w:space="0" w:color="auto"/>
          </w:divBdr>
        </w:div>
        <w:div w:id="442111001">
          <w:marLeft w:val="446"/>
          <w:marRight w:val="0"/>
          <w:marTop w:val="0"/>
          <w:marBottom w:val="0"/>
          <w:divBdr>
            <w:top w:val="none" w:sz="0" w:space="0" w:color="auto"/>
            <w:left w:val="none" w:sz="0" w:space="0" w:color="auto"/>
            <w:bottom w:val="none" w:sz="0" w:space="0" w:color="auto"/>
            <w:right w:val="none" w:sz="0" w:space="0" w:color="auto"/>
          </w:divBdr>
        </w:div>
        <w:div w:id="707604991">
          <w:marLeft w:val="446"/>
          <w:marRight w:val="0"/>
          <w:marTop w:val="0"/>
          <w:marBottom w:val="0"/>
          <w:divBdr>
            <w:top w:val="none" w:sz="0" w:space="0" w:color="auto"/>
            <w:left w:val="none" w:sz="0" w:space="0" w:color="auto"/>
            <w:bottom w:val="none" w:sz="0" w:space="0" w:color="auto"/>
            <w:right w:val="none" w:sz="0" w:space="0" w:color="auto"/>
          </w:divBdr>
        </w:div>
      </w:divsChild>
    </w:div>
    <w:div w:id="616064943">
      <w:bodyDiv w:val="1"/>
      <w:marLeft w:val="0"/>
      <w:marRight w:val="0"/>
      <w:marTop w:val="0"/>
      <w:marBottom w:val="0"/>
      <w:divBdr>
        <w:top w:val="none" w:sz="0" w:space="0" w:color="auto"/>
        <w:left w:val="none" w:sz="0" w:space="0" w:color="auto"/>
        <w:bottom w:val="none" w:sz="0" w:space="0" w:color="auto"/>
        <w:right w:val="none" w:sz="0" w:space="0" w:color="auto"/>
      </w:divBdr>
    </w:div>
    <w:div w:id="1573858086">
      <w:bodyDiv w:val="1"/>
      <w:marLeft w:val="0"/>
      <w:marRight w:val="0"/>
      <w:marTop w:val="0"/>
      <w:marBottom w:val="0"/>
      <w:divBdr>
        <w:top w:val="none" w:sz="0" w:space="0" w:color="auto"/>
        <w:left w:val="none" w:sz="0" w:space="0" w:color="auto"/>
        <w:bottom w:val="none" w:sz="0" w:space="0" w:color="auto"/>
        <w:right w:val="none" w:sz="0" w:space="0" w:color="auto"/>
      </w:divBdr>
      <w:divsChild>
        <w:div w:id="1091311778">
          <w:marLeft w:val="446"/>
          <w:marRight w:val="0"/>
          <w:marTop w:val="0"/>
          <w:marBottom w:val="0"/>
          <w:divBdr>
            <w:top w:val="none" w:sz="0" w:space="0" w:color="auto"/>
            <w:left w:val="none" w:sz="0" w:space="0" w:color="auto"/>
            <w:bottom w:val="none" w:sz="0" w:space="0" w:color="auto"/>
            <w:right w:val="none" w:sz="0" w:space="0" w:color="auto"/>
          </w:divBdr>
        </w:div>
        <w:div w:id="33163850">
          <w:marLeft w:val="446"/>
          <w:marRight w:val="0"/>
          <w:marTop w:val="0"/>
          <w:marBottom w:val="0"/>
          <w:divBdr>
            <w:top w:val="none" w:sz="0" w:space="0" w:color="auto"/>
            <w:left w:val="none" w:sz="0" w:space="0" w:color="auto"/>
            <w:bottom w:val="none" w:sz="0" w:space="0" w:color="auto"/>
            <w:right w:val="none" w:sz="0" w:space="0" w:color="auto"/>
          </w:divBdr>
        </w:div>
        <w:div w:id="47005112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Pages>
  <Words>1240</Words>
  <Characters>6826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C. Barillas</dc:creator>
  <cp:keywords/>
  <dc:description/>
  <cp:lastModifiedBy>Nelly C. Barillas</cp:lastModifiedBy>
  <cp:revision>91</cp:revision>
  <cp:lastPrinted>2022-05-02T16:25:00Z</cp:lastPrinted>
  <dcterms:created xsi:type="dcterms:W3CDTF">2022-03-16T14:47:00Z</dcterms:created>
  <dcterms:modified xsi:type="dcterms:W3CDTF">2022-05-02T16:27:00Z</dcterms:modified>
</cp:coreProperties>
</file>