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10" w:rsidRPr="00266510" w:rsidRDefault="00266510" w:rsidP="00266510">
      <w:pPr>
        <w:pStyle w:val="Encabezado"/>
        <w:rPr>
          <w:rFonts w:ascii="Constantia" w:hAnsi="Constantia"/>
          <w:sz w:val="28"/>
          <w:szCs w:val="28"/>
        </w:rPr>
      </w:pPr>
      <w:r w:rsidRPr="004415C0">
        <w:rPr>
          <w:rFonts w:asciiTheme="majorHAnsi" w:eastAsiaTheme="majorEastAsia" w:hAnsiTheme="majorHAnsi" w:cstheme="majorBidi"/>
          <w:noProof/>
          <w:color w:val="538135" w:themeColor="accent6" w:themeShade="BF"/>
          <w:sz w:val="40"/>
          <w:szCs w:val="40"/>
          <w:lang w:eastAsia="es-SV"/>
        </w:rPr>
        <w:drawing>
          <wp:anchor distT="0" distB="0" distL="114300" distR="114300" simplePos="0" relativeHeight="251659264" behindDoc="0" locked="0" layoutInCell="1" allowOverlap="1" wp14:anchorId="48653E56" wp14:editId="6F155570">
            <wp:simplePos x="0" y="0"/>
            <wp:positionH relativeFrom="margin">
              <wp:posOffset>72390</wp:posOffset>
            </wp:positionH>
            <wp:positionV relativeFrom="paragraph">
              <wp:posOffset>-6350</wp:posOffset>
            </wp:positionV>
            <wp:extent cx="862330" cy="729881"/>
            <wp:effectExtent l="0" t="0" r="0" b="0"/>
            <wp:wrapNone/>
            <wp:docPr id="6" name="Imagen 6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729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nstantia" w:hAnsi="Constantia"/>
          <w:sz w:val="28"/>
          <w:szCs w:val="28"/>
        </w:rPr>
        <w:t xml:space="preserve">                                                                                                  </w:t>
      </w:r>
      <w:r>
        <w:rPr>
          <w:noProof/>
          <w:lang w:eastAsia="es-SV"/>
        </w:rPr>
        <w:drawing>
          <wp:inline distT="0" distB="0" distL="0" distR="0" wp14:anchorId="0C5A9490" wp14:editId="0A020D24">
            <wp:extent cx="1038225" cy="604190"/>
            <wp:effectExtent l="0" t="0" r="0" b="5715"/>
            <wp:docPr id="5" name="Imagen 5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067" cy="63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10" w:rsidRDefault="00266510" w:rsidP="00266510">
      <w:pPr>
        <w:shd w:val="clear" w:color="auto" w:fill="FFFFFF"/>
        <w:spacing w:after="75" w:line="240" w:lineRule="auto"/>
        <w:jc w:val="center"/>
        <w:outlineLvl w:val="1"/>
        <w:rPr>
          <w:rFonts w:ascii="inherit" w:eastAsia="Times New Roman" w:hAnsi="inherit" w:cs="Segoe UI Historic"/>
          <w:b/>
          <w:bCs/>
          <w:color w:val="0000FF"/>
          <w:sz w:val="36"/>
          <w:szCs w:val="36"/>
          <w:u w:val="single"/>
          <w:bdr w:val="none" w:sz="0" w:space="0" w:color="auto" w:frame="1"/>
          <w:lang w:eastAsia="es-SV"/>
        </w:rPr>
      </w:pPr>
    </w:p>
    <w:p w:rsidR="00266510" w:rsidRPr="00576BB4" w:rsidRDefault="00266510" w:rsidP="00266510">
      <w:pPr>
        <w:shd w:val="clear" w:color="auto" w:fill="FFFFFF"/>
        <w:spacing w:after="75" w:line="240" w:lineRule="auto"/>
        <w:jc w:val="center"/>
        <w:outlineLvl w:val="1"/>
        <w:rPr>
          <w:rFonts w:ascii="inherit" w:eastAsia="Times New Roman" w:hAnsi="inherit" w:cs="Segoe UI Historic"/>
          <w:b/>
          <w:bCs/>
          <w:color w:val="1C1E21"/>
          <w:sz w:val="36"/>
          <w:szCs w:val="36"/>
          <w:lang w:eastAsia="es-SV"/>
        </w:rPr>
      </w:pPr>
      <w:hyperlink r:id="rId6" w:history="1">
        <w:r w:rsidRPr="00576BB4">
          <w:rPr>
            <w:rFonts w:ascii="inherit" w:eastAsia="Times New Roman" w:hAnsi="inherit" w:cs="Segoe UI Historic"/>
            <w:b/>
            <w:bCs/>
            <w:color w:val="0000FF"/>
            <w:sz w:val="36"/>
            <w:szCs w:val="36"/>
            <w:u w:val="single"/>
            <w:bdr w:val="none" w:sz="0" w:space="0" w:color="auto" w:frame="1"/>
            <w:lang w:eastAsia="es-SV"/>
          </w:rPr>
          <w:t>Alcaldía Municipal de Santa Rosa de Lima</w:t>
        </w:r>
      </w:hyperlink>
    </w:p>
    <w:p w:rsidR="00266510" w:rsidRPr="00576BB4" w:rsidRDefault="00266510" w:rsidP="00266510">
      <w:pPr>
        <w:shd w:val="clear" w:color="auto" w:fill="FFFFFF"/>
        <w:spacing w:after="75" w:line="240" w:lineRule="auto"/>
        <w:jc w:val="right"/>
        <w:rPr>
          <w:rFonts w:ascii="inherit" w:eastAsia="Times New Roman" w:hAnsi="inherit" w:cs="Segoe UI Historic"/>
          <w:color w:val="1C1E21"/>
          <w:sz w:val="18"/>
          <w:szCs w:val="18"/>
          <w:lang w:eastAsia="es-SV"/>
        </w:rPr>
      </w:pPr>
      <w:hyperlink r:id="rId7" w:history="1">
        <w:r w:rsidRPr="005A556F">
          <w:rPr>
            <w:rFonts w:ascii="inherit" w:eastAsia="Times New Roman" w:hAnsi="inherit" w:cs="Segoe UI Historic"/>
            <w:color w:val="0000FF"/>
            <w:sz w:val="28"/>
            <w:szCs w:val="28"/>
            <w:bdr w:val="none" w:sz="0" w:space="0" w:color="auto" w:frame="1"/>
            <w:lang w:eastAsia="es-SV"/>
          </w:rPr>
          <w:t xml:space="preserve">5 de mayo </w:t>
        </w:r>
        <w:r>
          <w:rPr>
            <w:rFonts w:ascii="inherit" w:eastAsia="Times New Roman" w:hAnsi="inherit" w:cs="Segoe UI Historic"/>
            <w:color w:val="0000FF"/>
            <w:sz w:val="28"/>
            <w:szCs w:val="28"/>
            <w:bdr w:val="none" w:sz="0" w:space="0" w:color="auto" w:frame="1"/>
            <w:lang w:eastAsia="es-SV"/>
          </w:rPr>
          <w:t xml:space="preserve">2020 </w:t>
        </w:r>
        <w:r w:rsidRPr="005A556F">
          <w:rPr>
            <w:rFonts w:ascii="inherit" w:eastAsia="Times New Roman" w:hAnsi="inherit" w:cs="Segoe UI Historic"/>
            <w:color w:val="0000FF"/>
            <w:sz w:val="28"/>
            <w:szCs w:val="28"/>
            <w:bdr w:val="none" w:sz="0" w:space="0" w:color="auto" w:frame="1"/>
            <w:lang w:eastAsia="es-SV"/>
          </w:rPr>
          <w:t>a las 22:28</w:t>
        </w:r>
      </w:hyperlink>
      <w:r>
        <w:rPr>
          <w:rFonts w:ascii="inherit" w:eastAsia="Times New Roman" w:hAnsi="inherit" w:cs="Segoe UI Historic"/>
          <w:color w:val="1C1E21"/>
          <w:sz w:val="28"/>
          <w:szCs w:val="28"/>
          <w:lang w:eastAsia="es-SV"/>
        </w:rPr>
        <w:t> </w:t>
      </w:r>
    </w:p>
    <w:p w:rsidR="00266510" w:rsidRPr="00576BB4" w:rsidRDefault="00266510" w:rsidP="00266510">
      <w:pPr>
        <w:spacing w:line="240" w:lineRule="auto"/>
        <w:textAlignment w:val="bottom"/>
        <w:rPr>
          <w:rFonts w:ascii="inherit" w:eastAsia="Times New Roman" w:hAnsi="inherit" w:cs="Segoe UI Historic"/>
          <w:color w:val="1C1E21"/>
          <w:sz w:val="18"/>
          <w:szCs w:val="18"/>
          <w:lang w:eastAsia="es-SV"/>
        </w:rPr>
      </w:pPr>
    </w:p>
    <w:p w:rsidR="00266510" w:rsidRDefault="00266510" w:rsidP="00266510">
      <w:pPr>
        <w:shd w:val="clear" w:color="auto" w:fill="FFFFFF"/>
        <w:spacing w:after="0" w:line="240" w:lineRule="auto"/>
        <w:rPr>
          <w:rFonts w:ascii="Arial Black" w:eastAsia="Times New Roman" w:hAnsi="Arial Black" w:cs="Segoe UI Historic"/>
          <w:color w:val="1C1E21"/>
          <w:sz w:val="24"/>
          <w:szCs w:val="24"/>
          <w:lang w:eastAsia="es-SV"/>
        </w:rPr>
      </w:pPr>
      <w:r w:rsidRPr="00576BB4">
        <w:rPr>
          <w:rFonts w:ascii="Arial Black" w:eastAsia="Times New Roman" w:hAnsi="Arial Black" w:cs="Segoe UI Historic"/>
          <w:color w:val="1C1E21"/>
          <w:sz w:val="24"/>
          <w:szCs w:val="24"/>
          <w:lang w:eastAsia="es-SV"/>
        </w:rPr>
        <w:t xml:space="preserve">NUEVAS MEDIDAS RESTRICTIVAS QUE INICIARÁ A PARTIR DEL JUEVES 7 DE MAYO DEL 2020: </w:t>
      </w:r>
    </w:p>
    <w:p w:rsidR="00266510" w:rsidRDefault="00266510" w:rsidP="00266510">
      <w:pPr>
        <w:shd w:val="clear" w:color="auto" w:fill="FFFFFF"/>
        <w:spacing w:after="0" w:line="240" w:lineRule="auto"/>
        <w:rPr>
          <w:rFonts w:ascii="Arial Black" w:eastAsia="Times New Roman" w:hAnsi="Arial Black" w:cs="Segoe UI Historic"/>
          <w:color w:val="1C1E21"/>
          <w:sz w:val="24"/>
          <w:szCs w:val="24"/>
          <w:lang w:eastAsia="es-SV"/>
        </w:rPr>
      </w:pPr>
    </w:p>
    <w:p w:rsidR="00266510" w:rsidRPr="00576BB4" w:rsidRDefault="00266510" w:rsidP="00266510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Segoe UI Historic"/>
          <w:color w:val="1C1E21"/>
          <w:sz w:val="24"/>
          <w:szCs w:val="24"/>
          <w:lang w:eastAsia="es-SV"/>
        </w:rPr>
      </w:pPr>
      <w:hyperlink r:id="rId8" w:history="1">
        <w:r w:rsidRPr="00576BB4">
          <w:rPr>
            <w:rFonts w:ascii="Arial Black" w:eastAsia="Times New Roman" w:hAnsi="Arial Black" w:cs="Segoe UI Historic"/>
            <w:b/>
            <w:bCs/>
            <w:color w:val="0000FF"/>
            <w:sz w:val="24"/>
            <w:szCs w:val="24"/>
            <w:bdr w:val="none" w:sz="0" w:space="0" w:color="auto" w:frame="1"/>
            <w:lang w:eastAsia="es-SV"/>
          </w:rPr>
          <w:t>#Tome</w:t>
        </w:r>
        <w:r>
          <w:rPr>
            <w:rFonts w:ascii="Arial Black" w:eastAsia="Times New Roman" w:hAnsi="Arial Black" w:cs="Segoe UI Historic"/>
            <w:b/>
            <w:bCs/>
            <w:color w:val="0000FF"/>
            <w:sz w:val="24"/>
            <w:szCs w:val="24"/>
            <w:bdr w:val="none" w:sz="0" w:space="0" w:color="auto" w:frame="1"/>
            <w:lang w:eastAsia="es-SV"/>
          </w:rPr>
          <w:t xml:space="preserve"> </w:t>
        </w:r>
        <w:r w:rsidRPr="00576BB4">
          <w:rPr>
            <w:rFonts w:ascii="Arial Black" w:eastAsia="Times New Roman" w:hAnsi="Arial Black" w:cs="Segoe UI Historic"/>
            <w:b/>
            <w:bCs/>
            <w:color w:val="0000FF"/>
            <w:sz w:val="24"/>
            <w:szCs w:val="24"/>
            <w:bdr w:val="none" w:sz="0" w:space="0" w:color="auto" w:frame="1"/>
            <w:lang w:eastAsia="es-SV"/>
          </w:rPr>
          <w:t>Nota</w:t>
        </w:r>
      </w:hyperlink>
      <w:r w:rsidRPr="00576BB4">
        <w:rPr>
          <w:rFonts w:ascii="Arial Black" w:eastAsia="Times New Roman" w:hAnsi="Arial Black" w:cs="Segoe UI Historic"/>
          <w:color w:val="1C1E21"/>
          <w:sz w:val="24"/>
          <w:szCs w:val="24"/>
          <w:lang w:eastAsia="es-SV"/>
        </w:rPr>
        <w:t xml:space="preserve"> </w:t>
      </w:r>
      <w:hyperlink r:id="rId9" w:history="1">
        <w:r w:rsidRPr="00576BB4">
          <w:rPr>
            <w:rFonts w:ascii="Arial Black" w:eastAsia="Times New Roman" w:hAnsi="Arial Black" w:cs="Segoe UI Historic"/>
            <w:b/>
            <w:bCs/>
            <w:color w:val="0000FF"/>
            <w:sz w:val="24"/>
            <w:szCs w:val="24"/>
            <w:bdr w:val="none" w:sz="0" w:space="0" w:color="auto" w:frame="1"/>
            <w:lang w:eastAsia="es-SV"/>
          </w:rPr>
          <w:t>#Quédate</w:t>
        </w:r>
        <w:r>
          <w:rPr>
            <w:rFonts w:ascii="Arial Black" w:eastAsia="Times New Roman" w:hAnsi="Arial Black" w:cs="Segoe UI Historic"/>
            <w:b/>
            <w:bCs/>
            <w:color w:val="0000FF"/>
            <w:sz w:val="24"/>
            <w:szCs w:val="24"/>
            <w:bdr w:val="none" w:sz="0" w:space="0" w:color="auto" w:frame="1"/>
            <w:lang w:eastAsia="es-SV"/>
          </w:rPr>
          <w:t xml:space="preserve"> </w:t>
        </w:r>
        <w:r w:rsidRPr="00576BB4">
          <w:rPr>
            <w:rFonts w:ascii="Arial Black" w:eastAsia="Times New Roman" w:hAnsi="Arial Black" w:cs="Segoe UI Historic"/>
            <w:b/>
            <w:bCs/>
            <w:color w:val="0000FF"/>
            <w:sz w:val="24"/>
            <w:szCs w:val="24"/>
            <w:bdr w:val="none" w:sz="0" w:space="0" w:color="auto" w:frame="1"/>
            <w:lang w:eastAsia="es-SV"/>
          </w:rPr>
          <w:t>En</w:t>
        </w:r>
        <w:r>
          <w:rPr>
            <w:rFonts w:ascii="Arial Black" w:eastAsia="Times New Roman" w:hAnsi="Arial Black" w:cs="Segoe UI Historic"/>
            <w:b/>
            <w:bCs/>
            <w:color w:val="0000FF"/>
            <w:sz w:val="24"/>
            <w:szCs w:val="24"/>
            <w:bdr w:val="none" w:sz="0" w:space="0" w:color="auto" w:frame="1"/>
            <w:lang w:eastAsia="es-SV"/>
          </w:rPr>
          <w:t xml:space="preserve"> </w:t>
        </w:r>
        <w:r w:rsidRPr="00576BB4">
          <w:rPr>
            <w:rFonts w:ascii="Arial Black" w:eastAsia="Times New Roman" w:hAnsi="Arial Black" w:cs="Segoe UI Historic"/>
            <w:b/>
            <w:bCs/>
            <w:color w:val="0000FF"/>
            <w:sz w:val="24"/>
            <w:szCs w:val="24"/>
            <w:bdr w:val="none" w:sz="0" w:space="0" w:color="auto" w:frame="1"/>
            <w:lang w:eastAsia="es-SV"/>
          </w:rPr>
          <w:t>Casa</w:t>
        </w:r>
      </w:hyperlink>
    </w:p>
    <w:p w:rsidR="00266510" w:rsidRDefault="00266510" w:rsidP="00266510">
      <w:pPr>
        <w:shd w:val="clear" w:color="auto" w:fill="FFFFFF"/>
        <w:spacing w:after="0" w:line="240" w:lineRule="auto"/>
        <w:rPr>
          <w:rFonts w:ascii="Arial Black" w:eastAsia="Times New Roman" w:hAnsi="Arial Black" w:cs="Segoe UI Historic"/>
          <w:color w:val="1C1E21"/>
          <w:sz w:val="24"/>
          <w:szCs w:val="24"/>
          <w:lang w:eastAsia="es-SV"/>
        </w:rPr>
      </w:pPr>
      <w:r w:rsidRPr="00576BB4">
        <w:rPr>
          <w:rFonts w:ascii="Arial Black" w:eastAsia="Times New Roman" w:hAnsi="Arial Black" w:cs="Segoe UI Historic"/>
          <w:color w:val="1C1E21"/>
          <w:sz w:val="24"/>
          <w:szCs w:val="24"/>
          <w:lang w:eastAsia="es-SV"/>
        </w:rPr>
        <w:t xml:space="preserve">1. Si usted rompe cuarentena, será examinado por un médico y si ha estado expuesto al virus será enviado a cuarentena. </w:t>
      </w:r>
    </w:p>
    <w:p w:rsidR="00266510" w:rsidRDefault="00266510" w:rsidP="00266510">
      <w:pPr>
        <w:shd w:val="clear" w:color="auto" w:fill="FFFFFF"/>
        <w:spacing w:after="0" w:line="240" w:lineRule="auto"/>
        <w:rPr>
          <w:rFonts w:ascii="Arial Black" w:eastAsia="Times New Roman" w:hAnsi="Arial Black" w:cs="Segoe UI Historic"/>
          <w:color w:val="1C1E21"/>
          <w:sz w:val="24"/>
          <w:szCs w:val="24"/>
          <w:lang w:eastAsia="es-SV"/>
        </w:rPr>
      </w:pPr>
    </w:p>
    <w:p w:rsidR="00266510" w:rsidRDefault="00266510" w:rsidP="00266510">
      <w:pPr>
        <w:shd w:val="clear" w:color="auto" w:fill="FFFFFF"/>
        <w:spacing w:after="0" w:line="240" w:lineRule="auto"/>
        <w:rPr>
          <w:rFonts w:ascii="Arial Black" w:eastAsia="Times New Roman" w:hAnsi="Arial Black" w:cs="Segoe UI Historic"/>
          <w:color w:val="1C1E21"/>
          <w:sz w:val="24"/>
          <w:szCs w:val="24"/>
          <w:lang w:eastAsia="es-SV"/>
        </w:rPr>
      </w:pPr>
      <w:r w:rsidRPr="00576BB4">
        <w:rPr>
          <w:rFonts w:ascii="Arial Black" w:eastAsia="Times New Roman" w:hAnsi="Arial Black" w:cs="Segoe UI Historic"/>
          <w:color w:val="1C1E21"/>
          <w:sz w:val="24"/>
          <w:szCs w:val="24"/>
          <w:lang w:eastAsia="es-SV"/>
        </w:rPr>
        <w:t>2.</w:t>
      </w:r>
      <w:r>
        <w:rPr>
          <w:rFonts w:ascii="Arial Black" w:eastAsia="Times New Roman" w:hAnsi="Arial Black" w:cs="Segoe UI Historic"/>
          <w:color w:val="1C1E21"/>
          <w:sz w:val="24"/>
          <w:szCs w:val="24"/>
          <w:lang w:eastAsia="es-SV"/>
        </w:rPr>
        <w:t xml:space="preserve"> </w:t>
      </w:r>
      <w:r w:rsidRPr="00576BB4">
        <w:rPr>
          <w:rFonts w:ascii="Arial Black" w:eastAsia="Times New Roman" w:hAnsi="Arial Black" w:cs="Segoe UI Historic"/>
          <w:color w:val="1C1E21"/>
          <w:sz w:val="24"/>
          <w:szCs w:val="24"/>
          <w:lang w:eastAsia="es-SV"/>
        </w:rPr>
        <w:t>Ya no va poder ir a comprar comida todos los días (2 veces a la semana) según números de DUI.</w:t>
      </w:r>
    </w:p>
    <w:p w:rsidR="00266510" w:rsidRPr="00576BB4" w:rsidRDefault="00266510" w:rsidP="00266510">
      <w:pPr>
        <w:shd w:val="clear" w:color="auto" w:fill="FFFFFF"/>
        <w:spacing w:after="0" w:line="240" w:lineRule="auto"/>
        <w:rPr>
          <w:rFonts w:ascii="Arial Black" w:eastAsia="Times New Roman" w:hAnsi="Arial Black" w:cs="Segoe UI Historic"/>
          <w:color w:val="1C1E21"/>
          <w:sz w:val="24"/>
          <w:szCs w:val="24"/>
          <w:lang w:eastAsia="es-SV"/>
        </w:rPr>
      </w:pPr>
      <w:r w:rsidRPr="00576BB4">
        <w:rPr>
          <w:rFonts w:ascii="Arial Black" w:eastAsia="Times New Roman" w:hAnsi="Arial Black" w:cs="Segoe UI Historic"/>
          <w:color w:val="1C1E21"/>
          <w:sz w:val="24"/>
          <w:szCs w:val="24"/>
          <w:lang w:eastAsia="es-SV"/>
        </w:rPr>
        <w:t xml:space="preserve"> </w:t>
      </w:r>
    </w:p>
    <w:p w:rsidR="00266510" w:rsidRDefault="00266510" w:rsidP="00266510">
      <w:pPr>
        <w:shd w:val="clear" w:color="auto" w:fill="FFFFFF"/>
        <w:spacing w:after="0" w:line="240" w:lineRule="auto"/>
        <w:rPr>
          <w:rFonts w:ascii="Arial Black" w:eastAsia="Times New Roman" w:hAnsi="Arial Black" w:cs="Segoe UI Historic"/>
          <w:color w:val="1C1E21"/>
          <w:sz w:val="24"/>
          <w:szCs w:val="24"/>
          <w:lang w:eastAsia="es-SV"/>
        </w:rPr>
      </w:pPr>
      <w:r w:rsidRPr="00576BB4">
        <w:rPr>
          <w:rFonts w:ascii="Arial Black" w:eastAsia="Times New Roman" w:hAnsi="Arial Black" w:cs="Segoe UI Historic"/>
          <w:color w:val="1C1E21"/>
          <w:sz w:val="24"/>
          <w:szCs w:val="24"/>
          <w:lang w:eastAsia="es-SV"/>
        </w:rPr>
        <w:t>3.</w:t>
      </w:r>
      <w:r>
        <w:rPr>
          <w:rFonts w:ascii="Arial Black" w:eastAsia="Times New Roman" w:hAnsi="Arial Black" w:cs="Segoe UI Historic"/>
          <w:color w:val="1C1E21"/>
          <w:sz w:val="24"/>
          <w:szCs w:val="24"/>
          <w:lang w:eastAsia="es-SV"/>
        </w:rPr>
        <w:t xml:space="preserve"> </w:t>
      </w:r>
      <w:r w:rsidRPr="00576BB4">
        <w:rPr>
          <w:rFonts w:ascii="Arial Black" w:eastAsia="Times New Roman" w:hAnsi="Arial Black" w:cs="Segoe UI Historic"/>
          <w:color w:val="1C1E21"/>
          <w:sz w:val="24"/>
          <w:szCs w:val="24"/>
          <w:lang w:eastAsia="es-SV"/>
        </w:rPr>
        <w:t xml:space="preserve">No se </w:t>
      </w:r>
      <w:r w:rsidRPr="00576BB4">
        <w:rPr>
          <w:rFonts w:ascii="Arial Black" w:eastAsia="Times New Roman" w:hAnsi="Arial Black" w:cs="Segoe UI Historic"/>
          <w:color w:val="1C1E21"/>
          <w:sz w:val="24"/>
          <w:szCs w:val="24"/>
          <w:lang w:eastAsia="es-SV"/>
        </w:rPr>
        <w:t>podrá</w:t>
      </w:r>
      <w:r w:rsidRPr="00576BB4">
        <w:rPr>
          <w:rFonts w:ascii="Arial Black" w:eastAsia="Times New Roman" w:hAnsi="Arial Black" w:cs="Segoe UI Historic"/>
          <w:color w:val="1C1E21"/>
          <w:sz w:val="24"/>
          <w:szCs w:val="24"/>
          <w:lang w:eastAsia="es-SV"/>
        </w:rPr>
        <w:t xml:space="preserve"> transitar de municipio a municipio y solo </w:t>
      </w:r>
      <w:r w:rsidRPr="00576BB4">
        <w:rPr>
          <w:rFonts w:ascii="Arial Black" w:eastAsia="Times New Roman" w:hAnsi="Arial Black" w:cs="Segoe UI Historic"/>
          <w:color w:val="1C1E21"/>
          <w:sz w:val="24"/>
          <w:szCs w:val="24"/>
          <w:lang w:eastAsia="es-SV"/>
        </w:rPr>
        <w:t>podrá</w:t>
      </w:r>
      <w:r w:rsidRPr="00576BB4">
        <w:rPr>
          <w:rFonts w:ascii="Arial Black" w:eastAsia="Times New Roman" w:hAnsi="Arial Black" w:cs="Segoe UI Historic"/>
          <w:color w:val="1C1E21"/>
          <w:sz w:val="24"/>
          <w:szCs w:val="24"/>
          <w:lang w:eastAsia="es-SV"/>
        </w:rPr>
        <w:t xml:space="preserve"> salir </w:t>
      </w:r>
      <w:r>
        <w:rPr>
          <w:rFonts w:ascii="Arial Black" w:eastAsia="Times New Roman" w:hAnsi="Arial Black" w:cs="Segoe UI Historic"/>
          <w:color w:val="1C1E21"/>
          <w:sz w:val="24"/>
          <w:szCs w:val="24"/>
          <w:lang w:eastAsia="es-SV"/>
        </w:rPr>
        <w:t xml:space="preserve">        </w:t>
      </w:r>
      <w:r w:rsidRPr="00576BB4">
        <w:rPr>
          <w:rFonts w:ascii="Arial Black" w:eastAsia="Times New Roman" w:hAnsi="Arial Black" w:cs="Segoe UI Historic"/>
          <w:color w:val="1C1E21"/>
          <w:sz w:val="24"/>
          <w:szCs w:val="24"/>
          <w:lang w:eastAsia="es-SV"/>
        </w:rPr>
        <w:t>2 veces a la semana.</w:t>
      </w:r>
    </w:p>
    <w:p w:rsidR="00266510" w:rsidRPr="00576BB4" w:rsidRDefault="00266510" w:rsidP="00266510">
      <w:pPr>
        <w:shd w:val="clear" w:color="auto" w:fill="FFFFFF"/>
        <w:spacing w:after="0" w:line="240" w:lineRule="auto"/>
        <w:rPr>
          <w:rFonts w:ascii="Arial Black" w:eastAsia="Times New Roman" w:hAnsi="Arial Black" w:cs="Segoe UI Historic"/>
          <w:color w:val="1C1E21"/>
          <w:sz w:val="24"/>
          <w:szCs w:val="24"/>
          <w:lang w:eastAsia="es-SV"/>
        </w:rPr>
      </w:pPr>
    </w:p>
    <w:p w:rsidR="00266510" w:rsidRDefault="00266510" w:rsidP="00266510">
      <w:pPr>
        <w:shd w:val="clear" w:color="auto" w:fill="FFFFFF"/>
        <w:spacing w:after="0" w:line="240" w:lineRule="auto"/>
        <w:rPr>
          <w:rFonts w:ascii="Arial Black" w:eastAsia="Times New Roman" w:hAnsi="Arial Black" w:cs="Segoe UI Historic"/>
          <w:color w:val="1C1E21"/>
          <w:sz w:val="24"/>
          <w:szCs w:val="24"/>
          <w:lang w:eastAsia="es-SV"/>
        </w:rPr>
      </w:pPr>
      <w:r w:rsidRPr="00576BB4">
        <w:rPr>
          <w:rFonts w:ascii="Arial Black" w:eastAsia="Times New Roman" w:hAnsi="Arial Black" w:cs="Segoe UI Historic"/>
          <w:color w:val="1C1E21"/>
          <w:sz w:val="24"/>
          <w:szCs w:val="24"/>
          <w:lang w:eastAsia="es-SV"/>
        </w:rPr>
        <w:t>4. Si se logra bajar la curva en 15 días se van a abrir algunos sectores de la actividad económica.</w:t>
      </w:r>
    </w:p>
    <w:p w:rsidR="00266510" w:rsidRPr="00576BB4" w:rsidRDefault="00266510" w:rsidP="00266510">
      <w:pPr>
        <w:shd w:val="clear" w:color="auto" w:fill="FFFFFF"/>
        <w:spacing w:after="0" w:line="240" w:lineRule="auto"/>
        <w:rPr>
          <w:rFonts w:ascii="Arial Black" w:eastAsia="Times New Roman" w:hAnsi="Arial Black" w:cs="Segoe UI Historic"/>
          <w:color w:val="1C1E21"/>
          <w:sz w:val="24"/>
          <w:szCs w:val="24"/>
          <w:lang w:eastAsia="es-SV"/>
        </w:rPr>
      </w:pPr>
      <w:r w:rsidRPr="00576BB4">
        <w:rPr>
          <w:rFonts w:ascii="Arial Black" w:eastAsia="Times New Roman" w:hAnsi="Arial Black" w:cs="Segoe UI Historic"/>
          <w:color w:val="1C1E21"/>
          <w:sz w:val="24"/>
          <w:szCs w:val="24"/>
          <w:lang w:eastAsia="es-SV"/>
        </w:rPr>
        <w:t xml:space="preserve"> </w:t>
      </w:r>
    </w:p>
    <w:p w:rsidR="00266510" w:rsidRDefault="00266510" w:rsidP="00266510">
      <w:pPr>
        <w:shd w:val="clear" w:color="auto" w:fill="FFFFFF"/>
        <w:spacing w:after="75" w:line="240" w:lineRule="auto"/>
        <w:rPr>
          <w:rFonts w:ascii="Arial Black" w:eastAsia="Times New Roman" w:hAnsi="Arial Black" w:cs="Segoe UI Historic"/>
          <w:color w:val="1C1E21"/>
          <w:sz w:val="24"/>
          <w:szCs w:val="24"/>
          <w:lang w:eastAsia="es-SV"/>
        </w:rPr>
      </w:pPr>
      <w:r w:rsidRPr="00576BB4">
        <w:rPr>
          <w:rFonts w:ascii="Arial Black" w:eastAsia="Times New Roman" w:hAnsi="Arial Black" w:cs="Segoe UI Historic"/>
          <w:color w:val="1C1E21"/>
          <w:sz w:val="24"/>
          <w:szCs w:val="24"/>
          <w:lang w:eastAsia="es-SV"/>
        </w:rPr>
        <w:t>5. Se van a cerrar más empresas de las que estaban abiertas: únicamente funcionaran empresas farmacéuticas, de alimentos (no comida rápida), agencias bancarias y establecimientos de granos básicos.</w:t>
      </w:r>
    </w:p>
    <w:p w:rsidR="00266510" w:rsidRPr="00576BB4" w:rsidRDefault="00266510" w:rsidP="00266510">
      <w:pPr>
        <w:shd w:val="clear" w:color="auto" w:fill="FFFFFF"/>
        <w:spacing w:after="75" w:line="240" w:lineRule="auto"/>
        <w:rPr>
          <w:rFonts w:ascii="Arial Black" w:eastAsia="Times New Roman" w:hAnsi="Arial Black" w:cs="Segoe UI Historic"/>
          <w:color w:val="1C1E21"/>
          <w:sz w:val="24"/>
          <w:szCs w:val="24"/>
          <w:lang w:eastAsia="es-SV"/>
        </w:rPr>
      </w:pPr>
    </w:p>
    <w:p w:rsidR="00DD245B" w:rsidRDefault="00266510">
      <w:r>
        <w:rPr>
          <w:noProof/>
          <w:lang w:eastAsia="es-SV"/>
        </w:rPr>
        <w:drawing>
          <wp:inline distT="0" distB="0" distL="0" distR="0" wp14:anchorId="11EC1BC3" wp14:editId="29F1C342">
            <wp:extent cx="4381500" cy="1828800"/>
            <wp:effectExtent l="0" t="0" r="0" b="0"/>
            <wp:docPr id="8" name="Imagen 8" descr="https://scontent.fgua4-1.fna.fbcdn.net/v/t1.0-9/96242334_1102685990109605_1659850262556180480_n.jpg?_nc_cat=101&amp;_nc_sid=8bfeb9&amp;_nc_ohc=JfLM4sVeJKUAX_Xm_eT&amp;_nc_ht=scontent.fgua4-1.fna&amp;oh=cc738ac0dbe683817d3659b0a5015958&amp;oe=5EE304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.fgua4-1.fna.fbcdn.net/v/t1.0-9/96242334_1102685990109605_1659850262556180480_n.jpg?_nc_cat=101&amp;_nc_sid=8bfeb9&amp;_nc_ohc=JfLM4sVeJKUAX_Xm_eT&amp;_nc_ht=scontent.fgua4-1.fna&amp;oh=cc738ac0dbe683817d3659b0a5015958&amp;oe=5EE304A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001" cy="182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24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10"/>
    <w:rsid w:val="00266510"/>
    <w:rsid w:val="00DD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B8B162-5AF3-4705-91D7-6B81BB4A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5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65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tomenota?__cft__%5b0%5d=AZU8ejfUiM4qyFxAG_XhFfYqAZQ6zqG3U5wVfUFLxvr06xf6W2v9iXj2gL4OdJ83E9jk8as2NPqSwoUvQ_8D0s1tlYWnHgZRo5rtP-H4_Ruu-h42eosSahecNQOJtCOaKCpOrJ6T26sk6HxY5TPJX8mEVp9WRDKL94IOKcc6COS5-g&amp;__tn__=*NK-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ermalink.php?story_fbid=1102216443489893&amp;id=629717577406451&amp;__cft__%5b0%5d=AZU8ejfUiM4qyFxAG_XhFfYqAZQ6zqG3U5wVfUFLxvr06xf6W2v9iXj2gL4OdJ83E9jk8as2NPqSwoUvQ_8D0s1tlYWnHgZRo5rtP-H4_Ruu-h42eosSahecNQOJtCOaKCpOrJ6T26sk6HxY5TPJX8mEVp9WRDKL94IOKcc6COS5-g&amp;__tn__=%2CO%2CP-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lcald%C3%ADa-Municipal-de-Santa-Rosa-de-Lima-629717577406451/?__cft__%5b0%5d=AZU8ejfUiM4qyFxAG_XhFfYqAZQ6zqG3U5wVfUFLxvr06xf6W2v9iXj2gL4OdJ83E9jk8as2NPqSwoUvQ_8D0s1tlYWnHgZRo5rtP-H4_Ruu-h42eosSahecNQOJtCOaKCpOrJ6T26sk6HxY5TPJX8mEVp9WRDKL94IOKcc6COS5-g&amp;__tn__=-UC%2CP-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www.facebook.com/hashtag/qu%C3%A9dateencasa?__cft__%5b0%5d=AZU8ejfUiM4qyFxAG_XhFfYqAZQ6zqG3U5wVfUFLxvr06xf6W2v9iXj2gL4OdJ83E9jk8as2NPqSwoUvQ_8D0s1tlYWnHgZRo5rtP-H4_Ruu-h42eosSahecNQOJtCOaKCpOrJ6T26sk6HxY5TPJX8mEVp9WRDKL94IOKcc6COS5-g&amp;__tn__=*NK-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2020-05-22T23:19:00Z</dcterms:created>
  <dcterms:modified xsi:type="dcterms:W3CDTF">2020-05-22T23:24:00Z</dcterms:modified>
</cp:coreProperties>
</file>