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419" w:eastAsia="es-SV"/>
        </w:rPr>
      </w:pPr>
    </w:p>
    <w:p w:rsidR="00AB7E50" w:rsidRPr="00AB7E50" w:rsidRDefault="00AB7E50" w:rsidP="00AB7E5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AB7E5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62336" behindDoc="1" locked="0" layoutInCell="1" allowOverlap="1" wp14:anchorId="116EC9FD" wp14:editId="6247ADB3">
            <wp:simplePos x="0" y="0"/>
            <wp:positionH relativeFrom="margin">
              <wp:align>right</wp:align>
            </wp:positionH>
            <wp:positionV relativeFrom="paragraph">
              <wp:posOffset>-185273</wp:posOffset>
            </wp:positionV>
            <wp:extent cx="476885" cy="626165"/>
            <wp:effectExtent l="0" t="0" r="0" b="2540"/>
            <wp:wrapNone/>
            <wp:docPr id="15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E5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61312" behindDoc="0" locked="0" layoutInCell="1" allowOverlap="1" wp14:anchorId="72DF8E1B" wp14:editId="055B9919">
            <wp:simplePos x="0" y="0"/>
            <wp:positionH relativeFrom="margin">
              <wp:align>left</wp:align>
            </wp:positionH>
            <wp:positionV relativeFrom="paragraph">
              <wp:posOffset>-123728</wp:posOffset>
            </wp:positionV>
            <wp:extent cx="405975" cy="483577"/>
            <wp:effectExtent l="0" t="0" r="0" b="0"/>
            <wp:wrapNone/>
            <wp:docPr id="16" name="Imagen 1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5" cy="48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E50">
        <w:rPr>
          <w:rFonts w:ascii="Constantia" w:hAnsi="Constantia"/>
          <w:sz w:val="28"/>
          <w:szCs w:val="28"/>
        </w:rPr>
        <w:t>ALCALDIA MUNICIPAL DE SANTA ROSA DE LIMA</w:t>
      </w:r>
    </w:p>
    <w:p w:rsidR="00AB7E50" w:rsidRPr="00AB7E50" w:rsidRDefault="00AB7E50" w:rsidP="00AB7E5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AB7E50">
        <w:rPr>
          <w:rFonts w:ascii="Constantia" w:hAnsi="Constantia"/>
          <w:sz w:val="24"/>
          <w:szCs w:val="24"/>
        </w:rPr>
        <w:t xml:space="preserve">UNIDAD DE ACCESO A LA INFORMACION </w:t>
      </w:r>
      <w:proofErr w:type="gramStart"/>
      <w:r w:rsidRPr="00AB7E50">
        <w:rPr>
          <w:rFonts w:ascii="Constantia" w:hAnsi="Constantia"/>
          <w:sz w:val="24"/>
          <w:szCs w:val="24"/>
        </w:rPr>
        <w:t>PUBLICA</w:t>
      </w:r>
      <w:proofErr w:type="gramEnd"/>
    </w:p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SV"/>
        </w:rPr>
      </w:pPr>
    </w:p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SV"/>
        </w:rPr>
      </w:pPr>
      <w:r w:rsidRPr="00AB7E50">
        <w:rPr>
          <w:rFonts w:ascii="Arial" w:eastAsia="Calibri" w:hAnsi="Arial" w:cs="Arial"/>
          <w:b/>
          <w:sz w:val="24"/>
          <w:szCs w:val="24"/>
          <w:lang w:val="es-419" w:eastAsia="es-SV"/>
        </w:rPr>
        <w:t>N</w:t>
      </w:r>
      <w:r w:rsidRPr="00AB7E50">
        <w:rPr>
          <w:rFonts w:ascii="Arial" w:eastAsia="Calibri" w:hAnsi="Arial" w:cs="Arial"/>
          <w:b/>
          <w:sz w:val="24"/>
          <w:szCs w:val="24"/>
          <w:lang w:eastAsia="es-SV"/>
        </w:rPr>
        <w:t>° de Solicitud: AMSRL-DAIP-0002-2020                  RESOLUCION</w:t>
      </w:r>
      <w:r w:rsidRPr="00AB7E50">
        <w:rPr>
          <w:rFonts w:ascii="Arial" w:eastAsia="Calibri" w:hAnsi="Arial" w:cs="Arial"/>
          <w:b/>
          <w:szCs w:val="24"/>
          <w:lang w:eastAsia="es-SV"/>
        </w:rPr>
        <w:t xml:space="preserve"> </w:t>
      </w:r>
    </w:p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</w:pPr>
    </w:p>
    <w:p w:rsidR="00AB7E50" w:rsidRPr="00AB7E50" w:rsidRDefault="00AB7E50" w:rsidP="00AB7E5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419" w:eastAsia="es-SV"/>
        </w:rPr>
      </w:pPr>
      <w:r w:rsidRPr="00AB7E50">
        <w:rPr>
          <w:rFonts w:ascii="Arial" w:eastAsia="Times New Roman" w:hAnsi="Arial" w:cs="Arial"/>
          <w:b/>
          <w:sz w:val="24"/>
          <w:szCs w:val="24"/>
          <w:lang w:eastAsia="es-SV"/>
        </w:rPr>
        <w:t xml:space="preserve">ALCALDIA MUNICIPAL DE SANTA ROSA DE LIMA: </w:t>
      </w:r>
      <w:r w:rsidRPr="00AB7E50">
        <w:rPr>
          <w:rFonts w:ascii="Arial" w:eastAsia="Times New Roman" w:hAnsi="Arial" w:cs="Arial"/>
          <w:b/>
          <w:sz w:val="24"/>
          <w:szCs w:val="24"/>
          <w:lang w:val="es-419" w:eastAsia="es-SV"/>
        </w:rPr>
        <w:t>UNIDAD DE ACCESO A LA INFORMACIÓN PÚBLICA</w:t>
      </w:r>
      <w:r w:rsidRPr="00AB7E50">
        <w:rPr>
          <w:rFonts w:ascii="Arial" w:eastAsia="Times New Roman" w:hAnsi="Arial" w:cs="Arial"/>
          <w:sz w:val="24"/>
          <w:szCs w:val="24"/>
          <w:lang w:eastAsia="es-SV"/>
        </w:rPr>
        <w:t xml:space="preserve">. En la Ciudad de Santa Rosa de Lima, </w:t>
      </w:r>
      <w:r w:rsidRPr="00AB7E50"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>a las trece horas con 15 minutos, del día once  de marzo del dos mil veinte.</w:t>
      </w:r>
    </w:p>
    <w:p w:rsidR="00AB7E50" w:rsidRPr="00AB7E50" w:rsidRDefault="00AB7E50" w:rsidP="00AB7E5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SV"/>
        </w:rPr>
      </w:pPr>
      <w:r w:rsidRPr="00AB7E50">
        <w:rPr>
          <w:rFonts w:ascii="Arial" w:eastAsia="Times New Roman" w:hAnsi="Arial" w:cs="Arial"/>
          <w:b/>
          <w:color w:val="000000"/>
          <w:sz w:val="24"/>
          <w:szCs w:val="24"/>
          <w:lang w:eastAsia="es-SV"/>
        </w:rPr>
        <w:t>CONSIDERANDOS:</w:t>
      </w:r>
    </w:p>
    <w:p w:rsid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AB7E50">
        <w:rPr>
          <w:rFonts w:ascii="Arial" w:eastAsia="Calibri" w:hAnsi="Arial" w:cs="Arial"/>
          <w:color w:val="000000"/>
          <w:sz w:val="24"/>
          <w:szCs w:val="24"/>
        </w:rPr>
        <w:t>A</w:t>
      </w:r>
      <w:r w:rsidRPr="00AB7E50">
        <w:rPr>
          <w:rFonts w:ascii="Arial" w:eastAsia="Calibri" w:hAnsi="Arial" w:cs="Arial"/>
          <w:color w:val="000000"/>
          <w:sz w:val="24"/>
          <w:szCs w:val="24"/>
          <w:lang w:val="es-419"/>
        </w:rPr>
        <w:t xml:space="preserve"> las doce horas con cuatro minutos en horario de la mañana del día lunes veinte y cuatro  de febrero del dos mil veinte, se recibió Solicitud de Acceso de Información</w:t>
      </w:r>
      <w:r w:rsidRPr="00AB7E50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7E50">
        <w:rPr>
          <w:rFonts w:ascii="Arial" w:eastAsia="Times New Roman" w:hAnsi="Arial" w:cs="Arial"/>
          <w:color w:val="000000"/>
          <w:sz w:val="24"/>
          <w:szCs w:val="24"/>
        </w:rPr>
        <w:t>enviada vía correo electrónico por</w:t>
      </w:r>
      <w:r w:rsidRPr="00AB7E50">
        <w:rPr>
          <w:rFonts w:ascii="Arial" w:eastAsia="Calibri" w:hAnsi="Arial" w:cs="Arial"/>
          <w:color w:val="000000"/>
          <w:sz w:val="24"/>
          <w:szCs w:val="24"/>
          <w:lang w:val="es-419"/>
        </w:rPr>
        <w:t xml:space="preserve"> </w:t>
      </w:r>
      <w:r>
        <w:rPr>
          <w:rFonts w:ascii="Century Gothic" w:eastAsia="Calibri" w:hAnsi="Century Gothic" w:cs="Calibri"/>
          <w:b/>
          <w:bCs/>
          <w:w w:val="102"/>
          <w:lang w:eastAsia="es-SV"/>
        </w:rPr>
        <w:t xml:space="preserve"> XXXXX XXXXXXXXX</w:t>
      </w:r>
      <w:r w:rsidRPr="00AB7E50">
        <w:rPr>
          <w:rFonts w:ascii="Arial" w:eastAsia="Times New Roman" w:hAnsi="Arial" w:cs="Arial"/>
          <w:color w:val="000000"/>
          <w:lang w:eastAsia="es-SV"/>
        </w:rPr>
        <w:t xml:space="preserve">,  del domicilio </w:t>
      </w:r>
      <w:r>
        <w:rPr>
          <w:rFonts w:ascii="Arial" w:eastAsia="Times New Roman" w:hAnsi="Arial" w:cs="Arial"/>
          <w:color w:val="000000"/>
          <w:lang w:eastAsia="es-SV"/>
        </w:rPr>
        <w:t>XX XXXXX XXXXXXXX Y XX XXXXXXX XXXXX, XXXXXXX XXX XXXXXXXXX XXX XXXXXX</w:t>
      </w:r>
      <w:r w:rsidRPr="00AB7E50">
        <w:rPr>
          <w:rFonts w:ascii="Arial" w:eastAsia="Times New Roman" w:hAnsi="Arial" w:cs="Arial"/>
          <w:color w:val="000000"/>
          <w:lang w:eastAsia="es-SV"/>
        </w:rPr>
        <w:t>.</w:t>
      </w:r>
      <w:r w:rsidRPr="00AB7E50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60D0E27" wp14:editId="5DE4BF3D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9" name="Imagen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E50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B897588" wp14:editId="536EAB3C">
            <wp:simplePos x="0" y="0"/>
            <wp:positionH relativeFrom="column">
              <wp:posOffset>8201025</wp:posOffset>
            </wp:positionH>
            <wp:positionV relativeFrom="paragraph">
              <wp:posOffset>219710</wp:posOffset>
            </wp:positionV>
            <wp:extent cx="942975" cy="948690"/>
            <wp:effectExtent l="0" t="0" r="9525" b="3810"/>
            <wp:wrapNone/>
            <wp:docPr id="12" name="Imagen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E50">
        <w:rPr>
          <w:rFonts w:ascii="Arial" w:eastAsia="Calibri" w:hAnsi="Arial" w:cs="Arial"/>
          <w:color w:val="000000"/>
          <w:lang w:eastAsia="es-SV"/>
        </w:rPr>
        <w:t xml:space="preserve"> </w:t>
      </w:r>
    </w:p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>
        <w:rPr>
          <w:rFonts w:ascii="Arial" w:eastAsia="Calibri" w:hAnsi="Arial" w:cs="Arial"/>
          <w:color w:val="000000"/>
          <w:lang w:eastAsia="es-SV"/>
        </w:rPr>
        <w:t>Solicitando información siguiente: Estudio comparativo de impuestos municipales, que pagan las empresas privadas a dicha municipalidad.</w:t>
      </w:r>
    </w:p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B7E50" w:rsidRPr="00AB7E50" w:rsidRDefault="00AB7E50" w:rsidP="00AB7E5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</w:pPr>
      <w:r w:rsidRPr="00AB7E50"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  <w:t xml:space="preserve">FUNDAMENTACIÓN </w:t>
      </w:r>
    </w:p>
    <w:p w:rsidR="00AB7E50" w:rsidRPr="00AB7E50" w:rsidRDefault="00AB7E50" w:rsidP="00AB7E5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AB7E50"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 xml:space="preserve">El </w:t>
      </w:r>
      <w:r w:rsidRPr="00AB7E50">
        <w:rPr>
          <w:rFonts w:ascii="Arial" w:eastAsia="Calibri" w:hAnsi="Arial" w:cs="Arial"/>
          <w:color w:val="000000"/>
          <w:sz w:val="24"/>
          <w:szCs w:val="24"/>
          <w:lang w:eastAsia="es-SV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AB7E50">
        <w:rPr>
          <w:rFonts w:ascii="Arial" w:eastAsia="Calibri" w:hAnsi="Arial" w:cs="Arial"/>
          <w:color w:val="000000"/>
          <w:sz w:val="24"/>
          <w:szCs w:val="24"/>
          <w:lang w:eastAsia="es-SV"/>
        </w:rPr>
        <w:t>Cn</w:t>
      </w:r>
      <w:proofErr w:type="spellEnd"/>
      <w:r w:rsidRPr="00AB7E50">
        <w:rPr>
          <w:rFonts w:ascii="Arial" w:eastAsia="Calibri" w:hAnsi="Arial" w:cs="Arial"/>
          <w:color w:val="000000"/>
          <w:sz w:val="24"/>
          <w:szCs w:val="24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AB7E50">
        <w:rPr>
          <w:rFonts w:ascii="Arial" w:eastAsia="Calibri" w:hAnsi="Arial" w:cs="Arial"/>
          <w:color w:val="000000"/>
          <w:sz w:val="24"/>
          <w:szCs w:val="24"/>
          <w:lang w:eastAsia="es-SV"/>
        </w:rPr>
        <w:t>Cn</w:t>
      </w:r>
      <w:proofErr w:type="spellEnd"/>
      <w:r w:rsidRPr="00AB7E50">
        <w:rPr>
          <w:rFonts w:ascii="Arial" w:eastAsia="Calibri" w:hAnsi="Arial" w:cs="Arial"/>
          <w:color w:val="000000"/>
          <w:sz w:val="24"/>
          <w:szCs w:val="24"/>
          <w:lang w:eastAsia="es-SV"/>
        </w:rPr>
        <w:t>.) que impone a los poderes públicos el deber de garantizar la transparencia y la publicidad en la administración, así como la rendición de cuentas sobre el destino de los recursos y fondos públicos.</w:t>
      </w:r>
    </w:p>
    <w:p w:rsidR="00AB7E50" w:rsidRPr="00AB7E50" w:rsidRDefault="00AB7E50" w:rsidP="00AB7E5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AB7E50">
        <w:rPr>
          <w:rFonts w:ascii="Arial" w:eastAsia="Calibri" w:hAnsi="Arial" w:cs="Arial"/>
          <w:color w:val="000000"/>
          <w:sz w:val="24"/>
          <w:szCs w:val="24"/>
          <w:lang w:eastAsia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AB7E50" w:rsidRPr="00AB7E50" w:rsidRDefault="00AB7E50" w:rsidP="00AB7E5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</w:p>
    <w:p w:rsidR="00AB7E50" w:rsidRPr="00AB7E50" w:rsidRDefault="00AB7E50" w:rsidP="00AB7E5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419" w:eastAsia="es-SV"/>
        </w:rPr>
      </w:pPr>
      <w:r w:rsidRPr="00AB7E50">
        <w:rPr>
          <w:rFonts w:ascii="Arial" w:eastAsia="Calibri" w:hAnsi="Arial" w:cs="Arial"/>
          <w:b/>
          <w:color w:val="000000"/>
          <w:sz w:val="24"/>
          <w:szCs w:val="24"/>
          <w:lang w:val="es-419" w:eastAsia="es-SV"/>
        </w:rPr>
        <w:lastRenderedPageBreak/>
        <w:t>COMO PARTE DEL PROCEDIMIENTO</w:t>
      </w:r>
      <w:r w:rsidRPr="00AB7E50"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 xml:space="preserve"> </w:t>
      </w:r>
      <w:r w:rsidRPr="00AB7E50">
        <w:rPr>
          <w:rFonts w:ascii="Arial" w:eastAsia="Calibri" w:hAnsi="Arial" w:cs="Arial"/>
          <w:b/>
          <w:color w:val="000000"/>
          <w:sz w:val="24"/>
          <w:szCs w:val="24"/>
          <w:lang w:val="es-419" w:eastAsia="es-SV"/>
        </w:rPr>
        <w:t>DE ACCESO A INFORMACIÓN PÚBLICA,</w:t>
      </w:r>
      <w:r w:rsidRPr="00AB7E50"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 xml:space="preserve"> </w:t>
      </w:r>
      <w:r w:rsidRPr="00AB7E50">
        <w:rPr>
          <w:rFonts w:ascii="Arial" w:eastAsia="Calibri" w:hAnsi="Arial" w:cs="Arial"/>
          <w:color w:val="000000"/>
          <w:sz w:val="24"/>
          <w:szCs w:val="24"/>
          <w:lang w:eastAsia="es-SV"/>
        </w:rPr>
        <w:t>e</w:t>
      </w:r>
      <w:r w:rsidRPr="00AB7E50"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 xml:space="preserve">l suscrito Oficial de Información, le hizo la prevención al ciudadano  para subsanar unos de los requisitos mínimos que es hacer una nota simple, que fuera </w:t>
      </w:r>
    </w:p>
    <w:p w:rsidR="00AB7E50" w:rsidRPr="00AB7E50" w:rsidRDefault="00AB7E50" w:rsidP="00AB7E5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419" w:eastAsia="es-SV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>m</w:t>
      </w:r>
      <w:r w:rsidRPr="00AB7E50"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>ás</w:t>
      </w:r>
      <w:proofErr w:type="gramEnd"/>
      <w:r w:rsidRPr="00AB7E50"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 xml:space="preserve"> específica a lo solicitado y que en ella estampara la firma, que la escaneara y me enviara para darle tram</w:t>
      </w:r>
      <w:r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>ite al proceso de la solicitud</w:t>
      </w:r>
      <w:r w:rsidRPr="00AB7E50"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>, además de un documento de identidad.</w:t>
      </w:r>
    </w:p>
    <w:p w:rsidR="00AB7E50" w:rsidRPr="00AB7E50" w:rsidRDefault="00AB7E50" w:rsidP="00AB7E5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419" w:eastAsia="es-SV"/>
        </w:rPr>
      </w:pPr>
      <w:r w:rsidRPr="00AB7E50"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 xml:space="preserve">Lo que espere los días para que el ciudadano subsanará la prevención sin embargo no fue subsanada. . </w:t>
      </w:r>
    </w:p>
    <w:p w:rsidR="00AB7E50" w:rsidRPr="00AB7E50" w:rsidRDefault="00AB7E50" w:rsidP="00AB7E50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419" w:eastAsia="es-SV"/>
        </w:rPr>
      </w:pPr>
    </w:p>
    <w:p w:rsidR="00AB7E50" w:rsidRPr="00AB7E50" w:rsidRDefault="00AB7E50" w:rsidP="00AB7E50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</w:pPr>
      <w:r w:rsidRPr="00AB7E50"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  <w:t>RESOLUCIÓN</w:t>
      </w:r>
    </w:p>
    <w:p w:rsidR="00AB7E50" w:rsidRPr="00AB7E50" w:rsidRDefault="00AB7E50" w:rsidP="00AB7E50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</w:pPr>
      <w:r w:rsidRPr="00AB7E50">
        <w:rPr>
          <w:rFonts w:ascii="Arial" w:eastAsia="Calibri" w:hAnsi="Arial" w:cs="Arial"/>
          <w:color w:val="000000"/>
          <w:sz w:val="24"/>
          <w:szCs w:val="24"/>
          <w:lang w:eastAsia="es-SV"/>
        </w:rPr>
        <w:t xml:space="preserve">De conformidad al art. 65, </w:t>
      </w:r>
      <w:r w:rsidRPr="00AB7E50">
        <w:rPr>
          <w:rFonts w:ascii="Arial" w:eastAsia="Calibri" w:hAnsi="Arial" w:cs="Arial"/>
          <w:color w:val="000000"/>
          <w:sz w:val="24"/>
          <w:szCs w:val="24"/>
          <w:lang w:val="es-419" w:eastAsia="es-SV"/>
        </w:rPr>
        <w:t xml:space="preserve">66, </w:t>
      </w:r>
      <w:r w:rsidRPr="00AB7E50">
        <w:rPr>
          <w:rFonts w:ascii="Arial" w:eastAsia="Calibri" w:hAnsi="Arial" w:cs="Arial"/>
          <w:color w:val="000000"/>
          <w:sz w:val="24"/>
          <w:szCs w:val="24"/>
          <w:lang w:eastAsia="es-SV"/>
        </w:rPr>
        <w:t xml:space="preserve">72 de la Ley de Acceso a la Información Pública, y art. 54 del Reglamento de la Ley de Acceso a la Información Pública; el suscrito Oficial de Información, </w:t>
      </w:r>
      <w:r w:rsidRPr="00AB7E50"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  <w:t>RESUELVE:</w:t>
      </w:r>
    </w:p>
    <w:p w:rsidR="00AB7E50" w:rsidRPr="00AB7E50" w:rsidRDefault="00AB7E50" w:rsidP="00AB7E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AB7E50">
        <w:rPr>
          <w:rFonts w:ascii="Arial" w:eastAsia="Calibri" w:hAnsi="Arial" w:cs="Arial"/>
          <w:color w:val="000000"/>
          <w:sz w:val="24"/>
          <w:szCs w:val="24"/>
          <w:lang w:eastAsia="es-SV"/>
        </w:rPr>
        <w:t>La solicitud no cumple con todos los requisitos establecidos en el Art.66 de la Ley de Acceso a la Información Pública (LAIP) y art. 54 literal d) del Reglamento de la Ley de Acceso a la Información Pública.</w:t>
      </w:r>
    </w:p>
    <w:p w:rsidR="00AB7E50" w:rsidRPr="00AB7E50" w:rsidRDefault="00AB7E50" w:rsidP="00AB7E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SV"/>
        </w:rPr>
      </w:pPr>
      <w:r w:rsidRPr="00AB7E50">
        <w:rPr>
          <w:rFonts w:ascii="Arial" w:eastAsia="Calibri" w:hAnsi="Arial" w:cs="Arial"/>
          <w:color w:val="000000"/>
          <w:lang w:eastAsia="es-SV"/>
        </w:rPr>
        <w:t>se le envió mensajes al ciudadano por el medio que manifestó ser notificado facilitándole de como tenía que subsanar la prevención.</w:t>
      </w:r>
      <w:r w:rsidRPr="00AB7E50">
        <w:rPr>
          <w:rFonts w:ascii="Arial" w:eastAsia="Calibri" w:hAnsi="Arial" w:cs="Arial"/>
          <w:color w:val="000000"/>
          <w:lang w:val="es-419" w:eastAsia="es-SV"/>
        </w:rPr>
        <w:t xml:space="preserve"> </w:t>
      </w:r>
    </w:p>
    <w:p w:rsidR="00AB7E50" w:rsidRPr="00AB7E50" w:rsidRDefault="00AB7E50" w:rsidP="00AB7E5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0"/>
          <w:lang w:eastAsia="es-SV"/>
        </w:rPr>
      </w:pPr>
    </w:p>
    <w:p w:rsidR="00AB7E50" w:rsidRPr="00AB7E50" w:rsidRDefault="00AB7E50" w:rsidP="00AB7E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lang w:eastAsia="es-SV"/>
        </w:rPr>
      </w:pPr>
      <w:r w:rsidRPr="00AB7E50">
        <w:rPr>
          <w:rFonts w:ascii="Arial" w:eastAsia="Calibri" w:hAnsi="Arial" w:cs="Arial"/>
          <w:color w:val="000000"/>
          <w:lang w:eastAsia="es-SV"/>
        </w:rPr>
        <w:t xml:space="preserve">No se concede la información solicitada por la ciudadana por no subsanar la prevención hecha por esta Unidad que se le hiso  a las 14 horas con 21 minutos del día veinte y seis de febrero del dos mil veinte. </w:t>
      </w:r>
    </w:p>
    <w:p w:rsidR="00AB7E50" w:rsidRPr="00AB7E50" w:rsidRDefault="00AB7E50" w:rsidP="00AB7E50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color w:val="000000"/>
          <w:lang w:eastAsia="es-SV"/>
        </w:rPr>
      </w:pPr>
      <w:r w:rsidRPr="00AB7E50">
        <w:rPr>
          <w:rFonts w:ascii="Arial" w:eastAsia="Calibri" w:hAnsi="Arial" w:cs="Arial"/>
          <w:color w:val="000000"/>
          <w:lang w:eastAsia="es-SV"/>
        </w:rPr>
        <w:t>Se declara INADMISIBLE La solicitud por no cumplir con los requisitos mínimos que señala la LAIP. Presentada a esta institución.</w:t>
      </w:r>
    </w:p>
    <w:p w:rsidR="00AB7E50" w:rsidRPr="00AB7E50" w:rsidRDefault="00AB7E50" w:rsidP="00AB7E50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color w:val="000000"/>
          <w:lang w:eastAsia="es-SV"/>
        </w:rPr>
      </w:pPr>
      <w:r w:rsidRPr="00AB7E50">
        <w:rPr>
          <w:rFonts w:ascii="Arial" w:eastAsia="Calibri" w:hAnsi="Arial" w:cs="Arial"/>
          <w:color w:val="000000"/>
          <w:lang w:eastAsia="es-SV"/>
        </w:rPr>
        <w:t>Le queda habilitado su derecho para interponer una nueva solicitud.</w:t>
      </w:r>
    </w:p>
    <w:p w:rsidR="00AB7E50" w:rsidRPr="00AB7E50" w:rsidRDefault="00AB7E50" w:rsidP="00AB7E50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color w:val="000000"/>
          <w:lang w:eastAsia="es-SV"/>
        </w:rPr>
      </w:pPr>
      <w:r w:rsidRPr="00AB7E50">
        <w:rPr>
          <w:rFonts w:ascii="Arial" w:eastAsia="Calibri" w:hAnsi="Arial" w:cs="Arial"/>
          <w:color w:val="000000"/>
          <w:lang w:eastAsia="es-SV"/>
        </w:rPr>
        <w:t>Notifíquese al solicitante por el medio señalado para tal efecto.</w:t>
      </w:r>
    </w:p>
    <w:p w:rsidR="00AB7E50" w:rsidRPr="00AB7E50" w:rsidRDefault="00AB7E50" w:rsidP="00AB7E50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color w:val="000000"/>
          <w:lang w:eastAsia="es-SV"/>
        </w:rPr>
      </w:pPr>
      <w:r w:rsidRPr="00AB7E50">
        <w:rPr>
          <w:rFonts w:ascii="Arial" w:eastAsia="Calibri" w:hAnsi="Arial" w:cs="Arial"/>
          <w:color w:val="000000"/>
          <w:lang w:eastAsia="es-SV"/>
        </w:rPr>
        <w:t>Archívese el expediente administrativo.</w:t>
      </w:r>
    </w:p>
    <w:p w:rsidR="00AB7E50" w:rsidRPr="00AB7E50" w:rsidRDefault="00AB7E50" w:rsidP="00AB7E50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lang w:val="es-419"/>
        </w:rPr>
      </w:pPr>
    </w:p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val="es-419" w:eastAsia="es-SV"/>
        </w:rPr>
      </w:pPr>
    </w:p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val="es-419" w:eastAsia="es-SV"/>
        </w:rPr>
      </w:pPr>
      <w:bookmarkStart w:id="0" w:name="_GoBack"/>
      <w:bookmarkEnd w:id="0"/>
    </w:p>
    <w:p w:rsidR="00AB7E50" w:rsidRPr="00AB7E50" w:rsidRDefault="00AB7E50" w:rsidP="00AB7E50">
      <w:pPr>
        <w:spacing w:after="200" w:line="276" w:lineRule="auto"/>
        <w:contextualSpacing/>
        <w:jc w:val="both"/>
        <w:rPr>
          <w:rFonts w:ascii="Arial" w:eastAsia="Calibri" w:hAnsi="Arial" w:cs="Arial"/>
          <w:lang w:eastAsia="es-SV"/>
        </w:rPr>
      </w:pPr>
    </w:p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pacing w:val="2"/>
          <w:lang w:eastAsia="es-SV"/>
        </w:rPr>
      </w:pPr>
      <w:r w:rsidRPr="00AB7E50">
        <w:rPr>
          <w:rFonts w:ascii="Arial" w:eastAsia="Calibri" w:hAnsi="Arial" w:cs="Arial"/>
          <w:b/>
          <w:color w:val="000000"/>
          <w:spacing w:val="2"/>
          <w:lang w:eastAsia="es-SV"/>
        </w:rPr>
        <w:t xml:space="preserve">Licdo. Luis </w:t>
      </w:r>
      <w:proofErr w:type="spellStart"/>
      <w:r w:rsidRPr="00AB7E50">
        <w:rPr>
          <w:rFonts w:ascii="Arial" w:eastAsia="Calibri" w:hAnsi="Arial" w:cs="Arial"/>
          <w:b/>
          <w:color w:val="000000"/>
          <w:spacing w:val="2"/>
          <w:lang w:eastAsia="es-SV"/>
        </w:rPr>
        <w:t>Edenilson</w:t>
      </w:r>
      <w:proofErr w:type="spellEnd"/>
      <w:r w:rsidRPr="00AB7E50">
        <w:rPr>
          <w:rFonts w:ascii="Arial" w:eastAsia="Calibri" w:hAnsi="Arial" w:cs="Arial"/>
          <w:b/>
          <w:color w:val="000000"/>
          <w:spacing w:val="2"/>
          <w:lang w:eastAsia="es-SV"/>
        </w:rPr>
        <w:t xml:space="preserve"> García Flores</w:t>
      </w:r>
    </w:p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es-SV"/>
        </w:rPr>
      </w:pPr>
      <w:r w:rsidRPr="00AB7E50">
        <w:rPr>
          <w:rFonts w:ascii="Arial" w:eastAsia="Calibri" w:hAnsi="Arial" w:cs="Arial"/>
          <w:b/>
          <w:color w:val="000000"/>
          <w:spacing w:val="2"/>
          <w:lang w:eastAsia="es-SV"/>
        </w:rPr>
        <w:t>O</w:t>
      </w:r>
      <w:r w:rsidRPr="00AB7E50">
        <w:rPr>
          <w:rFonts w:ascii="Arial" w:eastAsia="Calibri" w:hAnsi="Arial" w:cs="Arial"/>
          <w:b/>
          <w:color w:val="000000"/>
          <w:spacing w:val="-3"/>
          <w:lang w:eastAsia="es-SV"/>
        </w:rPr>
        <w:t>f</w:t>
      </w:r>
      <w:r w:rsidRPr="00AB7E50">
        <w:rPr>
          <w:rFonts w:ascii="Arial" w:eastAsia="Calibri" w:hAnsi="Arial" w:cs="Arial"/>
          <w:b/>
          <w:color w:val="000000"/>
          <w:spacing w:val="3"/>
          <w:lang w:eastAsia="es-SV"/>
        </w:rPr>
        <w:t>i</w:t>
      </w:r>
      <w:r w:rsidRPr="00AB7E50">
        <w:rPr>
          <w:rFonts w:ascii="Arial" w:eastAsia="Calibri" w:hAnsi="Arial" w:cs="Arial"/>
          <w:b/>
          <w:color w:val="000000"/>
          <w:spacing w:val="-2"/>
          <w:lang w:eastAsia="es-SV"/>
        </w:rPr>
        <w:t>c</w:t>
      </w:r>
      <w:r w:rsidRPr="00AB7E50">
        <w:rPr>
          <w:rFonts w:ascii="Arial" w:eastAsia="Calibri" w:hAnsi="Arial" w:cs="Arial"/>
          <w:b/>
          <w:color w:val="000000"/>
          <w:spacing w:val="1"/>
          <w:lang w:eastAsia="es-SV"/>
        </w:rPr>
        <w:t>i</w:t>
      </w:r>
      <w:r w:rsidRPr="00AB7E50">
        <w:rPr>
          <w:rFonts w:ascii="Arial" w:eastAsia="Calibri" w:hAnsi="Arial" w:cs="Arial"/>
          <w:b/>
          <w:color w:val="000000"/>
          <w:spacing w:val="-2"/>
          <w:lang w:eastAsia="es-SV"/>
        </w:rPr>
        <w:t>a</w:t>
      </w:r>
      <w:r w:rsidRPr="00AB7E50">
        <w:rPr>
          <w:rFonts w:ascii="Arial" w:eastAsia="Calibri" w:hAnsi="Arial" w:cs="Arial"/>
          <w:b/>
          <w:color w:val="000000"/>
          <w:lang w:eastAsia="es-SV"/>
        </w:rPr>
        <w:t>l</w:t>
      </w:r>
      <w:r w:rsidRPr="00AB7E50">
        <w:rPr>
          <w:rFonts w:ascii="Arial" w:eastAsia="Calibri" w:hAnsi="Arial" w:cs="Arial"/>
          <w:b/>
          <w:color w:val="000000"/>
          <w:spacing w:val="7"/>
          <w:lang w:eastAsia="es-SV"/>
        </w:rPr>
        <w:t xml:space="preserve"> </w:t>
      </w:r>
      <w:r w:rsidRPr="00AB7E50">
        <w:rPr>
          <w:rFonts w:ascii="Arial" w:eastAsia="Calibri" w:hAnsi="Arial" w:cs="Arial"/>
          <w:b/>
          <w:color w:val="000000"/>
          <w:lang w:eastAsia="es-SV"/>
        </w:rPr>
        <w:t>de</w:t>
      </w:r>
      <w:r w:rsidRPr="00AB7E50">
        <w:rPr>
          <w:rFonts w:ascii="Arial" w:eastAsia="Calibri" w:hAnsi="Arial" w:cs="Arial"/>
          <w:b/>
          <w:color w:val="000000"/>
          <w:spacing w:val="-2"/>
          <w:lang w:eastAsia="es-SV"/>
        </w:rPr>
        <w:t xml:space="preserve"> </w:t>
      </w:r>
      <w:r w:rsidRPr="00AB7E50">
        <w:rPr>
          <w:rFonts w:ascii="Arial" w:eastAsia="Calibri" w:hAnsi="Arial" w:cs="Arial"/>
          <w:b/>
          <w:color w:val="000000"/>
          <w:spacing w:val="1"/>
          <w:lang w:eastAsia="es-SV"/>
        </w:rPr>
        <w:t>I</w:t>
      </w:r>
      <w:r w:rsidRPr="00AB7E50">
        <w:rPr>
          <w:rFonts w:ascii="Arial" w:eastAsia="Calibri" w:hAnsi="Arial" w:cs="Arial"/>
          <w:b/>
          <w:color w:val="000000"/>
          <w:lang w:eastAsia="es-SV"/>
        </w:rPr>
        <w:t>n</w:t>
      </w:r>
      <w:r w:rsidRPr="00AB7E50">
        <w:rPr>
          <w:rFonts w:ascii="Arial" w:eastAsia="Calibri" w:hAnsi="Arial" w:cs="Arial"/>
          <w:b/>
          <w:color w:val="000000"/>
          <w:spacing w:val="-1"/>
          <w:lang w:eastAsia="es-SV"/>
        </w:rPr>
        <w:t>fo</w:t>
      </w:r>
      <w:r w:rsidRPr="00AB7E50">
        <w:rPr>
          <w:rFonts w:ascii="Arial" w:eastAsia="Calibri" w:hAnsi="Arial" w:cs="Arial"/>
          <w:b/>
          <w:color w:val="000000"/>
          <w:lang w:eastAsia="es-SV"/>
        </w:rPr>
        <w:t>r</w:t>
      </w:r>
      <w:r w:rsidRPr="00AB7E50">
        <w:rPr>
          <w:rFonts w:ascii="Arial" w:eastAsia="Calibri" w:hAnsi="Arial" w:cs="Arial"/>
          <w:b/>
          <w:color w:val="000000"/>
          <w:spacing w:val="1"/>
          <w:lang w:eastAsia="es-SV"/>
        </w:rPr>
        <w:t>m</w:t>
      </w:r>
      <w:r w:rsidRPr="00AB7E50">
        <w:rPr>
          <w:rFonts w:ascii="Arial" w:eastAsia="Calibri" w:hAnsi="Arial" w:cs="Arial"/>
          <w:b/>
          <w:color w:val="000000"/>
          <w:spacing w:val="-2"/>
          <w:lang w:eastAsia="es-SV"/>
        </w:rPr>
        <w:t>ac</w:t>
      </w:r>
      <w:r w:rsidRPr="00AB7E50">
        <w:rPr>
          <w:rFonts w:ascii="Arial" w:eastAsia="Calibri" w:hAnsi="Arial" w:cs="Arial"/>
          <w:b/>
          <w:color w:val="000000"/>
          <w:spacing w:val="1"/>
          <w:lang w:eastAsia="es-SV"/>
        </w:rPr>
        <w:t>i</w:t>
      </w:r>
      <w:r w:rsidRPr="00AB7E50">
        <w:rPr>
          <w:rFonts w:ascii="Arial" w:eastAsia="Calibri" w:hAnsi="Arial" w:cs="Arial"/>
          <w:b/>
          <w:color w:val="000000"/>
          <w:spacing w:val="-1"/>
          <w:lang w:eastAsia="es-SV"/>
        </w:rPr>
        <w:t>ó</w:t>
      </w:r>
      <w:r w:rsidRPr="00AB7E50">
        <w:rPr>
          <w:rFonts w:ascii="Arial" w:eastAsia="Calibri" w:hAnsi="Arial" w:cs="Arial"/>
          <w:b/>
          <w:color w:val="000000"/>
          <w:lang w:eastAsia="es-SV"/>
        </w:rPr>
        <w:t>n</w:t>
      </w:r>
    </w:p>
    <w:p w:rsidR="00AB7E50" w:rsidRPr="00AB7E50" w:rsidRDefault="00AB7E50" w:rsidP="00AB7E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es-SV"/>
        </w:rPr>
      </w:pPr>
    </w:p>
    <w:p w:rsidR="00CA4078" w:rsidRDefault="00CA4078"/>
    <w:sectPr w:rsidR="00CA4078" w:rsidSect="00875D5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73"/>
    <w:multiLevelType w:val="hybridMultilevel"/>
    <w:tmpl w:val="7DB64198"/>
    <w:lvl w:ilvl="0" w:tplc="D9D6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03DF"/>
    <w:multiLevelType w:val="hybridMultilevel"/>
    <w:tmpl w:val="7DD249C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987"/>
    <w:multiLevelType w:val="hybridMultilevel"/>
    <w:tmpl w:val="5BB8FA2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50"/>
    <w:rsid w:val="00AB7E50"/>
    <w:rsid w:val="00C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44EC3E-4357-4D57-86EE-7ED6C598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2020-07-19T22:58:00Z</dcterms:created>
  <dcterms:modified xsi:type="dcterms:W3CDTF">2020-07-19T23:17:00Z</dcterms:modified>
</cp:coreProperties>
</file>