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197" w:rsidRPr="00DA2590" w:rsidRDefault="003E6197" w:rsidP="003E6197">
      <w:pPr>
        <w:jc w:val="center"/>
        <w:rPr>
          <w:rFonts w:ascii="Bookman Old Style" w:hAnsi="Bookman Old Style"/>
          <w:b/>
        </w:rPr>
      </w:pPr>
    </w:p>
    <w:p w:rsidR="003E6197" w:rsidRPr="00DA2590" w:rsidRDefault="003E6197" w:rsidP="003E6197">
      <w:pPr>
        <w:jc w:val="center"/>
        <w:rPr>
          <w:rFonts w:ascii="Bookman Old Style" w:hAnsi="Bookman Old Style"/>
          <w:b/>
        </w:rPr>
      </w:pPr>
    </w:p>
    <w:p w:rsidR="003E6197" w:rsidRPr="00DA2590" w:rsidRDefault="003E6197" w:rsidP="003E6197">
      <w:pPr>
        <w:jc w:val="center"/>
        <w:rPr>
          <w:rFonts w:ascii="Bookman Old Style" w:hAnsi="Bookman Old Style"/>
          <w:b/>
        </w:rPr>
      </w:pPr>
    </w:p>
    <w:p w:rsidR="003E6197" w:rsidRPr="00DA2590" w:rsidRDefault="003E6197" w:rsidP="003E6197">
      <w:pPr>
        <w:jc w:val="center"/>
        <w:rPr>
          <w:rFonts w:ascii="Bookman Old Style" w:hAnsi="Bookman Old Style"/>
          <w:b/>
        </w:rPr>
      </w:pPr>
    </w:p>
    <w:p w:rsidR="003E6197" w:rsidRPr="00DA2590" w:rsidRDefault="003E6197" w:rsidP="003E6197">
      <w:pPr>
        <w:jc w:val="center"/>
        <w:rPr>
          <w:rFonts w:ascii="Bookman Old Style" w:hAnsi="Bookman Old Style"/>
          <w:b/>
        </w:rPr>
      </w:pPr>
    </w:p>
    <w:p w:rsidR="003E6197" w:rsidRPr="00DA2590" w:rsidRDefault="003E6197" w:rsidP="003E6197">
      <w:pPr>
        <w:jc w:val="center"/>
        <w:rPr>
          <w:rFonts w:ascii="Bookman Old Style" w:hAnsi="Bookman Old Style"/>
          <w:b/>
        </w:rPr>
      </w:pPr>
    </w:p>
    <w:p w:rsidR="003E6197" w:rsidRPr="00DA2590" w:rsidRDefault="003E6197" w:rsidP="003E6197">
      <w:pPr>
        <w:jc w:val="center"/>
        <w:rPr>
          <w:rFonts w:ascii="Bookman Old Style" w:hAnsi="Bookman Old Style"/>
          <w:b/>
        </w:rPr>
      </w:pPr>
    </w:p>
    <w:p w:rsidR="003E6197" w:rsidRPr="00DA2590" w:rsidRDefault="003E6197" w:rsidP="003E6197">
      <w:pPr>
        <w:jc w:val="center"/>
        <w:rPr>
          <w:rFonts w:ascii="Bookman Old Style" w:hAnsi="Bookman Old Style"/>
          <w:b/>
        </w:rPr>
      </w:pPr>
    </w:p>
    <w:p w:rsidR="003E6197" w:rsidRDefault="003E6197" w:rsidP="003E6197">
      <w:pPr>
        <w:jc w:val="center"/>
        <w:rPr>
          <w:rFonts w:ascii="Bookman Old Style" w:hAnsi="Bookman Old Style"/>
          <w:b/>
        </w:rPr>
      </w:pPr>
    </w:p>
    <w:p w:rsidR="003E6197" w:rsidRDefault="003E6197" w:rsidP="003E6197">
      <w:pPr>
        <w:jc w:val="center"/>
        <w:rPr>
          <w:rFonts w:ascii="Bookman Old Style" w:hAnsi="Bookman Old Style"/>
          <w:b/>
        </w:rPr>
      </w:pPr>
    </w:p>
    <w:p w:rsidR="003E6197" w:rsidRPr="00D00403" w:rsidRDefault="003E6197" w:rsidP="003E6197">
      <w:pPr>
        <w:jc w:val="center"/>
        <w:rPr>
          <w:rFonts w:ascii="Bookman Old Style" w:hAnsi="Bookman Old Style"/>
          <w:b/>
        </w:rPr>
      </w:pPr>
    </w:p>
    <w:p w:rsidR="003E6197" w:rsidRPr="00C0139F" w:rsidRDefault="003E6197" w:rsidP="003E6197">
      <w:pPr>
        <w:pStyle w:val="Default"/>
        <w:jc w:val="center"/>
        <w:rPr>
          <w:rFonts w:ascii="Bookman Old Style" w:hAnsi="Bookman Old Style"/>
          <w:b/>
          <w:sz w:val="40"/>
          <w:szCs w:val="44"/>
        </w:rPr>
      </w:pPr>
    </w:p>
    <w:p w:rsidR="003E6197" w:rsidRPr="00C0139F" w:rsidRDefault="00C0139F" w:rsidP="00C0139F">
      <w:pPr>
        <w:spacing w:after="0" w:line="240" w:lineRule="auto"/>
        <w:jc w:val="center"/>
        <w:rPr>
          <w:rFonts w:ascii="Bookman Old Style" w:hAnsi="Bookman Old Style"/>
          <w:b/>
          <w:sz w:val="52"/>
          <w:szCs w:val="44"/>
        </w:rPr>
      </w:pPr>
      <w:r w:rsidRPr="00C0139F">
        <w:rPr>
          <w:rFonts w:ascii="Bookman Old Style" w:hAnsi="Bookman Old Style"/>
          <w:b/>
          <w:sz w:val="52"/>
          <w:szCs w:val="44"/>
        </w:rPr>
        <w:t>“</w:t>
      </w:r>
      <w:bookmarkStart w:id="0" w:name="_GoBack"/>
      <w:r w:rsidRPr="00C0139F">
        <w:rPr>
          <w:rFonts w:ascii="Bookman Old Style" w:hAnsi="Bookman Old Style"/>
          <w:b/>
          <w:sz w:val="52"/>
          <w:szCs w:val="44"/>
        </w:rPr>
        <w:t>Ley de Creación del Fondo para el Desarrollo Económico y Social de los Municipios</w:t>
      </w:r>
      <w:bookmarkEnd w:id="0"/>
      <w:r w:rsidRPr="00C0139F">
        <w:rPr>
          <w:rFonts w:ascii="Bookman Old Style" w:hAnsi="Bookman Old Style"/>
          <w:b/>
          <w:sz w:val="52"/>
          <w:szCs w:val="44"/>
        </w:rPr>
        <w:t>”</w:t>
      </w:r>
    </w:p>
    <w:p w:rsidR="003E6197" w:rsidRDefault="003E6197" w:rsidP="003E6197">
      <w:pPr>
        <w:pStyle w:val="Default"/>
        <w:jc w:val="center"/>
        <w:rPr>
          <w:rFonts w:ascii="Bookman Old Style" w:hAnsi="Bookman Old Style"/>
          <w:b/>
          <w:sz w:val="48"/>
          <w:szCs w:val="44"/>
        </w:rPr>
      </w:pPr>
    </w:p>
    <w:p w:rsidR="003E6197" w:rsidRPr="0030153B" w:rsidRDefault="003E6197" w:rsidP="003E6197">
      <w:pPr>
        <w:jc w:val="center"/>
        <w:rPr>
          <w:rFonts w:ascii="Bookman Old Style" w:hAnsi="Bookman Old Style"/>
          <w:b/>
          <w:sz w:val="40"/>
        </w:rPr>
      </w:pPr>
      <w:r w:rsidRPr="0030153B">
        <w:rPr>
          <w:rFonts w:ascii="Bookman Old Style" w:hAnsi="Bookman Old Style"/>
          <w:b/>
          <w:sz w:val="40"/>
        </w:rPr>
        <w:t>Reforma</w:t>
      </w:r>
      <w:r>
        <w:rPr>
          <w:rFonts w:ascii="Bookman Old Style" w:hAnsi="Bookman Old Style"/>
          <w:b/>
          <w:sz w:val="40"/>
        </w:rPr>
        <w:t>s</w:t>
      </w:r>
      <w:r w:rsidR="007E586F">
        <w:rPr>
          <w:rFonts w:ascii="Bookman Old Style" w:hAnsi="Bookman Old Style"/>
          <w:b/>
          <w:sz w:val="40"/>
        </w:rPr>
        <w:t xml:space="preserve"> e Interpretaciones</w:t>
      </w:r>
    </w:p>
    <w:p w:rsidR="003E6197" w:rsidRDefault="003E6197">
      <w:r>
        <w:br w:type="page"/>
      </w:r>
    </w:p>
    <w:p w:rsidR="00E019F2" w:rsidRPr="00683288" w:rsidRDefault="00380061" w:rsidP="00683288">
      <w:pPr>
        <w:spacing w:after="0" w:line="240" w:lineRule="auto"/>
        <w:rPr>
          <w:rFonts w:ascii="Arial" w:hAnsi="Arial" w:cs="Arial"/>
          <w:b/>
          <w:sz w:val="20"/>
          <w:szCs w:val="20"/>
        </w:rPr>
      </w:pPr>
      <w:r>
        <w:rPr>
          <w:rFonts w:ascii="Arial" w:hAnsi="Arial" w:cs="Arial"/>
          <w:b/>
          <w:sz w:val="20"/>
          <w:szCs w:val="20"/>
        </w:rPr>
        <w:lastRenderedPageBreak/>
        <w:t xml:space="preserve">DECRETO Nº </w:t>
      </w:r>
      <w:r w:rsidR="00E019F2" w:rsidRPr="00683288">
        <w:rPr>
          <w:rFonts w:ascii="Arial" w:hAnsi="Arial" w:cs="Arial"/>
          <w:b/>
          <w:sz w:val="20"/>
          <w:szCs w:val="20"/>
        </w:rPr>
        <w:t>74</w:t>
      </w:r>
    </w:p>
    <w:p w:rsidR="00E019F2" w:rsidRDefault="00E019F2" w:rsidP="00683288">
      <w:pPr>
        <w:spacing w:after="0" w:line="240" w:lineRule="auto"/>
        <w:rPr>
          <w:rFonts w:ascii="Arial" w:hAnsi="Arial" w:cs="Arial"/>
          <w:sz w:val="20"/>
          <w:szCs w:val="20"/>
        </w:rPr>
      </w:pPr>
    </w:p>
    <w:p w:rsidR="00380061" w:rsidRPr="00380061" w:rsidRDefault="00380061" w:rsidP="00380061">
      <w:pPr>
        <w:spacing w:after="0" w:line="240" w:lineRule="auto"/>
        <w:rPr>
          <w:rFonts w:ascii="Arial" w:hAnsi="Arial" w:cs="Arial"/>
          <w:sz w:val="20"/>
          <w:szCs w:val="20"/>
        </w:rPr>
      </w:pPr>
    </w:p>
    <w:p w:rsidR="00380061" w:rsidRPr="00380061" w:rsidRDefault="00380061" w:rsidP="00380061">
      <w:pPr>
        <w:spacing w:after="0" w:line="240" w:lineRule="auto"/>
        <w:ind w:firstLine="567"/>
        <w:rPr>
          <w:rFonts w:ascii="Arial" w:hAnsi="Arial" w:cs="Arial"/>
          <w:sz w:val="20"/>
          <w:szCs w:val="20"/>
        </w:rPr>
      </w:pPr>
      <w:r w:rsidRPr="00380061">
        <w:rPr>
          <w:rFonts w:ascii="Arial" w:hAnsi="Arial" w:cs="Arial"/>
          <w:sz w:val="20"/>
          <w:szCs w:val="20"/>
        </w:rPr>
        <w:t>L</w:t>
      </w:r>
      <w:r w:rsidRPr="00380061">
        <w:rPr>
          <w:rFonts w:ascii="Arial" w:hAnsi="Arial" w:cs="Arial"/>
          <w:b/>
          <w:sz w:val="20"/>
          <w:szCs w:val="20"/>
        </w:rPr>
        <w:t>A ASAMBLEA LEGISLATIVA DE LA REPÚBLICA DE EL SALVADOR,</w:t>
      </w:r>
    </w:p>
    <w:p w:rsidR="00380061" w:rsidRDefault="00380061" w:rsidP="00380061">
      <w:pPr>
        <w:spacing w:after="0" w:line="240" w:lineRule="auto"/>
        <w:rPr>
          <w:rFonts w:ascii="Arial" w:hAnsi="Arial" w:cs="Arial"/>
          <w:sz w:val="20"/>
          <w:szCs w:val="20"/>
        </w:rPr>
      </w:pPr>
    </w:p>
    <w:p w:rsidR="00380061" w:rsidRPr="00380061" w:rsidRDefault="00380061" w:rsidP="00380061">
      <w:pPr>
        <w:spacing w:after="0" w:line="240" w:lineRule="auto"/>
        <w:jc w:val="both"/>
        <w:rPr>
          <w:rFonts w:ascii="Arial" w:hAnsi="Arial" w:cs="Arial"/>
          <w:sz w:val="20"/>
          <w:szCs w:val="20"/>
        </w:rPr>
      </w:pPr>
    </w:p>
    <w:p w:rsidR="00380061" w:rsidRPr="00380061" w:rsidRDefault="00380061" w:rsidP="00380061">
      <w:pPr>
        <w:spacing w:after="0" w:line="240" w:lineRule="auto"/>
        <w:jc w:val="both"/>
        <w:rPr>
          <w:rFonts w:ascii="Arial" w:hAnsi="Arial" w:cs="Arial"/>
          <w:b/>
          <w:sz w:val="20"/>
          <w:szCs w:val="20"/>
        </w:rPr>
      </w:pPr>
      <w:r w:rsidRPr="00380061">
        <w:rPr>
          <w:rFonts w:ascii="Arial" w:hAnsi="Arial" w:cs="Arial"/>
          <w:b/>
          <w:sz w:val="20"/>
          <w:szCs w:val="20"/>
        </w:rPr>
        <w:t>CONSIDERANDO:</w:t>
      </w:r>
    </w:p>
    <w:p w:rsidR="00380061" w:rsidRDefault="00380061" w:rsidP="00380061">
      <w:pPr>
        <w:spacing w:after="0" w:line="240" w:lineRule="auto"/>
        <w:jc w:val="both"/>
        <w:rPr>
          <w:rFonts w:ascii="Arial" w:hAnsi="Arial" w:cs="Arial"/>
          <w:sz w:val="20"/>
          <w:szCs w:val="20"/>
        </w:rPr>
      </w:pPr>
    </w:p>
    <w:p w:rsidR="00380061" w:rsidRPr="00380061" w:rsidRDefault="00380061" w:rsidP="00380061">
      <w:pPr>
        <w:spacing w:after="0" w:line="240" w:lineRule="auto"/>
        <w:jc w:val="both"/>
        <w:rPr>
          <w:rFonts w:ascii="Arial" w:hAnsi="Arial" w:cs="Arial"/>
          <w:sz w:val="20"/>
          <w:szCs w:val="20"/>
        </w:rPr>
      </w:pPr>
    </w:p>
    <w:p w:rsidR="00380061" w:rsidRPr="00380061" w:rsidRDefault="00380061" w:rsidP="00380061">
      <w:pPr>
        <w:pStyle w:val="Prrafodelista"/>
        <w:numPr>
          <w:ilvl w:val="0"/>
          <w:numId w:val="26"/>
        </w:numPr>
        <w:spacing w:after="0" w:line="240" w:lineRule="auto"/>
        <w:ind w:left="567" w:hanging="567"/>
        <w:jc w:val="both"/>
        <w:rPr>
          <w:rFonts w:ascii="Arial" w:hAnsi="Arial" w:cs="Arial"/>
          <w:sz w:val="20"/>
          <w:szCs w:val="20"/>
        </w:rPr>
      </w:pPr>
      <w:r w:rsidRPr="00380061">
        <w:rPr>
          <w:rFonts w:ascii="Arial" w:hAnsi="Arial" w:cs="Arial"/>
          <w:sz w:val="20"/>
          <w:szCs w:val="20"/>
        </w:rPr>
        <w:t>Que de acuerdo a las disposiciones constitucionales vigentes, el municipio ha adoptado una nueva modalidad participativa en la comunidad como dirigente e impulsor del desarrollo local;</w:t>
      </w:r>
    </w:p>
    <w:p w:rsidR="00380061" w:rsidRPr="00380061" w:rsidRDefault="00380061" w:rsidP="00380061">
      <w:pPr>
        <w:pStyle w:val="Prrafodelista"/>
        <w:spacing w:after="0" w:line="240" w:lineRule="auto"/>
        <w:ind w:left="567"/>
        <w:jc w:val="both"/>
        <w:rPr>
          <w:rFonts w:ascii="Arial" w:hAnsi="Arial" w:cs="Arial"/>
          <w:sz w:val="20"/>
          <w:szCs w:val="20"/>
        </w:rPr>
      </w:pPr>
    </w:p>
    <w:p w:rsidR="00380061" w:rsidRPr="00380061" w:rsidRDefault="00380061" w:rsidP="00380061">
      <w:pPr>
        <w:pStyle w:val="Prrafodelista"/>
        <w:numPr>
          <w:ilvl w:val="0"/>
          <w:numId w:val="26"/>
        </w:numPr>
        <w:spacing w:after="0" w:line="240" w:lineRule="auto"/>
        <w:ind w:left="567" w:hanging="567"/>
        <w:jc w:val="both"/>
        <w:rPr>
          <w:rFonts w:ascii="Arial" w:hAnsi="Arial" w:cs="Arial"/>
          <w:sz w:val="20"/>
          <w:szCs w:val="20"/>
        </w:rPr>
      </w:pPr>
      <w:r w:rsidRPr="00380061">
        <w:rPr>
          <w:rFonts w:ascii="Arial" w:hAnsi="Arial" w:cs="Arial"/>
          <w:sz w:val="20"/>
          <w:szCs w:val="20"/>
        </w:rPr>
        <w:t>Que conforme al inciso tercero del Art. 207 de la Constitución, se hace necesario garantizar el desarrollo económico y social de los municipios así como también, su propia autonomía económica;</w:t>
      </w:r>
    </w:p>
    <w:p w:rsidR="00380061" w:rsidRPr="00380061" w:rsidRDefault="00380061" w:rsidP="00380061">
      <w:pPr>
        <w:pStyle w:val="Prrafodelista"/>
        <w:spacing w:after="0" w:line="240" w:lineRule="auto"/>
        <w:ind w:left="567"/>
        <w:jc w:val="both"/>
        <w:rPr>
          <w:rFonts w:ascii="Arial" w:hAnsi="Arial" w:cs="Arial"/>
          <w:sz w:val="20"/>
          <w:szCs w:val="20"/>
        </w:rPr>
      </w:pPr>
    </w:p>
    <w:p w:rsidR="00380061" w:rsidRPr="00380061" w:rsidRDefault="00380061" w:rsidP="00380061">
      <w:pPr>
        <w:pStyle w:val="Prrafodelista"/>
        <w:numPr>
          <w:ilvl w:val="0"/>
          <w:numId w:val="26"/>
        </w:numPr>
        <w:spacing w:after="0" w:line="240" w:lineRule="auto"/>
        <w:ind w:left="567" w:hanging="567"/>
        <w:jc w:val="both"/>
        <w:rPr>
          <w:rFonts w:ascii="Arial" w:hAnsi="Arial" w:cs="Arial"/>
          <w:sz w:val="20"/>
          <w:szCs w:val="20"/>
        </w:rPr>
      </w:pPr>
      <w:r w:rsidRPr="00380061">
        <w:rPr>
          <w:rFonts w:ascii="Arial" w:hAnsi="Arial" w:cs="Arial"/>
          <w:sz w:val="20"/>
          <w:szCs w:val="20"/>
        </w:rPr>
        <w:t>Que de acuerdo al mismo inciso del artículo en el Considerando anterior, se dan las facultades para establecer un fondo para el desarrollo económico y social de los municipios y los mecanismos para su uso;</w:t>
      </w:r>
    </w:p>
    <w:p w:rsidR="00380061" w:rsidRPr="00380061" w:rsidRDefault="00380061" w:rsidP="00380061">
      <w:pPr>
        <w:pStyle w:val="Prrafodelista"/>
        <w:spacing w:after="0" w:line="240" w:lineRule="auto"/>
        <w:ind w:left="567"/>
        <w:jc w:val="both"/>
        <w:rPr>
          <w:rFonts w:ascii="Arial" w:hAnsi="Arial" w:cs="Arial"/>
          <w:sz w:val="20"/>
          <w:szCs w:val="20"/>
        </w:rPr>
      </w:pPr>
    </w:p>
    <w:p w:rsidR="003C1676" w:rsidRDefault="00380061" w:rsidP="00380061">
      <w:pPr>
        <w:pStyle w:val="Prrafodelista"/>
        <w:numPr>
          <w:ilvl w:val="0"/>
          <w:numId w:val="26"/>
        </w:numPr>
        <w:spacing w:after="0" w:line="240" w:lineRule="auto"/>
        <w:ind w:left="567" w:hanging="567"/>
        <w:jc w:val="both"/>
        <w:rPr>
          <w:rFonts w:ascii="Arial" w:hAnsi="Arial" w:cs="Arial"/>
          <w:sz w:val="20"/>
          <w:szCs w:val="20"/>
        </w:rPr>
      </w:pPr>
      <w:r w:rsidRPr="00380061">
        <w:rPr>
          <w:rFonts w:ascii="Arial" w:hAnsi="Arial" w:cs="Arial"/>
          <w:sz w:val="20"/>
          <w:szCs w:val="20"/>
        </w:rPr>
        <w:t>Que para tal fin es conveniente asignar los recursos económicos necesarios para facilitar el financiamiento y realización de obras y proyectos en beneficios de su respectiva comunidad</w:t>
      </w:r>
      <w:r>
        <w:rPr>
          <w:rFonts w:ascii="Arial" w:hAnsi="Arial" w:cs="Arial"/>
          <w:sz w:val="20"/>
          <w:szCs w:val="20"/>
        </w:rPr>
        <w:t>;</w:t>
      </w:r>
    </w:p>
    <w:p w:rsidR="00380061" w:rsidRPr="00380061" w:rsidRDefault="00380061" w:rsidP="00380061">
      <w:pPr>
        <w:pStyle w:val="Prrafodelista"/>
        <w:rPr>
          <w:rFonts w:ascii="Arial" w:hAnsi="Arial" w:cs="Arial"/>
          <w:sz w:val="20"/>
          <w:szCs w:val="20"/>
        </w:rPr>
      </w:pPr>
    </w:p>
    <w:p w:rsidR="00380061" w:rsidRDefault="00380061" w:rsidP="00380061">
      <w:pPr>
        <w:pStyle w:val="Prrafodelista"/>
        <w:numPr>
          <w:ilvl w:val="0"/>
          <w:numId w:val="26"/>
        </w:numPr>
        <w:spacing w:after="0" w:line="240" w:lineRule="auto"/>
        <w:ind w:left="567" w:hanging="567"/>
        <w:jc w:val="both"/>
        <w:rPr>
          <w:rFonts w:ascii="Arial" w:hAnsi="Arial" w:cs="Arial"/>
          <w:sz w:val="20"/>
          <w:szCs w:val="20"/>
        </w:rPr>
      </w:pPr>
      <w:r w:rsidRPr="00380061">
        <w:rPr>
          <w:rFonts w:ascii="Arial" w:hAnsi="Arial" w:cs="Arial"/>
          <w:sz w:val="20"/>
          <w:szCs w:val="20"/>
        </w:rPr>
        <w:t>Que con el objeto de asegurar justicia en la distribución de los recursos, se han tomado en cuenta las necesidades sociales, económicas y culturales de los municipios, incrementando los aportes de los pequeños y más necesitados</w:t>
      </w:r>
    </w:p>
    <w:p w:rsidR="00380061" w:rsidRPr="00380061" w:rsidRDefault="00380061" w:rsidP="00683288">
      <w:pPr>
        <w:spacing w:after="0" w:line="240" w:lineRule="auto"/>
        <w:rPr>
          <w:rFonts w:ascii="Arial" w:hAnsi="Arial" w:cs="Arial"/>
          <w:sz w:val="20"/>
          <w:szCs w:val="20"/>
        </w:rPr>
      </w:pPr>
    </w:p>
    <w:p w:rsidR="00380061" w:rsidRPr="00380061" w:rsidRDefault="00380061" w:rsidP="00683288">
      <w:pPr>
        <w:spacing w:after="0" w:line="240" w:lineRule="auto"/>
        <w:rPr>
          <w:rFonts w:ascii="Arial" w:hAnsi="Arial" w:cs="Arial"/>
          <w:sz w:val="20"/>
          <w:szCs w:val="20"/>
        </w:rPr>
      </w:pPr>
    </w:p>
    <w:p w:rsidR="00380061" w:rsidRPr="00380061" w:rsidRDefault="00380061" w:rsidP="00380061">
      <w:pPr>
        <w:spacing w:after="0" w:line="240" w:lineRule="auto"/>
        <w:jc w:val="both"/>
        <w:rPr>
          <w:rFonts w:ascii="Arial" w:hAnsi="Arial" w:cs="Arial"/>
          <w:b/>
          <w:sz w:val="20"/>
          <w:szCs w:val="20"/>
        </w:rPr>
      </w:pPr>
      <w:r w:rsidRPr="00380061">
        <w:rPr>
          <w:rFonts w:ascii="Arial" w:hAnsi="Arial" w:cs="Arial"/>
          <w:b/>
          <w:sz w:val="20"/>
          <w:szCs w:val="20"/>
        </w:rPr>
        <w:t>POR TANTO,</w:t>
      </w:r>
    </w:p>
    <w:p w:rsidR="00380061" w:rsidRPr="00380061" w:rsidRDefault="00380061" w:rsidP="00C63A2C">
      <w:pPr>
        <w:spacing w:after="0" w:line="240" w:lineRule="auto"/>
        <w:ind w:firstLine="567"/>
        <w:rPr>
          <w:rFonts w:ascii="Arial" w:hAnsi="Arial" w:cs="Arial"/>
          <w:sz w:val="20"/>
          <w:szCs w:val="20"/>
        </w:rPr>
      </w:pPr>
    </w:p>
    <w:p w:rsidR="00380061" w:rsidRPr="00380061" w:rsidRDefault="00380061" w:rsidP="00C63A2C">
      <w:pPr>
        <w:spacing w:after="0" w:line="240" w:lineRule="auto"/>
        <w:ind w:firstLine="567"/>
        <w:rPr>
          <w:rFonts w:ascii="Arial" w:hAnsi="Arial" w:cs="Arial"/>
          <w:sz w:val="20"/>
          <w:szCs w:val="20"/>
        </w:rPr>
      </w:pPr>
    </w:p>
    <w:p w:rsidR="00380061" w:rsidRPr="00380061" w:rsidRDefault="00380061" w:rsidP="00380061">
      <w:pPr>
        <w:spacing w:after="0" w:line="240" w:lineRule="auto"/>
        <w:ind w:firstLine="567"/>
        <w:rPr>
          <w:rFonts w:ascii="Arial" w:hAnsi="Arial" w:cs="Arial"/>
          <w:sz w:val="20"/>
          <w:szCs w:val="20"/>
        </w:rPr>
      </w:pPr>
      <w:r w:rsidRPr="00380061">
        <w:rPr>
          <w:rFonts w:ascii="Arial" w:hAnsi="Arial" w:cs="Arial"/>
          <w:sz w:val="20"/>
          <w:szCs w:val="20"/>
        </w:rPr>
        <w:t>en uso de sus facultades constitucionales y a iniciativa de los Diputados Mauricio Zablah y José Guillermo Machón Corea,</w:t>
      </w:r>
    </w:p>
    <w:p w:rsidR="00380061" w:rsidRPr="00380061" w:rsidRDefault="00380061" w:rsidP="00C63A2C">
      <w:pPr>
        <w:spacing w:after="0" w:line="240" w:lineRule="auto"/>
        <w:ind w:firstLine="567"/>
        <w:rPr>
          <w:rFonts w:ascii="Arial" w:hAnsi="Arial" w:cs="Arial"/>
          <w:sz w:val="20"/>
          <w:szCs w:val="20"/>
        </w:rPr>
      </w:pPr>
    </w:p>
    <w:p w:rsidR="00380061" w:rsidRDefault="00380061" w:rsidP="00380061">
      <w:pPr>
        <w:spacing w:after="0" w:line="240" w:lineRule="auto"/>
        <w:rPr>
          <w:rFonts w:ascii="Arial" w:hAnsi="Arial" w:cs="Arial"/>
          <w:sz w:val="20"/>
          <w:szCs w:val="20"/>
        </w:rPr>
      </w:pPr>
      <w:r w:rsidRPr="00380061">
        <w:rPr>
          <w:rFonts w:ascii="Arial" w:hAnsi="Arial" w:cs="Arial"/>
          <w:b/>
          <w:sz w:val="20"/>
          <w:szCs w:val="20"/>
        </w:rPr>
        <w:t>DECRETA:</w:t>
      </w:r>
      <w:r w:rsidRPr="00380061">
        <w:rPr>
          <w:rFonts w:ascii="Arial" w:hAnsi="Arial" w:cs="Arial"/>
          <w:sz w:val="20"/>
          <w:szCs w:val="20"/>
        </w:rPr>
        <w:t xml:space="preserve"> la siguiente,</w:t>
      </w:r>
    </w:p>
    <w:p w:rsidR="00380061" w:rsidRPr="00380061" w:rsidRDefault="00380061" w:rsidP="00380061">
      <w:pPr>
        <w:spacing w:after="0" w:line="240" w:lineRule="auto"/>
        <w:rPr>
          <w:rFonts w:ascii="Arial" w:hAnsi="Arial" w:cs="Arial"/>
          <w:sz w:val="20"/>
          <w:szCs w:val="20"/>
        </w:rPr>
      </w:pPr>
    </w:p>
    <w:p w:rsidR="00380061" w:rsidRPr="00380061" w:rsidRDefault="00380061" w:rsidP="00380061">
      <w:pPr>
        <w:spacing w:after="0" w:line="240" w:lineRule="auto"/>
        <w:rPr>
          <w:rFonts w:ascii="Arial" w:hAnsi="Arial" w:cs="Arial"/>
          <w:sz w:val="20"/>
          <w:szCs w:val="20"/>
        </w:rPr>
      </w:pPr>
    </w:p>
    <w:p w:rsidR="00380061" w:rsidRPr="00380061" w:rsidRDefault="00380061" w:rsidP="00380061">
      <w:pPr>
        <w:spacing w:after="0" w:line="240" w:lineRule="auto"/>
        <w:jc w:val="center"/>
        <w:rPr>
          <w:rFonts w:ascii="Arial" w:hAnsi="Arial" w:cs="Arial"/>
          <w:b/>
          <w:sz w:val="20"/>
          <w:szCs w:val="20"/>
        </w:rPr>
      </w:pPr>
      <w:r w:rsidRPr="00380061">
        <w:rPr>
          <w:rFonts w:ascii="Arial" w:hAnsi="Arial" w:cs="Arial"/>
          <w:b/>
          <w:sz w:val="20"/>
          <w:szCs w:val="20"/>
        </w:rPr>
        <w:t>LEY DE CREACIÓN DEL FONDO PARA EL DESARROLLO ECONÓMICO Y SOCIAL DE LOS MUNICIPIOS</w:t>
      </w:r>
    </w:p>
    <w:p w:rsidR="00380061" w:rsidRDefault="00380061" w:rsidP="00380061">
      <w:pPr>
        <w:spacing w:after="0" w:line="240" w:lineRule="auto"/>
        <w:jc w:val="both"/>
        <w:rPr>
          <w:rFonts w:ascii="Arial" w:hAnsi="Arial" w:cs="Arial"/>
          <w:sz w:val="20"/>
          <w:szCs w:val="20"/>
        </w:rPr>
      </w:pPr>
    </w:p>
    <w:p w:rsidR="00380061" w:rsidRPr="00380061" w:rsidRDefault="00380061" w:rsidP="00380061">
      <w:pPr>
        <w:spacing w:after="0" w:line="240" w:lineRule="auto"/>
        <w:jc w:val="both"/>
        <w:rPr>
          <w:rFonts w:ascii="Arial" w:hAnsi="Arial" w:cs="Arial"/>
          <w:sz w:val="20"/>
          <w:szCs w:val="20"/>
        </w:rPr>
      </w:pPr>
    </w:p>
    <w:p w:rsidR="004463CB" w:rsidRPr="004463CB" w:rsidRDefault="004463CB" w:rsidP="004463CB">
      <w:pPr>
        <w:spacing w:after="0" w:line="240" w:lineRule="auto"/>
        <w:ind w:firstLine="567"/>
        <w:jc w:val="both"/>
        <w:rPr>
          <w:rFonts w:ascii="Arial" w:hAnsi="Arial" w:cs="Arial"/>
          <w:szCs w:val="20"/>
        </w:rPr>
      </w:pPr>
      <w:r w:rsidRPr="004463CB">
        <w:rPr>
          <w:rFonts w:ascii="Arial" w:hAnsi="Arial" w:cs="Arial"/>
          <w:szCs w:val="20"/>
        </w:rPr>
        <w:t>ART. 1. CRÉASE EL FONDO PARA EL DESARROLLO ECONÓMICO Y SOCIAL DE LOS MUNICIPIOS DE EL SALVADOR, QUE PODRÁ DENOMINARSE "FODES", EL CUAL ESTARÁ CONSTITUIDO POR UN APORTE ANUAL DEL ESTADO IGUAL AL DIEZ POR CIENTO DE LOS INGRESOS CORRIENTES NETOS DEL PRESUPUESTO DEL ESTADO, QUE DEBERÁ CONSIGNARSE EN EL MISMO EN CADA EJERCICIO FINANCIERO FISCAL Y ENTREGADO EN FORMA MENSUAL Y DE ACUERDO A LOS ARTÍCULOS 4 Y 4-A DE ESTA LEY. LOS CUALES PODRÁN FINANCIARSE CON:</w:t>
      </w:r>
    </w:p>
    <w:p w:rsidR="004463CB" w:rsidRPr="004463CB" w:rsidRDefault="004463CB" w:rsidP="004463CB">
      <w:pPr>
        <w:spacing w:after="0" w:line="240" w:lineRule="auto"/>
        <w:ind w:firstLine="567"/>
        <w:rPr>
          <w:rFonts w:ascii="Arial" w:hAnsi="Arial" w:cs="Arial"/>
          <w:szCs w:val="20"/>
        </w:rPr>
      </w:pPr>
    </w:p>
    <w:p w:rsidR="004463CB" w:rsidRPr="004463CB" w:rsidRDefault="004463CB" w:rsidP="004463CB">
      <w:pPr>
        <w:spacing w:after="0" w:line="240" w:lineRule="auto"/>
        <w:ind w:firstLine="567"/>
        <w:rPr>
          <w:rFonts w:ascii="Arial" w:hAnsi="Arial" w:cs="Arial"/>
          <w:szCs w:val="20"/>
        </w:rPr>
      </w:pPr>
      <w:r w:rsidRPr="004463CB">
        <w:rPr>
          <w:rFonts w:ascii="Arial" w:hAnsi="Arial" w:cs="Arial"/>
          <w:szCs w:val="20"/>
        </w:rPr>
        <w:t>A)    LOS SUBSIDIOS Y APORTES QUE LE OTORGUE EL ESTADO.</w:t>
      </w:r>
    </w:p>
    <w:p w:rsidR="004463CB" w:rsidRPr="004463CB" w:rsidRDefault="004463CB" w:rsidP="004463CB">
      <w:pPr>
        <w:spacing w:after="0" w:line="240" w:lineRule="auto"/>
        <w:ind w:firstLine="567"/>
        <w:rPr>
          <w:rFonts w:ascii="Arial" w:hAnsi="Arial" w:cs="Arial"/>
          <w:szCs w:val="20"/>
        </w:rPr>
      </w:pPr>
    </w:p>
    <w:p w:rsidR="004463CB" w:rsidRPr="004463CB" w:rsidRDefault="004463CB" w:rsidP="004463CB">
      <w:pPr>
        <w:spacing w:after="0" w:line="240" w:lineRule="auto"/>
        <w:ind w:firstLine="567"/>
        <w:rPr>
          <w:rFonts w:ascii="Arial" w:hAnsi="Arial" w:cs="Arial"/>
          <w:szCs w:val="20"/>
        </w:rPr>
      </w:pPr>
      <w:r w:rsidRPr="004463CB">
        <w:rPr>
          <w:rFonts w:ascii="Arial" w:hAnsi="Arial" w:cs="Arial"/>
          <w:szCs w:val="20"/>
        </w:rPr>
        <w:t>B)    APORTES Y DONACIONES.</w:t>
      </w:r>
    </w:p>
    <w:p w:rsidR="004463CB" w:rsidRPr="004463CB" w:rsidRDefault="004463CB" w:rsidP="004463CB">
      <w:pPr>
        <w:spacing w:after="0" w:line="240" w:lineRule="auto"/>
        <w:ind w:firstLine="567"/>
        <w:rPr>
          <w:rFonts w:ascii="Arial" w:hAnsi="Arial" w:cs="Arial"/>
          <w:szCs w:val="20"/>
        </w:rPr>
      </w:pPr>
    </w:p>
    <w:p w:rsidR="004463CB" w:rsidRPr="004463CB" w:rsidRDefault="004463CB" w:rsidP="004463CB">
      <w:pPr>
        <w:spacing w:after="0" w:line="240" w:lineRule="auto"/>
        <w:ind w:firstLine="567"/>
        <w:rPr>
          <w:rFonts w:ascii="Arial" w:hAnsi="Arial" w:cs="Arial"/>
          <w:szCs w:val="20"/>
        </w:rPr>
      </w:pPr>
      <w:r w:rsidRPr="004463CB">
        <w:rPr>
          <w:rFonts w:ascii="Arial" w:hAnsi="Arial" w:cs="Arial"/>
          <w:szCs w:val="20"/>
        </w:rPr>
        <w:t>C)    PRÉSTAMOS EXTERNOS E INTERNOS.</w:t>
      </w:r>
    </w:p>
    <w:p w:rsidR="004463CB" w:rsidRPr="004463CB" w:rsidRDefault="004463CB" w:rsidP="004463CB">
      <w:pPr>
        <w:spacing w:after="0" w:line="240" w:lineRule="auto"/>
        <w:ind w:firstLine="567"/>
        <w:rPr>
          <w:rFonts w:ascii="Arial" w:hAnsi="Arial" w:cs="Arial"/>
          <w:sz w:val="20"/>
          <w:szCs w:val="20"/>
        </w:rPr>
      </w:pPr>
    </w:p>
    <w:p w:rsidR="004463CB" w:rsidRPr="004463CB" w:rsidRDefault="004463CB" w:rsidP="004463CB">
      <w:pPr>
        <w:spacing w:after="0" w:line="240" w:lineRule="auto"/>
        <w:ind w:firstLine="567"/>
        <w:rPr>
          <w:rFonts w:ascii="Arial" w:hAnsi="Arial" w:cs="Arial"/>
          <w:sz w:val="20"/>
          <w:szCs w:val="20"/>
        </w:rPr>
      </w:pPr>
      <w:r w:rsidRPr="004463CB">
        <w:rPr>
          <w:rFonts w:ascii="Arial" w:hAnsi="Arial" w:cs="Arial"/>
          <w:sz w:val="20"/>
          <w:szCs w:val="20"/>
        </w:rPr>
        <w:t>D)    BONOS U OTROS INGRESOS QUE POR CUALQUIER CONCEPTO RECIBA.</w:t>
      </w:r>
    </w:p>
    <w:p w:rsidR="004463CB" w:rsidRPr="004463CB" w:rsidRDefault="004463CB" w:rsidP="004463CB">
      <w:pPr>
        <w:spacing w:after="0" w:line="240" w:lineRule="auto"/>
        <w:ind w:firstLine="567"/>
        <w:rPr>
          <w:rFonts w:ascii="Arial" w:hAnsi="Arial" w:cs="Arial"/>
          <w:sz w:val="20"/>
          <w:szCs w:val="20"/>
        </w:rPr>
      </w:pPr>
    </w:p>
    <w:p w:rsidR="004463CB" w:rsidRDefault="004463CB" w:rsidP="004463CB">
      <w:pPr>
        <w:spacing w:after="0" w:line="240" w:lineRule="auto"/>
        <w:ind w:firstLine="567"/>
        <w:jc w:val="both"/>
        <w:rPr>
          <w:rFonts w:ascii="Arial" w:hAnsi="Arial" w:cs="Arial"/>
          <w:sz w:val="20"/>
          <w:szCs w:val="20"/>
        </w:rPr>
      </w:pPr>
      <w:r w:rsidRPr="004463CB">
        <w:rPr>
          <w:rFonts w:ascii="Arial" w:hAnsi="Arial" w:cs="Arial"/>
          <w:sz w:val="20"/>
          <w:szCs w:val="20"/>
        </w:rPr>
        <w:t xml:space="preserve">DEL EQUIVALENTE AL 8% DE LOS INGRESOS CORRIENTES NETOS DEL ESTADO QUE LOS MUNICIPIOS RECIBAN SE UTILIZARÁ EL 25% PARA GASTOS DE FUNCIONAMIENTO, SEGÚN LO REGULADO EN EL ARTÍCULO 8 DE LA PRESENTE LEY, Y DE ESTE MISMO 8% EL EQUIVALENTE A SU 75% PARA GASTOS DE INVERSIÓN DE ACUERDO A LO ESTABLECIDO EN EL ARTÍCULO 5 DE LA PRESENTE LEY. </w:t>
      </w:r>
    </w:p>
    <w:p w:rsidR="004463CB" w:rsidRPr="004463CB" w:rsidRDefault="004463CB" w:rsidP="004463CB">
      <w:pPr>
        <w:spacing w:after="0" w:line="240" w:lineRule="auto"/>
        <w:ind w:firstLine="567"/>
        <w:jc w:val="both"/>
        <w:rPr>
          <w:rFonts w:ascii="Arial" w:hAnsi="Arial" w:cs="Arial"/>
          <w:sz w:val="20"/>
          <w:szCs w:val="20"/>
        </w:rPr>
      </w:pPr>
    </w:p>
    <w:p w:rsidR="004463CB" w:rsidRPr="004463CB" w:rsidRDefault="004463CB" w:rsidP="004463CB">
      <w:pPr>
        <w:spacing w:after="0" w:line="240" w:lineRule="auto"/>
        <w:ind w:firstLine="567"/>
        <w:jc w:val="both"/>
        <w:rPr>
          <w:rFonts w:ascii="Arial" w:hAnsi="Arial" w:cs="Arial"/>
          <w:sz w:val="20"/>
          <w:szCs w:val="20"/>
        </w:rPr>
      </w:pPr>
      <w:r w:rsidRPr="004463CB">
        <w:rPr>
          <w:rFonts w:ascii="Arial" w:hAnsi="Arial" w:cs="Arial"/>
          <w:sz w:val="20"/>
          <w:szCs w:val="20"/>
        </w:rPr>
        <w:t>DEL RESTANTE EQUIVALENTE AL 2% DE LOS INGRESOS CORRIENTES NETOS DEL ESTADO QUE LOS MUNICIPIOS RECIBAN, DEBERÁN SER DESTINADOS EXCLUSIVAMENTE EN INVERSIÓN DE CONFORMIDAD CON LO ESTABLECIDO EN EL ARTÍCULO 5 DE LA PRESENTE LEY. ASIMISMO, DE ESTE 2% DEL FODES NO SE PODRÁ PAGAR HONORARIOS, DIETAS Y SALARIOS A LOS FUNCIONARIOS MUNICIPALES, NI CUOTAS DE MEMBRESÍAS A COMURES NI ISDEM, DE IGUAL MANERA, NO SE PODRÁ UTILIZAR PARA CANCELAR COMPROMISOS DE DEUDA, NI COMO GARANTÍA PARA FUTUROS COMPROMISOS.</w:t>
      </w:r>
    </w:p>
    <w:p w:rsidR="004463CB" w:rsidRPr="004463CB" w:rsidRDefault="004463CB" w:rsidP="004463CB">
      <w:pPr>
        <w:spacing w:after="0" w:line="240" w:lineRule="auto"/>
        <w:ind w:firstLine="567"/>
        <w:rPr>
          <w:rFonts w:ascii="Arial" w:hAnsi="Arial" w:cs="Arial"/>
          <w:sz w:val="20"/>
          <w:szCs w:val="20"/>
        </w:rPr>
      </w:pPr>
    </w:p>
    <w:p w:rsidR="00380061" w:rsidRDefault="004463CB" w:rsidP="004463CB">
      <w:pPr>
        <w:spacing w:after="0" w:line="240" w:lineRule="auto"/>
        <w:ind w:firstLine="567"/>
        <w:jc w:val="both"/>
        <w:rPr>
          <w:rFonts w:ascii="Arial" w:hAnsi="Arial" w:cs="Arial"/>
          <w:sz w:val="20"/>
          <w:szCs w:val="20"/>
        </w:rPr>
      </w:pPr>
      <w:r w:rsidRPr="004463CB">
        <w:rPr>
          <w:rFonts w:ascii="Arial" w:hAnsi="Arial" w:cs="Arial"/>
          <w:sz w:val="20"/>
          <w:szCs w:val="20"/>
        </w:rPr>
        <w:t>LOS PROYECTOS FINANCIADOS CON RECURSOS DEL FODES DEBERÁN CUMPLIR CON REQUISITOS DE TRANSPARENCIA Y BUENA GESTIÓN, ENTRE ELLOS: I) LOS PROYECTOS SERÁN APROBADOS EN SESIONES DE CONCEJO MUNICIPAL CON INVITACIÓN PÚBLICA A LOS CIUDADANOS, QUIENES PODRÁN MANIFESTAR SU ANUENCIA A LA SELECCIÓN DE LOS PROYECTOS; II) PUBLICAR INFORMACIÓN SOBRE EL PROCESO DE ADJUDICACIÓN DE PROYECTOS EN SITIOS WEB, CON UN CONTENIDO MÍNIMO DE: LISTADO DE PARTICIPANTES, CRITERIOS TÉCNICOS Y ECONÓMICOS PARA LA SELECCIÓN; Y III) IMPACTO ESPERADO Y LA FORMA DE EVALUAR LOS BENEFICIOS SOCIALES Y ECONÓMICOS."</w:t>
      </w:r>
      <w:r>
        <w:rPr>
          <w:rFonts w:ascii="Arial" w:hAnsi="Arial" w:cs="Arial"/>
          <w:sz w:val="20"/>
          <w:szCs w:val="20"/>
        </w:rPr>
        <w:t xml:space="preserve"> (12)</w:t>
      </w:r>
    </w:p>
    <w:p w:rsidR="004463CB" w:rsidRPr="00380061" w:rsidRDefault="004463CB" w:rsidP="004463CB">
      <w:pPr>
        <w:spacing w:after="0" w:line="240" w:lineRule="auto"/>
        <w:ind w:firstLine="567"/>
        <w:jc w:val="both"/>
        <w:rPr>
          <w:rFonts w:ascii="Arial" w:hAnsi="Arial" w:cs="Arial"/>
          <w:sz w:val="20"/>
          <w:szCs w:val="20"/>
        </w:rPr>
      </w:pPr>
    </w:p>
    <w:p w:rsidR="00380061" w:rsidRPr="00380061" w:rsidRDefault="00380061" w:rsidP="004463CB">
      <w:pPr>
        <w:spacing w:after="0" w:line="240" w:lineRule="auto"/>
        <w:ind w:firstLine="567"/>
        <w:jc w:val="both"/>
        <w:rPr>
          <w:rFonts w:ascii="Arial" w:hAnsi="Arial" w:cs="Arial"/>
          <w:sz w:val="20"/>
          <w:szCs w:val="20"/>
        </w:rPr>
      </w:pPr>
      <w:r w:rsidRPr="00380061">
        <w:rPr>
          <w:rFonts w:ascii="Arial" w:hAnsi="Arial" w:cs="Arial"/>
          <w:sz w:val="20"/>
          <w:szCs w:val="20"/>
        </w:rPr>
        <w:t>Art. 2.- El manejo del Fondo Municipal a que se refiere el artículo anterior, estará a cargo del Instituto Salvadoreño de Desarrollo Municipal, creado por Decreto Legislativo número 616, de fecha 4 de marzo de 1987, publicado en el Diario Oficial No 52, Tomo 294, del 17 del mismo mes y año. En el texto de la presente Ley, este organismo podrá denominarse "ISDEM".</w:t>
      </w:r>
    </w:p>
    <w:p w:rsidR="00380061" w:rsidRPr="00380061" w:rsidRDefault="00380061" w:rsidP="004463CB">
      <w:pPr>
        <w:spacing w:after="0" w:line="240" w:lineRule="auto"/>
        <w:ind w:firstLine="567"/>
        <w:jc w:val="both"/>
        <w:rPr>
          <w:rFonts w:ascii="Arial" w:hAnsi="Arial" w:cs="Arial"/>
          <w:sz w:val="20"/>
          <w:szCs w:val="20"/>
        </w:rPr>
      </w:pPr>
    </w:p>
    <w:p w:rsidR="00380061" w:rsidRPr="00380061" w:rsidRDefault="00380061" w:rsidP="00C63A2C">
      <w:pPr>
        <w:spacing w:after="0" w:line="240" w:lineRule="auto"/>
        <w:ind w:firstLine="567"/>
        <w:rPr>
          <w:rFonts w:ascii="Arial" w:hAnsi="Arial" w:cs="Arial"/>
          <w:sz w:val="20"/>
          <w:szCs w:val="20"/>
        </w:rPr>
      </w:pPr>
      <w:r w:rsidRPr="00380061">
        <w:rPr>
          <w:rFonts w:ascii="Arial" w:hAnsi="Arial" w:cs="Arial"/>
          <w:sz w:val="20"/>
          <w:szCs w:val="20"/>
        </w:rPr>
        <w:t>Art. 3.- DEROGADO (1)(2)(3)</w:t>
      </w:r>
    </w:p>
    <w:p w:rsidR="00380061" w:rsidRPr="00380061" w:rsidRDefault="00380061" w:rsidP="00C63A2C">
      <w:pPr>
        <w:spacing w:after="0" w:line="240" w:lineRule="auto"/>
        <w:ind w:firstLine="567"/>
        <w:rPr>
          <w:rFonts w:ascii="Arial" w:hAnsi="Arial" w:cs="Arial"/>
          <w:sz w:val="20"/>
          <w:szCs w:val="20"/>
        </w:rPr>
      </w:pPr>
    </w:p>
    <w:p w:rsidR="00380061" w:rsidRPr="00380061" w:rsidRDefault="00380061" w:rsidP="00C63A2C">
      <w:pPr>
        <w:spacing w:after="0" w:line="240" w:lineRule="auto"/>
        <w:ind w:firstLine="567"/>
        <w:rPr>
          <w:rFonts w:ascii="Arial" w:hAnsi="Arial" w:cs="Arial"/>
          <w:sz w:val="20"/>
          <w:szCs w:val="20"/>
        </w:rPr>
      </w:pPr>
      <w:r w:rsidRPr="00380061">
        <w:rPr>
          <w:rFonts w:ascii="Arial" w:hAnsi="Arial" w:cs="Arial"/>
          <w:sz w:val="20"/>
          <w:szCs w:val="20"/>
        </w:rPr>
        <w:t>Art.  4.-  EL  MONTO  A  DISTRIBUIR  ANUALMENT E   A  LOS  MUNICIPIOS  SE  ASIGNARA PROPORCIONALMENTE SEGÚN LOS SIGUIENTES CRITERIOS:</w:t>
      </w:r>
    </w:p>
    <w:p w:rsidR="00C63A2C" w:rsidRDefault="00C63A2C" w:rsidP="00380061">
      <w:pPr>
        <w:spacing w:after="0" w:line="240" w:lineRule="auto"/>
        <w:jc w:val="both"/>
        <w:rPr>
          <w:rFonts w:ascii="Arial" w:hAnsi="Arial" w:cs="Arial"/>
          <w:sz w:val="20"/>
          <w:szCs w:val="20"/>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766"/>
      </w:tblGrid>
      <w:tr w:rsidR="00C63A2C" w:rsidTr="00C63A2C">
        <w:tc>
          <w:tcPr>
            <w:tcW w:w="3544" w:type="dxa"/>
          </w:tcPr>
          <w:p w:rsidR="00C63A2C" w:rsidRDefault="00C63A2C" w:rsidP="00380061">
            <w:pPr>
              <w:jc w:val="both"/>
              <w:rPr>
                <w:rFonts w:ascii="Arial" w:hAnsi="Arial" w:cs="Arial"/>
                <w:sz w:val="20"/>
                <w:szCs w:val="20"/>
              </w:rPr>
            </w:pPr>
            <w:r w:rsidRPr="00380061">
              <w:rPr>
                <w:rFonts w:ascii="Arial" w:hAnsi="Arial" w:cs="Arial"/>
                <w:sz w:val="20"/>
                <w:szCs w:val="20"/>
              </w:rPr>
              <w:t>POBLACIÓN</w:t>
            </w:r>
          </w:p>
        </w:tc>
        <w:tc>
          <w:tcPr>
            <w:tcW w:w="1766" w:type="dxa"/>
          </w:tcPr>
          <w:p w:rsidR="00C63A2C" w:rsidRDefault="00C63A2C" w:rsidP="00C63A2C">
            <w:pPr>
              <w:jc w:val="both"/>
              <w:rPr>
                <w:rFonts w:ascii="Arial" w:hAnsi="Arial" w:cs="Arial"/>
                <w:sz w:val="20"/>
                <w:szCs w:val="20"/>
              </w:rPr>
            </w:pPr>
            <w:r w:rsidRPr="00380061">
              <w:rPr>
                <w:rFonts w:ascii="Arial" w:hAnsi="Arial" w:cs="Arial"/>
                <w:sz w:val="20"/>
                <w:szCs w:val="20"/>
              </w:rPr>
              <w:t xml:space="preserve">50% </w:t>
            </w:r>
          </w:p>
        </w:tc>
      </w:tr>
      <w:tr w:rsidR="00C63A2C" w:rsidTr="00C63A2C">
        <w:tc>
          <w:tcPr>
            <w:tcW w:w="3544" w:type="dxa"/>
          </w:tcPr>
          <w:p w:rsidR="00C63A2C" w:rsidRPr="00380061" w:rsidRDefault="00C63A2C" w:rsidP="00380061">
            <w:pPr>
              <w:jc w:val="both"/>
              <w:rPr>
                <w:rFonts w:ascii="Arial" w:hAnsi="Arial" w:cs="Arial"/>
                <w:sz w:val="20"/>
                <w:szCs w:val="20"/>
              </w:rPr>
            </w:pPr>
            <w:r w:rsidRPr="00380061">
              <w:rPr>
                <w:rFonts w:ascii="Arial" w:hAnsi="Arial" w:cs="Arial"/>
                <w:sz w:val="20"/>
                <w:szCs w:val="20"/>
              </w:rPr>
              <w:t>EQUIDAD</w:t>
            </w:r>
          </w:p>
        </w:tc>
        <w:tc>
          <w:tcPr>
            <w:tcW w:w="1766" w:type="dxa"/>
          </w:tcPr>
          <w:p w:rsidR="00C63A2C" w:rsidRPr="00380061" w:rsidRDefault="00C63A2C" w:rsidP="00C63A2C">
            <w:pPr>
              <w:jc w:val="both"/>
              <w:rPr>
                <w:rFonts w:ascii="Arial" w:hAnsi="Arial" w:cs="Arial"/>
                <w:sz w:val="20"/>
                <w:szCs w:val="20"/>
              </w:rPr>
            </w:pPr>
            <w:r w:rsidRPr="00380061">
              <w:rPr>
                <w:rFonts w:ascii="Arial" w:hAnsi="Arial" w:cs="Arial"/>
                <w:sz w:val="20"/>
                <w:szCs w:val="20"/>
              </w:rPr>
              <w:t xml:space="preserve">25% </w:t>
            </w:r>
          </w:p>
        </w:tc>
      </w:tr>
      <w:tr w:rsidR="00C63A2C" w:rsidTr="00C63A2C">
        <w:tc>
          <w:tcPr>
            <w:tcW w:w="3544" w:type="dxa"/>
          </w:tcPr>
          <w:p w:rsidR="00C63A2C" w:rsidRPr="00380061" w:rsidRDefault="00C63A2C" w:rsidP="00380061">
            <w:pPr>
              <w:jc w:val="both"/>
              <w:rPr>
                <w:rFonts w:ascii="Arial" w:hAnsi="Arial" w:cs="Arial"/>
                <w:sz w:val="20"/>
                <w:szCs w:val="20"/>
              </w:rPr>
            </w:pPr>
            <w:r w:rsidRPr="00380061">
              <w:rPr>
                <w:rFonts w:ascii="Arial" w:hAnsi="Arial" w:cs="Arial"/>
                <w:sz w:val="20"/>
                <w:szCs w:val="20"/>
              </w:rPr>
              <w:t>POBREZA</w:t>
            </w:r>
          </w:p>
        </w:tc>
        <w:tc>
          <w:tcPr>
            <w:tcW w:w="1766" w:type="dxa"/>
          </w:tcPr>
          <w:p w:rsidR="00C63A2C" w:rsidRPr="00380061" w:rsidRDefault="00C63A2C" w:rsidP="00C63A2C">
            <w:pPr>
              <w:jc w:val="both"/>
              <w:rPr>
                <w:rFonts w:ascii="Arial" w:hAnsi="Arial" w:cs="Arial"/>
                <w:sz w:val="20"/>
                <w:szCs w:val="20"/>
              </w:rPr>
            </w:pPr>
            <w:r w:rsidRPr="00380061">
              <w:rPr>
                <w:rFonts w:ascii="Arial" w:hAnsi="Arial" w:cs="Arial"/>
                <w:sz w:val="20"/>
                <w:szCs w:val="20"/>
              </w:rPr>
              <w:t>20%</w:t>
            </w:r>
          </w:p>
        </w:tc>
      </w:tr>
      <w:tr w:rsidR="00C63A2C" w:rsidTr="00C63A2C">
        <w:tc>
          <w:tcPr>
            <w:tcW w:w="3544" w:type="dxa"/>
          </w:tcPr>
          <w:p w:rsidR="00C63A2C" w:rsidRPr="00380061" w:rsidRDefault="00C63A2C" w:rsidP="00C63A2C">
            <w:pPr>
              <w:jc w:val="both"/>
              <w:rPr>
                <w:rFonts w:ascii="Arial" w:hAnsi="Arial" w:cs="Arial"/>
                <w:sz w:val="20"/>
                <w:szCs w:val="20"/>
              </w:rPr>
            </w:pPr>
            <w:r w:rsidRPr="00380061">
              <w:rPr>
                <w:rFonts w:ascii="Arial" w:hAnsi="Arial" w:cs="Arial"/>
                <w:sz w:val="20"/>
                <w:szCs w:val="20"/>
              </w:rPr>
              <w:t>EXTENSIÓN TERRITORIAL</w:t>
            </w:r>
          </w:p>
        </w:tc>
        <w:tc>
          <w:tcPr>
            <w:tcW w:w="1766" w:type="dxa"/>
          </w:tcPr>
          <w:p w:rsidR="00C63A2C" w:rsidRPr="00380061" w:rsidRDefault="00C63A2C" w:rsidP="00C63A2C">
            <w:pPr>
              <w:jc w:val="both"/>
              <w:rPr>
                <w:rFonts w:ascii="Arial" w:hAnsi="Arial" w:cs="Arial"/>
                <w:sz w:val="20"/>
                <w:szCs w:val="20"/>
              </w:rPr>
            </w:pPr>
            <w:r w:rsidRPr="00380061">
              <w:rPr>
                <w:rFonts w:ascii="Arial" w:hAnsi="Arial" w:cs="Arial"/>
                <w:sz w:val="20"/>
                <w:szCs w:val="20"/>
              </w:rPr>
              <w:t>5%</w:t>
            </w:r>
          </w:p>
        </w:tc>
      </w:tr>
    </w:tbl>
    <w:p w:rsidR="00C63A2C" w:rsidRDefault="00C63A2C" w:rsidP="00C63A2C">
      <w:pPr>
        <w:spacing w:after="0" w:line="240" w:lineRule="auto"/>
        <w:ind w:firstLine="284"/>
        <w:jc w:val="both"/>
        <w:rPr>
          <w:rFonts w:ascii="Arial" w:hAnsi="Arial" w:cs="Arial"/>
          <w:sz w:val="20"/>
          <w:szCs w:val="20"/>
        </w:rPr>
      </w:pPr>
    </w:p>
    <w:p w:rsidR="00380061" w:rsidRPr="00380061" w:rsidRDefault="00380061" w:rsidP="00C63A2C">
      <w:pPr>
        <w:spacing w:after="0" w:line="240" w:lineRule="auto"/>
        <w:ind w:firstLine="284"/>
        <w:jc w:val="both"/>
        <w:rPr>
          <w:rFonts w:ascii="Arial" w:hAnsi="Arial" w:cs="Arial"/>
          <w:sz w:val="20"/>
          <w:szCs w:val="20"/>
        </w:rPr>
      </w:pPr>
      <w:r w:rsidRPr="00380061">
        <w:rPr>
          <w:rFonts w:ascii="Arial" w:hAnsi="Arial" w:cs="Arial"/>
          <w:sz w:val="20"/>
          <w:szCs w:val="20"/>
        </w:rPr>
        <w:t>EL FONDO A DISTRIBUIR ESTARÁ COMPUESTO POR EL MONT O  DES T INADO PARA QUE EL INSTITUTO SALVADOREÑO DE DESARROLLO MUNICIPAL LOS TRANS FIERA A LOS MUNICIPIOS Y PODRA COMPLEMENTARSE CON LOS RECURSOS DEL FONDO DE INVERSIÓN SOCIAL PARA EL DESARROLLO LOCAL.</w:t>
      </w:r>
    </w:p>
    <w:p w:rsidR="00380061" w:rsidRPr="00380061" w:rsidRDefault="00380061" w:rsidP="00C63A2C">
      <w:pPr>
        <w:spacing w:after="0" w:line="240" w:lineRule="auto"/>
        <w:ind w:firstLine="284"/>
        <w:jc w:val="both"/>
        <w:rPr>
          <w:rFonts w:ascii="Arial" w:hAnsi="Arial" w:cs="Arial"/>
          <w:sz w:val="20"/>
          <w:szCs w:val="20"/>
        </w:rPr>
      </w:pPr>
    </w:p>
    <w:p w:rsidR="00380061" w:rsidRPr="00380061" w:rsidRDefault="00380061" w:rsidP="00C63A2C">
      <w:pPr>
        <w:spacing w:after="0" w:line="240" w:lineRule="auto"/>
        <w:ind w:firstLine="284"/>
        <w:jc w:val="both"/>
        <w:rPr>
          <w:rFonts w:ascii="Arial" w:hAnsi="Arial" w:cs="Arial"/>
          <w:sz w:val="20"/>
          <w:szCs w:val="20"/>
        </w:rPr>
      </w:pPr>
      <w:r w:rsidRPr="00380061">
        <w:rPr>
          <w:rFonts w:ascii="Arial" w:hAnsi="Arial" w:cs="Arial"/>
          <w:sz w:val="20"/>
          <w:szCs w:val="20"/>
        </w:rPr>
        <w:t>DE LA ASIGNACIÓN TOTAL SE DESCONTARÁ LA CANTIDAD DE QUINCE MILLONES DE COLONES, QUE SE DESTINARÁ EN LA SIGUIENTE FORMA:</w:t>
      </w:r>
    </w:p>
    <w:p w:rsidR="00380061" w:rsidRPr="00380061" w:rsidRDefault="00380061" w:rsidP="00C63A2C">
      <w:pPr>
        <w:tabs>
          <w:tab w:val="left" w:pos="405"/>
        </w:tabs>
        <w:spacing w:after="0" w:line="240" w:lineRule="auto"/>
        <w:ind w:firstLine="284"/>
        <w:jc w:val="both"/>
        <w:rPr>
          <w:rFonts w:ascii="Arial" w:hAnsi="Arial" w:cs="Arial"/>
          <w:sz w:val="20"/>
          <w:szCs w:val="20"/>
        </w:rPr>
      </w:pPr>
    </w:p>
    <w:p w:rsidR="00C63A2C" w:rsidRDefault="00380061" w:rsidP="00C63A2C">
      <w:pPr>
        <w:spacing w:after="0" w:line="240" w:lineRule="auto"/>
        <w:ind w:left="851" w:hanging="284"/>
        <w:jc w:val="both"/>
        <w:rPr>
          <w:rFonts w:ascii="Arial" w:hAnsi="Arial" w:cs="Arial"/>
          <w:sz w:val="20"/>
          <w:szCs w:val="20"/>
        </w:rPr>
      </w:pPr>
      <w:r w:rsidRPr="00380061">
        <w:rPr>
          <w:rFonts w:ascii="Arial" w:hAnsi="Arial" w:cs="Arial"/>
          <w:sz w:val="20"/>
          <w:szCs w:val="20"/>
        </w:rPr>
        <w:t>a)</w:t>
      </w:r>
      <w:r w:rsidRPr="00380061">
        <w:rPr>
          <w:rFonts w:ascii="Arial" w:hAnsi="Arial" w:cs="Arial"/>
          <w:sz w:val="20"/>
          <w:szCs w:val="20"/>
        </w:rPr>
        <w:tab/>
        <w:t>CINCO  MILLONES  DE  COLONES,  PARA  EL  FONDO  DE  INVERS IÓN  SOCIAL DEL DES ARROLLO   LOCAL,   EL   CUAL   SERVIRÁ   PARA   EL   SOSTENIMIENTO   DE   SU ADMINIS T RACIÓN;   GASTOS   DE   FUNCIONAMIENTO,   ASISTENCIA   TÉCNICA   Y CAPACITACIÓN A LAS MUNICIPALIDADES.</w:t>
      </w:r>
    </w:p>
    <w:p w:rsidR="00C63A2C" w:rsidRDefault="00C63A2C" w:rsidP="00C63A2C">
      <w:pPr>
        <w:spacing w:after="0" w:line="240" w:lineRule="auto"/>
        <w:ind w:left="851" w:hanging="284"/>
        <w:jc w:val="both"/>
        <w:rPr>
          <w:rFonts w:ascii="Arial" w:hAnsi="Arial" w:cs="Arial"/>
          <w:sz w:val="20"/>
          <w:szCs w:val="20"/>
        </w:rPr>
      </w:pPr>
    </w:p>
    <w:p w:rsidR="00C63A2C" w:rsidRDefault="00380061" w:rsidP="00C63A2C">
      <w:pPr>
        <w:spacing w:after="0" w:line="240" w:lineRule="auto"/>
        <w:ind w:left="851" w:hanging="284"/>
        <w:jc w:val="both"/>
        <w:rPr>
          <w:rFonts w:ascii="Arial" w:hAnsi="Arial" w:cs="Arial"/>
          <w:sz w:val="20"/>
          <w:szCs w:val="20"/>
        </w:rPr>
      </w:pPr>
      <w:r w:rsidRPr="00380061">
        <w:rPr>
          <w:rFonts w:ascii="Arial" w:hAnsi="Arial" w:cs="Arial"/>
          <w:sz w:val="20"/>
          <w:szCs w:val="20"/>
        </w:rPr>
        <w:lastRenderedPageBreak/>
        <w:t>b)</w:t>
      </w:r>
      <w:r w:rsidR="00C63A2C">
        <w:rPr>
          <w:rFonts w:ascii="Arial" w:hAnsi="Arial" w:cs="Arial"/>
          <w:sz w:val="20"/>
          <w:szCs w:val="20"/>
        </w:rPr>
        <w:tab/>
      </w:r>
      <w:r w:rsidRPr="00380061">
        <w:rPr>
          <w:rFonts w:ascii="Arial" w:hAnsi="Arial" w:cs="Arial"/>
          <w:sz w:val="20"/>
          <w:szCs w:val="20"/>
        </w:rPr>
        <w:t>CINCO MILLONES DE COLONES, PARA EL INSTITUTO SALVADOREÑO DE DESARROLLO MUNICIPAL, QUE LE SERVIRÁN PARA GASTOS DE FUNCIONAMIENTO, FORMACIÓN DE CAPITAL, ASISTENCIA TÉCNICA Y CAPACITACIÓN A LAS MUNICIPALIDADES.</w:t>
      </w:r>
    </w:p>
    <w:p w:rsidR="00C63A2C" w:rsidRDefault="00C63A2C" w:rsidP="00C63A2C">
      <w:pPr>
        <w:spacing w:after="0" w:line="240" w:lineRule="auto"/>
        <w:ind w:left="851" w:hanging="284"/>
        <w:jc w:val="both"/>
        <w:rPr>
          <w:rFonts w:ascii="Arial" w:hAnsi="Arial" w:cs="Arial"/>
          <w:sz w:val="20"/>
          <w:szCs w:val="20"/>
        </w:rPr>
      </w:pPr>
    </w:p>
    <w:p w:rsidR="00C63A2C" w:rsidRPr="00C63A2C" w:rsidRDefault="00380061" w:rsidP="00C63A2C">
      <w:pPr>
        <w:spacing w:after="0" w:line="240" w:lineRule="auto"/>
        <w:ind w:left="851" w:hanging="284"/>
        <w:jc w:val="both"/>
        <w:rPr>
          <w:rFonts w:ascii="Arial" w:hAnsi="Arial" w:cs="Arial"/>
          <w:sz w:val="20"/>
          <w:szCs w:val="20"/>
        </w:rPr>
      </w:pPr>
      <w:r w:rsidRPr="00380061">
        <w:rPr>
          <w:rFonts w:ascii="Arial" w:hAnsi="Arial" w:cs="Arial"/>
          <w:sz w:val="20"/>
          <w:szCs w:val="20"/>
        </w:rPr>
        <w:t>c)</w:t>
      </w:r>
      <w:r w:rsidR="00C63A2C">
        <w:rPr>
          <w:rFonts w:ascii="Arial" w:hAnsi="Arial" w:cs="Arial"/>
          <w:sz w:val="20"/>
          <w:szCs w:val="20"/>
        </w:rPr>
        <w:tab/>
      </w:r>
      <w:r w:rsidRPr="00380061">
        <w:rPr>
          <w:rFonts w:ascii="Arial" w:hAnsi="Arial" w:cs="Arial"/>
          <w:sz w:val="20"/>
          <w:szCs w:val="20"/>
        </w:rPr>
        <w:t>CINCO MILLONES DE COLONES, PARA LA CORPORACIÓN DE MUNICIPALIDADES DE LA REPÚBLICA DE EL SALVADOR, QUE UTILIZARÁ PARA FORTALECER A LAS MUNICIPALIDADES, A FIN DE QUE ÉSTAS ASUMAN SU ROL A NIVEL DEPARTAMENTAL Y NACIONAL COMO REPRESENTANTES DIRECTOS DE LOS INTERESES LOCALES, PROMOVER EL FORTALECIMIENTO MUNICIPAL Y EL PROCESO DE DES ARROLLO LOCAL, POTENCIAR LOS MECANISMOS DE PARTICIPACIÓN CIUDADANA, PROCURAR UN MARCO LEGAL  QUE  PERMITA  A   LAS   MUNICIPALIDADES,  EJERCER  Y  FINANCIAR  SU</w:t>
      </w:r>
      <w:r w:rsidR="00C63A2C">
        <w:rPr>
          <w:rFonts w:ascii="Arial" w:hAnsi="Arial" w:cs="Arial"/>
          <w:sz w:val="20"/>
          <w:szCs w:val="20"/>
        </w:rPr>
        <w:t xml:space="preserve">S </w:t>
      </w:r>
      <w:r w:rsidR="00C63A2C" w:rsidRPr="00C63A2C">
        <w:rPr>
          <w:rFonts w:ascii="Arial" w:hAnsi="Arial" w:cs="Arial"/>
          <w:sz w:val="20"/>
          <w:szCs w:val="20"/>
        </w:rPr>
        <w:t>COMPETENCIAS, ASISTIR  JURÍDICAMENTE EN CASOS  TIPO,  QUE GARANTICEN EL DESARROLLO Y LA AUTONOMÍA DE LOS MUNICIPIOS. (4) (5)</w:t>
      </w:r>
    </w:p>
    <w:p w:rsidR="00C63A2C" w:rsidRPr="00C63A2C" w:rsidRDefault="00C63A2C" w:rsidP="00C63A2C">
      <w:pPr>
        <w:spacing w:after="0" w:line="240" w:lineRule="auto"/>
        <w:ind w:firstLine="567"/>
        <w:jc w:val="both"/>
        <w:rPr>
          <w:rFonts w:ascii="Arial" w:hAnsi="Arial" w:cs="Arial"/>
          <w:sz w:val="20"/>
          <w:szCs w:val="20"/>
        </w:rPr>
      </w:pPr>
    </w:p>
    <w:p w:rsidR="00C63A2C" w:rsidRPr="00C63A2C" w:rsidRDefault="00C63A2C" w:rsidP="00C63A2C">
      <w:pPr>
        <w:spacing w:after="0" w:line="240" w:lineRule="auto"/>
        <w:ind w:firstLine="567"/>
        <w:jc w:val="both"/>
        <w:rPr>
          <w:rFonts w:ascii="Arial" w:hAnsi="Arial" w:cs="Arial"/>
          <w:sz w:val="20"/>
          <w:szCs w:val="20"/>
        </w:rPr>
      </w:pPr>
      <w:r w:rsidRPr="00C63A2C">
        <w:rPr>
          <w:rFonts w:ascii="Arial" w:hAnsi="Arial" w:cs="Arial"/>
          <w:sz w:val="20"/>
          <w:szCs w:val="20"/>
        </w:rPr>
        <w:t xml:space="preserve">LA ASIGNACIÓN </w:t>
      </w:r>
      <w:r w:rsidR="00495EB0" w:rsidRPr="00C63A2C">
        <w:rPr>
          <w:rFonts w:ascii="Arial" w:hAnsi="Arial" w:cs="Arial"/>
          <w:sz w:val="20"/>
          <w:szCs w:val="20"/>
        </w:rPr>
        <w:t>PARA CADA</w:t>
      </w:r>
      <w:r w:rsidRPr="00C63A2C">
        <w:rPr>
          <w:rFonts w:ascii="Arial" w:hAnsi="Arial" w:cs="Arial"/>
          <w:sz w:val="20"/>
          <w:szCs w:val="20"/>
        </w:rPr>
        <w:t xml:space="preserve"> MUNICIPIO, COMPRENDERÁ </w:t>
      </w:r>
      <w:r w:rsidR="00495EB0" w:rsidRPr="00C63A2C">
        <w:rPr>
          <w:rFonts w:ascii="Arial" w:hAnsi="Arial" w:cs="Arial"/>
          <w:sz w:val="20"/>
          <w:szCs w:val="20"/>
        </w:rPr>
        <w:t>LOS FONDOS</w:t>
      </w:r>
      <w:r w:rsidRPr="00C63A2C">
        <w:rPr>
          <w:rFonts w:ascii="Arial" w:hAnsi="Arial" w:cs="Arial"/>
          <w:sz w:val="20"/>
          <w:szCs w:val="20"/>
        </w:rPr>
        <w:t xml:space="preserve"> QUE EL INSTITUTO SALVADOREÑO DE DESARROLLO MUNICIPAL LES TRANSFIERA EN EFECTIVO Y SE COMPLEMENTARA CON LOS RECURSOS DEL FONDO DE INV ERS IÓN SOCIAL PARA EL DESARROLLO LOCAL, AMBOS SERÁN UTILIZADOS PARA OBRAS DE INFRAESTRUCTURA FÍSICA. PARA LO ESTABLECIDO EN ESTE ARTICULO NO SE </w:t>
      </w:r>
      <w:r w:rsidR="00495EB0" w:rsidRPr="00C63A2C">
        <w:rPr>
          <w:rFonts w:ascii="Arial" w:hAnsi="Arial" w:cs="Arial"/>
          <w:sz w:val="20"/>
          <w:szCs w:val="20"/>
        </w:rPr>
        <w:t>APLICARÁ</w:t>
      </w:r>
      <w:r w:rsidRPr="00C63A2C">
        <w:rPr>
          <w:rFonts w:ascii="Arial" w:hAnsi="Arial" w:cs="Arial"/>
          <w:sz w:val="20"/>
          <w:szCs w:val="20"/>
        </w:rPr>
        <w:t xml:space="preserve"> LO QUE DISPONE EL ARTICULO 5 LITERAL b) Y c) DE LA LEY DE CREACIÓN DEL FONDO DE INVERSIÓN SOCIAL DE EL SALVADOR, EN LO CONCERNIENTE A LAS FACULTADES QUE EL FIS TIENE EN CUANTO A LAS PRIORIDADES Y PROCEDIMIENTOS ESTABLECIDOS EN DICHA LEY Y SU REGLAMENTO Y LOS REQUISITOS Y LINEAMIENTOS POTESTATIVOS DEL CONSEJO DE ADMINISTRACIÓN. ASIMISMO NO SERÁN APLICABLES LAS F</w:t>
      </w:r>
      <w:r w:rsidR="00495EB0">
        <w:rPr>
          <w:rFonts w:ascii="Arial" w:hAnsi="Arial" w:cs="Arial"/>
          <w:sz w:val="20"/>
          <w:szCs w:val="20"/>
        </w:rPr>
        <w:t xml:space="preserve">ACULTADES DE </w:t>
      </w:r>
      <w:r w:rsidR="00C73469">
        <w:rPr>
          <w:rFonts w:ascii="Arial" w:hAnsi="Arial" w:cs="Arial"/>
          <w:sz w:val="20"/>
          <w:szCs w:val="20"/>
        </w:rPr>
        <w:t>ADOPT</w:t>
      </w:r>
      <w:r w:rsidR="00C73469" w:rsidRPr="00C63A2C">
        <w:rPr>
          <w:rFonts w:ascii="Arial" w:hAnsi="Arial" w:cs="Arial"/>
          <w:sz w:val="20"/>
          <w:szCs w:val="20"/>
        </w:rPr>
        <w:t>AR MODIFICACIONES</w:t>
      </w:r>
      <w:r w:rsidRPr="00C63A2C">
        <w:rPr>
          <w:rFonts w:ascii="Arial" w:hAnsi="Arial" w:cs="Arial"/>
          <w:sz w:val="20"/>
          <w:szCs w:val="20"/>
        </w:rPr>
        <w:t xml:space="preserve"> A LOS PROYECTOS QUE EJECUTEN LOS MUNICIPIOS. (2)(3)</w:t>
      </w:r>
    </w:p>
    <w:p w:rsidR="00C63A2C" w:rsidRPr="00C63A2C" w:rsidRDefault="00C63A2C" w:rsidP="00C63A2C">
      <w:pPr>
        <w:spacing w:after="0" w:line="240" w:lineRule="auto"/>
        <w:ind w:firstLine="567"/>
        <w:jc w:val="both"/>
        <w:rPr>
          <w:rFonts w:ascii="Arial" w:hAnsi="Arial" w:cs="Arial"/>
          <w:sz w:val="20"/>
          <w:szCs w:val="20"/>
        </w:rPr>
      </w:pPr>
    </w:p>
    <w:p w:rsidR="00C63A2C" w:rsidRPr="00C63A2C" w:rsidRDefault="00C63A2C" w:rsidP="00C63A2C">
      <w:pPr>
        <w:spacing w:after="0" w:line="240" w:lineRule="auto"/>
        <w:ind w:firstLine="567"/>
        <w:jc w:val="both"/>
        <w:rPr>
          <w:rFonts w:ascii="Arial" w:hAnsi="Arial" w:cs="Arial"/>
          <w:sz w:val="20"/>
          <w:szCs w:val="20"/>
        </w:rPr>
      </w:pPr>
      <w:r w:rsidRPr="00C63A2C">
        <w:rPr>
          <w:rFonts w:ascii="Arial" w:hAnsi="Arial" w:cs="Arial"/>
          <w:sz w:val="20"/>
          <w:szCs w:val="20"/>
        </w:rPr>
        <w:t xml:space="preserve">Art. 4-A.- EL CINCUENTA POR CIENTO A QUE SE REFIERE AL CRITERIO DE POBLACIÓN SE DISTRIBUIRÁ </w:t>
      </w:r>
      <w:r w:rsidR="00495EB0" w:rsidRPr="00C63A2C">
        <w:rPr>
          <w:rFonts w:ascii="Arial" w:hAnsi="Arial" w:cs="Arial"/>
          <w:sz w:val="20"/>
          <w:szCs w:val="20"/>
        </w:rPr>
        <w:t>POR EL</w:t>
      </w:r>
      <w:r w:rsidRPr="00C63A2C">
        <w:rPr>
          <w:rFonts w:ascii="Arial" w:hAnsi="Arial" w:cs="Arial"/>
          <w:sz w:val="20"/>
          <w:szCs w:val="20"/>
        </w:rPr>
        <w:t xml:space="preserve"> SISTEMA DE ASIGNACIÓN PERCÁPITA, EN BASE A LA POBLACIÓN DE CADA MUNICIPIO, EN FORMA INVERSAMENTE PROPORCIONAL A LA MISMA. IDENTIFICADOS LOS MUNICIPIOS POR LOS DIFERENTES RANGOS DE POBLACIÓN, S E HARÁ UNA ASIGNACIÓN QUE SERA EL RESULTADO DE MULTIPLICAR LA POBLACIÓN POR LA CONSTANTE DE POBLACIÓN PONDERADA PERCÁPITA Y POR EL GRADO DE RELACIÓN PERCÁPITA.</w:t>
      </w:r>
    </w:p>
    <w:p w:rsidR="00C63A2C" w:rsidRPr="00C63A2C" w:rsidRDefault="00C63A2C" w:rsidP="00C63A2C">
      <w:pPr>
        <w:spacing w:after="0" w:line="240" w:lineRule="auto"/>
        <w:ind w:firstLine="567"/>
        <w:jc w:val="both"/>
        <w:rPr>
          <w:rFonts w:ascii="Arial" w:hAnsi="Arial" w:cs="Arial"/>
          <w:sz w:val="20"/>
          <w:szCs w:val="20"/>
        </w:rPr>
      </w:pPr>
    </w:p>
    <w:p w:rsidR="00C63A2C" w:rsidRPr="00C63A2C" w:rsidRDefault="00495EB0" w:rsidP="00C63A2C">
      <w:pPr>
        <w:spacing w:after="0" w:line="240" w:lineRule="auto"/>
        <w:ind w:firstLine="567"/>
        <w:jc w:val="both"/>
        <w:rPr>
          <w:rFonts w:ascii="Arial" w:hAnsi="Arial" w:cs="Arial"/>
          <w:sz w:val="20"/>
          <w:szCs w:val="20"/>
        </w:rPr>
      </w:pPr>
      <w:r w:rsidRPr="00C63A2C">
        <w:rPr>
          <w:rFonts w:ascii="Arial" w:hAnsi="Arial" w:cs="Arial"/>
          <w:sz w:val="20"/>
          <w:szCs w:val="20"/>
        </w:rPr>
        <w:t>PARA LA</w:t>
      </w:r>
      <w:r w:rsidR="00C73469">
        <w:rPr>
          <w:rFonts w:ascii="Arial" w:hAnsi="Arial" w:cs="Arial"/>
          <w:sz w:val="20"/>
          <w:szCs w:val="20"/>
        </w:rPr>
        <w:t xml:space="preserve">  DIS</w:t>
      </w:r>
      <w:r w:rsidR="00C63A2C" w:rsidRPr="00C63A2C">
        <w:rPr>
          <w:rFonts w:ascii="Arial" w:hAnsi="Arial" w:cs="Arial"/>
          <w:sz w:val="20"/>
          <w:szCs w:val="20"/>
        </w:rPr>
        <w:t>TRIBUCIÓN A QUE SE REFIERE EL INCISO ANTERIOR, SE ESTABLECEN LOS SIGUIENTES GRADOS DE RELACION DEL PERCÁPITA ENTRE LOS DISTINTOS MUNICIPIOS AGRUPADOS POR RANGOS DE POBLACIÓN, ASÍ:</w:t>
      </w:r>
    </w:p>
    <w:p w:rsidR="00380061" w:rsidRDefault="00380061" w:rsidP="00C63A2C">
      <w:pPr>
        <w:spacing w:after="0" w:line="240" w:lineRule="auto"/>
        <w:ind w:firstLine="567"/>
        <w:jc w:val="both"/>
        <w:rPr>
          <w:rFonts w:ascii="Arial" w:hAnsi="Arial" w:cs="Arial"/>
          <w:sz w:val="20"/>
          <w:szCs w:val="20"/>
        </w:rPr>
      </w:pPr>
    </w:p>
    <w:tbl>
      <w:tblPr>
        <w:tblW w:w="8364" w:type="dxa"/>
        <w:tblInd w:w="567" w:type="dxa"/>
        <w:tblLayout w:type="fixed"/>
        <w:tblCellMar>
          <w:left w:w="0" w:type="dxa"/>
          <w:right w:w="0" w:type="dxa"/>
        </w:tblCellMar>
        <w:tblLook w:val="01E0" w:firstRow="1" w:lastRow="1" w:firstColumn="1" w:lastColumn="1" w:noHBand="0" w:noVBand="0"/>
      </w:tblPr>
      <w:tblGrid>
        <w:gridCol w:w="3402"/>
        <w:gridCol w:w="4962"/>
      </w:tblGrid>
      <w:tr w:rsidR="00C63A2C" w:rsidRPr="00C63A2C" w:rsidTr="00C63A2C">
        <w:trPr>
          <w:trHeight w:hRule="exact" w:val="27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b/>
                <w:sz w:val="20"/>
                <w:szCs w:val="20"/>
              </w:rPr>
            </w:pPr>
            <w:r w:rsidRPr="00C63A2C">
              <w:rPr>
                <w:rFonts w:ascii="Arial" w:hAnsi="Arial" w:cs="Arial"/>
                <w:b/>
                <w:sz w:val="20"/>
                <w:szCs w:val="20"/>
              </w:rPr>
              <w:t>RANGOS DE POBLACIÓN</w:t>
            </w:r>
          </w:p>
        </w:tc>
        <w:tc>
          <w:tcPr>
            <w:tcW w:w="4962" w:type="dxa"/>
            <w:tcBorders>
              <w:top w:val="nil"/>
              <w:left w:val="nil"/>
              <w:bottom w:val="nil"/>
              <w:right w:val="nil"/>
            </w:tcBorders>
          </w:tcPr>
          <w:p w:rsidR="00C63A2C" w:rsidRPr="00C63A2C" w:rsidRDefault="00C63A2C" w:rsidP="00C63A2C">
            <w:pPr>
              <w:spacing w:after="0" w:line="240" w:lineRule="auto"/>
              <w:ind w:right="5"/>
              <w:jc w:val="both"/>
              <w:rPr>
                <w:rFonts w:ascii="Arial" w:hAnsi="Arial" w:cs="Arial"/>
                <w:b/>
                <w:sz w:val="20"/>
                <w:szCs w:val="20"/>
              </w:rPr>
            </w:pPr>
            <w:r w:rsidRPr="00C63A2C">
              <w:rPr>
                <w:rFonts w:ascii="Arial" w:hAnsi="Arial" w:cs="Arial"/>
                <w:b/>
                <w:sz w:val="20"/>
                <w:szCs w:val="20"/>
              </w:rPr>
              <w:t>GRADO DE RELACIÓN DEL PERCÁPITA</w:t>
            </w:r>
          </w:p>
        </w:tc>
      </w:tr>
      <w:tr w:rsidR="00C63A2C" w:rsidRPr="00C63A2C" w:rsidTr="00C63A2C">
        <w:trPr>
          <w:trHeight w:hRule="exact" w:val="24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DE 1 A 10,000</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5.0</w:t>
            </w:r>
          </w:p>
        </w:tc>
      </w:tr>
      <w:tr w:rsidR="00C63A2C" w:rsidRPr="00C63A2C" w:rsidTr="00C63A2C">
        <w:trPr>
          <w:trHeight w:hRule="exact" w:val="24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DE 10,001 A 20,000</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4.5</w:t>
            </w:r>
          </w:p>
        </w:tc>
      </w:tr>
      <w:tr w:rsidR="00C63A2C" w:rsidRPr="00C63A2C" w:rsidTr="00C63A2C">
        <w:trPr>
          <w:trHeight w:hRule="exact" w:val="24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DE 20,001 A 30,000</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4.0</w:t>
            </w:r>
          </w:p>
        </w:tc>
      </w:tr>
      <w:tr w:rsidR="00C63A2C" w:rsidRPr="00C63A2C" w:rsidTr="00C63A2C">
        <w:trPr>
          <w:trHeight w:hRule="exact" w:val="24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DE 30,001 A 40,000</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3.5</w:t>
            </w:r>
          </w:p>
        </w:tc>
      </w:tr>
      <w:tr w:rsidR="00C63A2C" w:rsidRPr="00C63A2C" w:rsidTr="00C63A2C">
        <w:trPr>
          <w:trHeight w:hRule="exact" w:val="24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DE 40,001 A 50,000</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3.0</w:t>
            </w:r>
          </w:p>
        </w:tc>
      </w:tr>
      <w:tr w:rsidR="00C63A2C" w:rsidRPr="00C63A2C" w:rsidTr="00C63A2C">
        <w:trPr>
          <w:trHeight w:hRule="exact" w:val="24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DE 50,001 A 60,000</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2.5</w:t>
            </w:r>
          </w:p>
        </w:tc>
      </w:tr>
      <w:tr w:rsidR="00C63A2C" w:rsidRPr="00C63A2C" w:rsidTr="00C63A2C">
        <w:trPr>
          <w:trHeight w:hRule="exact" w:val="24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DE 60,001 A 70,000</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2.0</w:t>
            </w:r>
          </w:p>
        </w:tc>
      </w:tr>
      <w:tr w:rsidR="00C63A2C" w:rsidRPr="00C63A2C" w:rsidTr="00C63A2C">
        <w:trPr>
          <w:trHeight w:hRule="exact" w:val="24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DE 70,001 A 80,000</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1.5</w:t>
            </w:r>
          </w:p>
        </w:tc>
      </w:tr>
      <w:tr w:rsidR="00C63A2C" w:rsidRPr="00C63A2C" w:rsidTr="00C63A2C">
        <w:trPr>
          <w:trHeight w:hRule="exact" w:val="24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DE 80,001 A 90,000</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1.0</w:t>
            </w:r>
          </w:p>
        </w:tc>
      </w:tr>
      <w:tr w:rsidR="00C63A2C" w:rsidRPr="00C63A2C" w:rsidTr="00C63A2C">
        <w:trPr>
          <w:trHeight w:hRule="exact" w:val="320"/>
        </w:trPr>
        <w:tc>
          <w:tcPr>
            <w:tcW w:w="3402" w:type="dxa"/>
            <w:tcBorders>
              <w:top w:val="nil"/>
              <w:left w:val="nil"/>
              <w:bottom w:val="nil"/>
              <w:right w:val="nil"/>
            </w:tcBorders>
          </w:tcPr>
          <w:p w:rsidR="00C63A2C" w:rsidRPr="00C63A2C" w:rsidRDefault="00C63A2C" w:rsidP="00C63A2C">
            <w:pPr>
              <w:spacing w:after="0" w:line="240" w:lineRule="auto"/>
              <w:jc w:val="both"/>
              <w:rPr>
                <w:rFonts w:ascii="Arial" w:hAnsi="Arial" w:cs="Arial"/>
                <w:sz w:val="20"/>
                <w:szCs w:val="20"/>
              </w:rPr>
            </w:pPr>
            <w:r w:rsidRPr="00C63A2C">
              <w:rPr>
                <w:rFonts w:ascii="Arial" w:hAnsi="Arial" w:cs="Arial"/>
                <w:sz w:val="20"/>
                <w:szCs w:val="20"/>
              </w:rPr>
              <w:t>MAS DE 90,001</w:t>
            </w:r>
          </w:p>
        </w:tc>
        <w:tc>
          <w:tcPr>
            <w:tcW w:w="4962" w:type="dxa"/>
            <w:tcBorders>
              <w:top w:val="nil"/>
              <w:left w:val="nil"/>
              <w:bottom w:val="nil"/>
              <w:right w:val="nil"/>
            </w:tcBorders>
          </w:tcPr>
          <w:p w:rsidR="00C63A2C" w:rsidRPr="00C63A2C" w:rsidRDefault="00C63A2C" w:rsidP="00C63A2C">
            <w:pPr>
              <w:spacing w:after="0" w:line="240" w:lineRule="auto"/>
              <w:ind w:right="1520"/>
              <w:jc w:val="both"/>
              <w:rPr>
                <w:rFonts w:ascii="Arial" w:hAnsi="Arial" w:cs="Arial"/>
                <w:sz w:val="20"/>
                <w:szCs w:val="20"/>
              </w:rPr>
            </w:pPr>
            <w:r w:rsidRPr="00C63A2C">
              <w:rPr>
                <w:rFonts w:ascii="Arial" w:hAnsi="Arial" w:cs="Arial"/>
                <w:sz w:val="20"/>
                <w:szCs w:val="20"/>
              </w:rPr>
              <w:t>0.5</w:t>
            </w:r>
          </w:p>
        </w:tc>
      </w:tr>
    </w:tbl>
    <w:p w:rsidR="00380061" w:rsidRDefault="00380061" w:rsidP="00C63A2C">
      <w:pPr>
        <w:spacing w:after="0" w:line="240" w:lineRule="auto"/>
        <w:jc w:val="both"/>
        <w:rPr>
          <w:rFonts w:ascii="Arial" w:hAnsi="Arial" w:cs="Arial"/>
          <w:sz w:val="20"/>
          <w:szCs w:val="20"/>
        </w:rPr>
      </w:pPr>
    </w:p>
    <w:p w:rsidR="00C63A2C" w:rsidRPr="00C63A2C" w:rsidRDefault="00C63A2C" w:rsidP="00C63A2C">
      <w:pPr>
        <w:spacing w:after="0" w:line="240" w:lineRule="auto"/>
        <w:ind w:firstLine="567"/>
        <w:jc w:val="both"/>
        <w:rPr>
          <w:rFonts w:ascii="Arial" w:hAnsi="Arial" w:cs="Arial"/>
          <w:sz w:val="20"/>
          <w:szCs w:val="20"/>
        </w:rPr>
      </w:pPr>
      <w:r w:rsidRPr="00C63A2C">
        <w:rPr>
          <w:rFonts w:ascii="Arial" w:hAnsi="Arial" w:cs="Arial"/>
          <w:sz w:val="20"/>
          <w:szCs w:val="20"/>
        </w:rPr>
        <w:lastRenderedPageBreak/>
        <w:t>PARA LOS EFECTOS DEL INCISO ANTERIOR Y TOMANDO COMO BASE EL CENSO OFICIAL VIGENTE, SE ESTABLECE EL PROMEDIO DE LA POBLACIÓN PONDERADA DE LA SIGUIENTE FORMA:</w:t>
      </w:r>
    </w:p>
    <w:p w:rsidR="00C63A2C" w:rsidRPr="00C63A2C" w:rsidRDefault="00C63A2C" w:rsidP="00C63A2C">
      <w:pPr>
        <w:spacing w:after="0" w:line="240" w:lineRule="auto"/>
        <w:jc w:val="both"/>
        <w:rPr>
          <w:rFonts w:ascii="Arial" w:hAnsi="Arial" w:cs="Arial"/>
          <w:sz w:val="20"/>
          <w:szCs w:val="20"/>
        </w:rPr>
      </w:pPr>
    </w:p>
    <w:tbl>
      <w:tblPr>
        <w:tblStyle w:val="Tablaconcuadrcula"/>
        <w:tblW w:w="9201" w:type="dxa"/>
        <w:tblLayout w:type="fixed"/>
        <w:tblLook w:val="01E0" w:firstRow="1" w:lastRow="1" w:firstColumn="1" w:lastColumn="1" w:noHBand="0" w:noVBand="0"/>
      </w:tblPr>
      <w:tblGrid>
        <w:gridCol w:w="2490"/>
        <w:gridCol w:w="1587"/>
        <w:gridCol w:w="851"/>
        <w:gridCol w:w="897"/>
        <w:gridCol w:w="3376"/>
      </w:tblGrid>
      <w:tr w:rsidR="00BA17E2" w:rsidRPr="00BA17E2" w:rsidTr="0064606B">
        <w:trPr>
          <w:trHeight w:hRule="exact" w:val="624"/>
        </w:trPr>
        <w:tc>
          <w:tcPr>
            <w:tcW w:w="2490" w:type="dxa"/>
            <w:tcBorders>
              <w:top w:val="nil"/>
              <w:left w:val="nil"/>
              <w:bottom w:val="nil"/>
              <w:right w:val="nil"/>
            </w:tcBorders>
          </w:tcPr>
          <w:p w:rsidR="00BA17E2" w:rsidRPr="00BA17E2" w:rsidRDefault="00BA17E2" w:rsidP="00BA17E2">
            <w:pPr>
              <w:jc w:val="center"/>
              <w:rPr>
                <w:rFonts w:ascii="Arial" w:hAnsi="Arial" w:cs="Arial"/>
                <w:b/>
                <w:sz w:val="20"/>
                <w:szCs w:val="20"/>
              </w:rPr>
            </w:pPr>
            <w:r w:rsidRPr="00BA17E2">
              <w:rPr>
                <w:rFonts w:ascii="Arial" w:hAnsi="Arial" w:cs="Arial"/>
                <w:b/>
                <w:sz w:val="20"/>
                <w:szCs w:val="20"/>
              </w:rPr>
              <w:t>RANGOS DE POBLACIÓN</w:t>
            </w:r>
          </w:p>
        </w:tc>
        <w:tc>
          <w:tcPr>
            <w:tcW w:w="3335" w:type="dxa"/>
            <w:gridSpan w:val="3"/>
            <w:tcBorders>
              <w:top w:val="nil"/>
              <w:left w:val="nil"/>
              <w:bottom w:val="nil"/>
              <w:right w:val="nil"/>
            </w:tcBorders>
          </w:tcPr>
          <w:p w:rsidR="00BA17E2" w:rsidRPr="00BA17E2" w:rsidRDefault="00BA17E2" w:rsidP="00BA17E2">
            <w:pPr>
              <w:jc w:val="center"/>
              <w:rPr>
                <w:rFonts w:ascii="Arial" w:hAnsi="Arial" w:cs="Arial"/>
                <w:b/>
                <w:sz w:val="20"/>
                <w:szCs w:val="20"/>
              </w:rPr>
            </w:pPr>
            <w:r w:rsidRPr="00BA17E2">
              <w:rPr>
                <w:rFonts w:ascii="Arial" w:hAnsi="Arial" w:cs="Arial"/>
                <w:b/>
                <w:sz w:val="20"/>
                <w:szCs w:val="20"/>
              </w:rPr>
              <w:t>GRADO DE RELACIÓN DEL PERCÁPITA</w:t>
            </w:r>
          </w:p>
        </w:tc>
        <w:tc>
          <w:tcPr>
            <w:tcW w:w="3376" w:type="dxa"/>
            <w:tcBorders>
              <w:top w:val="nil"/>
              <w:left w:val="nil"/>
              <w:bottom w:val="nil"/>
              <w:right w:val="nil"/>
            </w:tcBorders>
          </w:tcPr>
          <w:p w:rsidR="00BA17E2" w:rsidRPr="00BA17E2" w:rsidRDefault="00BA17E2" w:rsidP="00BA17E2">
            <w:pPr>
              <w:jc w:val="center"/>
              <w:rPr>
                <w:rFonts w:ascii="Arial" w:hAnsi="Arial" w:cs="Arial"/>
                <w:b/>
                <w:sz w:val="20"/>
                <w:szCs w:val="20"/>
              </w:rPr>
            </w:pPr>
            <w:r w:rsidRPr="00BA17E2">
              <w:rPr>
                <w:rFonts w:ascii="Arial" w:hAnsi="Arial" w:cs="Arial"/>
                <w:b/>
                <w:sz w:val="20"/>
                <w:szCs w:val="20"/>
              </w:rPr>
              <w:t>PROMEDIO DE POBLACIÓN PONDERADA</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C63A2C">
            <w:pPr>
              <w:jc w:val="both"/>
              <w:rPr>
                <w:rFonts w:ascii="Arial" w:hAnsi="Arial" w:cs="Arial"/>
                <w:sz w:val="20"/>
                <w:szCs w:val="20"/>
              </w:rPr>
            </w:pPr>
            <w:r w:rsidRPr="00791B74">
              <w:rPr>
                <w:rFonts w:ascii="Arial" w:hAnsi="Arial" w:cs="Arial"/>
                <w:sz w:val="20"/>
                <w:szCs w:val="20"/>
              </w:rPr>
              <w:t>DE 1 A 10,000</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 xml:space="preserve">781312 </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5.0</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3,906,560.00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sz w:val="20"/>
                <w:szCs w:val="20"/>
              </w:rPr>
            </w:pPr>
            <w:r w:rsidRPr="00791B74">
              <w:rPr>
                <w:rFonts w:ascii="Arial" w:hAnsi="Arial" w:cs="Arial"/>
                <w:sz w:val="20"/>
                <w:szCs w:val="20"/>
              </w:rPr>
              <w:t>DE 10,001 A 20,000</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777366</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4.5</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3,498,147.00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sz w:val="20"/>
                <w:szCs w:val="20"/>
              </w:rPr>
            </w:pPr>
            <w:r w:rsidRPr="00791B74">
              <w:rPr>
                <w:rFonts w:ascii="Arial" w:hAnsi="Arial" w:cs="Arial"/>
                <w:sz w:val="20"/>
                <w:szCs w:val="20"/>
              </w:rPr>
              <w:t>DE 20,001 A 30,000</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551607</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4.0</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2,206,428.00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sz w:val="20"/>
                <w:szCs w:val="20"/>
              </w:rPr>
            </w:pPr>
            <w:r w:rsidRPr="00791B74">
              <w:rPr>
                <w:rFonts w:ascii="Arial" w:hAnsi="Arial" w:cs="Arial"/>
                <w:sz w:val="20"/>
                <w:szCs w:val="20"/>
              </w:rPr>
              <w:t>DE 30,001 A 40,000</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394364</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3.5</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1,380,274.00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sz w:val="20"/>
                <w:szCs w:val="20"/>
              </w:rPr>
            </w:pPr>
            <w:r w:rsidRPr="00791B74">
              <w:rPr>
                <w:rFonts w:ascii="Arial" w:hAnsi="Arial" w:cs="Arial"/>
                <w:sz w:val="20"/>
                <w:szCs w:val="20"/>
              </w:rPr>
              <w:t>DE 40,001 A 50,000</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285051</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3.0</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855,153.00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sz w:val="20"/>
                <w:szCs w:val="20"/>
              </w:rPr>
            </w:pPr>
            <w:r w:rsidRPr="00791B74">
              <w:rPr>
                <w:rFonts w:ascii="Arial" w:hAnsi="Arial" w:cs="Arial"/>
                <w:sz w:val="20"/>
                <w:szCs w:val="20"/>
              </w:rPr>
              <w:t>DE 50,001 A 60,000</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391541</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2.5</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978,852.50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sz w:val="20"/>
                <w:szCs w:val="20"/>
              </w:rPr>
            </w:pPr>
            <w:r w:rsidRPr="00791B74">
              <w:rPr>
                <w:rFonts w:ascii="Arial" w:hAnsi="Arial" w:cs="Arial"/>
                <w:sz w:val="20"/>
                <w:szCs w:val="20"/>
              </w:rPr>
              <w:t>DE 60,001 A 70,000</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129154</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2.0</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258,308.00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sz w:val="20"/>
                <w:szCs w:val="20"/>
              </w:rPr>
            </w:pPr>
            <w:r w:rsidRPr="00791B74">
              <w:rPr>
                <w:rFonts w:ascii="Arial" w:hAnsi="Arial" w:cs="Arial"/>
                <w:sz w:val="20"/>
                <w:szCs w:val="20"/>
              </w:rPr>
              <w:t>DE 70,001 A 80,000</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77773</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1.5</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116,659.50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sz w:val="20"/>
                <w:szCs w:val="20"/>
              </w:rPr>
            </w:pPr>
            <w:r w:rsidRPr="00791B74">
              <w:rPr>
                <w:rFonts w:ascii="Arial" w:hAnsi="Arial" w:cs="Arial"/>
                <w:sz w:val="20"/>
                <w:szCs w:val="20"/>
              </w:rPr>
              <w:t>DE 80,001 A 90,000</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85460</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1.0</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rPr>
            </w:pPr>
            <w:r w:rsidRPr="00791B74">
              <w:rPr>
                <w:rFonts w:ascii="Arial" w:hAnsi="Arial" w:cs="Arial"/>
                <w:sz w:val="20"/>
                <w:szCs w:val="20"/>
              </w:rPr>
              <w:t>85,460.00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sz w:val="20"/>
                <w:szCs w:val="20"/>
              </w:rPr>
            </w:pPr>
            <w:r w:rsidRPr="00791B74">
              <w:rPr>
                <w:rFonts w:ascii="Arial" w:hAnsi="Arial" w:cs="Arial"/>
                <w:sz w:val="20"/>
                <w:szCs w:val="20"/>
              </w:rPr>
              <w:t>MAS DE 90,001</w:t>
            </w:r>
          </w:p>
        </w:tc>
        <w:tc>
          <w:tcPr>
            <w:tcW w:w="1587" w:type="dxa"/>
            <w:tcBorders>
              <w:top w:val="nil"/>
              <w:left w:val="nil"/>
              <w:bottom w:val="nil"/>
              <w:right w:val="nil"/>
            </w:tcBorders>
          </w:tcPr>
          <w:p w:rsidR="00BA17E2" w:rsidRPr="00791B74" w:rsidRDefault="00BA17E2" w:rsidP="00BA17E2">
            <w:pPr>
              <w:jc w:val="right"/>
              <w:rPr>
                <w:rFonts w:ascii="Arial" w:hAnsi="Arial" w:cs="Arial"/>
                <w:sz w:val="20"/>
                <w:szCs w:val="20"/>
                <w:u w:val="single"/>
              </w:rPr>
            </w:pPr>
            <w:r w:rsidRPr="00791B74">
              <w:rPr>
                <w:rFonts w:ascii="Arial" w:hAnsi="Arial" w:cs="Arial"/>
                <w:sz w:val="20"/>
                <w:szCs w:val="20"/>
                <w:u w:val="single"/>
              </w:rPr>
              <w:t xml:space="preserve">1646783 </w:t>
            </w:r>
          </w:p>
        </w:tc>
        <w:tc>
          <w:tcPr>
            <w:tcW w:w="851"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X</w:t>
            </w:r>
          </w:p>
        </w:tc>
        <w:tc>
          <w:tcPr>
            <w:tcW w:w="897" w:type="dxa"/>
            <w:tcBorders>
              <w:top w:val="nil"/>
              <w:left w:val="nil"/>
              <w:bottom w:val="nil"/>
              <w:right w:val="nil"/>
            </w:tcBorders>
          </w:tcPr>
          <w:p w:rsidR="00BA17E2" w:rsidRPr="00791B74" w:rsidRDefault="00BA17E2" w:rsidP="00BA17E2">
            <w:pPr>
              <w:jc w:val="center"/>
              <w:rPr>
                <w:rFonts w:ascii="Arial" w:hAnsi="Arial" w:cs="Arial"/>
                <w:sz w:val="20"/>
                <w:szCs w:val="20"/>
              </w:rPr>
            </w:pPr>
            <w:r w:rsidRPr="00791B74">
              <w:rPr>
                <w:rFonts w:ascii="Arial" w:hAnsi="Arial" w:cs="Arial"/>
                <w:sz w:val="20"/>
                <w:szCs w:val="20"/>
              </w:rPr>
              <w:t>0.5</w:t>
            </w:r>
          </w:p>
        </w:tc>
        <w:tc>
          <w:tcPr>
            <w:tcW w:w="3376" w:type="dxa"/>
            <w:tcBorders>
              <w:top w:val="nil"/>
              <w:left w:val="nil"/>
              <w:bottom w:val="nil"/>
              <w:right w:val="nil"/>
            </w:tcBorders>
          </w:tcPr>
          <w:p w:rsidR="00BA17E2" w:rsidRPr="00791B74" w:rsidRDefault="00BA17E2" w:rsidP="00BA17E2">
            <w:pPr>
              <w:jc w:val="right"/>
              <w:rPr>
                <w:rFonts w:ascii="Arial" w:hAnsi="Arial" w:cs="Arial"/>
                <w:sz w:val="20"/>
                <w:szCs w:val="20"/>
                <w:u w:val="single"/>
              </w:rPr>
            </w:pPr>
            <w:r w:rsidRPr="00791B74">
              <w:rPr>
                <w:rFonts w:ascii="Arial" w:hAnsi="Arial" w:cs="Arial"/>
                <w:sz w:val="20"/>
                <w:szCs w:val="20"/>
                <w:u w:val="single"/>
              </w:rPr>
              <w:t>823,391.50</w:t>
            </w:r>
          </w:p>
        </w:tc>
      </w:tr>
      <w:tr w:rsidR="00BA17E2" w:rsidRPr="00BA17E2" w:rsidTr="00BA17E2">
        <w:trPr>
          <w:trHeight w:hRule="exact" w:val="295"/>
        </w:trPr>
        <w:tc>
          <w:tcPr>
            <w:tcW w:w="2490" w:type="dxa"/>
            <w:tcBorders>
              <w:top w:val="nil"/>
              <w:left w:val="nil"/>
              <w:bottom w:val="nil"/>
              <w:right w:val="nil"/>
            </w:tcBorders>
          </w:tcPr>
          <w:p w:rsidR="00BA17E2" w:rsidRPr="00791B74" w:rsidRDefault="00BA17E2" w:rsidP="00BA17E2">
            <w:pPr>
              <w:jc w:val="both"/>
              <w:rPr>
                <w:rFonts w:ascii="Arial" w:hAnsi="Arial" w:cs="Arial"/>
                <w:b/>
                <w:sz w:val="20"/>
                <w:szCs w:val="20"/>
              </w:rPr>
            </w:pPr>
            <w:r w:rsidRPr="00791B74">
              <w:rPr>
                <w:rFonts w:ascii="Arial" w:hAnsi="Arial" w:cs="Arial"/>
                <w:b/>
                <w:sz w:val="20"/>
                <w:szCs w:val="20"/>
              </w:rPr>
              <w:t>T OT AL</w:t>
            </w:r>
          </w:p>
        </w:tc>
        <w:tc>
          <w:tcPr>
            <w:tcW w:w="1587" w:type="dxa"/>
            <w:tcBorders>
              <w:top w:val="nil"/>
              <w:left w:val="nil"/>
              <w:bottom w:val="nil"/>
              <w:right w:val="nil"/>
            </w:tcBorders>
          </w:tcPr>
          <w:p w:rsidR="00BA17E2" w:rsidRPr="00791B74" w:rsidRDefault="00BA17E2" w:rsidP="00BA17E2">
            <w:pPr>
              <w:jc w:val="right"/>
              <w:rPr>
                <w:rFonts w:ascii="Arial" w:hAnsi="Arial" w:cs="Arial"/>
                <w:b/>
                <w:sz w:val="20"/>
                <w:szCs w:val="20"/>
              </w:rPr>
            </w:pPr>
            <w:r w:rsidRPr="00791B74">
              <w:rPr>
                <w:rFonts w:ascii="Arial" w:hAnsi="Arial" w:cs="Arial"/>
                <w:b/>
                <w:sz w:val="20"/>
                <w:szCs w:val="20"/>
              </w:rPr>
              <w:t>5,120,411</w:t>
            </w:r>
          </w:p>
        </w:tc>
        <w:tc>
          <w:tcPr>
            <w:tcW w:w="851" w:type="dxa"/>
            <w:tcBorders>
              <w:top w:val="nil"/>
              <w:left w:val="nil"/>
              <w:bottom w:val="nil"/>
              <w:right w:val="nil"/>
            </w:tcBorders>
          </w:tcPr>
          <w:p w:rsidR="00BA17E2" w:rsidRPr="00791B74" w:rsidRDefault="00BA17E2" w:rsidP="00BA17E2">
            <w:pPr>
              <w:jc w:val="center"/>
              <w:rPr>
                <w:rFonts w:ascii="Arial" w:hAnsi="Arial" w:cs="Arial"/>
                <w:b/>
                <w:sz w:val="20"/>
                <w:szCs w:val="20"/>
              </w:rPr>
            </w:pPr>
          </w:p>
        </w:tc>
        <w:tc>
          <w:tcPr>
            <w:tcW w:w="897" w:type="dxa"/>
            <w:tcBorders>
              <w:top w:val="nil"/>
              <w:left w:val="nil"/>
              <w:bottom w:val="nil"/>
              <w:right w:val="nil"/>
            </w:tcBorders>
          </w:tcPr>
          <w:p w:rsidR="00BA17E2" w:rsidRPr="00791B74" w:rsidRDefault="00BA17E2" w:rsidP="00BA17E2">
            <w:pPr>
              <w:jc w:val="center"/>
              <w:rPr>
                <w:rFonts w:ascii="Arial" w:hAnsi="Arial" w:cs="Arial"/>
                <w:b/>
                <w:sz w:val="20"/>
                <w:szCs w:val="20"/>
              </w:rPr>
            </w:pPr>
          </w:p>
        </w:tc>
        <w:tc>
          <w:tcPr>
            <w:tcW w:w="3376" w:type="dxa"/>
            <w:tcBorders>
              <w:top w:val="nil"/>
              <w:left w:val="nil"/>
              <w:bottom w:val="nil"/>
              <w:right w:val="nil"/>
            </w:tcBorders>
          </w:tcPr>
          <w:p w:rsidR="00BA17E2" w:rsidRPr="00791B74" w:rsidRDefault="00BA17E2" w:rsidP="00BA17E2">
            <w:pPr>
              <w:jc w:val="right"/>
              <w:rPr>
                <w:rFonts w:ascii="Arial" w:hAnsi="Arial" w:cs="Arial"/>
                <w:b/>
                <w:sz w:val="20"/>
                <w:szCs w:val="20"/>
              </w:rPr>
            </w:pPr>
            <w:r w:rsidRPr="00791B74">
              <w:rPr>
                <w:rFonts w:ascii="Arial" w:hAnsi="Arial" w:cs="Arial"/>
                <w:b/>
                <w:sz w:val="20"/>
                <w:szCs w:val="20"/>
              </w:rPr>
              <w:t>14,109,233.50</w:t>
            </w:r>
          </w:p>
        </w:tc>
      </w:tr>
    </w:tbl>
    <w:p w:rsidR="00C63A2C" w:rsidRDefault="00C63A2C" w:rsidP="00C63A2C">
      <w:pPr>
        <w:spacing w:after="0" w:line="240" w:lineRule="auto"/>
        <w:jc w:val="both"/>
        <w:rPr>
          <w:rFonts w:ascii="Arial" w:hAnsi="Arial" w:cs="Arial"/>
          <w:sz w:val="20"/>
          <w:szCs w:val="20"/>
        </w:rPr>
      </w:pPr>
    </w:p>
    <w:p w:rsidR="0064606B" w:rsidRPr="0064606B" w:rsidRDefault="00C73469" w:rsidP="0064606B">
      <w:pPr>
        <w:spacing w:after="0" w:line="240" w:lineRule="auto"/>
        <w:ind w:firstLine="567"/>
        <w:jc w:val="both"/>
        <w:rPr>
          <w:rFonts w:ascii="Arial" w:hAnsi="Arial" w:cs="Arial"/>
          <w:sz w:val="20"/>
          <w:szCs w:val="20"/>
        </w:rPr>
      </w:pPr>
      <w:r>
        <w:rPr>
          <w:rFonts w:ascii="Arial" w:hAnsi="Arial" w:cs="Arial"/>
          <w:sz w:val="20"/>
          <w:szCs w:val="20"/>
        </w:rPr>
        <w:t>LA  CONST</w:t>
      </w:r>
      <w:r w:rsidR="0064606B" w:rsidRPr="0064606B">
        <w:rPr>
          <w:rFonts w:ascii="Arial" w:hAnsi="Arial" w:cs="Arial"/>
          <w:sz w:val="20"/>
          <w:szCs w:val="20"/>
        </w:rPr>
        <w:t>ANTE  DE  POBLACIÓN  PONDERADA  PERCÁPITA  SE  DETERMINA  DIVIDIENDO  EL CINCUENTA POR CIENTO DEL MONTO A DISTRIBUIR ENTRE EL PROMEDIO DE LA POBLACIÓN PONDERADA.</w:t>
      </w:r>
    </w:p>
    <w:p w:rsidR="00BA17E2" w:rsidRDefault="00BA17E2" w:rsidP="00C63A2C">
      <w:pPr>
        <w:spacing w:after="0" w:line="240" w:lineRule="aut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1984"/>
        <w:gridCol w:w="142"/>
        <w:gridCol w:w="1215"/>
      </w:tblGrid>
      <w:tr w:rsidR="0064606B" w:rsidTr="0064606B">
        <w:tc>
          <w:tcPr>
            <w:tcW w:w="5637" w:type="dxa"/>
          </w:tcPr>
          <w:p w:rsidR="0064606B" w:rsidRDefault="0064606B" w:rsidP="0064606B">
            <w:pPr>
              <w:jc w:val="both"/>
              <w:rPr>
                <w:rFonts w:ascii="Arial" w:hAnsi="Arial" w:cs="Arial"/>
                <w:sz w:val="20"/>
                <w:szCs w:val="20"/>
              </w:rPr>
            </w:pPr>
            <w:r w:rsidRPr="0064606B">
              <w:rPr>
                <w:rFonts w:ascii="Arial" w:hAnsi="Arial" w:cs="Arial"/>
                <w:sz w:val="20"/>
                <w:szCs w:val="20"/>
              </w:rPr>
              <w:t>CONSTANTE DE POBLACIÓN PONDERADA PERCÁPITA=</w:t>
            </w:r>
          </w:p>
        </w:tc>
        <w:tc>
          <w:tcPr>
            <w:tcW w:w="1984" w:type="dxa"/>
          </w:tcPr>
          <w:p w:rsidR="0064606B" w:rsidRPr="0064606B" w:rsidRDefault="0064606B" w:rsidP="0064606B">
            <w:pPr>
              <w:jc w:val="both"/>
              <w:rPr>
                <w:rFonts w:ascii="Arial" w:hAnsi="Arial" w:cs="Arial"/>
                <w:sz w:val="20"/>
                <w:szCs w:val="20"/>
                <w:u w:val="single"/>
              </w:rPr>
            </w:pPr>
            <w:r w:rsidRPr="0064606B">
              <w:rPr>
                <w:rFonts w:ascii="Arial" w:hAnsi="Arial" w:cs="Arial"/>
                <w:sz w:val="20"/>
                <w:szCs w:val="20"/>
                <w:u w:val="single"/>
              </w:rPr>
              <w:t>50% (359,100,000)</w:t>
            </w:r>
          </w:p>
        </w:tc>
        <w:tc>
          <w:tcPr>
            <w:tcW w:w="1357" w:type="dxa"/>
            <w:gridSpan w:val="2"/>
          </w:tcPr>
          <w:p w:rsidR="0064606B" w:rsidRDefault="0064606B" w:rsidP="0064606B">
            <w:pPr>
              <w:jc w:val="both"/>
              <w:rPr>
                <w:rFonts w:ascii="Arial" w:hAnsi="Arial" w:cs="Arial"/>
                <w:sz w:val="20"/>
                <w:szCs w:val="20"/>
              </w:rPr>
            </w:pPr>
            <w:r w:rsidRPr="0064606B">
              <w:rPr>
                <w:rFonts w:ascii="Arial" w:hAnsi="Arial" w:cs="Arial"/>
                <w:sz w:val="20"/>
                <w:szCs w:val="20"/>
              </w:rPr>
              <w:t>=25.4514</w:t>
            </w:r>
          </w:p>
        </w:tc>
      </w:tr>
      <w:tr w:rsidR="0064606B" w:rsidTr="0064606B">
        <w:tc>
          <w:tcPr>
            <w:tcW w:w="5637" w:type="dxa"/>
          </w:tcPr>
          <w:p w:rsidR="0064606B" w:rsidRDefault="0064606B" w:rsidP="00C63A2C">
            <w:pPr>
              <w:jc w:val="both"/>
              <w:rPr>
                <w:rFonts w:ascii="Arial" w:hAnsi="Arial" w:cs="Arial"/>
                <w:sz w:val="20"/>
                <w:szCs w:val="20"/>
              </w:rPr>
            </w:pPr>
          </w:p>
        </w:tc>
        <w:tc>
          <w:tcPr>
            <w:tcW w:w="2126" w:type="dxa"/>
            <w:gridSpan w:val="2"/>
          </w:tcPr>
          <w:p w:rsidR="0064606B" w:rsidRDefault="0064606B" w:rsidP="0064606B">
            <w:pPr>
              <w:spacing w:line="240" w:lineRule="exact"/>
              <w:ind w:right="440"/>
              <w:jc w:val="right"/>
              <w:rPr>
                <w:rFonts w:ascii="Arial" w:hAnsi="Arial" w:cs="Arial"/>
                <w:sz w:val="20"/>
                <w:szCs w:val="20"/>
              </w:rPr>
            </w:pPr>
            <w:r w:rsidRPr="0064606B">
              <w:rPr>
                <w:rFonts w:ascii="Arial" w:hAnsi="Arial" w:cs="Arial"/>
                <w:sz w:val="20"/>
                <w:szCs w:val="20"/>
              </w:rPr>
              <w:t>14,109,233.50</w:t>
            </w:r>
          </w:p>
        </w:tc>
        <w:tc>
          <w:tcPr>
            <w:tcW w:w="1215" w:type="dxa"/>
          </w:tcPr>
          <w:p w:rsidR="0064606B" w:rsidRDefault="0064606B" w:rsidP="00C63A2C">
            <w:pPr>
              <w:jc w:val="both"/>
              <w:rPr>
                <w:rFonts w:ascii="Arial" w:hAnsi="Arial" w:cs="Arial"/>
                <w:sz w:val="20"/>
                <w:szCs w:val="20"/>
              </w:rPr>
            </w:pPr>
          </w:p>
        </w:tc>
      </w:tr>
    </w:tbl>
    <w:p w:rsidR="00C63A2C" w:rsidRDefault="00C63A2C" w:rsidP="0064606B">
      <w:pPr>
        <w:spacing w:after="0" w:line="240" w:lineRule="auto"/>
        <w:ind w:firstLine="567"/>
        <w:jc w:val="both"/>
        <w:rPr>
          <w:rFonts w:ascii="Arial" w:hAnsi="Arial" w:cs="Arial"/>
          <w:sz w:val="20"/>
          <w:szCs w:val="20"/>
        </w:rPr>
      </w:pPr>
    </w:p>
    <w:p w:rsidR="0064606B" w:rsidRPr="0064606B" w:rsidRDefault="0064606B" w:rsidP="0064606B">
      <w:pPr>
        <w:spacing w:after="0" w:line="240" w:lineRule="auto"/>
        <w:ind w:firstLine="567"/>
        <w:jc w:val="both"/>
        <w:rPr>
          <w:rFonts w:ascii="Arial" w:hAnsi="Arial" w:cs="Arial"/>
          <w:sz w:val="20"/>
          <w:szCs w:val="20"/>
        </w:rPr>
      </w:pPr>
      <w:r w:rsidRPr="0064606B">
        <w:rPr>
          <w:rFonts w:ascii="Arial" w:hAnsi="Arial" w:cs="Arial"/>
          <w:sz w:val="20"/>
          <w:szCs w:val="20"/>
        </w:rPr>
        <w:t>EL VEINTICINCO POR CIENTO DEL FONDO MUNICIPAL SE DISTRIBUIRÁ EN LOS DOSCIENTOS SESENTA Y DOS MUNICIPIOS EN FORMA EQUITATIVA, DIVIDIENDO EL VEINTICINCO POR CIENTO DE LA ASIGNACIÓN ANUAL SOBRE EL TOTAL DE MUNICIPIOS.</w:t>
      </w:r>
    </w:p>
    <w:p w:rsidR="0064606B" w:rsidRPr="0064606B" w:rsidRDefault="0064606B" w:rsidP="0064606B">
      <w:pPr>
        <w:spacing w:after="0" w:line="240" w:lineRule="auto"/>
        <w:ind w:firstLine="567"/>
        <w:jc w:val="both"/>
        <w:rPr>
          <w:rFonts w:ascii="Arial" w:hAnsi="Arial" w:cs="Arial"/>
          <w:sz w:val="20"/>
          <w:szCs w:val="20"/>
        </w:rPr>
      </w:pPr>
    </w:p>
    <w:p w:rsidR="0064606B" w:rsidRPr="0064606B" w:rsidRDefault="0064606B" w:rsidP="0064606B">
      <w:pPr>
        <w:spacing w:after="0" w:line="240" w:lineRule="auto"/>
        <w:ind w:firstLine="567"/>
        <w:jc w:val="both"/>
        <w:rPr>
          <w:rFonts w:ascii="Arial" w:hAnsi="Arial" w:cs="Arial"/>
          <w:sz w:val="20"/>
          <w:szCs w:val="20"/>
        </w:rPr>
      </w:pPr>
      <w:r w:rsidRPr="0064606B">
        <w:rPr>
          <w:rFonts w:ascii="Arial" w:hAnsi="Arial" w:cs="Arial"/>
          <w:sz w:val="20"/>
          <w:szCs w:val="20"/>
        </w:rPr>
        <w:t>EL VEINTE POR CIENTO DEL FONDO MUNICIPAL, SE DISTRIBUIRÁ DE ACUERDO AL COMPORTAMIENTO DE LOS INDICES DE POBREZA GENERADOS A PART IR DE LOS DATOS DEL CENSO OFICIAL VIGENTE, GENERANDOSE ASÍ UNA CLASIFICACIÓN DE RANGOS DE POBLACIÓN POR POBREZA.</w:t>
      </w:r>
    </w:p>
    <w:p w:rsidR="0064606B" w:rsidRPr="0064606B" w:rsidRDefault="0064606B" w:rsidP="0064606B">
      <w:pPr>
        <w:spacing w:after="0" w:line="240" w:lineRule="auto"/>
        <w:ind w:firstLine="567"/>
        <w:jc w:val="both"/>
        <w:rPr>
          <w:rFonts w:ascii="Arial" w:hAnsi="Arial" w:cs="Arial"/>
          <w:sz w:val="20"/>
          <w:szCs w:val="20"/>
        </w:rPr>
      </w:pPr>
    </w:p>
    <w:p w:rsidR="0064606B" w:rsidRPr="0064606B" w:rsidRDefault="0064606B" w:rsidP="0064606B">
      <w:pPr>
        <w:spacing w:after="0" w:line="240" w:lineRule="auto"/>
        <w:ind w:firstLine="567"/>
        <w:jc w:val="both"/>
        <w:rPr>
          <w:rFonts w:ascii="Arial" w:hAnsi="Arial" w:cs="Arial"/>
          <w:sz w:val="20"/>
          <w:szCs w:val="20"/>
        </w:rPr>
      </w:pPr>
      <w:r w:rsidRPr="0064606B">
        <w:rPr>
          <w:rFonts w:ascii="Arial" w:hAnsi="Arial" w:cs="Arial"/>
          <w:sz w:val="20"/>
          <w:szCs w:val="20"/>
        </w:rPr>
        <w:t>IDENTIFICADOS LOS MUNICIPIOS POR LOS DIFERENTES RANGOS DE POBLACIÓN, SE HARÁ UNA ASIGNACIÓN QUE SERA EL RESULTADO DE MULTIPLICAR LA POBLACIÓN POR LA CONSTANTE DE POBLACIÓN PERCÁPITA PONDERADA Y POR EL GRADO DE RELACION PERCÁPITA. TOMANDO COMO BASE LOS INDICADORES SIGUIENTES:</w:t>
      </w:r>
    </w:p>
    <w:p w:rsidR="0064606B" w:rsidRPr="0064606B" w:rsidRDefault="0064606B" w:rsidP="0064606B">
      <w:pPr>
        <w:spacing w:after="0" w:line="240" w:lineRule="auto"/>
        <w:ind w:firstLine="567"/>
        <w:jc w:val="both"/>
        <w:rPr>
          <w:rFonts w:ascii="Arial" w:hAnsi="Arial" w:cs="Arial"/>
          <w:sz w:val="20"/>
          <w:szCs w:val="20"/>
        </w:rPr>
      </w:pPr>
    </w:p>
    <w:p w:rsidR="0064606B" w:rsidRPr="0064606B" w:rsidRDefault="0064606B" w:rsidP="0064606B">
      <w:pPr>
        <w:spacing w:after="0" w:line="240" w:lineRule="auto"/>
        <w:ind w:firstLine="567"/>
        <w:jc w:val="both"/>
        <w:rPr>
          <w:rFonts w:ascii="Arial" w:hAnsi="Arial" w:cs="Arial"/>
          <w:sz w:val="20"/>
          <w:szCs w:val="20"/>
        </w:rPr>
      </w:pPr>
      <w:r w:rsidRPr="0064606B">
        <w:rPr>
          <w:rFonts w:ascii="Arial" w:hAnsi="Arial" w:cs="Arial"/>
          <w:sz w:val="20"/>
          <w:szCs w:val="20"/>
        </w:rPr>
        <w:t>1) MORTALIDAD INFANTIL; 2) ANALFABETISMO EN MAYORES DE DIEZ AÑOS; 3) HACINAMIENT O; 4) VIVIENDA CON PISO DE TIERRA; 5) VIVIENDA DE BAJOS RECURSOS; 6) VIVIENDA SIN AGUA; 7) VIVIENDA SIN SERVICIO SANITARIO; 8) VIVIENDA SIN DRENAJE; 9) VIVIENDA SIN ENERGÍA ELÉCTRICA; 10) TASA NETA DE ESCOLARIDAD DE PRIMERO A SEXTO GRADO; 11) TASA NETA DE SÉPTIMO A NOVENO GRADO;</w:t>
      </w:r>
      <w:r>
        <w:rPr>
          <w:rFonts w:ascii="Arial" w:hAnsi="Arial" w:cs="Arial"/>
          <w:sz w:val="20"/>
          <w:szCs w:val="20"/>
        </w:rPr>
        <w:t xml:space="preserve"> </w:t>
      </w:r>
      <w:r w:rsidRPr="0064606B">
        <w:rPr>
          <w:rFonts w:ascii="Arial" w:hAnsi="Arial" w:cs="Arial"/>
          <w:sz w:val="20"/>
          <w:szCs w:val="20"/>
        </w:rPr>
        <w:t>12) EXTRA EDAD ESCOLAR DE SÉPTIMO A NOVENO GRADO; Y 14) POBLACIÓN RURAL.</w:t>
      </w:r>
    </w:p>
    <w:p w:rsidR="0064606B" w:rsidRDefault="0064606B" w:rsidP="0064606B">
      <w:pPr>
        <w:spacing w:after="0" w:line="240" w:lineRule="auto"/>
        <w:ind w:firstLine="567"/>
        <w:jc w:val="both"/>
        <w:rPr>
          <w:rFonts w:ascii="Arial" w:hAnsi="Arial" w:cs="Arial"/>
          <w:sz w:val="20"/>
          <w:szCs w:val="20"/>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3"/>
        <w:gridCol w:w="993"/>
        <w:gridCol w:w="2693"/>
        <w:gridCol w:w="2972"/>
      </w:tblGrid>
      <w:tr w:rsidR="0064606B" w:rsidTr="001A3DDF">
        <w:trPr>
          <w:trHeight w:hRule="exact" w:val="479"/>
        </w:trPr>
        <w:tc>
          <w:tcPr>
            <w:tcW w:w="3266" w:type="dxa"/>
            <w:gridSpan w:val="2"/>
            <w:tcBorders>
              <w:top w:val="nil"/>
              <w:left w:val="nil"/>
              <w:bottom w:val="nil"/>
              <w:right w:val="nil"/>
            </w:tcBorders>
          </w:tcPr>
          <w:p w:rsidR="0064606B" w:rsidRPr="0064606B" w:rsidRDefault="0064606B" w:rsidP="0064606B">
            <w:pPr>
              <w:spacing w:after="0" w:line="240" w:lineRule="auto"/>
              <w:jc w:val="center"/>
              <w:rPr>
                <w:rFonts w:ascii="Arial" w:hAnsi="Arial" w:cs="Arial"/>
                <w:b/>
                <w:sz w:val="20"/>
                <w:szCs w:val="20"/>
              </w:rPr>
            </w:pPr>
            <w:r w:rsidRPr="0064606B">
              <w:rPr>
                <w:rFonts w:ascii="Arial" w:hAnsi="Arial" w:cs="Arial"/>
                <w:b/>
                <w:sz w:val="20"/>
                <w:szCs w:val="20"/>
              </w:rPr>
              <w:t>RANGOS DE POBLACIÓN SEGÚN ÍNDICES DE POBREZA</w:t>
            </w:r>
          </w:p>
        </w:tc>
        <w:tc>
          <w:tcPr>
            <w:tcW w:w="2693" w:type="dxa"/>
            <w:tcBorders>
              <w:top w:val="nil"/>
              <w:left w:val="nil"/>
              <w:bottom w:val="nil"/>
              <w:right w:val="nil"/>
            </w:tcBorders>
          </w:tcPr>
          <w:p w:rsidR="0064606B" w:rsidRPr="0064606B" w:rsidRDefault="0064606B" w:rsidP="001A3DDF">
            <w:pPr>
              <w:spacing w:after="0" w:line="240" w:lineRule="auto"/>
              <w:jc w:val="center"/>
              <w:rPr>
                <w:rFonts w:ascii="Arial" w:hAnsi="Arial" w:cs="Arial"/>
                <w:b/>
                <w:sz w:val="20"/>
                <w:szCs w:val="20"/>
              </w:rPr>
            </w:pPr>
            <w:r w:rsidRPr="0064606B">
              <w:rPr>
                <w:rFonts w:ascii="Arial" w:hAnsi="Arial" w:cs="Arial"/>
                <w:b/>
                <w:sz w:val="20"/>
                <w:szCs w:val="20"/>
              </w:rPr>
              <w:t>GRADO DE RELACIÓN PERCÁPITA</w:t>
            </w:r>
          </w:p>
        </w:tc>
        <w:tc>
          <w:tcPr>
            <w:tcW w:w="2972" w:type="dxa"/>
            <w:tcBorders>
              <w:top w:val="nil"/>
              <w:left w:val="nil"/>
              <w:bottom w:val="nil"/>
              <w:right w:val="nil"/>
            </w:tcBorders>
          </w:tcPr>
          <w:p w:rsidR="0064606B" w:rsidRPr="0064606B" w:rsidRDefault="0064606B" w:rsidP="0064606B">
            <w:pPr>
              <w:spacing w:after="0" w:line="240" w:lineRule="auto"/>
              <w:jc w:val="center"/>
              <w:rPr>
                <w:rFonts w:ascii="Arial" w:hAnsi="Arial" w:cs="Arial"/>
                <w:b/>
                <w:sz w:val="20"/>
                <w:szCs w:val="20"/>
              </w:rPr>
            </w:pPr>
            <w:r w:rsidRPr="0064606B">
              <w:rPr>
                <w:rFonts w:ascii="Arial" w:hAnsi="Arial" w:cs="Arial"/>
                <w:b/>
                <w:sz w:val="20"/>
                <w:szCs w:val="20"/>
              </w:rPr>
              <w:t>PROMEDIO DE POBLACIÓN PONDERADA</w:t>
            </w:r>
          </w:p>
        </w:tc>
      </w:tr>
      <w:tr w:rsidR="0064606B" w:rsidTr="001A3DDF">
        <w:trPr>
          <w:trHeight w:hRule="exact" w:val="218"/>
        </w:trPr>
        <w:tc>
          <w:tcPr>
            <w:tcW w:w="3266" w:type="dxa"/>
            <w:gridSpan w:val="2"/>
            <w:tcBorders>
              <w:top w:val="nil"/>
              <w:left w:val="nil"/>
              <w:bottom w:val="nil"/>
              <w:right w:val="nil"/>
            </w:tcBorders>
          </w:tcPr>
          <w:p w:rsidR="0064606B" w:rsidRPr="0064606B" w:rsidRDefault="0064606B" w:rsidP="0064606B">
            <w:pPr>
              <w:spacing w:after="0" w:line="240" w:lineRule="auto"/>
              <w:jc w:val="right"/>
              <w:rPr>
                <w:rFonts w:ascii="Arial" w:hAnsi="Arial" w:cs="Arial"/>
                <w:sz w:val="20"/>
                <w:szCs w:val="20"/>
              </w:rPr>
            </w:pPr>
            <w:r w:rsidRPr="0064606B">
              <w:rPr>
                <w:rFonts w:ascii="Arial" w:hAnsi="Arial" w:cs="Arial"/>
                <w:sz w:val="20"/>
                <w:szCs w:val="20"/>
              </w:rPr>
              <w:t>133,250</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5.0</w:t>
            </w:r>
          </w:p>
        </w:tc>
        <w:tc>
          <w:tcPr>
            <w:tcW w:w="2972" w:type="dxa"/>
            <w:tcBorders>
              <w:top w:val="nil"/>
              <w:left w:val="nil"/>
              <w:bottom w:val="nil"/>
              <w:right w:val="nil"/>
            </w:tcBorders>
          </w:tcPr>
          <w:p w:rsidR="0064606B" w:rsidRPr="0064606B" w:rsidRDefault="0064606B" w:rsidP="0064606B">
            <w:pPr>
              <w:spacing w:after="0" w:line="240" w:lineRule="auto"/>
              <w:ind w:right="40"/>
              <w:jc w:val="right"/>
              <w:rPr>
                <w:rFonts w:ascii="Arial" w:hAnsi="Arial" w:cs="Arial"/>
                <w:sz w:val="20"/>
                <w:szCs w:val="20"/>
              </w:rPr>
            </w:pPr>
            <w:r w:rsidRPr="0064606B">
              <w:rPr>
                <w:rFonts w:ascii="Arial" w:hAnsi="Arial" w:cs="Arial"/>
                <w:sz w:val="20"/>
                <w:szCs w:val="20"/>
              </w:rPr>
              <w:t>666,250.00</w:t>
            </w:r>
          </w:p>
        </w:tc>
      </w:tr>
      <w:tr w:rsidR="0064606B" w:rsidTr="001A3DDF">
        <w:trPr>
          <w:trHeight w:hRule="exact" w:val="210"/>
        </w:trPr>
        <w:tc>
          <w:tcPr>
            <w:tcW w:w="3266" w:type="dxa"/>
            <w:gridSpan w:val="2"/>
            <w:tcBorders>
              <w:top w:val="nil"/>
              <w:left w:val="nil"/>
              <w:bottom w:val="nil"/>
              <w:right w:val="nil"/>
            </w:tcBorders>
          </w:tcPr>
          <w:p w:rsidR="0064606B" w:rsidRPr="0064606B" w:rsidRDefault="0064606B" w:rsidP="0064606B">
            <w:pPr>
              <w:spacing w:after="0" w:line="240" w:lineRule="auto"/>
              <w:jc w:val="right"/>
              <w:rPr>
                <w:rFonts w:ascii="Arial" w:hAnsi="Arial" w:cs="Arial"/>
                <w:sz w:val="20"/>
                <w:szCs w:val="20"/>
              </w:rPr>
            </w:pPr>
            <w:r w:rsidRPr="0064606B">
              <w:rPr>
                <w:rFonts w:ascii="Arial" w:hAnsi="Arial" w:cs="Arial"/>
                <w:sz w:val="20"/>
                <w:szCs w:val="20"/>
              </w:rPr>
              <w:t>352,902</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4.5</w:t>
            </w:r>
          </w:p>
        </w:tc>
        <w:tc>
          <w:tcPr>
            <w:tcW w:w="2972" w:type="dxa"/>
            <w:tcBorders>
              <w:top w:val="nil"/>
              <w:left w:val="nil"/>
              <w:bottom w:val="nil"/>
              <w:right w:val="nil"/>
            </w:tcBorders>
          </w:tcPr>
          <w:p w:rsidR="0064606B" w:rsidRPr="0064606B" w:rsidRDefault="0064606B" w:rsidP="0064606B">
            <w:pPr>
              <w:spacing w:after="0" w:line="240" w:lineRule="auto"/>
              <w:ind w:right="41"/>
              <w:jc w:val="right"/>
              <w:rPr>
                <w:rFonts w:ascii="Arial" w:hAnsi="Arial" w:cs="Arial"/>
                <w:sz w:val="20"/>
                <w:szCs w:val="20"/>
              </w:rPr>
            </w:pPr>
            <w:r w:rsidRPr="0064606B">
              <w:rPr>
                <w:rFonts w:ascii="Arial" w:hAnsi="Arial" w:cs="Arial"/>
                <w:sz w:val="20"/>
                <w:szCs w:val="20"/>
              </w:rPr>
              <w:t>1,588,059.00</w:t>
            </w:r>
          </w:p>
        </w:tc>
      </w:tr>
      <w:tr w:rsidR="0064606B" w:rsidTr="001A3DDF">
        <w:trPr>
          <w:trHeight w:hRule="exact" w:val="217"/>
        </w:trPr>
        <w:tc>
          <w:tcPr>
            <w:tcW w:w="3266" w:type="dxa"/>
            <w:gridSpan w:val="2"/>
            <w:tcBorders>
              <w:top w:val="nil"/>
              <w:left w:val="nil"/>
              <w:bottom w:val="nil"/>
              <w:right w:val="nil"/>
            </w:tcBorders>
          </w:tcPr>
          <w:p w:rsidR="0064606B" w:rsidRPr="0064606B" w:rsidRDefault="0064606B" w:rsidP="0064606B">
            <w:pPr>
              <w:spacing w:after="0" w:line="240" w:lineRule="auto"/>
              <w:jc w:val="right"/>
              <w:rPr>
                <w:rFonts w:ascii="Arial" w:hAnsi="Arial" w:cs="Arial"/>
                <w:sz w:val="20"/>
                <w:szCs w:val="20"/>
              </w:rPr>
            </w:pPr>
            <w:r w:rsidRPr="0064606B">
              <w:rPr>
                <w:rFonts w:ascii="Arial" w:hAnsi="Arial" w:cs="Arial"/>
                <w:sz w:val="20"/>
                <w:szCs w:val="20"/>
              </w:rPr>
              <w:t>509,748</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4.0</w:t>
            </w:r>
          </w:p>
        </w:tc>
        <w:tc>
          <w:tcPr>
            <w:tcW w:w="2972" w:type="dxa"/>
            <w:tcBorders>
              <w:top w:val="nil"/>
              <w:left w:val="nil"/>
              <w:bottom w:val="nil"/>
              <w:right w:val="nil"/>
            </w:tcBorders>
          </w:tcPr>
          <w:p w:rsidR="0064606B" w:rsidRPr="0064606B" w:rsidRDefault="0064606B" w:rsidP="0064606B">
            <w:pPr>
              <w:spacing w:after="0" w:line="240" w:lineRule="auto"/>
              <w:ind w:right="41"/>
              <w:jc w:val="right"/>
              <w:rPr>
                <w:rFonts w:ascii="Arial" w:hAnsi="Arial" w:cs="Arial"/>
                <w:sz w:val="20"/>
                <w:szCs w:val="20"/>
              </w:rPr>
            </w:pPr>
            <w:r w:rsidRPr="0064606B">
              <w:rPr>
                <w:rFonts w:ascii="Arial" w:hAnsi="Arial" w:cs="Arial"/>
                <w:sz w:val="20"/>
                <w:szCs w:val="20"/>
              </w:rPr>
              <w:t>2,038,992.00</w:t>
            </w:r>
          </w:p>
        </w:tc>
      </w:tr>
      <w:tr w:rsidR="0064606B" w:rsidTr="001A3DDF">
        <w:trPr>
          <w:trHeight w:hRule="exact" w:val="217"/>
        </w:trPr>
        <w:tc>
          <w:tcPr>
            <w:tcW w:w="3266" w:type="dxa"/>
            <w:gridSpan w:val="2"/>
            <w:tcBorders>
              <w:top w:val="nil"/>
              <w:left w:val="nil"/>
              <w:bottom w:val="nil"/>
              <w:right w:val="nil"/>
            </w:tcBorders>
          </w:tcPr>
          <w:p w:rsidR="0064606B" w:rsidRPr="0064606B" w:rsidRDefault="0064606B" w:rsidP="0064606B">
            <w:pPr>
              <w:spacing w:after="0" w:line="240" w:lineRule="auto"/>
              <w:jc w:val="right"/>
              <w:rPr>
                <w:rFonts w:ascii="Arial" w:hAnsi="Arial" w:cs="Arial"/>
                <w:sz w:val="20"/>
                <w:szCs w:val="20"/>
              </w:rPr>
            </w:pPr>
            <w:r w:rsidRPr="0064606B">
              <w:rPr>
                <w:rFonts w:ascii="Arial" w:hAnsi="Arial" w:cs="Arial"/>
                <w:sz w:val="20"/>
                <w:szCs w:val="20"/>
              </w:rPr>
              <w:lastRenderedPageBreak/>
              <w:t>833,740</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3.5</w:t>
            </w:r>
          </w:p>
        </w:tc>
        <w:tc>
          <w:tcPr>
            <w:tcW w:w="2972" w:type="dxa"/>
            <w:tcBorders>
              <w:top w:val="nil"/>
              <w:left w:val="nil"/>
              <w:bottom w:val="nil"/>
              <w:right w:val="nil"/>
            </w:tcBorders>
          </w:tcPr>
          <w:p w:rsidR="0064606B" w:rsidRPr="0064606B" w:rsidRDefault="0064606B" w:rsidP="0064606B">
            <w:pPr>
              <w:spacing w:after="0" w:line="240" w:lineRule="auto"/>
              <w:ind w:right="41"/>
              <w:jc w:val="right"/>
              <w:rPr>
                <w:rFonts w:ascii="Arial" w:hAnsi="Arial" w:cs="Arial"/>
                <w:sz w:val="20"/>
                <w:szCs w:val="20"/>
              </w:rPr>
            </w:pPr>
            <w:r w:rsidRPr="0064606B">
              <w:rPr>
                <w:rFonts w:ascii="Arial" w:hAnsi="Arial" w:cs="Arial"/>
                <w:sz w:val="20"/>
                <w:szCs w:val="20"/>
              </w:rPr>
              <w:t>2,918,090.00</w:t>
            </w:r>
          </w:p>
        </w:tc>
      </w:tr>
      <w:tr w:rsidR="0064606B" w:rsidTr="001A3DDF">
        <w:trPr>
          <w:trHeight w:hRule="exact" w:val="218"/>
        </w:trPr>
        <w:tc>
          <w:tcPr>
            <w:tcW w:w="3266" w:type="dxa"/>
            <w:gridSpan w:val="2"/>
            <w:tcBorders>
              <w:top w:val="nil"/>
              <w:left w:val="nil"/>
              <w:bottom w:val="nil"/>
              <w:right w:val="nil"/>
            </w:tcBorders>
          </w:tcPr>
          <w:p w:rsidR="0064606B" w:rsidRPr="0064606B" w:rsidRDefault="0064606B" w:rsidP="0064606B">
            <w:pPr>
              <w:spacing w:after="0" w:line="240" w:lineRule="auto"/>
              <w:jc w:val="right"/>
              <w:rPr>
                <w:rFonts w:ascii="Arial" w:hAnsi="Arial" w:cs="Arial"/>
                <w:sz w:val="20"/>
                <w:szCs w:val="20"/>
              </w:rPr>
            </w:pPr>
            <w:r w:rsidRPr="0064606B">
              <w:rPr>
                <w:rFonts w:ascii="Arial" w:hAnsi="Arial" w:cs="Arial"/>
                <w:sz w:val="20"/>
                <w:szCs w:val="20"/>
              </w:rPr>
              <w:t>805,040</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3.0</w:t>
            </w:r>
          </w:p>
        </w:tc>
        <w:tc>
          <w:tcPr>
            <w:tcW w:w="2972" w:type="dxa"/>
            <w:tcBorders>
              <w:top w:val="nil"/>
              <w:left w:val="nil"/>
              <w:bottom w:val="nil"/>
              <w:right w:val="nil"/>
            </w:tcBorders>
          </w:tcPr>
          <w:p w:rsidR="0064606B" w:rsidRPr="0064606B" w:rsidRDefault="0064606B" w:rsidP="0064606B">
            <w:pPr>
              <w:spacing w:after="0" w:line="240" w:lineRule="auto"/>
              <w:ind w:right="41"/>
              <w:jc w:val="right"/>
              <w:rPr>
                <w:rFonts w:ascii="Arial" w:hAnsi="Arial" w:cs="Arial"/>
                <w:sz w:val="20"/>
                <w:szCs w:val="20"/>
              </w:rPr>
            </w:pPr>
            <w:r w:rsidRPr="0064606B">
              <w:rPr>
                <w:rFonts w:ascii="Arial" w:hAnsi="Arial" w:cs="Arial"/>
                <w:sz w:val="20"/>
                <w:szCs w:val="20"/>
              </w:rPr>
              <w:t>2,415,120.00</w:t>
            </w:r>
          </w:p>
        </w:tc>
      </w:tr>
      <w:tr w:rsidR="0064606B" w:rsidTr="001A3DDF">
        <w:trPr>
          <w:trHeight w:hRule="exact" w:val="218"/>
        </w:trPr>
        <w:tc>
          <w:tcPr>
            <w:tcW w:w="3266" w:type="dxa"/>
            <w:gridSpan w:val="2"/>
            <w:tcBorders>
              <w:top w:val="nil"/>
              <w:left w:val="nil"/>
              <w:bottom w:val="nil"/>
              <w:right w:val="nil"/>
            </w:tcBorders>
          </w:tcPr>
          <w:p w:rsidR="0064606B" w:rsidRPr="0064606B" w:rsidRDefault="0064606B" w:rsidP="0064606B">
            <w:pPr>
              <w:spacing w:after="0" w:line="240" w:lineRule="auto"/>
              <w:jc w:val="right"/>
              <w:rPr>
                <w:rFonts w:ascii="Arial" w:hAnsi="Arial" w:cs="Arial"/>
                <w:sz w:val="20"/>
                <w:szCs w:val="20"/>
              </w:rPr>
            </w:pPr>
            <w:r w:rsidRPr="0064606B">
              <w:rPr>
                <w:rFonts w:ascii="Arial" w:hAnsi="Arial" w:cs="Arial"/>
                <w:sz w:val="20"/>
                <w:szCs w:val="20"/>
              </w:rPr>
              <w:t>387,930</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2.5</w:t>
            </w:r>
          </w:p>
        </w:tc>
        <w:tc>
          <w:tcPr>
            <w:tcW w:w="2972" w:type="dxa"/>
            <w:tcBorders>
              <w:top w:val="nil"/>
              <w:left w:val="nil"/>
              <w:bottom w:val="nil"/>
              <w:right w:val="nil"/>
            </w:tcBorders>
          </w:tcPr>
          <w:p w:rsidR="0064606B" w:rsidRPr="0064606B" w:rsidRDefault="0064606B" w:rsidP="0064606B">
            <w:pPr>
              <w:spacing w:after="0" w:line="240" w:lineRule="auto"/>
              <w:ind w:right="40"/>
              <w:jc w:val="right"/>
              <w:rPr>
                <w:rFonts w:ascii="Arial" w:hAnsi="Arial" w:cs="Arial"/>
                <w:sz w:val="20"/>
                <w:szCs w:val="20"/>
              </w:rPr>
            </w:pPr>
            <w:r w:rsidRPr="0064606B">
              <w:rPr>
                <w:rFonts w:ascii="Arial" w:hAnsi="Arial" w:cs="Arial"/>
                <w:sz w:val="20"/>
                <w:szCs w:val="20"/>
              </w:rPr>
              <w:t>969,825.00</w:t>
            </w:r>
          </w:p>
        </w:tc>
      </w:tr>
      <w:tr w:rsidR="0064606B" w:rsidTr="001A3DDF">
        <w:trPr>
          <w:trHeight w:hRule="exact" w:val="210"/>
        </w:trPr>
        <w:tc>
          <w:tcPr>
            <w:tcW w:w="3266" w:type="dxa"/>
            <w:gridSpan w:val="2"/>
            <w:tcBorders>
              <w:top w:val="nil"/>
              <w:left w:val="nil"/>
              <w:bottom w:val="nil"/>
              <w:right w:val="nil"/>
            </w:tcBorders>
          </w:tcPr>
          <w:p w:rsidR="0064606B" w:rsidRPr="0064606B" w:rsidRDefault="0064606B" w:rsidP="0064606B">
            <w:pPr>
              <w:spacing w:after="0" w:line="240" w:lineRule="auto"/>
              <w:jc w:val="right"/>
              <w:rPr>
                <w:rFonts w:ascii="Arial" w:hAnsi="Arial" w:cs="Arial"/>
                <w:sz w:val="20"/>
                <w:szCs w:val="20"/>
              </w:rPr>
            </w:pPr>
            <w:r w:rsidRPr="0064606B">
              <w:rPr>
                <w:rFonts w:ascii="Arial" w:hAnsi="Arial" w:cs="Arial"/>
                <w:sz w:val="20"/>
                <w:szCs w:val="20"/>
              </w:rPr>
              <w:t>472,739</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2.0</w:t>
            </w:r>
          </w:p>
        </w:tc>
        <w:tc>
          <w:tcPr>
            <w:tcW w:w="2972" w:type="dxa"/>
            <w:tcBorders>
              <w:top w:val="nil"/>
              <w:left w:val="nil"/>
              <w:bottom w:val="nil"/>
              <w:right w:val="nil"/>
            </w:tcBorders>
          </w:tcPr>
          <w:p w:rsidR="0064606B" w:rsidRPr="0064606B" w:rsidRDefault="0064606B" w:rsidP="0064606B">
            <w:pPr>
              <w:spacing w:after="0" w:line="240" w:lineRule="auto"/>
              <w:ind w:right="40"/>
              <w:jc w:val="right"/>
              <w:rPr>
                <w:rFonts w:ascii="Arial" w:hAnsi="Arial" w:cs="Arial"/>
                <w:sz w:val="20"/>
                <w:szCs w:val="20"/>
              </w:rPr>
            </w:pPr>
            <w:r w:rsidRPr="0064606B">
              <w:rPr>
                <w:rFonts w:ascii="Arial" w:hAnsi="Arial" w:cs="Arial"/>
                <w:sz w:val="20"/>
                <w:szCs w:val="20"/>
              </w:rPr>
              <w:t>945,748.00</w:t>
            </w:r>
          </w:p>
        </w:tc>
      </w:tr>
      <w:tr w:rsidR="0064606B" w:rsidTr="001A3DDF">
        <w:trPr>
          <w:trHeight w:hRule="exact" w:val="217"/>
        </w:trPr>
        <w:tc>
          <w:tcPr>
            <w:tcW w:w="3266" w:type="dxa"/>
            <w:gridSpan w:val="2"/>
            <w:tcBorders>
              <w:top w:val="nil"/>
              <w:left w:val="nil"/>
              <w:bottom w:val="nil"/>
              <w:right w:val="nil"/>
            </w:tcBorders>
          </w:tcPr>
          <w:p w:rsidR="0064606B" w:rsidRPr="0064606B" w:rsidRDefault="0064606B" w:rsidP="0064606B">
            <w:pPr>
              <w:spacing w:after="0" w:line="240" w:lineRule="auto"/>
              <w:jc w:val="right"/>
              <w:rPr>
                <w:rFonts w:ascii="Arial" w:hAnsi="Arial" w:cs="Arial"/>
                <w:sz w:val="20"/>
                <w:szCs w:val="20"/>
              </w:rPr>
            </w:pPr>
            <w:r w:rsidRPr="0064606B">
              <w:rPr>
                <w:rFonts w:ascii="Arial" w:hAnsi="Arial" w:cs="Arial"/>
                <w:sz w:val="20"/>
                <w:szCs w:val="20"/>
              </w:rPr>
              <w:t>571,220</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1.5</w:t>
            </w:r>
          </w:p>
        </w:tc>
        <w:tc>
          <w:tcPr>
            <w:tcW w:w="2972" w:type="dxa"/>
            <w:tcBorders>
              <w:top w:val="nil"/>
              <w:left w:val="nil"/>
              <w:bottom w:val="nil"/>
              <w:right w:val="nil"/>
            </w:tcBorders>
          </w:tcPr>
          <w:p w:rsidR="0064606B" w:rsidRPr="0064606B" w:rsidRDefault="0064606B" w:rsidP="0064606B">
            <w:pPr>
              <w:spacing w:after="0" w:line="240" w:lineRule="auto"/>
              <w:ind w:right="40"/>
              <w:jc w:val="right"/>
              <w:rPr>
                <w:rFonts w:ascii="Arial" w:hAnsi="Arial" w:cs="Arial"/>
                <w:sz w:val="20"/>
                <w:szCs w:val="20"/>
              </w:rPr>
            </w:pPr>
            <w:r w:rsidRPr="0064606B">
              <w:rPr>
                <w:rFonts w:ascii="Arial" w:hAnsi="Arial" w:cs="Arial"/>
                <w:sz w:val="20"/>
                <w:szCs w:val="20"/>
              </w:rPr>
              <w:t>856,830.00</w:t>
            </w:r>
          </w:p>
        </w:tc>
      </w:tr>
      <w:tr w:rsidR="0064606B" w:rsidTr="001A3DDF">
        <w:trPr>
          <w:trHeight w:hRule="exact" w:val="252"/>
        </w:trPr>
        <w:tc>
          <w:tcPr>
            <w:tcW w:w="3266" w:type="dxa"/>
            <w:gridSpan w:val="2"/>
            <w:tcBorders>
              <w:top w:val="nil"/>
              <w:left w:val="nil"/>
              <w:bottom w:val="nil"/>
              <w:right w:val="nil"/>
            </w:tcBorders>
          </w:tcPr>
          <w:p w:rsidR="0064606B" w:rsidRPr="0064606B" w:rsidRDefault="0064606B" w:rsidP="0064606B">
            <w:pPr>
              <w:spacing w:after="0" w:line="240" w:lineRule="auto"/>
              <w:jc w:val="right"/>
              <w:rPr>
                <w:rFonts w:ascii="Arial" w:hAnsi="Arial" w:cs="Arial"/>
                <w:sz w:val="20"/>
                <w:szCs w:val="20"/>
              </w:rPr>
            </w:pPr>
            <w:r w:rsidRPr="0064606B">
              <w:rPr>
                <w:rFonts w:ascii="Arial" w:hAnsi="Arial" w:cs="Arial"/>
                <w:sz w:val="20"/>
                <w:szCs w:val="20"/>
              </w:rPr>
              <w:t>764,533</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1.0</w:t>
            </w:r>
          </w:p>
        </w:tc>
        <w:tc>
          <w:tcPr>
            <w:tcW w:w="2972" w:type="dxa"/>
            <w:tcBorders>
              <w:top w:val="nil"/>
              <w:left w:val="nil"/>
              <w:bottom w:val="nil"/>
              <w:right w:val="nil"/>
            </w:tcBorders>
          </w:tcPr>
          <w:p w:rsidR="0064606B" w:rsidRPr="0064606B" w:rsidRDefault="0064606B" w:rsidP="0064606B">
            <w:pPr>
              <w:spacing w:after="0" w:line="240" w:lineRule="auto"/>
              <w:ind w:right="40"/>
              <w:jc w:val="right"/>
              <w:rPr>
                <w:rFonts w:ascii="Arial" w:hAnsi="Arial" w:cs="Arial"/>
                <w:sz w:val="20"/>
                <w:szCs w:val="20"/>
              </w:rPr>
            </w:pPr>
            <w:r w:rsidRPr="0064606B">
              <w:rPr>
                <w:rFonts w:ascii="Arial" w:hAnsi="Arial" w:cs="Arial"/>
                <w:sz w:val="20"/>
                <w:szCs w:val="20"/>
              </w:rPr>
              <w:t>764,533.00</w:t>
            </w:r>
          </w:p>
        </w:tc>
      </w:tr>
      <w:tr w:rsidR="0064606B" w:rsidTr="001A3DDF">
        <w:trPr>
          <w:trHeight w:hRule="exact" w:val="302"/>
        </w:trPr>
        <w:tc>
          <w:tcPr>
            <w:tcW w:w="3266" w:type="dxa"/>
            <w:gridSpan w:val="2"/>
            <w:tcBorders>
              <w:top w:val="nil"/>
              <w:left w:val="nil"/>
              <w:bottom w:val="nil"/>
              <w:right w:val="nil"/>
            </w:tcBorders>
          </w:tcPr>
          <w:p w:rsidR="0064606B" w:rsidRPr="001A3DDF" w:rsidRDefault="0064606B" w:rsidP="0064606B">
            <w:pPr>
              <w:spacing w:after="0" w:line="240" w:lineRule="auto"/>
              <w:jc w:val="right"/>
              <w:rPr>
                <w:rFonts w:ascii="Arial" w:hAnsi="Arial" w:cs="Arial"/>
                <w:sz w:val="20"/>
                <w:szCs w:val="20"/>
                <w:u w:val="single"/>
              </w:rPr>
            </w:pPr>
            <w:r w:rsidRPr="001A3DDF">
              <w:rPr>
                <w:rFonts w:ascii="Arial" w:hAnsi="Arial" w:cs="Arial"/>
                <w:sz w:val="20"/>
                <w:szCs w:val="20"/>
                <w:u w:val="single"/>
              </w:rPr>
              <w:t>289,309</w:t>
            </w:r>
          </w:p>
        </w:tc>
        <w:tc>
          <w:tcPr>
            <w:tcW w:w="2693" w:type="dxa"/>
            <w:tcBorders>
              <w:top w:val="nil"/>
              <w:left w:val="nil"/>
              <w:bottom w:val="nil"/>
              <w:right w:val="nil"/>
            </w:tcBorders>
          </w:tcPr>
          <w:p w:rsidR="0064606B" w:rsidRPr="0064606B" w:rsidRDefault="0064606B" w:rsidP="0064606B">
            <w:pPr>
              <w:spacing w:after="0" w:line="240" w:lineRule="auto"/>
              <w:jc w:val="center"/>
              <w:rPr>
                <w:rFonts w:ascii="Arial" w:hAnsi="Arial" w:cs="Arial"/>
                <w:sz w:val="20"/>
                <w:szCs w:val="20"/>
              </w:rPr>
            </w:pPr>
            <w:r w:rsidRPr="0064606B">
              <w:rPr>
                <w:rFonts w:ascii="Arial" w:hAnsi="Arial" w:cs="Arial"/>
                <w:sz w:val="20"/>
                <w:szCs w:val="20"/>
              </w:rPr>
              <w:t>0.5</w:t>
            </w:r>
          </w:p>
        </w:tc>
        <w:tc>
          <w:tcPr>
            <w:tcW w:w="2972" w:type="dxa"/>
            <w:tcBorders>
              <w:top w:val="nil"/>
              <w:left w:val="nil"/>
              <w:bottom w:val="nil"/>
              <w:right w:val="nil"/>
            </w:tcBorders>
          </w:tcPr>
          <w:p w:rsidR="0064606B" w:rsidRPr="0064606B" w:rsidRDefault="0064606B" w:rsidP="0064606B">
            <w:pPr>
              <w:spacing w:after="0" w:line="240" w:lineRule="auto"/>
              <w:ind w:right="40"/>
              <w:jc w:val="right"/>
              <w:rPr>
                <w:rFonts w:ascii="Arial" w:hAnsi="Arial" w:cs="Arial"/>
                <w:sz w:val="20"/>
                <w:szCs w:val="20"/>
                <w:u w:val="single"/>
              </w:rPr>
            </w:pPr>
            <w:r w:rsidRPr="0064606B">
              <w:rPr>
                <w:rFonts w:ascii="Arial" w:hAnsi="Arial" w:cs="Arial"/>
                <w:sz w:val="20"/>
                <w:szCs w:val="20"/>
                <w:u w:val="single"/>
              </w:rPr>
              <w:t>144,654.50</w:t>
            </w:r>
          </w:p>
        </w:tc>
      </w:tr>
      <w:tr w:rsidR="0064606B" w:rsidTr="001A3DDF">
        <w:trPr>
          <w:trHeight w:hRule="exact" w:val="502"/>
        </w:trPr>
        <w:tc>
          <w:tcPr>
            <w:tcW w:w="2273" w:type="dxa"/>
            <w:tcBorders>
              <w:top w:val="nil"/>
              <w:left w:val="nil"/>
              <w:bottom w:val="nil"/>
              <w:right w:val="nil"/>
            </w:tcBorders>
          </w:tcPr>
          <w:p w:rsidR="0064606B" w:rsidRPr="001A3DDF" w:rsidRDefault="0064606B" w:rsidP="0064606B">
            <w:pPr>
              <w:spacing w:after="0" w:line="240" w:lineRule="auto"/>
              <w:rPr>
                <w:rFonts w:ascii="Arial" w:hAnsi="Arial" w:cs="Arial"/>
                <w:b/>
                <w:sz w:val="20"/>
                <w:szCs w:val="20"/>
              </w:rPr>
            </w:pPr>
            <w:r w:rsidRPr="001A3DDF">
              <w:rPr>
                <w:rFonts w:ascii="Arial" w:hAnsi="Arial" w:cs="Arial"/>
                <w:b/>
                <w:sz w:val="20"/>
                <w:szCs w:val="20"/>
              </w:rPr>
              <w:t>TOTAL DE POBLACIÓN</w:t>
            </w:r>
          </w:p>
        </w:tc>
        <w:tc>
          <w:tcPr>
            <w:tcW w:w="993" w:type="dxa"/>
            <w:tcBorders>
              <w:top w:val="nil"/>
              <w:left w:val="nil"/>
              <w:bottom w:val="nil"/>
              <w:right w:val="nil"/>
            </w:tcBorders>
          </w:tcPr>
          <w:p w:rsidR="0064606B" w:rsidRPr="001A3DDF" w:rsidRDefault="0064606B" w:rsidP="0064606B">
            <w:pPr>
              <w:spacing w:after="0" w:line="240" w:lineRule="auto"/>
              <w:jc w:val="right"/>
              <w:rPr>
                <w:rFonts w:ascii="Arial" w:hAnsi="Arial" w:cs="Arial"/>
                <w:b/>
                <w:sz w:val="20"/>
                <w:szCs w:val="20"/>
              </w:rPr>
            </w:pPr>
            <w:r w:rsidRPr="001A3DDF">
              <w:rPr>
                <w:rFonts w:ascii="Arial" w:hAnsi="Arial" w:cs="Arial"/>
                <w:b/>
                <w:sz w:val="20"/>
                <w:szCs w:val="20"/>
              </w:rPr>
              <w:t>5120,411</w:t>
            </w:r>
          </w:p>
        </w:tc>
        <w:tc>
          <w:tcPr>
            <w:tcW w:w="2693" w:type="dxa"/>
            <w:tcBorders>
              <w:top w:val="nil"/>
              <w:left w:val="nil"/>
              <w:bottom w:val="nil"/>
              <w:right w:val="nil"/>
            </w:tcBorders>
          </w:tcPr>
          <w:p w:rsidR="0064606B" w:rsidRPr="001A3DDF" w:rsidRDefault="0064606B" w:rsidP="0064606B">
            <w:pPr>
              <w:spacing w:after="0" w:line="240" w:lineRule="auto"/>
              <w:jc w:val="center"/>
              <w:rPr>
                <w:rFonts w:ascii="Arial" w:hAnsi="Arial" w:cs="Arial"/>
                <w:b/>
                <w:sz w:val="20"/>
                <w:szCs w:val="20"/>
              </w:rPr>
            </w:pPr>
          </w:p>
        </w:tc>
        <w:tc>
          <w:tcPr>
            <w:tcW w:w="2972" w:type="dxa"/>
            <w:tcBorders>
              <w:top w:val="nil"/>
              <w:left w:val="nil"/>
              <w:bottom w:val="nil"/>
              <w:right w:val="nil"/>
            </w:tcBorders>
          </w:tcPr>
          <w:p w:rsidR="0064606B" w:rsidRPr="001A3DDF" w:rsidRDefault="0064606B" w:rsidP="0064606B">
            <w:pPr>
              <w:spacing w:after="0" w:line="240" w:lineRule="auto"/>
              <w:ind w:right="40"/>
              <w:jc w:val="right"/>
              <w:rPr>
                <w:rFonts w:ascii="Arial" w:hAnsi="Arial" w:cs="Arial"/>
                <w:b/>
                <w:sz w:val="20"/>
                <w:szCs w:val="20"/>
              </w:rPr>
            </w:pPr>
            <w:r w:rsidRPr="001A3DDF">
              <w:rPr>
                <w:rFonts w:ascii="Arial" w:hAnsi="Arial" w:cs="Arial"/>
                <w:b/>
                <w:sz w:val="20"/>
                <w:szCs w:val="20"/>
              </w:rPr>
              <w:t>13,307,831.50</w:t>
            </w:r>
          </w:p>
        </w:tc>
      </w:tr>
    </w:tbl>
    <w:p w:rsidR="001A3DDF" w:rsidRDefault="001A3DDF" w:rsidP="00C63A2C">
      <w:pPr>
        <w:spacing w:after="0" w:line="240" w:lineRule="auto"/>
        <w:jc w:val="both"/>
        <w:rPr>
          <w:rFonts w:ascii="Arial" w:hAnsi="Arial" w:cs="Arial"/>
          <w:sz w:val="20"/>
          <w:szCs w:val="20"/>
        </w:rPr>
      </w:pPr>
    </w:p>
    <w:p w:rsidR="001A3DDF" w:rsidRPr="001A3DDF" w:rsidRDefault="001A3DDF" w:rsidP="001A3DDF">
      <w:pPr>
        <w:spacing w:after="0" w:line="240" w:lineRule="auto"/>
        <w:ind w:firstLine="567"/>
        <w:jc w:val="both"/>
        <w:rPr>
          <w:rFonts w:ascii="Arial" w:hAnsi="Arial" w:cs="Arial"/>
          <w:sz w:val="20"/>
          <w:szCs w:val="20"/>
        </w:rPr>
      </w:pPr>
      <w:r w:rsidRPr="001A3DDF">
        <w:rPr>
          <w:rFonts w:ascii="Arial" w:hAnsi="Arial" w:cs="Arial"/>
          <w:sz w:val="20"/>
          <w:szCs w:val="20"/>
        </w:rPr>
        <w:t>LA CONSTANTE DE POBLACIÓN PONDERADA PERCÁPITA SE OBTIENE, DIVIDIENDO EL VEINTE POR CIENTO DE LA ASIGNACIÓN ANUAL, ENTRE LA SUMATORIA DE LA POBLACIÓN PONDERADA.</w:t>
      </w:r>
    </w:p>
    <w:p w:rsidR="001A3DDF" w:rsidRDefault="001A3DDF" w:rsidP="001A3DDF">
      <w:pPr>
        <w:spacing w:after="0" w:line="240" w:lineRule="auto"/>
        <w:jc w:val="both"/>
        <w:rPr>
          <w:rFonts w:ascii="Arial" w:hAnsi="Arial" w:cs="Arial"/>
          <w:sz w:val="20"/>
          <w:szCs w:val="20"/>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6"/>
        <w:gridCol w:w="2127"/>
        <w:gridCol w:w="1073"/>
      </w:tblGrid>
      <w:tr w:rsidR="001A3DDF" w:rsidRPr="001A3DDF" w:rsidTr="001A3DDF">
        <w:tc>
          <w:tcPr>
            <w:tcW w:w="5386" w:type="dxa"/>
          </w:tcPr>
          <w:p w:rsidR="001A3DDF" w:rsidRPr="001A3DDF" w:rsidRDefault="001A3DDF" w:rsidP="001A3DDF">
            <w:pPr>
              <w:jc w:val="right"/>
              <w:rPr>
                <w:rFonts w:ascii="Arial" w:hAnsi="Arial" w:cs="Arial"/>
                <w:sz w:val="18"/>
                <w:szCs w:val="20"/>
              </w:rPr>
            </w:pPr>
            <w:r w:rsidRPr="001A3DDF">
              <w:rPr>
                <w:rFonts w:ascii="Arial" w:hAnsi="Arial" w:cs="Arial"/>
                <w:sz w:val="18"/>
                <w:szCs w:val="20"/>
              </w:rPr>
              <w:t>CONSTANTE DE POBLACIÓN PONDERADA PERCÁPITA =</w:t>
            </w:r>
          </w:p>
        </w:tc>
        <w:tc>
          <w:tcPr>
            <w:tcW w:w="2127" w:type="dxa"/>
          </w:tcPr>
          <w:p w:rsidR="001A3DDF" w:rsidRPr="001A3DDF" w:rsidRDefault="001A3DDF" w:rsidP="001A3DDF">
            <w:pPr>
              <w:jc w:val="center"/>
              <w:rPr>
                <w:rFonts w:ascii="Arial" w:hAnsi="Arial" w:cs="Arial"/>
                <w:sz w:val="18"/>
                <w:szCs w:val="20"/>
                <w:u w:val="single"/>
              </w:rPr>
            </w:pPr>
            <w:r w:rsidRPr="001A3DDF">
              <w:rPr>
                <w:rFonts w:ascii="Arial" w:hAnsi="Arial" w:cs="Arial"/>
                <w:sz w:val="18"/>
                <w:szCs w:val="20"/>
                <w:u w:val="single"/>
              </w:rPr>
              <w:t>20%(718,200, 000.00)</w:t>
            </w:r>
          </w:p>
        </w:tc>
        <w:tc>
          <w:tcPr>
            <w:tcW w:w="1073" w:type="dxa"/>
          </w:tcPr>
          <w:p w:rsidR="001A3DDF" w:rsidRPr="001A3DDF" w:rsidRDefault="001A3DDF" w:rsidP="001A3DDF">
            <w:pPr>
              <w:jc w:val="right"/>
              <w:rPr>
                <w:rFonts w:ascii="Arial" w:hAnsi="Arial" w:cs="Arial"/>
                <w:sz w:val="18"/>
                <w:szCs w:val="20"/>
              </w:rPr>
            </w:pPr>
            <w:r w:rsidRPr="001A3DDF">
              <w:rPr>
                <w:rFonts w:ascii="Arial" w:hAnsi="Arial" w:cs="Arial"/>
                <w:sz w:val="18"/>
                <w:szCs w:val="20"/>
              </w:rPr>
              <w:t>= 53.9682</w:t>
            </w:r>
          </w:p>
        </w:tc>
      </w:tr>
      <w:tr w:rsidR="001A3DDF" w:rsidRPr="001A3DDF" w:rsidTr="001A3DDF">
        <w:tc>
          <w:tcPr>
            <w:tcW w:w="5386" w:type="dxa"/>
          </w:tcPr>
          <w:p w:rsidR="001A3DDF" w:rsidRPr="001A3DDF" w:rsidRDefault="001A3DDF" w:rsidP="001A3DDF">
            <w:pPr>
              <w:jc w:val="both"/>
              <w:rPr>
                <w:rFonts w:ascii="Arial" w:hAnsi="Arial" w:cs="Arial"/>
                <w:sz w:val="18"/>
                <w:szCs w:val="20"/>
              </w:rPr>
            </w:pPr>
          </w:p>
        </w:tc>
        <w:tc>
          <w:tcPr>
            <w:tcW w:w="2127" w:type="dxa"/>
          </w:tcPr>
          <w:p w:rsidR="001A3DDF" w:rsidRPr="001A3DDF" w:rsidRDefault="001A3DDF" w:rsidP="001A3DDF">
            <w:pPr>
              <w:jc w:val="center"/>
              <w:rPr>
                <w:rFonts w:ascii="Arial" w:hAnsi="Arial" w:cs="Arial"/>
                <w:sz w:val="18"/>
                <w:szCs w:val="20"/>
              </w:rPr>
            </w:pPr>
            <w:r w:rsidRPr="001A3DDF">
              <w:rPr>
                <w:rFonts w:ascii="Arial" w:hAnsi="Arial" w:cs="Arial"/>
                <w:sz w:val="18"/>
                <w:szCs w:val="20"/>
              </w:rPr>
              <w:t>13,307,831.50</w:t>
            </w:r>
          </w:p>
        </w:tc>
        <w:tc>
          <w:tcPr>
            <w:tcW w:w="1073" w:type="dxa"/>
          </w:tcPr>
          <w:p w:rsidR="001A3DDF" w:rsidRPr="001A3DDF" w:rsidRDefault="001A3DDF" w:rsidP="001A3DDF">
            <w:pPr>
              <w:jc w:val="both"/>
              <w:rPr>
                <w:rFonts w:ascii="Arial" w:hAnsi="Arial" w:cs="Arial"/>
                <w:sz w:val="18"/>
                <w:szCs w:val="20"/>
              </w:rPr>
            </w:pPr>
          </w:p>
        </w:tc>
      </w:tr>
    </w:tbl>
    <w:p w:rsidR="001A3DDF" w:rsidRPr="001A3DDF" w:rsidRDefault="001A3DDF" w:rsidP="001A3DDF">
      <w:pPr>
        <w:spacing w:after="0" w:line="240" w:lineRule="auto"/>
        <w:ind w:firstLine="567"/>
        <w:jc w:val="both"/>
        <w:rPr>
          <w:rFonts w:ascii="Arial" w:hAnsi="Arial" w:cs="Arial"/>
          <w:sz w:val="20"/>
          <w:szCs w:val="20"/>
        </w:rPr>
      </w:pPr>
    </w:p>
    <w:p w:rsidR="001A3DDF" w:rsidRPr="001A3DDF" w:rsidRDefault="001A3DDF" w:rsidP="001A3DDF">
      <w:pPr>
        <w:spacing w:after="0" w:line="240" w:lineRule="auto"/>
        <w:ind w:firstLine="567"/>
        <w:jc w:val="both"/>
        <w:rPr>
          <w:rFonts w:ascii="Arial" w:hAnsi="Arial" w:cs="Arial"/>
          <w:sz w:val="20"/>
          <w:szCs w:val="20"/>
        </w:rPr>
      </w:pPr>
      <w:r w:rsidRPr="001A3DDF">
        <w:rPr>
          <w:rFonts w:ascii="Arial" w:hAnsi="Arial" w:cs="Arial"/>
          <w:sz w:val="20"/>
          <w:szCs w:val="20"/>
        </w:rPr>
        <w:t xml:space="preserve">EL CINCO POR CIENTO DEL FONDO MUNICIPAL A DISTRIBUIRSE DE ACUERDO A LA EXTENSIÓN TERRITORIAL DE LOS </w:t>
      </w:r>
      <w:r w:rsidR="00495EB0" w:rsidRPr="001A3DDF">
        <w:rPr>
          <w:rFonts w:ascii="Arial" w:hAnsi="Arial" w:cs="Arial"/>
          <w:sz w:val="20"/>
          <w:szCs w:val="20"/>
        </w:rPr>
        <w:t>MUNICIPIOS,</w:t>
      </w:r>
      <w:r w:rsidRPr="001A3DDF">
        <w:rPr>
          <w:rFonts w:ascii="Arial" w:hAnsi="Arial" w:cs="Arial"/>
          <w:sz w:val="20"/>
          <w:szCs w:val="20"/>
        </w:rPr>
        <w:t xml:space="preserve"> SE </w:t>
      </w:r>
      <w:r w:rsidR="00495EB0" w:rsidRPr="001A3DDF">
        <w:rPr>
          <w:rFonts w:ascii="Arial" w:hAnsi="Arial" w:cs="Arial"/>
          <w:sz w:val="20"/>
          <w:szCs w:val="20"/>
        </w:rPr>
        <w:t>ADJUDICARÁ</w:t>
      </w:r>
      <w:r w:rsidRPr="001A3DDF">
        <w:rPr>
          <w:rFonts w:ascii="Arial" w:hAnsi="Arial" w:cs="Arial"/>
          <w:sz w:val="20"/>
          <w:szCs w:val="20"/>
        </w:rPr>
        <w:t xml:space="preserve"> EN FORMA DIRECTAMENTE PROPORCIONAL EN LA MISMA. IDENTIFICADOS LOS MUNICIPIOS SEGÚN SU EXTENSIÓN TERRITORIAL, SE ESTIMA UN FACTOR CONSTANTE DE ASIGNACIÓN POR KILOMETRO CUADRA</w:t>
      </w:r>
      <w:r w:rsidR="008613FB">
        <w:rPr>
          <w:rFonts w:ascii="Arial" w:hAnsi="Arial" w:cs="Arial"/>
          <w:sz w:val="20"/>
          <w:szCs w:val="20"/>
        </w:rPr>
        <w:t>DO QUE SE MULTIPLICA POR LA EXT</w:t>
      </w:r>
      <w:r w:rsidRPr="001A3DDF">
        <w:rPr>
          <w:rFonts w:ascii="Arial" w:hAnsi="Arial" w:cs="Arial"/>
          <w:sz w:val="20"/>
          <w:szCs w:val="20"/>
        </w:rPr>
        <w:t xml:space="preserve">ENSIÓN TERRITORIAL DE CADA </w:t>
      </w:r>
      <w:r w:rsidR="00495EB0" w:rsidRPr="001A3DDF">
        <w:rPr>
          <w:rFonts w:ascii="Arial" w:hAnsi="Arial" w:cs="Arial"/>
          <w:sz w:val="20"/>
          <w:szCs w:val="20"/>
        </w:rPr>
        <w:t>MUNICIPIO. (</w:t>
      </w:r>
      <w:r w:rsidRPr="001A3DDF">
        <w:rPr>
          <w:rFonts w:ascii="Arial" w:hAnsi="Arial" w:cs="Arial"/>
          <w:sz w:val="20"/>
          <w:szCs w:val="20"/>
        </w:rPr>
        <w:t>2)(3)</w:t>
      </w:r>
    </w:p>
    <w:p w:rsidR="001A3DDF" w:rsidRPr="001A3DDF" w:rsidRDefault="001A3DDF" w:rsidP="001A3DDF">
      <w:pPr>
        <w:spacing w:after="0" w:line="240" w:lineRule="auto"/>
        <w:ind w:firstLine="567"/>
        <w:jc w:val="both"/>
        <w:rPr>
          <w:rFonts w:ascii="Arial" w:hAnsi="Arial" w:cs="Arial"/>
          <w:sz w:val="20"/>
          <w:szCs w:val="20"/>
        </w:rPr>
      </w:pPr>
    </w:p>
    <w:p w:rsidR="001A3DDF" w:rsidRPr="001A3DDF" w:rsidRDefault="001A3DDF" w:rsidP="001A3DDF">
      <w:pPr>
        <w:spacing w:after="0" w:line="240" w:lineRule="auto"/>
        <w:ind w:firstLine="567"/>
        <w:jc w:val="both"/>
        <w:rPr>
          <w:rFonts w:ascii="Arial" w:hAnsi="Arial" w:cs="Arial"/>
          <w:sz w:val="20"/>
          <w:szCs w:val="20"/>
        </w:rPr>
      </w:pPr>
      <w:r w:rsidRPr="001A3DDF">
        <w:rPr>
          <w:rFonts w:ascii="Arial" w:hAnsi="Arial" w:cs="Arial"/>
          <w:sz w:val="20"/>
          <w:szCs w:val="20"/>
        </w:rPr>
        <w:t>Art. 5.- Los recursos provenientes de este Fondo Municipal, deberán aplicarse prioritariamente en servicios y obras de infraestructura en las áreas urbanas y rural, y en proyectos dirigidos a incentivar las actividades económicas, sociales, culturales, deportivas y turísticas del municipio.</w:t>
      </w:r>
    </w:p>
    <w:p w:rsidR="001A3DDF" w:rsidRPr="001A3DDF" w:rsidRDefault="001A3DDF" w:rsidP="001A3DDF">
      <w:pPr>
        <w:spacing w:after="0" w:line="240" w:lineRule="auto"/>
        <w:ind w:firstLine="567"/>
        <w:jc w:val="both"/>
        <w:rPr>
          <w:rFonts w:ascii="Arial" w:hAnsi="Arial" w:cs="Arial"/>
          <w:sz w:val="20"/>
          <w:szCs w:val="20"/>
        </w:rPr>
      </w:pPr>
    </w:p>
    <w:p w:rsidR="001A3DDF" w:rsidRPr="001A3DDF" w:rsidRDefault="0028214C" w:rsidP="001A3DDF">
      <w:pPr>
        <w:spacing w:after="0" w:line="240" w:lineRule="auto"/>
        <w:ind w:firstLine="567"/>
        <w:jc w:val="both"/>
        <w:rPr>
          <w:rFonts w:ascii="Arial" w:hAnsi="Arial" w:cs="Arial"/>
          <w:sz w:val="20"/>
          <w:szCs w:val="20"/>
        </w:rPr>
      </w:pPr>
      <w:r w:rsidRPr="001A3DDF">
        <w:rPr>
          <w:rFonts w:ascii="Arial" w:hAnsi="Arial" w:cs="Arial"/>
          <w:sz w:val="20"/>
          <w:szCs w:val="20"/>
        </w:rPr>
        <w:t>LOS  RECURSOS PROVENIENTES DE</w:t>
      </w:r>
      <w:r>
        <w:rPr>
          <w:rFonts w:ascii="Arial" w:hAnsi="Arial" w:cs="Arial"/>
          <w:sz w:val="20"/>
          <w:szCs w:val="20"/>
        </w:rPr>
        <w:t>L FONDO MUNICIPAL PODRÁN INVERT</w:t>
      </w:r>
      <w:r w:rsidRPr="001A3DDF">
        <w:rPr>
          <w:rFonts w:ascii="Arial" w:hAnsi="Arial" w:cs="Arial"/>
          <w:sz w:val="20"/>
          <w:szCs w:val="20"/>
        </w:rPr>
        <w:t xml:space="preserve">IRSE ENTRE OTROS, A LA ADQUISICIÓN DE VEHÍCULOS PARA EL SERVICIO DE RECOLECCIÓN Y TRANSPORTE DE BASURA, MAQUINARIA, EQUIPO Y MOBILIARIO Y SU MANTENIMIENTO PARA EL BUEN FUNCIONAMIENTO; INSTALACIÓN, MANTENIMIENTO Y TRATAMIENTO DE AGUAS NEGRAS, CONSTRUCCIÓN DE SERVICIOS SANITARIOS, BAÑOS  Y  LAVADEROS PÚBLICOS, OBRAS DE INFRAESTRUCTURA RELACIONADA CON TIANGUES , RAS T ROS O MATADEROS, CEMENTERIOS, PUENTES, CARRETERAS Y CAMINOS VECINALES O CALLES URBANAS Y LA REPARACIÓN DE ÉSTAS. INDUSTRIALIZACIÓN DE BASURAS O SEDIMENTO DE AGUAS NEGRAS, CONSTRUCCIÓN Y EQUIPAMIENTO DE ESCUELAS, CENTROS COMUNALES, BIBLIOTECAS, TEATROS, GUARDERÍAS, PARQUES, INSTALACIONES DEPORTIVAS, RECREATIVAS, TURÍSTICAS Y CAMPOS PERMANENTES DE DIVERSIONES; ASÍ COMO TAMBIÉN PARA FERIAS, FIESTAS PATRONALES, ADQUISICIÓN DE INMUEBLES DESTINADOS A LAS OBRAS DESCRITAS; Y  AL PAGO DE LAS DEUDAS INSTITUCIONALES CONTRAÍDAS POR LA MUNICIPALIDAD Y POR SERVICIOS PRESTADOS POR EMPRESAS ESTATALES O PARTICULARES;   INCLUYÉNDOSE   EL  </w:t>
      </w:r>
      <w:r>
        <w:rPr>
          <w:rFonts w:ascii="Arial" w:hAnsi="Arial" w:cs="Arial"/>
          <w:sz w:val="20"/>
          <w:szCs w:val="20"/>
        </w:rPr>
        <w:t xml:space="preserve"> DESARROLLO   DE   INFRAESTRUCT</w:t>
      </w:r>
      <w:r w:rsidRPr="001A3DDF">
        <w:rPr>
          <w:rFonts w:ascii="Arial" w:hAnsi="Arial" w:cs="Arial"/>
          <w:sz w:val="20"/>
          <w:szCs w:val="20"/>
        </w:rPr>
        <w:t xml:space="preserve">URA,    MOBILIARIO   Y FUNCIONAMIENTO RELACIONADOS CON SERVICIOS PÚBLICOS DE EDUCACIÓN, SALUD Y SANEAMIENTO AMBIENTAL, ASÍ COMO TAMBIÉN PARA </w:t>
      </w:r>
      <w:r>
        <w:rPr>
          <w:rFonts w:ascii="Arial" w:hAnsi="Arial" w:cs="Arial"/>
          <w:sz w:val="20"/>
          <w:szCs w:val="20"/>
        </w:rPr>
        <w:t>EL FOMENTO Y ESTÍMULO A LAS ACT</w:t>
      </w:r>
      <w:r w:rsidRPr="001A3DDF">
        <w:rPr>
          <w:rFonts w:ascii="Arial" w:hAnsi="Arial" w:cs="Arial"/>
          <w:sz w:val="20"/>
          <w:szCs w:val="20"/>
        </w:rPr>
        <w:t>IVIDADES PRODUCTIVAS DE BENEFICIO COMUNITARIO Y PROGRAMAS DE PREVENCIÓN A LA VIOLENCIA. (7) (9)</w:t>
      </w:r>
    </w:p>
    <w:p w:rsidR="001A3DDF" w:rsidRPr="001A3DDF" w:rsidRDefault="001A3DDF" w:rsidP="001A3DDF">
      <w:pPr>
        <w:spacing w:after="0" w:line="240" w:lineRule="auto"/>
        <w:ind w:firstLine="567"/>
        <w:jc w:val="both"/>
        <w:rPr>
          <w:rFonts w:ascii="Arial" w:hAnsi="Arial" w:cs="Arial"/>
          <w:sz w:val="20"/>
          <w:szCs w:val="20"/>
        </w:rPr>
      </w:pPr>
    </w:p>
    <w:p w:rsidR="001A3DDF" w:rsidRPr="001A3DDF" w:rsidRDefault="0028214C" w:rsidP="001A3DDF">
      <w:pPr>
        <w:spacing w:after="0" w:line="240" w:lineRule="auto"/>
        <w:ind w:firstLine="567"/>
        <w:jc w:val="both"/>
        <w:rPr>
          <w:rFonts w:ascii="Arial" w:hAnsi="Arial" w:cs="Arial"/>
          <w:sz w:val="20"/>
          <w:szCs w:val="20"/>
        </w:rPr>
      </w:pPr>
      <w:r w:rsidRPr="001A3DDF">
        <w:rPr>
          <w:rFonts w:ascii="Arial" w:hAnsi="Arial" w:cs="Arial"/>
          <w:sz w:val="20"/>
          <w:szCs w:val="20"/>
        </w:rPr>
        <w:t xml:space="preserve">LOS MUNICIPIOS QUE INVIERTAN PARTE DEL RECURSO PROVENIENTE DE ESTE FONDO PARA CELEBRAR SUS FIESTAS PATRONALES, DEBERÁN MANTENER UN USO RACIONAL DE ACUERDO A LA REALIDAD </w:t>
      </w:r>
      <w:r w:rsidR="00495EB0" w:rsidRPr="001A3DDF">
        <w:rPr>
          <w:rFonts w:ascii="Arial" w:hAnsi="Arial" w:cs="Arial"/>
          <w:sz w:val="20"/>
          <w:szCs w:val="20"/>
        </w:rPr>
        <w:t>LOCAL. (</w:t>
      </w:r>
      <w:r w:rsidRPr="001A3DDF">
        <w:rPr>
          <w:rFonts w:ascii="Arial" w:hAnsi="Arial" w:cs="Arial"/>
          <w:sz w:val="20"/>
          <w:szCs w:val="20"/>
        </w:rPr>
        <w:t>9)</w:t>
      </w:r>
    </w:p>
    <w:p w:rsidR="001A3DDF" w:rsidRPr="001A3DDF" w:rsidRDefault="001A3DDF" w:rsidP="001A3DDF">
      <w:pPr>
        <w:spacing w:after="0" w:line="240" w:lineRule="auto"/>
        <w:ind w:firstLine="567"/>
        <w:jc w:val="both"/>
        <w:rPr>
          <w:rFonts w:ascii="Arial" w:hAnsi="Arial" w:cs="Arial"/>
          <w:sz w:val="20"/>
          <w:szCs w:val="20"/>
        </w:rPr>
      </w:pPr>
    </w:p>
    <w:p w:rsidR="001A3DDF" w:rsidRPr="001A3DDF" w:rsidRDefault="0028214C" w:rsidP="001A3DDF">
      <w:pPr>
        <w:spacing w:after="0" w:line="240" w:lineRule="auto"/>
        <w:ind w:firstLine="567"/>
        <w:jc w:val="both"/>
        <w:rPr>
          <w:rFonts w:ascii="Arial" w:hAnsi="Arial" w:cs="Arial"/>
          <w:sz w:val="20"/>
          <w:szCs w:val="20"/>
        </w:rPr>
      </w:pPr>
      <w:r w:rsidRPr="001A3DDF">
        <w:rPr>
          <w:rFonts w:ascii="Arial" w:hAnsi="Arial" w:cs="Arial"/>
          <w:sz w:val="20"/>
          <w:szCs w:val="20"/>
        </w:rPr>
        <w:t xml:space="preserve">LOS RECURSOS PROVENIENTES DEL FONDO MUNICIPAL PODRÁN APLICARSE POR LAS MUNICIPALIDADES EN FORMA INDIVIDUAL O CUANDO DOS O MÁS MUNICIPIOS SE ASOCIEN, PARA MEJORAR, DEFENDER Y PROYECTAR SUS INTERESES O CONCRETAR </w:t>
      </w:r>
      <w:r w:rsidRPr="001A3DDF">
        <w:rPr>
          <w:rFonts w:ascii="Arial" w:hAnsi="Arial" w:cs="Arial"/>
          <w:sz w:val="20"/>
          <w:szCs w:val="20"/>
        </w:rPr>
        <w:lastRenderedPageBreak/>
        <w:t>ENTRE ELLOS CONVENIOS COOPERATIVOS, A FIN DE COLABORAR EN LA REALIZACIÓN DE OBRAS O PRESTACIÓN DE SERVICIOS QUE SEAN DE INTERÉS PARA LAS MISMAS. (11</w:t>
      </w:r>
      <w:r>
        <w:rPr>
          <w:rFonts w:ascii="Arial" w:hAnsi="Arial" w:cs="Arial"/>
          <w:sz w:val="20"/>
          <w:szCs w:val="20"/>
        </w:rPr>
        <w:t>)</w:t>
      </w:r>
    </w:p>
    <w:p w:rsidR="001A3DDF" w:rsidRPr="001A3DDF" w:rsidRDefault="001A3DDF" w:rsidP="001A3DDF">
      <w:pPr>
        <w:spacing w:after="0" w:line="240" w:lineRule="auto"/>
        <w:ind w:firstLine="567"/>
        <w:jc w:val="both"/>
        <w:rPr>
          <w:rFonts w:ascii="Arial" w:hAnsi="Arial" w:cs="Arial"/>
          <w:sz w:val="20"/>
          <w:szCs w:val="20"/>
        </w:rPr>
      </w:pPr>
    </w:p>
    <w:p w:rsidR="001A3DDF" w:rsidRPr="001A3DDF" w:rsidRDefault="001A3DDF" w:rsidP="001A3DDF">
      <w:pPr>
        <w:spacing w:after="0" w:line="240" w:lineRule="auto"/>
        <w:ind w:firstLine="567"/>
        <w:jc w:val="both"/>
        <w:rPr>
          <w:rFonts w:ascii="Arial" w:hAnsi="Arial" w:cs="Arial"/>
          <w:sz w:val="20"/>
          <w:szCs w:val="20"/>
        </w:rPr>
      </w:pPr>
      <w:r w:rsidRPr="001A3DDF">
        <w:rPr>
          <w:rFonts w:ascii="Arial" w:hAnsi="Arial" w:cs="Arial"/>
          <w:sz w:val="20"/>
          <w:szCs w:val="20"/>
        </w:rPr>
        <w:t>LOS M</w:t>
      </w:r>
      <w:r w:rsidR="0028214C">
        <w:rPr>
          <w:rFonts w:ascii="Arial" w:hAnsi="Arial" w:cs="Arial"/>
          <w:sz w:val="20"/>
          <w:szCs w:val="20"/>
        </w:rPr>
        <w:t>UNICIPIOS PODRÁN APLICAR EN BAS</w:t>
      </w:r>
      <w:r w:rsidRPr="001A3DDF">
        <w:rPr>
          <w:rFonts w:ascii="Arial" w:hAnsi="Arial" w:cs="Arial"/>
          <w:sz w:val="20"/>
          <w:szCs w:val="20"/>
        </w:rPr>
        <w:t>E A SU AUTONOMÍA HASTA EL 0.50 % DEL TOTAL DEL APORTE QUE OTORGUE EL ESTADO, A QUE SE REFIERE EL ART. 1 DE LA PRESENTE LEY, POR MEDIO DEL INSTITUTO SALVADOREÑO DEL DESARROLLO MUNICIPAL, ISDEM, PREVIO ACUERDO DEL CONCEJO MUNICIPAL DE CADA MUNICIPIO; PARA LA CONSTITUCIÓN Y FUNCIONAMIENTO DE LAS ASOCIACIONES DE  MUNICIPIOS, ENTIDADES DESCENTRALIZADAS DEL NIVEL MUNICIPAL Y DE LAS  FUNDACIONES , ASOCIACIONES Y EMPRESAS DE SERVICIO MUNICIPAL, CON PERSONALIDAD JURÍDICA PROPIA, CREADAS DE ACUERDO AL CÓDIGO MUNICIPAL, PARA LOS FINES ESTABLECIDOS EN ESTE ARTÍCULO, INCLUYÉNDOSE A LOS CONSEJOS DEPARTAMENTALES DE MUNICIPALIDADES O CDA´S COMO INSTANCIA BÁSICA DE COOPERACIÓN MUNICIPAL A NIVEL DEPARTAMENTAL; ASÍ COMO TAMBIÉN H</w:t>
      </w:r>
      <w:r w:rsidR="0028214C">
        <w:rPr>
          <w:rFonts w:ascii="Arial" w:hAnsi="Arial" w:cs="Arial"/>
          <w:sz w:val="20"/>
          <w:szCs w:val="20"/>
        </w:rPr>
        <w:t>ASTA EL 1% DEL T</w:t>
      </w:r>
      <w:r w:rsidRPr="001A3DDF">
        <w:rPr>
          <w:rFonts w:ascii="Arial" w:hAnsi="Arial" w:cs="Arial"/>
          <w:sz w:val="20"/>
          <w:szCs w:val="20"/>
        </w:rPr>
        <w:t>OTAL DEL MISMO APORTE, PARA PAGO DE CUOTA GREMIAL DE LA ASOCIACIÓN CORPORACIÓN DE MUNICIPALIDADES  DE LA  REPÚBLICA DE EL SALVADOR, COMURES, Y DE OTR</w:t>
      </w:r>
      <w:r w:rsidR="0028214C">
        <w:rPr>
          <w:rFonts w:ascii="Arial" w:hAnsi="Arial" w:cs="Arial"/>
          <w:sz w:val="20"/>
          <w:szCs w:val="20"/>
        </w:rPr>
        <w:t>AS  ENTIDADES NACIONALES DE NAT</w:t>
      </w:r>
      <w:r w:rsidRPr="001A3DDF">
        <w:rPr>
          <w:rFonts w:ascii="Arial" w:hAnsi="Arial" w:cs="Arial"/>
          <w:sz w:val="20"/>
          <w:szCs w:val="20"/>
        </w:rPr>
        <w:t>URALEZA JURÍDICA SIMILAR, CUYO PORCENTAJE DEBERÁ DE APLICARSE AL 20% ASIGNADO PARA GASTOS DE FUNCIONAMIENTO DE CADA MUNICIPIO. (11)</w:t>
      </w:r>
    </w:p>
    <w:p w:rsidR="001A3DDF" w:rsidRDefault="001A3DDF" w:rsidP="001A3DDF">
      <w:pPr>
        <w:spacing w:after="0" w:line="240" w:lineRule="auto"/>
        <w:ind w:firstLine="567"/>
        <w:jc w:val="both"/>
        <w:rPr>
          <w:rFonts w:ascii="Arial" w:hAnsi="Arial" w:cs="Arial"/>
          <w:sz w:val="20"/>
          <w:szCs w:val="20"/>
        </w:rPr>
      </w:pPr>
    </w:p>
    <w:p w:rsidR="001A3DDF" w:rsidRPr="001A3DDF" w:rsidRDefault="001A3DDF" w:rsidP="001A3DDF">
      <w:pPr>
        <w:spacing w:after="0" w:line="240" w:lineRule="auto"/>
        <w:ind w:firstLine="567"/>
        <w:jc w:val="both"/>
        <w:rPr>
          <w:rFonts w:ascii="Arial" w:hAnsi="Arial" w:cs="Arial"/>
          <w:sz w:val="20"/>
          <w:szCs w:val="20"/>
        </w:rPr>
      </w:pPr>
    </w:p>
    <w:p w:rsidR="001A3DDF" w:rsidRPr="001A3DDF" w:rsidRDefault="001A3DDF" w:rsidP="001A3DDF">
      <w:pPr>
        <w:spacing w:after="0" w:line="240" w:lineRule="auto"/>
        <w:jc w:val="center"/>
        <w:rPr>
          <w:rFonts w:ascii="Arial" w:hAnsi="Arial" w:cs="Arial"/>
          <w:b/>
          <w:sz w:val="20"/>
          <w:szCs w:val="20"/>
        </w:rPr>
      </w:pPr>
      <w:r w:rsidRPr="001A3DDF">
        <w:rPr>
          <w:rFonts w:ascii="Arial" w:hAnsi="Arial" w:cs="Arial"/>
          <w:b/>
          <w:sz w:val="20"/>
          <w:szCs w:val="20"/>
        </w:rPr>
        <w:t xml:space="preserve">INTERPRETACIÓN </w:t>
      </w:r>
      <w:r w:rsidR="0028214C" w:rsidRPr="001A3DDF">
        <w:rPr>
          <w:rFonts w:ascii="Arial" w:hAnsi="Arial" w:cs="Arial"/>
          <w:b/>
          <w:sz w:val="20"/>
          <w:szCs w:val="20"/>
        </w:rPr>
        <w:t>AUTÉNTICA:</w:t>
      </w:r>
    </w:p>
    <w:p w:rsidR="001A3DDF" w:rsidRDefault="001A3DDF" w:rsidP="001A3DDF">
      <w:pPr>
        <w:spacing w:after="0" w:line="240" w:lineRule="auto"/>
        <w:jc w:val="both"/>
        <w:rPr>
          <w:rFonts w:ascii="Arial" w:hAnsi="Arial" w:cs="Arial"/>
          <w:sz w:val="20"/>
          <w:szCs w:val="20"/>
        </w:rPr>
      </w:pPr>
    </w:p>
    <w:p w:rsidR="001A3DDF" w:rsidRPr="001A3DDF" w:rsidRDefault="001A3DDF" w:rsidP="001A3DDF">
      <w:pPr>
        <w:spacing w:after="0" w:line="240" w:lineRule="auto"/>
        <w:jc w:val="both"/>
        <w:rPr>
          <w:rFonts w:ascii="Arial" w:hAnsi="Arial" w:cs="Arial"/>
          <w:sz w:val="20"/>
          <w:szCs w:val="20"/>
        </w:rPr>
      </w:pPr>
    </w:p>
    <w:p w:rsidR="001A3DDF" w:rsidRPr="001A3DDF" w:rsidRDefault="001A3DDF" w:rsidP="001A3DDF">
      <w:pPr>
        <w:spacing w:after="0" w:line="240" w:lineRule="auto"/>
        <w:jc w:val="both"/>
        <w:rPr>
          <w:rFonts w:ascii="Arial" w:hAnsi="Arial" w:cs="Arial"/>
          <w:b/>
          <w:sz w:val="20"/>
          <w:szCs w:val="20"/>
        </w:rPr>
      </w:pPr>
      <w:r w:rsidRPr="001A3DDF">
        <w:rPr>
          <w:rFonts w:ascii="Arial" w:hAnsi="Arial" w:cs="Arial"/>
          <w:b/>
          <w:sz w:val="20"/>
          <w:szCs w:val="20"/>
        </w:rPr>
        <w:t>DECRETO N° 539.-</w:t>
      </w:r>
    </w:p>
    <w:p w:rsidR="001A3DDF" w:rsidRPr="001A3DDF" w:rsidRDefault="001A3DDF" w:rsidP="001A3DDF">
      <w:pPr>
        <w:spacing w:after="0" w:line="240" w:lineRule="auto"/>
        <w:ind w:firstLine="567"/>
        <w:jc w:val="both"/>
        <w:rPr>
          <w:rFonts w:ascii="Arial" w:hAnsi="Arial" w:cs="Arial"/>
          <w:sz w:val="20"/>
          <w:szCs w:val="20"/>
        </w:rPr>
      </w:pPr>
    </w:p>
    <w:p w:rsidR="001A3DDF" w:rsidRPr="001A3DDF" w:rsidRDefault="001A3DDF" w:rsidP="001A3DDF">
      <w:pPr>
        <w:spacing w:after="0" w:line="240" w:lineRule="auto"/>
        <w:ind w:firstLine="567"/>
        <w:jc w:val="both"/>
        <w:rPr>
          <w:rFonts w:ascii="Arial" w:hAnsi="Arial" w:cs="Arial"/>
          <w:b/>
          <w:sz w:val="20"/>
          <w:szCs w:val="20"/>
        </w:rPr>
      </w:pPr>
      <w:r w:rsidRPr="001A3DDF">
        <w:rPr>
          <w:rFonts w:ascii="Arial" w:hAnsi="Arial" w:cs="Arial"/>
          <w:b/>
          <w:sz w:val="20"/>
          <w:szCs w:val="20"/>
        </w:rPr>
        <w:t>LA ASAMBLEA LEGISLATIVA DE LA REPUBLICA DE EL SALVADOR, CONSIDERANDO:</w:t>
      </w:r>
    </w:p>
    <w:p w:rsidR="001A3DDF" w:rsidRPr="001A3DDF" w:rsidRDefault="001A3DDF" w:rsidP="001A3DDF">
      <w:pPr>
        <w:spacing w:after="0" w:line="240" w:lineRule="auto"/>
        <w:ind w:firstLine="567"/>
        <w:jc w:val="both"/>
        <w:rPr>
          <w:rFonts w:ascii="Arial" w:hAnsi="Arial" w:cs="Arial"/>
          <w:b/>
          <w:sz w:val="20"/>
          <w:szCs w:val="20"/>
        </w:rPr>
      </w:pPr>
    </w:p>
    <w:p w:rsidR="001A3DDF" w:rsidRPr="001A3DDF" w:rsidRDefault="001A3DDF" w:rsidP="001A3DDF">
      <w:pPr>
        <w:pStyle w:val="Prrafodelista"/>
        <w:numPr>
          <w:ilvl w:val="0"/>
          <w:numId w:val="29"/>
        </w:numPr>
        <w:spacing w:after="0" w:line="240" w:lineRule="auto"/>
        <w:ind w:left="851" w:hanging="284"/>
        <w:jc w:val="both"/>
        <w:rPr>
          <w:rFonts w:ascii="Arial" w:hAnsi="Arial" w:cs="Arial"/>
          <w:b/>
          <w:sz w:val="20"/>
          <w:szCs w:val="20"/>
        </w:rPr>
      </w:pPr>
      <w:r w:rsidRPr="001A3DDF">
        <w:rPr>
          <w:rFonts w:ascii="Arial" w:hAnsi="Arial" w:cs="Arial"/>
          <w:b/>
          <w:sz w:val="20"/>
          <w:szCs w:val="20"/>
        </w:rPr>
        <w:t>Que por Decreto Legislativo N° 74, de fecha 8 de septiembre de 1988, publicado en el Diario Oficial N° 176, Tomo 300 del 23 del mismo mes y año, se emitió la Ley  de  Creación  del Fondo  para  el  Desarrollo  Económico  y  Social de  los Municipios;</w:t>
      </w:r>
    </w:p>
    <w:p w:rsidR="001A3DDF" w:rsidRPr="001A3DDF" w:rsidRDefault="001A3DDF" w:rsidP="001A3DDF">
      <w:pPr>
        <w:pStyle w:val="Prrafodelista"/>
        <w:spacing w:after="0" w:line="240" w:lineRule="auto"/>
        <w:ind w:left="851"/>
        <w:jc w:val="both"/>
        <w:rPr>
          <w:rFonts w:ascii="Arial" w:hAnsi="Arial" w:cs="Arial"/>
          <w:b/>
          <w:sz w:val="20"/>
          <w:szCs w:val="20"/>
        </w:rPr>
      </w:pPr>
    </w:p>
    <w:p w:rsidR="001A3DDF" w:rsidRPr="001A3DDF" w:rsidRDefault="001A3DDF" w:rsidP="001A3DDF">
      <w:pPr>
        <w:pStyle w:val="Prrafodelista"/>
        <w:numPr>
          <w:ilvl w:val="0"/>
          <w:numId w:val="29"/>
        </w:numPr>
        <w:spacing w:after="0" w:line="240" w:lineRule="auto"/>
        <w:ind w:left="851" w:hanging="284"/>
        <w:jc w:val="both"/>
        <w:rPr>
          <w:rFonts w:ascii="Arial" w:hAnsi="Arial" w:cs="Arial"/>
          <w:b/>
          <w:sz w:val="20"/>
          <w:szCs w:val="20"/>
        </w:rPr>
      </w:pPr>
      <w:r w:rsidRPr="001A3DDF">
        <w:rPr>
          <w:rFonts w:ascii="Arial" w:hAnsi="Arial" w:cs="Arial"/>
          <w:b/>
          <w:sz w:val="20"/>
          <w:szCs w:val="20"/>
        </w:rPr>
        <w:t xml:space="preserve">Que el Art. 5 de dicha ley, establece que los recursos provenientes de este Fondo Municipal,  deberán  aplicarse  prioritariamente  en  s e </w:t>
      </w:r>
      <w:proofErr w:type="spellStart"/>
      <w:r w:rsidRPr="001A3DDF">
        <w:rPr>
          <w:rFonts w:ascii="Arial" w:hAnsi="Arial" w:cs="Arial"/>
          <w:b/>
          <w:sz w:val="20"/>
          <w:szCs w:val="20"/>
        </w:rPr>
        <w:t>rvicios</w:t>
      </w:r>
      <w:proofErr w:type="spellEnd"/>
      <w:r w:rsidRPr="001A3DDF">
        <w:rPr>
          <w:rFonts w:ascii="Arial" w:hAnsi="Arial" w:cs="Arial"/>
          <w:b/>
          <w:sz w:val="20"/>
          <w:szCs w:val="20"/>
        </w:rPr>
        <w:t xml:space="preserve">   y   obras   de infraestructura en las áreas urbanas y rural, y en proyectos dirigidos a incentivar las actividades económicas, sociales, culturales, deportivas y </w:t>
      </w:r>
      <w:proofErr w:type="spellStart"/>
      <w:r w:rsidRPr="001A3DDF">
        <w:rPr>
          <w:rFonts w:ascii="Arial" w:hAnsi="Arial" w:cs="Arial"/>
          <w:b/>
          <w:sz w:val="20"/>
          <w:szCs w:val="20"/>
        </w:rPr>
        <w:t>turístic</w:t>
      </w:r>
      <w:proofErr w:type="spellEnd"/>
      <w:r w:rsidRPr="001A3DDF">
        <w:rPr>
          <w:rFonts w:ascii="Arial" w:hAnsi="Arial" w:cs="Arial"/>
          <w:b/>
          <w:sz w:val="20"/>
          <w:szCs w:val="20"/>
        </w:rPr>
        <w:t xml:space="preserve"> a s  del Municipio;</w:t>
      </w:r>
    </w:p>
    <w:p w:rsidR="001A3DDF" w:rsidRPr="001A3DDF" w:rsidRDefault="001A3DDF" w:rsidP="001A3DDF">
      <w:pPr>
        <w:pStyle w:val="Prrafodelista"/>
        <w:spacing w:after="0" w:line="240" w:lineRule="auto"/>
        <w:ind w:left="851"/>
        <w:jc w:val="both"/>
        <w:rPr>
          <w:rFonts w:ascii="Arial" w:hAnsi="Arial" w:cs="Arial"/>
          <w:b/>
          <w:sz w:val="20"/>
          <w:szCs w:val="20"/>
        </w:rPr>
      </w:pPr>
    </w:p>
    <w:p w:rsidR="001A3DDF" w:rsidRPr="001A3DDF" w:rsidRDefault="001A3DDF" w:rsidP="001A3DDF">
      <w:pPr>
        <w:pStyle w:val="Prrafodelista"/>
        <w:numPr>
          <w:ilvl w:val="0"/>
          <w:numId w:val="29"/>
        </w:numPr>
        <w:spacing w:after="0" w:line="240" w:lineRule="auto"/>
        <w:ind w:left="851" w:hanging="284"/>
        <w:jc w:val="both"/>
        <w:rPr>
          <w:rFonts w:ascii="Arial" w:hAnsi="Arial" w:cs="Arial"/>
          <w:b/>
          <w:sz w:val="20"/>
          <w:szCs w:val="20"/>
        </w:rPr>
      </w:pPr>
      <w:r w:rsidRPr="001A3DDF">
        <w:rPr>
          <w:rFonts w:ascii="Arial" w:hAnsi="Arial" w:cs="Arial"/>
          <w:b/>
          <w:sz w:val="20"/>
          <w:szCs w:val="20"/>
        </w:rPr>
        <w:t>Que el Art. 8 de la referida ley, regula que el 20% de los recursos provenientes de ese fondo municipal, no se podrá utilizar en gastos de funcionamiento;</w:t>
      </w:r>
    </w:p>
    <w:p w:rsidR="001A3DDF" w:rsidRPr="001A3DDF" w:rsidRDefault="001A3DDF" w:rsidP="001A3DDF">
      <w:pPr>
        <w:pStyle w:val="Prrafodelista"/>
        <w:spacing w:after="0" w:line="240" w:lineRule="auto"/>
        <w:ind w:left="851"/>
        <w:jc w:val="both"/>
        <w:rPr>
          <w:rFonts w:ascii="Arial" w:hAnsi="Arial" w:cs="Arial"/>
          <w:b/>
          <w:sz w:val="20"/>
          <w:szCs w:val="20"/>
        </w:rPr>
      </w:pPr>
    </w:p>
    <w:p w:rsidR="001A3DDF" w:rsidRPr="001A3DDF" w:rsidRDefault="001A3DDF" w:rsidP="001A3DDF">
      <w:pPr>
        <w:pStyle w:val="Prrafodelista"/>
        <w:numPr>
          <w:ilvl w:val="0"/>
          <w:numId w:val="29"/>
        </w:numPr>
        <w:spacing w:after="0" w:line="240" w:lineRule="auto"/>
        <w:ind w:left="851" w:hanging="284"/>
        <w:jc w:val="both"/>
        <w:rPr>
          <w:rFonts w:ascii="Arial" w:hAnsi="Arial" w:cs="Arial"/>
          <w:b/>
          <w:sz w:val="20"/>
          <w:szCs w:val="20"/>
        </w:rPr>
      </w:pPr>
      <w:r w:rsidRPr="001A3DDF">
        <w:rPr>
          <w:rFonts w:ascii="Arial" w:hAnsi="Arial" w:cs="Arial"/>
          <w:b/>
          <w:sz w:val="20"/>
          <w:szCs w:val="20"/>
        </w:rPr>
        <w:t>Que el contenido de los citados artículos, da lugar a diferentes interpretaciones, por lo cual se hace necesario la interpretación de los mismos;</w:t>
      </w:r>
    </w:p>
    <w:p w:rsidR="001A3DDF" w:rsidRPr="001A3DDF" w:rsidRDefault="001A3DDF" w:rsidP="001A3DDF">
      <w:pPr>
        <w:pStyle w:val="Prrafodelista"/>
        <w:spacing w:after="0" w:line="240" w:lineRule="auto"/>
        <w:ind w:left="851"/>
        <w:jc w:val="both"/>
        <w:rPr>
          <w:rFonts w:ascii="Arial" w:hAnsi="Arial" w:cs="Arial"/>
          <w:b/>
          <w:sz w:val="20"/>
          <w:szCs w:val="20"/>
        </w:rPr>
      </w:pPr>
    </w:p>
    <w:p w:rsidR="001A3DDF" w:rsidRPr="001A3DDF" w:rsidRDefault="001A3DDF" w:rsidP="001A3DDF">
      <w:pPr>
        <w:pStyle w:val="Prrafodelista"/>
        <w:spacing w:after="0" w:line="240" w:lineRule="auto"/>
        <w:ind w:left="0"/>
        <w:jc w:val="both"/>
        <w:rPr>
          <w:rFonts w:ascii="Arial" w:hAnsi="Arial" w:cs="Arial"/>
          <w:b/>
          <w:sz w:val="20"/>
          <w:szCs w:val="20"/>
        </w:rPr>
      </w:pPr>
      <w:r w:rsidRPr="001A3DDF">
        <w:rPr>
          <w:rFonts w:ascii="Arial" w:hAnsi="Arial" w:cs="Arial"/>
          <w:b/>
          <w:sz w:val="20"/>
          <w:szCs w:val="20"/>
        </w:rPr>
        <w:t>POR TANTO,</w:t>
      </w:r>
    </w:p>
    <w:p w:rsidR="001A3DDF" w:rsidRPr="001A3DDF" w:rsidRDefault="001A3DDF" w:rsidP="001A3DDF">
      <w:pPr>
        <w:pStyle w:val="Prrafodelista"/>
        <w:spacing w:after="0" w:line="240" w:lineRule="auto"/>
        <w:ind w:left="851"/>
        <w:jc w:val="both"/>
        <w:rPr>
          <w:rFonts w:ascii="Arial" w:hAnsi="Arial" w:cs="Arial"/>
          <w:b/>
          <w:sz w:val="20"/>
          <w:szCs w:val="20"/>
        </w:rPr>
      </w:pPr>
    </w:p>
    <w:p w:rsidR="001A3DDF" w:rsidRPr="001A3DDF" w:rsidRDefault="001A3DDF" w:rsidP="001A3DDF">
      <w:pPr>
        <w:pStyle w:val="Prrafodelista"/>
        <w:spacing w:after="0" w:line="240" w:lineRule="auto"/>
        <w:ind w:left="0" w:firstLine="567"/>
        <w:jc w:val="both"/>
        <w:rPr>
          <w:rFonts w:ascii="Arial" w:hAnsi="Arial" w:cs="Arial"/>
          <w:b/>
          <w:sz w:val="20"/>
          <w:szCs w:val="20"/>
        </w:rPr>
      </w:pPr>
      <w:r w:rsidRPr="001A3DDF">
        <w:rPr>
          <w:rFonts w:ascii="Arial" w:hAnsi="Arial" w:cs="Arial"/>
          <w:b/>
          <w:sz w:val="20"/>
          <w:szCs w:val="20"/>
        </w:rPr>
        <w:t xml:space="preserve">en uso de sus facultades constitucionales y a iniciativa de los Diputados Nelson Funes, Roberto Serrano, Carlos Escobar, María Ofelia Navarrete, René Rodríguez Velasco, Mariela Peña Pinto, Julio Antonio  Ga mero, Jesús Raúl Lara, Alejandro Dagoberto Marroquín, Mauricio Quinteros, Jorge Alberto Villacorta, Lorena Guadalupe Peña, Alejandro Rivera, Gerson Martínez, </w:t>
      </w:r>
      <w:proofErr w:type="spellStart"/>
      <w:r w:rsidRPr="001A3DDF">
        <w:rPr>
          <w:rFonts w:ascii="Arial" w:hAnsi="Arial" w:cs="Arial"/>
          <w:b/>
          <w:sz w:val="20"/>
          <w:szCs w:val="20"/>
        </w:rPr>
        <w:t>Kirio</w:t>
      </w:r>
      <w:proofErr w:type="spellEnd"/>
      <w:r w:rsidRPr="001A3DDF">
        <w:rPr>
          <w:rFonts w:ascii="Arial" w:hAnsi="Arial" w:cs="Arial"/>
          <w:b/>
          <w:sz w:val="20"/>
          <w:szCs w:val="20"/>
        </w:rPr>
        <w:t xml:space="preserve">  Waldo  Salgado,  René  Aguiluz  Carranza,  Humberto  Centeno,  Irma  Segunda  </w:t>
      </w:r>
      <w:proofErr w:type="spellStart"/>
      <w:r w:rsidRPr="001A3DDF">
        <w:rPr>
          <w:rFonts w:ascii="Arial" w:hAnsi="Arial" w:cs="Arial"/>
          <w:b/>
          <w:sz w:val="20"/>
          <w:szCs w:val="20"/>
        </w:rPr>
        <w:t>AmayaEcheverría</w:t>
      </w:r>
      <w:proofErr w:type="spellEnd"/>
      <w:r w:rsidRPr="001A3DDF">
        <w:rPr>
          <w:rFonts w:ascii="Arial" w:hAnsi="Arial" w:cs="Arial"/>
          <w:b/>
          <w:sz w:val="20"/>
          <w:szCs w:val="20"/>
        </w:rPr>
        <w:t xml:space="preserve"> y Gerardo Antonio </w:t>
      </w:r>
      <w:proofErr w:type="spellStart"/>
      <w:r w:rsidRPr="001A3DDF">
        <w:rPr>
          <w:rFonts w:ascii="Arial" w:hAnsi="Arial" w:cs="Arial"/>
          <w:b/>
          <w:sz w:val="20"/>
          <w:szCs w:val="20"/>
        </w:rPr>
        <w:t>Suvillaga</w:t>
      </w:r>
      <w:proofErr w:type="spellEnd"/>
      <w:r w:rsidRPr="001A3DDF">
        <w:rPr>
          <w:rFonts w:ascii="Arial" w:hAnsi="Arial" w:cs="Arial"/>
          <w:b/>
          <w:sz w:val="20"/>
          <w:szCs w:val="20"/>
        </w:rPr>
        <w:t>.</w:t>
      </w:r>
    </w:p>
    <w:p w:rsidR="001A3DDF" w:rsidRPr="001A3DDF" w:rsidRDefault="001A3DDF" w:rsidP="001A3DDF">
      <w:pPr>
        <w:pStyle w:val="Prrafodelista"/>
        <w:spacing w:after="0" w:line="240" w:lineRule="auto"/>
        <w:ind w:left="0" w:firstLine="567"/>
        <w:jc w:val="both"/>
        <w:rPr>
          <w:rFonts w:ascii="Arial" w:hAnsi="Arial" w:cs="Arial"/>
          <w:b/>
          <w:sz w:val="20"/>
          <w:szCs w:val="20"/>
        </w:rPr>
      </w:pPr>
    </w:p>
    <w:p w:rsidR="001A3DDF" w:rsidRPr="001A3DDF" w:rsidRDefault="001A3DDF" w:rsidP="001A3DDF">
      <w:pPr>
        <w:pStyle w:val="Prrafodelista"/>
        <w:spacing w:after="0" w:line="240" w:lineRule="auto"/>
        <w:ind w:left="0"/>
        <w:jc w:val="both"/>
        <w:rPr>
          <w:rFonts w:ascii="Arial" w:hAnsi="Arial" w:cs="Arial"/>
          <w:b/>
          <w:sz w:val="20"/>
          <w:szCs w:val="20"/>
        </w:rPr>
      </w:pPr>
      <w:r w:rsidRPr="001A3DDF">
        <w:rPr>
          <w:rFonts w:ascii="Arial" w:hAnsi="Arial" w:cs="Arial"/>
          <w:b/>
          <w:sz w:val="20"/>
          <w:szCs w:val="20"/>
        </w:rPr>
        <w:t>DECRETA:</w:t>
      </w:r>
    </w:p>
    <w:p w:rsidR="001A3DDF" w:rsidRPr="001A3DDF" w:rsidRDefault="001A3DDF" w:rsidP="001A3DDF">
      <w:pPr>
        <w:pStyle w:val="Prrafodelista"/>
        <w:spacing w:after="0" w:line="240" w:lineRule="auto"/>
        <w:ind w:left="0" w:firstLine="567"/>
        <w:jc w:val="both"/>
        <w:rPr>
          <w:rFonts w:ascii="Arial" w:hAnsi="Arial" w:cs="Arial"/>
          <w:b/>
          <w:sz w:val="20"/>
          <w:szCs w:val="20"/>
        </w:rPr>
      </w:pPr>
    </w:p>
    <w:p w:rsidR="001A3DDF" w:rsidRPr="001A3DDF" w:rsidRDefault="001A3DDF" w:rsidP="001A3DDF">
      <w:pPr>
        <w:spacing w:after="0" w:line="240" w:lineRule="auto"/>
        <w:ind w:firstLine="567"/>
        <w:jc w:val="both"/>
        <w:rPr>
          <w:rFonts w:ascii="Arial" w:hAnsi="Arial" w:cs="Arial"/>
          <w:b/>
          <w:sz w:val="20"/>
          <w:szCs w:val="20"/>
        </w:rPr>
      </w:pPr>
      <w:r w:rsidRPr="001A3DDF">
        <w:rPr>
          <w:rFonts w:ascii="Arial" w:hAnsi="Arial" w:cs="Arial"/>
          <w:b/>
          <w:sz w:val="20"/>
          <w:szCs w:val="20"/>
        </w:rPr>
        <w:lastRenderedPageBreak/>
        <w:t>la siguiente interpretación auténtica de los artículos 5 y 8 de la Ley de Creación del Fondo para el Desarrollo Económico y Social de los Municipios, emitida por De c r e t o Legislativo N° 74, de fecha 8 de septiembre de 1988, publicado en el Diario Oficial N° 176, Tomo 300 del mismo mes y año.</w:t>
      </w:r>
    </w:p>
    <w:p w:rsidR="001A3DDF" w:rsidRPr="001A3DDF" w:rsidRDefault="001A3DDF" w:rsidP="001A3DDF">
      <w:pPr>
        <w:spacing w:after="0" w:line="240" w:lineRule="auto"/>
        <w:jc w:val="both"/>
        <w:rPr>
          <w:rFonts w:ascii="Arial" w:hAnsi="Arial" w:cs="Arial"/>
          <w:b/>
          <w:sz w:val="20"/>
          <w:szCs w:val="20"/>
        </w:rPr>
      </w:pPr>
    </w:p>
    <w:p w:rsidR="001A3DDF" w:rsidRPr="001A3DDF" w:rsidRDefault="001A3DDF" w:rsidP="001A3DDF">
      <w:pPr>
        <w:spacing w:after="0" w:line="240" w:lineRule="auto"/>
        <w:ind w:firstLine="567"/>
        <w:jc w:val="both"/>
        <w:rPr>
          <w:rFonts w:ascii="Arial" w:hAnsi="Arial" w:cs="Arial"/>
          <w:b/>
          <w:sz w:val="20"/>
          <w:szCs w:val="20"/>
        </w:rPr>
      </w:pPr>
      <w:r w:rsidRPr="001A3DDF">
        <w:rPr>
          <w:rFonts w:ascii="Arial" w:hAnsi="Arial" w:cs="Arial"/>
          <w:b/>
          <w:sz w:val="20"/>
          <w:szCs w:val="20"/>
        </w:rPr>
        <w:t xml:space="preserve">Art. 1.- </w:t>
      </w:r>
      <w:proofErr w:type="spellStart"/>
      <w:r w:rsidRPr="001A3DDF">
        <w:rPr>
          <w:rFonts w:ascii="Arial" w:hAnsi="Arial" w:cs="Arial"/>
          <w:b/>
          <w:sz w:val="20"/>
          <w:szCs w:val="20"/>
        </w:rPr>
        <w:t>Interprétase</w:t>
      </w:r>
      <w:proofErr w:type="spellEnd"/>
      <w:r w:rsidRPr="001A3DDF">
        <w:rPr>
          <w:rFonts w:ascii="Arial" w:hAnsi="Arial" w:cs="Arial"/>
          <w:b/>
          <w:sz w:val="20"/>
          <w:szCs w:val="20"/>
        </w:rPr>
        <w:t xml:space="preserve"> auténticamente el Art. 5, de la siguiente manera:</w:t>
      </w:r>
    </w:p>
    <w:p w:rsidR="001A3DDF" w:rsidRPr="001A3DDF" w:rsidRDefault="001A3DDF" w:rsidP="001A3DDF">
      <w:pPr>
        <w:spacing w:after="0" w:line="240" w:lineRule="auto"/>
        <w:ind w:firstLine="567"/>
        <w:jc w:val="both"/>
        <w:rPr>
          <w:rFonts w:ascii="Arial" w:hAnsi="Arial" w:cs="Arial"/>
          <w:b/>
          <w:sz w:val="20"/>
          <w:szCs w:val="20"/>
        </w:rPr>
      </w:pPr>
    </w:p>
    <w:p w:rsidR="001A3DDF" w:rsidRPr="001A3DDF" w:rsidRDefault="001A3DDF" w:rsidP="001A3DDF">
      <w:pPr>
        <w:spacing w:after="0" w:line="240" w:lineRule="auto"/>
        <w:ind w:firstLine="567"/>
        <w:jc w:val="both"/>
        <w:rPr>
          <w:rFonts w:ascii="Arial" w:hAnsi="Arial" w:cs="Arial"/>
          <w:b/>
          <w:sz w:val="20"/>
          <w:szCs w:val="20"/>
        </w:rPr>
      </w:pPr>
      <w:r w:rsidRPr="001A3DDF">
        <w:rPr>
          <w:rFonts w:ascii="Arial" w:hAnsi="Arial" w:cs="Arial"/>
          <w:b/>
          <w:sz w:val="20"/>
          <w:szCs w:val="20"/>
        </w:rPr>
        <w:t>“Art. 5.- Deberá entenderse que los recursos provenientes del fondo Municipal podrán invertirse entre otros, a la adquisición de vehículos para el servicio de recolección y transporte de basura, maquinaria, equipo y mobiliario y en su mantenimiento para su buen funcionamiento, instalación, mantenimiento y tratamiento de aguas negras, construcción de servicios sanitarios, baños y lavaderos públicos, obras de infra</w:t>
      </w:r>
      <w:r w:rsidR="00335993">
        <w:rPr>
          <w:rFonts w:ascii="Arial" w:hAnsi="Arial" w:cs="Arial"/>
          <w:b/>
          <w:sz w:val="20"/>
          <w:szCs w:val="20"/>
        </w:rPr>
        <w:t>estructura relacionada con tia</w:t>
      </w:r>
      <w:r w:rsidRPr="001A3DDF">
        <w:rPr>
          <w:rFonts w:ascii="Arial" w:hAnsi="Arial" w:cs="Arial"/>
          <w:b/>
          <w:sz w:val="20"/>
          <w:szCs w:val="20"/>
        </w:rPr>
        <w:t>ngues, rastros o mataderos, cementerios, puentes, carreteras y caminos vecinales o calles urbanas, reparación de éstas, industrialización de basura o sedimentos de aguas negras, construcción de escuelas, centros comunales, bibliotecas, teatros, guarderías, parques, instalaciones deportivas, recr</w:t>
      </w:r>
      <w:r w:rsidR="00335993">
        <w:rPr>
          <w:rFonts w:ascii="Arial" w:hAnsi="Arial" w:cs="Arial"/>
          <w:b/>
          <w:sz w:val="20"/>
          <w:szCs w:val="20"/>
        </w:rPr>
        <w:t>eativas, turísticas y campos pe</w:t>
      </w:r>
      <w:r w:rsidRPr="001A3DDF">
        <w:rPr>
          <w:rFonts w:ascii="Arial" w:hAnsi="Arial" w:cs="Arial"/>
          <w:b/>
          <w:sz w:val="20"/>
          <w:szCs w:val="20"/>
        </w:rPr>
        <w:t>rmanentes de diversiones, ferias y fiestas patronales, adquisición de inmuebles destinados a las obras descritas y al pago de las deudas institucionales contraídas por la municipalidad y por servicios prestados por empresas estatales o particulares, cuando emanen de la prestación de un servicio público municipal.”</w:t>
      </w:r>
    </w:p>
    <w:p w:rsidR="001A3DDF" w:rsidRPr="001A3DDF" w:rsidRDefault="001A3DDF" w:rsidP="001A3DDF">
      <w:pPr>
        <w:spacing w:after="0" w:line="240" w:lineRule="auto"/>
        <w:ind w:firstLine="567"/>
        <w:jc w:val="both"/>
        <w:rPr>
          <w:rFonts w:ascii="Arial" w:hAnsi="Arial" w:cs="Arial"/>
          <w:b/>
          <w:sz w:val="20"/>
          <w:szCs w:val="20"/>
        </w:rPr>
      </w:pPr>
    </w:p>
    <w:p w:rsidR="001A3DDF" w:rsidRPr="001A3DDF" w:rsidRDefault="001A3DDF" w:rsidP="001A3DDF">
      <w:pPr>
        <w:spacing w:after="0" w:line="240" w:lineRule="auto"/>
        <w:ind w:firstLine="567"/>
        <w:jc w:val="both"/>
        <w:rPr>
          <w:rFonts w:ascii="Arial" w:hAnsi="Arial" w:cs="Arial"/>
          <w:b/>
          <w:sz w:val="20"/>
          <w:szCs w:val="20"/>
        </w:rPr>
      </w:pPr>
      <w:r w:rsidRPr="001A3DDF">
        <w:rPr>
          <w:rFonts w:ascii="Arial" w:hAnsi="Arial" w:cs="Arial"/>
          <w:b/>
          <w:sz w:val="20"/>
          <w:szCs w:val="20"/>
        </w:rPr>
        <w:t xml:space="preserve">Art. 2.- </w:t>
      </w:r>
      <w:proofErr w:type="spellStart"/>
      <w:r w:rsidRPr="001A3DDF">
        <w:rPr>
          <w:rFonts w:ascii="Arial" w:hAnsi="Arial" w:cs="Arial"/>
          <w:b/>
          <w:sz w:val="20"/>
          <w:szCs w:val="20"/>
        </w:rPr>
        <w:t>Interprétase</w:t>
      </w:r>
      <w:proofErr w:type="spellEnd"/>
      <w:r w:rsidRPr="001A3DDF">
        <w:rPr>
          <w:rFonts w:ascii="Arial" w:hAnsi="Arial" w:cs="Arial"/>
          <w:b/>
          <w:sz w:val="20"/>
          <w:szCs w:val="20"/>
        </w:rPr>
        <w:t xml:space="preserve"> auténticamente el Art. 8, de la siguiente manera:</w:t>
      </w:r>
    </w:p>
    <w:p w:rsidR="001A3DDF" w:rsidRPr="001A3DDF" w:rsidRDefault="001A3DDF" w:rsidP="001A3DDF">
      <w:pPr>
        <w:spacing w:after="0" w:line="240" w:lineRule="auto"/>
        <w:ind w:firstLine="567"/>
        <w:jc w:val="both"/>
        <w:rPr>
          <w:rFonts w:ascii="Arial" w:hAnsi="Arial" w:cs="Arial"/>
          <w:b/>
          <w:sz w:val="20"/>
          <w:szCs w:val="20"/>
        </w:rPr>
      </w:pPr>
    </w:p>
    <w:p w:rsidR="001A3DDF" w:rsidRPr="001A3DDF" w:rsidRDefault="001A3DDF" w:rsidP="001A3DDF">
      <w:pPr>
        <w:spacing w:after="0" w:line="240" w:lineRule="auto"/>
        <w:ind w:firstLine="567"/>
        <w:jc w:val="both"/>
        <w:rPr>
          <w:rFonts w:ascii="Arial" w:hAnsi="Arial" w:cs="Arial"/>
          <w:b/>
          <w:sz w:val="20"/>
          <w:szCs w:val="20"/>
        </w:rPr>
      </w:pPr>
      <w:r w:rsidRPr="001A3DDF">
        <w:rPr>
          <w:rFonts w:ascii="Arial" w:hAnsi="Arial" w:cs="Arial"/>
          <w:b/>
          <w:sz w:val="20"/>
          <w:szCs w:val="20"/>
        </w:rPr>
        <w:t>“Art. 8.- Deberá entenderse que también son gastos de funcionamiento todos aquellos en que incurre la Municipalidad como Ente Titular del Municipio, para mejoras y mantenimiento en instalaciones propiedad municipal, tales  como salarios, jornales, aguinaldos, viáticos, transporte de funcionarios y empleados, servicios de telecomunicaciones, de agua, energía eléctrica, repuestos y accesorios para los vehículos de uso para el transporte de funcionarios y empleados propiedad de las municipalidades.”</w:t>
      </w:r>
    </w:p>
    <w:p w:rsidR="001A3DDF" w:rsidRPr="001A3DDF" w:rsidRDefault="001A3DDF" w:rsidP="001A3DDF">
      <w:pPr>
        <w:spacing w:after="0" w:line="240" w:lineRule="auto"/>
        <w:ind w:firstLine="567"/>
        <w:jc w:val="both"/>
        <w:rPr>
          <w:rFonts w:ascii="Arial" w:hAnsi="Arial" w:cs="Arial"/>
          <w:b/>
          <w:sz w:val="20"/>
          <w:szCs w:val="20"/>
        </w:rPr>
      </w:pPr>
    </w:p>
    <w:p w:rsidR="001A3DDF" w:rsidRPr="001A3DDF" w:rsidRDefault="001A3DDF" w:rsidP="001A3DDF">
      <w:pPr>
        <w:spacing w:after="0" w:line="240" w:lineRule="auto"/>
        <w:ind w:firstLine="567"/>
        <w:jc w:val="both"/>
        <w:rPr>
          <w:rFonts w:ascii="Arial" w:hAnsi="Arial" w:cs="Arial"/>
          <w:b/>
          <w:sz w:val="20"/>
          <w:szCs w:val="20"/>
        </w:rPr>
      </w:pPr>
      <w:r w:rsidRPr="001A3DDF">
        <w:rPr>
          <w:rFonts w:ascii="Arial" w:hAnsi="Arial" w:cs="Arial"/>
          <w:b/>
          <w:sz w:val="20"/>
          <w:szCs w:val="20"/>
        </w:rPr>
        <w:t>Esta interpretación auténti</w:t>
      </w:r>
      <w:r w:rsidR="00335993">
        <w:rPr>
          <w:rFonts w:ascii="Arial" w:hAnsi="Arial" w:cs="Arial"/>
          <w:b/>
          <w:sz w:val="20"/>
          <w:szCs w:val="20"/>
        </w:rPr>
        <w:t>ca se considerará incorporada a</w:t>
      </w:r>
      <w:r w:rsidR="00335993" w:rsidRPr="001A3DDF">
        <w:rPr>
          <w:rFonts w:ascii="Arial" w:hAnsi="Arial" w:cs="Arial"/>
          <w:b/>
          <w:sz w:val="20"/>
          <w:szCs w:val="20"/>
        </w:rPr>
        <w:t>l tenor</w:t>
      </w:r>
      <w:r w:rsidRPr="001A3DDF">
        <w:rPr>
          <w:rFonts w:ascii="Arial" w:hAnsi="Arial" w:cs="Arial"/>
          <w:b/>
          <w:sz w:val="20"/>
          <w:szCs w:val="20"/>
        </w:rPr>
        <w:t xml:space="preserve"> de los referidos artículos.</w:t>
      </w:r>
    </w:p>
    <w:p w:rsidR="001A3DDF" w:rsidRPr="001A3DDF" w:rsidRDefault="001A3DDF" w:rsidP="001A3DDF">
      <w:pPr>
        <w:spacing w:after="0" w:line="240" w:lineRule="auto"/>
        <w:ind w:firstLine="567"/>
        <w:jc w:val="both"/>
        <w:rPr>
          <w:rFonts w:ascii="Arial" w:hAnsi="Arial" w:cs="Arial"/>
          <w:b/>
          <w:sz w:val="20"/>
          <w:szCs w:val="20"/>
        </w:rPr>
      </w:pPr>
    </w:p>
    <w:p w:rsidR="001A3DDF" w:rsidRPr="001A3DDF" w:rsidRDefault="001A3DDF" w:rsidP="001A3DDF">
      <w:pPr>
        <w:spacing w:after="0" w:line="240" w:lineRule="auto"/>
        <w:ind w:firstLine="567"/>
        <w:jc w:val="both"/>
        <w:rPr>
          <w:rFonts w:ascii="Arial" w:hAnsi="Arial" w:cs="Arial"/>
          <w:b/>
          <w:sz w:val="20"/>
          <w:szCs w:val="20"/>
        </w:rPr>
      </w:pPr>
      <w:r w:rsidRPr="001A3DDF">
        <w:rPr>
          <w:rFonts w:ascii="Arial" w:hAnsi="Arial" w:cs="Arial"/>
          <w:b/>
          <w:sz w:val="20"/>
          <w:szCs w:val="20"/>
        </w:rPr>
        <w:t>Art. 3.- El presente Decreto entrará en vigencia ocho días después de su publicación en el Diario Oficial.</w:t>
      </w:r>
    </w:p>
    <w:p w:rsidR="001A3DDF" w:rsidRPr="001A3DDF" w:rsidRDefault="001A3DDF" w:rsidP="001A3DDF">
      <w:pPr>
        <w:spacing w:after="0" w:line="240" w:lineRule="auto"/>
        <w:ind w:firstLine="567"/>
        <w:jc w:val="both"/>
        <w:rPr>
          <w:rFonts w:ascii="Arial" w:hAnsi="Arial" w:cs="Arial"/>
          <w:b/>
          <w:sz w:val="20"/>
          <w:szCs w:val="20"/>
        </w:rPr>
      </w:pPr>
    </w:p>
    <w:p w:rsidR="001A3DDF" w:rsidRPr="001A3DDF" w:rsidRDefault="001A3DDF" w:rsidP="001A3DDF">
      <w:pPr>
        <w:spacing w:after="0" w:line="240" w:lineRule="auto"/>
        <w:ind w:firstLine="567"/>
        <w:jc w:val="both"/>
        <w:rPr>
          <w:rFonts w:ascii="Arial" w:hAnsi="Arial" w:cs="Arial"/>
          <w:b/>
          <w:sz w:val="20"/>
          <w:szCs w:val="20"/>
        </w:rPr>
      </w:pPr>
      <w:r w:rsidRPr="001A3DDF">
        <w:rPr>
          <w:rFonts w:ascii="Arial" w:hAnsi="Arial" w:cs="Arial"/>
          <w:b/>
          <w:sz w:val="20"/>
          <w:szCs w:val="20"/>
        </w:rPr>
        <w:t>DADO EN EL SA</w:t>
      </w:r>
      <w:r w:rsidR="00335993">
        <w:rPr>
          <w:rFonts w:ascii="Arial" w:hAnsi="Arial" w:cs="Arial"/>
          <w:b/>
          <w:sz w:val="20"/>
          <w:szCs w:val="20"/>
        </w:rPr>
        <w:t>LÓN AZUL DEL PALACIO LEGISLATIV</w:t>
      </w:r>
      <w:r w:rsidRPr="001A3DDF">
        <w:rPr>
          <w:rFonts w:ascii="Arial" w:hAnsi="Arial" w:cs="Arial"/>
          <w:b/>
          <w:sz w:val="20"/>
          <w:szCs w:val="20"/>
        </w:rPr>
        <w:t>O:  San Salvador, a los tres días del mes de febrero de mil novecientos noventa y nueve.</w:t>
      </w:r>
    </w:p>
    <w:p w:rsidR="001A3DDF" w:rsidRPr="001A3DDF" w:rsidRDefault="001A3DDF" w:rsidP="001A3DDF">
      <w:pPr>
        <w:spacing w:after="0" w:line="240" w:lineRule="auto"/>
        <w:jc w:val="both"/>
        <w:rPr>
          <w:rFonts w:ascii="Arial" w:hAnsi="Arial" w:cs="Arial"/>
          <w:b/>
          <w:sz w:val="20"/>
          <w:szCs w:val="20"/>
        </w:rPr>
      </w:pPr>
    </w:p>
    <w:p w:rsidR="001A3DDF" w:rsidRPr="001A3DDF" w:rsidRDefault="001A3DDF" w:rsidP="001A3DDF">
      <w:pPr>
        <w:spacing w:after="0" w:line="240" w:lineRule="auto"/>
        <w:jc w:val="both"/>
        <w:rPr>
          <w:rFonts w:ascii="Arial" w:hAnsi="Arial" w:cs="Arial"/>
          <w:b/>
          <w:sz w:val="20"/>
          <w:szCs w:val="20"/>
        </w:rPr>
      </w:pPr>
      <w:r w:rsidRPr="001A3DDF">
        <w:rPr>
          <w:rFonts w:ascii="Arial" w:hAnsi="Arial" w:cs="Arial"/>
          <w:b/>
          <w:sz w:val="20"/>
          <w:szCs w:val="20"/>
        </w:rPr>
        <w:t>D. O. N° 42,</w:t>
      </w:r>
    </w:p>
    <w:p w:rsidR="001A3DDF" w:rsidRPr="001A3DDF" w:rsidRDefault="001A3DDF" w:rsidP="001A3DDF">
      <w:pPr>
        <w:spacing w:after="0" w:line="240" w:lineRule="auto"/>
        <w:jc w:val="both"/>
        <w:rPr>
          <w:rFonts w:ascii="Arial" w:hAnsi="Arial" w:cs="Arial"/>
          <w:b/>
          <w:sz w:val="20"/>
          <w:szCs w:val="20"/>
        </w:rPr>
      </w:pPr>
      <w:r w:rsidRPr="001A3DDF">
        <w:rPr>
          <w:rFonts w:ascii="Arial" w:hAnsi="Arial" w:cs="Arial"/>
          <w:b/>
          <w:sz w:val="20"/>
          <w:szCs w:val="20"/>
        </w:rPr>
        <w:t>Tomo N° 342,</w:t>
      </w:r>
    </w:p>
    <w:p w:rsidR="001A3DDF" w:rsidRPr="001A3DDF" w:rsidRDefault="001A3DDF" w:rsidP="001A3DDF">
      <w:pPr>
        <w:spacing w:after="0" w:line="240" w:lineRule="auto"/>
        <w:jc w:val="both"/>
        <w:rPr>
          <w:rFonts w:ascii="Arial" w:hAnsi="Arial" w:cs="Arial"/>
          <w:b/>
          <w:sz w:val="20"/>
          <w:szCs w:val="20"/>
        </w:rPr>
      </w:pPr>
      <w:r w:rsidRPr="001A3DDF">
        <w:rPr>
          <w:rFonts w:ascii="Arial" w:hAnsi="Arial" w:cs="Arial"/>
          <w:b/>
          <w:sz w:val="20"/>
          <w:szCs w:val="20"/>
        </w:rPr>
        <w:t>Fecha: 2 de marzo de 1999.</w:t>
      </w:r>
    </w:p>
    <w:p w:rsidR="001A3DDF" w:rsidRPr="001A3DDF" w:rsidRDefault="001A3DDF" w:rsidP="001A3DDF">
      <w:pPr>
        <w:spacing w:after="0" w:line="240" w:lineRule="auto"/>
        <w:jc w:val="both"/>
        <w:rPr>
          <w:rFonts w:ascii="Arial" w:hAnsi="Arial" w:cs="Arial"/>
          <w:b/>
          <w:sz w:val="20"/>
          <w:szCs w:val="20"/>
        </w:rPr>
      </w:pPr>
    </w:p>
    <w:p w:rsidR="001A3DDF" w:rsidRPr="001A3DDF" w:rsidRDefault="001A3DDF" w:rsidP="001A3DDF">
      <w:pPr>
        <w:spacing w:after="0" w:line="240" w:lineRule="auto"/>
        <w:jc w:val="both"/>
        <w:rPr>
          <w:rFonts w:ascii="Arial" w:hAnsi="Arial" w:cs="Arial"/>
          <w:b/>
          <w:sz w:val="20"/>
          <w:szCs w:val="20"/>
        </w:rPr>
      </w:pPr>
    </w:p>
    <w:p w:rsidR="0064606B" w:rsidRPr="001A3DDF" w:rsidRDefault="001A3DDF" w:rsidP="001A3DDF">
      <w:pPr>
        <w:spacing w:after="0" w:line="240" w:lineRule="auto"/>
        <w:jc w:val="center"/>
        <w:rPr>
          <w:rFonts w:ascii="Arial" w:hAnsi="Arial" w:cs="Arial"/>
          <w:b/>
          <w:sz w:val="20"/>
          <w:szCs w:val="20"/>
        </w:rPr>
      </w:pPr>
      <w:r w:rsidRPr="001A3DDF">
        <w:rPr>
          <w:rFonts w:ascii="Arial" w:hAnsi="Arial" w:cs="Arial"/>
          <w:b/>
          <w:sz w:val="20"/>
          <w:szCs w:val="20"/>
        </w:rPr>
        <w:t>INTERPRETACIÓN AUTÉNTICA</w:t>
      </w:r>
    </w:p>
    <w:p w:rsidR="001A3DDF" w:rsidRPr="00791B74" w:rsidRDefault="001A3DDF" w:rsidP="00C63A2C">
      <w:pPr>
        <w:spacing w:after="0" w:line="240" w:lineRule="auto"/>
        <w:jc w:val="both"/>
        <w:rPr>
          <w:rFonts w:ascii="Arial" w:hAnsi="Arial" w:cs="Arial"/>
          <w:b/>
          <w:sz w:val="20"/>
          <w:szCs w:val="20"/>
        </w:rPr>
      </w:pPr>
    </w:p>
    <w:p w:rsidR="001A3DDF" w:rsidRPr="00791B74" w:rsidRDefault="001A3DDF" w:rsidP="00C63A2C">
      <w:pPr>
        <w:spacing w:after="0" w:line="240" w:lineRule="auto"/>
        <w:jc w:val="both"/>
        <w:rPr>
          <w:rFonts w:ascii="Arial" w:hAnsi="Arial" w:cs="Arial"/>
          <w:b/>
          <w:sz w:val="20"/>
          <w:szCs w:val="20"/>
        </w:rPr>
      </w:pPr>
    </w:p>
    <w:p w:rsidR="001A3DDF" w:rsidRPr="00791B74" w:rsidRDefault="001A3DDF" w:rsidP="001A3DDF">
      <w:pPr>
        <w:spacing w:after="0" w:line="240" w:lineRule="auto"/>
        <w:jc w:val="both"/>
        <w:rPr>
          <w:rFonts w:ascii="Arial" w:hAnsi="Arial" w:cs="Arial"/>
          <w:b/>
          <w:sz w:val="20"/>
          <w:szCs w:val="20"/>
        </w:rPr>
      </w:pPr>
      <w:r w:rsidRPr="00791B74">
        <w:rPr>
          <w:rFonts w:ascii="Arial" w:hAnsi="Arial" w:cs="Arial"/>
          <w:b/>
          <w:sz w:val="20"/>
          <w:szCs w:val="20"/>
        </w:rPr>
        <w:t>DECRETO N° 633.-</w:t>
      </w:r>
    </w:p>
    <w:p w:rsidR="001A3DDF" w:rsidRPr="00791B74" w:rsidRDefault="001A3DDF" w:rsidP="001A3DDF">
      <w:pPr>
        <w:spacing w:after="0" w:line="240" w:lineRule="auto"/>
        <w:jc w:val="both"/>
        <w:rPr>
          <w:rFonts w:ascii="Arial" w:hAnsi="Arial" w:cs="Arial"/>
          <w:b/>
          <w:sz w:val="20"/>
          <w:szCs w:val="20"/>
        </w:rPr>
      </w:pPr>
    </w:p>
    <w:p w:rsidR="001A3DDF" w:rsidRPr="00791B74" w:rsidRDefault="001A3DDF" w:rsidP="001A3DDF">
      <w:pPr>
        <w:spacing w:after="0" w:line="240" w:lineRule="auto"/>
        <w:ind w:firstLine="567"/>
        <w:jc w:val="both"/>
        <w:rPr>
          <w:rFonts w:ascii="Arial" w:hAnsi="Arial" w:cs="Arial"/>
          <w:b/>
          <w:sz w:val="20"/>
          <w:szCs w:val="20"/>
        </w:rPr>
      </w:pPr>
      <w:r w:rsidRPr="00791B74">
        <w:rPr>
          <w:rFonts w:ascii="Arial" w:hAnsi="Arial" w:cs="Arial"/>
          <w:b/>
          <w:sz w:val="20"/>
          <w:szCs w:val="20"/>
        </w:rPr>
        <w:t>LA ASAMBLEA LEGISLATIVA DE LA REPUBLICA DE EL SALVADOR, CONSIDERANDO:</w:t>
      </w:r>
    </w:p>
    <w:p w:rsidR="001A3DDF" w:rsidRPr="00791B74" w:rsidRDefault="001A3DDF" w:rsidP="001A3DDF">
      <w:pPr>
        <w:spacing w:after="0" w:line="240" w:lineRule="auto"/>
        <w:jc w:val="both"/>
        <w:rPr>
          <w:rFonts w:ascii="Arial" w:hAnsi="Arial" w:cs="Arial"/>
          <w:b/>
          <w:sz w:val="20"/>
          <w:szCs w:val="20"/>
        </w:rPr>
      </w:pPr>
    </w:p>
    <w:p w:rsidR="001A3DDF" w:rsidRPr="00791B74" w:rsidRDefault="001A3DDF" w:rsidP="001A3DDF">
      <w:pPr>
        <w:pStyle w:val="Prrafodelista"/>
        <w:numPr>
          <w:ilvl w:val="0"/>
          <w:numId w:val="30"/>
        </w:numPr>
        <w:tabs>
          <w:tab w:val="left" w:pos="851"/>
        </w:tabs>
        <w:spacing w:after="0" w:line="240" w:lineRule="auto"/>
        <w:ind w:left="851" w:hanging="284"/>
        <w:jc w:val="both"/>
        <w:rPr>
          <w:rFonts w:ascii="Arial" w:hAnsi="Arial" w:cs="Arial"/>
          <w:b/>
          <w:sz w:val="20"/>
          <w:szCs w:val="20"/>
        </w:rPr>
      </w:pPr>
      <w:r w:rsidRPr="00791B74">
        <w:rPr>
          <w:rFonts w:ascii="Arial" w:hAnsi="Arial" w:cs="Arial"/>
          <w:b/>
          <w:sz w:val="20"/>
          <w:szCs w:val="20"/>
        </w:rPr>
        <w:t>Que por Decreto Legislat</w:t>
      </w:r>
      <w:r w:rsidR="0028214C">
        <w:rPr>
          <w:rFonts w:ascii="Arial" w:hAnsi="Arial" w:cs="Arial"/>
          <w:b/>
          <w:sz w:val="20"/>
          <w:szCs w:val="20"/>
        </w:rPr>
        <w:t>ivo N° 274, de fecha 31 de ene</w:t>
      </w:r>
      <w:r w:rsidRPr="00791B74">
        <w:rPr>
          <w:rFonts w:ascii="Arial" w:hAnsi="Arial" w:cs="Arial"/>
          <w:b/>
          <w:sz w:val="20"/>
          <w:szCs w:val="20"/>
        </w:rPr>
        <w:t>ro de 1986, publicado en el Diario Oficial N° 23, Tomo N° 290, del 5 de febrero del mismo año, se emitió el Código Municipal;</w:t>
      </w:r>
    </w:p>
    <w:p w:rsidR="001A3DDF" w:rsidRPr="00791B74" w:rsidRDefault="001A3DDF" w:rsidP="001A3DDF">
      <w:pPr>
        <w:pStyle w:val="Prrafodelista"/>
        <w:tabs>
          <w:tab w:val="left" w:pos="851"/>
        </w:tabs>
        <w:spacing w:after="0" w:line="240" w:lineRule="auto"/>
        <w:ind w:left="851"/>
        <w:jc w:val="both"/>
        <w:rPr>
          <w:rFonts w:ascii="Arial" w:hAnsi="Arial" w:cs="Arial"/>
          <w:b/>
          <w:sz w:val="20"/>
          <w:szCs w:val="20"/>
        </w:rPr>
      </w:pPr>
    </w:p>
    <w:p w:rsidR="001A3DDF" w:rsidRPr="00791B74" w:rsidRDefault="001A3DDF" w:rsidP="001A3DDF">
      <w:pPr>
        <w:pStyle w:val="Prrafodelista"/>
        <w:numPr>
          <w:ilvl w:val="0"/>
          <w:numId w:val="30"/>
        </w:numPr>
        <w:tabs>
          <w:tab w:val="left" w:pos="851"/>
        </w:tabs>
        <w:spacing w:after="0" w:line="240" w:lineRule="auto"/>
        <w:ind w:left="851" w:hanging="284"/>
        <w:jc w:val="both"/>
        <w:rPr>
          <w:rFonts w:ascii="Arial" w:hAnsi="Arial" w:cs="Arial"/>
          <w:b/>
          <w:sz w:val="20"/>
          <w:szCs w:val="20"/>
        </w:rPr>
      </w:pPr>
      <w:r w:rsidRPr="00791B74">
        <w:rPr>
          <w:rFonts w:ascii="Arial" w:hAnsi="Arial" w:cs="Arial"/>
          <w:b/>
          <w:sz w:val="20"/>
          <w:szCs w:val="20"/>
        </w:rPr>
        <w:lastRenderedPageBreak/>
        <w:t>Que el referido Código Municipal, establece que los municipios podrán asociarse para mejorar, defender y proyectar sus intereses, o contratar entre ellos convenios cooperativos, a fin de colaborar en la realización de obras o prestación de servicios que sean de interés común para dos o más municipios;</w:t>
      </w:r>
    </w:p>
    <w:p w:rsidR="001A3DDF" w:rsidRPr="00791B74" w:rsidRDefault="001A3DDF" w:rsidP="001A3DDF">
      <w:pPr>
        <w:pStyle w:val="Prrafodelista"/>
        <w:tabs>
          <w:tab w:val="left" w:pos="851"/>
        </w:tabs>
        <w:spacing w:after="0" w:line="240" w:lineRule="auto"/>
        <w:ind w:left="851"/>
        <w:jc w:val="both"/>
        <w:rPr>
          <w:rFonts w:ascii="Arial" w:hAnsi="Arial" w:cs="Arial"/>
          <w:b/>
          <w:sz w:val="20"/>
          <w:szCs w:val="20"/>
        </w:rPr>
      </w:pPr>
    </w:p>
    <w:p w:rsidR="001A3DDF" w:rsidRPr="00791B74" w:rsidRDefault="001A3DDF" w:rsidP="001A3DDF">
      <w:pPr>
        <w:pStyle w:val="Prrafodelista"/>
        <w:numPr>
          <w:ilvl w:val="0"/>
          <w:numId w:val="30"/>
        </w:numPr>
        <w:tabs>
          <w:tab w:val="left" w:pos="851"/>
        </w:tabs>
        <w:spacing w:after="0" w:line="240" w:lineRule="auto"/>
        <w:ind w:left="851" w:hanging="284"/>
        <w:jc w:val="both"/>
        <w:rPr>
          <w:rFonts w:ascii="Arial" w:hAnsi="Arial" w:cs="Arial"/>
          <w:b/>
          <w:sz w:val="20"/>
          <w:szCs w:val="20"/>
        </w:rPr>
      </w:pPr>
      <w:r w:rsidRPr="00791B74">
        <w:rPr>
          <w:rFonts w:ascii="Arial" w:hAnsi="Arial" w:cs="Arial"/>
          <w:b/>
          <w:sz w:val="20"/>
          <w:szCs w:val="20"/>
        </w:rPr>
        <w:t>Que por Decreto Legislativo N° 74, de fecha 8 de septiembre de 1988, publicado en el Diario Oficial N° 176, Tomo N° 300, del 23 de septiembre del mismo año, se emitió la Ley de Creación del Fondo para el Desarrollo Económico y Social de los Municipios;</w:t>
      </w:r>
    </w:p>
    <w:p w:rsidR="001A3DDF" w:rsidRPr="00791B74" w:rsidRDefault="001A3DDF" w:rsidP="001A3DDF">
      <w:pPr>
        <w:pStyle w:val="Prrafodelista"/>
        <w:tabs>
          <w:tab w:val="left" w:pos="851"/>
        </w:tabs>
        <w:spacing w:after="0" w:line="240" w:lineRule="auto"/>
        <w:ind w:left="851"/>
        <w:jc w:val="both"/>
        <w:rPr>
          <w:rFonts w:ascii="Arial" w:hAnsi="Arial" w:cs="Arial"/>
          <w:b/>
          <w:sz w:val="20"/>
          <w:szCs w:val="20"/>
        </w:rPr>
      </w:pPr>
    </w:p>
    <w:p w:rsidR="001A3DDF" w:rsidRPr="00791B74" w:rsidRDefault="001A3DDF" w:rsidP="001A3DDF">
      <w:pPr>
        <w:pStyle w:val="Prrafodelista"/>
        <w:numPr>
          <w:ilvl w:val="0"/>
          <w:numId w:val="30"/>
        </w:numPr>
        <w:tabs>
          <w:tab w:val="left" w:pos="851"/>
        </w:tabs>
        <w:spacing w:after="0" w:line="240" w:lineRule="auto"/>
        <w:ind w:left="851" w:hanging="284"/>
        <w:jc w:val="both"/>
        <w:rPr>
          <w:rFonts w:ascii="Arial" w:hAnsi="Arial" w:cs="Arial"/>
          <w:b/>
          <w:sz w:val="20"/>
          <w:szCs w:val="20"/>
        </w:rPr>
      </w:pPr>
      <w:proofErr w:type="gramStart"/>
      <w:r w:rsidRPr="00791B74">
        <w:rPr>
          <w:rFonts w:ascii="Arial" w:hAnsi="Arial" w:cs="Arial"/>
          <w:b/>
          <w:sz w:val="20"/>
          <w:szCs w:val="20"/>
        </w:rPr>
        <w:t>Que  el</w:t>
      </w:r>
      <w:proofErr w:type="gramEnd"/>
      <w:r w:rsidRPr="00791B74">
        <w:rPr>
          <w:rFonts w:ascii="Arial" w:hAnsi="Arial" w:cs="Arial"/>
          <w:b/>
          <w:sz w:val="20"/>
          <w:szCs w:val="20"/>
        </w:rPr>
        <w:t xml:space="preserve"> artículo 1 de  la  citada  ley , establece que el FODES, estará constituido por un aporte anual del Estado igual al 6% de los ingresos corrientes, del presupuesto del Estado a partir del ejercicio fiscal de1998, y que el mismo deberá consignarse en cada ejercicio fiscal y entregado en forma mensual de conformidad a los  procedimientos establecidos en dicha ley;</w:t>
      </w:r>
    </w:p>
    <w:p w:rsidR="001A3DDF" w:rsidRPr="00791B74" w:rsidRDefault="001A3DDF" w:rsidP="001A3DDF">
      <w:pPr>
        <w:pStyle w:val="Prrafodelista"/>
        <w:tabs>
          <w:tab w:val="left" w:pos="851"/>
        </w:tabs>
        <w:spacing w:after="0" w:line="240" w:lineRule="auto"/>
        <w:ind w:left="851"/>
        <w:jc w:val="both"/>
        <w:rPr>
          <w:rFonts w:ascii="Arial" w:hAnsi="Arial" w:cs="Arial"/>
          <w:b/>
          <w:sz w:val="20"/>
          <w:szCs w:val="20"/>
        </w:rPr>
      </w:pPr>
    </w:p>
    <w:p w:rsidR="001A3DDF" w:rsidRPr="00791B74" w:rsidRDefault="001A3DDF" w:rsidP="001A3DDF">
      <w:pPr>
        <w:pStyle w:val="Prrafodelista"/>
        <w:numPr>
          <w:ilvl w:val="0"/>
          <w:numId w:val="30"/>
        </w:numPr>
        <w:tabs>
          <w:tab w:val="left" w:pos="851"/>
        </w:tabs>
        <w:spacing w:after="0" w:line="240" w:lineRule="auto"/>
        <w:ind w:left="851" w:hanging="284"/>
        <w:jc w:val="both"/>
        <w:rPr>
          <w:rFonts w:ascii="Arial" w:hAnsi="Arial" w:cs="Arial"/>
          <w:b/>
          <w:sz w:val="20"/>
          <w:szCs w:val="20"/>
        </w:rPr>
      </w:pPr>
      <w:r w:rsidRPr="00791B74">
        <w:rPr>
          <w:rFonts w:ascii="Arial" w:hAnsi="Arial" w:cs="Arial"/>
          <w:b/>
          <w:sz w:val="20"/>
          <w:szCs w:val="20"/>
        </w:rPr>
        <w:t>Que el artículo 5 de la citada ley, establece que los recursos provenientes de dicho fondo deberán aplicarse prioritariamente en servicios de obras e infraestructura en las áreas urbanas y rurales, y en proyectos dirigidos a incentivar las actividades económicas, sociales, culturales, deportivas y turísticas del municipio;</w:t>
      </w:r>
    </w:p>
    <w:p w:rsidR="001A3DDF" w:rsidRPr="00791B74" w:rsidRDefault="001A3DDF" w:rsidP="001A3DDF">
      <w:pPr>
        <w:pStyle w:val="Prrafodelista"/>
        <w:tabs>
          <w:tab w:val="left" w:pos="851"/>
        </w:tabs>
        <w:spacing w:after="0" w:line="240" w:lineRule="auto"/>
        <w:ind w:left="851"/>
        <w:jc w:val="both"/>
        <w:rPr>
          <w:rFonts w:ascii="Arial" w:hAnsi="Arial" w:cs="Arial"/>
          <w:b/>
          <w:sz w:val="20"/>
          <w:szCs w:val="20"/>
        </w:rPr>
      </w:pPr>
    </w:p>
    <w:p w:rsidR="001A3DDF" w:rsidRPr="00791B74" w:rsidRDefault="0028214C" w:rsidP="001A3DDF">
      <w:pPr>
        <w:pStyle w:val="Prrafodelista"/>
        <w:numPr>
          <w:ilvl w:val="0"/>
          <w:numId w:val="30"/>
        </w:numPr>
        <w:tabs>
          <w:tab w:val="left" w:pos="851"/>
        </w:tabs>
        <w:spacing w:after="0" w:line="240" w:lineRule="auto"/>
        <w:ind w:left="851" w:hanging="284"/>
        <w:jc w:val="both"/>
        <w:rPr>
          <w:rFonts w:ascii="Arial" w:hAnsi="Arial" w:cs="Arial"/>
          <w:b/>
          <w:sz w:val="20"/>
          <w:szCs w:val="20"/>
        </w:rPr>
      </w:pPr>
      <w:r>
        <w:rPr>
          <w:rFonts w:ascii="Arial" w:hAnsi="Arial" w:cs="Arial"/>
          <w:b/>
          <w:sz w:val="20"/>
          <w:szCs w:val="20"/>
        </w:rPr>
        <w:t>Que en la actualidad y de c</w:t>
      </w:r>
      <w:r w:rsidR="001A3DDF" w:rsidRPr="00791B74">
        <w:rPr>
          <w:rFonts w:ascii="Arial" w:hAnsi="Arial" w:cs="Arial"/>
          <w:b/>
          <w:sz w:val="20"/>
          <w:szCs w:val="20"/>
        </w:rPr>
        <w:t>onformidad a lo establecido en el Código Mun</w:t>
      </w:r>
      <w:r>
        <w:rPr>
          <w:rFonts w:ascii="Arial" w:hAnsi="Arial" w:cs="Arial"/>
          <w:b/>
          <w:sz w:val="20"/>
          <w:szCs w:val="20"/>
        </w:rPr>
        <w:t>icipal, algunas municipalidades s</w:t>
      </w:r>
      <w:r w:rsidR="001A3DDF" w:rsidRPr="00791B74">
        <w:rPr>
          <w:rFonts w:ascii="Arial" w:hAnsi="Arial" w:cs="Arial"/>
          <w:b/>
          <w:sz w:val="20"/>
          <w:szCs w:val="20"/>
        </w:rPr>
        <w:t xml:space="preserve">e han asociado para la ejecución de algunos proyectos, lo que </w:t>
      </w:r>
      <w:proofErr w:type="spellStart"/>
      <w:r w:rsidR="001A3DDF" w:rsidRPr="00791B74">
        <w:rPr>
          <w:rFonts w:ascii="Arial" w:hAnsi="Arial" w:cs="Arial"/>
          <w:b/>
          <w:sz w:val="20"/>
          <w:szCs w:val="20"/>
        </w:rPr>
        <w:t>a</w:t>
      </w:r>
      <w:proofErr w:type="spellEnd"/>
      <w:r w:rsidR="001A3DDF" w:rsidRPr="00791B74">
        <w:rPr>
          <w:rFonts w:ascii="Arial" w:hAnsi="Arial" w:cs="Arial"/>
          <w:b/>
          <w:sz w:val="20"/>
          <w:szCs w:val="20"/>
        </w:rPr>
        <w:t xml:space="preserve"> llevado a que la Corte de Cuentas de la República, aplique reparos a las municipalidades que han hecho uso de los fondos provenientes del FODES;</w:t>
      </w:r>
    </w:p>
    <w:p w:rsidR="001A3DDF" w:rsidRPr="00791B74" w:rsidRDefault="001A3DDF" w:rsidP="001A3DDF">
      <w:pPr>
        <w:pStyle w:val="Prrafodelista"/>
        <w:tabs>
          <w:tab w:val="left" w:pos="851"/>
        </w:tabs>
        <w:spacing w:after="0" w:line="240" w:lineRule="auto"/>
        <w:ind w:left="851"/>
        <w:jc w:val="both"/>
        <w:rPr>
          <w:rFonts w:ascii="Arial" w:hAnsi="Arial" w:cs="Arial"/>
          <w:b/>
          <w:sz w:val="20"/>
          <w:szCs w:val="20"/>
        </w:rPr>
      </w:pPr>
    </w:p>
    <w:p w:rsidR="001A3DDF" w:rsidRPr="00791B74" w:rsidRDefault="00791B74" w:rsidP="00791B74">
      <w:pPr>
        <w:pStyle w:val="Prrafodelista"/>
        <w:spacing w:after="0" w:line="240" w:lineRule="auto"/>
        <w:ind w:left="851" w:hanging="284"/>
        <w:jc w:val="both"/>
        <w:rPr>
          <w:rFonts w:ascii="Arial" w:hAnsi="Arial" w:cs="Arial"/>
          <w:b/>
          <w:sz w:val="20"/>
          <w:szCs w:val="20"/>
        </w:rPr>
      </w:pPr>
      <w:r w:rsidRPr="00791B74">
        <w:rPr>
          <w:rFonts w:ascii="Arial" w:hAnsi="Arial" w:cs="Arial"/>
          <w:b/>
          <w:sz w:val="20"/>
          <w:szCs w:val="20"/>
        </w:rPr>
        <w:t>VII.</w:t>
      </w:r>
      <w:r w:rsidR="0028214C">
        <w:rPr>
          <w:rFonts w:ascii="Arial" w:hAnsi="Arial" w:cs="Arial"/>
          <w:b/>
          <w:sz w:val="20"/>
          <w:szCs w:val="20"/>
        </w:rPr>
        <w:t xml:space="preserve"> </w:t>
      </w:r>
      <w:r w:rsidR="001A3DDF" w:rsidRPr="00791B74">
        <w:rPr>
          <w:rFonts w:ascii="Arial" w:hAnsi="Arial" w:cs="Arial"/>
          <w:b/>
          <w:sz w:val="20"/>
          <w:szCs w:val="20"/>
        </w:rPr>
        <w:t xml:space="preserve">Que el espíritu </w:t>
      </w:r>
      <w:r w:rsidR="0028214C" w:rsidRPr="00791B74">
        <w:rPr>
          <w:rFonts w:ascii="Arial" w:hAnsi="Arial" w:cs="Arial"/>
          <w:b/>
          <w:sz w:val="20"/>
          <w:szCs w:val="20"/>
        </w:rPr>
        <w:t>de esta</w:t>
      </w:r>
      <w:r w:rsidR="001A3DDF" w:rsidRPr="00791B74">
        <w:rPr>
          <w:rFonts w:ascii="Arial" w:hAnsi="Arial" w:cs="Arial"/>
          <w:b/>
          <w:sz w:val="20"/>
          <w:szCs w:val="20"/>
        </w:rPr>
        <w:t xml:space="preserve"> Asamblea Legislativa, no </w:t>
      </w:r>
      <w:r w:rsidR="0028214C" w:rsidRPr="00791B74">
        <w:rPr>
          <w:rFonts w:ascii="Arial" w:hAnsi="Arial" w:cs="Arial"/>
          <w:b/>
          <w:sz w:val="20"/>
          <w:szCs w:val="20"/>
        </w:rPr>
        <w:t>ha sido</w:t>
      </w:r>
      <w:r w:rsidR="001A3DDF" w:rsidRPr="00791B74">
        <w:rPr>
          <w:rFonts w:ascii="Arial" w:hAnsi="Arial" w:cs="Arial"/>
          <w:b/>
          <w:sz w:val="20"/>
          <w:szCs w:val="20"/>
        </w:rPr>
        <w:t xml:space="preserve"> </w:t>
      </w:r>
      <w:r w:rsidR="0028214C" w:rsidRPr="00791B74">
        <w:rPr>
          <w:rFonts w:ascii="Arial" w:hAnsi="Arial" w:cs="Arial"/>
          <w:b/>
          <w:sz w:val="20"/>
          <w:szCs w:val="20"/>
        </w:rPr>
        <w:t>limitar la</w:t>
      </w:r>
      <w:r w:rsidR="001A3DDF" w:rsidRPr="00791B74">
        <w:rPr>
          <w:rFonts w:ascii="Arial" w:hAnsi="Arial" w:cs="Arial"/>
          <w:b/>
          <w:sz w:val="20"/>
          <w:szCs w:val="20"/>
        </w:rPr>
        <w:t xml:space="preserve"> inversión de estos fondos cuando  las municipalidades se asocien para mejorar, defender y proyectar sus intereses o concretar entre ellos convenios para la realización de obras o prestación de servicios, que sean de interés común para dos </w:t>
      </w:r>
      <w:r w:rsidR="0028214C" w:rsidRPr="00791B74">
        <w:rPr>
          <w:rFonts w:ascii="Arial" w:hAnsi="Arial" w:cs="Arial"/>
          <w:b/>
          <w:sz w:val="20"/>
          <w:szCs w:val="20"/>
        </w:rPr>
        <w:t>o</w:t>
      </w:r>
      <w:r w:rsidR="001A3DDF" w:rsidRPr="00791B74">
        <w:rPr>
          <w:rFonts w:ascii="Arial" w:hAnsi="Arial" w:cs="Arial"/>
          <w:b/>
          <w:sz w:val="20"/>
          <w:szCs w:val="20"/>
        </w:rPr>
        <w:t xml:space="preserve"> más municipios;</w:t>
      </w:r>
    </w:p>
    <w:p w:rsidR="001A3DDF" w:rsidRPr="00791B74" w:rsidRDefault="001A3DDF" w:rsidP="00791B74">
      <w:pPr>
        <w:pStyle w:val="Prrafodelista"/>
        <w:tabs>
          <w:tab w:val="left" w:pos="567"/>
        </w:tabs>
        <w:spacing w:after="0" w:line="240" w:lineRule="auto"/>
        <w:ind w:left="567"/>
        <w:jc w:val="both"/>
        <w:rPr>
          <w:rFonts w:ascii="Arial" w:hAnsi="Arial" w:cs="Arial"/>
          <w:b/>
          <w:sz w:val="20"/>
          <w:szCs w:val="20"/>
        </w:rPr>
      </w:pPr>
    </w:p>
    <w:p w:rsidR="00791B74" w:rsidRPr="00791B74" w:rsidRDefault="00791B74" w:rsidP="00791B74">
      <w:pPr>
        <w:pStyle w:val="Prrafodelista"/>
        <w:spacing w:after="0" w:line="240" w:lineRule="auto"/>
        <w:ind w:left="851" w:hanging="284"/>
        <w:jc w:val="both"/>
        <w:rPr>
          <w:rFonts w:ascii="Arial" w:hAnsi="Arial" w:cs="Arial"/>
          <w:b/>
          <w:sz w:val="20"/>
          <w:szCs w:val="20"/>
        </w:rPr>
      </w:pPr>
      <w:r w:rsidRPr="00791B74">
        <w:rPr>
          <w:rFonts w:ascii="Arial" w:hAnsi="Arial" w:cs="Arial"/>
          <w:b/>
          <w:sz w:val="20"/>
          <w:szCs w:val="20"/>
        </w:rPr>
        <w:t>VIII.</w:t>
      </w:r>
      <w:r w:rsidR="0028214C">
        <w:rPr>
          <w:rFonts w:ascii="Arial" w:hAnsi="Arial" w:cs="Arial"/>
          <w:b/>
          <w:sz w:val="20"/>
          <w:szCs w:val="20"/>
        </w:rPr>
        <w:t xml:space="preserve"> Que, en razón de lo antes e</w:t>
      </w:r>
      <w:r w:rsidRPr="00791B74">
        <w:rPr>
          <w:rFonts w:ascii="Arial" w:hAnsi="Arial" w:cs="Arial"/>
          <w:b/>
          <w:sz w:val="20"/>
          <w:szCs w:val="20"/>
        </w:rPr>
        <w:t>xpuesto, se hace necesario interpretar auténticamente el artículo 5 de la ley del FODES;</w:t>
      </w:r>
    </w:p>
    <w:p w:rsidR="00791B74" w:rsidRPr="00791B74" w:rsidRDefault="00791B74" w:rsidP="00791B74">
      <w:pPr>
        <w:pStyle w:val="Prrafodelista"/>
        <w:tabs>
          <w:tab w:val="left" w:pos="567"/>
        </w:tabs>
        <w:spacing w:after="0" w:line="240" w:lineRule="auto"/>
        <w:ind w:left="567"/>
        <w:jc w:val="both"/>
        <w:rPr>
          <w:rFonts w:ascii="Arial" w:hAnsi="Arial" w:cs="Arial"/>
          <w:b/>
          <w:sz w:val="20"/>
          <w:szCs w:val="20"/>
        </w:rPr>
      </w:pP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POR TANTO,</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 xml:space="preserve">en uso de sus facultades constitucionales, y a iniciativa de los Diputados Julio Antonio Gamero Quintanilla, José Mauricio Quinteros, Julio Eduardo Moreno Niños, Alejandro </w:t>
      </w:r>
      <w:proofErr w:type="spellStart"/>
      <w:r w:rsidRPr="00791B74">
        <w:rPr>
          <w:rFonts w:ascii="Arial" w:hAnsi="Arial" w:cs="Arial"/>
          <w:b/>
          <w:sz w:val="20"/>
          <w:szCs w:val="20"/>
        </w:rPr>
        <w:t>Dagobero</w:t>
      </w:r>
      <w:proofErr w:type="spellEnd"/>
      <w:r w:rsidRPr="00791B74">
        <w:rPr>
          <w:rFonts w:ascii="Arial" w:hAnsi="Arial" w:cs="Arial"/>
          <w:b/>
          <w:sz w:val="20"/>
          <w:szCs w:val="20"/>
        </w:rPr>
        <w:t xml:space="preserve"> Marroquín, Jorge Alberto Villacorta Muñoz, Lorena Guadalupe Peña Mendoza, Alejandro Rivera, Gerson Martínez, </w:t>
      </w:r>
      <w:proofErr w:type="spellStart"/>
      <w:r w:rsidRPr="00791B74">
        <w:rPr>
          <w:rFonts w:ascii="Arial" w:hAnsi="Arial" w:cs="Arial"/>
          <w:b/>
          <w:sz w:val="20"/>
          <w:szCs w:val="20"/>
        </w:rPr>
        <w:t>Kirio</w:t>
      </w:r>
      <w:proofErr w:type="spellEnd"/>
      <w:r w:rsidRPr="00791B74">
        <w:rPr>
          <w:rFonts w:ascii="Arial" w:hAnsi="Arial" w:cs="Arial"/>
          <w:b/>
          <w:sz w:val="20"/>
          <w:szCs w:val="20"/>
        </w:rPr>
        <w:t xml:space="preserve"> Waldo Salgado Mina, René Aguiluz Carranza, Donald Ricardo Calderón Lam,  Rubén  Orellana, Raúl </w:t>
      </w:r>
      <w:proofErr w:type="spellStart"/>
      <w:r w:rsidRPr="00791B74">
        <w:rPr>
          <w:rFonts w:ascii="Arial" w:hAnsi="Arial" w:cs="Arial"/>
          <w:b/>
          <w:sz w:val="20"/>
          <w:szCs w:val="20"/>
        </w:rPr>
        <w:t>Mijango</w:t>
      </w:r>
      <w:proofErr w:type="spellEnd"/>
      <w:r w:rsidRPr="00791B74">
        <w:rPr>
          <w:rFonts w:ascii="Arial" w:hAnsi="Arial" w:cs="Arial"/>
          <w:b/>
          <w:sz w:val="20"/>
          <w:szCs w:val="20"/>
        </w:rPr>
        <w:t xml:space="preserve">, Ismael José Iraheta Troya, Ne </w:t>
      </w:r>
      <w:proofErr w:type="spellStart"/>
      <w:r w:rsidRPr="00791B74">
        <w:rPr>
          <w:rFonts w:ascii="Arial" w:hAnsi="Arial" w:cs="Arial"/>
          <w:b/>
          <w:sz w:val="20"/>
          <w:szCs w:val="20"/>
        </w:rPr>
        <w:t>ls</w:t>
      </w:r>
      <w:proofErr w:type="spellEnd"/>
      <w:r w:rsidRPr="00791B74">
        <w:rPr>
          <w:rFonts w:ascii="Arial" w:hAnsi="Arial" w:cs="Arial"/>
          <w:b/>
          <w:sz w:val="20"/>
          <w:szCs w:val="20"/>
        </w:rPr>
        <w:t xml:space="preserve"> </w:t>
      </w:r>
      <w:proofErr w:type="spellStart"/>
      <w:r w:rsidRPr="00791B74">
        <w:rPr>
          <w:rFonts w:ascii="Arial" w:hAnsi="Arial" w:cs="Arial"/>
          <w:b/>
          <w:sz w:val="20"/>
          <w:szCs w:val="20"/>
        </w:rPr>
        <w:t>on</w:t>
      </w:r>
      <w:proofErr w:type="spellEnd"/>
      <w:r w:rsidRPr="00791B74">
        <w:rPr>
          <w:rFonts w:ascii="Arial" w:hAnsi="Arial" w:cs="Arial"/>
          <w:b/>
          <w:sz w:val="20"/>
          <w:szCs w:val="20"/>
        </w:rPr>
        <w:t xml:space="preserve"> Funes, Mariela Peña Pinto, María Ofelia Navarrete de Dubón, María </w:t>
      </w:r>
      <w:proofErr w:type="spellStart"/>
      <w:r w:rsidRPr="00791B74">
        <w:rPr>
          <w:rFonts w:ascii="Arial" w:hAnsi="Arial" w:cs="Arial"/>
          <w:b/>
          <w:sz w:val="20"/>
          <w:szCs w:val="20"/>
        </w:rPr>
        <w:t>Isbela</w:t>
      </w:r>
      <w:proofErr w:type="spellEnd"/>
      <w:r w:rsidRPr="00791B74">
        <w:rPr>
          <w:rFonts w:ascii="Arial" w:hAnsi="Arial" w:cs="Arial"/>
          <w:b/>
          <w:sz w:val="20"/>
          <w:szCs w:val="20"/>
        </w:rPr>
        <w:t xml:space="preserve"> Morales, Carlos Alberto Escobar, Elizardo González </w:t>
      </w:r>
      <w:proofErr w:type="spellStart"/>
      <w:r w:rsidRPr="00791B74">
        <w:rPr>
          <w:rFonts w:ascii="Arial" w:hAnsi="Arial" w:cs="Arial"/>
          <w:b/>
          <w:sz w:val="20"/>
          <w:szCs w:val="20"/>
        </w:rPr>
        <w:t>Lovo</w:t>
      </w:r>
      <w:proofErr w:type="spellEnd"/>
      <w:r w:rsidRPr="00791B74">
        <w:rPr>
          <w:rFonts w:ascii="Arial" w:hAnsi="Arial" w:cs="Arial"/>
          <w:b/>
          <w:sz w:val="20"/>
          <w:szCs w:val="20"/>
        </w:rPr>
        <w:t xml:space="preserve">, Roberto Serrano Alfaro y Gerardo Antonio </w:t>
      </w:r>
      <w:proofErr w:type="spellStart"/>
      <w:r w:rsidRPr="00791B74">
        <w:rPr>
          <w:rFonts w:ascii="Arial" w:hAnsi="Arial" w:cs="Arial"/>
          <w:b/>
          <w:sz w:val="20"/>
          <w:szCs w:val="20"/>
        </w:rPr>
        <w:t>Suvillaga</w:t>
      </w:r>
      <w:proofErr w:type="spellEnd"/>
      <w:r w:rsidRPr="00791B74">
        <w:rPr>
          <w:rFonts w:ascii="Arial" w:hAnsi="Arial" w:cs="Arial"/>
          <w:b/>
          <w:sz w:val="20"/>
          <w:szCs w:val="20"/>
        </w:rPr>
        <w:t>,</w:t>
      </w: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DECRETA:</w:t>
      </w: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335993">
      <w:pPr>
        <w:spacing w:after="0" w:line="240" w:lineRule="auto"/>
        <w:jc w:val="both"/>
        <w:rPr>
          <w:rFonts w:ascii="Arial" w:hAnsi="Arial" w:cs="Arial"/>
          <w:b/>
          <w:sz w:val="20"/>
          <w:szCs w:val="20"/>
        </w:rPr>
      </w:pPr>
      <w:r w:rsidRPr="00791B74">
        <w:rPr>
          <w:rFonts w:ascii="Arial" w:hAnsi="Arial" w:cs="Arial"/>
          <w:b/>
          <w:sz w:val="20"/>
          <w:szCs w:val="20"/>
        </w:rPr>
        <w:t xml:space="preserve">Art. 1.- </w:t>
      </w:r>
      <w:proofErr w:type="spellStart"/>
      <w:r w:rsidRPr="00791B74">
        <w:rPr>
          <w:rFonts w:ascii="Arial" w:hAnsi="Arial" w:cs="Arial"/>
          <w:b/>
          <w:sz w:val="20"/>
          <w:szCs w:val="20"/>
        </w:rPr>
        <w:t>Interprétase</w:t>
      </w:r>
      <w:proofErr w:type="spellEnd"/>
      <w:r w:rsidRPr="00791B74">
        <w:rPr>
          <w:rFonts w:ascii="Arial" w:hAnsi="Arial" w:cs="Arial"/>
          <w:b/>
          <w:sz w:val="20"/>
          <w:szCs w:val="20"/>
        </w:rPr>
        <w:t xml:space="preserve"> auténticamente el artículo 5 del Decreto Legislativo N° 74, de fecha</w:t>
      </w:r>
      <w:r w:rsidR="00335993">
        <w:rPr>
          <w:rFonts w:ascii="Arial" w:hAnsi="Arial" w:cs="Arial"/>
          <w:b/>
          <w:sz w:val="20"/>
          <w:szCs w:val="20"/>
        </w:rPr>
        <w:t xml:space="preserve"> </w:t>
      </w:r>
      <w:r w:rsidRPr="00791B74">
        <w:rPr>
          <w:rFonts w:ascii="Arial" w:hAnsi="Arial" w:cs="Arial"/>
          <w:b/>
          <w:sz w:val="20"/>
          <w:szCs w:val="20"/>
        </w:rPr>
        <w:t>8 de septiembre de 1988,  publicado en el Diario Oficial N° 176, Tomo N° 300, del 23 de septiembre del mismo año, en el sentido que las municipalidades podrán hacer uso del referido fondo individual o cuando dos o más municipios se asocien, para concretar entre ellos convenios cooperativos, a fin de colaborar en la realización o prestación de servicios que sean de interés para las mismas.</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lastRenderedPageBreak/>
        <w:t>Art.2.- Esta interpretación auténtica queda incorporada al texto del artículo 5 de la Ley de Creación del Fondo para el Desarrollo Económico y Social de los Municipios –FODES-.</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Art. 3.- El presente Decreto entrará en vigencia ocho días después de su publicación en el Diario Oficial.</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DADO EN EL SALÓN AZUL DEL PALACIO LEGISLATIVO: San Salvador, a los diez días del mes de junio de mil novecientos noventa y nueve.</w:t>
      </w: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D. O. N° 115,</w:t>
      </w: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Tomo N° 343,</w:t>
      </w: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Fecha: 22 de junio de 1999.</w:t>
      </w:r>
    </w:p>
    <w:p w:rsidR="0064606B" w:rsidRDefault="0064606B" w:rsidP="00C63A2C">
      <w:pPr>
        <w:spacing w:after="0" w:line="240" w:lineRule="auto"/>
        <w:jc w:val="both"/>
        <w:rPr>
          <w:rFonts w:ascii="Arial" w:hAnsi="Arial" w:cs="Arial"/>
          <w:sz w:val="20"/>
          <w:szCs w:val="20"/>
        </w:rPr>
      </w:pPr>
    </w:p>
    <w:p w:rsidR="00C63A2C" w:rsidRDefault="00C63A2C" w:rsidP="00C63A2C">
      <w:pPr>
        <w:spacing w:after="0" w:line="240" w:lineRule="auto"/>
        <w:jc w:val="both"/>
        <w:rPr>
          <w:rFonts w:ascii="Arial" w:hAnsi="Arial" w:cs="Arial"/>
          <w:sz w:val="20"/>
          <w:szCs w:val="20"/>
        </w:rPr>
      </w:pPr>
    </w:p>
    <w:p w:rsidR="00791B74" w:rsidRPr="00791B74" w:rsidRDefault="00791B74" w:rsidP="00791B74">
      <w:pPr>
        <w:spacing w:after="0" w:line="240" w:lineRule="auto"/>
        <w:ind w:firstLine="567"/>
        <w:jc w:val="both"/>
        <w:rPr>
          <w:rFonts w:ascii="Arial" w:hAnsi="Arial" w:cs="Arial"/>
          <w:sz w:val="20"/>
          <w:szCs w:val="20"/>
        </w:rPr>
      </w:pPr>
      <w:r w:rsidRPr="00791B74">
        <w:rPr>
          <w:rFonts w:ascii="Arial" w:hAnsi="Arial" w:cs="Arial"/>
          <w:sz w:val="20"/>
          <w:szCs w:val="20"/>
        </w:rPr>
        <w:t>Art. 6.- El Gobierno Central depositará en una cuenta especial a nombre del ISDEM, los aportes a que se refiere el Art. 1 de esta Ley, Adecuado dichos aportes al sistema de cuotas a que se refieren los artículos 48 y 49 de la Ley Orgánica de Presupuestos.</w:t>
      </w:r>
    </w:p>
    <w:p w:rsidR="00791B74" w:rsidRPr="00791B74" w:rsidRDefault="00791B74" w:rsidP="00791B74">
      <w:pPr>
        <w:spacing w:after="0" w:line="240" w:lineRule="auto"/>
        <w:ind w:firstLine="567"/>
        <w:jc w:val="both"/>
        <w:rPr>
          <w:rFonts w:ascii="Arial" w:hAnsi="Arial" w:cs="Arial"/>
          <w:sz w:val="20"/>
          <w:szCs w:val="20"/>
        </w:rPr>
      </w:pPr>
    </w:p>
    <w:p w:rsidR="00791B74" w:rsidRPr="00791B74" w:rsidRDefault="00791B74" w:rsidP="00791B74">
      <w:pPr>
        <w:spacing w:after="0" w:line="240" w:lineRule="auto"/>
        <w:ind w:firstLine="567"/>
        <w:jc w:val="both"/>
        <w:rPr>
          <w:rFonts w:ascii="Arial" w:hAnsi="Arial" w:cs="Arial"/>
          <w:sz w:val="20"/>
          <w:szCs w:val="20"/>
        </w:rPr>
      </w:pPr>
      <w:r w:rsidRPr="00791B74">
        <w:rPr>
          <w:rFonts w:ascii="Arial" w:hAnsi="Arial" w:cs="Arial"/>
          <w:sz w:val="20"/>
          <w:szCs w:val="20"/>
        </w:rPr>
        <w:t>Art. 7.- El ISDEM depositará en la cuenta de cada municipio los recursos mencionados en el artículo anterior a más tardar dentro de los diez días siguientes de tenerlos a su disposición.</w:t>
      </w:r>
    </w:p>
    <w:p w:rsidR="00791B74" w:rsidRPr="00791B74" w:rsidRDefault="00791B74" w:rsidP="00791B74">
      <w:pPr>
        <w:spacing w:after="0" w:line="240" w:lineRule="auto"/>
        <w:ind w:firstLine="567"/>
        <w:jc w:val="both"/>
        <w:rPr>
          <w:rFonts w:ascii="Arial" w:hAnsi="Arial" w:cs="Arial"/>
          <w:sz w:val="20"/>
          <w:szCs w:val="20"/>
        </w:rPr>
      </w:pPr>
    </w:p>
    <w:p w:rsidR="00791B74" w:rsidRPr="00791B74" w:rsidRDefault="00791B74" w:rsidP="00791B74">
      <w:pPr>
        <w:spacing w:after="0" w:line="240" w:lineRule="auto"/>
        <w:ind w:firstLine="567"/>
        <w:jc w:val="both"/>
        <w:rPr>
          <w:rFonts w:ascii="Arial" w:hAnsi="Arial" w:cs="Arial"/>
          <w:sz w:val="20"/>
          <w:szCs w:val="20"/>
        </w:rPr>
      </w:pPr>
      <w:r w:rsidRPr="00791B74">
        <w:rPr>
          <w:rFonts w:ascii="Arial" w:hAnsi="Arial" w:cs="Arial"/>
          <w:sz w:val="20"/>
          <w:szCs w:val="20"/>
        </w:rPr>
        <w:t>Si cumplido este plazo el ISDEM no hubiere depositado los recursos respectivos a que se refiere el inciso anterior, los Municipios podrán demandar judicialmente al ISDEM.</w:t>
      </w:r>
    </w:p>
    <w:p w:rsidR="00791B74" w:rsidRPr="00791B74" w:rsidRDefault="00791B74" w:rsidP="00791B74">
      <w:pPr>
        <w:spacing w:after="0" w:line="240" w:lineRule="auto"/>
        <w:ind w:firstLine="567"/>
        <w:jc w:val="both"/>
        <w:rPr>
          <w:rFonts w:ascii="Arial" w:hAnsi="Arial" w:cs="Arial"/>
          <w:sz w:val="20"/>
          <w:szCs w:val="20"/>
        </w:rPr>
      </w:pPr>
    </w:p>
    <w:p w:rsidR="001A3DDF" w:rsidRDefault="00791B74" w:rsidP="00791B74">
      <w:pPr>
        <w:spacing w:after="0" w:line="240" w:lineRule="auto"/>
        <w:ind w:firstLine="567"/>
        <w:jc w:val="both"/>
        <w:rPr>
          <w:rFonts w:ascii="Arial" w:hAnsi="Arial" w:cs="Arial"/>
          <w:sz w:val="20"/>
          <w:szCs w:val="20"/>
        </w:rPr>
      </w:pPr>
      <w:r w:rsidRPr="00791B74">
        <w:rPr>
          <w:rFonts w:ascii="Arial" w:hAnsi="Arial" w:cs="Arial"/>
          <w:sz w:val="20"/>
          <w:szCs w:val="20"/>
        </w:rPr>
        <w:t>Se exceptuarán aquellos recursos del Fondo Municipal, que por autorización del Municipio sean aplicados al pago de intereses o amortización de los préstamos concedidos por el ISDEM</w:t>
      </w:r>
      <w:r>
        <w:rPr>
          <w:rFonts w:ascii="Arial" w:hAnsi="Arial" w:cs="Arial"/>
          <w:sz w:val="20"/>
          <w:szCs w:val="20"/>
        </w:rPr>
        <w:t>.</w:t>
      </w:r>
    </w:p>
    <w:p w:rsidR="00791B74" w:rsidRDefault="00791B74" w:rsidP="00791B74">
      <w:pPr>
        <w:spacing w:after="0" w:line="240" w:lineRule="auto"/>
        <w:ind w:firstLine="567"/>
        <w:jc w:val="both"/>
        <w:rPr>
          <w:rFonts w:ascii="Arial" w:hAnsi="Arial" w:cs="Arial"/>
          <w:sz w:val="20"/>
          <w:szCs w:val="20"/>
        </w:rPr>
      </w:pPr>
    </w:p>
    <w:p w:rsidR="00791B74" w:rsidRPr="00791B74" w:rsidRDefault="00791B74" w:rsidP="00791B74">
      <w:pPr>
        <w:spacing w:after="0" w:line="240" w:lineRule="auto"/>
        <w:ind w:firstLine="567"/>
        <w:jc w:val="both"/>
        <w:rPr>
          <w:rFonts w:ascii="Arial" w:hAnsi="Arial" w:cs="Arial"/>
          <w:sz w:val="20"/>
          <w:szCs w:val="20"/>
        </w:rPr>
      </w:pPr>
      <w:r w:rsidRPr="00791B74">
        <w:rPr>
          <w:rFonts w:ascii="Arial" w:hAnsi="Arial" w:cs="Arial"/>
          <w:sz w:val="20"/>
          <w:szCs w:val="20"/>
        </w:rPr>
        <w:t xml:space="preserve">Art. 7-A.- SE ESTABLECE UN PLAZO DE NOVENTA DÍAS, CONTADOS A PARTIR DE LA VIGENCIA DEL PRESENTE DECRETO, PARA QUE EL PRESIDENTE DE LA REPUBLICA, EMITA EL REGLAMENTO QUE DESARROLLE EL CONTENIDO DE LA </w:t>
      </w:r>
      <w:proofErr w:type="gramStart"/>
      <w:r w:rsidRPr="00791B74">
        <w:rPr>
          <w:rFonts w:ascii="Arial" w:hAnsi="Arial" w:cs="Arial"/>
          <w:sz w:val="20"/>
          <w:szCs w:val="20"/>
        </w:rPr>
        <w:t>LEY.(</w:t>
      </w:r>
      <w:proofErr w:type="gramEnd"/>
      <w:r w:rsidRPr="00791B74">
        <w:rPr>
          <w:rFonts w:ascii="Arial" w:hAnsi="Arial" w:cs="Arial"/>
          <w:sz w:val="20"/>
          <w:szCs w:val="20"/>
        </w:rPr>
        <w:t>2) (3)</w:t>
      </w:r>
    </w:p>
    <w:p w:rsidR="00791B74" w:rsidRPr="00791B74" w:rsidRDefault="00791B74" w:rsidP="00791B74">
      <w:pPr>
        <w:spacing w:after="0" w:line="240" w:lineRule="auto"/>
        <w:ind w:firstLine="567"/>
        <w:jc w:val="both"/>
        <w:rPr>
          <w:rFonts w:ascii="Arial" w:hAnsi="Arial" w:cs="Arial"/>
          <w:sz w:val="20"/>
          <w:szCs w:val="20"/>
        </w:rPr>
      </w:pPr>
    </w:p>
    <w:p w:rsidR="00C12EE9" w:rsidRPr="00C12EE9" w:rsidRDefault="00C12EE9" w:rsidP="00C12EE9">
      <w:pPr>
        <w:spacing w:line="240" w:lineRule="auto"/>
        <w:ind w:left="128" w:right="80" w:firstLine="360"/>
        <w:jc w:val="both"/>
        <w:rPr>
          <w:rFonts w:ascii="Arial" w:hAnsi="Arial" w:cs="Arial"/>
          <w:sz w:val="20"/>
          <w:szCs w:val="24"/>
        </w:rPr>
      </w:pPr>
      <w:r w:rsidRPr="00C12EE9">
        <w:rPr>
          <w:rFonts w:ascii="Arial" w:hAnsi="Arial" w:cs="Arial"/>
          <w:sz w:val="20"/>
          <w:szCs w:val="24"/>
        </w:rPr>
        <w:t xml:space="preserve">ART. 8.- </w:t>
      </w:r>
      <w:r w:rsidRPr="00C12EE9">
        <w:rPr>
          <w:rFonts w:ascii="Arial" w:eastAsia="Times New Roman" w:hAnsi="Arial" w:cs="Arial"/>
          <w:color w:val="363435"/>
          <w:sz w:val="20"/>
          <w:szCs w:val="24"/>
        </w:rPr>
        <w:t>A PARTIR</w:t>
      </w:r>
      <w:r w:rsidRPr="00C12EE9">
        <w:rPr>
          <w:rFonts w:ascii="Arial" w:eastAsia="Times New Roman" w:hAnsi="Arial" w:cs="Arial"/>
          <w:color w:val="363435"/>
          <w:spacing w:val="2"/>
          <w:sz w:val="20"/>
          <w:szCs w:val="24"/>
        </w:rPr>
        <w:t xml:space="preserve"> </w:t>
      </w:r>
      <w:r w:rsidRPr="00C12EE9">
        <w:rPr>
          <w:rFonts w:ascii="Arial" w:eastAsia="Times New Roman" w:hAnsi="Arial" w:cs="Arial"/>
          <w:color w:val="363435"/>
          <w:sz w:val="20"/>
          <w:szCs w:val="24"/>
        </w:rPr>
        <w:t>DE LA FECHA</w:t>
      </w:r>
      <w:r w:rsidRPr="00C12EE9">
        <w:rPr>
          <w:rFonts w:ascii="Arial" w:eastAsia="Times New Roman" w:hAnsi="Arial" w:cs="Arial"/>
          <w:color w:val="363435"/>
          <w:spacing w:val="2"/>
          <w:sz w:val="20"/>
          <w:szCs w:val="24"/>
        </w:rPr>
        <w:t xml:space="preserve"> </w:t>
      </w:r>
      <w:r w:rsidRPr="00C12EE9">
        <w:rPr>
          <w:rFonts w:ascii="Arial" w:eastAsia="Times New Roman" w:hAnsi="Arial" w:cs="Arial"/>
          <w:color w:val="363435"/>
          <w:sz w:val="20"/>
          <w:szCs w:val="24"/>
        </w:rPr>
        <w:t>EN QUE</w:t>
      </w:r>
      <w:r w:rsidRPr="00C12EE9">
        <w:rPr>
          <w:rFonts w:ascii="Arial" w:eastAsia="Times New Roman" w:hAnsi="Arial" w:cs="Arial"/>
          <w:color w:val="363435"/>
          <w:spacing w:val="1"/>
          <w:sz w:val="20"/>
          <w:szCs w:val="24"/>
        </w:rPr>
        <w:t xml:space="preserve"> </w:t>
      </w:r>
      <w:r w:rsidRPr="00C12EE9">
        <w:rPr>
          <w:rFonts w:ascii="Arial" w:eastAsia="Times New Roman" w:hAnsi="Arial" w:cs="Arial"/>
          <w:color w:val="363435"/>
          <w:sz w:val="20"/>
          <w:szCs w:val="24"/>
        </w:rPr>
        <w:t>LOS</w:t>
      </w:r>
      <w:r w:rsidRPr="00C12EE9">
        <w:rPr>
          <w:rFonts w:ascii="Arial" w:eastAsia="Times New Roman" w:hAnsi="Arial" w:cs="Arial"/>
          <w:color w:val="363435"/>
          <w:spacing w:val="1"/>
          <w:sz w:val="20"/>
          <w:szCs w:val="24"/>
        </w:rPr>
        <w:t xml:space="preserve"> </w:t>
      </w:r>
      <w:r w:rsidRPr="00C12EE9">
        <w:rPr>
          <w:rFonts w:ascii="Arial" w:eastAsia="Times New Roman" w:hAnsi="Arial" w:cs="Arial"/>
          <w:color w:val="363435"/>
          <w:sz w:val="20"/>
          <w:szCs w:val="24"/>
        </w:rPr>
        <w:t>MUNICIPIOS</w:t>
      </w:r>
      <w:r w:rsidRPr="00C12EE9">
        <w:rPr>
          <w:rFonts w:ascii="Arial" w:eastAsia="Times New Roman" w:hAnsi="Arial" w:cs="Arial"/>
          <w:color w:val="363435"/>
          <w:spacing w:val="6"/>
          <w:sz w:val="20"/>
          <w:szCs w:val="24"/>
        </w:rPr>
        <w:t xml:space="preserve"> </w:t>
      </w:r>
      <w:r w:rsidRPr="00C12EE9">
        <w:rPr>
          <w:rFonts w:ascii="Arial" w:eastAsia="Times New Roman" w:hAnsi="Arial" w:cs="Arial"/>
          <w:color w:val="363435"/>
          <w:sz w:val="20"/>
          <w:szCs w:val="24"/>
        </w:rPr>
        <w:t>RECIBAN</w:t>
      </w:r>
      <w:r w:rsidRPr="00C12EE9">
        <w:rPr>
          <w:rFonts w:ascii="Arial" w:eastAsia="Times New Roman" w:hAnsi="Arial" w:cs="Arial"/>
          <w:color w:val="363435"/>
          <w:spacing w:val="4"/>
          <w:sz w:val="20"/>
          <w:szCs w:val="24"/>
        </w:rPr>
        <w:t xml:space="preserve"> </w:t>
      </w:r>
      <w:r w:rsidRPr="00C12EE9">
        <w:rPr>
          <w:rFonts w:ascii="Arial" w:eastAsia="Times New Roman" w:hAnsi="Arial" w:cs="Arial"/>
          <w:color w:val="363435"/>
          <w:sz w:val="20"/>
          <w:szCs w:val="24"/>
        </w:rPr>
        <w:t>EL 8%</w:t>
      </w:r>
      <w:r w:rsidRPr="00C12EE9">
        <w:rPr>
          <w:rFonts w:ascii="Arial" w:eastAsia="Times New Roman" w:hAnsi="Arial" w:cs="Arial"/>
          <w:color w:val="363435"/>
          <w:spacing w:val="1"/>
          <w:sz w:val="20"/>
          <w:szCs w:val="24"/>
        </w:rPr>
        <w:t xml:space="preserve"> </w:t>
      </w:r>
      <w:r w:rsidRPr="00C12EE9">
        <w:rPr>
          <w:rFonts w:ascii="Arial" w:eastAsia="Times New Roman" w:hAnsi="Arial" w:cs="Arial"/>
          <w:color w:val="363435"/>
          <w:sz w:val="20"/>
          <w:szCs w:val="24"/>
        </w:rPr>
        <w:t>DEL</w:t>
      </w:r>
      <w:r w:rsidRPr="00C12EE9">
        <w:rPr>
          <w:rFonts w:ascii="Arial" w:eastAsia="Times New Roman" w:hAnsi="Arial" w:cs="Arial"/>
          <w:color w:val="363435"/>
          <w:spacing w:val="1"/>
          <w:sz w:val="20"/>
          <w:szCs w:val="24"/>
        </w:rPr>
        <w:t xml:space="preserve"> </w:t>
      </w:r>
      <w:r w:rsidRPr="00C12EE9">
        <w:rPr>
          <w:rFonts w:ascii="Arial" w:eastAsia="Times New Roman" w:hAnsi="Arial" w:cs="Arial"/>
          <w:color w:val="363435"/>
          <w:sz w:val="20"/>
          <w:szCs w:val="24"/>
        </w:rPr>
        <w:t>TOTAL</w:t>
      </w:r>
      <w:r w:rsidRPr="00C12EE9">
        <w:rPr>
          <w:rFonts w:ascii="Arial" w:eastAsia="Times New Roman" w:hAnsi="Arial" w:cs="Arial"/>
          <w:color w:val="363435"/>
          <w:spacing w:val="2"/>
          <w:sz w:val="20"/>
          <w:szCs w:val="24"/>
        </w:rPr>
        <w:t xml:space="preserve"> </w:t>
      </w:r>
      <w:r w:rsidRPr="00C12EE9">
        <w:rPr>
          <w:rFonts w:ascii="Arial" w:eastAsia="Times New Roman" w:hAnsi="Arial" w:cs="Arial"/>
          <w:color w:val="363435"/>
          <w:sz w:val="20"/>
          <w:szCs w:val="24"/>
        </w:rPr>
        <w:t>DE LOS</w:t>
      </w:r>
      <w:r w:rsidRPr="00C12EE9">
        <w:rPr>
          <w:rFonts w:ascii="Arial" w:eastAsia="Times New Roman" w:hAnsi="Arial" w:cs="Arial"/>
          <w:color w:val="363435"/>
          <w:spacing w:val="1"/>
          <w:sz w:val="20"/>
          <w:szCs w:val="24"/>
        </w:rPr>
        <w:t xml:space="preserve"> </w:t>
      </w:r>
      <w:r w:rsidRPr="00C12EE9">
        <w:rPr>
          <w:rFonts w:ascii="Arial" w:eastAsia="Times New Roman" w:hAnsi="Arial" w:cs="Arial"/>
          <w:color w:val="363435"/>
          <w:sz w:val="20"/>
          <w:szCs w:val="24"/>
        </w:rPr>
        <w:t>RECURSOS</w:t>
      </w:r>
      <w:r w:rsidRPr="00C12EE9">
        <w:rPr>
          <w:rFonts w:ascii="Arial" w:eastAsia="Times New Roman" w:hAnsi="Arial" w:cs="Arial"/>
          <w:color w:val="363435"/>
          <w:spacing w:val="4"/>
          <w:sz w:val="20"/>
          <w:szCs w:val="24"/>
        </w:rPr>
        <w:t xml:space="preserve"> </w:t>
      </w:r>
      <w:r w:rsidRPr="00C12EE9">
        <w:rPr>
          <w:rFonts w:ascii="Arial" w:eastAsia="Times New Roman" w:hAnsi="Arial" w:cs="Arial"/>
          <w:color w:val="363435"/>
          <w:sz w:val="20"/>
          <w:szCs w:val="24"/>
        </w:rPr>
        <w:t>ASIGNADOS</w:t>
      </w:r>
      <w:r w:rsidRPr="00C12EE9">
        <w:rPr>
          <w:rFonts w:ascii="Arial" w:eastAsia="Times New Roman" w:hAnsi="Arial" w:cs="Arial"/>
          <w:color w:val="363435"/>
          <w:spacing w:val="5"/>
          <w:sz w:val="20"/>
          <w:szCs w:val="24"/>
        </w:rPr>
        <w:t xml:space="preserve"> </w:t>
      </w:r>
      <w:r w:rsidRPr="00C12EE9">
        <w:rPr>
          <w:rFonts w:ascii="Arial" w:eastAsia="Times New Roman" w:hAnsi="Arial" w:cs="Arial"/>
          <w:color w:val="363435"/>
          <w:sz w:val="20"/>
          <w:szCs w:val="24"/>
        </w:rPr>
        <w:t>DEL</w:t>
      </w:r>
      <w:r w:rsidRPr="00C12EE9">
        <w:rPr>
          <w:rFonts w:ascii="Arial" w:eastAsia="Times New Roman" w:hAnsi="Arial" w:cs="Arial"/>
          <w:color w:val="363435"/>
          <w:spacing w:val="1"/>
          <w:sz w:val="20"/>
          <w:szCs w:val="24"/>
        </w:rPr>
        <w:t xml:space="preserve"> </w:t>
      </w:r>
      <w:r w:rsidRPr="00C12EE9">
        <w:rPr>
          <w:rFonts w:ascii="Arial" w:eastAsia="Times New Roman" w:hAnsi="Arial" w:cs="Arial"/>
          <w:color w:val="363435"/>
          <w:sz w:val="20"/>
          <w:szCs w:val="24"/>
        </w:rPr>
        <w:t>FONDO</w:t>
      </w:r>
      <w:r w:rsidRPr="00C12EE9">
        <w:rPr>
          <w:rFonts w:ascii="Arial" w:eastAsia="Times New Roman" w:hAnsi="Arial" w:cs="Arial"/>
          <w:color w:val="363435"/>
          <w:spacing w:val="3"/>
          <w:sz w:val="20"/>
          <w:szCs w:val="24"/>
        </w:rPr>
        <w:t xml:space="preserve"> </w:t>
      </w:r>
      <w:r w:rsidRPr="00C12EE9">
        <w:rPr>
          <w:rFonts w:ascii="Arial" w:eastAsia="Times New Roman" w:hAnsi="Arial" w:cs="Arial"/>
          <w:color w:val="363435"/>
          <w:sz w:val="20"/>
          <w:szCs w:val="24"/>
        </w:rPr>
        <w:t>MUNICIPAL,</w:t>
      </w:r>
      <w:r w:rsidRPr="00C12EE9">
        <w:rPr>
          <w:rFonts w:ascii="Arial" w:eastAsia="Times New Roman" w:hAnsi="Arial" w:cs="Arial"/>
          <w:color w:val="363435"/>
          <w:spacing w:val="6"/>
          <w:sz w:val="20"/>
          <w:szCs w:val="24"/>
        </w:rPr>
        <w:t xml:space="preserve"> </w:t>
      </w:r>
      <w:r w:rsidRPr="00C12EE9">
        <w:rPr>
          <w:rFonts w:ascii="Arial" w:eastAsia="Times New Roman" w:hAnsi="Arial" w:cs="Arial"/>
          <w:color w:val="363435"/>
          <w:sz w:val="20"/>
          <w:szCs w:val="24"/>
        </w:rPr>
        <w:t>NO PODRÁN</w:t>
      </w:r>
      <w:r w:rsidRPr="00C12EE9">
        <w:rPr>
          <w:rFonts w:ascii="Arial" w:eastAsia="Times New Roman" w:hAnsi="Arial" w:cs="Arial"/>
          <w:color w:val="363435"/>
          <w:spacing w:val="3"/>
          <w:sz w:val="20"/>
          <w:szCs w:val="24"/>
        </w:rPr>
        <w:t xml:space="preserve"> </w:t>
      </w:r>
      <w:r w:rsidRPr="00C12EE9">
        <w:rPr>
          <w:rFonts w:ascii="Arial" w:eastAsia="Times New Roman" w:hAnsi="Arial" w:cs="Arial"/>
          <w:color w:val="363435"/>
          <w:sz w:val="20"/>
          <w:szCs w:val="24"/>
        </w:rPr>
        <w:t>UTILIZAR</w:t>
      </w:r>
      <w:r w:rsidRPr="00C12EE9">
        <w:rPr>
          <w:rFonts w:ascii="Arial" w:eastAsia="Times New Roman" w:hAnsi="Arial" w:cs="Arial"/>
          <w:color w:val="363435"/>
          <w:spacing w:val="3"/>
          <w:sz w:val="20"/>
          <w:szCs w:val="24"/>
        </w:rPr>
        <w:t xml:space="preserve"> </w:t>
      </w:r>
      <w:r w:rsidRPr="00C12EE9">
        <w:rPr>
          <w:rFonts w:ascii="Arial" w:eastAsia="Times New Roman" w:hAnsi="Arial" w:cs="Arial"/>
          <w:color w:val="363435"/>
          <w:w w:val="101"/>
          <w:sz w:val="20"/>
          <w:szCs w:val="24"/>
        </w:rPr>
        <w:t xml:space="preserve">MÁS </w:t>
      </w:r>
      <w:r w:rsidRPr="00C12EE9">
        <w:rPr>
          <w:rFonts w:ascii="Arial" w:eastAsia="Times New Roman" w:hAnsi="Arial" w:cs="Arial"/>
          <w:color w:val="363435"/>
          <w:sz w:val="20"/>
          <w:szCs w:val="24"/>
        </w:rPr>
        <w:t>DEL</w:t>
      </w:r>
      <w:r w:rsidRPr="00C12EE9">
        <w:rPr>
          <w:rFonts w:ascii="Arial" w:eastAsia="Times New Roman" w:hAnsi="Arial" w:cs="Arial"/>
          <w:color w:val="363435"/>
          <w:spacing w:val="3"/>
          <w:sz w:val="20"/>
          <w:szCs w:val="24"/>
        </w:rPr>
        <w:t xml:space="preserve"> </w:t>
      </w:r>
      <w:r w:rsidRPr="00C12EE9">
        <w:rPr>
          <w:rFonts w:ascii="Arial" w:eastAsia="Times New Roman" w:hAnsi="Arial" w:cs="Arial"/>
          <w:color w:val="363435"/>
          <w:sz w:val="20"/>
          <w:szCs w:val="24"/>
        </w:rPr>
        <w:t>25%</w:t>
      </w:r>
      <w:r w:rsidRPr="00C12EE9">
        <w:rPr>
          <w:rFonts w:ascii="Arial" w:eastAsia="Times New Roman" w:hAnsi="Arial" w:cs="Arial"/>
          <w:color w:val="363435"/>
          <w:spacing w:val="4"/>
          <w:sz w:val="20"/>
          <w:szCs w:val="24"/>
        </w:rPr>
        <w:t xml:space="preserve"> </w:t>
      </w:r>
      <w:r w:rsidRPr="00C12EE9">
        <w:rPr>
          <w:rFonts w:ascii="Arial" w:eastAsia="Times New Roman" w:hAnsi="Arial" w:cs="Arial"/>
          <w:color w:val="363435"/>
          <w:sz w:val="20"/>
          <w:szCs w:val="24"/>
        </w:rPr>
        <w:t>DE</w:t>
      </w:r>
      <w:r w:rsidRPr="00C12EE9">
        <w:rPr>
          <w:rFonts w:ascii="Arial" w:eastAsia="Times New Roman" w:hAnsi="Arial" w:cs="Arial"/>
          <w:color w:val="363435"/>
          <w:spacing w:val="3"/>
          <w:sz w:val="20"/>
          <w:szCs w:val="24"/>
        </w:rPr>
        <w:t xml:space="preserve"> </w:t>
      </w:r>
      <w:r w:rsidRPr="00C12EE9">
        <w:rPr>
          <w:rFonts w:ascii="Arial" w:eastAsia="Times New Roman" w:hAnsi="Arial" w:cs="Arial"/>
          <w:color w:val="363435"/>
          <w:sz w:val="20"/>
          <w:szCs w:val="24"/>
        </w:rPr>
        <w:t>ELLOS</w:t>
      </w:r>
      <w:r w:rsidRPr="00C12EE9">
        <w:rPr>
          <w:rFonts w:ascii="Arial" w:eastAsia="Times New Roman" w:hAnsi="Arial" w:cs="Arial"/>
          <w:color w:val="363435"/>
          <w:spacing w:val="4"/>
          <w:sz w:val="20"/>
          <w:szCs w:val="24"/>
        </w:rPr>
        <w:t xml:space="preserve"> </w:t>
      </w:r>
      <w:r w:rsidRPr="00C12EE9">
        <w:rPr>
          <w:rFonts w:ascii="Arial" w:eastAsia="Times New Roman" w:hAnsi="Arial" w:cs="Arial"/>
          <w:color w:val="363435"/>
          <w:sz w:val="20"/>
          <w:szCs w:val="24"/>
        </w:rPr>
        <w:t>EN</w:t>
      </w:r>
      <w:r w:rsidRPr="00C12EE9">
        <w:rPr>
          <w:rFonts w:ascii="Arial" w:eastAsia="Times New Roman" w:hAnsi="Arial" w:cs="Arial"/>
          <w:color w:val="363435"/>
          <w:spacing w:val="3"/>
          <w:sz w:val="20"/>
          <w:szCs w:val="24"/>
        </w:rPr>
        <w:t xml:space="preserve"> </w:t>
      </w:r>
      <w:r w:rsidRPr="00C12EE9">
        <w:rPr>
          <w:rFonts w:ascii="Arial" w:eastAsia="Times New Roman" w:hAnsi="Arial" w:cs="Arial"/>
          <w:color w:val="363435"/>
          <w:sz w:val="20"/>
          <w:szCs w:val="24"/>
        </w:rPr>
        <w:t>GASTOS</w:t>
      </w:r>
      <w:r w:rsidRPr="00C12EE9">
        <w:rPr>
          <w:rFonts w:ascii="Arial" w:eastAsia="Times New Roman" w:hAnsi="Arial" w:cs="Arial"/>
          <w:color w:val="363435"/>
          <w:spacing w:val="5"/>
          <w:sz w:val="20"/>
          <w:szCs w:val="24"/>
        </w:rPr>
        <w:t xml:space="preserve"> </w:t>
      </w:r>
      <w:r w:rsidRPr="00C12EE9">
        <w:rPr>
          <w:rFonts w:ascii="Arial" w:eastAsia="Times New Roman" w:hAnsi="Arial" w:cs="Arial"/>
          <w:color w:val="363435"/>
          <w:sz w:val="20"/>
          <w:szCs w:val="24"/>
        </w:rPr>
        <w:t>DE</w:t>
      </w:r>
      <w:r w:rsidRPr="00C12EE9">
        <w:rPr>
          <w:rFonts w:ascii="Arial" w:eastAsia="Times New Roman" w:hAnsi="Arial" w:cs="Arial"/>
          <w:color w:val="363435"/>
          <w:spacing w:val="3"/>
          <w:sz w:val="20"/>
          <w:szCs w:val="24"/>
        </w:rPr>
        <w:t xml:space="preserve"> </w:t>
      </w:r>
      <w:r w:rsidRPr="00C12EE9">
        <w:rPr>
          <w:rFonts w:ascii="Arial" w:eastAsia="Times New Roman" w:hAnsi="Arial" w:cs="Arial"/>
          <w:color w:val="363435"/>
          <w:w w:val="101"/>
          <w:sz w:val="20"/>
          <w:szCs w:val="24"/>
        </w:rPr>
        <w:t>FUNCIONAMIENTO." (12)</w:t>
      </w:r>
    </w:p>
    <w:p w:rsidR="00791B74" w:rsidRDefault="00791B74" w:rsidP="00C12EE9">
      <w:pPr>
        <w:spacing w:after="0" w:line="240" w:lineRule="auto"/>
        <w:ind w:firstLine="567"/>
        <w:jc w:val="both"/>
        <w:rPr>
          <w:rFonts w:ascii="Arial" w:hAnsi="Arial" w:cs="Arial"/>
          <w:sz w:val="20"/>
          <w:szCs w:val="20"/>
        </w:rPr>
      </w:pPr>
    </w:p>
    <w:p w:rsidR="00791B74" w:rsidRPr="00791B74" w:rsidRDefault="00791B74" w:rsidP="00791B74">
      <w:pPr>
        <w:spacing w:after="0" w:line="240" w:lineRule="auto"/>
        <w:jc w:val="center"/>
        <w:rPr>
          <w:rFonts w:ascii="Arial" w:hAnsi="Arial" w:cs="Arial"/>
          <w:b/>
          <w:sz w:val="20"/>
          <w:szCs w:val="20"/>
        </w:rPr>
      </w:pPr>
      <w:r w:rsidRPr="00791B74">
        <w:rPr>
          <w:rFonts w:ascii="Arial" w:hAnsi="Arial" w:cs="Arial"/>
          <w:b/>
          <w:sz w:val="20"/>
          <w:szCs w:val="20"/>
        </w:rPr>
        <w:t>INTERPRETACIÓN AUTÉNTICA</w:t>
      </w: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DECRETO N° 539.-</w:t>
      </w: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LA ASAMBLEA LEGISLATIVA DE LA REPUBLICA DE EL SALVADOR, CONSIDERANDO:</w:t>
      </w: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791B74">
      <w:pPr>
        <w:pStyle w:val="Prrafodelista"/>
        <w:numPr>
          <w:ilvl w:val="0"/>
          <w:numId w:val="31"/>
        </w:numPr>
        <w:spacing w:after="0" w:line="240" w:lineRule="auto"/>
        <w:ind w:left="851" w:hanging="284"/>
        <w:jc w:val="both"/>
        <w:rPr>
          <w:rFonts w:ascii="Arial" w:hAnsi="Arial" w:cs="Arial"/>
          <w:b/>
          <w:sz w:val="20"/>
          <w:szCs w:val="20"/>
        </w:rPr>
      </w:pPr>
      <w:r w:rsidRPr="00791B74">
        <w:rPr>
          <w:rFonts w:ascii="Arial" w:hAnsi="Arial" w:cs="Arial"/>
          <w:b/>
          <w:sz w:val="20"/>
          <w:szCs w:val="20"/>
        </w:rPr>
        <w:t>Que por Decreto Legislativo N° 74, de fecha 8 de septiembre de 1988, publicado en el Diario Oficial N° 176, Tomo 300 del 23 del mismo mes y año, se emitió la Ley  de  Creación  del Fondo  para  el  Desarrollo  Económico  y  Social de  los Municipios;</w:t>
      </w:r>
    </w:p>
    <w:p w:rsidR="00791B74" w:rsidRPr="00791B74" w:rsidRDefault="00791B74" w:rsidP="00791B74">
      <w:pPr>
        <w:pStyle w:val="Prrafodelista"/>
        <w:spacing w:after="0" w:line="240" w:lineRule="auto"/>
        <w:ind w:left="851"/>
        <w:jc w:val="both"/>
        <w:rPr>
          <w:rFonts w:ascii="Arial" w:hAnsi="Arial" w:cs="Arial"/>
          <w:b/>
          <w:sz w:val="20"/>
          <w:szCs w:val="20"/>
        </w:rPr>
      </w:pPr>
    </w:p>
    <w:p w:rsidR="00791B74" w:rsidRPr="00791B74" w:rsidRDefault="00791B74" w:rsidP="00791B74">
      <w:pPr>
        <w:pStyle w:val="Prrafodelista"/>
        <w:numPr>
          <w:ilvl w:val="0"/>
          <w:numId w:val="31"/>
        </w:numPr>
        <w:spacing w:after="0" w:line="240" w:lineRule="auto"/>
        <w:ind w:left="851" w:hanging="284"/>
        <w:jc w:val="both"/>
        <w:rPr>
          <w:rFonts w:ascii="Arial" w:hAnsi="Arial" w:cs="Arial"/>
          <w:b/>
          <w:sz w:val="20"/>
          <w:szCs w:val="20"/>
        </w:rPr>
      </w:pPr>
      <w:r w:rsidRPr="00791B74">
        <w:rPr>
          <w:rFonts w:ascii="Arial" w:hAnsi="Arial" w:cs="Arial"/>
          <w:b/>
          <w:sz w:val="20"/>
          <w:szCs w:val="20"/>
        </w:rPr>
        <w:t xml:space="preserve">Que </w:t>
      </w:r>
      <w:proofErr w:type="spellStart"/>
      <w:r w:rsidRPr="00791B74">
        <w:rPr>
          <w:rFonts w:ascii="Arial" w:hAnsi="Arial" w:cs="Arial"/>
          <w:b/>
          <w:sz w:val="20"/>
          <w:szCs w:val="20"/>
        </w:rPr>
        <w:t>elArt</w:t>
      </w:r>
      <w:proofErr w:type="spellEnd"/>
      <w:r w:rsidRPr="00791B74">
        <w:rPr>
          <w:rFonts w:ascii="Arial" w:hAnsi="Arial" w:cs="Arial"/>
          <w:b/>
          <w:sz w:val="20"/>
          <w:szCs w:val="20"/>
        </w:rPr>
        <w:t>. 5 de dicha ley, establece que los recursos provenientes de este Fondo Municipal,  deberán  aplicarse  prioritaria mente  en  servicios  y   obras   de infraestructura en las áreas urbanas y rural, y en proyectos dirigidos a incentivar las actividades económicas, sociales,</w:t>
      </w:r>
      <w:r w:rsidR="00495EB0">
        <w:rPr>
          <w:rFonts w:ascii="Arial" w:hAnsi="Arial" w:cs="Arial"/>
          <w:b/>
          <w:sz w:val="20"/>
          <w:szCs w:val="20"/>
        </w:rPr>
        <w:t xml:space="preserve"> culturales, deportivas y turística</w:t>
      </w:r>
      <w:r w:rsidRPr="00791B74">
        <w:rPr>
          <w:rFonts w:ascii="Arial" w:hAnsi="Arial" w:cs="Arial"/>
          <w:b/>
          <w:sz w:val="20"/>
          <w:szCs w:val="20"/>
        </w:rPr>
        <w:t>s del Municipio;</w:t>
      </w:r>
    </w:p>
    <w:p w:rsidR="00791B74" w:rsidRPr="00791B74" w:rsidRDefault="00791B74" w:rsidP="00791B74">
      <w:pPr>
        <w:pStyle w:val="Prrafodelista"/>
        <w:spacing w:after="0" w:line="240" w:lineRule="auto"/>
        <w:ind w:left="851"/>
        <w:jc w:val="both"/>
        <w:rPr>
          <w:rFonts w:ascii="Arial" w:hAnsi="Arial" w:cs="Arial"/>
          <w:b/>
          <w:sz w:val="20"/>
          <w:szCs w:val="20"/>
        </w:rPr>
      </w:pPr>
    </w:p>
    <w:p w:rsidR="00791B74" w:rsidRPr="00791B74" w:rsidRDefault="00791B74" w:rsidP="00791B74">
      <w:pPr>
        <w:pStyle w:val="Prrafodelista"/>
        <w:numPr>
          <w:ilvl w:val="0"/>
          <w:numId w:val="31"/>
        </w:numPr>
        <w:spacing w:after="0" w:line="240" w:lineRule="auto"/>
        <w:ind w:left="851" w:hanging="284"/>
        <w:jc w:val="both"/>
        <w:rPr>
          <w:rFonts w:ascii="Arial" w:hAnsi="Arial" w:cs="Arial"/>
          <w:b/>
          <w:sz w:val="20"/>
          <w:szCs w:val="20"/>
        </w:rPr>
      </w:pPr>
      <w:r w:rsidRPr="00791B74">
        <w:rPr>
          <w:rFonts w:ascii="Arial" w:hAnsi="Arial" w:cs="Arial"/>
          <w:b/>
          <w:sz w:val="20"/>
          <w:szCs w:val="20"/>
        </w:rPr>
        <w:t>Que el Art. 8 de la referida ley, regula que el 20% de los recursos provenientes de ese fondo municipal, no se podrá utilizar en gastos de funcionamiento;</w:t>
      </w:r>
    </w:p>
    <w:p w:rsidR="00791B74" w:rsidRPr="00791B74" w:rsidRDefault="00791B74" w:rsidP="00791B74">
      <w:pPr>
        <w:pStyle w:val="Prrafodelista"/>
        <w:spacing w:after="0" w:line="240" w:lineRule="auto"/>
        <w:ind w:left="851"/>
        <w:jc w:val="both"/>
        <w:rPr>
          <w:rFonts w:ascii="Arial" w:hAnsi="Arial" w:cs="Arial"/>
          <w:b/>
          <w:sz w:val="20"/>
          <w:szCs w:val="20"/>
        </w:rPr>
      </w:pPr>
    </w:p>
    <w:p w:rsidR="00791B74" w:rsidRPr="00791B74" w:rsidRDefault="00791B74" w:rsidP="00791B74">
      <w:pPr>
        <w:pStyle w:val="Prrafodelista"/>
        <w:numPr>
          <w:ilvl w:val="0"/>
          <w:numId w:val="31"/>
        </w:numPr>
        <w:spacing w:after="0" w:line="240" w:lineRule="auto"/>
        <w:ind w:left="851" w:hanging="284"/>
        <w:jc w:val="both"/>
        <w:rPr>
          <w:rFonts w:ascii="Arial" w:hAnsi="Arial" w:cs="Arial"/>
          <w:b/>
          <w:sz w:val="20"/>
          <w:szCs w:val="20"/>
        </w:rPr>
      </w:pPr>
      <w:r w:rsidRPr="00791B74">
        <w:rPr>
          <w:rFonts w:ascii="Arial" w:hAnsi="Arial" w:cs="Arial"/>
          <w:b/>
          <w:sz w:val="20"/>
          <w:szCs w:val="20"/>
        </w:rPr>
        <w:lastRenderedPageBreak/>
        <w:t>Que el contenido de los citados artículos, da lugar a diferentes interpretaciones, por lo cual se hace necesario la interpretación de los mismos;</w:t>
      </w:r>
    </w:p>
    <w:p w:rsidR="00791B74" w:rsidRPr="00791B74" w:rsidRDefault="00791B74" w:rsidP="00791B74">
      <w:pPr>
        <w:pStyle w:val="Prrafodelista"/>
        <w:spacing w:after="0" w:line="240" w:lineRule="auto"/>
        <w:ind w:left="851"/>
        <w:jc w:val="both"/>
        <w:rPr>
          <w:rFonts w:ascii="Arial" w:hAnsi="Arial" w:cs="Arial"/>
          <w:b/>
          <w:sz w:val="20"/>
          <w:szCs w:val="20"/>
        </w:rPr>
      </w:pP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POR TANTO,</w:t>
      </w: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 xml:space="preserve">en uso de sus facultades constitucionales y a iniciativa de los Diputados Nelson Funes, Roberto Serrano, Carlos Escobar, María Ofelia Navarrete, René Rodríguez Velasco, Mariela Peña Pinto, Julio Antonio Ga me r </w:t>
      </w:r>
      <w:proofErr w:type="gramStart"/>
      <w:r w:rsidRPr="00791B74">
        <w:rPr>
          <w:rFonts w:ascii="Arial" w:hAnsi="Arial" w:cs="Arial"/>
          <w:b/>
          <w:sz w:val="20"/>
          <w:szCs w:val="20"/>
        </w:rPr>
        <w:t>o,  Jesús</w:t>
      </w:r>
      <w:proofErr w:type="gramEnd"/>
      <w:r w:rsidRPr="00791B74">
        <w:rPr>
          <w:rFonts w:ascii="Arial" w:hAnsi="Arial" w:cs="Arial"/>
          <w:b/>
          <w:sz w:val="20"/>
          <w:szCs w:val="20"/>
        </w:rPr>
        <w:t xml:space="preserve"> Raúl Lara, Alejandro Dagoberto Marroquín, Mauricio Quinteros, Jorge Alberto Villacorta, Lorena Guadalupe Peña, Alejandro Rivera, Gerson Martínez, </w:t>
      </w:r>
      <w:proofErr w:type="spellStart"/>
      <w:r w:rsidRPr="00791B74">
        <w:rPr>
          <w:rFonts w:ascii="Arial" w:hAnsi="Arial" w:cs="Arial"/>
          <w:b/>
          <w:sz w:val="20"/>
          <w:szCs w:val="20"/>
        </w:rPr>
        <w:t>Kirio</w:t>
      </w:r>
      <w:proofErr w:type="spellEnd"/>
      <w:r w:rsidRPr="00791B74">
        <w:rPr>
          <w:rFonts w:ascii="Arial" w:hAnsi="Arial" w:cs="Arial"/>
          <w:b/>
          <w:sz w:val="20"/>
          <w:szCs w:val="20"/>
        </w:rPr>
        <w:t xml:space="preserve"> Waldo Salgado, René Aguiluz Carranza, Humberto Centeno, Irma Segunda Amaya Echeverría y Gerardo Antonio </w:t>
      </w:r>
      <w:proofErr w:type="spellStart"/>
      <w:r w:rsidRPr="00791B74">
        <w:rPr>
          <w:rFonts w:ascii="Arial" w:hAnsi="Arial" w:cs="Arial"/>
          <w:b/>
          <w:sz w:val="20"/>
          <w:szCs w:val="20"/>
        </w:rPr>
        <w:t>Suvillaga</w:t>
      </w:r>
      <w:proofErr w:type="spellEnd"/>
      <w:r w:rsidRPr="00791B74">
        <w:rPr>
          <w:rFonts w:ascii="Arial" w:hAnsi="Arial" w:cs="Arial"/>
          <w:b/>
          <w:sz w:val="20"/>
          <w:szCs w:val="20"/>
        </w:rPr>
        <w:t>.</w:t>
      </w: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DECRETA:</w:t>
      </w:r>
    </w:p>
    <w:p w:rsidR="00791B74" w:rsidRPr="00791B74" w:rsidRDefault="00791B74" w:rsidP="00791B74">
      <w:pPr>
        <w:spacing w:after="0" w:line="240" w:lineRule="auto"/>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la siguiente interpretación auténtica de los artículos 5 y 8 de la Ley de Creación del Fondo de Desarrollo Económico y Social de los Municipios, emitida por Decreto Legislativo N° 74, de fecha 8 de septiembre de 1988, publicado en el Diario Oficial N° 176, Tomo 300 del mismo mes y año.</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 xml:space="preserve">Art. 1.- </w:t>
      </w:r>
      <w:r w:rsidR="00335993" w:rsidRPr="00791B74">
        <w:rPr>
          <w:rFonts w:ascii="Arial" w:hAnsi="Arial" w:cs="Arial"/>
          <w:b/>
          <w:sz w:val="20"/>
          <w:szCs w:val="20"/>
        </w:rPr>
        <w:t>interpretase</w:t>
      </w:r>
      <w:r w:rsidRPr="00791B74">
        <w:rPr>
          <w:rFonts w:ascii="Arial" w:hAnsi="Arial" w:cs="Arial"/>
          <w:b/>
          <w:sz w:val="20"/>
          <w:szCs w:val="20"/>
        </w:rPr>
        <w:t xml:space="preserve"> auténticamente el Art. 5, de la siguiente manera:</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“Art. 5.- Deberá entenderse que los recursos provenientes del fondo Municipal podrán invertirse entre otros, a la adquisición de vehículos para el servicio de recolección y transporte de basura, maquinaria, equipo y mobiliario y en su mantenimiento para su buen funcionamiento, instalación, mantenimiento y tratamiento de aguas negras, construcción de servicios sanitarios, baños y lavaderos públicos, obras de infraestruc</w:t>
      </w:r>
      <w:r w:rsidR="00335993">
        <w:rPr>
          <w:rFonts w:ascii="Arial" w:hAnsi="Arial" w:cs="Arial"/>
          <w:b/>
          <w:sz w:val="20"/>
          <w:szCs w:val="20"/>
        </w:rPr>
        <w:t>tura relacionada con tiangues , r</w:t>
      </w:r>
      <w:r w:rsidRPr="00791B74">
        <w:rPr>
          <w:rFonts w:ascii="Arial" w:hAnsi="Arial" w:cs="Arial"/>
          <w:b/>
          <w:sz w:val="20"/>
          <w:szCs w:val="20"/>
        </w:rPr>
        <w:t>astros o mataderos, cementerios, puentes, carreteras y caminos vecinales o calles urbanas, reparación de éstas, industrialización de basura o sedimentos de aguas negras, construcción de escuelas, centros  comunales,  bibliotecas,  teatros ,  guarderías,  parques,  instalaciones  deportivas, recreativas, turístic</w:t>
      </w:r>
      <w:r w:rsidR="00335993">
        <w:rPr>
          <w:rFonts w:ascii="Arial" w:hAnsi="Arial" w:cs="Arial"/>
          <w:b/>
          <w:sz w:val="20"/>
          <w:szCs w:val="20"/>
        </w:rPr>
        <w:t>as y campos permanentes de  div</w:t>
      </w:r>
      <w:r w:rsidRPr="00791B74">
        <w:rPr>
          <w:rFonts w:ascii="Arial" w:hAnsi="Arial" w:cs="Arial"/>
          <w:b/>
          <w:sz w:val="20"/>
          <w:szCs w:val="20"/>
        </w:rPr>
        <w:t>ersiones, ferias y fiestas patronales, adquisición de inmuebles destinados a las obras descritas y al pago de las deudas institucionales contraídas por la municipalidad y por servicios prestados por empresas estatales o particulares, cuando emanen de la prestación de un servicio público municipal.”</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 xml:space="preserve">Art. 2.- </w:t>
      </w:r>
      <w:r w:rsidR="00335993" w:rsidRPr="00791B74">
        <w:rPr>
          <w:rFonts w:ascii="Arial" w:hAnsi="Arial" w:cs="Arial"/>
          <w:b/>
          <w:sz w:val="20"/>
          <w:szCs w:val="20"/>
        </w:rPr>
        <w:t>Interprétese</w:t>
      </w:r>
      <w:r w:rsidRPr="00791B74">
        <w:rPr>
          <w:rFonts w:ascii="Arial" w:hAnsi="Arial" w:cs="Arial"/>
          <w:b/>
          <w:sz w:val="20"/>
          <w:szCs w:val="20"/>
        </w:rPr>
        <w:t xml:space="preserve"> auténticamente el Art. 8, de la siguiente manera:</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“Art. 8.- Deberá entenderse que también son gastos de funcionamiento todos aquellos en que incurre la Municipalidad como Ente Titular del Municipio, para mejoras y mantenimiento en  instalaciones propiedad municipal, tales  como salarios, jornales, aguinaldos, viáticos, transporte de funcionarios y empleados, servicios de telecomunicaciones, de agua, energía eléctrica, repuestos y accesorios para los vehículos de uso para el transporte de funcionarios y empleados propiedad de las municipalidades.”</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Esta interpretación auténti</w:t>
      </w:r>
      <w:r w:rsidR="00335993">
        <w:rPr>
          <w:rFonts w:ascii="Arial" w:hAnsi="Arial" w:cs="Arial"/>
          <w:b/>
          <w:sz w:val="20"/>
          <w:szCs w:val="20"/>
        </w:rPr>
        <w:t>ca se considerará incorporada al te</w:t>
      </w:r>
      <w:r w:rsidRPr="00791B74">
        <w:rPr>
          <w:rFonts w:ascii="Arial" w:hAnsi="Arial" w:cs="Arial"/>
          <w:b/>
          <w:sz w:val="20"/>
          <w:szCs w:val="20"/>
        </w:rPr>
        <w:t>nor de los referidos artículos.</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Art. 3.- El presente Decreto entrará en vigencia ocho días después de su publicación en el Diario Oficial.</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ind w:firstLine="567"/>
        <w:jc w:val="both"/>
        <w:rPr>
          <w:rFonts w:ascii="Arial" w:hAnsi="Arial" w:cs="Arial"/>
          <w:b/>
          <w:sz w:val="20"/>
          <w:szCs w:val="20"/>
        </w:rPr>
      </w:pPr>
      <w:r w:rsidRPr="00791B74">
        <w:rPr>
          <w:rFonts w:ascii="Arial" w:hAnsi="Arial" w:cs="Arial"/>
          <w:b/>
          <w:sz w:val="20"/>
          <w:szCs w:val="20"/>
        </w:rPr>
        <w:t>DADO EN EL SALON AZUL DEL PALACIO LEGISLA TIV O: San Salvador, a los   tres días del mes de febrero de mil novecientos noventa y nueve.</w:t>
      </w:r>
    </w:p>
    <w:p w:rsidR="00791B74" w:rsidRPr="00791B74" w:rsidRDefault="00791B74" w:rsidP="00791B74">
      <w:pPr>
        <w:spacing w:after="0" w:line="240" w:lineRule="auto"/>
        <w:ind w:firstLine="567"/>
        <w:jc w:val="both"/>
        <w:rPr>
          <w:rFonts w:ascii="Arial" w:hAnsi="Arial" w:cs="Arial"/>
          <w:b/>
          <w:sz w:val="20"/>
          <w:szCs w:val="20"/>
        </w:rPr>
      </w:pP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D. O. N° 42,</w:t>
      </w: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t>Tomo N° 342,</w:t>
      </w:r>
    </w:p>
    <w:p w:rsidR="00791B74" w:rsidRPr="00791B74" w:rsidRDefault="00791B74" w:rsidP="00791B74">
      <w:pPr>
        <w:spacing w:after="0" w:line="240" w:lineRule="auto"/>
        <w:jc w:val="both"/>
        <w:rPr>
          <w:rFonts w:ascii="Arial" w:hAnsi="Arial" w:cs="Arial"/>
          <w:b/>
          <w:sz w:val="20"/>
          <w:szCs w:val="20"/>
        </w:rPr>
      </w:pPr>
      <w:r w:rsidRPr="00791B74">
        <w:rPr>
          <w:rFonts w:ascii="Arial" w:hAnsi="Arial" w:cs="Arial"/>
          <w:b/>
          <w:sz w:val="20"/>
          <w:szCs w:val="20"/>
        </w:rPr>
        <w:lastRenderedPageBreak/>
        <w:t>Fecha: 2 de marzo de 1999.</w:t>
      </w:r>
    </w:p>
    <w:p w:rsidR="00791B74" w:rsidRPr="00791B74" w:rsidRDefault="00791B74" w:rsidP="00791B74">
      <w:pPr>
        <w:spacing w:after="0" w:line="240" w:lineRule="auto"/>
        <w:ind w:firstLine="567"/>
        <w:jc w:val="both"/>
        <w:rPr>
          <w:rFonts w:ascii="Arial" w:hAnsi="Arial" w:cs="Arial"/>
          <w:sz w:val="20"/>
          <w:szCs w:val="20"/>
        </w:rPr>
      </w:pPr>
    </w:p>
    <w:p w:rsidR="00791B74" w:rsidRPr="00791B74" w:rsidRDefault="00791B74" w:rsidP="00791B74">
      <w:pPr>
        <w:spacing w:after="0" w:line="240" w:lineRule="auto"/>
        <w:ind w:firstLine="567"/>
        <w:jc w:val="both"/>
        <w:rPr>
          <w:rFonts w:ascii="Arial" w:hAnsi="Arial" w:cs="Arial"/>
          <w:sz w:val="20"/>
          <w:szCs w:val="20"/>
        </w:rPr>
      </w:pPr>
      <w:r w:rsidRPr="00791B74">
        <w:rPr>
          <w:rFonts w:ascii="Arial" w:hAnsi="Arial" w:cs="Arial"/>
          <w:sz w:val="20"/>
          <w:szCs w:val="20"/>
        </w:rPr>
        <w:t>Art. 9.- El presente Decreto entrará en vigencia ocho  días después de su publicación en el Diario Oficial.</w:t>
      </w:r>
    </w:p>
    <w:p w:rsidR="00791B74" w:rsidRPr="00791B74" w:rsidRDefault="00791B74" w:rsidP="00791B74">
      <w:pPr>
        <w:spacing w:after="0" w:line="240" w:lineRule="auto"/>
        <w:ind w:firstLine="567"/>
        <w:jc w:val="both"/>
        <w:rPr>
          <w:rFonts w:ascii="Arial" w:hAnsi="Arial" w:cs="Arial"/>
          <w:sz w:val="20"/>
          <w:szCs w:val="20"/>
        </w:rPr>
      </w:pPr>
    </w:p>
    <w:p w:rsidR="001A3DDF" w:rsidRDefault="00791B74" w:rsidP="00791B74">
      <w:pPr>
        <w:spacing w:after="0" w:line="240" w:lineRule="auto"/>
        <w:ind w:firstLine="567"/>
        <w:jc w:val="both"/>
        <w:rPr>
          <w:rFonts w:ascii="Arial" w:hAnsi="Arial" w:cs="Arial"/>
          <w:sz w:val="20"/>
          <w:szCs w:val="20"/>
        </w:rPr>
      </w:pPr>
      <w:r w:rsidRPr="00791B74">
        <w:rPr>
          <w:rFonts w:ascii="Arial" w:hAnsi="Arial" w:cs="Arial"/>
          <w:sz w:val="20"/>
          <w:szCs w:val="20"/>
        </w:rPr>
        <w:t>DADO EN EL SALON AZUL DEL PALACIO LEGISLATIVO: San Salvador, a los ocho días del mes de septiembre de mil novecientos ochenta y ocho</w:t>
      </w:r>
    </w:p>
    <w:p w:rsidR="003C1676" w:rsidRDefault="003C1676">
      <w:pPr>
        <w:rPr>
          <w:rFonts w:ascii="Arial" w:hAnsi="Arial" w:cs="Arial"/>
          <w:sz w:val="20"/>
          <w:szCs w:val="20"/>
        </w:rPr>
      </w:pPr>
    </w:p>
    <w:tbl>
      <w:tblPr>
        <w:tblStyle w:val="Tablaconcuadrcula"/>
        <w:tblW w:w="0" w:type="auto"/>
        <w:tblLook w:val="04A0" w:firstRow="1" w:lastRow="0" w:firstColumn="1" w:lastColumn="0" w:noHBand="0" w:noVBand="1"/>
      </w:tblPr>
      <w:tblGrid>
        <w:gridCol w:w="4419"/>
        <w:gridCol w:w="4419"/>
      </w:tblGrid>
      <w:tr w:rsidR="003C1676" w:rsidTr="00380061">
        <w:trPr>
          <w:trHeight w:val="920"/>
        </w:trPr>
        <w:tc>
          <w:tcPr>
            <w:tcW w:w="8978" w:type="dxa"/>
            <w:gridSpan w:val="2"/>
            <w:tcBorders>
              <w:top w:val="nil"/>
              <w:left w:val="nil"/>
              <w:bottom w:val="nil"/>
              <w:right w:val="nil"/>
            </w:tcBorders>
          </w:tcPr>
          <w:p w:rsidR="00791B74" w:rsidRPr="00797C35" w:rsidRDefault="00791B74" w:rsidP="00797C35">
            <w:pPr>
              <w:jc w:val="center"/>
              <w:rPr>
                <w:rFonts w:ascii="Arial" w:hAnsi="Arial" w:cs="Arial"/>
                <w:sz w:val="20"/>
                <w:szCs w:val="20"/>
              </w:rPr>
            </w:pPr>
            <w:r w:rsidRPr="00797C35">
              <w:rPr>
                <w:rFonts w:ascii="Arial" w:hAnsi="Arial" w:cs="Arial"/>
                <w:sz w:val="20"/>
                <w:szCs w:val="20"/>
              </w:rPr>
              <w:t>RICARDO ALBERTO ALVARENGA VALDIVIESO,</w:t>
            </w:r>
          </w:p>
          <w:p w:rsidR="003C1676" w:rsidRDefault="00791B74" w:rsidP="00797C35">
            <w:pPr>
              <w:jc w:val="center"/>
              <w:rPr>
                <w:rFonts w:ascii="Arial" w:hAnsi="Arial" w:cs="Arial"/>
                <w:sz w:val="20"/>
                <w:szCs w:val="20"/>
              </w:rPr>
            </w:pPr>
            <w:r w:rsidRPr="00797C35">
              <w:rPr>
                <w:rFonts w:ascii="Arial" w:hAnsi="Arial" w:cs="Arial"/>
                <w:sz w:val="20"/>
                <w:szCs w:val="20"/>
              </w:rPr>
              <w:t>PRESIDENTE</w:t>
            </w:r>
          </w:p>
        </w:tc>
      </w:tr>
      <w:tr w:rsidR="003C1676" w:rsidRPr="00FA2DFD" w:rsidTr="00380061">
        <w:trPr>
          <w:trHeight w:val="920"/>
        </w:trPr>
        <w:tc>
          <w:tcPr>
            <w:tcW w:w="4489" w:type="dxa"/>
            <w:tcBorders>
              <w:top w:val="nil"/>
              <w:left w:val="nil"/>
              <w:bottom w:val="nil"/>
              <w:right w:val="nil"/>
            </w:tcBorders>
          </w:tcPr>
          <w:p w:rsidR="003C1676" w:rsidRPr="00797C35" w:rsidRDefault="00791B74" w:rsidP="00797C35">
            <w:pPr>
              <w:jc w:val="center"/>
              <w:rPr>
                <w:rFonts w:ascii="Arial" w:hAnsi="Arial" w:cs="Arial"/>
                <w:sz w:val="20"/>
                <w:szCs w:val="20"/>
              </w:rPr>
            </w:pPr>
            <w:r w:rsidRPr="00797C35">
              <w:rPr>
                <w:rFonts w:ascii="Arial" w:hAnsi="Arial" w:cs="Arial"/>
                <w:sz w:val="20"/>
                <w:szCs w:val="20"/>
              </w:rPr>
              <w:t>SIGIFREDO OCHOA PEREZ</w:t>
            </w:r>
          </w:p>
          <w:p w:rsidR="00791B74" w:rsidRPr="00FA2DFD" w:rsidRDefault="00791B74" w:rsidP="00797C35">
            <w:pPr>
              <w:jc w:val="center"/>
              <w:rPr>
                <w:rFonts w:ascii="Arial" w:hAnsi="Arial" w:cs="Arial"/>
                <w:sz w:val="20"/>
                <w:szCs w:val="20"/>
              </w:rPr>
            </w:pPr>
            <w:r w:rsidRPr="00797C35">
              <w:rPr>
                <w:rFonts w:ascii="Arial" w:hAnsi="Arial" w:cs="Arial"/>
                <w:sz w:val="20"/>
                <w:szCs w:val="20"/>
              </w:rPr>
              <w:t>VICEPRESIDENTE</w:t>
            </w:r>
          </w:p>
        </w:tc>
        <w:tc>
          <w:tcPr>
            <w:tcW w:w="4489" w:type="dxa"/>
            <w:tcBorders>
              <w:top w:val="nil"/>
              <w:left w:val="nil"/>
              <w:bottom w:val="nil"/>
              <w:right w:val="nil"/>
            </w:tcBorders>
          </w:tcPr>
          <w:p w:rsidR="003C1676" w:rsidRPr="00797C35" w:rsidRDefault="00791B74" w:rsidP="00797C35">
            <w:pPr>
              <w:jc w:val="center"/>
              <w:rPr>
                <w:rFonts w:ascii="Arial" w:hAnsi="Arial" w:cs="Arial"/>
                <w:sz w:val="20"/>
                <w:szCs w:val="20"/>
              </w:rPr>
            </w:pPr>
            <w:r w:rsidRPr="00797C35">
              <w:rPr>
                <w:rFonts w:ascii="Arial" w:hAnsi="Arial" w:cs="Arial"/>
                <w:sz w:val="20"/>
                <w:szCs w:val="20"/>
              </w:rPr>
              <w:t>JULIO ADOLFO REY PRENDES</w:t>
            </w:r>
          </w:p>
          <w:p w:rsidR="00791B74" w:rsidRPr="00FA2DFD" w:rsidRDefault="00791B74" w:rsidP="00797C35">
            <w:pPr>
              <w:jc w:val="center"/>
              <w:rPr>
                <w:rFonts w:ascii="Arial" w:hAnsi="Arial" w:cs="Arial"/>
                <w:sz w:val="20"/>
                <w:szCs w:val="20"/>
              </w:rPr>
            </w:pPr>
            <w:r w:rsidRPr="00797C35">
              <w:rPr>
                <w:rFonts w:ascii="Arial" w:hAnsi="Arial" w:cs="Arial"/>
                <w:sz w:val="20"/>
                <w:szCs w:val="20"/>
              </w:rPr>
              <w:t>VICEPRESIDENTE</w:t>
            </w:r>
          </w:p>
        </w:tc>
      </w:tr>
      <w:tr w:rsidR="00791B74" w:rsidRPr="00FA2DFD" w:rsidTr="00380061">
        <w:trPr>
          <w:trHeight w:val="920"/>
        </w:trPr>
        <w:tc>
          <w:tcPr>
            <w:tcW w:w="4489" w:type="dxa"/>
            <w:tcBorders>
              <w:top w:val="nil"/>
              <w:left w:val="nil"/>
              <w:bottom w:val="nil"/>
              <w:right w:val="nil"/>
            </w:tcBorders>
          </w:tcPr>
          <w:p w:rsidR="00791B74" w:rsidRDefault="00797C35" w:rsidP="00797C35">
            <w:pPr>
              <w:jc w:val="center"/>
              <w:rPr>
                <w:rFonts w:ascii="Arial" w:hAnsi="Arial" w:cs="Arial"/>
                <w:sz w:val="20"/>
                <w:szCs w:val="20"/>
              </w:rPr>
            </w:pPr>
            <w:r w:rsidRPr="00797C35">
              <w:rPr>
                <w:rFonts w:ascii="Arial" w:hAnsi="Arial" w:cs="Arial"/>
                <w:sz w:val="20"/>
                <w:szCs w:val="20"/>
              </w:rPr>
              <w:t>LUIS ROBERTO ANGULO SAMAYOA</w:t>
            </w:r>
          </w:p>
          <w:p w:rsidR="00797C35" w:rsidRPr="00797C35" w:rsidRDefault="00797C35" w:rsidP="00797C35">
            <w:pPr>
              <w:jc w:val="center"/>
              <w:rPr>
                <w:rFonts w:ascii="Arial" w:hAnsi="Arial" w:cs="Arial"/>
                <w:sz w:val="20"/>
                <w:szCs w:val="20"/>
              </w:rPr>
            </w:pPr>
            <w:r w:rsidRPr="00797C35">
              <w:rPr>
                <w:rFonts w:ascii="Arial" w:hAnsi="Arial" w:cs="Arial"/>
                <w:sz w:val="20"/>
                <w:szCs w:val="20"/>
              </w:rPr>
              <w:t>SECRETARIO</w:t>
            </w:r>
          </w:p>
        </w:tc>
        <w:tc>
          <w:tcPr>
            <w:tcW w:w="4489" w:type="dxa"/>
            <w:tcBorders>
              <w:top w:val="nil"/>
              <w:left w:val="nil"/>
              <w:bottom w:val="nil"/>
              <w:right w:val="nil"/>
            </w:tcBorders>
          </w:tcPr>
          <w:p w:rsidR="00791B74" w:rsidRDefault="00797C35" w:rsidP="00797C35">
            <w:pPr>
              <w:jc w:val="center"/>
              <w:rPr>
                <w:rFonts w:ascii="Arial" w:hAnsi="Arial" w:cs="Arial"/>
                <w:sz w:val="20"/>
                <w:szCs w:val="20"/>
              </w:rPr>
            </w:pPr>
            <w:r w:rsidRPr="00797C35">
              <w:rPr>
                <w:rFonts w:ascii="Arial" w:hAnsi="Arial" w:cs="Arial"/>
                <w:sz w:val="20"/>
                <w:szCs w:val="20"/>
              </w:rPr>
              <w:t>MAURICIO ZABLAH</w:t>
            </w:r>
          </w:p>
          <w:p w:rsidR="00797C35" w:rsidRPr="00797C35" w:rsidRDefault="00797C35" w:rsidP="00797C35">
            <w:pPr>
              <w:jc w:val="center"/>
              <w:rPr>
                <w:rFonts w:ascii="Arial" w:hAnsi="Arial" w:cs="Arial"/>
                <w:sz w:val="20"/>
                <w:szCs w:val="20"/>
              </w:rPr>
            </w:pPr>
            <w:r w:rsidRPr="00797C35">
              <w:rPr>
                <w:rFonts w:ascii="Arial" w:hAnsi="Arial" w:cs="Arial"/>
                <w:sz w:val="20"/>
                <w:szCs w:val="20"/>
              </w:rPr>
              <w:t>SECRETARIO</w:t>
            </w:r>
          </w:p>
        </w:tc>
      </w:tr>
      <w:tr w:rsidR="00797C35" w:rsidRPr="00FA2DFD" w:rsidTr="00380061">
        <w:trPr>
          <w:trHeight w:val="920"/>
        </w:trPr>
        <w:tc>
          <w:tcPr>
            <w:tcW w:w="4489" w:type="dxa"/>
            <w:tcBorders>
              <w:top w:val="nil"/>
              <w:left w:val="nil"/>
              <w:bottom w:val="nil"/>
              <w:right w:val="nil"/>
            </w:tcBorders>
          </w:tcPr>
          <w:p w:rsidR="00797C35" w:rsidRDefault="00797C35" w:rsidP="00797C35">
            <w:pPr>
              <w:jc w:val="center"/>
              <w:rPr>
                <w:rFonts w:ascii="Arial" w:hAnsi="Arial" w:cs="Arial"/>
                <w:sz w:val="20"/>
                <w:szCs w:val="20"/>
              </w:rPr>
            </w:pPr>
            <w:r w:rsidRPr="00797C35">
              <w:rPr>
                <w:rFonts w:ascii="Arial" w:hAnsi="Arial" w:cs="Arial"/>
                <w:sz w:val="20"/>
                <w:szCs w:val="20"/>
              </w:rPr>
              <w:t>MERCEDES GLORIA SALGUERO GROSS</w:t>
            </w:r>
          </w:p>
          <w:p w:rsidR="00797C35" w:rsidRPr="00797C35" w:rsidRDefault="00797C35" w:rsidP="00797C35">
            <w:pPr>
              <w:jc w:val="center"/>
              <w:rPr>
                <w:rFonts w:ascii="Arial" w:hAnsi="Arial" w:cs="Arial"/>
                <w:sz w:val="20"/>
                <w:szCs w:val="20"/>
              </w:rPr>
            </w:pPr>
            <w:r w:rsidRPr="00797C35">
              <w:rPr>
                <w:rFonts w:ascii="Arial" w:hAnsi="Arial" w:cs="Arial"/>
                <w:sz w:val="20"/>
                <w:szCs w:val="20"/>
              </w:rPr>
              <w:t>SECRETARIO</w:t>
            </w:r>
          </w:p>
        </w:tc>
        <w:tc>
          <w:tcPr>
            <w:tcW w:w="4489" w:type="dxa"/>
            <w:tcBorders>
              <w:top w:val="nil"/>
              <w:left w:val="nil"/>
              <w:bottom w:val="nil"/>
              <w:right w:val="nil"/>
            </w:tcBorders>
          </w:tcPr>
          <w:p w:rsidR="00797C35" w:rsidRDefault="00797C35" w:rsidP="00797C35">
            <w:pPr>
              <w:jc w:val="center"/>
              <w:rPr>
                <w:rFonts w:ascii="Arial" w:hAnsi="Arial" w:cs="Arial"/>
                <w:sz w:val="20"/>
                <w:szCs w:val="20"/>
              </w:rPr>
            </w:pPr>
            <w:r w:rsidRPr="00797C35">
              <w:rPr>
                <w:rFonts w:ascii="Arial" w:hAnsi="Arial" w:cs="Arial"/>
                <w:sz w:val="20"/>
                <w:szCs w:val="20"/>
              </w:rPr>
              <w:t>RAUL MANUEL SOMOZA ALFARO</w:t>
            </w:r>
          </w:p>
          <w:p w:rsidR="00797C35" w:rsidRPr="00797C35" w:rsidRDefault="00797C35" w:rsidP="00797C35">
            <w:pPr>
              <w:jc w:val="center"/>
              <w:rPr>
                <w:rFonts w:ascii="Arial" w:hAnsi="Arial" w:cs="Arial"/>
                <w:sz w:val="20"/>
                <w:szCs w:val="20"/>
              </w:rPr>
            </w:pPr>
            <w:r w:rsidRPr="00797C35">
              <w:rPr>
                <w:rFonts w:ascii="Arial" w:hAnsi="Arial" w:cs="Arial"/>
                <w:sz w:val="20"/>
                <w:szCs w:val="20"/>
              </w:rPr>
              <w:t>SECRETARIO.</w:t>
            </w:r>
          </w:p>
        </w:tc>
      </w:tr>
      <w:tr w:rsidR="00797C35" w:rsidRPr="00FA2DFD" w:rsidTr="00380061">
        <w:trPr>
          <w:trHeight w:val="920"/>
        </w:trPr>
        <w:tc>
          <w:tcPr>
            <w:tcW w:w="4489" w:type="dxa"/>
            <w:tcBorders>
              <w:top w:val="nil"/>
              <w:left w:val="nil"/>
              <w:bottom w:val="nil"/>
              <w:right w:val="nil"/>
            </w:tcBorders>
          </w:tcPr>
          <w:p w:rsidR="00797C35" w:rsidRDefault="00797C35" w:rsidP="00797C35">
            <w:pPr>
              <w:jc w:val="center"/>
              <w:rPr>
                <w:rFonts w:ascii="Arial" w:hAnsi="Arial" w:cs="Arial"/>
                <w:sz w:val="20"/>
                <w:szCs w:val="20"/>
              </w:rPr>
            </w:pPr>
            <w:r w:rsidRPr="00797C35">
              <w:rPr>
                <w:rFonts w:ascii="Arial" w:hAnsi="Arial" w:cs="Arial"/>
                <w:sz w:val="20"/>
                <w:szCs w:val="20"/>
              </w:rPr>
              <w:t>NESTOR ARTURO RAMIREZ PALACIOS</w:t>
            </w:r>
          </w:p>
          <w:p w:rsidR="00797C35" w:rsidRPr="00797C35" w:rsidRDefault="00797C35" w:rsidP="00797C35">
            <w:pPr>
              <w:jc w:val="center"/>
              <w:rPr>
                <w:rFonts w:ascii="Arial" w:hAnsi="Arial" w:cs="Arial"/>
                <w:sz w:val="20"/>
                <w:szCs w:val="20"/>
              </w:rPr>
            </w:pPr>
            <w:r w:rsidRPr="00797C35">
              <w:rPr>
                <w:rFonts w:ascii="Arial" w:hAnsi="Arial" w:cs="Arial"/>
                <w:sz w:val="20"/>
                <w:szCs w:val="20"/>
              </w:rPr>
              <w:t>SECRETARIO</w:t>
            </w:r>
          </w:p>
        </w:tc>
        <w:tc>
          <w:tcPr>
            <w:tcW w:w="4489" w:type="dxa"/>
            <w:tcBorders>
              <w:top w:val="nil"/>
              <w:left w:val="nil"/>
              <w:bottom w:val="nil"/>
              <w:right w:val="nil"/>
            </w:tcBorders>
          </w:tcPr>
          <w:p w:rsidR="00797C35" w:rsidRDefault="00797C35" w:rsidP="00797C35">
            <w:pPr>
              <w:jc w:val="center"/>
              <w:rPr>
                <w:rFonts w:ascii="Arial" w:hAnsi="Arial" w:cs="Arial"/>
                <w:sz w:val="20"/>
                <w:szCs w:val="20"/>
              </w:rPr>
            </w:pPr>
            <w:r w:rsidRPr="00797C35">
              <w:rPr>
                <w:rFonts w:ascii="Arial" w:hAnsi="Arial" w:cs="Arial"/>
                <w:sz w:val="20"/>
                <w:szCs w:val="20"/>
              </w:rPr>
              <w:t>DOLORES EDUVIGES HENRIQUEZ</w:t>
            </w:r>
          </w:p>
          <w:p w:rsidR="00797C35" w:rsidRPr="00797C35" w:rsidRDefault="00797C35" w:rsidP="00797C35">
            <w:pPr>
              <w:jc w:val="center"/>
              <w:rPr>
                <w:rFonts w:ascii="Arial" w:hAnsi="Arial" w:cs="Arial"/>
                <w:sz w:val="20"/>
                <w:szCs w:val="20"/>
              </w:rPr>
            </w:pPr>
            <w:r w:rsidRPr="00797C35">
              <w:rPr>
                <w:rFonts w:ascii="Arial" w:hAnsi="Arial" w:cs="Arial"/>
                <w:sz w:val="20"/>
                <w:szCs w:val="20"/>
              </w:rPr>
              <w:t>SECRETARIO</w:t>
            </w:r>
          </w:p>
        </w:tc>
      </w:tr>
    </w:tbl>
    <w:p w:rsidR="00797C35" w:rsidRDefault="00797C35" w:rsidP="00791B74">
      <w:pPr>
        <w:spacing w:after="0" w:line="240" w:lineRule="auto"/>
        <w:rPr>
          <w:rFonts w:ascii="Arial" w:hAnsi="Arial" w:cs="Arial"/>
          <w:sz w:val="20"/>
          <w:szCs w:val="20"/>
        </w:rPr>
      </w:pPr>
    </w:p>
    <w:p w:rsidR="00791B74" w:rsidRDefault="00791B74" w:rsidP="00797C35">
      <w:pPr>
        <w:spacing w:after="0" w:line="240" w:lineRule="auto"/>
        <w:ind w:firstLine="567"/>
        <w:rPr>
          <w:rFonts w:ascii="Arial" w:hAnsi="Arial" w:cs="Arial"/>
          <w:sz w:val="20"/>
          <w:szCs w:val="20"/>
        </w:rPr>
      </w:pPr>
      <w:r w:rsidRPr="00797C35">
        <w:rPr>
          <w:rFonts w:ascii="Arial" w:hAnsi="Arial" w:cs="Arial"/>
          <w:sz w:val="20"/>
          <w:szCs w:val="20"/>
        </w:rPr>
        <w:t>CASA PRESIDENCIAL: San Salvador, a los veintitrés días del mes de septiembre de mil novecientos ochenta y ocho</w:t>
      </w:r>
    </w:p>
    <w:p w:rsidR="00791B74" w:rsidRDefault="00791B74" w:rsidP="00683288">
      <w:pPr>
        <w:spacing w:after="0" w:line="240" w:lineRule="auto"/>
        <w:rPr>
          <w:rFonts w:ascii="Arial" w:hAnsi="Arial" w:cs="Arial"/>
          <w:sz w:val="20"/>
          <w:szCs w:val="20"/>
        </w:rPr>
      </w:pPr>
    </w:p>
    <w:p w:rsidR="00797C35" w:rsidRPr="00797C35" w:rsidRDefault="00797C35" w:rsidP="00683288">
      <w:pPr>
        <w:spacing w:after="0" w:line="240" w:lineRule="auto"/>
        <w:rPr>
          <w:rFonts w:ascii="Arial" w:hAnsi="Arial" w:cs="Arial"/>
          <w:b/>
          <w:sz w:val="20"/>
          <w:szCs w:val="20"/>
        </w:rPr>
      </w:pPr>
      <w:r w:rsidRPr="00797C35">
        <w:rPr>
          <w:rFonts w:ascii="Arial" w:hAnsi="Arial" w:cs="Arial"/>
          <w:b/>
          <w:sz w:val="20"/>
          <w:szCs w:val="20"/>
        </w:rPr>
        <w:t>PUBLIQUESE,</w:t>
      </w:r>
    </w:p>
    <w:p w:rsidR="00791B74" w:rsidRDefault="00791B74" w:rsidP="00683288">
      <w:pPr>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4418"/>
        <w:gridCol w:w="4420"/>
      </w:tblGrid>
      <w:tr w:rsidR="00797C35" w:rsidTr="003433E8">
        <w:trPr>
          <w:trHeight w:val="920"/>
        </w:trPr>
        <w:tc>
          <w:tcPr>
            <w:tcW w:w="8978" w:type="dxa"/>
            <w:gridSpan w:val="2"/>
            <w:tcBorders>
              <w:top w:val="nil"/>
              <w:left w:val="nil"/>
              <w:bottom w:val="nil"/>
              <w:right w:val="nil"/>
            </w:tcBorders>
          </w:tcPr>
          <w:p w:rsidR="00797C35" w:rsidRPr="00797C35" w:rsidRDefault="00797C35" w:rsidP="00797C35">
            <w:pPr>
              <w:jc w:val="center"/>
              <w:rPr>
                <w:rFonts w:ascii="Arial" w:hAnsi="Arial" w:cs="Arial"/>
                <w:sz w:val="20"/>
                <w:szCs w:val="20"/>
              </w:rPr>
            </w:pPr>
            <w:r w:rsidRPr="00797C35">
              <w:rPr>
                <w:rFonts w:ascii="Arial" w:hAnsi="Arial" w:cs="Arial"/>
                <w:sz w:val="20"/>
                <w:szCs w:val="20"/>
              </w:rPr>
              <w:t>JOSE NAPOLEON DUARTE,</w:t>
            </w:r>
          </w:p>
          <w:p w:rsidR="00797C35" w:rsidRPr="00797C35" w:rsidRDefault="00797C35" w:rsidP="00797C35">
            <w:pPr>
              <w:jc w:val="center"/>
              <w:rPr>
                <w:rFonts w:ascii="Arial" w:hAnsi="Arial" w:cs="Arial"/>
                <w:sz w:val="20"/>
                <w:szCs w:val="20"/>
              </w:rPr>
            </w:pPr>
            <w:r w:rsidRPr="00797C35">
              <w:rPr>
                <w:rFonts w:ascii="Arial" w:hAnsi="Arial" w:cs="Arial"/>
                <w:sz w:val="20"/>
                <w:szCs w:val="20"/>
              </w:rPr>
              <w:t>Presidente Constitucional de la República.</w:t>
            </w:r>
          </w:p>
          <w:p w:rsidR="00797C35" w:rsidRPr="00797C35" w:rsidRDefault="00797C35" w:rsidP="00797C35">
            <w:pPr>
              <w:jc w:val="center"/>
              <w:rPr>
                <w:rFonts w:ascii="Arial" w:hAnsi="Arial" w:cs="Arial"/>
                <w:sz w:val="20"/>
                <w:szCs w:val="20"/>
              </w:rPr>
            </w:pPr>
          </w:p>
        </w:tc>
      </w:tr>
      <w:tr w:rsidR="00797C35" w:rsidRPr="00FA2DFD" w:rsidTr="003433E8">
        <w:trPr>
          <w:trHeight w:val="920"/>
        </w:trPr>
        <w:tc>
          <w:tcPr>
            <w:tcW w:w="4489" w:type="dxa"/>
            <w:tcBorders>
              <w:top w:val="nil"/>
              <w:left w:val="nil"/>
              <w:bottom w:val="nil"/>
              <w:right w:val="nil"/>
            </w:tcBorders>
          </w:tcPr>
          <w:p w:rsidR="00797C35" w:rsidRPr="00797C35" w:rsidRDefault="00797C35" w:rsidP="003433E8">
            <w:pPr>
              <w:jc w:val="center"/>
              <w:rPr>
                <w:rFonts w:ascii="Arial" w:hAnsi="Arial" w:cs="Arial"/>
                <w:sz w:val="20"/>
                <w:szCs w:val="20"/>
              </w:rPr>
            </w:pPr>
            <w:r w:rsidRPr="00797C35">
              <w:rPr>
                <w:rFonts w:ascii="Arial" w:hAnsi="Arial" w:cs="Arial"/>
                <w:sz w:val="20"/>
                <w:szCs w:val="20"/>
              </w:rPr>
              <w:t>EDGAR ERNESTO BELLOSO FUNES</w:t>
            </w:r>
          </w:p>
          <w:p w:rsidR="00797C35" w:rsidRPr="00797C35" w:rsidRDefault="00797C35" w:rsidP="003433E8">
            <w:pPr>
              <w:jc w:val="center"/>
              <w:rPr>
                <w:rFonts w:ascii="Arial" w:hAnsi="Arial" w:cs="Arial"/>
                <w:sz w:val="20"/>
                <w:szCs w:val="20"/>
              </w:rPr>
            </w:pPr>
            <w:r w:rsidRPr="00797C35">
              <w:rPr>
                <w:rFonts w:ascii="Arial" w:hAnsi="Arial" w:cs="Arial"/>
                <w:sz w:val="20"/>
                <w:szCs w:val="20"/>
              </w:rPr>
              <w:t>Ministro del Interior</w:t>
            </w:r>
          </w:p>
        </w:tc>
        <w:tc>
          <w:tcPr>
            <w:tcW w:w="4489" w:type="dxa"/>
            <w:tcBorders>
              <w:top w:val="nil"/>
              <w:left w:val="nil"/>
              <w:bottom w:val="nil"/>
              <w:right w:val="nil"/>
            </w:tcBorders>
          </w:tcPr>
          <w:p w:rsidR="00797C35" w:rsidRPr="00797C35" w:rsidRDefault="00797C35" w:rsidP="003433E8">
            <w:pPr>
              <w:jc w:val="center"/>
              <w:rPr>
                <w:rFonts w:ascii="Arial" w:hAnsi="Arial" w:cs="Arial"/>
                <w:sz w:val="20"/>
                <w:szCs w:val="20"/>
              </w:rPr>
            </w:pPr>
            <w:r w:rsidRPr="00797C35">
              <w:rPr>
                <w:rFonts w:ascii="Arial" w:hAnsi="Arial" w:cs="Arial"/>
                <w:sz w:val="20"/>
                <w:szCs w:val="20"/>
              </w:rPr>
              <w:t>LUIS EDUARDO MELENDEZ FLORES</w:t>
            </w:r>
          </w:p>
          <w:p w:rsidR="00797C35" w:rsidRPr="00797C35" w:rsidRDefault="00797C35" w:rsidP="003433E8">
            <w:pPr>
              <w:jc w:val="center"/>
              <w:rPr>
                <w:rFonts w:ascii="Arial" w:hAnsi="Arial" w:cs="Arial"/>
                <w:sz w:val="20"/>
                <w:szCs w:val="20"/>
              </w:rPr>
            </w:pPr>
            <w:r w:rsidRPr="00797C35">
              <w:rPr>
                <w:rFonts w:ascii="Arial" w:hAnsi="Arial" w:cs="Arial"/>
                <w:sz w:val="20"/>
                <w:szCs w:val="20"/>
              </w:rPr>
              <w:t>Viceministro de Hacienda y Encargado del Despacho</w:t>
            </w:r>
          </w:p>
        </w:tc>
      </w:tr>
    </w:tbl>
    <w:p w:rsidR="00797C35" w:rsidRPr="00797C35" w:rsidRDefault="00797C35" w:rsidP="00797C35">
      <w:pPr>
        <w:spacing w:after="0" w:line="240" w:lineRule="auto"/>
        <w:rPr>
          <w:rFonts w:ascii="Arial" w:hAnsi="Arial" w:cs="Arial"/>
          <w:sz w:val="20"/>
          <w:szCs w:val="20"/>
        </w:rPr>
      </w:pPr>
    </w:p>
    <w:p w:rsidR="00797C35" w:rsidRPr="00797C35" w:rsidRDefault="00797C35" w:rsidP="00797C35">
      <w:pPr>
        <w:spacing w:after="0" w:line="240" w:lineRule="auto"/>
        <w:rPr>
          <w:rFonts w:ascii="Arial" w:hAnsi="Arial" w:cs="Arial"/>
          <w:b/>
          <w:sz w:val="20"/>
          <w:szCs w:val="20"/>
        </w:rPr>
      </w:pPr>
      <w:r w:rsidRPr="00797C35">
        <w:rPr>
          <w:rFonts w:ascii="Arial" w:hAnsi="Arial" w:cs="Arial"/>
          <w:b/>
          <w:sz w:val="20"/>
          <w:szCs w:val="20"/>
        </w:rPr>
        <w:t>D.O. Nº 176</w:t>
      </w:r>
    </w:p>
    <w:p w:rsidR="00797C35" w:rsidRPr="00797C35" w:rsidRDefault="00797C35" w:rsidP="00797C35">
      <w:pPr>
        <w:spacing w:after="0" w:line="240" w:lineRule="auto"/>
        <w:rPr>
          <w:rFonts w:ascii="Arial" w:hAnsi="Arial" w:cs="Arial"/>
          <w:b/>
          <w:sz w:val="20"/>
          <w:szCs w:val="20"/>
        </w:rPr>
      </w:pPr>
      <w:r w:rsidRPr="00797C35">
        <w:rPr>
          <w:rFonts w:ascii="Arial" w:hAnsi="Arial" w:cs="Arial"/>
          <w:b/>
          <w:sz w:val="20"/>
          <w:szCs w:val="20"/>
        </w:rPr>
        <w:t>Tomo Nº 300</w:t>
      </w:r>
    </w:p>
    <w:p w:rsidR="00797C35" w:rsidRPr="00797C35" w:rsidRDefault="00797C35" w:rsidP="00797C35">
      <w:pPr>
        <w:spacing w:after="0" w:line="240" w:lineRule="auto"/>
        <w:rPr>
          <w:rFonts w:ascii="Arial" w:hAnsi="Arial" w:cs="Arial"/>
          <w:b/>
          <w:sz w:val="20"/>
          <w:szCs w:val="20"/>
        </w:rPr>
      </w:pPr>
      <w:r w:rsidRPr="00797C35">
        <w:rPr>
          <w:rFonts w:ascii="Arial" w:hAnsi="Arial" w:cs="Arial"/>
          <w:b/>
          <w:sz w:val="20"/>
          <w:szCs w:val="20"/>
        </w:rPr>
        <w:t>Fecha:   23 de Septiembre de 1988</w:t>
      </w:r>
    </w:p>
    <w:p w:rsidR="00797C35" w:rsidRDefault="00797C35" w:rsidP="00683288">
      <w:pPr>
        <w:spacing w:after="0" w:line="240" w:lineRule="auto"/>
        <w:rPr>
          <w:rFonts w:ascii="Arial" w:hAnsi="Arial" w:cs="Arial"/>
          <w:sz w:val="20"/>
          <w:szCs w:val="20"/>
        </w:rPr>
      </w:pPr>
    </w:p>
    <w:p w:rsidR="00797C35" w:rsidRDefault="00797C35" w:rsidP="00683288">
      <w:pPr>
        <w:spacing w:after="0" w:line="240" w:lineRule="auto"/>
        <w:rPr>
          <w:rFonts w:ascii="Arial" w:hAnsi="Arial" w:cs="Arial"/>
          <w:sz w:val="20"/>
          <w:szCs w:val="20"/>
        </w:rPr>
      </w:pPr>
    </w:p>
    <w:p w:rsidR="003C1676" w:rsidRPr="00480D76" w:rsidRDefault="003C1676" w:rsidP="003C1676">
      <w:pPr>
        <w:spacing w:after="0" w:line="240" w:lineRule="auto"/>
        <w:jc w:val="both"/>
        <w:rPr>
          <w:rFonts w:ascii="Arial" w:hAnsi="Arial" w:cs="Arial"/>
          <w:b/>
          <w:sz w:val="20"/>
          <w:szCs w:val="20"/>
        </w:rPr>
      </w:pPr>
      <w:r w:rsidRPr="00480D76">
        <w:rPr>
          <w:rFonts w:ascii="Arial" w:hAnsi="Arial" w:cs="Arial"/>
          <w:b/>
          <w:sz w:val="20"/>
          <w:szCs w:val="20"/>
        </w:rPr>
        <w:t>REFORMAS: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7748"/>
      </w:tblGrid>
      <w:tr w:rsidR="003C1676" w:rsidTr="00355F6A">
        <w:trPr>
          <w:trHeight w:val="589"/>
        </w:trPr>
        <w:tc>
          <w:tcPr>
            <w:tcW w:w="1101" w:type="dxa"/>
          </w:tcPr>
          <w:p w:rsidR="003C1676" w:rsidRDefault="00797C35" w:rsidP="00797C35">
            <w:pPr>
              <w:jc w:val="both"/>
              <w:rPr>
                <w:rFonts w:ascii="Arial" w:hAnsi="Arial" w:cs="Arial"/>
                <w:sz w:val="20"/>
                <w:szCs w:val="20"/>
              </w:rPr>
            </w:pPr>
            <w:r w:rsidRPr="00797C35">
              <w:rPr>
                <w:rFonts w:ascii="Arial" w:hAnsi="Arial" w:cs="Arial"/>
                <w:sz w:val="20"/>
                <w:szCs w:val="20"/>
              </w:rPr>
              <w:t>(1)</w:t>
            </w:r>
          </w:p>
        </w:tc>
        <w:tc>
          <w:tcPr>
            <w:tcW w:w="7877" w:type="dxa"/>
          </w:tcPr>
          <w:p w:rsidR="00797C35" w:rsidRPr="00797C35" w:rsidRDefault="00797C35" w:rsidP="00797C35">
            <w:pPr>
              <w:rPr>
                <w:rFonts w:ascii="Arial" w:hAnsi="Arial" w:cs="Arial"/>
                <w:sz w:val="20"/>
                <w:szCs w:val="20"/>
              </w:rPr>
            </w:pPr>
            <w:r w:rsidRPr="00797C35">
              <w:rPr>
                <w:rFonts w:ascii="Arial" w:hAnsi="Arial" w:cs="Arial"/>
                <w:sz w:val="20"/>
                <w:szCs w:val="20"/>
              </w:rPr>
              <w:t>D.L. Nº 617, 1 DE FEBRERO DE 1996;</w:t>
            </w:r>
          </w:p>
          <w:p w:rsidR="003C1676" w:rsidRDefault="00797C35" w:rsidP="00797C35">
            <w:pPr>
              <w:jc w:val="both"/>
              <w:rPr>
                <w:rFonts w:ascii="Arial" w:hAnsi="Arial" w:cs="Arial"/>
                <w:sz w:val="20"/>
                <w:szCs w:val="20"/>
              </w:rPr>
            </w:pPr>
            <w:r w:rsidRPr="00797C35">
              <w:rPr>
                <w:rFonts w:ascii="Arial" w:hAnsi="Arial" w:cs="Arial"/>
                <w:sz w:val="20"/>
                <w:szCs w:val="20"/>
              </w:rPr>
              <w:t>D.O. Nº 43, T. 330, 1 DE MARZO DE 1996.</w:t>
            </w:r>
          </w:p>
        </w:tc>
      </w:tr>
      <w:tr w:rsidR="00797C35" w:rsidTr="00355F6A">
        <w:trPr>
          <w:trHeight w:val="589"/>
        </w:trPr>
        <w:tc>
          <w:tcPr>
            <w:tcW w:w="1101" w:type="dxa"/>
          </w:tcPr>
          <w:p w:rsidR="00797C35" w:rsidRPr="00797C35" w:rsidRDefault="00797C35" w:rsidP="00797C35">
            <w:pPr>
              <w:jc w:val="both"/>
              <w:rPr>
                <w:rFonts w:ascii="Arial" w:hAnsi="Arial" w:cs="Arial"/>
                <w:sz w:val="20"/>
                <w:szCs w:val="20"/>
              </w:rPr>
            </w:pPr>
            <w:r w:rsidRPr="00797C35">
              <w:rPr>
                <w:rFonts w:ascii="Arial" w:hAnsi="Arial" w:cs="Arial"/>
                <w:sz w:val="20"/>
                <w:szCs w:val="20"/>
              </w:rPr>
              <w:t>(2)</w:t>
            </w:r>
          </w:p>
        </w:tc>
        <w:tc>
          <w:tcPr>
            <w:tcW w:w="7877" w:type="dxa"/>
          </w:tcPr>
          <w:p w:rsidR="00797C35" w:rsidRPr="00797C35" w:rsidRDefault="00797C35" w:rsidP="00797C35">
            <w:pPr>
              <w:rPr>
                <w:rFonts w:ascii="Arial" w:hAnsi="Arial" w:cs="Arial"/>
                <w:sz w:val="20"/>
                <w:szCs w:val="20"/>
              </w:rPr>
            </w:pPr>
            <w:r w:rsidRPr="00797C35">
              <w:rPr>
                <w:rFonts w:ascii="Arial" w:hAnsi="Arial" w:cs="Arial"/>
                <w:sz w:val="20"/>
                <w:szCs w:val="20"/>
              </w:rPr>
              <w:t>D.L. Nº 76, 11 DE SEPTIEMBRE DE 1997;</w:t>
            </w:r>
          </w:p>
          <w:p w:rsidR="00797C35" w:rsidRPr="00797C35" w:rsidRDefault="00797C35" w:rsidP="00A13925">
            <w:pPr>
              <w:rPr>
                <w:rFonts w:ascii="Arial" w:hAnsi="Arial" w:cs="Arial"/>
                <w:sz w:val="20"/>
                <w:szCs w:val="20"/>
              </w:rPr>
            </w:pPr>
            <w:r w:rsidRPr="00797C35">
              <w:rPr>
                <w:rFonts w:ascii="Arial" w:hAnsi="Arial" w:cs="Arial"/>
                <w:sz w:val="20"/>
                <w:szCs w:val="20"/>
              </w:rPr>
              <w:t>D.O. Nº 196, T. 337, 22 DE OCTUBRE DE 1997. (6% ALCALDIAS</w:t>
            </w:r>
            <w:r>
              <w:rPr>
                <w:rFonts w:ascii="Arial" w:hAnsi="Arial" w:cs="Arial"/>
                <w:sz w:val="20"/>
                <w:szCs w:val="20"/>
              </w:rPr>
              <w:t>)</w:t>
            </w:r>
          </w:p>
        </w:tc>
      </w:tr>
      <w:tr w:rsidR="00797C35" w:rsidTr="00355F6A">
        <w:trPr>
          <w:trHeight w:val="589"/>
        </w:trPr>
        <w:tc>
          <w:tcPr>
            <w:tcW w:w="1101" w:type="dxa"/>
          </w:tcPr>
          <w:p w:rsidR="00797C35" w:rsidRPr="00797C35" w:rsidRDefault="00A13925" w:rsidP="00A13925">
            <w:pPr>
              <w:jc w:val="both"/>
              <w:rPr>
                <w:rFonts w:ascii="Arial" w:hAnsi="Arial" w:cs="Arial"/>
                <w:sz w:val="20"/>
                <w:szCs w:val="20"/>
              </w:rPr>
            </w:pPr>
            <w:r>
              <w:rPr>
                <w:rFonts w:ascii="Arial" w:hAnsi="Arial" w:cs="Arial"/>
                <w:sz w:val="20"/>
                <w:szCs w:val="20"/>
              </w:rPr>
              <w:lastRenderedPageBreak/>
              <w:t>(3)</w:t>
            </w:r>
          </w:p>
        </w:tc>
        <w:tc>
          <w:tcPr>
            <w:tcW w:w="7877" w:type="dxa"/>
          </w:tcPr>
          <w:p w:rsidR="00A13925" w:rsidRPr="003433E8" w:rsidRDefault="00A13925" w:rsidP="00A13925">
            <w:pPr>
              <w:rPr>
                <w:rFonts w:ascii="Arial" w:hAnsi="Arial" w:cs="Arial"/>
                <w:sz w:val="20"/>
                <w:szCs w:val="20"/>
              </w:rPr>
            </w:pPr>
            <w:r w:rsidRPr="003433E8">
              <w:rPr>
                <w:rFonts w:ascii="Arial" w:hAnsi="Arial" w:cs="Arial"/>
                <w:sz w:val="20"/>
                <w:szCs w:val="20"/>
              </w:rPr>
              <w:t>D.L. Nº 217, 22 DE ENERO DE 1998;</w:t>
            </w:r>
          </w:p>
          <w:p w:rsidR="00797C35" w:rsidRPr="00797C35" w:rsidRDefault="00A13925" w:rsidP="00A13925">
            <w:pPr>
              <w:rPr>
                <w:rFonts w:ascii="Arial" w:hAnsi="Arial" w:cs="Arial"/>
                <w:sz w:val="20"/>
                <w:szCs w:val="20"/>
              </w:rPr>
            </w:pPr>
            <w:r w:rsidRPr="003433E8">
              <w:rPr>
                <w:rFonts w:ascii="Arial" w:hAnsi="Arial" w:cs="Arial"/>
                <w:sz w:val="20"/>
                <w:szCs w:val="20"/>
              </w:rPr>
              <w:t>D.O. Nº 28, T. 338, 11 DE FEBRERO DE 1998.</w:t>
            </w:r>
          </w:p>
        </w:tc>
      </w:tr>
      <w:tr w:rsidR="00A13925" w:rsidTr="00355F6A">
        <w:trPr>
          <w:trHeight w:val="589"/>
        </w:trPr>
        <w:tc>
          <w:tcPr>
            <w:tcW w:w="1101" w:type="dxa"/>
          </w:tcPr>
          <w:p w:rsidR="00A13925" w:rsidRDefault="00A13925" w:rsidP="00A13925">
            <w:pPr>
              <w:jc w:val="both"/>
              <w:rPr>
                <w:rFonts w:ascii="Arial" w:hAnsi="Arial" w:cs="Arial"/>
                <w:sz w:val="20"/>
                <w:szCs w:val="20"/>
              </w:rPr>
            </w:pPr>
            <w:r w:rsidRPr="003433E8">
              <w:rPr>
                <w:rFonts w:ascii="Arial" w:hAnsi="Arial" w:cs="Arial"/>
                <w:sz w:val="20"/>
                <w:szCs w:val="20"/>
              </w:rPr>
              <w:t>(4)</w:t>
            </w:r>
          </w:p>
        </w:tc>
        <w:tc>
          <w:tcPr>
            <w:tcW w:w="7877" w:type="dxa"/>
          </w:tcPr>
          <w:p w:rsidR="00A13925" w:rsidRPr="003433E8" w:rsidRDefault="00A13925" w:rsidP="00A13925">
            <w:pPr>
              <w:rPr>
                <w:rFonts w:ascii="Arial" w:hAnsi="Arial" w:cs="Arial"/>
                <w:sz w:val="20"/>
                <w:szCs w:val="20"/>
              </w:rPr>
            </w:pPr>
            <w:r w:rsidRPr="003433E8">
              <w:rPr>
                <w:rFonts w:ascii="Arial" w:hAnsi="Arial" w:cs="Arial"/>
                <w:sz w:val="20"/>
                <w:szCs w:val="20"/>
              </w:rPr>
              <w:t>D.L. Nº 566, 24 DE MARZO DE 1999;</w:t>
            </w:r>
          </w:p>
          <w:p w:rsidR="00A13925" w:rsidRPr="003433E8" w:rsidRDefault="00A13925" w:rsidP="00A13925">
            <w:pPr>
              <w:rPr>
                <w:rFonts w:ascii="Arial" w:hAnsi="Arial" w:cs="Arial"/>
                <w:sz w:val="20"/>
                <w:szCs w:val="20"/>
              </w:rPr>
            </w:pPr>
            <w:r w:rsidRPr="003433E8">
              <w:rPr>
                <w:rFonts w:ascii="Arial" w:hAnsi="Arial" w:cs="Arial"/>
                <w:sz w:val="20"/>
                <w:szCs w:val="20"/>
              </w:rPr>
              <w:t>D.O. Nº 62, T. 343, 7 DE ABRIL DE 1999.</w:t>
            </w:r>
          </w:p>
        </w:tc>
      </w:tr>
      <w:tr w:rsidR="00A13925" w:rsidTr="00355F6A">
        <w:trPr>
          <w:trHeight w:val="589"/>
        </w:trPr>
        <w:tc>
          <w:tcPr>
            <w:tcW w:w="1101" w:type="dxa"/>
          </w:tcPr>
          <w:p w:rsidR="00A13925" w:rsidRPr="003433E8" w:rsidRDefault="00A13925" w:rsidP="00A13925">
            <w:pPr>
              <w:jc w:val="both"/>
              <w:rPr>
                <w:rFonts w:ascii="Arial" w:hAnsi="Arial" w:cs="Arial"/>
                <w:sz w:val="20"/>
                <w:szCs w:val="20"/>
              </w:rPr>
            </w:pPr>
            <w:r w:rsidRPr="003433E8">
              <w:rPr>
                <w:rFonts w:ascii="Arial" w:hAnsi="Arial" w:cs="Arial"/>
                <w:sz w:val="20"/>
                <w:szCs w:val="20"/>
              </w:rPr>
              <w:t>(5)</w:t>
            </w:r>
          </w:p>
        </w:tc>
        <w:tc>
          <w:tcPr>
            <w:tcW w:w="7877" w:type="dxa"/>
          </w:tcPr>
          <w:p w:rsidR="00A13925" w:rsidRPr="003433E8" w:rsidRDefault="00A13925" w:rsidP="00A13925">
            <w:pPr>
              <w:rPr>
                <w:rFonts w:ascii="Arial" w:hAnsi="Arial" w:cs="Arial"/>
                <w:sz w:val="20"/>
                <w:szCs w:val="20"/>
              </w:rPr>
            </w:pPr>
            <w:r w:rsidRPr="003433E8">
              <w:rPr>
                <w:rFonts w:ascii="Arial" w:hAnsi="Arial" w:cs="Arial"/>
                <w:sz w:val="20"/>
                <w:szCs w:val="20"/>
              </w:rPr>
              <w:t>D.L. Nº 211, 7 DE DICIEMBRE DE 2000;</w:t>
            </w:r>
          </w:p>
          <w:p w:rsidR="00A13925" w:rsidRPr="003433E8" w:rsidRDefault="00A13925" w:rsidP="00A13925">
            <w:pPr>
              <w:rPr>
                <w:rFonts w:ascii="Arial" w:hAnsi="Arial" w:cs="Arial"/>
                <w:sz w:val="20"/>
                <w:szCs w:val="20"/>
              </w:rPr>
            </w:pPr>
            <w:r w:rsidRPr="003433E8">
              <w:rPr>
                <w:rFonts w:ascii="Arial" w:hAnsi="Arial" w:cs="Arial"/>
                <w:sz w:val="20"/>
                <w:szCs w:val="20"/>
              </w:rPr>
              <w:t>D.O. Nº 241, T. 349, 22 DE DICIEMBRE DE 2000.</w:t>
            </w:r>
          </w:p>
        </w:tc>
      </w:tr>
      <w:tr w:rsidR="00A13925" w:rsidTr="00355F6A">
        <w:trPr>
          <w:trHeight w:val="393"/>
        </w:trPr>
        <w:tc>
          <w:tcPr>
            <w:tcW w:w="1101" w:type="dxa"/>
          </w:tcPr>
          <w:p w:rsidR="00A13925" w:rsidRPr="003433E8" w:rsidRDefault="00A13925" w:rsidP="00A13925">
            <w:pPr>
              <w:jc w:val="both"/>
              <w:rPr>
                <w:rFonts w:ascii="Arial" w:hAnsi="Arial" w:cs="Arial"/>
                <w:sz w:val="20"/>
                <w:szCs w:val="20"/>
              </w:rPr>
            </w:pPr>
            <w:r>
              <w:rPr>
                <w:rFonts w:ascii="Arial" w:hAnsi="Arial" w:cs="Arial"/>
                <w:sz w:val="20"/>
                <w:szCs w:val="20"/>
              </w:rPr>
              <w:t>(6)</w:t>
            </w:r>
          </w:p>
        </w:tc>
        <w:tc>
          <w:tcPr>
            <w:tcW w:w="7877" w:type="dxa"/>
          </w:tcPr>
          <w:p w:rsidR="00A13925" w:rsidRPr="003433E8" w:rsidRDefault="00A13925" w:rsidP="00A13925">
            <w:pPr>
              <w:rPr>
                <w:rFonts w:ascii="Arial" w:hAnsi="Arial" w:cs="Arial"/>
                <w:sz w:val="20"/>
                <w:szCs w:val="20"/>
              </w:rPr>
            </w:pPr>
            <w:r w:rsidRPr="003433E8">
              <w:rPr>
                <w:rFonts w:ascii="Arial" w:hAnsi="Arial" w:cs="Arial"/>
                <w:sz w:val="20"/>
                <w:szCs w:val="20"/>
              </w:rPr>
              <w:t>D.L. Nº 348, 15 DE JUNIO DE 2004;</w:t>
            </w:r>
          </w:p>
          <w:p w:rsidR="00A13925" w:rsidRPr="003433E8" w:rsidRDefault="00A13925" w:rsidP="00A13925">
            <w:pPr>
              <w:rPr>
                <w:rFonts w:ascii="Arial" w:hAnsi="Arial" w:cs="Arial"/>
                <w:sz w:val="20"/>
                <w:szCs w:val="20"/>
              </w:rPr>
            </w:pPr>
            <w:r w:rsidRPr="003433E8">
              <w:rPr>
                <w:rFonts w:ascii="Arial" w:hAnsi="Arial" w:cs="Arial"/>
                <w:sz w:val="20"/>
                <w:szCs w:val="20"/>
              </w:rPr>
              <w:t>D.O. Nº 112, T. 363, 17 DE JUNIO DE 2004</w:t>
            </w:r>
            <w:r>
              <w:rPr>
                <w:rFonts w:ascii="Arial" w:hAnsi="Arial" w:cs="Arial"/>
                <w:sz w:val="20"/>
                <w:szCs w:val="20"/>
              </w:rPr>
              <w:t>.</w:t>
            </w:r>
          </w:p>
        </w:tc>
      </w:tr>
      <w:tr w:rsidR="00A13925" w:rsidTr="00355F6A">
        <w:trPr>
          <w:trHeight w:val="534"/>
        </w:trPr>
        <w:tc>
          <w:tcPr>
            <w:tcW w:w="1101" w:type="dxa"/>
          </w:tcPr>
          <w:p w:rsidR="00A13925" w:rsidRDefault="00A13925" w:rsidP="00A13925">
            <w:pPr>
              <w:jc w:val="both"/>
              <w:rPr>
                <w:rFonts w:ascii="Arial" w:hAnsi="Arial" w:cs="Arial"/>
                <w:sz w:val="20"/>
                <w:szCs w:val="20"/>
              </w:rPr>
            </w:pPr>
            <w:r w:rsidRPr="003433E8">
              <w:rPr>
                <w:rFonts w:ascii="Arial" w:hAnsi="Arial" w:cs="Arial"/>
                <w:sz w:val="20"/>
                <w:szCs w:val="20"/>
              </w:rPr>
              <w:t>(7)</w:t>
            </w:r>
          </w:p>
        </w:tc>
        <w:tc>
          <w:tcPr>
            <w:tcW w:w="7877" w:type="dxa"/>
          </w:tcPr>
          <w:p w:rsidR="00A13925" w:rsidRPr="003433E8" w:rsidRDefault="00A13925" w:rsidP="00A13925">
            <w:pPr>
              <w:rPr>
                <w:rFonts w:ascii="Arial" w:hAnsi="Arial" w:cs="Arial"/>
                <w:sz w:val="20"/>
                <w:szCs w:val="20"/>
              </w:rPr>
            </w:pPr>
            <w:r w:rsidRPr="003433E8">
              <w:rPr>
                <w:rFonts w:ascii="Arial" w:hAnsi="Arial" w:cs="Arial"/>
                <w:sz w:val="20"/>
                <w:szCs w:val="20"/>
              </w:rPr>
              <w:t>D.L. Nº 733, 14 DE JULIO DE 2005;</w:t>
            </w:r>
          </w:p>
          <w:p w:rsidR="00A13925" w:rsidRPr="003433E8" w:rsidRDefault="00A13925" w:rsidP="00A13925">
            <w:pPr>
              <w:rPr>
                <w:rFonts w:ascii="Arial" w:hAnsi="Arial" w:cs="Arial"/>
                <w:sz w:val="20"/>
                <w:szCs w:val="20"/>
              </w:rPr>
            </w:pPr>
            <w:r w:rsidRPr="003433E8">
              <w:rPr>
                <w:rFonts w:ascii="Arial" w:hAnsi="Arial" w:cs="Arial"/>
                <w:sz w:val="20"/>
                <w:szCs w:val="20"/>
              </w:rPr>
              <w:t>D.O. Nº 147, T. 368, 12 DE AGOSTO DE 2005.</w:t>
            </w:r>
          </w:p>
        </w:tc>
      </w:tr>
      <w:tr w:rsidR="00A13925" w:rsidTr="00355F6A">
        <w:trPr>
          <w:trHeight w:val="854"/>
        </w:trPr>
        <w:tc>
          <w:tcPr>
            <w:tcW w:w="1101" w:type="dxa"/>
          </w:tcPr>
          <w:p w:rsidR="00A13925" w:rsidRPr="003433E8" w:rsidRDefault="00A13925" w:rsidP="00A13925">
            <w:pPr>
              <w:jc w:val="both"/>
              <w:rPr>
                <w:rFonts w:ascii="Arial" w:hAnsi="Arial" w:cs="Arial"/>
                <w:sz w:val="20"/>
                <w:szCs w:val="20"/>
              </w:rPr>
            </w:pPr>
          </w:p>
        </w:tc>
        <w:tc>
          <w:tcPr>
            <w:tcW w:w="7877" w:type="dxa"/>
          </w:tcPr>
          <w:p w:rsidR="00A13925" w:rsidRPr="00A13925" w:rsidRDefault="00A13925" w:rsidP="00A13925">
            <w:pPr>
              <w:rPr>
                <w:rFonts w:ascii="Arial" w:hAnsi="Arial" w:cs="Arial"/>
                <w:b/>
                <w:sz w:val="20"/>
                <w:szCs w:val="20"/>
              </w:rPr>
            </w:pPr>
            <w:r w:rsidRPr="00A13925">
              <w:rPr>
                <w:rFonts w:ascii="Arial" w:hAnsi="Arial" w:cs="Arial"/>
                <w:b/>
                <w:sz w:val="20"/>
                <w:szCs w:val="20"/>
              </w:rPr>
              <w:t>DEROGADO TOTALMENTE POR :</w:t>
            </w:r>
          </w:p>
          <w:p w:rsidR="00A13925" w:rsidRPr="003433E8" w:rsidRDefault="00A13925" w:rsidP="00A13925">
            <w:pPr>
              <w:rPr>
                <w:rFonts w:ascii="Arial" w:hAnsi="Arial" w:cs="Arial"/>
                <w:sz w:val="20"/>
                <w:szCs w:val="20"/>
              </w:rPr>
            </w:pPr>
            <w:r w:rsidRPr="003433E8">
              <w:rPr>
                <w:rFonts w:ascii="Arial" w:hAnsi="Arial" w:cs="Arial"/>
                <w:sz w:val="20"/>
                <w:szCs w:val="20"/>
              </w:rPr>
              <w:t>D.L. Nº 930, 21 DE DICIEMBRE DE 2005;</w:t>
            </w:r>
          </w:p>
          <w:p w:rsidR="00355F6A" w:rsidRPr="003433E8" w:rsidRDefault="00A13925" w:rsidP="00355F6A">
            <w:pPr>
              <w:rPr>
                <w:rFonts w:ascii="Arial" w:hAnsi="Arial" w:cs="Arial"/>
                <w:sz w:val="20"/>
                <w:szCs w:val="20"/>
              </w:rPr>
            </w:pPr>
            <w:r w:rsidRPr="003433E8">
              <w:rPr>
                <w:rFonts w:ascii="Arial" w:hAnsi="Arial" w:cs="Arial"/>
                <w:sz w:val="20"/>
                <w:szCs w:val="20"/>
              </w:rPr>
              <w:t>D.O. Nº 238, T. 369, 21 DE DICIEMBRE DE 2005.</w:t>
            </w:r>
          </w:p>
        </w:tc>
      </w:tr>
      <w:tr w:rsidR="00A13925" w:rsidTr="00355F6A">
        <w:trPr>
          <w:trHeight w:val="492"/>
        </w:trPr>
        <w:tc>
          <w:tcPr>
            <w:tcW w:w="1101" w:type="dxa"/>
          </w:tcPr>
          <w:p w:rsidR="00A13925" w:rsidRPr="003433E8" w:rsidRDefault="00A13925" w:rsidP="00A13925">
            <w:pPr>
              <w:jc w:val="both"/>
              <w:rPr>
                <w:rFonts w:ascii="Arial" w:hAnsi="Arial" w:cs="Arial"/>
                <w:sz w:val="20"/>
                <w:szCs w:val="20"/>
              </w:rPr>
            </w:pPr>
            <w:r w:rsidRPr="003433E8">
              <w:rPr>
                <w:rFonts w:ascii="Arial" w:hAnsi="Arial" w:cs="Arial"/>
                <w:sz w:val="20"/>
                <w:szCs w:val="20"/>
              </w:rPr>
              <w:t>(8)</w:t>
            </w:r>
          </w:p>
        </w:tc>
        <w:tc>
          <w:tcPr>
            <w:tcW w:w="7877" w:type="dxa"/>
          </w:tcPr>
          <w:p w:rsidR="00A13925" w:rsidRPr="003433E8" w:rsidRDefault="00A13925" w:rsidP="00A13925">
            <w:pPr>
              <w:rPr>
                <w:rFonts w:ascii="Arial" w:hAnsi="Arial" w:cs="Arial"/>
                <w:sz w:val="20"/>
                <w:szCs w:val="20"/>
              </w:rPr>
            </w:pPr>
            <w:r w:rsidRPr="003433E8">
              <w:rPr>
                <w:rFonts w:ascii="Arial" w:hAnsi="Arial" w:cs="Arial"/>
                <w:sz w:val="20"/>
                <w:szCs w:val="20"/>
              </w:rPr>
              <w:t>D.L. No. 141, 9 DE NOVIEMBRE DE 2006;</w:t>
            </w:r>
          </w:p>
          <w:p w:rsidR="00A13925" w:rsidRPr="00A13925" w:rsidRDefault="00A13925" w:rsidP="00A13925">
            <w:pPr>
              <w:rPr>
                <w:rFonts w:ascii="Arial" w:hAnsi="Arial" w:cs="Arial"/>
                <w:sz w:val="20"/>
                <w:szCs w:val="20"/>
              </w:rPr>
            </w:pPr>
            <w:r w:rsidRPr="003433E8">
              <w:rPr>
                <w:rFonts w:ascii="Arial" w:hAnsi="Arial" w:cs="Arial"/>
                <w:sz w:val="20"/>
                <w:szCs w:val="20"/>
              </w:rPr>
              <w:t>D.O. No. 230, T. 373, 8 DE DICIEMBRE DE 2006.</w:t>
            </w:r>
          </w:p>
        </w:tc>
      </w:tr>
      <w:tr w:rsidR="00A13925" w:rsidTr="00355F6A">
        <w:trPr>
          <w:trHeight w:val="428"/>
        </w:trPr>
        <w:tc>
          <w:tcPr>
            <w:tcW w:w="1101" w:type="dxa"/>
          </w:tcPr>
          <w:p w:rsidR="00A13925" w:rsidRPr="003433E8" w:rsidRDefault="00A13925" w:rsidP="00A13925">
            <w:pPr>
              <w:jc w:val="both"/>
              <w:rPr>
                <w:rFonts w:ascii="Arial" w:hAnsi="Arial" w:cs="Arial"/>
                <w:sz w:val="20"/>
                <w:szCs w:val="20"/>
              </w:rPr>
            </w:pPr>
            <w:r w:rsidRPr="003433E8">
              <w:rPr>
                <w:rFonts w:ascii="Arial" w:hAnsi="Arial" w:cs="Arial"/>
                <w:sz w:val="20"/>
                <w:szCs w:val="20"/>
              </w:rPr>
              <w:t>(9)</w:t>
            </w:r>
          </w:p>
        </w:tc>
        <w:tc>
          <w:tcPr>
            <w:tcW w:w="7877" w:type="dxa"/>
          </w:tcPr>
          <w:p w:rsidR="00A13925" w:rsidRPr="003433E8" w:rsidRDefault="00A13925" w:rsidP="00A13925">
            <w:pPr>
              <w:rPr>
                <w:rFonts w:ascii="Arial" w:hAnsi="Arial" w:cs="Arial"/>
                <w:sz w:val="20"/>
                <w:szCs w:val="20"/>
              </w:rPr>
            </w:pPr>
            <w:r w:rsidRPr="003433E8">
              <w:rPr>
                <w:rFonts w:ascii="Arial" w:hAnsi="Arial" w:cs="Arial"/>
                <w:sz w:val="20"/>
                <w:szCs w:val="20"/>
              </w:rPr>
              <w:t>D.L. No. 142, 9 DE NOVIEMBRE DE 2006;</w:t>
            </w:r>
          </w:p>
          <w:p w:rsidR="00A13925" w:rsidRPr="003433E8" w:rsidRDefault="00A13925" w:rsidP="00A13925">
            <w:pPr>
              <w:rPr>
                <w:rFonts w:ascii="Arial" w:hAnsi="Arial" w:cs="Arial"/>
                <w:sz w:val="20"/>
                <w:szCs w:val="20"/>
              </w:rPr>
            </w:pPr>
            <w:r w:rsidRPr="003433E8">
              <w:rPr>
                <w:rFonts w:ascii="Arial" w:hAnsi="Arial" w:cs="Arial"/>
                <w:sz w:val="20"/>
                <w:szCs w:val="20"/>
              </w:rPr>
              <w:t>D.O. No. 230, T. 373, 08 DE DICIEMBRE DE 2006.</w:t>
            </w:r>
          </w:p>
        </w:tc>
      </w:tr>
      <w:tr w:rsidR="00A13925" w:rsidTr="00355F6A">
        <w:trPr>
          <w:trHeight w:val="488"/>
        </w:trPr>
        <w:tc>
          <w:tcPr>
            <w:tcW w:w="1101" w:type="dxa"/>
          </w:tcPr>
          <w:p w:rsidR="00A13925" w:rsidRPr="003433E8" w:rsidRDefault="00A13925" w:rsidP="00A13925">
            <w:pPr>
              <w:jc w:val="both"/>
              <w:rPr>
                <w:rFonts w:ascii="Arial" w:hAnsi="Arial" w:cs="Arial"/>
                <w:sz w:val="20"/>
                <w:szCs w:val="20"/>
              </w:rPr>
            </w:pPr>
            <w:r w:rsidRPr="003433E8">
              <w:rPr>
                <w:rFonts w:ascii="Arial" w:hAnsi="Arial" w:cs="Arial"/>
                <w:sz w:val="20"/>
                <w:szCs w:val="20"/>
              </w:rPr>
              <w:t>(10)</w:t>
            </w:r>
          </w:p>
        </w:tc>
        <w:tc>
          <w:tcPr>
            <w:tcW w:w="7877" w:type="dxa"/>
          </w:tcPr>
          <w:p w:rsidR="00A13925" w:rsidRDefault="00A13925" w:rsidP="00A13925">
            <w:pPr>
              <w:rPr>
                <w:rFonts w:ascii="Arial" w:hAnsi="Arial" w:cs="Arial"/>
                <w:sz w:val="20"/>
                <w:szCs w:val="20"/>
              </w:rPr>
            </w:pPr>
            <w:r w:rsidRPr="003433E8">
              <w:rPr>
                <w:rFonts w:ascii="Arial" w:hAnsi="Arial" w:cs="Arial"/>
                <w:sz w:val="20"/>
                <w:szCs w:val="20"/>
              </w:rPr>
              <w:t>D.L. No. 563, 16 DE DICIEMBRE DE 2010;</w:t>
            </w:r>
          </w:p>
          <w:p w:rsidR="00A13925" w:rsidRPr="003433E8" w:rsidRDefault="00A13925" w:rsidP="00A13925">
            <w:pPr>
              <w:rPr>
                <w:rFonts w:ascii="Arial" w:hAnsi="Arial" w:cs="Arial"/>
                <w:sz w:val="20"/>
                <w:szCs w:val="20"/>
              </w:rPr>
            </w:pPr>
            <w:r w:rsidRPr="003433E8">
              <w:rPr>
                <w:rFonts w:ascii="Arial" w:hAnsi="Arial" w:cs="Arial"/>
                <w:sz w:val="20"/>
                <w:szCs w:val="20"/>
              </w:rPr>
              <w:t>D.O. No. 10, T. 390, 14 DE ENERO DE 2011.</w:t>
            </w:r>
          </w:p>
        </w:tc>
      </w:tr>
      <w:tr w:rsidR="00A13925" w:rsidTr="00380061">
        <w:trPr>
          <w:trHeight w:val="645"/>
        </w:trPr>
        <w:tc>
          <w:tcPr>
            <w:tcW w:w="1101" w:type="dxa"/>
          </w:tcPr>
          <w:p w:rsidR="00A13925" w:rsidRPr="003433E8" w:rsidRDefault="00A13925" w:rsidP="00A13925">
            <w:pPr>
              <w:jc w:val="both"/>
              <w:rPr>
                <w:rFonts w:ascii="Arial" w:hAnsi="Arial" w:cs="Arial"/>
                <w:sz w:val="20"/>
                <w:szCs w:val="20"/>
              </w:rPr>
            </w:pPr>
            <w:r w:rsidRPr="003433E8">
              <w:rPr>
                <w:rFonts w:ascii="Arial" w:hAnsi="Arial" w:cs="Arial"/>
                <w:sz w:val="20"/>
                <w:szCs w:val="20"/>
              </w:rPr>
              <w:t>(11)</w:t>
            </w:r>
          </w:p>
        </w:tc>
        <w:tc>
          <w:tcPr>
            <w:tcW w:w="7877" w:type="dxa"/>
          </w:tcPr>
          <w:p w:rsidR="00A13925" w:rsidRPr="003433E8" w:rsidRDefault="00A13925" w:rsidP="00A13925">
            <w:pPr>
              <w:rPr>
                <w:rFonts w:ascii="Arial" w:hAnsi="Arial" w:cs="Arial"/>
                <w:sz w:val="20"/>
                <w:szCs w:val="20"/>
              </w:rPr>
            </w:pPr>
            <w:r w:rsidRPr="003433E8">
              <w:rPr>
                <w:rFonts w:ascii="Arial" w:hAnsi="Arial" w:cs="Arial"/>
                <w:sz w:val="20"/>
                <w:szCs w:val="20"/>
              </w:rPr>
              <w:t>D.L. No. 1079, 25 DE ABRIL DE 2012;</w:t>
            </w:r>
          </w:p>
          <w:p w:rsidR="00A13925" w:rsidRPr="003433E8" w:rsidRDefault="00A13925" w:rsidP="00A13925">
            <w:pPr>
              <w:rPr>
                <w:rFonts w:ascii="Arial" w:hAnsi="Arial" w:cs="Arial"/>
                <w:sz w:val="20"/>
                <w:szCs w:val="20"/>
              </w:rPr>
            </w:pPr>
            <w:r w:rsidRPr="003433E8">
              <w:rPr>
                <w:rFonts w:ascii="Arial" w:hAnsi="Arial" w:cs="Arial"/>
                <w:sz w:val="20"/>
                <w:szCs w:val="20"/>
              </w:rPr>
              <w:t>D.O. No. 86, T. 395, 14 DE MAYO DE 2012.</w:t>
            </w:r>
          </w:p>
        </w:tc>
      </w:tr>
      <w:tr w:rsidR="004463CB" w:rsidTr="00380061">
        <w:trPr>
          <w:trHeight w:val="645"/>
        </w:trPr>
        <w:tc>
          <w:tcPr>
            <w:tcW w:w="1101" w:type="dxa"/>
          </w:tcPr>
          <w:p w:rsidR="004463CB" w:rsidRPr="003433E8" w:rsidRDefault="004463CB" w:rsidP="00A13925">
            <w:pPr>
              <w:jc w:val="both"/>
              <w:rPr>
                <w:rFonts w:ascii="Arial" w:hAnsi="Arial" w:cs="Arial"/>
                <w:sz w:val="20"/>
                <w:szCs w:val="20"/>
              </w:rPr>
            </w:pPr>
            <w:r>
              <w:rPr>
                <w:rFonts w:ascii="Arial" w:hAnsi="Arial" w:cs="Arial"/>
                <w:sz w:val="20"/>
                <w:szCs w:val="20"/>
              </w:rPr>
              <w:t>(12)</w:t>
            </w:r>
          </w:p>
        </w:tc>
        <w:tc>
          <w:tcPr>
            <w:tcW w:w="7877" w:type="dxa"/>
          </w:tcPr>
          <w:p w:rsidR="004463CB" w:rsidRPr="003433E8" w:rsidRDefault="004463CB" w:rsidP="004463CB">
            <w:pPr>
              <w:rPr>
                <w:rFonts w:ascii="Arial" w:hAnsi="Arial" w:cs="Arial"/>
                <w:sz w:val="20"/>
                <w:szCs w:val="20"/>
              </w:rPr>
            </w:pPr>
            <w:r>
              <w:rPr>
                <w:rFonts w:ascii="Arial" w:hAnsi="Arial" w:cs="Arial"/>
                <w:sz w:val="20"/>
                <w:szCs w:val="20"/>
              </w:rPr>
              <w:t>D.L. No. 274, 26</w:t>
            </w:r>
            <w:r w:rsidRPr="003433E8">
              <w:rPr>
                <w:rFonts w:ascii="Arial" w:hAnsi="Arial" w:cs="Arial"/>
                <w:sz w:val="20"/>
                <w:szCs w:val="20"/>
              </w:rPr>
              <w:t xml:space="preserve"> DE </w:t>
            </w:r>
            <w:r>
              <w:rPr>
                <w:rFonts w:ascii="Arial" w:hAnsi="Arial" w:cs="Arial"/>
                <w:sz w:val="20"/>
                <w:szCs w:val="20"/>
              </w:rPr>
              <w:t>MARZO DE 2019</w:t>
            </w:r>
            <w:r w:rsidRPr="003433E8">
              <w:rPr>
                <w:rFonts w:ascii="Arial" w:hAnsi="Arial" w:cs="Arial"/>
                <w:sz w:val="20"/>
                <w:szCs w:val="20"/>
              </w:rPr>
              <w:t>;</w:t>
            </w:r>
          </w:p>
          <w:p w:rsidR="004463CB" w:rsidRPr="003433E8" w:rsidRDefault="004463CB" w:rsidP="004463CB">
            <w:pPr>
              <w:rPr>
                <w:rFonts w:ascii="Arial" w:hAnsi="Arial" w:cs="Arial"/>
                <w:sz w:val="20"/>
                <w:szCs w:val="20"/>
              </w:rPr>
            </w:pPr>
            <w:r>
              <w:rPr>
                <w:rFonts w:ascii="Arial" w:hAnsi="Arial" w:cs="Arial"/>
                <w:sz w:val="20"/>
                <w:szCs w:val="20"/>
              </w:rPr>
              <w:t>D.O. No. 60, T. 422</w:t>
            </w:r>
            <w:r w:rsidRPr="003433E8">
              <w:rPr>
                <w:rFonts w:ascii="Arial" w:hAnsi="Arial" w:cs="Arial"/>
                <w:sz w:val="20"/>
                <w:szCs w:val="20"/>
              </w:rPr>
              <w:t xml:space="preserve">, </w:t>
            </w:r>
            <w:r>
              <w:rPr>
                <w:rFonts w:ascii="Arial" w:hAnsi="Arial" w:cs="Arial"/>
                <w:sz w:val="20"/>
                <w:szCs w:val="20"/>
              </w:rPr>
              <w:t>27</w:t>
            </w:r>
            <w:r w:rsidRPr="003433E8">
              <w:rPr>
                <w:rFonts w:ascii="Arial" w:hAnsi="Arial" w:cs="Arial"/>
                <w:sz w:val="20"/>
                <w:szCs w:val="20"/>
              </w:rPr>
              <w:t xml:space="preserve"> DE </w:t>
            </w:r>
            <w:r>
              <w:rPr>
                <w:rFonts w:ascii="Arial" w:hAnsi="Arial" w:cs="Arial"/>
                <w:sz w:val="20"/>
                <w:szCs w:val="20"/>
              </w:rPr>
              <w:t>MARZO DE 2019</w:t>
            </w:r>
            <w:r w:rsidRPr="003433E8">
              <w:rPr>
                <w:rFonts w:ascii="Arial" w:hAnsi="Arial" w:cs="Arial"/>
                <w:sz w:val="20"/>
                <w:szCs w:val="20"/>
              </w:rPr>
              <w:t>.</w:t>
            </w:r>
          </w:p>
        </w:tc>
      </w:tr>
    </w:tbl>
    <w:p w:rsidR="00797C35" w:rsidRDefault="00797C35" w:rsidP="00797C35">
      <w:pPr>
        <w:spacing w:after="0" w:line="240" w:lineRule="auto"/>
        <w:rPr>
          <w:rFonts w:ascii="Arial" w:hAnsi="Arial" w:cs="Arial"/>
          <w:sz w:val="20"/>
          <w:szCs w:val="20"/>
        </w:rPr>
      </w:pPr>
    </w:p>
    <w:p w:rsidR="00A13925" w:rsidRPr="00A13925" w:rsidRDefault="00A13925" w:rsidP="00A13925">
      <w:pPr>
        <w:spacing w:after="0" w:line="240" w:lineRule="auto"/>
        <w:jc w:val="both"/>
        <w:rPr>
          <w:rFonts w:ascii="Arial" w:hAnsi="Arial" w:cs="Arial"/>
          <w:b/>
          <w:sz w:val="20"/>
          <w:szCs w:val="20"/>
        </w:rPr>
      </w:pPr>
      <w:r w:rsidRPr="00A13925">
        <w:rPr>
          <w:rFonts w:ascii="Arial" w:hAnsi="Arial" w:cs="Arial"/>
          <w:b/>
          <w:sz w:val="20"/>
          <w:szCs w:val="20"/>
        </w:rPr>
        <w:t>INTERPRETACIONES AUTÉNTICAS: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7753"/>
      </w:tblGrid>
      <w:tr w:rsidR="00A13925" w:rsidRPr="003433E8" w:rsidTr="00A13925">
        <w:trPr>
          <w:trHeight w:val="645"/>
        </w:trPr>
        <w:tc>
          <w:tcPr>
            <w:tcW w:w="1101" w:type="dxa"/>
          </w:tcPr>
          <w:p w:rsidR="00A13925" w:rsidRPr="003433E8" w:rsidRDefault="00A13925" w:rsidP="00A13925">
            <w:pPr>
              <w:jc w:val="both"/>
              <w:rPr>
                <w:rFonts w:ascii="Arial" w:hAnsi="Arial" w:cs="Arial"/>
                <w:sz w:val="20"/>
                <w:szCs w:val="20"/>
              </w:rPr>
            </w:pPr>
          </w:p>
        </w:tc>
        <w:tc>
          <w:tcPr>
            <w:tcW w:w="7877" w:type="dxa"/>
          </w:tcPr>
          <w:p w:rsidR="00A13925" w:rsidRPr="00A13925" w:rsidRDefault="00A13925" w:rsidP="00A13925">
            <w:pPr>
              <w:rPr>
                <w:rFonts w:ascii="Arial" w:hAnsi="Arial" w:cs="Arial"/>
                <w:sz w:val="20"/>
                <w:szCs w:val="20"/>
              </w:rPr>
            </w:pPr>
            <w:r w:rsidRPr="00A13925">
              <w:rPr>
                <w:rFonts w:ascii="Arial" w:hAnsi="Arial" w:cs="Arial"/>
                <w:sz w:val="20"/>
                <w:szCs w:val="20"/>
              </w:rPr>
              <w:t>D.L. Nº 539, 3 DE FEBRERO DE 1999;</w:t>
            </w:r>
          </w:p>
          <w:p w:rsidR="00A13925" w:rsidRPr="003433E8" w:rsidRDefault="00A13925" w:rsidP="00A13925">
            <w:pPr>
              <w:rPr>
                <w:rFonts w:ascii="Arial" w:hAnsi="Arial" w:cs="Arial"/>
                <w:sz w:val="20"/>
                <w:szCs w:val="20"/>
              </w:rPr>
            </w:pPr>
            <w:r w:rsidRPr="00A13925">
              <w:rPr>
                <w:rFonts w:ascii="Arial" w:hAnsi="Arial" w:cs="Arial"/>
                <w:sz w:val="20"/>
                <w:szCs w:val="20"/>
              </w:rPr>
              <w:t>D.O. Nº 42, T. 342, 2 DE MARZO DE 1999.</w:t>
            </w:r>
          </w:p>
        </w:tc>
      </w:tr>
      <w:tr w:rsidR="00A13925" w:rsidRPr="003433E8" w:rsidTr="00A13925">
        <w:trPr>
          <w:trHeight w:val="645"/>
        </w:trPr>
        <w:tc>
          <w:tcPr>
            <w:tcW w:w="1101" w:type="dxa"/>
          </w:tcPr>
          <w:p w:rsidR="00A13925" w:rsidRPr="003433E8" w:rsidRDefault="00A13925" w:rsidP="00A13925">
            <w:pPr>
              <w:jc w:val="both"/>
              <w:rPr>
                <w:rFonts w:ascii="Arial" w:hAnsi="Arial" w:cs="Arial"/>
                <w:sz w:val="20"/>
                <w:szCs w:val="20"/>
              </w:rPr>
            </w:pPr>
          </w:p>
        </w:tc>
        <w:tc>
          <w:tcPr>
            <w:tcW w:w="7877" w:type="dxa"/>
          </w:tcPr>
          <w:p w:rsidR="00A13925" w:rsidRPr="00A13925" w:rsidRDefault="00A13925" w:rsidP="00A13925">
            <w:pPr>
              <w:rPr>
                <w:rFonts w:ascii="Arial" w:hAnsi="Arial" w:cs="Arial"/>
                <w:sz w:val="20"/>
                <w:szCs w:val="20"/>
              </w:rPr>
            </w:pPr>
            <w:r w:rsidRPr="00A13925">
              <w:rPr>
                <w:rFonts w:ascii="Arial" w:hAnsi="Arial" w:cs="Arial"/>
                <w:sz w:val="20"/>
                <w:szCs w:val="20"/>
              </w:rPr>
              <w:t>D.L. Nº 633, 10 DE JUNIO DE 1999;</w:t>
            </w:r>
          </w:p>
          <w:p w:rsidR="00A13925" w:rsidRPr="00A13925" w:rsidRDefault="00A13925" w:rsidP="00A13925">
            <w:pPr>
              <w:rPr>
                <w:rFonts w:ascii="Arial" w:hAnsi="Arial" w:cs="Arial"/>
                <w:sz w:val="20"/>
                <w:szCs w:val="20"/>
              </w:rPr>
            </w:pPr>
            <w:r w:rsidRPr="00A13925">
              <w:rPr>
                <w:rFonts w:ascii="Arial" w:hAnsi="Arial" w:cs="Arial"/>
                <w:sz w:val="20"/>
                <w:szCs w:val="20"/>
              </w:rPr>
              <w:t>D.O. Nº 115, T. 343, 22 DE JUNIO DE 1999.</w:t>
            </w:r>
          </w:p>
        </w:tc>
      </w:tr>
    </w:tbl>
    <w:p w:rsidR="00A13925" w:rsidRDefault="00A13925" w:rsidP="00A13925">
      <w:pPr>
        <w:spacing w:after="0" w:line="240" w:lineRule="auto"/>
        <w:rPr>
          <w:rFonts w:ascii="Arial" w:hAnsi="Arial" w:cs="Arial"/>
          <w:sz w:val="20"/>
          <w:szCs w:val="20"/>
        </w:rPr>
      </w:pPr>
    </w:p>
    <w:p w:rsidR="00A13925" w:rsidRPr="00A13925" w:rsidRDefault="00A13925" w:rsidP="00A13925">
      <w:pPr>
        <w:spacing w:after="0" w:line="240" w:lineRule="auto"/>
        <w:jc w:val="both"/>
        <w:rPr>
          <w:rFonts w:ascii="Arial" w:hAnsi="Arial" w:cs="Arial"/>
          <w:b/>
          <w:sz w:val="20"/>
          <w:szCs w:val="20"/>
        </w:rPr>
      </w:pPr>
      <w:r w:rsidRPr="00A13925">
        <w:rPr>
          <w:rFonts w:ascii="Arial" w:hAnsi="Arial" w:cs="Arial"/>
          <w:b/>
          <w:sz w:val="20"/>
          <w:szCs w:val="20"/>
        </w:rPr>
        <w:t>DECRETOS VETADOS: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7754"/>
      </w:tblGrid>
      <w:tr w:rsidR="00A13925" w:rsidRPr="00A13925" w:rsidTr="006017F2">
        <w:trPr>
          <w:trHeight w:val="314"/>
        </w:trPr>
        <w:tc>
          <w:tcPr>
            <w:tcW w:w="1101" w:type="dxa"/>
          </w:tcPr>
          <w:p w:rsidR="00A13925" w:rsidRPr="003433E8" w:rsidRDefault="00A13925" w:rsidP="00A13925">
            <w:pPr>
              <w:jc w:val="both"/>
              <w:rPr>
                <w:rFonts w:ascii="Arial" w:hAnsi="Arial" w:cs="Arial"/>
                <w:sz w:val="20"/>
                <w:szCs w:val="20"/>
              </w:rPr>
            </w:pPr>
          </w:p>
        </w:tc>
        <w:tc>
          <w:tcPr>
            <w:tcW w:w="7877" w:type="dxa"/>
          </w:tcPr>
          <w:p w:rsidR="00A13925" w:rsidRPr="00A13925" w:rsidRDefault="00A13925" w:rsidP="00A13925">
            <w:pPr>
              <w:rPr>
                <w:rFonts w:ascii="Arial" w:hAnsi="Arial" w:cs="Arial"/>
                <w:sz w:val="20"/>
                <w:szCs w:val="20"/>
              </w:rPr>
            </w:pPr>
            <w:r w:rsidRPr="00A13925">
              <w:rPr>
                <w:rFonts w:ascii="Arial" w:hAnsi="Arial" w:cs="Arial"/>
                <w:sz w:val="20"/>
                <w:szCs w:val="20"/>
              </w:rPr>
              <w:t>D.L. Nº 358, 16 DE JULIO DE 1998;</w:t>
            </w:r>
          </w:p>
        </w:tc>
      </w:tr>
      <w:tr w:rsidR="00A13925" w:rsidRPr="003433E8" w:rsidTr="00601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1101" w:type="dxa"/>
            <w:tcBorders>
              <w:top w:val="nil"/>
              <w:left w:val="nil"/>
              <w:bottom w:val="nil"/>
              <w:right w:val="nil"/>
            </w:tcBorders>
          </w:tcPr>
          <w:p w:rsidR="00A13925" w:rsidRPr="003433E8" w:rsidRDefault="00A13925" w:rsidP="00A13925">
            <w:pPr>
              <w:jc w:val="both"/>
              <w:rPr>
                <w:rFonts w:ascii="Arial" w:hAnsi="Arial" w:cs="Arial"/>
                <w:sz w:val="20"/>
                <w:szCs w:val="20"/>
              </w:rPr>
            </w:pPr>
          </w:p>
        </w:tc>
        <w:tc>
          <w:tcPr>
            <w:tcW w:w="7877" w:type="dxa"/>
            <w:tcBorders>
              <w:top w:val="nil"/>
              <w:left w:val="nil"/>
              <w:bottom w:val="nil"/>
              <w:right w:val="nil"/>
            </w:tcBorders>
          </w:tcPr>
          <w:p w:rsidR="00A13925" w:rsidRPr="00A13925" w:rsidRDefault="00A13925" w:rsidP="00A13925">
            <w:pPr>
              <w:rPr>
                <w:rFonts w:ascii="Arial" w:hAnsi="Arial" w:cs="Arial"/>
                <w:sz w:val="20"/>
                <w:szCs w:val="20"/>
              </w:rPr>
            </w:pPr>
            <w:r w:rsidRPr="00A13925">
              <w:rPr>
                <w:rFonts w:ascii="Arial" w:hAnsi="Arial" w:cs="Arial"/>
                <w:sz w:val="20"/>
                <w:szCs w:val="20"/>
              </w:rPr>
              <w:t>D.L. Nº 49, 26 DE JUNIO DE 2003;</w:t>
            </w:r>
          </w:p>
        </w:tc>
      </w:tr>
      <w:tr w:rsidR="00A13925" w:rsidRPr="003433E8" w:rsidTr="00601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1101" w:type="dxa"/>
            <w:tcBorders>
              <w:top w:val="nil"/>
              <w:left w:val="nil"/>
              <w:bottom w:val="nil"/>
              <w:right w:val="nil"/>
            </w:tcBorders>
          </w:tcPr>
          <w:p w:rsidR="00A13925" w:rsidRPr="003433E8" w:rsidRDefault="00A13925" w:rsidP="00A13925">
            <w:pPr>
              <w:jc w:val="both"/>
              <w:rPr>
                <w:rFonts w:ascii="Arial" w:hAnsi="Arial" w:cs="Arial"/>
                <w:sz w:val="20"/>
                <w:szCs w:val="20"/>
              </w:rPr>
            </w:pPr>
          </w:p>
        </w:tc>
        <w:tc>
          <w:tcPr>
            <w:tcW w:w="7877" w:type="dxa"/>
            <w:tcBorders>
              <w:top w:val="nil"/>
              <w:left w:val="nil"/>
              <w:bottom w:val="nil"/>
              <w:right w:val="nil"/>
            </w:tcBorders>
          </w:tcPr>
          <w:p w:rsidR="00A13925" w:rsidRPr="00A13925" w:rsidRDefault="00A13925" w:rsidP="00A13925">
            <w:pPr>
              <w:rPr>
                <w:rFonts w:ascii="Arial" w:hAnsi="Arial" w:cs="Arial"/>
                <w:sz w:val="20"/>
                <w:szCs w:val="20"/>
              </w:rPr>
            </w:pPr>
            <w:r w:rsidRPr="00A13925">
              <w:rPr>
                <w:rFonts w:ascii="Arial" w:hAnsi="Arial" w:cs="Arial"/>
                <w:sz w:val="20"/>
                <w:szCs w:val="20"/>
              </w:rPr>
              <w:t>D.L. Nº 139, 25 DE SEPTIEMBRE DE 2003</w:t>
            </w:r>
            <w:r>
              <w:rPr>
                <w:rFonts w:ascii="Arial" w:hAnsi="Arial" w:cs="Arial"/>
                <w:sz w:val="20"/>
                <w:szCs w:val="20"/>
              </w:rPr>
              <w:t>;</w:t>
            </w:r>
          </w:p>
        </w:tc>
      </w:tr>
    </w:tbl>
    <w:p w:rsidR="00A13925" w:rsidRDefault="00A13925" w:rsidP="00A13925">
      <w:pPr>
        <w:spacing w:after="0" w:line="240" w:lineRule="auto"/>
        <w:rPr>
          <w:rFonts w:ascii="Arial" w:hAnsi="Arial" w:cs="Arial"/>
          <w:sz w:val="20"/>
          <w:szCs w:val="20"/>
        </w:rPr>
      </w:pPr>
    </w:p>
    <w:p w:rsidR="00A13925" w:rsidRPr="00A13925" w:rsidRDefault="00A13925" w:rsidP="00A13925">
      <w:pPr>
        <w:spacing w:after="0" w:line="240" w:lineRule="auto"/>
        <w:rPr>
          <w:rFonts w:ascii="Arial" w:hAnsi="Arial" w:cs="Arial"/>
          <w:b/>
          <w:sz w:val="20"/>
          <w:szCs w:val="20"/>
        </w:rPr>
      </w:pPr>
      <w:r w:rsidRPr="00A13925">
        <w:rPr>
          <w:rFonts w:ascii="Arial" w:hAnsi="Arial" w:cs="Arial"/>
          <w:b/>
          <w:sz w:val="20"/>
          <w:szCs w:val="20"/>
        </w:rPr>
        <w:t>DISPOSICIÓN TRANSITORIA: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7755"/>
      </w:tblGrid>
      <w:tr w:rsidR="00A13925" w:rsidRPr="003433E8" w:rsidTr="006017F2">
        <w:trPr>
          <w:trHeight w:val="645"/>
        </w:trPr>
        <w:tc>
          <w:tcPr>
            <w:tcW w:w="1101" w:type="dxa"/>
          </w:tcPr>
          <w:p w:rsidR="00A13925" w:rsidRPr="003433E8" w:rsidRDefault="00A13925" w:rsidP="006017F2">
            <w:pPr>
              <w:jc w:val="both"/>
              <w:rPr>
                <w:rFonts w:ascii="Arial" w:hAnsi="Arial" w:cs="Arial"/>
                <w:sz w:val="20"/>
                <w:szCs w:val="20"/>
              </w:rPr>
            </w:pPr>
          </w:p>
        </w:tc>
        <w:tc>
          <w:tcPr>
            <w:tcW w:w="7877" w:type="dxa"/>
          </w:tcPr>
          <w:p w:rsidR="00A13925" w:rsidRPr="00A13925" w:rsidRDefault="00A13925" w:rsidP="00355F6A">
            <w:pPr>
              <w:jc w:val="both"/>
              <w:rPr>
                <w:rFonts w:ascii="Arial" w:hAnsi="Arial" w:cs="Arial"/>
                <w:sz w:val="20"/>
                <w:szCs w:val="20"/>
              </w:rPr>
            </w:pPr>
            <w:r w:rsidRPr="00A13925">
              <w:rPr>
                <w:rFonts w:ascii="Arial" w:hAnsi="Arial" w:cs="Arial"/>
                <w:sz w:val="20"/>
                <w:szCs w:val="20"/>
              </w:rPr>
              <w:t>D.L. Nº 348, 15 DE JUNIO DE 2004;</w:t>
            </w:r>
          </w:p>
          <w:p w:rsidR="00A13925" w:rsidRPr="00A13925" w:rsidRDefault="00A13925" w:rsidP="00355F6A">
            <w:pPr>
              <w:jc w:val="both"/>
              <w:rPr>
                <w:rFonts w:ascii="Arial" w:hAnsi="Arial" w:cs="Arial"/>
                <w:sz w:val="20"/>
                <w:szCs w:val="20"/>
              </w:rPr>
            </w:pPr>
            <w:r w:rsidRPr="00A13925">
              <w:rPr>
                <w:rFonts w:ascii="Arial" w:hAnsi="Arial" w:cs="Arial"/>
                <w:sz w:val="20"/>
                <w:szCs w:val="20"/>
              </w:rPr>
              <w:t>D.O. Nº 112, T. 363, 17 DE JUNIO DE 2004.</w:t>
            </w:r>
          </w:p>
          <w:p w:rsidR="00A13925" w:rsidRPr="00A13925" w:rsidRDefault="00A13925" w:rsidP="00355F6A">
            <w:pPr>
              <w:jc w:val="both"/>
              <w:rPr>
                <w:rFonts w:ascii="Arial" w:hAnsi="Arial" w:cs="Arial"/>
                <w:b/>
                <w:sz w:val="20"/>
                <w:szCs w:val="20"/>
              </w:rPr>
            </w:pPr>
            <w:r w:rsidRPr="00A13925">
              <w:rPr>
                <w:rFonts w:ascii="Arial" w:hAnsi="Arial" w:cs="Arial"/>
                <w:b/>
                <w:sz w:val="20"/>
                <w:szCs w:val="20"/>
              </w:rPr>
              <w:t>(RELATI V O A  L A  TRANSFERENCIA ADICIONAL DEL 6% DISTRIBUIDOS  SEGÚN  LO DISPUESTO  EN  LOS ARTS. 4 Y 4-A  DE LA PRESENTE LEY)</w:t>
            </w:r>
          </w:p>
          <w:p w:rsidR="00A13925" w:rsidRPr="003433E8" w:rsidRDefault="00A13925" w:rsidP="006017F2">
            <w:pPr>
              <w:rPr>
                <w:rFonts w:ascii="Arial" w:hAnsi="Arial" w:cs="Arial"/>
                <w:sz w:val="20"/>
                <w:szCs w:val="20"/>
              </w:rPr>
            </w:pPr>
          </w:p>
        </w:tc>
      </w:tr>
    </w:tbl>
    <w:p w:rsidR="00A13925" w:rsidRPr="00A13925" w:rsidRDefault="00A13925" w:rsidP="00A13925">
      <w:pPr>
        <w:spacing w:after="0" w:line="240" w:lineRule="auto"/>
        <w:rPr>
          <w:rFonts w:ascii="Arial" w:hAnsi="Arial" w:cs="Arial"/>
          <w:sz w:val="20"/>
          <w:szCs w:val="20"/>
        </w:rPr>
      </w:pPr>
    </w:p>
    <w:p w:rsidR="00355F6A" w:rsidRPr="00355F6A" w:rsidRDefault="00355F6A" w:rsidP="00355F6A">
      <w:pPr>
        <w:spacing w:after="0" w:line="240" w:lineRule="auto"/>
        <w:rPr>
          <w:rFonts w:ascii="Arial" w:hAnsi="Arial" w:cs="Arial"/>
          <w:b/>
          <w:sz w:val="20"/>
          <w:szCs w:val="20"/>
        </w:rPr>
      </w:pPr>
      <w:r w:rsidRPr="00355F6A">
        <w:rPr>
          <w:rFonts w:ascii="Arial" w:hAnsi="Arial" w:cs="Arial"/>
          <w:b/>
          <w:sz w:val="20"/>
          <w:szCs w:val="20"/>
        </w:rPr>
        <w:t>DISPOSICIONES ESPECIALES: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756"/>
      </w:tblGrid>
      <w:tr w:rsidR="00355F6A" w:rsidRPr="003433E8" w:rsidTr="006017F2">
        <w:trPr>
          <w:trHeight w:val="645"/>
        </w:trPr>
        <w:tc>
          <w:tcPr>
            <w:tcW w:w="1101" w:type="dxa"/>
          </w:tcPr>
          <w:p w:rsidR="00355F6A" w:rsidRPr="003433E8" w:rsidRDefault="00355F6A" w:rsidP="006017F2">
            <w:pPr>
              <w:jc w:val="both"/>
              <w:rPr>
                <w:rFonts w:ascii="Arial" w:hAnsi="Arial" w:cs="Arial"/>
                <w:sz w:val="20"/>
                <w:szCs w:val="20"/>
              </w:rPr>
            </w:pPr>
          </w:p>
        </w:tc>
        <w:tc>
          <w:tcPr>
            <w:tcW w:w="7877" w:type="dxa"/>
          </w:tcPr>
          <w:p w:rsidR="00355F6A" w:rsidRPr="00355F6A" w:rsidRDefault="00355F6A" w:rsidP="00355F6A">
            <w:pPr>
              <w:jc w:val="both"/>
              <w:rPr>
                <w:rFonts w:ascii="Arial" w:hAnsi="Arial" w:cs="Arial"/>
                <w:b/>
                <w:sz w:val="20"/>
                <w:szCs w:val="20"/>
              </w:rPr>
            </w:pPr>
            <w:r w:rsidRPr="00355F6A">
              <w:rPr>
                <w:rFonts w:ascii="Arial" w:hAnsi="Arial" w:cs="Arial"/>
                <w:b/>
                <w:sz w:val="20"/>
                <w:szCs w:val="20"/>
              </w:rPr>
              <w:t>FACULTASE A  LAS  MUNICIPALIDADES  DE  LA  REPUBLICA  PARA  QUE UTILICEN SIN NINGUNA  RESTRICCIÓN,  PARA  EL  PAGO  DE DEUDAS  A  INSTITUCIONES AUTÓNOMAS Y  GASTOS  DE  FUNCIONAMIENTO,  PREVIA  AUTORIZACIÓN DEL  ISDEM,  LA   ÚLTIMA CUOTA CORRESPONDIENTE AL AÑO FISCAL.</w:t>
            </w:r>
          </w:p>
          <w:p w:rsidR="00355F6A" w:rsidRPr="00A13925" w:rsidRDefault="00355F6A" w:rsidP="00355F6A">
            <w:pPr>
              <w:rPr>
                <w:rFonts w:ascii="Arial" w:hAnsi="Arial" w:cs="Arial"/>
                <w:sz w:val="20"/>
                <w:szCs w:val="20"/>
              </w:rPr>
            </w:pPr>
            <w:r w:rsidRPr="00A13925">
              <w:rPr>
                <w:rFonts w:ascii="Arial" w:hAnsi="Arial" w:cs="Arial"/>
                <w:sz w:val="20"/>
                <w:szCs w:val="20"/>
              </w:rPr>
              <w:lastRenderedPageBreak/>
              <w:t>D.L. Nº 474, 12 DE OCTUBRE DE 1995;</w:t>
            </w:r>
          </w:p>
          <w:p w:rsidR="00355F6A" w:rsidRPr="00A13925" w:rsidRDefault="00355F6A" w:rsidP="00355F6A">
            <w:pPr>
              <w:rPr>
                <w:rFonts w:ascii="Arial" w:hAnsi="Arial" w:cs="Arial"/>
                <w:sz w:val="20"/>
                <w:szCs w:val="20"/>
              </w:rPr>
            </w:pPr>
            <w:r w:rsidRPr="00A13925">
              <w:rPr>
                <w:rFonts w:ascii="Arial" w:hAnsi="Arial" w:cs="Arial"/>
                <w:sz w:val="20"/>
                <w:szCs w:val="20"/>
              </w:rPr>
              <w:t>D.O. Nº 234, T. 329, 18 DE DICIEMBRE DE 1995.</w:t>
            </w:r>
          </w:p>
          <w:p w:rsidR="00355F6A" w:rsidRPr="003433E8" w:rsidRDefault="00355F6A" w:rsidP="006017F2">
            <w:pPr>
              <w:rPr>
                <w:rFonts w:ascii="Arial" w:hAnsi="Arial" w:cs="Arial"/>
                <w:sz w:val="20"/>
                <w:szCs w:val="20"/>
              </w:rPr>
            </w:pPr>
          </w:p>
        </w:tc>
      </w:tr>
      <w:tr w:rsidR="00355F6A" w:rsidRPr="003433E8" w:rsidTr="006017F2">
        <w:trPr>
          <w:trHeight w:val="645"/>
        </w:trPr>
        <w:tc>
          <w:tcPr>
            <w:tcW w:w="1101" w:type="dxa"/>
          </w:tcPr>
          <w:p w:rsidR="00355F6A" w:rsidRPr="003433E8" w:rsidRDefault="00355F6A" w:rsidP="006017F2">
            <w:pPr>
              <w:jc w:val="both"/>
              <w:rPr>
                <w:rFonts w:ascii="Arial" w:hAnsi="Arial" w:cs="Arial"/>
                <w:sz w:val="20"/>
                <w:szCs w:val="20"/>
              </w:rPr>
            </w:pPr>
          </w:p>
        </w:tc>
        <w:tc>
          <w:tcPr>
            <w:tcW w:w="7877" w:type="dxa"/>
          </w:tcPr>
          <w:p w:rsidR="00355F6A" w:rsidRPr="00355F6A" w:rsidRDefault="00355F6A" w:rsidP="00355F6A">
            <w:pPr>
              <w:jc w:val="both"/>
              <w:rPr>
                <w:rFonts w:ascii="Arial" w:hAnsi="Arial" w:cs="Arial"/>
                <w:b/>
                <w:sz w:val="20"/>
                <w:szCs w:val="20"/>
              </w:rPr>
            </w:pPr>
            <w:r w:rsidRPr="00355F6A">
              <w:rPr>
                <w:rFonts w:ascii="Arial" w:hAnsi="Arial" w:cs="Arial"/>
                <w:b/>
                <w:sz w:val="20"/>
                <w:szCs w:val="20"/>
              </w:rPr>
              <w:t>FACÚLTASE A  LAS  MUNICIPALIDADES DE LA  REPÚBLICA,  PARA  QUE UTILICEN LA ÚLTIMA  CUOTA  CORRESPONDIENTE AL  PRESENTE AÑO,  PARA  EL  PAGO DE DEUDAS CON INSTITUCIONES AUTÓNOMAS Y GASTOS DE FUNCIONAMIENTO.</w:t>
            </w:r>
          </w:p>
          <w:p w:rsidR="00355F6A" w:rsidRPr="00A13925" w:rsidRDefault="00355F6A" w:rsidP="00355F6A">
            <w:pPr>
              <w:jc w:val="both"/>
              <w:rPr>
                <w:rFonts w:ascii="Arial" w:hAnsi="Arial" w:cs="Arial"/>
                <w:sz w:val="20"/>
                <w:szCs w:val="20"/>
              </w:rPr>
            </w:pPr>
            <w:r w:rsidRPr="00A13925">
              <w:rPr>
                <w:rFonts w:ascii="Arial" w:hAnsi="Arial" w:cs="Arial"/>
                <w:sz w:val="20"/>
                <w:szCs w:val="20"/>
              </w:rPr>
              <w:t>D.L. Nº 864, 24 DE OCTUBRE DE 1996;</w:t>
            </w:r>
          </w:p>
          <w:p w:rsidR="00355F6A" w:rsidRPr="00A13925" w:rsidRDefault="00355F6A" w:rsidP="00355F6A">
            <w:pPr>
              <w:jc w:val="both"/>
              <w:rPr>
                <w:rFonts w:ascii="Arial" w:hAnsi="Arial" w:cs="Arial"/>
                <w:sz w:val="20"/>
                <w:szCs w:val="20"/>
              </w:rPr>
            </w:pPr>
            <w:r w:rsidRPr="00A13925">
              <w:rPr>
                <w:rFonts w:ascii="Arial" w:hAnsi="Arial" w:cs="Arial"/>
                <w:sz w:val="20"/>
                <w:szCs w:val="20"/>
              </w:rPr>
              <w:t>D.O. Nº 223, T. 333, 26 DE NOVIEMBRE DE 1996.</w:t>
            </w:r>
          </w:p>
          <w:p w:rsidR="00355F6A" w:rsidRPr="00355F6A" w:rsidRDefault="00355F6A" w:rsidP="00355F6A">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FACÚLTASE A  LAS  MUNICIPALIDADES DE LA  REPÚBLICA,  PARA  QUE UTILICEN SIN RESTRICCIÓN PARA   EL PA GO DE DEUDAS A INSTITUCIONES AUTÓNOMAS Y GASTOS DE</w:t>
            </w:r>
            <w:r w:rsidRPr="006017F2">
              <w:rPr>
                <w:rFonts w:ascii="Arial" w:hAnsi="Arial" w:cs="Arial"/>
                <w:b/>
                <w:sz w:val="20"/>
                <w:szCs w:val="20"/>
              </w:rPr>
              <w:tab/>
              <w:t>FUNCIONA MIENTO,    PREV IA    A UTORIZA CIÓN   DEL    ISDEM,    LA    CUOTA CORRESPONDIENTE AL ULTIMO TRIMESTRE DEL CORRIENTE AÑO FISCAL.</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Nº 152, 20 DE NOVIEMBRE DE 1997;</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Nº 236, T. 337, 17 DE DICIEMBRE DE 1997.</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FA CÚLTASE A  LAS  MUNICIPALIDADES DE LA  REPÚBLICA,  PARA  QUE UTILICEN LA CUOTA   DEL   ÚLTIMO  TRIMESTRE  DEL   CORRIENTE  AÑO  FISCAL,   DEL   FONDO  DE DESARROLLO ECONÓMICO Y SOCIAL DE LOS MUNICIPIOS.</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Nº 496, 2 DE DICIEMBRE DE 1998;</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Nº 240, T. 341, 23 DE DICIEMBRE DE 1998.</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AUTORÍZASE  A  LAS  MUNICIPALIDADES,  HACER  USO  DEL  ÚLTIMO  TRIMESTRE  DEL PRESENTE  EJERCICIO  FISCAL  DE  LA   TOTALIDAD  DEL  20%,  QUE  EL  FODES   LES TRASFIERE PARA GASTOS DE FUNCIONAMIENTO.</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Nº 180, 27 DE OCTUBRE DE 2000;</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Nº 214, T. 349, 15 DE NOVIEMBRE DE 2000.</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DISPOSICIONES   ESPECIALES    REFERENTES   A    QUE   LOS   CONCEJOS   MUNICIPALES PUEDAN UTILIZAR LOS FONDOS QUE EL  FODES   LES OTORGA, CORRESPONDIENTE AL MES DE ENERO DEL PRESENTE AÑO,   CON MOTIVO DE LOS    TERREMOTOS DEL 2001</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Nº 255, 14 DE ENERO DE 2001;</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Nº 10, T. 350, 14 DE ENERO DE 2001.</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AUTORÍZASE A LOS CONCEJOS MUNICIPALES DEL PAÍS, PARA QUE PUEDAN UTILIZAR EL 100% DE LOS FONDOS QUE SE LES TRANSFIEREN POR MEDIO DE   LA  LEY  DE - FODES-,  CORRESPONDIENTES A LOS MESES DE FEBRERO Y MARZO DEL PRESENTE AÑO, EN ACTIVIDADES ENCAMINADAS A  ENFRENTAR LAS CONSECUENCIAS DERIVADAS DE LOS TERREMOTOS DEL 13 DE ENERO Y 13 DE FEBRERO DEL PRESENTE AÑO.</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Nº 309, 22 DE FEBRERO DE 2001;</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Nº 41, T. 350, 26 DE FEBRERO DE 2001.</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AUTORÍZASE  A  LAS  MUNICIPALIDADES,  HACER  USO  DEL  ÚLTIMO  TRIMESTRE  DEL PRESENTE  EJERCICIO  FISCAL  DE  LA   TOTA LIDA D   DEL  20%,  QUE  EL  FODES  LES TRASFIERE PARA GASTOS DE FUNCIONAMIENTO.</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Nº 536, 6 DE SEPTIEMBRE DE 2001;</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Nº 188, T. 353, 5 DE OCTUBRE DE 2001.</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AUTORÍZASE A LAS MUNICIPALIDADES PARA QUE UTILICEN SIN RESTRICCIÓN LA TOTALIDAD DEL 20% DE LA CUOTA CORRESPONDIENTE AL ÚLTIMO TRIMESTRE DEL PRESENTE EJERCICIO FISCAL</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Nº 1028, 31 DE OCTUBRE DE 2002;</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Nº 205, T. 357, 1 DE NOVIEMBRE DE 2002.</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AUTORÍZASE ALAS MUNICIPALIDADES PARA  QUE UTILICEN EN SU TOTALIDA D  EL20%  DE  LA CUOTA CORRESPONDIENTE  AL ÚLTIMO TRIMESTRE DEL  PRESENTE EJERCICIO FISCAL</w:t>
            </w:r>
          </w:p>
          <w:p w:rsidR="006017F2" w:rsidRPr="006017F2" w:rsidRDefault="006017F2" w:rsidP="006017F2">
            <w:pPr>
              <w:rPr>
                <w:rFonts w:ascii="Arial" w:hAnsi="Arial" w:cs="Arial"/>
                <w:sz w:val="20"/>
                <w:szCs w:val="20"/>
              </w:rPr>
            </w:pPr>
            <w:r w:rsidRPr="006017F2">
              <w:rPr>
                <w:rFonts w:ascii="Arial" w:hAnsi="Arial" w:cs="Arial"/>
                <w:sz w:val="20"/>
                <w:szCs w:val="20"/>
              </w:rPr>
              <w:t>D.L. Nº 185, 6 DE NOVIEMBRE DE 2003;</w:t>
            </w:r>
          </w:p>
          <w:p w:rsidR="006017F2" w:rsidRPr="006017F2" w:rsidRDefault="006017F2" w:rsidP="006017F2">
            <w:pPr>
              <w:rPr>
                <w:rFonts w:ascii="Arial" w:hAnsi="Arial" w:cs="Arial"/>
                <w:sz w:val="20"/>
                <w:szCs w:val="20"/>
              </w:rPr>
            </w:pPr>
            <w:r w:rsidRPr="006017F2">
              <w:rPr>
                <w:rFonts w:ascii="Arial" w:hAnsi="Arial" w:cs="Arial"/>
                <w:sz w:val="20"/>
                <w:szCs w:val="20"/>
              </w:rPr>
              <w:t>D.O. Nº 223, T. 361, 28 DE NOVIEMBRE DE 2003.</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AUTORÍZASE A LAS MUNICIPALIDADES PARA QUE UTILICEN EN SU TOTALIDAD EL 20%  DE LA CUOTA CORRESPONDIENTE AL ÚLTIMO TRIMESTRE  DEL   PRESENTE EJERCICIO FISCAL.</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Nº 515, 18 DE NOVIEMBRE DE 2004;</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Nº 234, T. 365, 15 DE DICIEMBRE DE 2004.</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rPr>
                <w:rFonts w:ascii="Arial" w:hAnsi="Arial" w:cs="Arial"/>
                <w:b/>
                <w:sz w:val="20"/>
                <w:szCs w:val="20"/>
              </w:rPr>
            </w:pPr>
            <w:r w:rsidRPr="006017F2">
              <w:rPr>
                <w:rFonts w:ascii="Arial" w:hAnsi="Arial" w:cs="Arial"/>
                <w:b/>
                <w:sz w:val="20"/>
                <w:szCs w:val="20"/>
              </w:rPr>
              <w:t>FACÚLTASE A LAS MUNICIPALIDADES PARA UTILIZAR EL 20% DE LA CUOTA CORRESPONDIENTE A LOS MESES DE NOVIEMBRE Y DICIEMBRE DEL PRESENTE AÑO FISCAL.</w:t>
            </w:r>
          </w:p>
          <w:p w:rsidR="006017F2" w:rsidRPr="006017F2" w:rsidRDefault="006017F2" w:rsidP="006017F2">
            <w:pPr>
              <w:rPr>
                <w:rFonts w:ascii="Arial" w:hAnsi="Arial" w:cs="Arial"/>
                <w:sz w:val="20"/>
                <w:szCs w:val="20"/>
              </w:rPr>
            </w:pPr>
            <w:r w:rsidRPr="006017F2">
              <w:rPr>
                <w:rFonts w:ascii="Arial" w:hAnsi="Arial" w:cs="Arial"/>
                <w:sz w:val="20"/>
                <w:szCs w:val="20"/>
              </w:rPr>
              <w:t>D.L. Nº 923, 20 DE DICIEMBRE DE 2005;</w:t>
            </w:r>
          </w:p>
          <w:p w:rsidR="006017F2" w:rsidRPr="006017F2" w:rsidRDefault="006017F2" w:rsidP="006017F2">
            <w:pPr>
              <w:rPr>
                <w:rFonts w:ascii="Arial" w:hAnsi="Arial" w:cs="Arial"/>
                <w:sz w:val="20"/>
                <w:szCs w:val="20"/>
              </w:rPr>
            </w:pPr>
            <w:r w:rsidRPr="006017F2">
              <w:rPr>
                <w:rFonts w:ascii="Arial" w:hAnsi="Arial" w:cs="Arial"/>
                <w:sz w:val="20"/>
                <w:szCs w:val="20"/>
              </w:rPr>
              <w:t>D.O. Nº 238, T. 369, 21 DE DICIEMBRE DE 2005.</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FACÚLTASE A LAS MUNICIPALIDADES PARA UTILIZAR EL 20% DE LA CUOTA CORRESPONDIENTE A LOS MESES DE NOVIEMBRE Y DICIEMBRE DEL PRESENTE AÑO FISCAL.</w:t>
            </w:r>
          </w:p>
          <w:p w:rsidR="006017F2" w:rsidRPr="006017F2" w:rsidRDefault="006017F2" w:rsidP="006017F2">
            <w:pPr>
              <w:rPr>
                <w:rFonts w:ascii="Arial" w:hAnsi="Arial" w:cs="Arial"/>
                <w:sz w:val="20"/>
                <w:szCs w:val="20"/>
              </w:rPr>
            </w:pPr>
            <w:r w:rsidRPr="006017F2">
              <w:rPr>
                <w:rFonts w:ascii="Arial" w:hAnsi="Arial" w:cs="Arial"/>
                <w:sz w:val="20"/>
                <w:szCs w:val="20"/>
              </w:rPr>
              <w:t>D.L. Nº 174, 07 DE DICIEMBRE DE 2006;</w:t>
            </w:r>
          </w:p>
          <w:p w:rsidR="006017F2" w:rsidRDefault="006017F2" w:rsidP="006017F2">
            <w:pPr>
              <w:rPr>
                <w:rFonts w:ascii="Arial" w:hAnsi="Arial" w:cs="Arial"/>
                <w:sz w:val="20"/>
                <w:szCs w:val="20"/>
              </w:rPr>
            </w:pPr>
            <w:r w:rsidRPr="006017F2">
              <w:rPr>
                <w:rFonts w:ascii="Arial" w:hAnsi="Arial" w:cs="Arial"/>
                <w:sz w:val="20"/>
                <w:szCs w:val="20"/>
              </w:rPr>
              <w:t>D.O. Nº 234, T. 373, 14 DE DICIEMBRE DE 2006</w:t>
            </w:r>
            <w:r>
              <w:rPr>
                <w:rFonts w:ascii="Arial" w:hAnsi="Arial" w:cs="Arial"/>
                <w:sz w:val="20"/>
                <w:szCs w:val="20"/>
              </w:rPr>
              <w:t>.</w:t>
            </w:r>
          </w:p>
          <w:p w:rsidR="006017F2" w:rsidRPr="006017F2" w:rsidRDefault="006017F2" w:rsidP="006017F2">
            <w:pPr>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FACÚLTASE A LAS MUNICIPALIDADES PARA QUE DENTRO DEL PLA ZO COMPRENDIDO DEL DÍA 9 DE SEPTIEMBRE AL DÍA 31 DE DICIEMBRE DE 2007, PUEDAN UTILIZAR EL 50% DEL 75%,  DE LOS RECURSOS  QUE TIENEN ASIGNA DOS POR EL (FODES),  PARA LA  REALIZACIÓN DE LAS ACTIVIDADES CONCERNIENTES A  LA  RECOLECCIÓN, TRANSPORTE Y DISPOSICIÓN FINAL DE LOS DESECHOS SÓLIDOS Y EL CIERRE TÉCNICO DE LOS BOTADEROS A CIELO ABIERTO.</w:t>
            </w:r>
          </w:p>
          <w:p w:rsidR="006017F2" w:rsidRDefault="006017F2" w:rsidP="006017F2">
            <w:pPr>
              <w:jc w:val="both"/>
              <w:rPr>
                <w:rFonts w:ascii="Arial" w:hAnsi="Arial" w:cs="Arial"/>
                <w:sz w:val="20"/>
                <w:szCs w:val="20"/>
              </w:rPr>
            </w:pPr>
            <w:r w:rsidRPr="006017F2">
              <w:rPr>
                <w:rFonts w:ascii="Arial" w:hAnsi="Arial" w:cs="Arial"/>
                <w:sz w:val="20"/>
                <w:szCs w:val="20"/>
              </w:rPr>
              <w:t>D.L. No. 416, 13 DE SEPTIEMBRE DE 2007;</w:t>
            </w:r>
          </w:p>
          <w:p w:rsidR="006017F2" w:rsidRDefault="006017F2" w:rsidP="006017F2">
            <w:pPr>
              <w:jc w:val="both"/>
              <w:rPr>
                <w:rFonts w:ascii="Arial" w:hAnsi="Arial" w:cs="Arial"/>
                <w:sz w:val="20"/>
                <w:szCs w:val="20"/>
              </w:rPr>
            </w:pPr>
            <w:r w:rsidRPr="006017F2">
              <w:rPr>
                <w:rFonts w:ascii="Arial" w:hAnsi="Arial" w:cs="Arial"/>
                <w:sz w:val="20"/>
                <w:szCs w:val="20"/>
              </w:rPr>
              <w:t>D.O. No. 182, T. 377, 2 DE OCTUBRE DE 2007.</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AUTORÍZASE A LOS MUNICIPIOS A UTILIZAR LA TOTALIDAD DEL 25% DE LA CUOTA DE NOVIEMBRE Y DICIEMBRE DEL PRESENTE EJERCICIO FISCAL.</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Nº 457, 31 DE OCTUBRE DE 2007;</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Nº 214, T. 377, 16 DE NOVIEMBRE DE 2007.</w:t>
            </w:r>
          </w:p>
          <w:p w:rsidR="006017F2" w:rsidRPr="006017F2" w:rsidRDefault="006017F2" w:rsidP="006017F2">
            <w:pPr>
              <w:jc w:val="both"/>
              <w:rPr>
                <w:rFonts w:ascii="Arial" w:hAnsi="Arial" w:cs="Arial"/>
                <w:b/>
                <w:sz w:val="20"/>
                <w:szCs w:val="20"/>
              </w:rPr>
            </w:pPr>
          </w:p>
        </w:tc>
      </w:tr>
      <w:tr w:rsidR="006017F2" w:rsidRPr="003433E8" w:rsidTr="006017F2">
        <w:trPr>
          <w:trHeight w:val="645"/>
        </w:trPr>
        <w:tc>
          <w:tcPr>
            <w:tcW w:w="1101" w:type="dxa"/>
          </w:tcPr>
          <w:p w:rsidR="006017F2" w:rsidRPr="003433E8" w:rsidRDefault="006017F2" w:rsidP="006017F2">
            <w:pPr>
              <w:jc w:val="both"/>
              <w:rPr>
                <w:rFonts w:ascii="Arial" w:hAnsi="Arial" w:cs="Arial"/>
                <w:sz w:val="20"/>
                <w:szCs w:val="20"/>
              </w:rPr>
            </w:pPr>
          </w:p>
        </w:tc>
        <w:tc>
          <w:tcPr>
            <w:tcW w:w="7877" w:type="dxa"/>
          </w:tcPr>
          <w:p w:rsidR="006017F2" w:rsidRPr="006017F2" w:rsidRDefault="006017F2" w:rsidP="006017F2">
            <w:pPr>
              <w:jc w:val="both"/>
              <w:rPr>
                <w:rFonts w:ascii="Arial" w:hAnsi="Arial" w:cs="Arial"/>
                <w:b/>
                <w:sz w:val="20"/>
                <w:szCs w:val="20"/>
              </w:rPr>
            </w:pPr>
            <w:r w:rsidRPr="006017F2">
              <w:rPr>
                <w:rFonts w:ascii="Arial" w:hAnsi="Arial" w:cs="Arial"/>
                <w:b/>
                <w:sz w:val="20"/>
                <w:szCs w:val="20"/>
              </w:rPr>
              <w:t>FACÚLTASE A LAS MUNICIPALIDADES PARA QUE DENTRO DEL PLAZO COMPRENDIDO DEL DÍA 18 DE DICIEMBRE  AL DÍA 30 DE ABRIL DE 2008,  PUEDAN UTILIZAR EL 50% DEL 75% DE LOS RECURSOS QUE TIENEN  ASIGNADOS POR EL (FODES),   PARA LA REALIZACIÓN DE LAS ACTIVIDA DES CONCERNIENTES A LA RECOLECCIÓN, TRANSPORTE Y DISPOSICIÓN FINAL DE LOS DESECHOS SÓLIDOS Y EL CIERRE TÉCNICO DE LOS BOTADEROS A CIELO ABIERTO QUE SE GENERAN EN SUS MUNICIPIOS.</w:t>
            </w:r>
          </w:p>
          <w:p w:rsidR="006017F2" w:rsidRPr="006017F2" w:rsidRDefault="006017F2" w:rsidP="006017F2">
            <w:pPr>
              <w:jc w:val="both"/>
              <w:rPr>
                <w:rFonts w:ascii="Arial" w:hAnsi="Arial" w:cs="Arial"/>
                <w:sz w:val="20"/>
                <w:szCs w:val="20"/>
              </w:rPr>
            </w:pPr>
            <w:r w:rsidRPr="006017F2">
              <w:rPr>
                <w:rFonts w:ascii="Arial" w:hAnsi="Arial" w:cs="Arial"/>
                <w:sz w:val="20"/>
                <w:szCs w:val="20"/>
              </w:rPr>
              <w:t>D.L. No. 512, 13 DE DICIEMBRE DE 2007;</w:t>
            </w:r>
          </w:p>
          <w:p w:rsidR="006017F2" w:rsidRPr="006017F2" w:rsidRDefault="006017F2" w:rsidP="006017F2">
            <w:pPr>
              <w:jc w:val="both"/>
              <w:rPr>
                <w:rFonts w:ascii="Arial" w:hAnsi="Arial" w:cs="Arial"/>
                <w:sz w:val="20"/>
                <w:szCs w:val="20"/>
              </w:rPr>
            </w:pPr>
            <w:r w:rsidRPr="006017F2">
              <w:rPr>
                <w:rFonts w:ascii="Arial" w:hAnsi="Arial" w:cs="Arial"/>
                <w:sz w:val="20"/>
                <w:szCs w:val="20"/>
              </w:rPr>
              <w:t>D.O. No. 236, T. 377, 18 DE DICIEMBRE DE 2007.</w:t>
            </w:r>
          </w:p>
          <w:p w:rsidR="006017F2" w:rsidRPr="006017F2" w:rsidRDefault="006017F2" w:rsidP="006017F2">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AUTORÍZASE A  LAS MUNICIPALIDADES</w:t>
            </w:r>
            <w:r>
              <w:rPr>
                <w:rFonts w:ascii="Arial" w:hAnsi="Arial" w:cs="Arial"/>
                <w:b/>
                <w:sz w:val="20"/>
                <w:szCs w:val="20"/>
              </w:rPr>
              <w:t xml:space="preserve"> </w:t>
            </w:r>
            <w:r w:rsidRPr="004929CE">
              <w:rPr>
                <w:rFonts w:ascii="Arial" w:hAnsi="Arial" w:cs="Arial"/>
                <w:b/>
                <w:sz w:val="20"/>
                <w:szCs w:val="20"/>
              </w:rPr>
              <w:t>UTILIZAR EL 25% DE LA CUOTA DE NOVIEMBRE Y  DICIEMBRE ASIGNADOS POR LA  LEY  DE CREACIÓN DEL FONDO PARA DESARROLLO ECONÓMICO Y SOCIAL DE LOS MUNICIPIOS.(FODES)</w:t>
            </w:r>
          </w:p>
          <w:p w:rsidR="004929CE" w:rsidRPr="006017F2" w:rsidRDefault="004929CE" w:rsidP="004929CE">
            <w:pPr>
              <w:jc w:val="both"/>
              <w:rPr>
                <w:rFonts w:ascii="Arial" w:hAnsi="Arial" w:cs="Arial"/>
                <w:sz w:val="20"/>
                <w:szCs w:val="20"/>
              </w:rPr>
            </w:pPr>
            <w:r w:rsidRPr="006017F2">
              <w:rPr>
                <w:rFonts w:ascii="Arial" w:hAnsi="Arial" w:cs="Arial"/>
                <w:sz w:val="20"/>
                <w:szCs w:val="20"/>
              </w:rPr>
              <w:t>D.L. No. 783, 3 DE DICIEMBRE DE 2008;</w:t>
            </w:r>
          </w:p>
          <w:p w:rsidR="004929CE" w:rsidRPr="006017F2" w:rsidRDefault="004929CE" w:rsidP="004929CE">
            <w:pPr>
              <w:jc w:val="both"/>
              <w:rPr>
                <w:rFonts w:ascii="Arial" w:hAnsi="Arial" w:cs="Arial"/>
                <w:sz w:val="20"/>
                <w:szCs w:val="20"/>
              </w:rPr>
            </w:pPr>
            <w:r w:rsidRPr="006017F2">
              <w:rPr>
                <w:rFonts w:ascii="Arial" w:hAnsi="Arial" w:cs="Arial"/>
                <w:sz w:val="20"/>
                <w:szCs w:val="20"/>
              </w:rPr>
              <w:t>D.O. No. 241, T. 381, 22 DE DICIEMBRE DE 2008.</w:t>
            </w:r>
          </w:p>
          <w:p w:rsidR="004929CE" w:rsidRPr="006017F2" w:rsidRDefault="004929CE" w:rsidP="006017F2">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FA CÚLTA SE A LAS MUNICIPALIDADES PARA QUE A PARTIR DEL 1º DE MAYO DE 2009</w:t>
            </w:r>
            <w:r>
              <w:rPr>
                <w:rFonts w:ascii="Arial" w:hAnsi="Arial" w:cs="Arial"/>
                <w:b/>
                <w:sz w:val="20"/>
                <w:szCs w:val="20"/>
              </w:rPr>
              <w:t xml:space="preserve"> </w:t>
            </w:r>
            <w:r w:rsidRPr="004929CE">
              <w:rPr>
                <w:rFonts w:ascii="Arial" w:hAnsi="Arial" w:cs="Arial"/>
                <w:b/>
                <w:sz w:val="20"/>
                <w:szCs w:val="20"/>
              </w:rPr>
              <w:t>AL 30 DE ABRIL DE 2010, PUEDAN UTILIZAR HASTA EL CINCUENTA POR CIENTO DEL SETENTA Y CINCO POR CIENTO, DE LOS RECURSOS ASIGNADOS POR EL FONDO PARA EL DESARROLLO ECONÓMICO Y  SOCIAL DE LOS MUNICIPIOS (FODES), PARA LA REALIZACIÓN DE LAS ACTIVIDADES CONCERNIENTES  A  LA  RECOLECCIÓN, TRANSPORTE Y DISPOSICIÓN FINAL DE LOS DESECHOS SÓLIDOS Y EL CIERRE TÉCNICO DE LOS BOTADEROS A CIELO ABIERTO QUE SE GENERAN EN SUS MUNICIPIOS.</w:t>
            </w:r>
          </w:p>
          <w:p w:rsidR="004929CE" w:rsidRPr="006017F2" w:rsidRDefault="004929CE" w:rsidP="004929CE">
            <w:pPr>
              <w:jc w:val="both"/>
              <w:rPr>
                <w:rFonts w:ascii="Arial" w:hAnsi="Arial" w:cs="Arial"/>
                <w:sz w:val="20"/>
                <w:szCs w:val="20"/>
              </w:rPr>
            </w:pPr>
            <w:r w:rsidRPr="006017F2">
              <w:rPr>
                <w:rFonts w:ascii="Arial" w:hAnsi="Arial" w:cs="Arial"/>
                <w:sz w:val="20"/>
                <w:szCs w:val="20"/>
              </w:rPr>
              <w:t>D.L. No. 850, 17 DE ABRIL DE 2009;</w:t>
            </w:r>
          </w:p>
          <w:p w:rsidR="004929CE" w:rsidRPr="006017F2" w:rsidRDefault="004929CE" w:rsidP="004929CE">
            <w:pPr>
              <w:jc w:val="both"/>
              <w:rPr>
                <w:rFonts w:ascii="Arial" w:hAnsi="Arial" w:cs="Arial"/>
                <w:sz w:val="20"/>
                <w:szCs w:val="20"/>
              </w:rPr>
            </w:pPr>
            <w:r w:rsidRPr="006017F2">
              <w:rPr>
                <w:rFonts w:ascii="Arial" w:hAnsi="Arial" w:cs="Arial"/>
                <w:sz w:val="20"/>
                <w:szCs w:val="20"/>
              </w:rPr>
              <w:t>D.O. No. 81, T.383, 6 DE MAYO DE 2009.</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PRÓRROGA:</w:t>
            </w:r>
          </w:p>
          <w:p w:rsidR="004929CE" w:rsidRPr="006017F2" w:rsidRDefault="004929CE" w:rsidP="004929CE">
            <w:pPr>
              <w:jc w:val="both"/>
              <w:rPr>
                <w:rFonts w:ascii="Arial" w:hAnsi="Arial" w:cs="Arial"/>
                <w:sz w:val="20"/>
                <w:szCs w:val="20"/>
              </w:rPr>
            </w:pPr>
            <w:r w:rsidRPr="006017F2">
              <w:rPr>
                <w:rFonts w:ascii="Arial" w:hAnsi="Arial" w:cs="Arial"/>
                <w:sz w:val="20"/>
                <w:szCs w:val="20"/>
              </w:rPr>
              <w:t>D.L. No. 334, 22 DE ABRIL DE 2010;</w:t>
            </w:r>
          </w:p>
          <w:p w:rsidR="004929CE" w:rsidRPr="006017F2" w:rsidRDefault="004929CE" w:rsidP="004929CE">
            <w:pPr>
              <w:jc w:val="both"/>
              <w:rPr>
                <w:rFonts w:ascii="Arial" w:hAnsi="Arial" w:cs="Arial"/>
                <w:sz w:val="20"/>
                <w:szCs w:val="20"/>
              </w:rPr>
            </w:pPr>
            <w:r w:rsidRPr="006017F2">
              <w:rPr>
                <w:rFonts w:ascii="Arial" w:hAnsi="Arial" w:cs="Arial"/>
                <w:sz w:val="20"/>
                <w:szCs w:val="20"/>
              </w:rPr>
              <w:t>D.O. No.  78, T. 387, 29 DE ABRIL DE 2010.</w:t>
            </w:r>
            <w:r w:rsidRPr="004929CE">
              <w:rPr>
                <w:rFonts w:ascii="Arial" w:hAnsi="Arial" w:cs="Arial"/>
                <w:b/>
                <w:sz w:val="20"/>
                <w:szCs w:val="20"/>
              </w:rPr>
              <w:t>(Prórroga al 31/12/10)</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AUTORÍZASE A LOS CONCEJOS MUNICIPALES PARA QUE PUEDAN  UTILIZAR LOS FONDOS QUE LES OTORGA LA LEY FODES, PARA UTILIZARLOS EN ACTIVIDADES DESTINADAS A  ENFRENTAR LAS CONSECUENCIAS POR EL FENÓMENO CLIMATOLÓGICO QUE SE HA EXPERIMENTADO RECIENTEMENTE (TORMENTA TROPICAL IDA).</w:t>
            </w:r>
          </w:p>
          <w:p w:rsidR="004929CE" w:rsidRPr="004929CE" w:rsidRDefault="004929CE" w:rsidP="004929CE">
            <w:pPr>
              <w:jc w:val="both"/>
              <w:rPr>
                <w:rFonts w:ascii="Arial" w:hAnsi="Arial" w:cs="Arial"/>
                <w:sz w:val="20"/>
                <w:szCs w:val="20"/>
              </w:rPr>
            </w:pPr>
            <w:r w:rsidRPr="004929CE">
              <w:rPr>
                <w:rFonts w:ascii="Arial" w:hAnsi="Arial" w:cs="Arial"/>
                <w:sz w:val="20"/>
                <w:szCs w:val="20"/>
              </w:rPr>
              <w:t>D.L. No. 178, 9 DE NOVIEMBRE DE 2009;</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209, T. 385, 9 DE NOVIEMBRE DE 2009.</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FACÚLTASE A LOS MUNICIPIOS DEL PAÍS, UTILIZAR LA TOTALIDAD DEL 25% DE LA CUOTA CORRESPONDIENTE A  LOS MESES DE NOVIEMBRE Y DICIEMBRE DEL PRESENTE EJERCICIO FISCAL, ASIGNADO EN LA LEY DE CREACIÓN DEL FONDO PARA EL DESARROLLO ECONÓMICO Y SOCIAL DE LOS MUNICIPIOS (FODES)   PARA EL PAGO DE SALARIOS, AGUINALDO Y DEUDAS A INSTITUCIONES PÚBLICAS Y PRIVADAS Y  OTROS GASTOS DE FUNCIONAMIENTO.</w:t>
            </w:r>
          </w:p>
          <w:p w:rsidR="004929CE" w:rsidRPr="004929CE" w:rsidRDefault="004929CE" w:rsidP="004929CE">
            <w:pPr>
              <w:jc w:val="both"/>
              <w:rPr>
                <w:rFonts w:ascii="Arial" w:hAnsi="Arial" w:cs="Arial"/>
                <w:sz w:val="20"/>
                <w:szCs w:val="20"/>
              </w:rPr>
            </w:pPr>
            <w:r w:rsidRPr="004929CE">
              <w:rPr>
                <w:rFonts w:ascii="Arial" w:hAnsi="Arial" w:cs="Arial"/>
                <w:sz w:val="20"/>
                <w:szCs w:val="20"/>
              </w:rPr>
              <w:t>D.L. No. 189, 19 DE NOVIEMBRE DE 2009;</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239, T. 385, 21 DE DICIEMBRE DE 2009.</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AUTORÍZASE A  LOS MUNICIPIOS UTILIZA R  LA  TOTALIDAD DEL 25% DE LA  CUOTA CORRESPONDIENTE  A   LOS   MESES   DE  NOVIEMBRE  Y   DICIEMBRE  DEL   PRESENTE EJERCICIO FISCAL, ASIGNADO EN LA LEY DE CREACIÓN DEL FONDO PARA EL DESARROLLO ECONÓMICO Y SOCIAL DE LOS MUNICIPIOS (FODES).</w:t>
            </w:r>
          </w:p>
          <w:p w:rsidR="004929CE" w:rsidRPr="004929CE" w:rsidRDefault="004929CE" w:rsidP="004929CE">
            <w:pPr>
              <w:jc w:val="both"/>
              <w:rPr>
                <w:rFonts w:ascii="Arial" w:hAnsi="Arial" w:cs="Arial"/>
                <w:sz w:val="20"/>
                <w:szCs w:val="20"/>
              </w:rPr>
            </w:pPr>
            <w:r w:rsidRPr="004929CE">
              <w:rPr>
                <w:rFonts w:ascii="Arial" w:hAnsi="Arial" w:cs="Arial"/>
                <w:sz w:val="20"/>
                <w:szCs w:val="20"/>
              </w:rPr>
              <w:t>D.L. No. 498, 5 DE NOVIEMBRE DE 2010;</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No.218, T. 389, 22 DE NOVIEMBRE DE 2010.</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FACÚLTASE A LAS MUNICIPALIDADES PARA QUE A PARTIR DEL 1 DE ENERO DE 2011 AL 30 DE ABRIL DE 2012, PUEDAN UTILIZAR HASTA EL 25% DEL 75% DE LOS RECURSOS ASIGNADOS POR EL FONDO PARA EL DESARROLLO ECONÓMICO Y SOCIAL DE LOS MUNICIPIO</w:t>
            </w:r>
            <w:r>
              <w:rPr>
                <w:rFonts w:ascii="Arial" w:hAnsi="Arial" w:cs="Arial"/>
                <w:b/>
                <w:sz w:val="20"/>
                <w:szCs w:val="20"/>
              </w:rPr>
              <w:t xml:space="preserve">S </w:t>
            </w:r>
            <w:r w:rsidRPr="004929CE">
              <w:rPr>
                <w:rFonts w:ascii="Arial" w:hAnsi="Arial" w:cs="Arial"/>
                <w:b/>
                <w:sz w:val="20"/>
                <w:szCs w:val="20"/>
              </w:rPr>
              <w:t>FODES, PARA LA REALIZACIÓN DE LAS ACTIVIDADES CONCERNIENTES A LA RECOLECCIÓN, TRANSPORTE  Y  DISPOSICIÓN FINAL DE LOS DESECHOS SÓLIDOS Y EL CIERRE TÉCNICO DE LOS BOTADEROS A CIELO ABIERTO QUE GENERAN EN SUS MUNICIPIOS.</w:t>
            </w:r>
          </w:p>
          <w:p w:rsidR="004929CE" w:rsidRPr="004929CE" w:rsidRDefault="004929CE" w:rsidP="004929CE">
            <w:pPr>
              <w:jc w:val="both"/>
              <w:rPr>
                <w:rFonts w:ascii="Arial" w:hAnsi="Arial" w:cs="Arial"/>
                <w:sz w:val="20"/>
                <w:szCs w:val="20"/>
              </w:rPr>
            </w:pPr>
            <w:r w:rsidRPr="004929CE">
              <w:rPr>
                <w:rFonts w:ascii="Arial" w:hAnsi="Arial" w:cs="Arial"/>
                <w:sz w:val="20"/>
                <w:szCs w:val="20"/>
              </w:rPr>
              <w:lastRenderedPageBreak/>
              <w:t>D.L. No. 572, 17 DE DICIEMBRE DE 2010;</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241, T. 389, 23 DE DICIEMBRE DE 2010.</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AUTORÍZASE A LOS CONCEJOS MUNICIPALES UTILIZAR LOS FONDOS QUE LES OTORGA LA LEY DE CREACIÓN DEL FONDO PARA EL DESARROLLO ECONÓMICO Y SOCIA L DE LOS MUNICIPIOS, - FODES-, CORRESPONDIENTES A LOS MESES DE OCTUBRE Y NOVIEMBRE DE   2011, PARA A TENDER   PROBLEMAS GENERADOS POR EL FENÓMENO CLIMATOLÓGICO VIVIDO.</w:t>
            </w:r>
          </w:p>
          <w:p w:rsidR="004929CE" w:rsidRPr="004929CE" w:rsidRDefault="004929CE" w:rsidP="004929CE">
            <w:pPr>
              <w:jc w:val="both"/>
              <w:rPr>
                <w:rFonts w:ascii="Arial" w:hAnsi="Arial" w:cs="Arial"/>
                <w:sz w:val="20"/>
                <w:szCs w:val="20"/>
              </w:rPr>
            </w:pPr>
            <w:r w:rsidRPr="004929CE">
              <w:rPr>
                <w:rFonts w:ascii="Arial" w:hAnsi="Arial" w:cs="Arial"/>
                <w:sz w:val="20"/>
                <w:szCs w:val="20"/>
              </w:rPr>
              <w:t>D.L. No. 886, 13 DE OCTUBRE DE 2011;</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192, T. 393, 14 DE OCTUBRE DE 2011.</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AUTORÍZASE A LAS MUNICIPALIDADES UTILIZAR EL 25% DE LOS FONDOS QUE LES OTORGA LA LEY DE CREACIÓN DEL FONDO PARA EL DESARROLLO ECONÓMICO Y SOCIAL DE LOS MUNICIPIOS, FODES, CORRESPONDIENTES  A   LOS MESES DE NOVIEMBRE Y DICIEMBRE DE 2011, PARA EL PAGO DE SALARIOS, AGUINALDOS Y OTROS GASTOS DE FUNCIONAMIENTO.</w:t>
            </w:r>
          </w:p>
          <w:p w:rsidR="004929CE" w:rsidRPr="004929CE" w:rsidRDefault="004929CE" w:rsidP="004929CE">
            <w:pPr>
              <w:jc w:val="both"/>
              <w:rPr>
                <w:rFonts w:ascii="Arial" w:hAnsi="Arial" w:cs="Arial"/>
                <w:sz w:val="20"/>
                <w:szCs w:val="20"/>
              </w:rPr>
            </w:pPr>
            <w:r w:rsidRPr="004929CE">
              <w:rPr>
                <w:rFonts w:ascii="Arial" w:hAnsi="Arial" w:cs="Arial"/>
                <w:sz w:val="20"/>
                <w:szCs w:val="20"/>
              </w:rPr>
              <w:t>D.L. No. 916, 17 DE NOVIEMBRE DE 2011;</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227, T. 393, 5 DE DICIEMBRE DE 2011.</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AUTORÍZA SE A LAS MUNICIPALIDADES UTILIZAR HASTA EL 25% DE LOS FONDOS ASIGNADOS POR EL FODES, A PARTIR DEL 1º DE  MAYO AL 31 DE DICIEMBRE DE 2012, PARA ACTIVIDADES RELACIONADAS A LA DISPOSICIÓN FINAL  DE  LOS  DESECHOS SÓLIDOS.</w:t>
            </w:r>
          </w:p>
          <w:p w:rsidR="004929CE" w:rsidRPr="004929CE" w:rsidRDefault="004929CE" w:rsidP="004929CE">
            <w:pPr>
              <w:jc w:val="both"/>
              <w:rPr>
                <w:rFonts w:ascii="Arial" w:hAnsi="Arial" w:cs="Arial"/>
                <w:sz w:val="20"/>
                <w:szCs w:val="20"/>
              </w:rPr>
            </w:pPr>
            <w:r w:rsidRPr="004929CE">
              <w:rPr>
                <w:rFonts w:ascii="Arial" w:hAnsi="Arial" w:cs="Arial"/>
                <w:sz w:val="20"/>
                <w:szCs w:val="20"/>
              </w:rPr>
              <w:t>D.L. No. 1080, 25 DE ABRIL DE 2012;</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86, T. 395, 14 DE MAYO DE 2012.</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FACÚLTASE A LOS MUNICIPIOS DEL PAÍS, UTILIZAR LA TOTALIDAD DEL 25% DE LA CUOTA CORRESPONDIENTE A LOS MESES DE NOVIEMBRE Y DICIEMBRE DEL PRESENTE EJERCICIO  FISCAL, ASIGNADO  EN  L</w:t>
            </w:r>
            <w:r>
              <w:rPr>
                <w:rFonts w:ascii="Arial" w:hAnsi="Arial" w:cs="Arial"/>
                <w:b/>
                <w:sz w:val="20"/>
                <w:szCs w:val="20"/>
              </w:rPr>
              <w:t xml:space="preserve">A </w:t>
            </w:r>
            <w:r w:rsidRPr="004929CE">
              <w:rPr>
                <w:rFonts w:ascii="Arial" w:hAnsi="Arial" w:cs="Arial"/>
                <w:b/>
                <w:sz w:val="20"/>
                <w:szCs w:val="20"/>
              </w:rPr>
              <w:t>LEY DE  CREA CIÓN  DEL FONDO PARA EL DESARROLLO ECONÓMICO Y SOCIAL DE LOS MUNICIPIOS (FODES).</w:t>
            </w:r>
          </w:p>
          <w:p w:rsidR="004929CE" w:rsidRPr="004929CE" w:rsidRDefault="004929CE" w:rsidP="004929CE">
            <w:pPr>
              <w:jc w:val="both"/>
              <w:rPr>
                <w:rFonts w:ascii="Arial" w:hAnsi="Arial" w:cs="Arial"/>
                <w:sz w:val="20"/>
                <w:szCs w:val="20"/>
              </w:rPr>
            </w:pPr>
            <w:r w:rsidRPr="004929CE">
              <w:rPr>
                <w:rFonts w:ascii="Arial" w:hAnsi="Arial" w:cs="Arial"/>
                <w:b/>
                <w:sz w:val="20"/>
                <w:szCs w:val="20"/>
              </w:rPr>
              <w:t>D</w:t>
            </w:r>
            <w:r w:rsidRPr="004929CE">
              <w:rPr>
                <w:rFonts w:ascii="Arial" w:hAnsi="Arial" w:cs="Arial"/>
                <w:sz w:val="20"/>
                <w:szCs w:val="20"/>
              </w:rPr>
              <w:t>.L. No. 180, 31 DE OCTUBRE DE 2012;</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213, T. 397, 14 DE NOVIEMBRE DE 2012.</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 xml:space="preserve">AUTORÍZASE </w:t>
            </w:r>
            <w:r>
              <w:rPr>
                <w:rFonts w:ascii="Arial" w:hAnsi="Arial" w:cs="Arial"/>
                <w:b/>
                <w:sz w:val="20"/>
                <w:szCs w:val="20"/>
              </w:rPr>
              <w:t xml:space="preserve">A </w:t>
            </w:r>
            <w:r w:rsidRPr="004929CE">
              <w:rPr>
                <w:rFonts w:ascii="Arial" w:hAnsi="Arial" w:cs="Arial"/>
                <w:b/>
                <w:sz w:val="20"/>
                <w:szCs w:val="20"/>
              </w:rPr>
              <w:t xml:space="preserve">LAS MUNICIPA LIDA DES DEL PAÍS, PARA QUE A PARTIR  DEL 1 DE ENERO AL 31 DE DICIEMBRE DE 2013, PUEDAN UTILIZAR HASTA EL 25% DEL 75% DE LOS RECURSOS ASIGNADOS POR EL  FONDO PARA EL DESARROLLO ECONÓMICO Y SOCIAL DE LOS MUNICIPIOS (FODES), PARA LA ACTIVIDAD CONCERNIENTE </w:t>
            </w:r>
            <w:r>
              <w:rPr>
                <w:rFonts w:ascii="Arial" w:hAnsi="Arial" w:cs="Arial"/>
                <w:b/>
                <w:sz w:val="20"/>
                <w:szCs w:val="20"/>
              </w:rPr>
              <w:t xml:space="preserve">A </w:t>
            </w:r>
            <w:r w:rsidRPr="004929CE">
              <w:rPr>
                <w:rFonts w:ascii="Arial" w:hAnsi="Arial" w:cs="Arial"/>
                <w:b/>
                <w:sz w:val="20"/>
                <w:szCs w:val="20"/>
              </w:rPr>
              <w:t>LA RECOLECCIÓN, TRANSPORTE Y DISPOSICIÓN FINAL DE LOS  DESECHOS  SÓLIDOS Y EL CIERRE TÉCNICO DE LOS BOTADEROS A CIELO ABIERTO EN CADA MUNICIPIO.</w:t>
            </w:r>
          </w:p>
          <w:p w:rsidR="004929CE" w:rsidRPr="004929CE" w:rsidRDefault="004929CE" w:rsidP="004929CE">
            <w:pPr>
              <w:jc w:val="both"/>
              <w:rPr>
                <w:rFonts w:ascii="Arial" w:hAnsi="Arial" w:cs="Arial"/>
                <w:sz w:val="20"/>
                <w:szCs w:val="20"/>
              </w:rPr>
            </w:pPr>
            <w:r w:rsidRPr="004929CE">
              <w:rPr>
                <w:rFonts w:ascii="Arial" w:hAnsi="Arial" w:cs="Arial"/>
                <w:sz w:val="20"/>
                <w:szCs w:val="20"/>
              </w:rPr>
              <w:t>D.L. No. 230, 14 DE DICIEMBRE DE 2012,</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238, T. 397, 19 DE DICIEMBRE DE 2012.</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FACÚLTASE A LOS MUNICIPIOS DEL PA ÍS, UTILIZAR LA TOTALIDAD DEL 25% DE LA CUOTA CORRESPONDIENTE A LOS MESES DE NOVIEMBRE Y DICIEMBRE DEL PRESENTE EJERCICIO FISCAL, ASIGNADO POR LA LEY DE CREACIÓN DEL FONDO PARA EL DESARROLLO ECONÓMICO Y SOCIAL DE LOS MUNICIPIOS (FODES).</w:t>
            </w:r>
          </w:p>
          <w:p w:rsidR="004929CE" w:rsidRPr="004929CE" w:rsidRDefault="004929CE" w:rsidP="004929CE">
            <w:pPr>
              <w:jc w:val="both"/>
              <w:rPr>
                <w:rFonts w:ascii="Arial" w:hAnsi="Arial" w:cs="Arial"/>
                <w:sz w:val="20"/>
                <w:szCs w:val="20"/>
              </w:rPr>
            </w:pPr>
            <w:r w:rsidRPr="004929CE">
              <w:rPr>
                <w:rFonts w:ascii="Arial" w:hAnsi="Arial" w:cs="Arial"/>
                <w:sz w:val="20"/>
                <w:szCs w:val="20"/>
              </w:rPr>
              <w:t>D.L. No. 517, 24 DE OCTUBRE DE 2013,</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221, T. 401, 26 DE NOVIEMBRE DE 2013.</w:t>
            </w:r>
          </w:p>
          <w:p w:rsidR="004929CE" w:rsidRPr="004929CE" w:rsidRDefault="004929CE" w:rsidP="004929CE">
            <w:pPr>
              <w:jc w:val="both"/>
              <w:rPr>
                <w:rFonts w:ascii="Arial" w:hAnsi="Arial" w:cs="Arial"/>
                <w:b/>
                <w:sz w:val="20"/>
                <w:szCs w:val="20"/>
              </w:rPr>
            </w:pPr>
          </w:p>
        </w:tc>
      </w:tr>
      <w:tr w:rsidR="004929CE" w:rsidRPr="003433E8" w:rsidTr="006017F2">
        <w:trPr>
          <w:trHeight w:val="645"/>
        </w:trPr>
        <w:tc>
          <w:tcPr>
            <w:tcW w:w="1101" w:type="dxa"/>
          </w:tcPr>
          <w:p w:rsidR="004929CE" w:rsidRPr="003433E8" w:rsidRDefault="004929CE" w:rsidP="006017F2">
            <w:pPr>
              <w:jc w:val="both"/>
              <w:rPr>
                <w:rFonts w:ascii="Arial" w:hAnsi="Arial" w:cs="Arial"/>
                <w:sz w:val="20"/>
                <w:szCs w:val="20"/>
              </w:rPr>
            </w:pPr>
          </w:p>
        </w:tc>
        <w:tc>
          <w:tcPr>
            <w:tcW w:w="7877" w:type="dxa"/>
          </w:tcPr>
          <w:p w:rsidR="004929CE" w:rsidRPr="004929CE" w:rsidRDefault="004929CE" w:rsidP="004929CE">
            <w:pPr>
              <w:jc w:val="both"/>
              <w:rPr>
                <w:rFonts w:ascii="Arial" w:hAnsi="Arial" w:cs="Arial"/>
                <w:b/>
                <w:sz w:val="20"/>
                <w:szCs w:val="20"/>
              </w:rPr>
            </w:pPr>
            <w:r w:rsidRPr="004929CE">
              <w:rPr>
                <w:rFonts w:ascii="Arial" w:hAnsi="Arial" w:cs="Arial"/>
                <w:b/>
                <w:sz w:val="20"/>
                <w:szCs w:val="20"/>
              </w:rPr>
              <w:t>FACULTASE A LAS MUNICIPALIDADES DEL PAÍS, PARA QUE A PARTI</w:t>
            </w:r>
            <w:r>
              <w:rPr>
                <w:rFonts w:ascii="Arial" w:hAnsi="Arial" w:cs="Arial"/>
                <w:b/>
                <w:sz w:val="20"/>
                <w:szCs w:val="20"/>
              </w:rPr>
              <w:t xml:space="preserve">R </w:t>
            </w:r>
            <w:r w:rsidRPr="004929CE">
              <w:rPr>
                <w:rFonts w:ascii="Arial" w:hAnsi="Arial" w:cs="Arial"/>
                <w:b/>
                <w:sz w:val="20"/>
                <w:szCs w:val="20"/>
              </w:rPr>
              <w:t xml:space="preserve">DE LA VIGENCIA DE ESTE DECRETO Y HASTA EL 31 DE DICIEMBRE DE 2014, PUEDAN UTILIZAR HASTA  EL 15% DEL 75% DE LOS RECURSOS ASIGNADOS </w:t>
            </w:r>
            <w:r w:rsidRPr="004929CE">
              <w:rPr>
                <w:rFonts w:ascii="Arial" w:hAnsi="Arial" w:cs="Arial"/>
                <w:b/>
                <w:sz w:val="20"/>
                <w:szCs w:val="20"/>
              </w:rPr>
              <w:lastRenderedPageBreak/>
              <w:t>POR EL FONDO PARA  EL DESARROLLO  ECONÓMICO  Y   SOCIAL   DE  LOS  MUNICIPIOS (FODES), PARA LA ACTIVIDAD CONCERNIENTE A LA RECOLECCIÓN, TRANSPORTE Y DISPOSICIÓN FINAL DE LOS DESECHOS SÓLIDOS Y EL CIERRE TÉCNICO DE LOS BOTADEROS A CIELO ABIERTO EN CADA MUNICIPIO.</w:t>
            </w:r>
          </w:p>
          <w:p w:rsidR="004929CE" w:rsidRPr="004929CE" w:rsidRDefault="004929CE" w:rsidP="004929CE">
            <w:pPr>
              <w:jc w:val="both"/>
              <w:rPr>
                <w:rFonts w:ascii="Arial" w:hAnsi="Arial" w:cs="Arial"/>
                <w:sz w:val="20"/>
                <w:szCs w:val="20"/>
              </w:rPr>
            </w:pPr>
            <w:r w:rsidRPr="004929CE">
              <w:rPr>
                <w:rFonts w:ascii="Arial" w:hAnsi="Arial" w:cs="Arial"/>
                <w:sz w:val="20"/>
                <w:szCs w:val="20"/>
              </w:rPr>
              <w:t>D.L. No. 607, 16 DE ENERO DE 2014,</w:t>
            </w:r>
          </w:p>
          <w:p w:rsidR="004929CE" w:rsidRPr="004929CE" w:rsidRDefault="004929CE" w:rsidP="004929CE">
            <w:pPr>
              <w:jc w:val="both"/>
              <w:rPr>
                <w:rFonts w:ascii="Arial" w:hAnsi="Arial" w:cs="Arial"/>
                <w:sz w:val="20"/>
                <w:szCs w:val="20"/>
              </w:rPr>
            </w:pPr>
            <w:r w:rsidRPr="004929CE">
              <w:rPr>
                <w:rFonts w:ascii="Arial" w:hAnsi="Arial" w:cs="Arial"/>
                <w:sz w:val="20"/>
                <w:szCs w:val="20"/>
              </w:rPr>
              <w:t>D.O. No. 29, T. 402, 13 DE FEBRERO DE 2014.</w:t>
            </w:r>
          </w:p>
          <w:p w:rsidR="004929CE" w:rsidRPr="004929CE" w:rsidRDefault="004929CE" w:rsidP="004929CE">
            <w:pPr>
              <w:jc w:val="both"/>
              <w:rPr>
                <w:rFonts w:ascii="Arial" w:hAnsi="Arial" w:cs="Arial"/>
                <w:b/>
                <w:sz w:val="20"/>
                <w:szCs w:val="20"/>
              </w:rPr>
            </w:pPr>
          </w:p>
        </w:tc>
      </w:tr>
      <w:tr w:rsidR="00C0139F" w:rsidRPr="003433E8" w:rsidTr="006017F2">
        <w:trPr>
          <w:trHeight w:val="645"/>
        </w:trPr>
        <w:tc>
          <w:tcPr>
            <w:tcW w:w="1101" w:type="dxa"/>
          </w:tcPr>
          <w:p w:rsidR="00C0139F" w:rsidRPr="003433E8" w:rsidRDefault="00C0139F" w:rsidP="006017F2">
            <w:pPr>
              <w:jc w:val="both"/>
              <w:rPr>
                <w:rFonts w:ascii="Arial" w:hAnsi="Arial" w:cs="Arial"/>
                <w:sz w:val="20"/>
                <w:szCs w:val="20"/>
              </w:rPr>
            </w:pPr>
          </w:p>
        </w:tc>
        <w:tc>
          <w:tcPr>
            <w:tcW w:w="7877" w:type="dxa"/>
          </w:tcPr>
          <w:p w:rsidR="00C0139F" w:rsidRPr="00C0139F" w:rsidRDefault="00C0139F" w:rsidP="00C0139F">
            <w:pPr>
              <w:jc w:val="both"/>
              <w:rPr>
                <w:rFonts w:ascii="Arial" w:hAnsi="Arial" w:cs="Arial"/>
                <w:b/>
                <w:sz w:val="20"/>
                <w:szCs w:val="20"/>
              </w:rPr>
            </w:pPr>
            <w:r w:rsidRPr="00C0139F">
              <w:rPr>
                <w:rFonts w:ascii="Arial" w:hAnsi="Arial" w:cs="Arial"/>
                <w:b/>
                <w:sz w:val="20"/>
                <w:szCs w:val="20"/>
              </w:rPr>
              <w:t>FACÚLTASE A LAS MUNICIPALIDADES DEL PAÍS UTILIZAR LA TOTALIDAD DEL 25% DE LA CUOTA CORRESPONDIENTE A LOS MESES DE NOVIEMBRE Y DICIEMBRE 2014, SEGÚN  LO  ESTIPULA LA LEY DE CREACIÓN DEL FONDO PARA EL DESA RROLLO ECONÓMICO Y SOCIAL DE LOS MUNICIPIOS (FODES).</w:t>
            </w:r>
          </w:p>
          <w:p w:rsidR="00C0139F" w:rsidRPr="004929CE" w:rsidRDefault="00C0139F" w:rsidP="00C0139F">
            <w:pPr>
              <w:jc w:val="both"/>
              <w:rPr>
                <w:rFonts w:ascii="Arial" w:hAnsi="Arial" w:cs="Arial"/>
                <w:sz w:val="20"/>
                <w:szCs w:val="20"/>
              </w:rPr>
            </w:pPr>
            <w:r w:rsidRPr="004929CE">
              <w:rPr>
                <w:rFonts w:ascii="Arial" w:hAnsi="Arial" w:cs="Arial"/>
                <w:sz w:val="20"/>
                <w:szCs w:val="20"/>
              </w:rPr>
              <w:t>D.L. No. 906, 18 DE DICIEMBRE DE 2014,</w:t>
            </w:r>
          </w:p>
          <w:p w:rsidR="00C0139F" w:rsidRPr="004929CE" w:rsidRDefault="00C0139F" w:rsidP="00C0139F">
            <w:pPr>
              <w:jc w:val="both"/>
              <w:rPr>
                <w:rFonts w:ascii="Arial" w:hAnsi="Arial" w:cs="Arial"/>
                <w:b/>
                <w:sz w:val="20"/>
                <w:szCs w:val="20"/>
              </w:rPr>
            </w:pPr>
            <w:r w:rsidRPr="004929CE">
              <w:rPr>
                <w:rFonts w:ascii="Arial" w:hAnsi="Arial" w:cs="Arial"/>
                <w:sz w:val="20"/>
                <w:szCs w:val="20"/>
              </w:rPr>
              <w:t>D.O. No. 240, T. 405, 23 DE DICIEMBRE DE 2014.</w:t>
            </w:r>
          </w:p>
        </w:tc>
      </w:tr>
      <w:tr w:rsidR="00C0139F" w:rsidRPr="003433E8" w:rsidTr="006017F2">
        <w:trPr>
          <w:trHeight w:val="645"/>
        </w:trPr>
        <w:tc>
          <w:tcPr>
            <w:tcW w:w="1101" w:type="dxa"/>
          </w:tcPr>
          <w:p w:rsidR="00C0139F" w:rsidRPr="003433E8" w:rsidRDefault="00C0139F" w:rsidP="006017F2">
            <w:pPr>
              <w:jc w:val="both"/>
              <w:rPr>
                <w:rFonts w:ascii="Arial" w:hAnsi="Arial" w:cs="Arial"/>
                <w:sz w:val="20"/>
                <w:szCs w:val="20"/>
              </w:rPr>
            </w:pPr>
          </w:p>
        </w:tc>
        <w:tc>
          <w:tcPr>
            <w:tcW w:w="7877" w:type="dxa"/>
          </w:tcPr>
          <w:p w:rsidR="00C0139F" w:rsidRPr="00C0139F" w:rsidRDefault="00C0139F" w:rsidP="00C0139F">
            <w:pPr>
              <w:jc w:val="both"/>
              <w:rPr>
                <w:rFonts w:ascii="Arial" w:hAnsi="Arial" w:cs="Arial"/>
                <w:b/>
                <w:sz w:val="20"/>
                <w:szCs w:val="20"/>
              </w:rPr>
            </w:pPr>
            <w:r w:rsidRPr="00C0139F">
              <w:rPr>
                <w:rFonts w:ascii="Arial" w:hAnsi="Arial" w:cs="Arial"/>
                <w:b/>
                <w:sz w:val="20"/>
                <w:szCs w:val="20"/>
              </w:rPr>
              <w:t>FACÚLTASE A LAS MUNICIPALIDADES, HASTA EL 30 DE SEPTIEMBRE DE 2016, PARA QUE PUEDAN UTILIZAR HASTA EL 15% DEL 75% DE LOS RECURSOS ASIGNADOS POR EL FONDO PARA EL DESARROLLO ECONÓMICO Y SOCIAL DE LOS MUNICIPIOS (FODES), PARA REALIZA R  ACTIVIDADES CONCERNIENTES A LA RECOLECCIÓN, TRANSPORTE Y DISPOSICIÓN FINAL  DE  LOS  DESECHOS  SÓLIDOS  Y  EL  CIERRE  TÉCNICO  DE  LOS BOTADEROS A CIELO ABIERTO EN CADA MUNICIPIO.</w:t>
            </w:r>
          </w:p>
          <w:p w:rsidR="00C0139F" w:rsidRPr="00C0139F" w:rsidRDefault="00C0139F" w:rsidP="00C0139F">
            <w:pPr>
              <w:jc w:val="both"/>
              <w:rPr>
                <w:rFonts w:ascii="Arial" w:hAnsi="Arial" w:cs="Arial"/>
                <w:sz w:val="20"/>
                <w:szCs w:val="20"/>
              </w:rPr>
            </w:pPr>
            <w:r w:rsidRPr="00C0139F">
              <w:rPr>
                <w:rFonts w:ascii="Arial" w:hAnsi="Arial" w:cs="Arial"/>
                <w:sz w:val="20"/>
                <w:szCs w:val="20"/>
              </w:rPr>
              <w:t>D. L. No. 82, 13 DE AGOSTO DE 2015;</w:t>
            </w:r>
          </w:p>
          <w:p w:rsidR="00C0139F" w:rsidRPr="00C0139F" w:rsidRDefault="00C0139F" w:rsidP="00C0139F">
            <w:pPr>
              <w:jc w:val="both"/>
              <w:rPr>
                <w:rFonts w:ascii="Arial" w:hAnsi="Arial" w:cs="Arial"/>
                <w:b/>
                <w:sz w:val="20"/>
                <w:szCs w:val="20"/>
              </w:rPr>
            </w:pPr>
            <w:r w:rsidRPr="00C0139F">
              <w:rPr>
                <w:rFonts w:ascii="Arial" w:hAnsi="Arial" w:cs="Arial"/>
                <w:sz w:val="20"/>
                <w:szCs w:val="20"/>
              </w:rPr>
              <w:t xml:space="preserve">D. O. No. 173, T. 408, 23 DE SEPTIEMBRE DE 2015. </w:t>
            </w:r>
            <w:r w:rsidRPr="00C0139F">
              <w:rPr>
                <w:rFonts w:ascii="Arial" w:hAnsi="Arial" w:cs="Arial"/>
                <w:b/>
                <w:sz w:val="20"/>
                <w:szCs w:val="20"/>
              </w:rPr>
              <w:t>(Vence: 30/09/2016)</w:t>
            </w:r>
          </w:p>
          <w:p w:rsidR="00C0139F" w:rsidRPr="00C0139F" w:rsidRDefault="00C0139F" w:rsidP="00C0139F">
            <w:pPr>
              <w:jc w:val="both"/>
              <w:rPr>
                <w:rFonts w:ascii="Arial" w:hAnsi="Arial" w:cs="Arial"/>
                <w:b/>
                <w:sz w:val="20"/>
                <w:szCs w:val="20"/>
              </w:rPr>
            </w:pPr>
          </w:p>
        </w:tc>
      </w:tr>
      <w:tr w:rsidR="00C0139F" w:rsidRPr="003433E8" w:rsidTr="006017F2">
        <w:trPr>
          <w:trHeight w:val="645"/>
        </w:trPr>
        <w:tc>
          <w:tcPr>
            <w:tcW w:w="1101" w:type="dxa"/>
          </w:tcPr>
          <w:p w:rsidR="00C0139F" w:rsidRPr="003433E8" w:rsidRDefault="00C0139F" w:rsidP="006017F2">
            <w:pPr>
              <w:jc w:val="both"/>
              <w:rPr>
                <w:rFonts w:ascii="Arial" w:hAnsi="Arial" w:cs="Arial"/>
                <w:sz w:val="20"/>
                <w:szCs w:val="20"/>
              </w:rPr>
            </w:pPr>
          </w:p>
        </w:tc>
        <w:tc>
          <w:tcPr>
            <w:tcW w:w="7877" w:type="dxa"/>
          </w:tcPr>
          <w:p w:rsidR="00C0139F" w:rsidRPr="00C0139F" w:rsidRDefault="00C0139F" w:rsidP="00C0139F">
            <w:pPr>
              <w:jc w:val="both"/>
              <w:rPr>
                <w:rFonts w:ascii="Arial" w:hAnsi="Arial" w:cs="Arial"/>
                <w:i/>
                <w:sz w:val="20"/>
                <w:szCs w:val="20"/>
              </w:rPr>
            </w:pPr>
            <w:r w:rsidRPr="00C0139F">
              <w:rPr>
                <w:rFonts w:ascii="Arial" w:hAnsi="Arial" w:cs="Arial"/>
                <w:i/>
                <w:sz w:val="20"/>
                <w:szCs w:val="20"/>
              </w:rPr>
              <w:t>PRORROGAS:</w:t>
            </w:r>
          </w:p>
          <w:p w:rsidR="00C0139F" w:rsidRPr="00C0139F" w:rsidRDefault="00C0139F" w:rsidP="00C0139F">
            <w:pPr>
              <w:jc w:val="both"/>
              <w:rPr>
                <w:rFonts w:ascii="Arial" w:hAnsi="Arial" w:cs="Arial"/>
                <w:sz w:val="20"/>
                <w:szCs w:val="20"/>
              </w:rPr>
            </w:pPr>
            <w:r w:rsidRPr="00C0139F">
              <w:rPr>
                <w:rFonts w:ascii="Arial" w:hAnsi="Arial" w:cs="Arial"/>
                <w:sz w:val="20"/>
                <w:szCs w:val="20"/>
              </w:rPr>
              <w:t>D. L. No. 410, 15 DE JUNIO DE 2016;</w:t>
            </w:r>
          </w:p>
          <w:p w:rsidR="00C0139F" w:rsidRPr="00C0139F" w:rsidRDefault="00C0139F" w:rsidP="00C0139F">
            <w:pPr>
              <w:jc w:val="both"/>
              <w:rPr>
                <w:rFonts w:ascii="Arial" w:hAnsi="Arial" w:cs="Arial"/>
                <w:sz w:val="20"/>
                <w:szCs w:val="20"/>
              </w:rPr>
            </w:pPr>
            <w:r w:rsidRPr="00C0139F">
              <w:rPr>
                <w:rFonts w:ascii="Arial" w:hAnsi="Arial" w:cs="Arial"/>
                <w:sz w:val="20"/>
                <w:szCs w:val="20"/>
              </w:rPr>
              <w:t xml:space="preserve">D. O. No. 120, T. 411, 29 DE JUNIO DE 2016. </w:t>
            </w:r>
            <w:r w:rsidRPr="00C0139F">
              <w:rPr>
                <w:rFonts w:ascii="Arial" w:hAnsi="Arial" w:cs="Arial"/>
                <w:b/>
                <w:sz w:val="20"/>
                <w:szCs w:val="20"/>
              </w:rPr>
              <w:t>(Vence: 30/09/2017)</w:t>
            </w:r>
          </w:p>
          <w:p w:rsidR="00C0139F" w:rsidRPr="00C0139F" w:rsidRDefault="00C0139F" w:rsidP="00C0139F">
            <w:pPr>
              <w:jc w:val="both"/>
              <w:rPr>
                <w:rFonts w:ascii="Arial" w:hAnsi="Arial" w:cs="Arial"/>
                <w:sz w:val="20"/>
                <w:szCs w:val="20"/>
              </w:rPr>
            </w:pPr>
            <w:r w:rsidRPr="00C0139F">
              <w:rPr>
                <w:rFonts w:ascii="Arial" w:hAnsi="Arial" w:cs="Arial"/>
                <w:sz w:val="20"/>
                <w:szCs w:val="20"/>
              </w:rPr>
              <w:t>D. L. No. 750, 10 DE AGOSTO DE 2017;</w:t>
            </w:r>
          </w:p>
          <w:p w:rsidR="00C0139F" w:rsidRPr="00C0139F" w:rsidRDefault="00C0139F" w:rsidP="00C0139F">
            <w:pPr>
              <w:jc w:val="both"/>
              <w:rPr>
                <w:rFonts w:ascii="Arial" w:hAnsi="Arial" w:cs="Arial"/>
                <w:sz w:val="20"/>
                <w:szCs w:val="20"/>
              </w:rPr>
            </w:pPr>
            <w:r w:rsidRPr="00C0139F">
              <w:rPr>
                <w:rFonts w:ascii="Arial" w:hAnsi="Arial" w:cs="Arial"/>
                <w:sz w:val="20"/>
                <w:szCs w:val="20"/>
              </w:rPr>
              <w:t xml:space="preserve">D. O. No. 164, T. 416, 5 DE SEPTIEMBRE DE 2017. </w:t>
            </w:r>
            <w:r w:rsidRPr="00C0139F">
              <w:rPr>
                <w:rFonts w:ascii="Arial" w:hAnsi="Arial" w:cs="Arial"/>
                <w:b/>
                <w:sz w:val="20"/>
                <w:szCs w:val="20"/>
              </w:rPr>
              <w:t>(Vence: 30/09/2018)</w:t>
            </w:r>
          </w:p>
          <w:p w:rsidR="00C0139F" w:rsidRPr="00C0139F" w:rsidRDefault="00C0139F" w:rsidP="00C0139F">
            <w:pPr>
              <w:jc w:val="both"/>
              <w:rPr>
                <w:rFonts w:ascii="Arial" w:hAnsi="Arial" w:cs="Arial"/>
                <w:b/>
                <w:sz w:val="20"/>
                <w:szCs w:val="20"/>
              </w:rPr>
            </w:pPr>
          </w:p>
        </w:tc>
      </w:tr>
      <w:tr w:rsidR="00C0139F" w:rsidRPr="003433E8" w:rsidTr="006017F2">
        <w:trPr>
          <w:trHeight w:val="645"/>
        </w:trPr>
        <w:tc>
          <w:tcPr>
            <w:tcW w:w="1101" w:type="dxa"/>
          </w:tcPr>
          <w:p w:rsidR="00C0139F" w:rsidRPr="003433E8" w:rsidRDefault="00C0139F" w:rsidP="006017F2">
            <w:pPr>
              <w:jc w:val="both"/>
              <w:rPr>
                <w:rFonts w:ascii="Arial" w:hAnsi="Arial" w:cs="Arial"/>
                <w:sz w:val="20"/>
                <w:szCs w:val="20"/>
              </w:rPr>
            </w:pPr>
          </w:p>
        </w:tc>
        <w:tc>
          <w:tcPr>
            <w:tcW w:w="7877" w:type="dxa"/>
          </w:tcPr>
          <w:p w:rsidR="00C0139F" w:rsidRPr="00C0139F" w:rsidRDefault="00C0139F" w:rsidP="00C0139F">
            <w:pPr>
              <w:jc w:val="both"/>
              <w:rPr>
                <w:rFonts w:ascii="Arial" w:hAnsi="Arial" w:cs="Arial"/>
                <w:b/>
                <w:sz w:val="20"/>
                <w:szCs w:val="20"/>
              </w:rPr>
            </w:pPr>
            <w:r w:rsidRPr="00C0139F">
              <w:rPr>
                <w:rFonts w:ascii="Arial" w:hAnsi="Arial" w:cs="Arial"/>
                <w:b/>
                <w:sz w:val="20"/>
                <w:szCs w:val="20"/>
              </w:rPr>
              <w:t>FACÚLTA SE A  LAS MUNICIPALIDADES DEL PAÍS UTILIZAR LA TOTALIDAD DEL 25% DE LA  CUOTA  CORRESPONDIENTE A  LOS MESES DE NOVIEMBRE Y  DICIEMBRE 2015, SEGÚN LO ESTIPULA LA LEY DE CREACIÓN DEL FONDO PARA EL DESARROLLO ECONÓMICO Y SOCIAL DE LOS MUNICIPIOS (FODES).</w:t>
            </w:r>
          </w:p>
          <w:p w:rsidR="00C0139F" w:rsidRPr="00C0139F" w:rsidRDefault="00C0139F" w:rsidP="00C0139F">
            <w:pPr>
              <w:jc w:val="both"/>
              <w:rPr>
                <w:rFonts w:ascii="Arial" w:hAnsi="Arial" w:cs="Arial"/>
                <w:sz w:val="20"/>
                <w:szCs w:val="20"/>
              </w:rPr>
            </w:pPr>
            <w:r w:rsidRPr="00C0139F">
              <w:rPr>
                <w:rFonts w:ascii="Arial" w:hAnsi="Arial" w:cs="Arial"/>
                <w:sz w:val="20"/>
                <w:szCs w:val="20"/>
              </w:rPr>
              <w:t>D.L. No. 176, 12 DE NOVIEMBRE DE 2015;</w:t>
            </w:r>
          </w:p>
          <w:p w:rsidR="00C0139F" w:rsidRPr="00C0139F" w:rsidRDefault="00C0139F" w:rsidP="00C0139F">
            <w:pPr>
              <w:jc w:val="both"/>
              <w:rPr>
                <w:rFonts w:ascii="Arial" w:hAnsi="Arial" w:cs="Arial"/>
                <w:sz w:val="20"/>
                <w:szCs w:val="20"/>
              </w:rPr>
            </w:pPr>
            <w:r w:rsidRPr="00C0139F">
              <w:rPr>
                <w:rFonts w:ascii="Arial" w:hAnsi="Arial" w:cs="Arial"/>
                <w:sz w:val="20"/>
                <w:szCs w:val="20"/>
              </w:rPr>
              <w:t>D.O. No. 219, T. 409, 27 DE NOVIEMBRE DE 2015.</w:t>
            </w:r>
          </w:p>
          <w:p w:rsidR="00C0139F" w:rsidRPr="00C0139F" w:rsidRDefault="00C0139F" w:rsidP="00C0139F">
            <w:pPr>
              <w:jc w:val="both"/>
              <w:rPr>
                <w:rFonts w:ascii="Arial" w:hAnsi="Arial" w:cs="Arial"/>
                <w:i/>
                <w:sz w:val="20"/>
                <w:szCs w:val="20"/>
              </w:rPr>
            </w:pPr>
          </w:p>
        </w:tc>
      </w:tr>
      <w:tr w:rsidR="00C0139F" w:rsidRPr="003433E8" w:rsidTr="006017F2">
        <w:trPr>
          <w:trHeight w:val="645"/>
        </w:trPr>
        <w:tc>
          <w:tcPr>
            <w:tcW w:w="1101" w:type="dxa"/>
          </w:tcPr>
          <w:p w:rsidR="00C0139F" w:rsidRPr="003433E8" w:rsidRDefault="00C0139F" w:rsidP="006017F2">
            <w:pPr>
              <w:jc w:val="both"/>
              <w:rPr>
                <w:rFonts w:ascii="Arial" w:hAnsi="Arial" w:cs="Arial"/>
                <w:sz w:val="20"/>
                <w:szCs w:val="20"/>
              </w:rPr>
            </w:pPr>
          </w:p>
        </w:tc>
        <w:tc>
          <w:tcPr>
            <w:tcW w:w="7877" w:type="dxa"/>
          </w:tcPr>
          <w:p w:rsidR="00C0139F" w:rsidRPr="00C0139F" w:rsidRDefault="00C0139F" w:rsidP="00C0139F">
            <w:pPr>
              <w:jc w:val="both"/>
              <w:rPr>
                <w:rFonts w:ascii="Arial" w:hAnsi="Arial" w:cs="Arial"/>
                <w:b/>
                <w:sz w:val="20"/>
                <w:szCs w:val="20"/>
              </w:rPr>
            </w:pPr>
            <w:r w:rsidRPr="00C0139F">
              <w:rPr>
                <w:rFonts w:ascii="Arial" w:hAnsi="Arial" w:cs="Arial"/>
                <w:b/>
                <w:sz w:val="20"/>
                <w:szCs w:val="20"/>
              </w:rPr>
              <w:t>FACÚLTASE A LAS MUNICIPALIDADES DEL PAÍS UTILIZAR LA TOTALIDAD DEL 25% DE LA CUOTA CORRESPONDIENTE A  LOS MESES DE NOVIEMBRE Y DICIEMBRE 2016, SEGÚN LO ESTIPULA LA LEY DE CREACIÓN DEL FONDO PARA EL DESARROLLO ECONÓMICO Y SOCIAL DE LOS MUNICIPIOS (FODES).</w:t>
            </w:r>
          </w:p>
          <w:p w:rsidR="00C0139F" w:rsidRPr="00C0139F" w:rsidRDefault="00C0139F" w:rsidP="00C0139F">
            <w:pPr>
              <w:jc w:val="both"/>
              <w:rPr>
                <w:rFonts w:ascii="Arial" w:hAnsi="Arial" w:cs="Arial"/>
                <w:sz w:val="20"/>
                <w:szCs w:val="20"/>
              </w:rPr>
            </w:pPr>
            <w:r w:rsidRPr="00C0139F">
              <w:rPr>
                <w:rFonts w:ascii="Arial" w:hAnsi="Arial" w:cs="Arial"/>
                <w:sz w:val="20"/>
                <w:szCs w:val="20"/>
              </w:rPr>
              <w:t>D.L. No. 566, 14 DE DICIEMBRE DE 2016;</w:t>
            </w:r>
          </w:p>
          <w:p w:rsidR="00C0139F" w:rsidRPr="00C0139F" w:rsidRDefault="00C0139F" w:rsidP="00C0139F">
            <w:pPr>
              <w:jc w:val="both"/>
              <w:rPr>
                <w:rFonts w:ascii="Arial" w:hAnsi="Arial" w:cs="Arial"/>
                <w:sz w:val="20"/>
                <w:szCs w:val="20"/>
              </w:rPr>
            </w:pPr>
            <w:r w:rsidRPr="00C0139F">
              <w:rPr>
                <w:rFonts w:ascii="Arial" w:hAnsi="Arial" w:cs="Arial"/>
                <w:sz w:val="20"/>
                <w:szCs w:val="20"/>
              </w:rPr>
              <w:t>D.O. No. 238, T. 413, 21 DE DICIEMBRE DE 2016.</w:t>
            </w:r>
          </w:p>
          <w:p w:rsidR="00C0139F" w:rsidRPr="00C0139F" w:rsidRDefault="00C0139F" w:rsidP="00C0139F">
            <w:pPr>
              <w:jc w:val="both"/>
              <w:rPr>
                <w:rFonts w:ascii="Arial" w:hAnsi="Arial" w:cs="Arial"/>
                <w:b/>
                <w:sz w:val="20"/>
                <w:szCs w:val="20"/>
              </w:rPr>
            </w:pPr>
          </w:p>
        </w:tc>
      </w:tr>
      <w:tr w:rsidR="00C0139F" w:rsidRPr="003433E8" w:rsidTr="006017F2">
        <w:trPr>
          <w:trHeight w:val="645"/>
        </w:trPr>
        <w:tc>
          <w:tcPr>
            <w:tcW w:w="1101" w:type="dxa"/>
          </w:tcPr>
          <w:p w:rsidR="00C0139F" w:rsidRPr="003433E8" w:rsidRDefault="00C0139F" w:rsidP="006017F2">
            <w:pPr>
              <w:jc w:val="both"/>
              <w:rPr>
                <w:rFonts w:ascii="Arial" w:hAnsi="Arial" w:cs="Arial"/>
                <w:sz w:val="20"/>
                <w:szCs w:val="20"/>
              </w:rPr>
            </w:pPr>
          </w:p>
        </w:tc>
        <w:tc>
          <w:tcPr>
            <w:tcW w:w="7877" w:type="dxa"/>
          </w:tcPr>
          <w:p w:rsidR="00C0139F" w:rsidRPr="00C0139F" w:rsidRDefault="00C0139F" w:rsidP="00C0139F">
            <w:pPr>
              <w:jc w:val="both"/>
              <w:rPr>
                <w:rFonts w:ascii="Arial" w:hAnsi="Arial" w:cs="Arial"/>
                <w:b/>
                <w:sz w:val="20"/>
                <w:szCs w:val="20"/>
              </w:rPr>
            </w:pPr>
            <w:r w:rsidRPr="00C0139F">
              <w:rPr>
                <w:rFonts w:ascii="Arial" w:hAnsi="Arial" w:cs="Arial"/>
                <w:b/>
                <w:sz w:val="20"/>
                <w:szCs w:val="20"/>
              </w:rPr>
              <w:t>FACÚLTASE A LAS MUNICIPALIDADES DEL PAÍS UTILIZAR LA TOTALIDAD DEL 25% DE LA CUOTA CORRESPONDIENTE A LOS MESES DE NOVIEMBRE Y  DICIEMBRE 2017, SEGÚN LO  ESTIPULA LA LEY DE CREACIÓN DEL  FONDO  PARA EL DESARROLLO ECONÓMICO Y SOCIAL DE LOS MUNICIPIOS (FODES).</w:t>
            </w:r>
          </w:p>
          <w:p w:rsidR="00C0139F" w:rsidRPr="00C0139F" w:rsidRDefault="00C0139F" w:rsidP="00C0139F">
            <w:pPr>
              <w:jc w:val="both"/>
              <w:rPr>
                <w:rFonts w:ascii="Arial" w:hAnsi="Arial" w:cs="Arial"/>
                <w:sz w:val="20"/>
                <w:szCs w:val="20"/>
              </w:rPr>
            </w:pPr>
            <w:r w:rsidRPr="00C0139F">
              <w:rPr>
                <w:rFonts w:ascii="Arial" w:hAnsi="Arial" w:cs="Arial"/>
                <w:sz w:val="20"/>
                <w:szCs w:val="20"/>
              </w:rPr>
              <w:t>D.L. No. 845, 29 DE NOVIEMBRE DE 2017;</w:t>
            </w:r>
          </w:p>
          <w:p w:rsidR="00C0139F" w:rsidRPr="00C0139F" w:rsidRDefault="00C0139F" w:rsidP="00C0139F">
            <w:pPr>
              <w:jc w:val="both"/>
              <w:rPr>
                <w:rFonts w:ascii="Arial" w:hAnsi="Arial" w:cs="Arial"/>
                <w:sz w:val="20"/>
                <w:szCs w:val="20"/>
              </w:rPr>
            </w:pPr>
            <w:r w:rsidRPr="00C0139F">
              <w:rPr>
                <w:rFonts w:ascii="Arial" w:hAnsi="Arial" w:cs="Arial"/>
                <w:sz w:val="20"/>
                <w:szCs w:val="20"/>
              </w:rPr>
              <w:t>D.O. No. 229, T. 417, 7 DE DICIEMBRE DE 2017.</w:t>
            </w:r>
          </w:p>
          <w:p w:rsidR="00C0139F" w:rsidRPr="00C0139F" w:rsidRDefault="00C0139F" w:rsidP="00C0139F">
            <w:pPr>
              <w:jc w:val="both"/>
              <w:rPr>
                <w:rFonts w:ascii="Arial" w:hAnsi="Arial" w:cs="Arial"/>
                <w:b/>
                <w:sz w:val="20"/>
                <w:szCs w:val="20"/>
              </w:rPr>
            </w:pPr>
          </w:p>
        </w:tc>
      </w:tr>
    </w:tbl>
    <w:p w:rsidR="00C0139F" w:rsidRDefault="00C0139F" w:rsidP="004929CE">
      <w:pPr>
        <w:spacing w:after="0" w:line="240" w:lineRule="auto"/>
        <w:jc w:val="both"/>
        <w:rPr>
          <w:rFonts w:ascii="Arial" w:hAnsi="Arial" w:cs="Arial"/>
          <w:sz w:val="20"/>
          <w:szCs w:val="20"/>
        </w:rPr>
      </w:pPr>
    </w:p>
    <w:p w:rsidR="00C0139F" w:rsidRPr="00C0139F" w:rsidRDefault="00C0139F" w:rsidP="00C0139F">
      <w:pPr>
        <w:spacing w:after="0" w:line="240" w:lineRule="auto"/>
        <w:jc w:val="both"/>
        <w:rPr>
          <w:rFonts w:ascii="Arial" w:hAnsi="Arial" w:cs="Arial"/>
          <w:b/>
          <w:sz w:val="20"/>
          <w:szCs w:val="20"/>
        </w:rPr>
      </w:pPr>
      <w:r w:rsidRPr="00C0139F">
        <w:rPr>
          <w:rFonts w:ascii="Arial" w:hAnsi="Arial" w:cs="Arial"/>
          <w:b/>
          <w:sz w:val="20"/>
          <w:szCs w:val="20"/>
        </w:rPr>
        <w:t>REGLAMENTO: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7753"/>
      </w:tblGrid>
      <w:tr w:rsidR="00C0139F" w:rsidRPr="00C0139F" w:rsidTr="0028214C">
        <w:trPr>
          <w:trHeight w:val="645"/>
        </w:trPr>
        <w:tc>
          <w:tcPr>
            <w:tcW w:w="1101" w:type="dxa"/>
          </w:tcPr>
          <w:p w:rsidR="00C0139F" w:rsidRPr="003433E8" w:rsidRDefault="00C0139F" w:rsidP="0028214C">
            <w:pPr>
              <w:jc w:val="both"/>
              <w:rPr>
                <w:rFonts w:ascii="Arial" w:hAnsi="Arial" w:cs="Arial"/>
                <w:sz w:val="20"/>
                <w:szCs w:val="20"/>
              </w:rPr>
            </w:pPr>
          </w:p>
        </w:tc>
        <w:tc>
          <w:tcPr>
            <w:tcW w:w="7877" w:type="dxa"/>
          </w:tcPr>
          <w:p w:rsidR="00C0139F" w:rsidRPr="00C0139F" w:rsidRDefault="00C0139F" w:rsidP="00C0139F">
            <w:pPr>
              <w:jc w:val="both"/>
              <w:rPr>
                <w:rFonts w:ascii="Arial" w:hAnsi="Arial" w:cs="Arial"/>
                <w:sz w:val="20"/>
                <w:szCs w:val="20"/>
              </w:rPr>
            </w:pPr>
            <w:r w:rsidRPr="00C0139F">
              <w:rPr>
                <w:rFonts w:ascii="Arial" w:hAnsi="Arial" w:cs="Arial"/>
                <w:sz w:val="20"/>
                <w:szCs w:val="20"/>
              </w:rPr>
              <w:t>D.E. No. 35, 25 DE MARZO DE 1998;</w:t>
            </w:r>
          </w:p>
          <w:p w:rsidR="00C0139F" w:rsidRPr="00C0139F" w:rsidRDefault="00C0139F" w:rsidP="00C0139F">
            <w:pPr>
              <w:jc w:val="both"/>
              <w:rPr>
                <w:rFonts w:ascii="Arial" w:hAnsi="Arial" w:cs="Arial"/>
                <w:sz w:val="20"/>
                <w:szCs w:val="20"/>
              </w:rPr>
            </w:pPr>
            <w:r w:rsidRPr="00C0139F">
              <w:rPr>
                <w:rFonts w:ascii="Arial" w:hAnsi="Arial" w:cs="Arial"/>
                <w:sz w:val="20"/>
                <w:szCs w:val="20"/>
              </w:rPr>
              <w:t>D.O. No. 62, T. 338, 31 DE MARZO DE 1998.</w:t>
            </w:r>
          </w:p>
          <w:p w:rsidR="00C0139F" w:rsidRPr="00C0139F" w:rsidRDefault="00C0139F" w:rsidP="0028214C">
            <w:pPr>
              <w:jc w:val="both"/>
              <w:rPr>
                <w:rFonts w:ascii="Arial" w:hAnsi="Arial" w:cs="Arial"/>
                <w:b/>
                <w:sz w:val="20"/>
                <w:szCs w:val="20"/>
              </w:rPr>
            </w:pPr>
          </w:p>
        </w:tc>
      </w:tr>
    </w:tbl>
    <w:p w:rsidR="006017F2" w:rsidRDefault="006017F2" w:rsidP="004929CE">
      <w:pPr>
        <w:spacing w:after="0" w:line="240" w:lineRule="auto"/>
        <w:jc w:val="both"/>
        <w:rPr>
          <w:rFonts w:ascii="Arial" w:hAnsi="Arial" w:cs="Arial"/>
          <w:sz w:val="20"/>
          <w:szCs w:val="20"/>
        </w:rPr>
      </w:pPr>
    </w:p>
    <w:sectPr w:rsidR="006017F2" w:rsidSect="0010076C">
      <w:headerReference w:type="default" r:id="rId8"/>
      <w:footerReference w:type="default" r:id="rId9"/>
      <w:headerReference w:type="first" r:id="rId10"/>
      <w:footerReference w:type="first" r:id="rId11"/>
      <w:pgSz w:w="12240" w:h="15840" w:code="1"/>
      <w:pgMar w:top="1417" w:right="1701" w:bottom="1417" w:left="1701" w:header="708" w:footer="12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6F2" w:rsidRDefault="00D746F2" w:rsidP="003E6197">
      <w:pPr>
        <w:spacing w:after="0" w:line="240" w:lineRule="auto"/>
      </w:pPr>
      <w:r>
        <w:separator/>
      </w:r>
    </w:p>
  </w:endnote>
  <w:endnote w:type="continuationSeparator" w:id="0">
    <w:p w:rsidR="00D746F2" w:rsidRDefault="00D746F2" w:rsidP="003E6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EB0" w:rsidRPr="00455BA1" w:rsidRDefault="00495EB0" w:rsidP="00E019F2">
    <w:pPr>
      <w:pStyle w:val="Piedepgina"/>
    </w:pPr>
    <w:r>
      <w:rPr>
        <w:noProof/>
        <w:lang w:eastAsia="es-SV"/>
      </w:rPr>
      <mc:AlternateContent>
        <mc:Choice Requires="wpg">
          <w:drawing>
            <wp:anchor distT="0" distB="0" distL="114300" distR="114300" simplePos="0" relativeHeight="251756544" behindDoc="0" locked="0" layoutInCell="1" allowOverlap="1" wp14:anchorId="3946F51E" wp14:editId="72365DDB">
              <wp:simplePos x="0" y="0"/>
              <wp:positionH relativeFrom="page">
                <wp:posOffset>977900</wp:posOffset>
              </wp:positionH>
              <wp:positionV relativeFrom="page">
                <wp:posOffset>9140825</wp:posOffset>
              </wp:positionV>
              <wp:extent cx="5927725" cy="190500"/>
              <wp:effectExtent l="0" t="0" r="1587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EB0" w:rsidRDefault="00495EB0" w:rsidP="00E019F2">
                            <w:pPr>
                              <w:jc w:val="center"/>
                            </w:pPr>
                            <w:r>
                              <w:fldChar w:fldCharType="begin"/>
                            </w:r>
                            <w:r>
                              <w:instrText>PAGE    \* MERGEFORMAT</w:instrText>
                            </w:r>
                            <w:r>
                              <w:fldChar w:fldCharType="separate"/>
                            </w:r>
                            <w:r w:rsidR="007E586F" w:rsidRPr="007E586F">
                              <w:rPr>
                                <w:noProof/>
                                <w:color w:val="8C8C8C"/>
                                <w:lang w:val="es-ES"/>
                              </w:rPr>
                              <w:t>3</w:t>
                            </w:r>
                            <w: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wps:spPr bwMode="auto">
                          <a:xfrm flipV="1">
                            <a:off x="-8" y="14978"/>
                            <a:ext cx="1260" cy="23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AutoShape 28"/>
                        <wps:cNvCnPr/>
                        <wps:spPr bwMode="auto">
                          <a:xfrm rot="10800000">
                            <a:off x="1252" y="14978"/>
                            <a:ext cx="10995" cy="230"/>
                          </a:xfrm>
                          <a:prstGeom prst="bentConnector3">
                            <a:avLst>
                              <a:gd name="adj1" fmla="val 9677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946F51E" id="Grupo 1" o:spid="_x0000_s1026" style="position:absolute;margin-left:77pt;margin-top:719.75pt;width:466.75pt;height:15pt;z-index:251756544;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495EB0" w:rsidRDefault="00495EB0" w:rsidP="00E019F2">
                      <w:pPr>
                        <w:jc w:val="center"/>
                      </w:pPr>
                      <w:r>
                        <w:fldChar w:fldCharType="begin"/>
                      </w:r>
                      <w:r>
                        <w:instrText>PAGE    \* MERGEFORMAT</w:instrText>
                      </w:r>
                      <w:r>
                        <w:fldChar w:fldCharType="separate"/>
                      </w:r>
                      <w:r w:rsidR="007E586F" w:rsidRPr="007E586F">
                        <w:rPr>
                          <w:noProof/>
                          <w:color w:val="8C8C8C"/>
                          <w:lang w:val="es-ES"/>
                        </w:rPr>
                        <w:t>3</w:t>
                      </w:r>
                      <w: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1DZ8AAAADaAAAADwAAAGRycy9kb3ducmV2LnhtbESPUUsDMRCE3wX/Q1jBN7uniJazaZGC&#10;4qOepc/by3q59rI5k7U9/70RBB+HmfmGWaymMJgjp9xHsXA9q8CwtNH10lnYvD9dzcFkJXE0RGEL&#10;35xhtTw/W1Dt4kne+NhoZwpEck0WvOpYI+bWc6A8iyNL8T5iCqRFpg5dolOBhwFvquoOA/VSFjyN&#10;vPbcHpqvYKH1uJ9v/TN+ou7Wm9chNbq7t/byYnp8AKM86X/4r/3iLNzC75VyA3D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NQ2fAAAAA2gAAAA8AAAAAAAAAAAAAAAAA&#10;oQIAAGRycy9kb3ducmV2LnhtbFBLBQYAAAAABAAEAPkAAACOAwAAAAA=&#10;"/>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F0sUAAADaAAAADwAAAGRycy9kb3ducmV2LnhtbESPT2vCQBTE7wW/w/KEXkrdtGBro2sQ&#10;URCSi38uvT2yr0k0+zbd3Wj89t1CocdhZn7DLLLBtOJKzjeWFbxMEhDEpdUNVwpOx+3zDIQPyBpb&#10;y6TgTh6y5ehhgam2N97T9RAqESHsU1RQh9ClUvqyJoN+Yjvi6H1ZZzBE6SqpHd4i3LTyNUnepMGG&#10;40KNHa1rKi+H3igI/edT4c568/0x207fy8YV+zxX6nE8rOYgAg3hP/zX3mkFU/i9Em+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lF0sUAAADaAAAADwAAAAAAAAAA&#10;AAAAAAChAgAAZHJzL2Rvd25yZXYueG1sUEsFBgAAAAAEAAQA+QAAAJMDAAAAAA==&#10;" adj="20904"/>
              </v:group>
              <w10:wrap anchorx="page" anchory="page"/>
            </v:group>
          </w:pict>
        </mc:Fallback>
      </mc:AlternateContent>
    </w:r>
    <w:r>
      <w:rPr>
        <w:noProof/>
        <w:lang w:eastAsia="es-SV"/>
      </w:rPr>
      <mc:AlternateContent>
        <mc:Choice Requires="wps">
          <w:drawing>
            <wp:anchor distT="0" distB="0" distL="114300" distR="114300" simplePos="0" relativeHeight="251758592" behindDoc="0" locked="0" layoutInCell="1" allowOverlap="1" wp14:anchorId="2ABB9239" wp14:editId="78E54B54">
              <wp:simplePos x="0" y="0"/>
              <wp:positionH relativeFrom="column">
                <wp:posOffset>-130810</wp:posOffset>
              </wp:positionH>
              <wp:positionV relativeFrom="paragraph">
                <wp:posOffset>207010</wp:posOffset>
              </wp:positionV>
              <wp:extent cx="447675" cy="16510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5100"/>
                      </a:xfrm>
                      <a:prstGeom prst="rect">
                        <a:avLst/>
                      </a:prstGeom>
                      <a:noFill/>
                      <a:ln w="9525">
                        <a:noFill/>
                        <a:miter lim="800000"/>
                        <a:headEnd/>
                        <a:tailEnd/>
                      </a:ln>
                    </wps:spPr>
                    <wps:txbx>
                      <w:txbxContent>
                        <w:p w:rsidR="00495EB0" w:rsidRPr="0010076C" w:rsidRDefault="00495EB0">
                          <w:pPr>
                            <w:rPr>
                              <w:rFonts w:ascii="Arial" w:hAnsi="Arial" w:cs="Arial"/>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B9239" id="Cuadro de texto 2" o:spid="_x0000_s1031" type="#_x0000_t202" style="position:absolute;margin-left:-10.3pt;margin-top:16.3pt;width:35.25pt;height: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" filled="f" stroked="f">
              <v:textbox>
                <w:txbxContent>
                  <w:p w:rsidR="00495EB0" w:rsidRPr="0010076C" w:rsidRDefault="00495EB0">
                    <w:pPr>
                      <w:rPr>
                        <w:rFonts w:ascii="Arial" w:hAnsi="Arial" w:cs="Arial"/>
                        <w:sz w:val="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EB0" w:rsidRPr="0030153B" w:rsidRDefault="00B0450B" w:rsidP="00E019F2">
    <w:pPr>
      <w:pStyle w:val="Piedepgina"/>
    </w:pPr>
    <w:r>
      <w:rPr>
        <w:noProof/>
        <w:lang w:eastAsia="es-SV"/>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5" type="#_x0000_t75" style="position:absolute;margin-left:450pt;margin-top:-289.85pt;width:76.05pt;height:29.05pt;z-index:251771904">
          <v:imagedata r:id="rId1" o:title="" gain="19661f" blacklevel="22938f"/>
        </v:shape>
        <o:OLEObject Type="Embed" ProgID="PBrush" ShapeID="_x0000_s2295" DrawAspect="Content" ObjectID="_1645354746" r:id="rId2"/>
      </w:object>
    </w:r>
    <w:r>
      <w:rPr>
        <w:noProof/>
        <w:lang w:eastAsia="es-SV"/>
      </w:rPr>
      <w:object w:dxaOrig="1440" w:dyaOrig="1440">
        <v:shape id="_x0000_s2294" type="#_x0000_t75" style="position:absolute;margin-left:487.5pt;margin-top:-34pt;width:76.05pt;height:29.05pt;z-index:251770880">
          <v:imagedata r:id="rId1" o:title="" gain="19661f" blacklevel="22938f"/>
        </v:shape>
        <o:OLEObject Type="Embed" ProgID="PBrush" ShapeID="_x0000_s2294" DrawAspect="Content" ObjectID="_1645354747" r:id="rId3"/>
      </w:object>
    </w:r>
    <w:r>
      <w:rPr>
        <w:noProof/>
      </w:rPr>
      <w:object w:dxaOrig="1440" w:dyaOrig="1440">
        <v:shape id="_x0000_s2222" type="#_x0000_t75" style="position:absolute;margin-left:56.2pt;margin-top:2pt;width:76.05pt;height:29.05pt;z-index:251696128">
          <v:imagedata r:id="rId1" o:title="" gain="19661f" blacklevel="22938f"/>
        </v:shape>
        <o:OLEObject Type="Embed" ProgID="PBrush" ShapeID="_x0000_s2222" DrawAspect="Content" ObjectID="_1645354748" r:id="rId4"/>
      </w:object>
    </w:r>
    <w:r>
      <w:rPr>
        <w:noProof/>
      </w:rPr>
      <w:object w:dxaOrig="1440" w:dyaOrig="1440">
        <v:shape id="_x0000_s2225" type="#_x0000_t75" style="position:absolute;margin-left:162pt;margin-top:-1.85pt;width:76.05pt;height:29.05pt;z-index:251699200">
          <v:imagedata r:id="rId1" o:title="" gain="19661f" blacklevel="22938f"/>
        </v:shape>
        <o:OLEObject Type="Embed" ProgID="PBrush" ShapeID="_x0000_s2225" DrawAspect="Content" ObjectID="_1645354749" r:id="rId5"/>
      </w:object>
    </w:r>
    <w:r>
      <w:rPr>
        <w:noProof/>
      </w:rPr>
      <w:object w:dxaOrig="1440" w:dyaOrig="1440">
        <v:shape id="_x0000_s2214" type="#_x0000_t75" style="position:absolute;margin-left:171pt;margin-top:-163.85pt;width:76.05pt;height:29.05pt;z-index:251687936">
          <v:imagedata r:id="rId1" o:title="" gain="19661f" blacklevel="22938f"/>
        </v:shape>
        <o:OLEObject Type="Embed" ProgID="PBrush" ShapeID="_x0000_s2214" DrawAspect="Content" ObjectID="_1645354750" r:id="rId6"/>
      </w:object>
    </w:r>
    <w:r>
      <w:rPr>
        <w:noProof/>
      </w:rPr>
      <w:object w:dxaOrig="1440" w:dyaOrig="1440">
        <v:shape id="_x0000_s2231" type="#_x0000_t75" style="position:absolute;margin-left:3in;margin-top:-109.85pt;width:76.05pt;height:29.05pt;z-index:251705344">
          <v:imagedata r:id="rId1" o:title="" gain="19661f" blacklevel="22938f"/>
        </v:shape>
        <o:OLEObject Type="Embed" ProgID="PBrush" ShapeID="_x0000_s2231" DrawAspect="Content" ObjectID="_1645354751" r:id="rId7"/>
      </w:object>
    </w:r>
    <w:r>
      <w:rPr>
        <w:noProof/>
      </w:rPr>
      <w:object w:dxaOrig="1440" w:dyaOrig="1440">
        <v:shape id="_x0000_s2223" type="#_x0000_t75" style="position:absolute;margin-left:459pt;margin-top:-154.85pt;width:76.05pt;height:29.05pt;z-index:251697152">
          <v:imagedata r:id="rId1" o:title="" gain="19661f" blacklevel="22938f"/>
        </v:shape>
        <o:OLEObject Type="Embed" ProgID="PBrush" ShapeID="_x0000_s2223" DrawAspect="Content" ObjectID="_1645354752" r:id="rId8"/>
      </w:object>
    </w:r>
    <w:r>
      <w:rPr>
        <w:noProof/>
      </w:rPr>
      <w:object w:dxaOrig="1440" w:dyaOrig="1440">
        <v:shape id="_x0000_s2230" type="#_x0000_t75" style="position:absolute;margin-left:129pt;margin-top:-52.85pt;width:76.05pt;height:29.05pt;z-index:251704320">
          <v:imagedata r:id="rId1" o:title="" gain="19661f" blacklevel="22938f"/>
        </v:shape>
        <o:OLEObject Type="Embed" ProgID="PBrush" ShapeID="_x0000_s2230" DrawAspect="Content" ObjectID="_1645354753" r:id="rId9"/>
      </w:object>
    </w:r>
    <w:r>
      <w:rPr>
        <w:noProof/>
      </w:rPr>
      <w:object w:dxaOrig="1440" w:dyaOrig="1440">
        <v:shape id="_x0000_s2229" type="#_x0000_t75" style="position:absolute;margin-left:441pt;margin-top:-100.85pt;width:76.05pt;height:29.05pt;z-index:251703296">
          <v:imagedata r:id="rId1" o:title="" gain="19661f" blacklevel="22938f"/>
        </v:shape>
        <o:OLEObject Type="Embed" ProgID="PBrush" ShapeID="_x0000_s2229" DrawAspect="Content" ObjectID="_1645354754" r:id="rId10"/>
      </w:object>
    </w:r>
    <w:r>
      <w:rPr>
        <w:noProof/>
      </w:rPr>
      <w:object w:dxaOrig="1440" w:dyaOrig="1440">
        <v:shape id="_x0000_s2228" type="#_x0000_t75" style="position:absolute;margin-left:423pt;margin-top:-1.85pt;width:76.05pt;height:29.05pt;z-index:251702272">
          <v:imagedata r:id="rId1" o:title="" gain="19661f" blacklevel="22938f"/>
        </v:shape>
        <o:OLEObject Type="Embed" ProgID="PBrush" ShapeID="_x0000_s2228" DrawAspect="Content" ObjectID="_1645354755" r:id="rId11"/>
      </w:object>
    </w:r>
    <w:r>
      <w:rPr>
        <w:noProof/>
      </w:rPr>
      <w:object w:dxaOrig="1440" w:dyaOrig="1440">
        <v:shape id="_x0000_s2227" type="#_x0000_t75" style="position:absolute;margin-left:333pt;margin-top:7.15pt;width:76.05pt;height:29.05pt;z-index:251701248">
          <v:imagedata r:id="rId1" o:title="" gain="19661f" blacklevel="22938f"/>
        </v:shape>
        <o:OLEObject Type="Embed" ProgID="PBrush" ShapeID="_x0000_s2227" DrawAspect="Content" ObjectID="_1645354756" r:id="rId12"/>
      </w:object>
    </w:r>
    <w:r>
      <w:rPr>
        <w:noProof/>
      </w:rPr>
      <w:object w:dxaOrig="1440" w:dyaOrig="1440">
        <v:shape id="_x0000_s2226" type="#_x0000_t75" style="position:absolute;margin-left:297pt;margin-top:-55.85pt;width:76.05pt;height:29.05pt;z-index:251700224">
          <v:imagedata r:id="rId1" o:title="" gain="19661f" blacklevel="22938f"/>
        </v:shape>
        <o:OLEObject Type="Embed" ProgID="PBrush" ShapeID="_x0000_s2226" DrawAspect="Content" ObjectID="_1645354757" r:id="rId13"/>
      </w:object>
    </w:r>
    <w:r>
      <w:rPr>
        <w:noProof/>
      </w:rPr>
      <w:object w:dxaOrig="1440" w:dyaOrig="1440">
        <v:shape id="_x0000_s2224" type="#_x0000_t75" style="position:absolute;margin-left:1in;margin-top:-118.85pt;width:139.05pt;height:53.1pt;z-index:251698176">
          <v:imagedata r:id="rId1" o:title="" gain="19661f" blacklevel="22938f"/>
        </v:shape>
        <o:OLEObject Type="Embed" ProgID="PBrush" ShapeID="_x0000_s2224" DrawAspect="Content" ObjectID="_1645354758" r:id="rId14"/>
      </w:object>
    </w:r>
    <w:r>
      <w:rPr>
        <w:noProof/>
      </w:rPr>
      <w:object w:dxaOrig="1440" w:dyaOrig="1440">
        <v:shape id="_x0000_s2221" type="#_x0000_t75" style="position:absolute;margin-left:9pt;margin-top:-100.85pt;width:76.05pt;height:29.05pt;z-index:251695104">
          <v:imagedata r:id="rId1" o:title="" gain="19661f" blacklevel="22938f"/>
        </v:shape>
        <o:OLEObject Type="Embed" ProgID="PBrush" ShapeID="_x0000_s2221" DrawAspect="Content" ObjectID="_1645354759" r:id="rId15"/>
      </w:object>
    </w:r>
    <w:r>
      <w:rPr>
        <w:noProof/>
      </w:rPr>
      <w:object w:dxaOrig="1440" w:dyaOrig="1440">
        <v:shape id="_x0000_s2220" type="#_x0000_t75" style="position:absolute;margin-left:-81pt;margin-top:-91.85pt;width:76.05pt;height:29.05pt;z-index:251694080">
          <v:imagedata r:id="rId1" o:title="" gain="19661f" blacklevel="22938f"/>
        </v:shape>
        <o:OLEObject Type="Embed" ProgID="PBrush" ShapeID="_x0000_s2220" DrawAspect="Content" ObjectID="_1645354760" r:id="rId16"/>
      </w:object>
    </w:r>
    <w:r>
      <w:rPr>
        <w:noProof/>
      </w:rPr>
      <w:object w:dxaOrig="1440" w:dyaOrig="1440">
        <v:shape id="_x0000_s2219" type="#_x0000_t75" style="position:absolute;margin-left:333pt;margin-top:-280.85pt;width:76.05pt;height:29.05pt;z-index:251693056">
          <v:imagedata r:id="rId1" o:title="" gain="19661f" blacklevel="22938f"/>
        </v:shape>
        <o:OLEObject Type="Embed" ProgID="PBrush" ShapeID="_x0000_s2219" DrawAspect="Content" ObjectID="_1645354761" r:id="rId17"/>
      </w:object>
    </w:r>
    <w:r>
      <w:rPr>
        <w:noProof/>
      </w:rPr>
      <w:object w:dxaOrig="1440" w:dyaOrig="1440">
        <v:shape id="_x0000_s2218" type="#_x0000_t75" style="position:absolute;margin-left:6in;margin-top:-226.85pt;width:76.05pt;height:29.05pt;z-index:251692032">
          <v:imagedata r:id="rId1" o:title="" gain="19661f" blacklevel="22938f"/>
        </v:shape>
        <o:OLEObject Type="Embed" ProgID="PBrush" ShapeID="_x0000_s2218" DrawAspect="Content" ObjectID="_1645354762" r:id="rId18"/>
      </w:object>
    </w:r>
    <w:r>
      <w:rPr>
        <w:noProof/>
      </w:rPr>
      <w:object w:dxaOrig="1440" w:dyaOrig="1440">
        <v:shape id="_x0000_s2216" type="#_x0000_t75" style="position:absolute;margin-left:297pt;margin-top:-190.85pt;width:76.05pt;height:29.05pt;z-index:251689984">
          <v:imagedata r:id="rId1" o:title="" gain="19661f" blacklevel="22938f"/>
        </v:shape>
        <o:OLEObject Type="Embed" ProgID="PBrush" ShapeID="_x0000_s2216" DrawAspect="Content" ObjectID="_1645354763" r:id="rId19"/>
      </w:object>
    </w:r>
    <w:r>
      <w:rPr>
        <w:noProof/>
      </w:rPr>
      <w:object w:dxaOrig="1440" w:dyaOrig="1440">
        <v:shape id="_x0000_s2215" type="#_x0000_t75" style="position:absolute;margin-left:180pt;margin-top:-253.85pt;width:76.05pt;height:29.05pt;z-index:251688960">
          <v:imagedata r:id="rId1" o:title="" gain="19661f" blacklevel="22938f"/>
        </v:shape>
        <o:OLEObject Type="Embed" ProgID="PBrush" ShapeID="_x0000_s2215" DrawAspect="Content" ObjectID="_1645354764" r:id="rId20"/>
      </w:object>
    </w:r>
    <w:r>
      <w:rPr>
        <w:noProof/>
      </w:rPr>
      <w:object w:dxaOrig="1440" w:dyaOrig="1440">
        <v:shape id="_x0000_s2213" type="#_x0000_t75" style="position:absolute;margin-left:99pt;margin-top:-226.85pt;width:76.05pt;height:29.05pt;z-index:251686912">
          <v:imagedata r:id="rId1" o:title="" gain="19661f" blacklevel="22938f"/>
        </v:shape>
        <o:OLEObject Type="Embed" ProgID="PBrush" ShapeID="_x0000_s2213" DrawAspect="Content" ObjectID="_1645354765" r:id="rId21"/>
      </w:object>
    </w:r>
    <w:r>
      <w:rPr>
        <w:noProof/>
      </w:rPr>
      <w:object w:dxaOrig="1440" w:dyaOrig="1440">
        <v:shape id="_x0000_s2212" type="#_x0000_t75" style="position:absolute;margin-left:-81pt;margin-top:-172.85pt;width:76.05pt;height:29.05pt;z-index:251685888">
          <v:imagedata r:id="rId1" o:title="" gain="19661f" blacklevel="22938f"/>
        </v:shape>
        <o:OLEObject Type="Embed" ProgID="PBrush" ShapeID="_x0000_s2212" DrawAspect="Content" ObjectID="_1645354766" r:id="rId22"/>
      </w:object>
    </w:r>
    <w:r>
      <w:rPr>
        <w:noProof/>
      </w:rPr>
      <w:object w:dxaOrig="1440" w:dyaOrig="1440">
        <v:shape id="_x0000_s2211" type="#_x0000_t75" style="position:absolute;margin-left:-81pt;margin-top:-244.85pt;width:76.05pt;height:29.05pt;z-index:251684864">
          <v:imagedata r:id="rId1" o:title="" gain="19661f" blacklevel="22938f"/>
        </v:shape>
        <o:OLEObject Type="Embed" ProgID="PBrush" ShapeID="_x0000_s2211" DrawAspect="Content" ObjectID="_1645354767" r:id="rId23"/>
      </w:object>
    </w:r>
    <w:r>
      <w:rPr>
        <w:noProof/>
      </w:rPr>
      <w:object w:dxaOrig="1440" w:dyaOrig="1440">
        <v:shape id="_x0000_s2210" type="#_x0000_t75" style="position:absolute;margin-left:9pt;margin-top:-262.85pt;width:76.05pt;height:29.05pt;z-index:251683840">
          <v:imagedata r:id="rId1" o:title="" gain="19661f" blacklevel="22938f"/>
        </v:shape>
        <o:OLEObject Type="Embed" ProgID="PBrush" ShapeID="_x0000_s2210" DrawAspect="Content" ObjectID="_1645354768" r:id="rId24"/>
      </w:object>
    </w:r>
    <w:r>
      <w:rPr>
        <w:noProof/>
      </w:rPr>
      <w:object w:dxaOrig="1440" w:dyaOrig="1440">
        <v:shape id="_x0000_s2209" type="#_x0000_t75" style="position:absolute;margin-left:-81pt;margin-top:-325.85pt;width:76.05pt;height:29.05pt;z-index:251682816">
          <v:imagedata r:id="rId1" o:title="" gain="19661f" blacklevel="22938f"/>
        </v:shape>
        <o:OLEObject Type="Embed" ProgID="PBrush" ShapeID="_x0000_s2209" DrawAspect="Content" ObjectID="_1645354769" r:id="rId25"/>
      </w:object>
    </w:r>
    <w:r>
      <w:rPr>
        <w:noProof/>
      </w:rPr>
      <w:object w:dxaOrig="1440" w:dyaOrig="1440">
        <v:shape id="_x0000_s2208" type="#_x0000_t75" style="position:absolute;margin-left:81pt;margin-top:-307.85pt;width:76.05pt;height:29.05pt;z-index:251681792">
          <v:imagedata r:id="rId1" o:title="" gain="19661f" blacklevel="22938f"/>
        </v:shape>
        <o:OLEObject Type="Embed" ProgID="PBrush" ShapeID="_x0000_s2208" DrawAspect="Content" ObjectID="_1645354770" r:id="rId26"/>
      </w:object>
    </w:r>
    <w:r>
      <w:rPr>
        <w:noProof/>
      </w:rPr>
      <w:object w:dxaOrig="1440" w:dyaOrig="1440">
        <v:shape id="_x0000_s2207" type="#_x0000_t75" style="position:absolute;margin-left:306pt;margin-top:-343.85pt;width:76.05pt;height:29.05pt;z-index:251680768">
          <v:imagedata r:id="rId1" o:title="" gain="19661f" blacklevel="22938f"/>
        </v:shape>
        <o:OLEObject Type="Embed" ProgID="PBrush" ShapeID="_x0000_s2207" DrawAspect="Content" ObjectID="_1645354771" r:id="rId27"/>
      </w:object>
    </w:r>
    <w:r>
      <w:rPr>
        <w:noProof/>
      </w:rPr>
      <w:object w:dxaOrig="1440" w:dyaOrig="1440">
        <v:shape id="_x0000_s2206" type="#_x0000_t75" style="position:absolute;margin-left:162pt;margin-top:-325.85pt;width:76.05pt;height:29.05pt;z-index:251679744">
          <v:imagedata r:id="rId1" o:title="" gain="19661f" blacklevel="22938f"/>
        </v:shape>
        <o:OLEObject Type="Embed" ProgID="PBrush" ShapeID="_x0000_s2206" DrawAspect="Content" ObjectID="_1645354772" r:id="rId28"/>
      </w:object>
    </w:r>
    <w:r>
      <w:rPr>
        <w:noProof/>
      </w:rPr>
      <w:object w:dxaOrig="1440" w:dyaOrig="1440">
        <v:shape id="_x0000_s2205" type="#_x0000_t75" style="position:absolute;margin-left:0;margin-top:-343.85pt;width:76.05pt;height:29.05pt;z-index:251678720">
          <v:imagedata r:id="rId1" o:title="" gain="19661f" blacklevel="22938f"/>
        </v:shape>
        <o:OLEObject Type="Embed" ProgID="PBrush" ShapeID="_x0000_s2205" DrawAspect="Content" ObjectID="_1645354773" r:id="rId29"/>
      </w:object>
    </w:r>
    <w:r>
      <w:rPr>
        <w:noProof/>
      </w:rPr>
      <w:object w:dxaOrig="1440" w:dyaOrig="1440">
        <v:shape id="_x0000_s2192" type="#_x0000_t75" style="position:absolute;margin-left:-1in;margin-top:-10.85pt;width:139.05pt;height:53.1pt;z-index:251665408">
          <v:imagedata r:id="rId1" o:title="" gain="19661f" blacklevel="22938f"/>
        </v:shape>
        <o:OLEObject Type="Embed" ProgID="PBrush" ShapeID="_x0000_s2192" DrawAspect="Content" ObjectID="_1645354774" r:id="rId30"/>
      </w:object>
    </w:r>
    <w:r>
      <w:rPr>
        <w:noProof/>
      </w:rPr>
      <w:object w:dxaOrig="1440" w:dyaOrig="1440">
        <v:shape id="_x0000_s2204" type="#_x0000_t75" style="position:absolute;margin-left:-51pt;margin-top:-61.85pt;width:139.05pt;height:53.1pt;z-index:251677696">
          <v:imagedata r:id="rId1" o:title="" gain="19661f" blacklevel="22938f"/>
        </v:shape>
        <o:OLEObject Type="Embed" ProgID="PBrush" ShapeID="_x0000_s2204" DrawAspect="Content" ObjectID="_1645354775" r:id="rId31"/>
      </w:object>
    </w:r>
    <w:r>
      <w:rPr>
        <w:noProof/>
      </w:rPr>
      <w:object w:dxaOrig="1440" w:dyaOrig="1440">
        <v:shape id="_x0000_s2201" type="#_x0000_t75" style="position:absolute;margin-left:243pt;margin-top:-19.85pt;width:139.05pt;height:53.1pt;z-index:251674624">
          <v:imagedata r:id="rId1" o:title="" gain="19661f" blacklevel="22938f"/>
        </v:shape>
        <o:OLEObject Type="Embed" ProgID="PBrush" ShapeID="_x0000_s2201" DrawAspect="Content" ObjectID="_1645354776" r:id="rId32"/>
      </w:object>
    </w:r>
    <w:r>
      <w:rPr>
        <w:noProof/>
      </w:rPr>
      <w:object w:dxaOrig="1440" w:dyaOrig="1440">
        <v:shape id="_x0000_s2203" type="#_x0000_t75" style="position:absolute;margin-left:387pt;margin-top:-64.85pt;width:139.05pt;height:53.1pt;z-index:251676672">
          <v:imagedata r:id="rId1" o:title="" gain="19661f" blacklevel="22938f"/>
        </v:shape>
        <o:OLEObject Type="Embed" ProgID="PBrush" ShapeID="_x0000_s2203" DrawAspect="Content" ObjectID="_1645354777" r:id="rId33"/>
      </w:object>
    </w:r>
    <w:r>
      <w:rPr>
        <w:noProof/>
      </w:rPr>
      <w:object w:dxaOrig="1440" w:dyaOrig="1440">
        <v:shape id="_x0000_s2200" type="#_x0000_t75" style="position:absolute;margin-left:198pt;margin-top:-82.85pt;width:139.05pt;height:53.1pt;z-index:251673600">
          <v:imagedata r:id="rId1" o:title="" gain="19661f" blacklevel="22938f"/>
        </v:shape>
        <o:OLEObject Type="Embed" ProgID="PBrush" ShapeID="_x0000_s2200" DrawAspect="Content" ObjectID="_1645354778" r:id="rId34"/>
      </w:object>
    </w:r>
    <w:r>
      <w:rPr>
        <w:noProof/>
      </w:rPr>
      <w:object w:dxaOrig="1440" w:dyaOrig="1440">
        <v:shape id="_x0000_s2199" type="#_x0000_t75" style="position:absolute;margin-left:90pt;margin-top:-37.85pt;width:139.05pt;height:53.1pt;z-index:251672576">
          <v:imagedata r:id="rId1" o:title="" gain="19661f" blacklevel="22938f"/>
        </v:shape>
        <o:OLEObject Type="Embed" ProgID="PBrush" ShapeID="_x0000_s2199" DrawAspect="Content" ObjectID="_1645354779" r:id="rId35"/>
      </w:object>
    </w:r>
    <w:r>
      <w:rPr>
        <w:noProof/>
      </w:rPr>
      <w:object w:dxaOrig="1440" w:dyaOrig="1440">
        <v:shape id="_x0000_s2198" type="#_x0000_t75" style="position:absolute;margin-left:-42pt;margin-top:-214.85pt;width:139.05pt;height:53.1pt;z-index:251671552">
          <v:imagedata r:id="rId1" o:title="" gain="19661f" blacklevel="22938f"/>
        </v:shape>
        <o:OLEObject Type="Embed" ProgID="PBrush" ShapeID="_x0000_s2198" DrawAspect="Content" ObjectID="_1645354780" r:id="rId36"/>
      </w:object>
    </w:r>
    <w:r>
      <w:rPr>
        <w:noProof/>
      </w:rPr>
      <w:object w:dxaOrig="1440" w:dyaOrig="1440">
        <v:shape id="_x0000_s2197" type="#_x0000_t75" style="position:absolute;margin-left:-54pt;margin-top:-145.85pt;width:139.05pt;height:53.1pt;z-index:251670528">
          <v:imagedata r:id="rId1" o:title="" gain="19661f" blacklevel="22938f"/>
        </v:shape>
        <o:OLEObject Type="Embed" ProgID="PBrush" ShapeID="_x0000_s2197" DrawAspect="Content" ObjectID="_1645354781" r:id="rId37"/>
      </w:object>
    </w:r>
    <w:r>
      <w:rPr>
        <w:noProof/>
      </w:rPr>
      <w:object w:dxaOrig="1440" w:dyaOrig="1440">
        <v:shape id="_x0000_s2196" type="#_x0000_t75" style="position:absolute;margin-left:378pt;margin-top:-190.85pt;width:139.05pt;height:53.1pt;z-index:251669504">
          <v:imagedata r:id="rId1" o:title="" gain="19661f" blacklevel="22938f"/>
        </v:shape>
        <o:OLEObject Type="Embed" ProgID="PBrush" ShapeID="_x0000_s2196" DrawAspect="Content" ObjectID="_1645354782" r:id="rId38"/>
      </w:object>
    </w:r>
    <w:r>
      <w:rPr>
        <w:noProof/>
      </w:rPr>
      <w:object w:dxaOrig="1440" w:dyaOrig="1440">
        <v:shape id="_x0000_s2195" type="#_x0000_t75" style="position:absolute;margin-left:225pt;margin-top:-154.85pt;width:139.05pt;height:53.1pt;z-index:251668480">
          <v:imagedata r:id="rId1" o:title="" gain="19661f" blacklevel="22938f"/>
        </v:shape>
        <o:OLEObject Type="Embed" ProgID="PBrush" ShapeID="_x0000_s2195" DrawAspect="Content" ObjectID="_1645354783" r:id="rId39"/>
      </w:object>
    </w:r>
    <w:r>
      <w:rPr>
        <w:noProof/>
      </w:rPr>
      <w:object w:dxaOrig="1440" w:dyaOrig="1440">
        <v:shape id="_x0000_s2193" type="#_x0000_t75" style="position:absolute;margin-left:1in;margin-top:-190.85pt;width:139.05pt;height:53.1pt;z-index:251666432">
          <v:imagedata r:id="rId1" o:title="" gain="19661f" blacklevel="22938f"/>
        </v:shape>
        <o:OLEObject Type="Embed" ProgID="PBrush" ShapeID="_x0000_s2193" DrawAspect="Content" ObjectID="_1645354784" r:id="rId40"/>
      </w:object>
    </w:r>
    <w:r>
      <w:rPr>
        <w:noProof/>
      </w:rPr>
      <w:object w:dxaOrig="1440" w:dyaOrig="1440">
        <v:shape id="_x0000_s2194" type="#_x0000_t75" style="position:absolute;margin-left:207pt;margin-top:-226.85pt;width:139.05pt;height:53.1pt;z-index:251667456">
          <v:imagedata r:id="rId1" o:title="" gain="19661f" blacklevel="22938f"/>
        </v:shape>
        <o:OLEObject Type="Embed" ProgID="PBrush" ShapeID="_x0000_s2194" DrawAspect="Content" ObjectID="_1645354785" r:id="rId41"/>
      </w:object>
    </w:r>
    <w:r>
      <w:rPr>
        <w:noProof/>
      </w:rPr>
      <w:object w:dxaOrig="1440" w:dyaOrig="1440">
        <v:shape id="_x0000_s2191" type="#_x0000_t75" style="position:absolute;margin-left:-1in;margin-top:-388.85pt;width:139.05pt;height:53.1pt;z-index:251664384">
          <v:imagedata r:id="rId1" o:title="" gain="19661f" blacklevel="22938f"/>
        </v:shape>
        <o:OLEObject Type="Embed" ProgID="PBrush" ShapeID="_x0000_s2191" DrawAspect="Content" ObjectID="_1645354786" r:id="rId42"/>
      </w:object>
    </w:r>
    <w:r>
      <w:rPr>
        <w:noProof/>
      </w:rPr>
      <w:object w:dxaOrig="1440" w:dyaOrig="1440">
        <v:shape id="_x0000_s2190" type="#_x0000_t75" style="position:absolute;margin-left:342pt;margin-top:-253.85pt;width:139.05pt;height:53.1pt;z-index:251663360">
          <v:imagedata r:id="rId1" o:title="" gain="19661f" blacklevel="22938f"/>
        </v:shape>
        <o:OLEObject Type="Embed" ProgID="PBrush" ShapeID="_x0000_s2190" DrawAspect="Content" ObjectID="_1645354787" r:id="rId43"/>
      </w:object>
    </w:r>
    <w:r>
      <w:rPr>
        <w:noProof/>
      </w:rPr>
      <w:object w:dxaOrig="1440" w:dyaOrig="1440">
        <v:shape id="_x0000_s2189" type="#_x0000_t75" style="position:absolute;margin-left:378pt;margin-top:-334.85pt;width:139.05pt;height:53.1pt;z-index:251662336">
          <v:imagedata r:id="rId1" o:title="" gain="19661f" blacklevel="22938f"/>
        </v:shape>
        <o:OLEObject Type="Embed" ProgID="PBrush" ShapeID="_x0000_s2189" DrawAspect="Content" ObjectID="_1645354788" r:id="rId44"/>
      </w:object>
    </w:r>
    <w:r>
      <w:rPr>
        <w:noProof/>
      </w:rPr>
      <w:object w:dxaOrig="1440" w:dyaOrig="1440">
        <v:shape id="_x0000_s2188" type="#_x0000_t75" style="position:absolute;margin-left:243pt;margin-top:-307.85pt;width:139.05pt;height:53.1pt;z-index:251661312">
          <v:imagedata r:id="rId1" o:title="" gain="19661f" blacklevel="22938f"/>
        </v:shape>
        <o:OLEObject Type="Embed" ProgID="PBrush" ShapeID="_x0000_s2188" DrawAspect="Content" ObjectID="_1645354789" r:id="rId45"/>
      </w:object>
    </w:r>
    <w:r>
      <w:rPr>
        <w:noProof/>
      </w:rPr>
      <w:object w:dxaOrig="1440" w:dyaOrig="1440">
        <v:shape id="_x0000_s2187" type="#_x0000_t75" style="position:absolute;margin-left:90pt;margin-top:-280.85pt;width:139.05pt;height:53.1pt;z-index:251660288">
          <v:imagedata r:id="rId1" o:title="" gain="19661f" blacklevel="22938f"/>
        </v:shape>
        <o:OLEObject Type="Embed" ProgID="PBrush" ShapeID="_x0000_s2187" DrawAspect="Content" ObjectID="_1645354790" r:id="rId46"/>
      </w:object>
    </w:r>
    <w:r>
      <w:rPr>
        <w:noProof/>
      </w:rPr>
      <w:object w:dxaOrig="1440" w:dyaOrig="1440">
        <v:shape id="_x0000_s2186" type="#_x0000_t75" style="position:absolute;margin-left:-63pt;margin-top:-298.85pt;width:139.05pt;height:53.1pt;z-index:251659264">
          <v:imagedata r:id="rId1" o:title="" gain="19661f" blacklevel="22938f"/>
        </v:shape>
        <o:OLEObject Type="Embed" ProgID="PBrush" ShapeID="_x0000_s2186" DrawAspect="Content" ObjectID="_1645354791" r:id="rId47"/>
      </w:object>
    </w:r>
  </w:p>
  <w:p w:rsidR="00495EB0" w:rsidRDefault="00B0450B">
    <w:pPr>
      <w:pStyle w:val="Piedepgina"/>
    </w:pPr>
    <w:r>
      <w:rPr>
        <w:noProof/>
        <w:lang w:eastAsia="es-SV"/>
      </w:rPr>
      <w:object w:dxaOrig="1440" w:dyaOrig="1440">
        <v:shape id="_x0000_s2293" type="#_x0000_t75" style="position:absolute;margin-left:494.9pt;margin-top:52.6pt;width:76.05pt;height:29.05pt;z-index:251769856">
          <v:imagedata r:id="rId1" o:title="" gain="19661f" blacklevel="22938f"/>
        </v:shape>
        <o:OLEObject Type="Embed" ProgID="PBrush" ShapeID="_x0000_s2293" DrawAspect="Content" ObjectID="_1645354792" r:id="rId48"/>
      </w:object>
    </w:r>
    <w:r>
      <w:rPr>
        <w:noProof/>
        <w:lang w:eastAsia="es-SV"/>
      </w:rPr>
      <w:object w:dxaOrig="1440" w:dyaOrig="1440">
        <v:shape id="_x0000_s2292" type="#_x0000_t75" style="position:absolute;margin-left:361.4pt;margin-top:48.9pt;width:76.05pt;height:29.05pt;z-index:251768832">
          <v:imagedata r:id="rId1" o:title="" gain="19661f" blacklevel="22938f"/>
        </v:shape>
        <o:OLEObject Type="Embed" ProgID="PBrush" ShapeID="_x0000_s2292" DrawAspect="Content" ObjectID="_1645354793" r:id="rId49"/>
      </w:object>
    </w:r>
    <w:r>
      <w:rPr>
        <w:noProof/>
        <w:lang w:eastAsia="es-SV"/>
      </w:rPr>
      <w:object w:dxaOrig="1440" w:dyaOrig="1440">
        <v:shape id="_x0000_s2291" type="#_x0000_t75" style="position:absolute;margin-left:209.15pt;margin-top:48.9pt;width:76.05pt;height:29.05pt;z-index:251767808;mso-position-horizontal-relative:text;mso-position-vertical-relative:text">
          <v:imagedata r:id="rId1" o:title="" gain="19661f" blacklevel="22938f"/>
        </v:shape>
        <o:OLEObject Type="Embed" ProgID="PBrush" ShapeID="_x0000_s2291" DrawAspect="Content" ObjectID="_1645354794" r:id="rId50"/>
      </w:object>
    </w:r>
    <w:r>
      <w:rPr>
        <w:noProof/>
        <w:lang w:eastAsia="es-SV"/>
      </w:rPr>
      <w:object w:dxaOrig="1440" w:dyaOrig="1440">
        <v:shape id="_x0000_s2290" type="#_x0000_t75" style="position:absolute;margin-left:76.05pt;margin-top:46.65pt;width:76.05pt;height:29.05pt;z-index:251766784;mso-position-horizontal-relative:text;mso-position-vertical-relative:text">
          <v:imagedata r:id="rId1" o:title="" gain="19661f" blacklevel="22938f"/>
        </v:shape>
        <o:OLEObject Type="Embed" ProgID="PBrush" ShapeID="_x0000_s2290" DrawAspect="Content" ObjectID="_1645354795" r:id="rId51"/>
      </w:object>
    </w:r>
    <w:r>
      <w:rPr>
        <w:noProof/>
        <w:lang w:eastAsia="es-SV"/>
      </w:rPr>
      <w:object w:dxaOrig="1440" w:dyaOrig="1440">
        <v:shape id="_x0000_s2289" type="#_x0000_t75" style="position:absolute;margin-left:-93.55pt;margin-top:28.85pt;width:76.05pt;height:29.05pt;z-index:251765760;mso-position-horizontal-relative:text;mso-position-vertical-relative:text">
          <v:imagedata r:id="rId1" o:title="" gain="19661f" blacklevel="22938f"/>
        </v:shape>
        <o:OLEObject Type="Embed" ProgID="PBrush" ShapeID="_x0000_s2289" DrawAspect="Content" ObjectID="_1645354796" r:id="rId52"/>
      </w:object>
    </w:r>
    <w:r>
      <w:rPr>
        <w:noProof/>
        <w:lang w:eastAsia="es-SV"/>
      </w:rPr>
      <w:object w:dxaOrig="1440" w:dyaOrig="1440">
        <v:shape id="_x0000_s2288" type="#_x0000_t75" style="position:absolute;margin-left:419.75pt;margin-top:13.8pt;width:139.05pt;height:53.1pt;z-index:251764736;mso-position-horizontal-relative:text;mso-position-vertical-relative:text">
          <v:imagedata r:id="rId1" o:title="" gain="19661f" blacklevel="22938f"/>
        </v:shape>
        <o:OLEObject Type="Embed" ProgID="PBrush" ShapeID="_x0000_s2288" DrawAspect="Content" ObjectID="_1645354797" r:id="rId53"/>
      </w:object>
    </w:r>
    <w:r>
      <w:rPr>
        <w:noProof/>
        <w:lang w:eastAsia="es-SV"/>
      </w:rPr>
      <w:object w:dxaOrig="1440" w:dyaOrig="1440">
        <v:shape id="_x0000_s2287" type="#_x0000_t75" style="position:absolute;margin-left:274.05pt;margin-top:19.85pt;width:139.05pt;height:53.1pt;z-index:251763712;mso-position-horizontal-relative:text;mso-position-vertical-relative:text">
          <v:imagedata r:id="rId1" o:title="" gain="19661f" blacklevel="22938f"/>
        </v:shape>
        <o:OLEObject Type="Embed" ProgID="PBrush" ShapeID="_x0000_s2287" DrawAspect="Content" ObjectID="_1645354798" r:id="rId54"/>
      </w:object>
    </w:r>
    <w:r>
      <w:rPr>
        <w:noProof/>
        <w:lang w:eastAsia="es-SV"/>
      </w:rPr>
      <w:object w:dxaOrig="1440" w:dyaOrig="1440">
        <v:shape id="_x0000_s2286" type="#_x0000_t75" style="position:absolute;margin-left:135pt;margin-top:17.65pt;width:139.05pt;height:53.1pt;z-index:251762688;mso-position-horizontal-relative:text;mso-position-vertical-relative:text">
          <v:imagedata r:id="rId1" o:title="" gain="19661f" blacklevel="22938f"/>
        </v:shape>
        <o:OLEObject Type="Embed" ProgID="PBrush" ShapeID="_x0000_s2286" DrawAspect="Content" ObjectID="_1645354799" r:id="rId55"/>
      </w:object>
    </w:r>
    <w:r>
      <w:rPr>
        <w:noProof/>
        <w:lang w:eastAsia="es-SV"/>
      </w:rPr>
      <w:object w:dxaOrig="1440" w:dyaOrig="1440">
        <v:shape id="_x0000_s2285" type="#_x0000_t75" style="position:absolute;margin-left:-16.2pt;margin-top:19.85pt;width:139.05pt;height:53.1pt;z-index:251761664;mso-position-horizontal-relative:text;mso-position-vertical-relative:text">
          <v:imagedata r:id="rId1" o:title="" gain="19661f" blacklevel="22938f"/>
        </v:shape>
        <o:OLEObject Type="Embed" ProgID="PBrush" ShapeID="_x0000_s2285" DrawAspect="Content" ObjectID="_1645354800" r:id="rId56"/>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6F2" w:rsidRDefault="00D746F2" w:rsidP="003E6197">
      <w:pPr>
        <w:spacing w:after="0" w:line="240" w:lineRule="auto"/>
      </w:pPr>
      <w:r>
        <w:separator/>
      </w:r>
    </w:p>
  </w:footnote>
  <w:footnote w:type="continuationSeparator" w:id="0">
    <w:p w:rsidR="00D746F2" w:rsidRDefault="00D746F2" w:rsidP="003E61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45" w:type="pct"/>
      <w:tblBorders>
        <w:bottom w:val="single" w:sz="4" w:space="0" w:color="auto"/>
        <w:insideH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131"/>
      <w:gridCol w:w="2061"/>
      <w:gridCol w:w="549"/>
    </w:tblGrid>
    <w:tr w:rsidR="00495EB0" w:rsidRPr="00455BA1" w:rsidTr="008E1384">
      <w:trPr>
        <w:trHeight w:val="288"/>
      </w:trPr>
      <w:tc>
        <w:tcPr>
          <w:tcW w:w="6483" w:type="dxa"/>
          <w:tcBorders>
            <w:top w:val="nil"/>
            <w:bottom w:val="single" w:sz="8" w:space="0" w:color="auto"/>
            <w:right w:val="single" w:sz="8" w:space="0" w:color="auto"/>
          </w:tcBorders>
        </w:tcPr>
        <w:p w:rsidR="00495EB0" w:rsidRPr="00455BA1" w:rsidRDefault="00495EB0" w:rsidP="008E1384">
          <w:pPr>
            <w:pStyle w:val="Encabezado"/>
            <w:jc w:val="right"/>
            <w:rPr>
              <w:rFonts w:ascii="Cambria" w:hAnsi="Cambria"/>
              <w:b/>
              <w:sz w:val="20"/>
              <w:szCs w:val="36"/>
            </w:rPr>
          </w:pPr>
        </w:p>
      </w:tc>
      <w:tc>
        <w:tcPr>
          <w:tcW w:w="2137" w:type="dxa"/>
          <w:tcBorders>
            <w:top w:val="single" w:sz="8" w:space="0" w:color="auto"/>
            <w:left w:val="single" w:sz="8" w:space="0" w:color="auto"/>
            <w:bottom w:val="nil"/>
            <w:right w:val="single" w:sz="8" w:space="0" w:color="auto"/>
          </w:tcBorders>
        </w:tcPr>
        <w:p w:rsidR="00495EB0" w:rsidRPr="00C0139F" w:rsidRDefault="00495EB0" w:rsidP="008E1384">
          <w:pPr>
            <w:pStyle w:val="Encabezado"/>
            <w:jc w:val="center"/>
            <w:rPr>
              <w:b/>
              <w:sz w:val="14"/>
            </w:rPr>
          </w:pPr>
          <w:r w:rsidRPr="00C0139F">
            <w:rPr>
              <w:b/>
              <w:sz w:val="10"/>
            </w:rPr>
            <w:t xml:space="preserve">LEY DE CREACIÓN DEL FONDO PARA EL DESARROLLO ECONÓMICO Y SOCIAL DE LOS </w:t>
          </w:r>
          <w:r w:rsidR="007E586F">
            <w:rPr>
              <w:b/>
              <w:sz w:val="10"/>
            </w:rPr>
            <w:t xml:space="preserve">MUNICIPIOS </w:t>
          </w:r>
        </w:p>
      </w:tc>
      <w:tc>
        <w:tcPr>
          <w:tcW w:w="568" w:type="dxa"/>
          <w:tcBorders>
            <w:top w:val="nil"/>
            <w:left w:val="single" w:sz="8" w:space="0" w:color="auto"/>
            <w:bottom w:val="single" w:sz="8" w:space="0" w:color="auto"/>
          </w:tcBorders>
        </w:tcPr>
        <w:p w:rsidR="00495EB0" w:rsidRPr="00455BA1" w:rsidRDefault="00495EB0" w:rsidP="008E1384">
          <w:pPr>
            <w:pStyle w:val="Encabezado"/>
            <w:rPr>
              <w:rFonts w:ascii="Cambria" w:hAnsi="Cambria"/>
              <w:b/>
              <w:bCs/>
              <w:sz w:val="20"/>
              <w:szCs w:val="36"/>
            </w:rPr>
          </w:pPr>
        </w:p>
      </w:tc>
    </w:tr>
  </w:tbl>
  <w:p w:rsidR="00495EB0" w:rsidRDefault="00495E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EB0" w:rsidRDefault="00B0450B">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6" type="#_x0000_t75" style="position:absolute;margin-left:279pt;margin-top:341.45pt;width:76.05pt;height:29.05pt;z-index:251752448">
          <v:imagedata r:id="rId1" o:title="" gain="19661f" blacklevel="22938f"/>
        </v:shape>
        <o:OLEObject Type="Embed" ProgID="PBrush" ShapeID="_x0000_s2276" DrawAspect="Content" ObjectID="_1645354700" r:id="rId2"/>
      </w:object>
    </w:r>
    <w:r>
      <w:rPr>
        <w:noProof/>
      </w:rPr>
      <w:object w:dxaOrig="1440" w:dyaOrig="1440">
        <v:shape id="_x0000_s2275" type="#_x0000_t75" style="position:absolute;margin-left:162pt;margin-top:359.45pt;width:76.05pt;height:29.05pt;z-index:251751424">
          <v:imagedata r:id="rId1" o:title="" gain="19661f" blacklevel="22938f"/>
        </v:shape>
        <o:OLEObject Type="Embed" ProgID="PBrush" ShapeID="_x0000_s2275" DrawAspect="Content" ObjectID="_1645354701" r:id="rId3"/>
      </w:object>
    </w:r>
    <w:r>
      <w:rPr>
        <w:noProof/>
      </w:rPr>
      <w:object w:dxaOrig="1440" w:dyaOrig="1440">
        <v:shape id="_x0000_s2274" type="#_x0000_t75" style="position:absolute;margin-left:81pt;margin-top:359.45pt;width:76.05pt;height:29.05pt;z-index:251750400">
          <v:imagedata r:id="rId1" o:title="" gain="19661f" blacklevel="22938f"/>
        </v:shape>
        <o:OLEObject Type="Embed" ProgID="PBrush" ShapeID="_x0000_s2274" DrawAspect="Content" ObjectID="_1645354702" r:id="rId4"/>
      </w:object>
    </w:r>
    <w:r>
      <w:rPr>
        <w:noProof/>
      </w:rPr>
      <w:object w:dxaOrig="1440" w:dyaOrig="1440">
        <v:shape id="_x0000_s2273" type="#_x0000_t75" style="position:absolute;margin-left:-81pt;margin-top:332.45pt;width:76.05pt;height:29.05pt;z-index:251749376">
          <v:imagedata r:id="rId1" o:title="" gain="19661f" blacklevel="22938f"/>
        </v:shape>
        <o:OLEObject Type="Embed" ProgID="PBrush" ShapeID="_x0000_s2273" DrawAspect="Content" ObjectID="_1645354703" r:id="rId5"/>
      </w:object>
    </w:r>
    <w:r>
      <w:rPr>
        <w:noProof/>
      </w:rPr>
      <w:object w:dxaOrig="1440" w:dyaOrig="1440">
        <v:shape id="_x0000_s2272" type="#_x0000_t75" style="position:absolute;margin-left:-63pt;margin-top:287.45pt;width:76.05pt;height:29.05pt;z-index:251748352">
          <v:imagedata r:id="rId1" o:title="" gain="19661f" blacklevel="22938f"/>
        </v:shape>
        <o:OLEObject Type="Embed" ProgID="PBrush" ShapeID="_x0000_s2272" DrawAspect="Content" ObjectID="_1645354704" r:id="rId6"/>
      </w:object>
    </w:r>
    <w:r>
      <w:rPr>
        <w:noProof/>
      </w:rPr>
      <w:object w:dxaOrig="1440" w:dyaOrig="1440">
        <v:shape id="_x0000_s2270" type="#_x0000_t75" style="position:absolute;margin-left:306pt;margin-top:260.45pt;width:76.05pt;height:29.05pt;z-index:251746304">
          <v:imagedata r:id="rId1" o:title="" gain="19661f" blacklevel="22938f"/>
        </v:shape>
        <o:OLEObject Type="Embed" ProgID="PBrush" ShapeID="_x0000_s2270" DrawAspect="Content" ObjectID="_1645354705" r:id="rId7"/>
      </w:object>
    </w:r>
    <w:r>
      <w:rPr>
        <w:noProof/>
      </w:rPr>
      <w:object w:dxaOrig="1440" w:dyaOrig="1440">
        <v:shape id="_x0000_s2271" type="#_x0000_t75" style="position:absolute;margin-left:423pt;margin-top:242.45pt;width:76.05pt;height:29.05pt;z-index:251747328">
          <v:imagedata r:id="rId1" o:title="" gain="19661f" blacklevel="22938f"/>
        </v:shape>
        <o:OLEObject Type="Embed" ProgID="PBrush" ShapeID="_x0000_s2271" DrawAspect="Content" ObjectID="_1645354706" r:id="rId8"/>
      </w:object>
    </w:r>
    <w:r>
      <w:rPr>
        <w:noProof/>
      </w:rPr>
      <w:object w:dxaOrig="1440" w:dyaOrig="1440">
        <v:shape id="_x0000_s2247" type="#_x0000_t75" style="position:absolute;margin-left:351pt;margin-top:287.45pt;width:139.05pt;height:53.1pt;z-index:251722752">
          <v:imagedata r:id="rId1" o:title="" gain="19661f" blacklevel="22938f"/>
        </v:shape>
        <o:OLEObject Type="Embed" ProgID="PBrush" ShapeID="_x0000_s2247" DrawAspect="Content" ObjectID="_1645354707" r:id="rId9"/>
      </w:object>
    </w:r>
    <w:r>
      <w:rPr>
        <w:noProof/>
      </w:rPr>
      <w:object w:dxaOrig="1440" w:dyaOrig="1440">
        <v:shape id="_x0000_s2269" type="#_x0000_t75" style="position:absolute;margin-left:234pt;margin-top:242.45pt;width:76.05pt;height:29.05pt;z-index:251745280">
          <v:imagedata r:id="rId1" o:title="" gain="19661f" blacklevel="22938f"/>
        </v:shape>
        <o:OLEObject Type="Embed" ProgID="PBrush" ShapeID="_x0000_s2269" DrawAspect="Content" ObjectID="_1645354708" r:id="rId10"/>
      </w:object>
    </w:r>
    <w:r>
      <w:rPr>
        <w:noProof/>
      </w:rPr>
      <w:object w:dxaOrig="1440" w:dyaOrig="1440">
        <v:shape id="_x0000_s2268" type="#_x0000_t75" style="position:absolute;margin-left:1in;margin-top:180.8pt;width:313.25pt;height:119.65pt;z-index:251744256;mso-wrap-edited:f" wrapcoords="-52 0 -52 21465 21600 21465 21600 0 -52 0">
          <v:imagedata r:id="rId1" o:title=""/>
        </v:shape>
        <o:OLEObject Type="Embed" ProgID="PBrush" ShapeID="_x0000_s2268" DrawAspect="Content" ObjectID="_1645354709" r:id="rId11"/>
      </w:object>
    </w:r>
    <w:r>
      <w:rPr>
        <w:noProof/>
      </w:rPr>
      <w:object w:dxaOrig="1440" w:dyaOrig="1440">
        <v:shape id="_x0000_s2267" type="#_x0000_t75" style="position:absolute;margin-left:198pt;margin-top:161.45pt;width:76.05pt;height:29.05pt;z-index:251743232">
          <v:imagedata r:id="rId1" o:title="" gain="19661f" blacklevel="22938f"/>
        </v:shape>
        <o:OLEObject Type="Embed" ProgID="PBrush" ShapeID="_x0000_s2267" DrawAspect="Content" ObjectID="_1645354710" r:id="rId12"/>
      </w:object>
    </w:r>
    <w:r>
      <w:rPr>
        <w:noProof/>
      </w:rPr>
      <w:object w:dxaOrig="1440" w:dyaOrig="1440">
        <v:shape id="_x0000_s2266" type="#_x0000_t75" style="position:absolute;margin-left:441pt;margin-top:98.45pt;width:76.05pt;height:29.05pt;z-index:251742208">
          <v:imagedata r:id="rId1" o:title="" gain="19661f" blacklevel="22938f"/>
        </v:shape>
        <o:OLEObject Type="Embed" ProgID="PBrush" ShapeID="_x0000_s2266" DrawAspect="Content" ObjectID="_1645354711" r:id="rId13"/>
      </w:object>
    </w:r>
    <w:r>
      <w:rPr>
        <w:noProof/>
      </w:rPr>
      <w:object w:dxaOrig="1440" w:dyaOrig="1440">
        <v:shape id="_x0000_s2265" type="#_x0000_t75" style="position:absolute;margin-left:4in;margin-top:143.45pt;width:76.05pt;height:29.05pt;z-index:251741184">
          <v:imagedata r:id="rId1" o:title="" gain="19661f" blacklevel="22938f"/>
        </v:shape>
        <o:OLEObject Type="Embed" ProgID="PBrush" ShapeID="_x0000_s2265" DrawAspect="Content" ObjectID="_1645354712" r:id="rId14"/>
      </w:object>
    </w:r>
    <w:r>
      <w:rPr>
        <w:noProof/>
      </w:rPr>
      <w:object w:dxaOrig="1440" w:dyaOrig="1440">
        <v:shape id="_x0000_s2243" type="#_x0000_t75" style="position:absolute;margin-left:-1in;margin-top:233.45pt;width:139.05pt;height:53.1pt;z-index:251718656">
          <v:imagedata r:id="rId1" o:title="" gain="19661f" blacklevel="22938f"/>
        </v:shape>
        <o:OLEObject Type="Embed" ProgID="PBrush" ShapeID="_x0000_s2243" DrawAspect="Content" ObjectID="_1645354713" r:id="rId15"/>
      </w:object>
    </w:r>
    <w:r>
      <w:rPr>
        <w:noProof/>
      </w:rPr>
      <w:object w:dxaOrig="1440" w:dyaOrig="1440">
        <v:shape id="_x0000_s2264" type="#_x0000_t75" style="position:absolute;margin-left:18pt;margin-top:269.45pt;width:76.05pt;height:29.05pt;z-index:251740160">
          <v:imagedata r:id="rId1" o:title="" gain="19661f" blacklevel="22938f"/>
        </v:shape>
        <o:OLEObject Type="Embed" ProgID="PBrush" ShapeID="_x0000_s2264" DrawAspect="Content" ObjectID="_1645354714" r:id="rId16"/>
      </w:object>
    </w:r>
    <w:r>
      <w:rPr>
        <w:noProof/>
      </w:rPr>
      <w:object w:dxaOrig="1440" w:dyaOrig="1440">
        <v:shape id="_x0000_s2263" type="#_x0000_t75" style="position:absolute;margin-left:162pt;margin-top:-36.55pt;width:76.05pt;height:29.05pt;z-index:251739136">
          <v:imagedata r:id="rId1" o:title="" gain="19661f" blacklevel="22938f"/>
        </v:shape>
        <o:OLEObject Type="Embed" ProgID="PBrush" ShapeID="_x0000_s2263" DrawAspect="Content" ObjectID="_1645354715" r:id="rId17"/>
      </w:object>
    </w:r>
    <w:r>
      <w:rPr>
        <w:noProof/>
      </w:rPr>
      <w:object w:dxaOrig="1440" w:dyaOrig="1440">
        <v:shape id="_x0000_s2261" type="#_x0000_t75" style="position:absolute;margin-left:63pt;margin-top:-36.55pt;width:94.05pt;height:35.9pt;z-index:251737088">
          <v:imagedata r:id="rId1" o:title="" gain="19661f" blacklevel="22938f"/>
        </v:shape>
        <o:OLEObject Type="Embed" ProgID="PBrush" ShapeID="_x0000_s2261" DrawAspect="Content" ObjectID="_1645354716" r:id="rId18"/>
      </w:object>
    </w:r>
    <w:r>
      <w:rPr>
        <w:noProof/>
      </w:rPr>
      <w:object w:dxaOrig="1440" w:dyaOrig="1440">
        <v:shape id="_x0000_s2262" type="#_x0000_t75" style="position:absolute;margin-left:252pt;margin-top:-36.55pt;width:76.05pt;height:29.05pt;z-index:251738112">
          <v:imagedata r:id="rId1" o:title="" gain="19661f" blacklevel="22938f"/>
        </v:shape>
        <o:OLEObject Type="Embed" ProgID="PBrush" ShapeID="_x0000_s2262" DrawAspect="Content" ObjectID="_1645354717" r:id="rId19"/>
      </w:object>
    </w:r>
    <w:r>
      <w:rPr>
        <w:noProof/>
      </w:rPr>
      <w:object w:dxaOrig="1440" w:dyaOrig="1440">
        <v:shape id="_x0000_s2260" type="#_x0000_t75" style="position:absolute;margin-left:324pt;margin-top:-27.55pt;width:94.05pt;height:35.9pt;z-index:251736064">
          <v:imagedata r:id="rId1" o:title="" gain="19661f" blacklevel="22938f"/>
        </v:shape>
        <o:OLEObject Type="Embed" ProgID="PBrush" ShapeID="_x0000_s2260" DrawAspect="Content" ObjectID="_1645354718" r:id="rId20"/>
      </w:object>
    </w:r>
    <w:r>
      <w:rPr>
        <w:noProof/>
      </w:rPr>
      <w:object w:dxaOrig="1440" w:dyaOrig="1440">
        <v:shape id="_x0000_s2259" type="#_x0000_t75" style="position:absolute;margin-left:414pt;margin-top:-27.55pt;width:94.05pt;height:35.9pt;z-index:251735040">
          <v:imagedata r:id="rId1" o:title="" gain="19661f" blacklevel="22938f"/>
        </v:shape>
        <o:OLEObject Type="Embed" ProgID="PBrush" ShapeID="_x0000_s2259" DrawAspect="Content" ObjectID="_1645354719" r:id="rId21"/>
      </w:object>
    </w:r>
    <w:r>
      <w:rPr>
        <w:noProof/>
      </w:rPr>
      <w:object w:dxaOrig="1440" w:dyaOrig="1440">
        <v:shape id="_x0000_s2258" type="#_x0000_t75" style="position:absolute;margin-left:405pt;margin-top:35.45pt;width:94.05pt;height:35.9pt;z-index:251734016">
          <v:imagedata r:id="rId1" o:title="" gain="19661f" blacklevel="22938f"/>
        </v:shape>
        <o:OLEObject Type="Embed" ProgID="PBrush" ShapeID="_x0000_s2258" DrawAspect="Content" ObjectID="_1645354720" r:id="rId22"/>
      </w:object>
    </w:r>
    <w:r>
      <w:rPr>
        <w:noProof/>
      </w:rPr>
      <w:object w:dxaOrig="1440" w:dyaOrig="1440">
        <v:shape id="_x0000_s2256" type="#_x0000_t75" style="position:absolute;margin-left:1in;margin-top:53.45pt;width:94.05pt;height:35.9pt;z-index:251731968">
          <v:imagedata r:id="rId1" o:title="" gain="19661f" blacklevel="22938f"/>
        </v:shape>
        <o:OLEObject Type="Embed" ProgID="PBrush" ShapeID="_x0000_s2256" DrawAspect="Content" ObjectID="_1645354721" r:id="rId23"/>
      </w:object>
    </w:r>
    <w:r>
      <w:rPr>
        <w:noProof/>
      </w:rPr>
      <w:object w:dxaOrig="1440" w:dyaOrig="1440">
        <v:shape id="_x0000_s2233" type="#_x0000_t75" style="position:absolute;margin-left:27pt;margin-top:-.55pt;width:139.05pt;height:53.1pt;z-index:251708416">
          <v:imagedata r:id="rId1" o:title="" gain="19661f" blacklevel="22938f"/>
        </v:shape>
        <o:OLEObject Type="Embed" ProgID="PBrush" ShapeID="_x0000_s2233" DrawAspect="Content" ObjectID="_1645354722" r:id="rId24"/>
      </w:object>
    </w:r>
    <w:r>
      <w:rPr>
        <w:noProof/>
      </w:rPr>
      <w:object w:dxaOrig="1440" w:dyaOrig="1440">
        <v:shape id="_x0000_s2255" type="#_x0000_t75" style="position:absolute;margin-left:-1in;margin-top:44.45pt;width:94.05pt;height:35.9pt;z-index:251730944">
          <v:imagedata r:id="rId1" o:title="" gain="19661f" blacklevel="22938f"/>
        </v:shape>
        <o:OLEObject Type="Embed" ProgID="PBrush" ShapeID="_x0000_s2255" DrawAspect="Content" ObjectID="_1645354723" r:id="rId25"/>
      </w:object>
    </w:r>
    <w:r>
      <w:rPr>
        <w:noProof/>
      </w:rPr>
      <w:object w:dxaOrig="1440" w:dyaOrig="1440">
        <v:shape id="_x0000_s2254" type="#_x0000_t75" style="position:absolute;margin-left:126pt;margin-top:143.45pt;width:94.05pt;height:35.9pt;z-index:251729920">
          <v:imagedata r:id="rId1" o:title="" gain="19661f" blacklevel="22938f"/>
        </v:shape>
        <o:OLEObject Type="Embed" ProgID="PBrush" ShapeID="_x0000_s2254" DrawAspect="Content" ObjectID="_1645354724" r:id="rId26"/>
      </w:object>
    </w:r>
    <w:r>
      <w:rPr>
        <w:noProof/>
      </w:rPr>
      <w:object w:dxaOrig="1440" w:dyaOrig="1440">
        <v:shape id="_x0000_s2253" type="#_x0000_t75" style="position:absolute;margin-left:27pt;margin-top:170.45pt;width:94.05pt;height:35.9pt;z-index:251728896">
          <v:imagedata r:id="rId1" o:title="" gain="19661f" blacklevel="22938f"/>
        </v:shape>
        <o:OLEObject Type="Embed" ProgID="PBrush" ShapeID="_x0000_s2253" DrawAspect="Content" ObjectID="_1645354725" r:id="rId27"/>
      </w:object>
    </w:r>
    <w:r>
      <w:rPr>
        <w:noProof/>
      </w:rPr>
      <w:object w:dxaOrig="1440" w:dyaOrig="1440">
        <v:shape id="_x0000_s2252" type="#_x0000_t75" style="position:absolute;margin-left:-63pt;margin-top:359.45pt;width:139.05pt;height:53.1pt;z-index:251727872">
          <v:imagedata r:id="rId1" o:title="" gain="19661f" blacklevel="22938f"/>
        </v:shape>
        <o:OLEObject Type="Embed" ProgID="PBrush" ShapeID="_x0000_s2252" DrawAspect="Content" ObjectID="_1645354726" r:id="rId28"/>
      </w:object>
    </w:r>
    <w:r>
      <w:rPr>
        <w:noProof/>
      </w:rPr>
      <w:object w:dxaOrig="1440" w:dyaOrig="1440">
        <v:shape id="_x0000_s2250" type="#_x0000_t75" style="position:absolute;margin-left:3in;margin-top:386.45pt;width:139.05pt;height:53.1pt;z-index:251725824">
          <v:imagedata r:id="rId1" o:title="" gain="19661f" blacklevel="22938f"/>
        </v:shape>
        <o:OLEObject Type="Embed" ProgID="PBrush" ShapeID="_x0000_s2250" DrawAspect="Content" ObjectID="_1645354727" r:id="rId29"/>
      </w:object>
    </w:r>
    <w:r>
      <w:rPr>
        <w:noProof/>
      </w:rPr>
      <w:object w:dxaOrig="1440" w:dyaOrig="1440">
        <v:shape id="_x0000_s2251" type="#_x0000_t75" style="position:absolute;margin-left:81pt;margin-top:395.45pt;width:139.05pt;height:53.1pt;z-index:251726848">
          <v:imagedata r:id="rId1" o:title="" gain="19661f" blacklevel="22938f"/>
        </v:shape>
        <o:OLEObject Type="Embed" ProgID="PBrush" ShapeID="_x0000_s2251" DrawAspect="Content" ObjectID="_1645354728" r:id="rId30"/>
      </w:object>
    </w:r>
    <w:r>
      <w:rPr>
        <w:noProof/>
      </w:rPr>
      <w:object w:dxaOrig="1440" w:dyaOrig="1440">
        <v:shape id="_x0000_s2244" type="#_x0000_t75" style="position:absolute;margin-left:36pt;margin-top:296.45pt;width:139.05pt;height:53.1pt;z-index:251719680">
          <v:imagedata r:id="rId1" o:title="" gain="19661f" blacklevel="22938f"/>
        </v:shape>
        <o:OLEObject Type="Embed" ProgID="PBrush" ShapeID="_x0000_s2244" DrawAspect="Content" ObjectID="_1645354729" r:id="rId31"/>
      </w:object>
    </w:r>
    <w:r>
      <w:rPr>
        <w:noProof/>
      </w:rPr>
      <w:object w:dxaOrig="1440" w:dyaOrig="1440">
        <v:shape id="_x0000_s2249" type="#_x0000_t75" style="position:absolute;margin-left:351pt;margin-top:350.45pt;width:139.05pt;height:53.1pt;z-index:251724800">
          <v:imagedata r:id="rId1" o:title="" gain="19661f" blacklevel="22938f"/>
        </v:shape>
        <o:OLEObject Type="Embed" ProgID="PBrush" ShapeID="_x0000_s2249" DrawAspect="Content" ObjectID="_1645354730" r:id="rId32"/>
      </w:object>
    </w:r>
    <w:r>
      <w:rPr>
        <w:noProof/>
      </w:rPr>
      <w:object w:dxaOrig="1440" w:dyaOrig="1440">
        <v:shape id="_x0000_s2248" type="#_x0000_t75" style="position:absolute;margin-left:378pt;margin-top:188.45pt;width:139.05pt;height:53.1pt;z-index:251723776">
          <v:imagedata r:id="rId1" o:title="" gain="19661f" blacklevel="22938f"/>
        </v:shape>
        <o:OLEObject Type="Embed" ProgID="PBrush" ShapeID="_x0000_s2248" DrawAspect="Content" ObjectID="_1645354731" r:id="rId33"/>
      </w:object>
    </w:r>
    <w:r>
      <w:rPr>
        <w:noProof/>
      </w:rPr>
      <w:object w:dxaOrig="1440" w:dyaOrig="1440">
        <v:shape id="_x0000_s2246" type="#_x0000_t75" style="position:absolute;margin-left:252pt;margin-top:242.45pt;width:139.05pt;height:53.1pt;z-index:251721728">
          <v:imagedata r:id="rId1" o:title="" gain="19661f" blacklevel="22938f"/>
        </v:shape>
        <o:OLEObject Type="Embed" ProgID="PBrush" ShapeID="_x0000_s2246" DrawAspect="Content" ObjectID="_1645354732" r:id="rId34"/>
      </w:object>
    </w:r>
    <w:r>
      <w:rPr>
        <w:noProof/>
      </w:rPr>
      <w:object w:dxaOrig="1440" w:dyaOrig="1440">
        <v:shape id="_x0000_s2245" type="#_x0000_t75" style="position:absolute;margin-left:189pt;margin-top:305.45pt;width:139.05pt;height:53.1pt;z-index:251720704">
          <v:imagedata r:id="rId1" o:title="" gain="19661f" blacklevel="22938f"/>
        </v:shape>
        <o:OLEObject Type="Embed" ProgID="PBrush" ShapeID="_x0000_s2245" DrawAspect="Content" ObjectID="_1645354733" r:id="rId35"/>
      </w:object>
    </w:r>
    <w:r>
      <w:rPr>
        <w:noProof/>
      </w:rPr>
      <w:object w:dxaOrig="1440" w:dyaOrig="1440">
        <v:shape id="_x0000_s2242" type="#_x0000_t75" style="position:absolute;margin-left:-63pt;margin-top:143.45pt;width:139.05pt;height:53.1pt;z-index:251717632">
          <v:imagedata r:id="rId1" o:title="" gain="19661f" blacklevel="22938f"/>
        </v:shape>
        <o:OLEObject Type="Embed" ProgID="PBrush" ShapeID="_x0000_s2242" DrawAspect="Content" ObjectID="_1645354734" r:id="rId36"/>
      </w:object>
    </w:r>
    <w:r>
      <w:rPr>
        <w:noProof/>
      </w:rPr>
      <w:object w:dxaOrig="1440" w:dyaOrig="1440">
        <v:shape id="_x0000_s2241" type="#_x0000_t75" style="position:absolute;margin-left:369pt;margin-top:134.45pt;width:139.05pt;height:53.1pt;z-index:251716608">
          <v:imagedata r:id="rId1" o:title="" gain="19661f" blacklevel="22938f"/>
        </v:shape>
        <o:OLEObject Type="Embed" ProgID="PBrush" ShapeID="_x0000_s2241" DrawAspect="Content" ObjectID="_1645354735" r:id="rId37"/>
      </w:object>
    </w:r>
    <w:r>
      <w:rPr>
        <w:noProof/>
      </w:rPr>
      <w:object w:dxaOrig="1440" w:dyaOrig="1440">
        <v:shape id="_x0000_s2240" type="#_x0000_t75" style="position:absolute;margin-left:342pt;margin-top:71.45pt;width:139.05pt;height:53.1pt;z-index:251715584">
          <v:imagedata r:id="rId1" o:title="" gain="19661f" blacklevel="22938f"/>
        </v:shape>
        <o:OLEObject Type="Embed" ProgID="PBrush" ShapeID="_x0000_s2240" DrawAspect="Content" ObjectID="_1645354736" r:id="rId38"/>
      </w:object>
    </w:r>
    <w:r>
      <w:rPr>
        <w:noProof/>
      </w:rPr>
      <w:object w:dxaOrig="1440" w:dyaOrig="1440">
        <v:shape id="_x0000_s2239" type="#_x0000_t75" style="position:absolute;margin-left:207pt;margin-top:107.45pt;width:139.05pt;height:53.1pt;z-index:251714560">
          <v:imagedata r:id="rId1" o:title="" gain="19661f" blacklevel="22938f"/>
        </v:shape>
        <o:OLEObject Type="Embed" ProgID="PBrush" ShapeID="_x0000_s2239" DrawAspect="Content" ObjectID="_1645354737" r:id="rId39"/>
      </w:object>
    </w:r>
    <w:r>
      <w:rPr>
        <w:noProof/>
      </w:rPr>
      <w:object w:dxaOrig="1440" w:dyaOrig="1440">
        <v:shape id="_x0000_s2238" type="#_x0000_t75" style="position:absolute;margin-left:171pt;margin-top:44.45pt;width:139.05pt;height:53.1pt;z-index:251713536">
          <v:imagedata r:id="rId1" o:title="" gain="19661f" blacklevel="22938f"/>
        </v:shape>
        <o:OLEObject Type="Embed" ProgID="PBrush" ShapeID="_x0000_s2238" DrawAspect="Content" ObjectID="_1645354738" r:id="rId40"/>
      </w:object>
    </w:r>
    <w:r>
      <w:rPr>
        <w:noProof/>
      </w:rPr>
      <w:object w:dxaOrig="1440" w:dyaOrig="1440">
        <v:shape id="_x0000_s2236" type="#_x0000_t75" style="position:absolute;margin-left:-63pt;margin-top:80.45pt;width:139.05pt;height:53.1pt;z-index:251711488">
          <v:imagedata r:id="rId1" o:title="" gain="19661f" blacklevel="22938f"/>
        </v:shape>
        <o:OLEObject Type="Embed" ProgID="PBrush" ShapeID="_x0000_s2236" DrawAspect="Content" ObjectID="_1645354739" r:id="rId41"/>
      </w:object>
    </w:r>
    <w:r>
      <w:rPr>
        <w:noProof/>
      </w:rPr>
      <w:object w:dxaOrig="1440" w:dyaOrig="1440">
        <v:shape id="_x0000_s2235" type="#_x0000_t75" style="position:absolute;margin-left:315pt;margin-top:8.45pt;width:139.05pt;height:53.1pt;z-index:251710464">
          <v:imagedata r:id="rId1" o:title="" gain="19661f" blacklevel="22938f"/>
        </v:shape>
        <o:OLEObject Type="Embed" ProgID="PBrush" ShapeID="_x0000_s2235" DrawAspect="Content" ObjectID="_1645354740" r:id="rId42"/>
      </w:object>
    </w:r>
    <w:r>
      <w:rPr>
        <w:noProof/>
      </w:rPr>
      <w:object w:dxaOrig="1440" w:dyaOrig="1440">
        <v:shape id="_x0000_s2234" type="#_x0000_t75" style="position:absolute;margin-left:180pt;margin-top:-9.55pt;width:139.05pt;height:53.1pt;z-index:251709440">
          <v:imagedata r:id="rId1" o:title="" gain="19661f" blacklevel="22938f"/>
        </v:shape>
        <o:OLEObject Type="Embed" ProgID="PBrush" ShapeID="_x0000_s2234" DrawAspect="Content" ObjectID="_1645354741" r:id="rId43"/>
      </w:object>
    </w:r>
    <w:r>
      <w:rPr>
        <w:noProof/>
      </w:rPr>
      <w:object w:dxaOrig="1440" w:dyaOrig="1440">
        <v:shape id="_x0000_s2232" type="#_x0000_t75" style="position:absolute;margin-left:-63pt;margin-top:-18.55pt;width:139.05pt;height:53.1pt;z-index:251707392">
          <v:imagedata r:id="rId1" o:title="" gain="19661f" blacklevel="22938f"/>
        </v:shape>
        <o:OLEObject Type="Embed" ProgID="PBrush" ShapeID="_x0000_s2232" DrawAspect="Content" ObjectID="_1645354742" r:id="rId44"/>
      </w:object>
    </w:r>
    <w:r>
      <w:rPr>
        <w:noProof/>
        <w:lang w:eastAsia="es-SV"/>
      </w:rPr>
      <w:object w:dxaOrig="1440" w:dyaOrig="1440">
        <v:shape id="_x0000_s2298" type="#_x0000_t75" style="position:absolute;margin-left:482.75pt;margin-top:189.5pt;width:76.05pt;height:29.05pt;z-index:251774976">
          <v:imagedata r:id="rId1" o:title="" gain="19661f" blacklevel="22938f"/>
        </v:shape>
        <o:OLEObject Type="Embed" ProgID="PBrush" ShapeID="_x0000_s2298" DrawAspect="Content" ObjectID="_1645354743" r:id="rId45"/>
      </w:object>
    </w:r>
    <w:r>
      <w:rPr>
        <w:noProof/>
        <w:lang w:eastAsia="es-SV"/>
      </w:rPr>
      <w:object w:dxaOrig="1440" w:dyaOrig="1440">
        <v:shape id="_x0000_s2297" type="#_x0000_t75" style="position:absolute;margin-left:478.2pt;margin-top:133.7pt;width:76.05pt;height:29.05pt;z-index:251773952">
          <v:imagedata r:id="rId1" o:title="" gain="19661f" blacklevel="22938f"/>
        </v:shape>
        <o:OLEObject Type="Embed" ProgID="PBrush" ShapeID="_x0000_s2297" DrawAspect="Content" ObjectID="_1645354744" r:id="rId46"/>
      </w:object>
    </w:r>
    <w:r>
      <w:rPr>
        <w:noProof/>
        <w:lang w:eastAsia="es-SV"/>
      </w:rPr>
      <w:object w:dxaOrig="1440" w:dyaOrig="1440">
        <v:shape id="_x0000_s2296" type="#_x0000_t75" style="position:absolute;margin-left:474.05pt;margin-top:236.6pt;width:76.05pt;height:29.05pt;z-index:251772928">
          <v:imagedata r:id="rId1" o:title="" gain="19661f" blacklevel="22938f"/>
        </v:shape>
        <o:OLEObject Type="Embed" ProgID="PBrush" ShapeID="_x0000_s2296" DrawAspect="Content" ObjectID="_1645354745" r:id="rId47"/>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EF7"/>
    <w:multiLevelType w:val="hybridMultilevel"/>
    <w:tmpl w:val="C3C276B8"/>
    <w:lvl w:ilvl="0" w:tplc="1F7E86FA">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 w15:restartNumberingAfterBreak="0">
    <w:nsid w:val="0D286811"/>
    <w:multiLevelType w:val="hybridMultilevel"/>
    <w:tmpl w:val="A3D21D5C"/>
    <w:lvl w:ilvl="0" w:tplc="238870D2">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 w15:restartNumberingAfterBreak="0">
    <w:nsid w:val="0D4540A8"/>
    <w:multiLevelType w:val="hybridMultilevel"/>
    <w:tmpl w:val="6920664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FDF2313"/>
    <w:multiLevelType w:val="hybridMultilevel"/>
    <w:tmpl w:val="9D66FB66"/>
    <w:lvl w:ilvl="0" w:tplc="D6CE5EE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0000445"/>
    <w:multiLevelType w:val="hybridMultilevel"/>
    <w:tmpl w:val="CEFE792A"/>
    <w:lvl w:ilvl="0" w:tplc="BDA2957A">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5" w15:restartNumberingAfterBreak="0">
    <w:nsid w:val="10FB244C"/>
    <w:multiLevelType w:val="hybridMultilevel"/>
    <w:tmpl w:val="A3A8F6DE"/>
    <w:lvl w:ilvl="0" w:tplc="9FF4FA9A">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6" w15:restartNumberingAfterBreak="0">
    <w:nsid w:val="140B2179"/>
    <w:multiLevelType w:val="hybridMultilevel"/>
    <w:tmpl w:val="B2948A26"/>
    <w:lvl w:ilvl="0" w:tplc="C53071B6">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7" w15:restartNumberingAfterBreak="0">
    <w:nsid w:val="162240AB"/>
    <w:multiLevelType w:val="hybridMultilevel"/>
    <w:tmpl w:val="15302A4E"/>
    <w:lvl w:ilvl="0" w:tplc="8434616E">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8" w15:restartNumberingAfterBreak="0">
    <w:nsid w:val="206E512B"/>
    <w:multiLevelType w:val="hybridMultilevel"/>
    <w:tmpl w:val="A8CE9566"/>
    <w:lvl w:ilvl="0" w:tplc="E3525C8A">
      <w:start w:val="1"/>
      <w:numFmt w:val="upperRoman"/>
      <w:lvlText w:val="%1."/>
      <w:lvlJc w:val="left"/>
      <w:pPr>
        <w:ind w:left="1287" w:hanging="72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9" w15:restartNumberingAfterBreak="0">
    <w:nsid w:val="25FB4E34"/>
    <w:multiLevelType w:val="hybridMultilevel"/>
    <w:tmpl w:val="429012A8"/>
    <w:lvl w:ilvl="0" w:tplc="5434DA60">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0" w15:restartNumberingAfterBreak="0">
    <w:nsid w:val="2AC17BB0"/>
    <w:multiLevelType w:val="hybridMultilevel"/>
    <w:tmpl w:val="54C2058C"/>
    <w:lvl w:ilvl="0" w:tplc="F39C4A7E">
      <w:start w:val="1"/>
      <w:numFmt w:val="upperRoman"/>
      <w:lvlText w:val="%1."/>
      <w:lvlJc w:val="left"/>
      <w:pPr>
        <w:ind w:left="1287" w:hanging="72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1" w15:restartNumberingAfterBreak="0">
    <w:nsid w:val="2C8E0C45"/>
    <w:multiLevelType w:val="hybridMultilevel"/>
    <w:tmpl w:val="AC724234"/>
    <w:lvl w:ilvl="0" w:tplc="A7B440EA">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2" w15:restartNumberingAfterBreak="0">
    <w:nsid w:val="2D0C5F87"/>
    <w:multiLevelType w:val="hybridMultilevel"/>
    <w:tmpl w:val="F5B6FAB4"/>
    <w:lvl w:ilvl="0" w:tplc="4AFE877A">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3" w15:restartNumberingAfterBreak="0">
    <w:nsid w:val="31B229FF"/>
    <w:multiLevelType w:val="hybridMultilevel"/>
    <w:tmpl w:val="B4104372"/>
    <w:lvl w:ilvl="0" w:tplc="DE98E820">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4" w15:restartNumberingAfterBreak="0">
    <w:nsid w:val="3FA13272"/>
    <w:multiLevelType w:val="hybridMultilevel"/>
    <w:tmpl w:val="7E6A3148"/>
    <w:lvl w:ilvl="0" w:tplc="F926ED42">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5" w15:restartNumberingAfterBreak="0">
    <w:nsid w:val="412E5558"/>
    <w:multiLevelType w:val="hybridMultilevel"/>
    <w:tmpl w:val="15D4E386"/>
    <w:lvl w:ilvl="0" w:tplc="92A2CD4A">
      <w:start w:val="1"/>
      <w:numFmt w:val="upperRoman"/>
      <w:lvlText w:val="%1."/>
      <w:lvlJc w:val="left"/>
      <w:pPr>
        <w:ind w:left="1287" w:hanging="72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6" w15:restartNumberingAfterBreak="0">
    <w:nsid w:val="48942217"/>
    <w:multiLevelType w:val="hybridMultilevel"/>
    <w:tmpl w:val="965248AA"/>
    <w:lvl w:ilvl="0" w:tplc="F620DB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4A264BA8"/>
    <w:multiLevelType w:val="multilevel"/>
    <w:tmpl w:val="4DF66F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AF13E05"/>
    <w:multiLevelType w:val="multilevel"/>
    <w:tmpl w:val="FE2443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C715230"/>
    <w:multiLevelType w:val="hybridMultilevel"/>
    <w:tmpl w:val="3134DE50"/>
    <w:lvl w:ilvl="0" w:tplc="C5F6E330">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0" w15:restartNumberingAfterBreak="0">
    <w:nsid w:val="50BD295D"/>
    <w:multiLevelType w:val="hybridMultilevel"/>
    <w:tmpl w:val="B6FC774E"/>
    <w:lvl w:ilvl="0" w:tplc="EB746F84">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1" w15:restartNumberingAfterBreak="0">
    <w:nsid w:val="539952A8"/>
    <w:multiLevelType w:val="hybridMultilevel"/>
    <w:tmpl w:val="A27AD206"/>
    <w:lvl w:ilvl="0" w:tplc="B6AEB502">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2" w15:restartNumberingAfterBreak="0">
    <w:nsid w:val="5C405B89"/>
    <w:multiLevelType w:val="hybridMultilevel"/>
    <w:tmpl w:val="C1821D28"/>
    <w:lvl w:ilvl="0" w:tplc="55B435FE">
      <w:start w:val="1"/>
      <w:numFmt w:val="upperRoman"/>
      <w:lvlText w:val="%1."/>
      <w:lvlJc w:val="left"/>
      <w:pPr>
        <w:ind w:left="1287" w:hanging="72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3" w15:restartNumberingAfterBreak="0">
    <w:nsid w:val="667B44EF"/>
    <w:multiLevelType w:val="hybridMultilevel"/>
    <w:tmpl w:val="0DCCBE5C"/>
    <w:lvl w:ilvl="0" w:tplc="595EC9A4">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4" w15:restartNumberingAfterBreak="0">
    <w:nsid w:val="695F256A"/>
    <w:multiLevelType w:val="hybridMultilevel"/>
    <w:tmpl w:val="6498A288"/>
    <w:lvl w:ilvl="0" w:tplc="FEE66BA0">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5" w15:restartNumberingAfterBreak="0">
    <w:nsid w:val="6A70131F"/>
    <w:multiLevelType w:val="hybridMultilevel"/>
    <w:tmpl w:val="B89CACA0"/>
    <w:lvl w:ilvl="0" w:tplc="A8905052">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6" w15:restartNumberingAfterBreak="0">
    <w:nsid w:val="6E2F48DD"/>
    <w:multiLevelType w:val="hybridMultilevel"/>
    <w:tmpl w:val="0C1C07D0"/>
    <w:lvl w:ilvl="0" w:tplc="7F381C3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70082F22"/>
    <w:multiLevelType w:val="hybridMultilevel"/>
    <w:tmpl w:val="266E9796"/>
    <w:lvl w:ilvl="0" w:tplc="DAE403CC">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8" w15:restartNumberingAfterBreak="0">
    <w:nsid w:val="75C85DBF"/>
    <w:multiLevelType w:val="hybridMultilevel"/>
    <w:tmpl w:val="C7186EBC"/>
    <w:lvl w:ilvl="0" w:tplc="C2A23AD8">
      <w:start w:val="1"/>
      <w:numFmt w:val="decimal"/>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9" w15:restartNumberingAfterBreak="0">
    <w:nsid w:val="785F1F85"/>
    <w:multiLevelType w:val="hybridMultilevel"/>
    <w:tmpl w:val="F63E2ECC"/>
    <w:lvl w:ilvl="0" w:tplc="282A201A">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30" w15:restartNumberingAfterBreak="0">
    <w:nsid w:val="79532B1D"/>
    <w:multiLevelType w:val="multilevel"/>
    <w:tmpl w:val="49A816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F424886"/>
    <w:multiLevelType w:val="hybridMultilevel"/>
    <w:tmpl w:val="E416B2C2"/>
    <w:lvl w:ilvl="0" w:tplc="9C3E7CD2">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num w:numId="1">
    <w:abstractNumId w:val="30"/>
  </w:num>
  <w:num w:numId="2">
    <w:abstractNumId w:val="0"/>
  </w:num>
  <w:num w:numId="3">
    <w:abstractNumId w:val="1"/>
  </w:num>
  <w:num w:numId="4">
    <w:abstractNumId w:val="22"/>
  </w:num>
  <w:num w:numId="5">
    <w:abstractNumId w:val="11"/>
  </w:num>
  <w:num w:numId="6">
    <w:abstractNumId w:val="10"/>
  </w:num>
  <w:num w:numId="7">
    <w:abstractNumId w:val="21"/>
  </w:num>
  <w:num w:numId="8">
    <w:abstractNumId w:val="27"/>
  </w:num>
  <w:num w:numId="9">
    <w:abstractNumId w:val="5"/>
  </w:num>
  <w:num w:numId="10">
    <w:abstractNumId w:val="12"/>
  </w:num>
  <w:num w:numId="11">
    <w:abstractNumId w:val="29"/>
  </w:num>
  <w:num w:numId="12">
    <w:abstractNumId w:val="25"/>
  </w:num>
  <w:num w:numId="13">
    <w:abstractNumId w:val="23"/>
  </w:num>
  <w:num w:numId="14">
    <w:abstractNumId w:val="15"/>
  </w:num>
  <w:num w:numId="15">
    <w:abstractNumId w:val="19"/>
  </w:num>
  <w:num w:numId="16">
    <w:abstractNumId w:val="28"/>
  </w:num>
  <w:num w:numId="17">
    <w:abstractNumId w:val="9"/>
  </w:num>
  <w:num w:numId="18">
    <w:abstractNumId w:val="6"/>
  </w:num>
  <w:num w:numId="19">
    <w:abstractNumId w:val="24"/>
  </w:num>
  <w:num w:numId="20">
    <w:abstractNumId w:val="7"/>
  </w:num>
  <w:num w:numId="21">
    <w:abstractNumId w:val="31"/>
  </w:num>
  <w:num w:numId="22">
    <w:abstractNumId w:val="20"/>
  </w:num>
  <w:num w:numId="23">
    <w:abstractNumId w:val="4"/>
  </w:num>
  <w:num w:numId="24">
    <w:abstractNumId w:val="14"/>
  </w:num>
  <w:num w:numId="25">
    <w:abstractNumId w:val="13"/>
  </w:num>
  <w:num w:numId="26">
    <w:abstractNumId w:val="26"/>
  </w:num>
  <w:num w:numId="27">
    <w:abstractNumId w:val="2"/>
  </w:num>
  <w:num w:numId="28">
    <w:abstractNumId w:val="17"/>
  </w:num>
  <w:num w:numId="29">
    <w:abstractNumId w:val="8"/>
  </w:num>
  <w:num w:numId="30">
    <w:abstractNumId w:val="16"/>
  </w:num>
  <w:num w:numId="31">
    <w:abstractNumId w:val="3"/>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29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97"/>
    <w:rsid w:val="0010076C"/>
    <w:rsid w:val="001A3DDF"/>
    <w:rsid w:val="0025153F"/>
    <w:rsid w:val="00274B89"/>
    <w:rsid w:val="0028214C"/>
    <w:rsid w:val="00335974"/>
    <w:rsid w:val="00335993"/>
    <w:rsid w:val="003433E8"/>
    <w:rsid w:val="00345E6C"/>
    <w:rsid w:val="00355F6A"/>
    <w:rsid w:val="00380061"/>
    <w:rsid w:val="003C1676"/>
    <w:rsid w:val="003E6197"/>
    <w:rsid w:val="003F418D"/>
    <w:rsid w:val="004463CB"/>
    <w:rsid w:val="00464E84"/>
    <w:rsid w:val="004929CE"/>
    <w:rsid w:val="00495EB0"/>
    <w:rsid w:val="005E62F7"/>
    <w:rsid w:val="006017F2"/>
    <w:rsid w:val="00602F97"/>
    <w:rsid w:val="0064606B"/>
    <w:rsid w:val="00683288"/>
    <w:rsid w:val="00791B74"/>
    <w:rsid w:val="00797C35"/>
    <w:rsid w:val="007C391E"/>
    <w:rsid w:val="007E586F"/>
    <w:rsid w:val="008573B6"/>
    <w:rsid w:val="00857F22"/>
    <w:rsid w:val="008613FB"/>
    <w:rsid w:val="008A0B15"/>
    <w:rsid w:val="008E1384"/>
    <w:rsid w:val="00910532"/>
    <w:rsid w:val="00921408"/>
    <w:rsid w:val="00962EF5"/>
    <w:rsid w:val="009734C9"/>
    <w:rsid w:val="00A13925"/>
    <w:rsid w:val="00B0450B"/>
    <w:rsid w:val="00BA17E2"/>
    <w:rsid w:val="00C0139F"/>
    <w:rsid w:val="00C12EE9"/>
    <w:rsid w:val="00C63A2C"/>
    <w:rsid w:val="00C73469"/>
    <w:rsid w:val="00D746F2"/>
    <w:rsid w:val="00D95ECF"/>
    <w:rsid w:val="00DC4467"/>
    <w:rsid w:val="00DE4658"/>
    <w:rsid w:val="00E019F2"/>
    <w:rsid w:val="00E21998"/>
    <w:rsid w:val="00E24277"/>
    <w:rsid w:val="00E958C0"/>
    <w:rsid w:val="00F62956"/>
    <w:rsid w:val="00F758F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299"/>
    <o:shapelayout v:ext="edit">
      <o:idmap v:ext="edit" data="1"/>
    </o:shapelayout>
  </w:shapeDefaults>
  <w:decimalSymbol w:val="."/>
  <w:listSeparator w:val=","/>
  <w14:docId w14:val="490C84CF"/>
  <w15:docId w15:val="{FDA0A020-5A6A-4D97-BDDF-9D18A838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019F2"/>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019F2"/>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019F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019F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019F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E019F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019F2"/>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019F2"/>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019F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61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6197"/>
  </w:style>
  <w:style w:type="paragraph" w:styleId="Piedepgina">
    <w:name w:val="footer"/>
    <w:basedOn w:val="Normal"/>
    <w:link w:val="PiedepginaCar"/>
    <w:uiPriority w:val="99"/>
    <w:unhideWhenUsed/>
    <w:rsid w:val="003E61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6197"/>
  </w:style>
  <w:style w:type="paragraph" w:styleId="Textodeglobo">
    <w:name w:val="Balloon Text"/>
    <w:basedOn w:val="Normal"/>
    <w:link w:val="TextodegloboCar"/>
    <w:uiPriority w:val="99"/>
    <w:semiHidden/>
    <w:unhideWhenUsed/>
    <w:rsid w:val="003E61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6197"/>
    <w:rPr>
      <w:rFonts w:ascii="Tahoma" w:hAnsi="Tahoma" w:cs="Tahoma"/>
      <w:sz w:val="16"/>
      <w:szCs w:val="16"/>
    </w:rPr>
  </w:style>
  <w:style w:type="paragraph" w:customStyle="1" w:styleId="Default">
    <w:name w:val="Default"/>
    <w:rsid w:val="003E6197"/>
    <w:pPr>
      <w:autoSpaceDE w:val="0"/>
      <w:autoSpaceDN w:val="0"/>
      <w:adjustRightInd w:val="0"/>
      <w:spacing w:after="0" w:line="240" w:lineRule="auto"/>
    </w:pPr>
    <w:rPr>
      <w:rFonts w:ascii="Arial" w:eastAsia="Times New Roman" w:hAnsi="Arial" w:cs="Arial"/>
      <w:color w:val="000000"/>
      <w:sz w:val="24"/>
      <w:szCs w:val="24"/>
      <w:lang w:eastAsia="es-SV"/>
    </w:rPr>
  </w:style>
  <w:style w:type="character" w:customStyle="1" w:styleId="Ttulo1Car">
    <w:name w:val="Título 1 Car"/>
    <w:basedOn w:val="Fuentedeprrafopredeter"/>
    <w:link w:val="Ttulo1"/>
    <w:uiPriority w:val="9"/>
    <w:rsid w:val="00E019F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019F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019F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019F2"/>
    <w:rPr>
      <w:rFonts w:eastAsiaTheme="minorEastAsia"/>
      <w:b/>
      <w:bCs/>
      <w:sz w:val="28"/>
      <w:szCs w:val="28"/>
      <w:lang w:val="en-US"/>
    </w:rPr>
  </w:style>
  <w:style w:type="character" w:customStyle="1" w:styleId="Ttulo5Car">
    <w:name w:val="Título 5 Car"/>
    <w:basedOn w:val="Fuentedeprrafopredeter"/>
    <w:link w:val="Ttulo5"/>
    <w:uiPriority w:val="9"/>
    <w:semiHidden/>
    <w:rsid w:val="00E019F2"/>
    <w:rPr>
      <w:rFonts w:eastAsiaTheme="minorEastAsia"/>
      <w:b/>
      <w:bCs/>
      <w:i/>
      <w:iCs/>
      <w:sz w:val="26"/>
      <w:szCs w:val="26"/>
      <w:lang w:val="en-US"/>
    </w:rPr>
  </w:style>
  <w:style w:type="character" w:customStyle="1" w:styleId="Ttulo6Car">
    <w:name w:val="Título 6 Car"/>
    <w:basedOn w:val="Fuentedeprrafopredeter"/>
    <w:link w:val="Ttulo6"/>
    <w:rsid w:val="00E019F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019F2"/>
    <w:rPr>
      <w:rFonts w:eastAsiaTheme="minorEastAsia"/>
      <w:sz w:val="24"/>
      <w:szCs w:val="24"/>
      <w:lang w:val="en-US"/>
    </w:rPr>
  </w:style>
  <w:style w:type="character" w:customStyle="1" w:styleId="Ttulo8Car">
    <w:name w:val="Título 8 Car"/>
    <w:basedOn w:val="Fuentedeprrafopredeter"/>
    <w:link w:val="Ttulo8"/>
    <w:uiPriority w:val="9"/>
    <w:semiHidden/>
    <w:rsid w:val="00E019F2"/>
    <w:rPr>
      <w:rFonts w:eastAsiaTheme="minorEastAsia"/>
      <w:i/>
      <w:iCs/>
      <w:sz w:val="24"/>
      <w:szCs w:val="24"/>
      <w:lang w:val="en-US"/>
    </w:rPr>
  </w:style>
  <w:style w:type="character" w:customStyle="1" w:styleId="Ttulo9Car">
    <w:name w:val="Título 9 Car"/>
    <w:basedOn w:val="Fuentedeprrafopredeter"/>
    <w:link w:val="Ttulo9"/>
    <w:uiPriority w:val="9"/>
    <w:semiHidden/>
    <w:rsid w:val="00E019F2"/>
    <w:rPr>
      <w:rFonts w:asciiTheme="majorHAnsi" w:eastAsiaTheme="majorEastAsia" w:hAnsiTheme="majorHAnsi" w:cstheme="majorBidi"/>
      <w:lang w:val="en-US"/>
    </w:rPr>
  </w:style>
  <w:style w:type="paragraph" w:styleId="Prrafodelista">
    <w:name w:val="List Paragraph"/>
    <w:basedOn w:val="Normal"/>
    <w:uiPriority w:val="34"/>
    <w:qFormat/>
    <w:rsid w:val="00683288"/>
    <w:pPr>
      <w:ind w:left="720"/>
      <w:contextualSpacing/>
    </w:pPr>
  </w:style>
  <w:style w:type="table" w:styleId="Tablaconcuadrcula">
    <w:name w:val="Table Grid"/>
    <w:basedOn w:val="Tablanormal"/>
    <w:uiPriority w:val="59"/>
    <w:rsid w:val="008A0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3" Type="http://schemas.openxmlformats.org/officeDocument/2006/relationships/oleObject" Target="embeddings/oleObject58.bin"/><Relationship Id="rId18" Type="http://schemas.openxmlformats.org/officeDocument/2006/relationships/oleObject" Target="embeddings/oleObject63.bin"/><Relationship Id="rId26" Type="http://schemas.openxmlformats.org/officeDocument/2006/relationships/oleObject" Target="embeddings/oleObject71.bin"/><Relationship Id="rId39" Type="http://schemas.openxmlformats.org/officeDocument/2006/relationships/oleObject" Target="embeddings/oleObject84.bin"/><Relationship Id="rId21" Type="http://schemas.openxmlformats.org/officeDocument/2006/relationships/oleObject" Target="embeddings/oleObject66.bin"/><Relationship Id="rId34" Type="http://schemas.openxmlformats.org/officeDocument/2006/relationships/oleObject" Target="embeddings/oleObject79.bin"/><Relationship Id="rId42" Type="http://schemas.openxmlformats.org/officeDocument/2006/relationships/oleObject" Target="embeddings/oleObject87.bin"/><Relationship Id="rId47" Type="http://schemas.openxmlformats.org/officeDocument/2006/relationships/oleObject" Target="embeddings/oleObject92.bin"/><Relationship Id="rId50" Type="http://schemas.openxmlformats.org/officeDocument/2006/relationships/oleObject" Target="embeddings/oleObject95.bin"/><Relationship Id="rId55" Type="http://schemas.openxmlformats.org/officeDocument/2006/relationships/oleObject" Target="embeddings/oleObject100.bin"/><Relationship Id="rId7" Type="http://schemas.openxmlformats.org/officeDocument/2006/relationships/oleObject" Target="embeddings/oleObject52.bin"/><Relationship Id="rId12" Type="http://schemas.openxmlformats.org/officeDocument/2006/relationships/oleObject" Target="embeddings/oleObject57.bin"/><Relationship Id="rId17" Type="http://schemas.openxmlformats.org/officeDocument/2006/relationships/oleObject" Target="embeddings/oleObject62.bin"/><Relationship Id="rId25" Type="http://schemas.openxmlformats.org/officeDocument/2006/relationships/oleObject" Target="embeddings/oleObject70.bin"/><Relationship Id="rId33" Type="http://schemas.openxmlformats.org/officeDocument/2006/relationships/oleObject" Target="embeddings/oleObject78.bin"/><Relationship Id="rId38" Type="http://schemas.openxmlformats.org/officeDocument/2006/relationships/oleObject" Target="embeddings/oleObject83.bin"/><Relationship Id="rId46" Type="http://schemas.openxmlformats.org/officeDocument/2006/relationships/oleObject" Target="embeddings/oleObject91.bin"/><Relationship Id="rId2" Type="http://schemas.openxmlformats.org/officeDocument/2006/relationships/oleObject" Target="embeddings/oleObject47.bin"/><Relationship Id="rId16" Type="http://schemas.openxmlformats.org/officeDocument/2006/relationships/oleObject" Target="embeddings/oleObject61.bin"/><Relationship Id="rId20" Type="http://schemas.openxmlformats.org/officeDocument/2006/relationships/oleObject" Target="embeddings/oleObject65.bin"/><Relationship Id="rId29" Type="http://schemas.openxmlformats.org/officeDocument/2006/relationships/oleObject" Target="embeddings/oleObject74.bin"/><Relationship Id="rId41" Type="http://schemas.openxmlformats.org/officeDocument/2006/relationships/oleObject" Target="embeddings/oleObject86.bin"/><Relationship Id="rId54" Type="http://schemas.openxmlformats.org/officeDocument/2006/relationships/oleObject" Target="embeddings/oleObject99.bin"/><Relationship Id="rId1" Type="http://schemas.openxmlformats.org/officeDocument/2006/relationships/image" Target="media/image1.png"/><Relationship Id="rId6" Type="http://schemas.openxmlformats.org/officeDocument/2006/relationships/oleObject" Target="embeddings/oleObject51.bin"/><Relationship Id="rId11" Type="http://schemas.openxmlformats.org/officeDocument/2006/relationships/oleObject" Target="embeddings/oleObject56.bin"/><Relationship Id="rId24" Type="http://schemas.openxmlformats.org/officeDocument/2006/relationships/oleObject" Target="embeddings/oleObject69.bin"/><Relationship Id="rId32" Type="http://schemas.openxmlformats.org/officeDocument/2006/relationships/oleObject" Target="embeddings/oleObject77.bin"/><Relationship Id="rId37" Type="http://schemas.openxmlformats.org/officeDocument/2006/relationships/oleObject" Target="embeddings/oleObject82.bin"/><Relationship Id="rId40" Type="http://schemas.openxmlformats.org/officeDocument/2006/relationships/oleObject" Target="embeddings/oleObject85.bin"/><Relationship Id="rId45" Type="http://schemas.openxmlformats.org/officeDocument/2006/relationships/oleObject" Target="embeddings/oleObject90.bin"/><Relationship Id="rId53" Type="http://schemas.openxmlformats.org/officeDocument/2006/relationships/oleObject" Target="embeddings/oleObject98.bin"/><Relationship Id="rId5" Type="http://schemas.openxmlformats.org/officeDocument/2006/relationships/oleObject" Target="embeddings/oleObject50.bin"/><Relationship Id="rId15" Type="http://schemas.openxmlformats.org/officeDocument/2006/relationships/oleObject" Target="embeddings/oleObject60.bin"/><Relationship Id="rId23" Type="http://schemas.openxmlformats.org/officeDocument/2006/relationships/oleObject" Target="embeddings/oleObject68.bin"/><Relationship Id="rId28" Type="http://schemas.openxmlformats.org/officeDocument/2006/relationships/oleObject" Target="embeddings/oleObject73.bin"/><Relationship Id="rId36" Type="http://schemas.openxmlformats.org/officeDocument/2006/relationships/oleObject" Target="embeddings/oleObject81.bin"/><Relationship Id="rId49" Type="http://schemas.openxmlformats.org/officeDocument/2006/relationships/oleObject" Target="embeddings/oleObject94.bin"/><Relationship Id="rId10" Type="http://schemas.openxmlformats.org/officeDocument/2006/relationships/oleObject" Target="embeddings/oleObject55.bin"/><Relationship Id="rId19" Type="http://schemas.openxmlformats.org/officeDocument/2006/relationships/oleObject" Target="embeddings/oleObject64.bin"/><Relationship Id="rId31" Type="http://schemas.openxmlformats.org/officeDocument/2006/relationships/oleObject" Target="embeddings/oleObject76.bin"/><Relationship Id="rId44" Type="http://schemas.openxmlformats.org/officeDocument/2006/relationships/oleObject" Target="embeddings/oleObject89.bin"/><Relationship Id="rId52" Type="http://schemas.openxmlformats.org/officeDocument/2006/relationships/oleObject" Target="embeddings/oleObject97.bin"/><Relationship Id="rId4" Type="http://schemas.openxmlformats.org/officeDocument/2006/relationships/oleObject" Target="embeddings/oleObject49.bin"/><Relationship Id="rId9" Type="http://schemas.openxmlformats.org/officeDocument/2006/relationships/oleObject" Target="embeddings/oleObject54.bin"/><Relationship Id="rId14" Type="http://schemas.openxmlformats.org/officeDocument/2006/relationships/oleObject" Target="embeddings/oleObject59.bin"/><Relationship Id="rId22" Type="http://schemas.openxmlformats.org/officeDocument/2006/relationships/oleObject" Target="embeddings/oleObject67.bin"/><Relationship Id="rId27" Type="http://schemas.openxmlformats.org/officeDocument/2006/relationships/oleObject" Target="embeddings/oleObject72.bin"/><Relationship Id="rId30" Type="http://schemas.openxmlformats.org/officeDocument/2006/relationships/oleObject" Target="embeddings/oleObject75.bin"/><Relationship Id="rId35" Type="http://schemas.openxmlformats.org/officeDocument/2006/relationships/oleObject" Target="embeddings/oleObject80.bin"/><Relationship Id="rId43" Type="http://schemas.openxmlformats.org/officeDocument/2006/relationships/oleObject" Target="embeddings/oleObject88.bin"/><Relationship Id="rId48" Type="http://schemas.openxmlformats.org/officeDocument/2006/relationships/oleObject" Target="embeddings/oleObject93.bin"/><Relationship Id="rId56" Type="http://schemas.openxmlformats.org/officeDocument/2006/relationships/oleObject" Target="embeddings/oleObject101.bin"/><Relationship Id="rId8" Type="http://schemas.openxmlformats.org/officeDocument/2006/relationships/oleObject" Target="embeddings/oleObject53.bin"/><Relationship Id="rId51" Type="http://schemas.openxmlformats.org/officeDocument/2006/relationships/oleObject" Target="embeddings/oleObject96.bin"/><Relationship Id="rId3" Type="http://schemas.openxmlformats.org/officeDocument/2006/relationships/oleObject" Target="embeddings/oleObject48.bin"/></Relationships>
</file>

<file path=word/_rels/header2.xml.rels><?xml version="1.0" encoding="UTF-8" standalone="yes"?>
<Relationships xmlns="http://schemas.openxmlformats.org/package/2006/relationships"><Relationship Id="rId8" Type="http://schemas.openxmlformats.org/officeDocument/2006/relationships/oleObject" Target="embeddings/oleObject7.bin"/><Relationship Id="rId13" Type="http://schemas.openxmlformats.org/officeDocument/2006/relationships/oleObject" Target="embeddings/oleObject12.bin"/><Relationship Id="rId18" Type="http://schemas.openxmlformats.org/officeDocument/2006/relationships/oleObject" Target="embeddings/oleObject17.bin"/><Relationship Id="rId26" Type="http://schemas.openxmlformats.org/officeDocument/2006/relationships/oleObject" Target="embeddings/oleObject25.bin"/><Relationship Id="rId39" Type="http://schemas.openxmlformats.org/officeDocument/2006/relationships/oleObject" Target="embeddings/oleObject38.bin"/><Relationship Id="rId3" Type="http://schemas.openxmlformats.org/officeDocument/2006/relationships/oleObject" Target="embeddings/oleObject2.bin"/><Relationship Id="rId21" Type="http://schemas.openxmlformats.org/officeDocument/2006/relationships/oleObject" Target="embeddings/oleObject20.bin"/><Relationship Id="rId34" Type="http://schemas.openxmlformats.org/officeDocument/2006/relationships/oleObject" Target="embeddings/oleObject33.bin"/><Relationship Id="rId42" Type="http://schemas.openxmlformats.org/officeDocument/2006/relationships/oleObject" Target="embeddings/oleObject41.bin"/><Relationship Id="rId47" Type="http://schemas.openxmlformats.org/officeDocument/2006/relationships/oleObject" Target="embeddings/oleObject46.bin"/><Relationship Id="rId7" Type="http://schemas.openxmlformats.org/officeDocument/2006/relationships/oleObject" Target="embeddings/oleObject6.bin"/><Relationship Id="rId12" Type="http://schemas.openxmlformats.org/officeDocument/2006/relationships/oleObject" Target="embeddings/oleObject11.bin"/><Relationship Id="rId17" Type="http://schemas.openxmlformats.org/officeDocument/2006/relationships/oleObject" Target="embeddings/oleObject16.bin"/><Relationship Id="rId25" Type="http://schemas.openxmlformats.org/officeDocument/2006/relationships/oleObject" Target="embeddings/oleObject24.bin"/><Relationship Id="rId33" Type="http://schemas.openxmlformats.org/officeDocument/2006/relationships/oleObject" Target="embeddings/oleObject32.bin"/><Relationship Id="rId38" Type="http://schemas.openxmlformats.org/officeDocument/2006/relationships/oleObject" Target="embeddings/oleObject37.bin"/><Relationship Id="rId46" Type="http://schemas.openxmlformats.org/officeDocument/2006/relationships/oleObject" Target="embeddings/oleObject45.bin"/><Relationship Id="rId2" Type="http://schemas.openxmlformats.org/officeDocument/2006/relationships/oleObject" Target="embeddings/oleObject1.bin"/><Relationship Id="rId16" Type="http://schemas.openxmlformats.org/officeDocument/2006/relationships/oleObject" Target="embeddings/oleObject15.bin"/><Relationship Id="rId20" Type="http://schemas.openxmlformats.org/officeDocument/2006/relationships/oleObject" Target="embeddings/oleObject19.bin"/><Relationship Id="rId29" Type="http://schemas.openxmlformats.org/officeDocument/2006/relationships/oleObject" Target="embeddings/oleObject28.bin"/><Relationship Id="rId41" Type="http://schemas.openxmlformats.org/officeDocument/2006/relationships/oleObject" Target="embeddings/oleObject40.bin"/><Relationship Id="rId1" Type="http://schemas.openxmlformats.org/officeDocument/2006/relationships/image" Target="media/image1.png"/><Relationship Id="rId6" Type="http://schemas.openxmlformats.org/officeDocument/2006/relationships/oleObject" Target="embeddings/oleObject5.bin"/><Relationship Id="rId11" Type="http://schemas.openxmlformats.org/officeDocument/2006/relationships/oleObject" Target="embeddings/oleObject10.bin"/><Relationship Id="rId24" Type="http://schemas.openxmlformats.org/officeDocument/2006/relationships/oleObject" Target="embeddings/oleObject23.bin"/><Relationship Id="rId32" Type="http://schemas.openxmlformats.org/officeDocument/2006/relationships/oleObject" Target="embeddings/oleObject31.bin"/><Relationship Id="rId37" Type="http://schemas.openxmlformats.org/officeDocument/2006/relationships/oleObject" Target="embeddings/oleObject36.bin"/><Relationship Id="rId40" Type="http://schemas.openxmlformats.org/officeDocument/2006/relationships/oleObject" Target="embeddings/oleObject39.bin"/><Relationship Id="rId45" Type="http://schemas.openxmlformats.org/officeDocument/2006/relationships/oleObject" Target="embeddings/oleObject44.bin"/><Relationship Id="rId5" Type="http://schemas.openxmlformats.org/officeDocument/2006/relationships/oleObject" Target="embeddings/oleObject4.bin"/><Relationship Id="rId15" Type="http://schemas.openxmlformats.org/officeDocument/2006/relationships/oleObject" Target="embeddings/oleObject14.bin"/><Relationship Id="rId23" Type="http://schemas.openxmlformats.org/officeDocument/2006/relationships/oleObject" Target="embeddings/oleObject22.bin"/><Relationship Id="rId28" Type="http://schemas.openxmlformats.org/officeDocument/2006/relationships/oleObject" Target="embeddings/oleObject27.bin"/><Relationship Id="rId36" Type="http://schemas.openxmlformats.org/officeDocument/2006/relationships/oleObject" Target="embeddings/oleObject35.bin"/><Relationship Id="rId10" Type="http://schemas.openxmlformats.org/officeDocument/2006/relationships/oleObject" Target="embeddings/oleObject9.bin"/><Relationship Id="rId19" Type="http://schemas.openxmlformats.org/officeDocument/2006/relationships/oleObject" Target="embeddings/oleObject18.bin"/><Relationship Id="rId31" Type="http://schemas.openxmlformats.org/officeDocument/2006/relationships/oleObject" Target="embeddings/oleObject30.bin"/><Relationship Id="rId44" Type="http://schemas.openxmlformats.org/officeDocument/2006/relationships/oleObject" Target="embeddings/oleObject43.bin"/><Relationship Id="rId4" Type="http://schemas.openxmlformats.org/officeDocument/2006/relationships/oleObject" Target="embeddings/oleObject3.bin"/><Relationship Id="rId9" Type="http://schemas.openxmlformats.org/officeDocument/2006/relationships/oleObject" Target="embeddings/oleObject8.bin"/><Relationship Id="rId14" Type="http://schemas.openxmlformats.org/officeDocument/2006/relationships/oleObject" Target="embeddings/oleObject13.bin"/><Relationship Id="rId22" Type="http://schemas.openxmlformats.org/officeDocument/2006/relationships/oleObject" Target="embeddings/oleObject21.bin"/><Relationship Id="rId27" Type="http://schemas.openxmlformats.org/officeDocument/2006/relationships/oleObject" Target="embeddings/oleObject26.bin"/><Relationship Id="rId30" Type="http://schemas.openxmlformats.org/officeDocument/2006/relationships/oleObject" Target="embeddings/oleObject29.bin"/><Relationship Id="rId35" Type="http://schemas.openxmlformats.org/officeDocument/2006/relationships/oleObject" Target="embeddings/oleObject34.bin"/><Relationship Id="rId43" Type="http://schemas.openxmlformats.org/officeDocument/2006/relationships/oleObject" Target="embeddings/oleObject4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3544DE6-7EB7-4907-8A70-A364C7AF7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6521</Words>
  <Characters>35869</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Admin</cp:lastModifiedBy>
  <cp:revision>2</cp:revision>
  <dcterms:created xsi:type="dcterms:W3CDTF">2020-03-10T20:10:00Z</dcterms:created>
  <dcterms:modified xsi:type="dcterms:W3CDTF">2020-03-10T20:10:00Z</dcterms:modified>
</cp:coreProperties>
</file>