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F1" w:rsidRPr="001147F1" w:rsidRDefault="00FB36C4" w:rsidP="001147F1">
      <w:pPr>
        <w:pStyle w:val="Ttulo1"/>
        <w:tabs>
          <w:tab w:val="center" w:pos="7999"/>
          <w:tab w:val="left" w:pos="8550"/>
          <w:tab w:val="left" w:pos="9030"/>
        </w:tabs>
        <w:spacing w:line="930" w:lineRule="exact"/>
        <w:ind w:right="103"/>
        <w:rPr>
          <w:color w:val="023E87"/>
          <w:sz w:val="16"/>
          <w:szCs w:val="24"/>
          <w:lang w:val="es-SV"/>
        </w:rPr>
      </w:pPr>
      <w:r w:rsidRPr="006B4F95">
        <w:rPr>
          <w:noProof/>
          <w:color w:val="023E87"/>
          <w:sz w:val="16"/>
          <w:szCs w:val="24"/>
          <w:lang w:val="es-SV" w:eastAsia="es-SV"/>
        </w:rPr>
        <mc:AlternateContent>
          <mc:Choice Requires="wps">
            <w:drawing>
              <wp:anchor distT="45720" distB="45720" distL="114300" distR="114300" simplePos="0" relativeHeight="251734016" behindDoc="0" locked="0" layoutInCell="1" allowOverlap="1" wp14:anchorId="721C6CF7" wp14:editId="478D4434">
                <wp:simplePos x="0" y="0"/>
                <wp:positionH relativeFrom="margin">
                  <wp:posOffset>4695190</wp:posOffset>
                </wp:positionH>
                <wp:positionV relativeFrom="paragraph">
                  <wp:posOffset>196850</wp:posOffset>
                </wp:positionV>
                <wp:extent cx="352425" cy="245110"/>
                <wp:effectExtent l="0" t="0" r="2857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5110"/>
                        </a:xfrm>
                        <a:prstGeom prst="rect">
                          <a:avLst/>
                        </a:prstGeom>
                        <a:solidFill>
                          <a:srgbClr val="FFFFFF"/>
                        </a:solidFill>
                        <a:ln w="9525">
                          <a:solidFill>
                            <a:srgbClr val="000000"/>
                          </a:solidFill>
                          <a:miter lim="800000"/>
                          <a:headEnd/>
                          <a:tailEnd/>
                        </a:ln>
                      </wps:spPr>
                      <wps:txbx>
                        <w:txbxContent>
                          <w:p w:rsidR="006B4F95" w:rsidRPr="006B4F95" w:rsidRDefault="006B4F95">
                            <w:pPr>
                              <w:rPr>
                                <w:lang w:val="es-SV"/>
                              </w:rPr>
                            </w:pPr>
                            <w:r>
                              <w:rPr>
                                <w:lang w:val="es-SV"/>
                              </w:rPr>
                              <w:t>N°</w:t>
                            </w:r>
                            <w:r w:rsidR="00FB36C4">
                              <w:rPr>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C6CF7" id="_x0000_t202" coordsize="21600,21600" o:spt="202" path="m,l,21600r21600,l21600,xe">
                <v:stroke joinstyle="miter"/>
                <v:path gradientshapeok="t" o:connecttype="rect"/>
              </v:shapetype>
              <v:shape id="Cuadro de texto 2" o:spid="_x0000_s1026" type="#_x0000_t202" style="position:absolute;left:0;text-align:left;margin-left:369.7pt;margin-top:15.5pt;width:27.75pt;height:19.3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">
                <v:textbox>
                  <w:txbxContent>
                    <w:p w:rsidR="006B4F95" w:rsidRPr="006B4F95" w:rsidRDefault="006B4F95">
                      <w:pPr>
                        <w:rPr>
                          <w:lang w:val="es-SV"/>
                        </w:rPr>
                      </w:pPr>
                      <w:r>
                        <w:rPr>
                          <w:lang w:val="es-SV"/>
                        </w:rPr>
                        <w:t>N°</w:t>
                      </w:r>
                      <w:r w:rsidR="00FB36C4">
                        <w:rPr>
                          <w:lang w:val="es-SV"/>
                        </w:rPr>
                        <w:t xml:space="preserve">                </w:t>
                      </w:r>
                    </w:p>
                  </w:txbxContent>
                </v:textbox>
                <w10:wrap type="square" anchorx="margin"/>
              </v:shape>
            </w:pict>
          </mc:Fallback>
        </mc:AlternateContent>
      </w:r>
      <w:r>
        <w:rPr>
          <w:noProof/>
          <w:sz w:val="16"/>
          <w:szCs w:val="24"/>
          <w:lang w:val="es-SV" w:eastAsia="es-SV"/>
        </w:rPr>
        <mc:AlternateContent>
          <mc:Choice Requires="wpg">
            <w:drawing>
              <wp:anchor distT="0" distB="0" distL="114300" distR="114300" simplePos="0" relativeHeight="251642880" behindDoc="1" locked="0" layoutInCell="1" allowOverlap="1" wp14:anchorId="117E5E21" wp14:editId="37EDC64B">
                <wp:simplePos x="0" y="0"/>
                <wp:positionH relativeFrom="page">
                  <wp:posOffset>5856051</wp:posOffset>
                </wp:positionH>
                <wp:positionV relativeFrom="paragraph">
                  <wp:posOffset>168561</wp:posOffset>
                </wp:positionV>
                <wp:extent cx="1050290" cy="312175"/>
                <wp:effectExtent l="0" t="0" r="0" b="0"/>
                <wp:wrapNone/>
                <wp:docPr id="10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312175"/>
                          <a:chOff x="8330" y="-899"/>
                          <a:chExt cx="1641" cy="388"/>
                        </a:xfrm>
                      </wpg:grpSpPr>
                      <wpg:grpSp>
                        <wpg:cNvPr id="104" name="Group 169"/>
                        <wpg:cNvGrpSpPr>
                          <a:grpSpLocks/>
                        </wpg:cNvGrpSpPr>
                        <wpg:grpSpPr bwMode="auto">
                          <a:xfrm>
                            <a:off x="8396" y="-899"/>
                            <a:ext cx="1575" cy="388"/>
                            <a:chOff x="8396" y="-899"/>
                            <a:chExt cx="1575" cy="388"/>
                          </a:xfrm>
                        </wpg:grpSpPr>
                        <wps:wsp>
                          <wps:cNvPr id="105" name="Freeform 170"/>
                          <wps:cNvSpPr>
                            <a:spLocks/>
                          </wps:cNvSpPr>
                          <wps:spPr bwMode="auto">
                            <a:xfrm>
                              <a:off x="8396" y="-899"/>
                              <a:ext cx="1575" cy="388"/>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505B" w:rsidRPr="00BD5B91" w:rsidRDefault="001147F1" w:rsidP="006D5D78">
                                <w:pPr>
                                  <w:jc w:val="center"/>
                                  <w:rPr>
                                    <w:sz w:val="18"/>
                                    <w:szCs w:val="18"/>
                                    <w:lang w:val="es-SV"/>
                                  </w:rPr>
                                </w:pPr>
                                <w:r>
                                  <w:rPr>
                                    <w:sz w:val="18"/>
                                    <w:szCs w:val="18"/>
                                    <w:lang w:val="es-SV"/>
                                  </w:rPr>
                                  <w:t>0</w:t>
                                </w:r>
                                <w:r w:rsidR="001A22FA">
                                  <w:rPr>
                                    <w:sz w:val="18"/>
                                    <w:szCs w:val="18"/>
                                    <w:lang w:val="es-SV"/>
                                  </w:rPr>
                                  <w:t>0</w:t>
                                </w:r>
                                <w:r w:rsidR="00E2765A">
                                  <w:rPr>
                                    <w:sz w:val="18"/>
                                    <w:szCs w:val="18"/>
                                    <w:lang w:val="es-SV"/>
                                  </w:rPr>
                                  <w:t>9</w:t>
                                </w:r>
                                <w:r w:rsidR="0026499B">
                                  <w:rPr>
                                    <w:sz w:val="18"/>
                                    <w:szCs w:val="18"/>
                                    <w:lang w:val="es-SV"/>
                                  </w:rPr>
                                  <w:t>/201</w:t>
                                </w:r>
                                <w:r w:rsidR="00AF1772">
                                  <w:rPr>
                                    <w:sz w:val="18"/>
                                    <w:szCs w:val="18"/>
                                    <w:lang w:val="es-SV"/>
                                  </w:rPr>
                                  <w:t>9</w:t>
                                </w:r>
                              </w:p>
                            </w:txbxContent>
                          </wps:txbx>
                          <wps:bodyPr rot="0" vert="horz" wrap="square" lIns="91440" tIns="45720" rIns="91440" bIns="45720" anchor="ctr" anchorCtr="0" upright="1">
                            <a:noAutofit/>
                          </wps:bodyPr>
                        </wps:wsp>
                      </wpg:grpSp>
                      <wpg:grpSp>
                        <wpg:cNvPr id="106" name="Group 167"/>
                        <wpg:cNvGrpSpPr>
                          <a:grpSpLocks/>
                        </wpg:cNvGrpSpPr>
                        <wpg:grpSpPr bwMode="auto">
                          <a:xfrm>
                            <a:off x="8330" y="-863"/>
                            <a:ext cx="1555" cy="306"/>
                            <a:chOff x="8330" y="-863"/>
                            <a:chExt cx="1555" cy="306"/>
                          </a:xfrm>
                        </wpg:grpSpPr>
                        <wps:wsp>
                          <wps:cNvPr id="10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7E5E21" id="Group 166" o:spid="_x0000_s1027" style="position:absolute;left:0;text-align:left;margin-left:461.1pt;margin-top:13.25pt;width:82.7pt;height:24.6pt;z-index:-251673600;mso-position-horizontal-relative:page" coordorigin="8330,-899" coordsize="16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">
                <v:group id="Group 169" o:spid="_x0000_s1028" style="position:absolute;left:8396;top:-899;width:1575;height:388" coordorigin="8396,-899" coordsize="1575,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70" o:spid="_x0000_s1029" style="position:absolute;left:8396;top:-899;width:1575;height:388;visibility:visible;mso-wrap-style:square;v-text-anchor:middle"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TnsAA&#10;AADcAAAADwAAAGRycy9kb3ducmV2LnhtbERPTYvCMBC9L/gfwgje1lTFZa1GUUERPJRV8Tw0Y1tt&#10;JqWJtf57Iwh7m8f7nNmiNaVoqHaFZQWDfgSCOLW64EzB6bj5/gXhPLLG0jIpeJKDxbzzNcNY2wf/&#10;UXPwmQgh7GJUkHtfxVK6NCeDrm8r4sBdbG3QB1hnUtf4COGmlMMo+pEGCw4NOVa0zim9He5GQXIe&#10;XS9Lz8N9umvsYJUkE7uVSvW67XIKwlPr/8Uf906H+dEY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KTnsAAAADcAAAADwAAAAAAAAAAAAAAAACYAgAAZHJzL2Rvd25y&#10;ZXYueG1sUEsFBgAAAAAEAAQA9QAAAIUDAAAAAA==&#10;" adj="-11796480,,5400" path="m,325r1575,l1575,,,,,325xe" stroked="f">
                    <v:stroke joinstyle="round"/>
                    <v:formulas/>
                    <v:path arrowok="t" o:connecttype="custom" o:connectlocs="0,-652;1575,-652;1575,-1039;0,-1039;0,-652" o:connectangles="0,0,0,0,0" textboxrect="0,0,1575,326"/>
                    <v:textbox>
                      <w:txbxContent>
                        <w:p w:rsidR="00B4505B" w:rsidRPr="00BD5B91" w:rsidRDefault="001147F1" w:rsidP="006D5D78">
                          <w:pPr>
                            <w:jc w:val="center"/>
                            <w:rPr>
                              <w:sz w:val="18"/>
                              <w:szCs w:val="18"/>
                              <w:lang w:val="es-SV"/>
                            </w:rPr>
                          </w:pPr>
                          <w:r>
                            <w:rPr>
                              <w:sz w:val="18"/>
                              <w:szCs w:val="18"/>
                              <w:lang w:val="es-SV"/>
                            </w:rPr>
                            <w:t>0</w:t>
                          </w:r>
                          <w:r w:rsidR="001A22FA">
                            <w:rPr>
                              <w:sz w:val="18"/>
                              <w:szCs w:val="18"/>
                              <w:lang w:val="es-SV"/>
                            </w:rPr>
                            <w:t>0</w:t>
                          </w:r>
                          <w:r w:rsidR="00E2765A">
                            <w:rPr>
                              <w:sz w:val="18"/>
                              <w:szCs w:val="18"/>
                              <w:lang w:val="es-SV"/>
                            </w:rPr>
                            <w:t>9</w:t>
                          </w:r>
                          <w:r w:rsidR="0026499B">
                            <w:rPr>
                              <w:sz w:val="18"/>
                              <w:szCs w:val="18"/>
                              <w:lang w:val="es-SV"/>
                            </w:rPr>
                            <w:t>/201</w:t>
                          </w:r>
                          <w:r w:rsidR="00AF1772">
                            <w:rPr>
                              <w:sz w:val="18"/>
                              <w:szCs w:val="18"/>
                              <w:lang w:val="es-SV"/>
                            </w:rPr>
                            <w:t>9</w:t>
                          </w:r>
                        </w:p>
                      </w:txbxContent>
                    </v:textbox>
                  </v:shape>
                </v:group>
                <v:group id="Group 167" o:spid="_x0000_s1030"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68" o:spid="_x0000_s1031"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uwsIA&#10;AADcAAAADwAAAGRycy9kb3ducmV2LnhtbERPTWvCQBC9F/wPywi91U0CJiW6iggp9lBaU/E8ZMds&#10;MDsbsltN/323UOhtHu9z1tvJ9uJGo+8cK0gXCQjixumOWwWnz+rpGYQPyBp7x6TgmzxsN7OHNZba&#10;3flItzq0IoawL1GBCWEopfSNIYt+4QbiyF3caDFEOLZSj3iP4baXWZLk0mLHscHgQHtDzbX+sgre&#10;syKt8+W5ordq+Hh9Obv6aJxSj/NptwIRaAr/4j/3Qcf5SQG/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C7CwgAAANwAAAAPAAAAAAAAAAAAAAAAAJgCAABkcnMvZG93&#10;bnJldi54bWxQSwUGAAAAAAQABAD1AAAAhwMAAAAA&#10;" path="m,305r1555,l1555,,,,,305xe" filled="f" strokeweight="1pt">
                    <v:path arrowok="t" o:connecttype="custom" o:connectlocs="0,-558;1555,-558;1555,-863;0,-863;0,-558" o:connectangles="0,0,0,0,0"/>
                  </v:shape>
                </v:group>
                <w10:wrap anchorx="page"/>
              </v:group>
            </w:pict>
          </mc:Fallback>
        </mc:AlternateContent>
      </w:r>
      <w:r w:rsidR="00AC15CA" w:rsidRPr="00E34D5C">
        <w:rPr>
          <w:rFonts w:asciiTheme="minorHAnsi" w:hAnsiTheme="minorHAnsi"/>
          <w:b w:val="0"/>
          <w:noProof/>
          <w:color w:val="000000" w:themeColor="text1"/>
          <w:sz w:val="40"/>
          <w:szCs w:val="40"/>
          <w:lang w:val="es-SV" w:eastAsia="es-SV"/>
        </w:rPr>
        <mc:AlternateContent>
          <mc:Choice Requires="wps">
            <w:drawing>
              <wp:anchor distT="45720" distB="45720" distL="114300" distR="114300" simplePos="0" relativeHeight="251736064" behindDoc="0" locked="0" layoutInCell="1" allowOverlap="1" wp14:anchorId="37DD0ED4" wp14:editId="368E9DDA">
                <wp:simplePos x="0" y="0"/>
                <wp:positionH relativeFrom="column">
                  <wp:posOffset>184150</wp:posOffset>
                </wp:positionH>
                <wp:positionV relativeFrom="paragraph">
                  <wp:posOffset>12065</wp:posOffset>
                </wp:positionV>
                <wp:extent cx="1343025" cy="752475"/>
                <wp:effectExtent l="0" t="0" r="28575" b="2857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52475"/>
                        </a:xfrm>
                        <a:prstGeom prst="rect">
                          <a:avLst/>
                        </a:prstGeom>
                        <a:solidFill>
                          <a:srgbClr val="FFFFFF"/>
                        </a:solidFill>
                        <a:ln w="3175">
                          <a:solidFill>
                            <a:schemeClr val="bg1"/>
                          </a:solidFill>
                          <a:miter lim="800000"/>
                          <a:headEnd/>
                          <a:tailEnd/>
                        </a:ln>
                      </wps:spPr>
                      <wps:txb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D0ED4" id="_x0000_s1032" type="#_x0000_t202" style="position:absolute;left:0;text-align:left;margin-left:14.5pt;margin-top:.95pt;width:105.75pt;height:59.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" strokecolor="white [3212]" strokeweight=".25pt">
                <v:textbo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v:textbox>
                <w10:wrap type="square"/>
              </v:shape>
            </w:pict>
          </mc:Fallback>
        </mc:AlternateContent>
      </w:r>
      <w:r w:rsidR="00E0456F">
        <w:rPr>
          <w:noProof/>
          <w:sz w:val="16"/>
          <w:szCs w:val="24"/>
          <w:lang w:val="es-SV" w:eastAsia="es-SV"/>
        </w:rPr>
        <mc:AlternateContent>
          <mc:Choice Requires="wpg">
            <w:drawing>
              <wp:anchor distT="0" distB="0" distL="114300" distR="114300" simplePos="0" relativeHeight="251731968" behindDoc="1" locked="0" layoutInCell="1" allowOverlap="1" wp14:anchorId="5D74892E" wp14:editId="5ABF8D97">
                <wp:simplePos x="0" y="0"/>
                <wp:positionH relativeFrom="page">
                  <wp:posOffset>4544471</wp:posOffset>
                </wp:positionH>
                <wp:positionV relativeFrom="paragraph">
                  <wp:posOffset>-234729</wp:posOffset>
                </wp:positionV>
                <wp:extent cx="2765033" cy="951949"/>
                <wp:effectExtent l="0" t="0" r="0" b="635"/>
                <wp:wrapNone/>
                <wp:docPr id="3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5033" cy="951949"/>
                          <a:chOff x="8330" y="-863"/>
                          <a:chExt cx="1867" cy="988"/>
                        </a:xfrm>
                      </wpg:grpSpPr>
                      <wpg:grpSp>
                        <wpg:cNvPr id="39" name="Group 169"/>
                        <wpg:cNvGrpSpPr>
                          <a:grpSpLocks/>
                        </wpg:cNvGrpSpPr>
                        <wpg:grpSpPr bwMode="auto">
                          <a:xfrm>
                            <a:off x="8622" y="-201"/>
                            <a:ext cx="1575" cy="326"/>
                            <a:chOff x="8622" y="-201"/>
                            <a:chExt cx="1575" cy="326"/>
                          </a:xfrm>
                        </wpg:grpSpPr>
                        <wps:wsp>
                          <wps:cNvPr id="45" name="Freeform 170"/>
                          <wps:cNvSpPr>
                            <a:spLocks/>
                          </wps:cNvSpPr>
                          <wps:spPr bwMode="auto">
                            <a:xfrm>
                              <a:off x="8622" y="-201"/>
                              <a:ext cx="1575" cy="326"/>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noFill/>
                            <a:ln w="9525">
                              <a:noFill/>
                              <a:round/>
                              <a:headEnd/>
                              <a:tailEnd/>
                            </a:ln>
                            <a:extLst/>
                          </wps:spPr>
                          <wps:txbx>
                            <w:txbxContent>
                              <w:p w:rsidR="00E0456F" w:rsidRPr="00E0456F" w:rsidRDefault="00E0456F" w:rsidP="00E0456F">
                                <w:pPr>
                                  <w:jc w:val="center"/>
                                  <w:rPr>
                                    <w:color w:val="808080" w:themeColor="background1" w:themeShade="80"/>
                                    <w:sz w:val="18"/>
                                    <w:lang w:val="es-SV"/>
                                  </w:rPr>
                                </w:pPr>
                              </w:p>
                            </w:txbxContent>
                          </wps:txbx>
                          <wps:bodyPr rot="0" vert="horz" wrap="square" lIns="91440" tIns="45720" rIns="91440" bIns="45720" anchor="t" anchorCtr="0" upright="1">
                            <a:noAutofit/>
                          </wps:bodyPr>
                        </wps:wsp>
                      </wpg:grpSp>
                      <wpg:grpSp>
                        <wpg:cNvPr id="46" name="Group 167"/>
                        <wpg:cNvGrpSpPr>
                          <a:grpSpLocks/>
                        </wpg:cNvGrpSpPr>
                        <wpg:grpSpPr bwMode="auto">
                          <a:xfrm>
                            <a:off x="8330" y="-863"/>
                            <a:ext cx="1555" cy="306"/>
                            <a:chOff x="8330" y="-863"/>
                            <a:chExt cx="1555" cy="306"/>
                          </a:xfrm>
                        </wpg:grpSpPr>
                        <wps:wsp>
                          <wps:cNvPr id="4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74892E" id="_x0000_s1033" style="position:absolute;left:0;text-align:left;margin-left:357.85pt;margin-top:-18.5pt;width:217.7pt;height:74.95pt;z-index:-251584512;mso-position-horizontal-relative:page" coordorigin="8330,-863" coordsize="186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">
                <v:group id="Group 169" o:spid="_x0000_s1034" style="position:absolute;left:8622;top:-201;width:1575;height:326" coordorigin="8622,-201" coordsize="1575,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0" o:spid="_x0000_s1035" style="position:absolute;left:8622;top:-201;width:1575;height:326;visibility:visible;mso-wrap-style:square;v-text-anchor:top"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8UMQA&#10;AADbAAAADwAAAGRycy9kb3ducmV2LnhtbESPQWvCQBSE74X+h+UJvdWN0VaJrlK0BT2aSsDbI/tM&#10;0mbfht2txn/vCgWPw8x8wyxWvWnFmZxvLCsYDRMQxKXVDVcKDt9frzMQPiBrbC2Tgit5WC2fnxaY&#10;aXvhPZ3zUIkIYZ+hgjqELpPSlzUZ9EPbEUfvZJ3BEKWrpHZ4iXDTyjRJ3qXBhuNCjR2tayp/8z+j&#10;oJileer2x2vyU0w3Zjs+bIrdp1Ivg/5jDiJQHx7h//ZWK5i8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fFDEAAAA2wAAAA8AAAAAAAAAAAAAAAAAmAIAAGRycy9k&#10;b3ducmV2LnhtbFBLBQYAAAAABAAEAPUAAACJAwAAAAA=&#10;" adj="-11796480,,5400" path="m,325r1575,l1575,,,,,325xe" filled="f" stroked="f">
                    <v:stroke joinstyle="round"/>
                    <v:formulas/>
                    <v:path arrowok="t" o:connecttype="custom" o:connectlocs="0,-548;1575,-548;1575,-873;0,-873;0,-548" o:connectangles="0,0,0,0,0" textboxrect="0,0,1575,326"/>
                    <v:textbox>
                      <w:txbxContent>
                        <w:p w:rsidR="00E0456F" w:rsidRPr="00E0456F" w:rsidRDefault="00E0456F" w:rsidP="00E0456F">
                          <w:pPr>
                            <w:jc w:val="center"/>
                            <w:rPr>
                              <w:color w:val="808080" w:themeColor="background1" w:themeShade="80"/>
                              <w:sz w:val="18"/>
                              <w:lang w:val="es-SV"/>
                            </w:rPr>
                          </w:pPr>
                        </w:p>
                      </w:txbxContent>
                    </v:textbox>
                  </v:shape>
                </v:group>
                <v:group id="Group 167" o:spid="_x0000_s1036"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68" o:spid="_x0000_s1037"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y38EA&#10;AADbAAAADwAAAGRycy9kb3ducmV2LnhtbESPT4vCMBTE78J+h/AWvGm6/lmlGmURBMHT6iIeH82z&#10;KTYvJYm1fnsjCHscZuY3zHLd2Vq05EPlWMHXMANBXDhdcang77gdzEGEiKyxdkwKHhRgvfroLTHX&#10;7s6/1B5iKRKEQ44KTIxNLmUoDFkMQ9cQJ+/ivMWYpC+l9nhPcFvLUZZ9S4sVpwWDDW0MFdfDzSoI&#10;Z7ObZjgOJZ1aH/en7ZRHtVL9z+5nASJSF//D7/ZOK5j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18t/BAAAA2wAAAA8AAAAAAAAAAAAAAAAAmAIAAGRycy9kb3du&#10;cmV2LnhtbFBLBQYAAAAABAAEAPUAAACGAwAAAAA=&#10;" path="m,305r1555,l1555,,,,,305xe" filled="f" stroked="f" strokeweight="1pt">
                    <v:path arrowok="t" o:connecttype="custom" o:connectlocs="0,-558;1555,-558;1555,-863;0,-863;0,-558" o:connectangles="0,0,0,0,0"/>
                  </v:shape>
                </v:group>
                <w10:wrap anchorx="page"/>
              </v:group>
            </w:pict>
          </mc:Fallback>
        </mc:AlternateContent>
      </w:r>
      <w:r w:rsidR="00E0456F">
        <w:rPr>
          <w:color w:val="023E87"/>
          <w:sz w:val="16"/>
          <w:szCs w:val="24"/>
          <w:lang w:val="es-SV"/>
        </w:rPr>
        <w:tab/>
      </w:r>
    </w:p>
    <w:p w:rsidR="008E1BDE" w:rsidRDefault="008E1BDE" w:rsidP="008E1BDE">
      <w:pPr>
        <w:pStyle w:val="Ttulo1"/>
        <w:ind w:left="0" w:right="103"/>
        <w:rPr>
          <w:rFonts w:asciiTheme="minorHAnsi" w:hAnsiTheme="minorHAnsi"/>
          <w:color w:val="000000" w:themeColor="text1"/>
          <w:sz w:val="36"/>
          <w:szCs w:val="36"/>
          <w:lang w:val="es-SV"/>
        </w:rPr>
      </w:pPr>
    </w:p>
    <w:p w:rsidR="005B578A" w:rsidRDefault="002B178D" w:rsidP="006C5F9D">
      <w:pPr>
        <w:pStyle w:val="Ttulo1"/>
        <w:spacing w:line="930" w:lineRule="exact"/>
        <w:ind w:left="0" w:right="103"/>
        <w:jc w:val="center"/>
        <w:rPr>
          <w:rFonts w:asciiTheme="minorHAnsi" w:hAnsiTheme="minorHAnsi"/>
          <w:color w:val="000000" w:themeColor="text1"/>
          <w:sz w:val="36"/>
          <w:szCs w:val="36"/>
          <w:lang w:val="es-SV"/>
        </w:rPr>
      </w:pPr>
      <w:r>
        <w:rPr>
          <w:rFonts w:asciiTheme="minorHAnsi" w:hAnsiTheme="minorHAnsi"/>
          <w:color w:val="000000" w:themeColor="text1"/>
          <w:sz w:val="36"/>
          <w:szCs w:val="36"/>
          <w:lang w:val="es-SV"/>
        </w:rPr>
        <w:t>R</w:t>
      </w:r>
      <w:r w:rsidRPr="002B178D">
        <w:rPr>
          <w:rFonts w:asciiTheme="minorHAnsi" w:hAnsiTheme="minorHAnsi"/>
          <w:color w:val="000000" w:themeColor="text1"/>
          <w:sz w:val="36"/>
          <w:szCs w:val="36"/>
          <w:lang w:val="es-SV"/>
        </w:rPr>
        <w:t xml:space="preserve">esolución de </w:t>
      </w:r>
      <w:r w:rsidR="00150518">
        <w:rPr>
          <w:rFonts w:asciiTheme="minorHAnsi" w:hAnsiTheme="minorHAnsi"/>
          <w:color w:val="000000" w:themeColor="text1"/>
          <w:sz w:val="36"/>
          <w:szCs w:val="36"/>
          <w:lang w:val="es-SV"/>
        </w:rPr>
        <w:t>Solicitud</w:t>
      </w:r>
      <w:r w:rsidRPr="002B178D">
        <w:rPr>
          <w:rFonts w:asciiTheme="minorHAnsi" w:hAnsiTheme="minorHAnsi"/>
          <w:color w:val="000000" w:themeColor="text1"/>
          <w:sz w:val="36"/>
          <w:szCs w:val="36"/>
          <w:lang w:val="es-SV"/>
        </w:rPr>
        <w:t xml:space="preserve"> </w:t>
      </w:r>
      <w:r w:rsidR="00150518">
        <w:rPr>
          <w:rFonts w:asciiTheme="minorHAnsi" w:hAnsiTheme="minorHAnsi"/>
          <w:color w:val="000000" w:themeColor="text1"/>
          <w:sz w:val="36"/>
          <w:szCs w:val="36"/>
          <w:lang w:val="es-SV"/>
        </w:rPr>
        <w:t>de I</w:t>
      </w:r>
      <w:r w:rsidRPr="002B178D">
        <w:rPr>
          <w:rFonts w:asciiTheme="minorHAnsi" w:hAnsiTheme="minorHAnsi"/>
          <w:color w:val="000000" w:themeColor="text1"/>
          <w:sz w:val="36"/>
          <w:szCs w:val="36"/>
          <w:lang w:val="es-SV"/>
        </w:rPr>
        <w:t>nformación</w:t>
      </w:r>
    </w:p>
    <w:p w:rsidR="006B2B0E" w:rsidRDefault="006B2B0E" w:rsidP="007762DC">
      <w:pPr>
        <w:pStyle w:val="Textosinformato"/>
        <w:jc w:val="both"/>
        <w:rPr>
          <w:rFonts w:cs="Calibri"/>
          <w:w w:val="102"/>
        </w:rPr>
      </w:pPr>
    </w:p>
    <w:p w:rsidR="00D0230D" w:rsidRPr="007F03F4" w:rsidRDefault="002B178D" w:rsidP="007762DC">
      <w:pPr>
        <w:pStyle w:val="Textosinformato"/>
        <w:jc w:val="both"/>
        <w:rPr>
          <w:rFonts w:cs="Calibri"/>
          <w:b/>
          <w:w w:val="102"/>
        </w:rPr>
      </w:pPr>
      <w:r>
        <w:rPr>
          <w:rFonts w:cs="Calibri"/>
          <w:w w:val="102"/>
        </w:rPr>
        <w:t xml:space="preserve">El Consejo Nacional de la Niñez y de la Adolescencia, </w:t>
      </w:r>
      <w:r w:rsidRPr="002B178D">
        <w:rPr>
          <w:rFonts w:cs="Calibri"/>
          <w:w w:val="102"/>
        </w:rPr>
        <w:t xml:space="preserve">luego de haber recibido y admitido la solicitud de información </w:t>
      </w:r>
      <w:r w:rsidRPr="009014BA">
        <w:rPr>
          <w:rFonts w:cs="Calibri"/>
          <w:b/>
          <w:w w:val="102"/>
        </w:rPr>
        <w:t>No. 0</w:t>
      </w:r>
      <w:r w:rsidR="00E2765A">
        <w:rPr>
          <w:rFonts w:cs="Calibri"/>
          <w:b/>
          <w:w w:val="102"/>
        </w:rPr>
        <w:t>09</w:t>
      </w:r>
      <w:r w:rsidRPr="009014BA">
        <w:rPr>
          <w:rFonts w:cs="Calibri"/>
          <w:b/>
          <w:w w:val="102"/>
        </w:rPr>
        <w:t>/201</w:t>
      </w:r>
      <w:r w:rsidR="00AF1772">
        <w:rPr>
          <w:rFonts w:cs="Calibri"/>
          <w:b/>
          <w:w w:val="102"/>
        </w:rPr>
        <w:t>9</w:t>
      </w:r>
      <w:r w:rsidRPr="002B178D">
        <w:rPr>
          <w:rFonts w:cs="Calibri"/>
          <w:w w:val="102"/>
        </w:rPr>
        <w:t xml:space="preserve">,  presentada ante la </w:t>
      </w:r>
      <w:r>
        <w:rPr>
          <w:rFonts w:cs="Calibri"/>
          <w:w w:val="102"/>
        </w:rPr>
        <w:t>Unidad de Acceso a la Información Pública</w:t>
      </w:r>
      <w:r w:rsidRPr="002B178D">
        <w:rPr>
          <w:rFonts w:cs="Calibri"/>
          <w:w w:val="102"/>
        </w:rPr>
        <w:t xml:space="preserve"> de esta dependencia </w:t>
      </w:r>
      <w:r w:rsidR="00D15B31">
        <w:rPr>
          <w:rFonts w:cs="Calibri"/>
          <w:w w:val="102"/>
        </w:rPr>
        <w:t xml:space="preserve">el </w:t>
      </w:r>
      <w:r w:rsidR="00B24FBB">
        <w:rPr>
          <w:rFonts w:cs="Calibri"/>
          <w:b/>
          <w:w w:val="102"/>
        </w:rPr>
        <w:t>2</w:t>
      </w:r>
      <w:r w:rsidR="001A22FA">
        <w:rPr>
          <w:rFonts w:cs="Calibri"/>
          <w:b/>
          <w:w w:val="102"/>
        </w:rPr>
        <w:t xml:space="preserve">8 </w:t>
      </w:r>
      <w:r w:rsidR="006C33BB">
        <w:rPr>
          <w:rFonts w:cs="Calibri"/>
          <w:b/>
          <w:w w:val="102"/>
        </w:rPr>
        <w:t xml:space="preserve">de </w:t>
      </w:r>
      <w:r w:rsidR="00B24FBB">
        <w:rPr>
          <w:rFonts w:cs="Calibri"/>
          <w:b/>
          <w:w w:val="102"/>
        </w:rPr>
        <w:t>marzo</w:t>
      </w:r>
      <w:r w:rsidR="00A05DD6" w:rsidRPr="00A05DD6">
        <w:rPr>
          <w:rFonts w:cs="Calibri"/>
          <w:b/>
          <w:w w:val="102"/>
        </w:rPr>
        <w:t xml:space="preserve"> </w:t>
      </w:r>
      <w:r w:rsidR="00F133DE" w:rsidRPr="00A05DD6">
        <w:rPr>
          <w:rFonts w:cs="Arial"/>
          <w:b/>
        </w:rPr>
        <w:t>de 201</w:t>
      </w:r>
      <w:r w:rsidR="00AF1772">
        <w:rPr>
          <w:rFonts w:cs="Arial"/>
          <w:b/>
        </w:rPr>
        <w:t>9</w:t>
      </w:r>
      <w:r w:rsidR="00F133DE" w:rsidRPr="00A05DD6">
        <w:rPr>
          <w:rFonts w:cs="Calibri"/>
          <w:w w:val="102"/>
        </w:rPr>
        <w:t xml:space="preserve"> </w:t>
      </w:r>
      <w:r w:rsidR="00A05DD6" w:rsidRPr="00A05DD6">
        <w:t>por</w:t>
      </w:r>
      <w:r w:rsidR="009B11ED">
        <w:tab/>
      </w:r>
      <w:r w:rsidR="009B11ED">
        <w:tab/>
      </w:r>
      <w:r w:rsidR="009B11ED">
        <w:tab/>
      </w:r>
      <w:r w:rsidR="00AF1772">
        <w:rPr>
          <w:b/>
        </w:rPr>
        <w:t xml:space="preserve">, </w:t>
      </w:r>
      <w:r w:rsidR="00761777">
        <w:rPr>
          <w:rFonts w:ascii="Arial" w:hAnsi="Arial" w:cs="Arial"/>
          <w:sz w:val="20"/>
          <w:szCs w:val="20"/>
        </w:rPr>
        <w:t>mediante la cual</w:t>
      </w:r>
      <w:r w:rsidR="000D0F4B">
        <w:rPr>
          <w:rFonts w:ascii="Arial" w:hAnsi="Arial" w:cs="Arial"/>
          <w:sz w:val="20"/>
          <w:szCs w:val="20"/>
        </w:rPr>
        <w:t xml:space="preserve"> solicit</w:t>
      </w:r>
      <w:r w:rsidR="00A05DD6">
        <w:rPr>
          <w:rFonts w:ascii="Arial" w:hAnsi="Arial" w:cs="Arial"/>
          <w:sz w:val="20"/>
          <w:szCs w:val="20"/>
        </w:rPr>
        <w:t>a</w:t>
      </w:r>
      <w:r w:rsidR="000D0F4B">
        <w:rPr>
          <w:rFonts w:ascii="Arial" w:hAnsi="Arial" w:cs="Arial"/>
          <w:sz w:val="20"/>
          <w:szCs w:val="20"/>
        </w:rPr>
        <w:t xml:space="preserve"> </w:t>
      </w:r>
      <w:r w:rsidR="00006F54">
        <w:rPr>
          <w:rFonts w:ascii="Arial" w:hAnsi="Arial" w:cs="Arial"/>
          <w:sz w:val="20"/>
          <w:szCs w:val="20"/>
        </w:rPr>
        <w:t xml:space="preserve"> lo siguiente</w:t>
      </w:r>
      <w:r w:rsidR="00D77CF3">
        <w:rPr>
          <w:rFonts w:ascii="Arial" w:hAnsi="Arial" w:cs="Arial"/>
          <w:sz w:val="20"/>
          <w:szCs w:val="20"/>
        </w:rPr>
        <w:t>:</w:t>
      </w:r>
    </w:p>
    <w:p w:rsidR="000D0F4B" w:rsidRPr="001A22FA" w:rsidRDefault="000D0F4B" w:rsidP="007762DC">
      <w:pPr>
        <w:jc w:val="both"/>
        <w:rPr>
          <w:rFonts w:ascii="Calibri" w:eastAsia="Calibri" w:hAnsi="Calibri" w:cs="Calibri"/>
          <w:i/>
          <w:w w:val="102"/>
          <w:szCs w:val="21"/>
          <w:lang w:val="es-SV"/>
        </w:rPr>
      </w:pPr>
    </w:p>
    <w:p w:rsidR="00E2765A" w:rsidRPr="00E2765A" w:rsidRDefault="00E2765A" w:rsidP="00E2765A">
      <w:pPr>
        <w:jc w:val="both"/>
        <w:rPr>
          <w:rFonts w:ascii="Calibri" w:eastAsia="Calibri" w:hAnsi="Calibri" w:cs="Times New Roman"/>
          <w:i/>
          <w:szCs w:val="21"/>
          <w:lang w:val="es-SV"/>
        </w:rPr>
      </w:pPr>
      <w:r w:rsidRPr="00E2765A">
        <w:rPr>
          <w:rFonts w:ascii="Calibri" w:eastAsia="Calibri" w:hAnsi="Calibri" w:cs="Times New Roman"/>
          <w:i/>
          <w:szCs w:val="21"/>
          <w:lang w:val="es-SV"/>
        </w:rPr>
        <w:t>1. Listado de todas las personas que participaron en el cierre de oficinas centrales del CONNA por parte del sindicato el día lunes 11 de marzo de 2019 con sus respectivos cargos</w:t>
      </w:r>
    </w:p>
    <w:p w:rsidR="00E2765A" w:rsidRPr="00E2765A" w:rsidRDefault="00E2765A" w:rsidP="00E2765A">
      <w:pPr>
        <w:jc w:val="both"/>
        <w:rPr>
          <w:rFonts w:ascii="Calibri" w:eastAsia="Calibri" w:hAnsi="Calibri" w:cs="Times New Roman"/>
          <w:i/>
          <w:szCs w:val="21"/>
          <w:lang w:val="es-SV"/>
        </w:rPr>
      </w:pPr>
      <w:r w:rsidRPr="00E2765A">
        <w:rPr>
          <w:rFonts w:ascii="Calibri" w:eastAsia="Calibri" w:hAnsi="Calibri" w:cs="Times New Roman"/>
          <w:i/>
          <w:szCs w:val="21"/>
          <w:lang w:val="es-SV"/>
        </w:rPr>
        <w:t>2. Detalle de los horarios de marcación de cada una de las personas participantes en el cierre de las instalaciones</w:t>
      </w:r>
    </w:p>
    <w:p w:rsidR="00E2765A" w:rsidRPr="00E2765A" w:rsidRDefault="00E2765A" w:rsidP="00E2765A">
      <w:pPr>
        <w:jc w:val="both"/>
        <w:rPr>
          <w:rFonts w:ascii="Calibri" w:eastAsia="Calibri" w:hAnsi="Calibri" w:cs="Times New Roman"/>
          <w:i/>
          <w:szCs w:val="21"/>
          <w:lang w:val="es-SV"/>
        </w:rPr>
      </w:pPr>
      <w:r w:rsidRPr="00E2765A">
        <w:rPr>
          <w:rFonts w:ascii="Calibri" w:eastAsia="Calibri" w:hAnsi="Calibri" w:cs="Times New Roman"/>
          <w:i/>
          <w:szCs w:val="21"/>
          <w:lang w:val="es-SV"/>
        </w:rPr>
        <w:t>3. Detalle de cada una de las misiones oficiales y otras actividades institucionales programadas que tuvieron que ser suspendidas a causa de dicha actividad</w:t>
      </w:r>
    </w:p>
    <w:p w:rsidR="00E2765A" w:rsidRPr="00E2765A" w:rsidRDefault="00E2765A" w:rsidP="00E2765A">
      <w:pPr>
        <w:jc w:val="both"/>
        <w:rPr>
          <w:rFonts w:ascii="Calibri" w:eastAsia="Calibri" w:hAnsi="Calibri" w:cs="Times New Roman"/>
          <w:i/>
          <w:szCs w:val="21"/>
          <w:lang w:val="es-SV"/>
        </w:rPr>
      </w:pPr>
      <w:r w:rsidRPr="00E2765A">
        <w:rPr>
          <w:rFonts w:ascii="Calibri" w:eastAsia="Calibri" w:hAnsi="Calibri" w:cs="Times New Roman"/>
          <w:i/>
          <w:szCs w:val="21"/>
          <w:lang w:val="es-SV"/>
        </w:rPr>
        <w:t xml:space="preserve">4. Detalle de los vehículos institucionales asignados a las diversas sedes departamentales y que se movilizaron el día 11 de marzo hacia San Salvador por la mañana con el fin de dar apoyo a la actividad sindical, con la correspondiente </w:t>
      </w:r>
      <w:proofErr w:type="spellStart"/>
      <w:r w:rsidRPr="00E2765A">
        <w:rPr>
          <w:rFonts w:ascii="Calibri" w:eastAsia="Calibri" w:hAnsi="Calibri" w:cs="Times New Roman"/>
          <w:i/>
          <w:szCs w:val="21"/>
          <w:lang w:val="es-SV"/>
        </w:rPr>
        <w:t>justificacion</w:t>
      </w:r>
      <w:proofErr w:type="spellEnd"/>
      <w:r w:rsidRPr="00E2765A">
        <w:rPr>
          <w:rFonts w:ascii="Calibri" w:eastAsia="Calibri" w:hAnsi="Calibri" w:cs="Times New Roman"/>
          <w:i/>
          <w:szCs w:val="21"/>
          <w:lang w:val="es-SV"/>
        </w:rPr>
        <w:t xml:space="preserve"> por la cual solicitaron el transporte, y el listado de quienes se movieron en cada vehículo en particular, con las respectivas marcaciones de esas personas.</w:t>
      </w:r>
    </w:p>
    <w:p w:rsidR="00E2765A" w:rsidRPr="00E2765A" w:rsidRDefault="00E2765A" w:rsidP="00E2765A">
      <w:pPr>
        <w:jc w:val="both"/>
        <w:rPr>
          <w:rFonts w:ascii="Calibri" w:eastAsia="Calibri" w:hAnsi="Calibri" w:cs="Times New Roman"/>
          <w:i/>
          <w:szCs w:val="21"/>
          <w:lang w:val="es-SV"/>
        </w:rPr>
      </w:pPr>
      <w:r w:rsidRPr="00E2765A">
        <w:rPr>
          <w:rFonts w:ascii="Calibri" w:eastAsia="Calibri" w:hAnsi="Calibri" w:cs="Times New Roman"/>
          <w:i/>
          <w:szCs w:val="21"/>
          <w:lang w:val="es-SV"/>
        </w:rPr>
        <w:t xml:space="preserve">5. </w:t>
      </w:r>
      <w:proofErr w:type="spellStart"/>
      <w:r w:rsidRPr="00E2765A">
        <w:rPr>
          <w:rFonts w:ascii="Calibri" w:eastAsia="Calibri" w:hAnsi="Calibri" w:cs="Times New Roman"/>
          <w:i/>
          <w:szCs w:val="21"/>
          <w:lang w:val="es-SV"/>
        </w:rPr>
        <w:t>Cual</w:t>
      </w:r>
      <w:proofErr w:type="spellEnd"/>
      <w:r w:rsidRPr="00E2765A">
        <w:rPr>
          <w:rFonts w:ascii="Calibri" w:eastAsia="Calibri" w:hAnsi="Calibri" w:cs="Times New Roman"/>
          <w:i/>
          <w:szCs w:val="21"/>
          <w:lang w:val="es-SV"/>
        </w:rPr>
        <w:t xml:space="preserve"> es la opinión de la administración del CONNA sobre la utilización de vehículos institucionales para tr</w:t>
      </w:r>
      <w:bookmarkStart w:id="0" w:name="_GoBack"/>
      <w:bookmarkEnd w:id="0"/>
      <w:r w:rsidRPr="00E2765A">
        <w:rPr>
          <w:rFonts w:ascii="Calibri" w:eastAsia="Calibri" w:hAnsi="Calibri" w:cs="Times New Roman"/>
          <w:i/>
          <w:szCs w:val="21"/>
          <w:lang w:val="es-SV"/>
        </w:rPr>
        <w:t>asladar al personal que participaron en el cierre del 11 de  marzo</w:t>
      </w:r>
    </w:p>
    <w:p w:rsidR="00E2765A" w:rsidRPr="00E2765A" w:rsidRDefault="00E2765A" w:rsidP="00E2765A">
      <w:pPr>
        <w:jc w:val="both"/>
        <w:rPr>
          <w:rFonts w:ascii="Calibri" w:eastAsia="Calibri" w:hAnsi="Calibri" w:cs="Times New Roman"/>
          <w:i/>
          <w:szCs w:val="21"/>
          <w:lang w:val="es-SV"/>
        </w:rPr>
      </w:pPr>
      <w:r w:rsidRPr="00E2765A">
        <w:rPr>
          <w:rFonts w:ascii="Calibri" w:eastAsia="Calibri" w:hAnsi="Calibri" w:cs="Times New Roman"/>
          <w:i/>
          <w:szCs w:val="21"/>
          <w:lang w:val="es-SV"/>
        </w:rPr>
        <w:t>6.</w:t>
      </w:r>
      <w:r w:rsidR="009B11ED">
        <w:rPr>
          <w:rFonts w:ascii="Calibri" w:eastAsia="Calibri" w:hAnsi="Calibri" w:cs="Times New Roman"/>
          <w:i/>
          <w:szCs w:val="21"/>
          <w:lang w:val="es-SV"/>
        </w:rPr>
        <w:t xml:space="preserve"> </w:t>
      </w:r>
      <w:r w:rsidRPr="00E2765A">
        <w:rPr>
          <w:rFonts w:ascii="Calibri" w:eastAsia="Calibri" w:hAnsi="Calibri" w:cs="Times New Roman"/>
          <w:i/>
          <w:szCs w:val="21"/>
          <w:lang w:val="es-SV"/>
        </w:rPr>
        <w:t>Pregunta concreta para la administración: ¿Considera correcta la utilización de vehículos institucionales para apoyar el cierre del 11 de marzo y otras actividades sindicales? ¿</w:t>
      </w:r>
      <w:proofErr w:type="spellStart"/>
      <w:r w:rsidRPr="00E2765A">
        <w:rPr>
          <w:rFonts w:ascii="Calibri" w:eastAsia="Calibri" w:hAnsi="Calibri" w:cs="Times New Roman"/>
          <w:i/>
          <w:szCs w:val="21"/>
          <w:lang w:val="es-SV"/>
        </w:rPr>
        <w:t>Si</w:t>
      </w:r>
      <w:proofErr w:type="spellEnd"/>
      <w:r w:rsidRPr="00E2765A">
        <w:rPr>
          <w:rFonts w:ascii="Calibri" w:eastAsia="Calibri" w:hAnsi="Calibri" w:cs="Times New Roman"/>
          <w:i/>
          <w:szCs w:val="21"/>
          <w:lang w:val="es-SV"/>
        </w:rPr>
        <w:t xml:space="preserve"> o no? ¿Cuál es la base legal para esto? ¿</w:t>
      </w:r>
      <w:proofErr w:type="spellStart"/>
      <w:r w:rsidRPr="00E2765A">
        <w:rPr>
          <w:rFonts w:ascii="Calibri" w:eastAsia="Calibri" w:hAnsi="Calibri" w:cs="Times New Roman"/>
          <w:i/>
          <w:szCs w:val="21"/>
          <w:lang w:val="es-SV"/>
        </w:rPr>
        <w:t>Cual</w:t>
      </w:r>
      <w:proofErr w:type="spellEnd"/>
      <w:r w:rsidRPr="00E2765A">
        <w:rPr>
          <w:rFonts w:ascii="Calibri" w:eastAsia="Calibri" w:hAnsi="Calibri" w:cs="Times New Roman"/>
          <w:i/>
          <w:szCs w:val="21"/>
          <w:lang w:val="es-SV"/>
        </w:rPr>
        <w:t xml:space="preserve"> fue el gasto en combustible para movilizar la flota de </w:t>
      </w:r>
      <w:proofErr w:type="spellStart"/>
      <w:r w:rsidRPr="00E2765A">
        <w:rPr>
          <w:rFonts w:ascii="Calibri" w:eastAsia="Calibri" w:hAnsi="Calibri" w:cs="Times New Roman"/>
          <w:i/>
          <w:szCs w:val="21"/>
          <w:lang w:val="es-SV"/>
        </w:rPr>
        <w:t>vehiculos</w:t>
      </w:r>
      <w:proofErr w:type="spellEnd"/>
      <w:r w:rsidRPr="00E2765A">
        <w:rPr>
          <w:rFonts w:ascii="Calibri" w:eastAsia="Calibri" w:hAnsi="Calibri" w:cs="Times New Roman"/>
          <w:i/>
          <w:szCs w:val="21"/>
          <w:lang w:val="es-SV"/>
        </w:rPr>
        <w:t xml:space="preserve"> que participaron de la actividad? </w:t>
      </w:r>
      <w:proofErr w:type="gramStart"/>
      <w:r w:rsidRPr="00E2765A">
        <w:rPr>
          <w:rFonts w:ascii="Calibri" w:eastAsia="Calibri" w:hAnsi="Calibri" w:cs="Times New Roman"/>
          <w:i/>
          <w:szCs w:val="21"/>
          <w:lang w:val="es-SV"/>
        </w:rPr>
        <w:t>¿</w:t>
      </w:r>
      <w:proofErr w:type="spellStart"/>
      <w:proofErr w:type="gramEnd"/>
      <w:r w:rsidRPr="00E2765A">
        <w:rPr>
          <w:rFonts w:ascii="Calibri" w:eastAsia="Calibri" w:hAnsi="Calibri" w:cs="Times New Roman"/>
          <w:i/>
          <w:szCs w:val="21"/>
          <w:lang w:val="es-SV"/>
        </w:rPr>
        <w:t>Cual</w:t>
      </w:r>
      <w:proofErr w:type="spellEnd"/>
      <w:r w:rsidRPr="00E2765A">
        <w:rPr>
          <w:rFonts w:ascii="Calibri" w:eastAsia="Calibri" w:hAnsi="Calibri" w:cs="Times New Roman"/>
          <w:i/>
          <w:szCs w:val="21"/>
          <w:lang w:val="es-SV"/>
        </w:rPr>
        <w:t xml:space="preserve"> fue el costo para la </w:t>
      </w:r>
      <w:proofErr w:type="spellStart"/>
      <w:r w:rsidRPr="00E2765A">
        <w:rPr>
          <w:rFonts w:ascii="Calibri" w:eastAsia="Calibri" w:hAnsi="Calibri" w:cs="Times New Roman"/>
          <w:i/>
          <w:szCs w:val="21"/>
          <w:lang w:val="es-SV"/>
        </w:rPr>
        <w:t>poblacion</w:t>
      </w:r>
      <w:proofErr w:type="spellEnd"/>
      <w:r w:rsidRPr="00E2765A">
        <w:rPr>
          <w:rFonts w:ascii="Calibri" w:eastAsia="Calibri" w:hAnsi="Calibri" w:cs="Times New Roman"/>
          <w:i/>
          <w:szCs w:val="21"/>
          <w:lang w:val="es-SV"/>
        </w:rPr>
        <w:t xml:space="preserve"> (ya que se les paga con los tributos del pueblo) en termino de salarios remunerados, pago de servicios y combustible</w:t>
      </w:r>
    </w:p>
    <w:p w:rsidR="00E2765A" w:rsidRPr="00E2765A" w:rsidRDefault="00E2765A" w:rsidP="00E2765A">
      <w:pPr>
        <w:jc w:val="both"/>
        <w:rPr>
          <w:rFonts w:ascii="Calibri" w:eastAsia="Calibri" w:hAnsi="Calibri" w:cs="Times New Roman"/>
          <w:i/>
          <w:szCs w:val="21"/>
          <w:lang w:val="es-SV"/>
        </w:rPr>
      </w:pPr>
      <w:r w:rsidRPr="00E2765A">
        <w:rPr>
          <w:rFonts w:ascii="Calibri" w:eastAsia="Calibri" w:hAnsi="Calibri" w:cs="Times New Roman"/>
          <w:i/>
          <w:szCs w:val="21"/>
          <w:lang w:val="es-SV"/>
        </w:rPr>
        <w:t>7. Medidas de sanción que tomará la administración con las personas que dejaron de realizar el trabajo institucional por el cual les paga la ciudadanía, para ir a apoyar el cierre del sindicato del CONNA el 11 de marzo</w:t>
      </w:r>
    </w:p>
    <w:p w:rsidR="00E2765A" w:rsidRPr="00E2765A" w:rsidRDefault="00E2765A" w:rsidP="00E2765A">
      <w:pPr>
        <w:jc w:val="both"/>
        <w:rPr>
          <w:rFonts w:ascii="Calibri" w:eastAsia="Calibri" w:hAnsi="Calibri" w:cs="Times New Roman"/>
          <w:i/>
          <w:szCs w:val="21"/>
          <w:lang w:val="es-SV"/>
        </w:rPr>
      </w:pPr>
      <w:r w:rsidRPr="00E2765A">
        <w:rPr>
          <w:rFonts w:ascii="Calibri" w:eastAsia="Calibri" w:hAnsi="Calibri" w:cs="Times New Roman"/>
          <w:i/>
          <w:szCs w:val="21"/>
          <w:lang w:val="es-SV"/>
        </w:rPr>
        <w:t>8. Listado de ´personas de los equipos departamentales de derechos colectivos que participaron en la reunión de trabajo convocada el día 15 de marzo por la mañana en el hogar san Vicente de Paul</w:t>
      </w:r>
    </w:p>
    <w:p w:rsidR="00E2765A" w:rsidRPr="00E2765A" w:rsidRDefault="00E2765A" w:rsidP="00E2765A">
      <w:pPr>
        <w:jc w:val="both"/>
        <w:rPr>
          <w:rFonts w:ascii="Calibri" w:eastAsia="Calibri" w:hAnsi="Calibri" w:cs="Times New Roman"/>
          <w:i/>
          <w:szCs w:val="21"/>
          <w:lang w:val="es-SV"/>
        </w:rPr>
      </w:pPr>
      <w:r w:rsidRPr="00E2765A">
        <w:rPr>
          <w:rFonts w:ascii="Calibri" w:eastAsia="Calibri" w:hAnsi="Calibri" w:cs="Times New Roman"/>
          <w:i/>
          <w:szCs w:val="21"/>
          <w:lang w:val="es-SV"/>
        </w:rPr>
        <w:t>9. Listado de vehículos institucionales movilizados para que esas personas asistieran a la actividad del 15 de marzo</w:t>
      </w:r>
    </w:p>
    <w:p w:rsidR="00E2765A" w:rsidRPr="00E2765A" w:rsidRDefault="00E2765A" w:rsidP="00E2765A">
      <w:pPr>
        <w:jc w:val="both"/>
        <w:rPr>
          <w:rFonts w:ascii="Calibri" w:eastAsia="Calibri" w:hAnsi="Calibri" w:cs="Times New Roman"/>
          <w:i/>
          <w:szCs w:val="21"/>
          <w:lang w:val="es-SV"/>
        </w:rPr>
      </w:pPr>
      <w:r w:rsidRPr="00E2765A">
        <w:rPr>
          <w:rFonts w:ascii="Calibri" w:eastAsia="Calibri" w:hAnsi="Calibri" w:cs="Times New Roman"/>
          <w:i/>
          <w:szCs w:val="21"/>
          <w:lang w:val="es-SV"/>
        </w:rPr>
        <w:t>10. Listado de personas de los equipos departamentales de derechos colectivos convocadas y listado de las participantes a la actividad del 15 de marzo por la tarde en el despacho de la dirección ejecutiva de CONNA</w:t>
      </w:r>
    </w:p>
    <w:p w:rsidR="00B24FBB" w:rsidRDefault="00E2765A" w:rsidP="00E2765A">
      <w:pPr>
        <w:jc w:val="both"/>
        <w:rPr>
          <w:rFonts w:ascii="Calibri" w:eastAsia="Calibri" w:hAnsi="Calibri" w:cs="Times New Roman"/>
          <w:i/>
          <w:szCs w:val="21"/>
          <w:lang w:val="es-SV"/>
        </w:rPr>
      </w:pPr>
      <w:r w:rsidRPr="00E2765A">
        <w:rPr>
          <w:rFonts w:ascii="Calibri" w:eastAsia="Calibri" w:hAnsi="Calibri" w:cs="Times New Roman"/>
          <w:i/>
          <w:szCs w:val="21"/>
          <w:lang w:val="es-SV"/>
        </w:rPr>
        <w:t xml:space="preserve">11. Cuales </w:t>
      </w:r>
      <w:proofErr w:type="spellStart"/>
      <w:r w:rsidRPr="00E2765A">
        <w:rPr>
          <w:rFonts w:ascii="Calibri" w:eastAsia="Calibri" w:hAnsi="Calibri" w:cs="Times New Roman"/>
          <w:i/>
          <w:szCs w:val="21"/>
          <w:lang w:val="es-SV"/>
        </w:rPr>
        <w:t>seran</w:t>
      </w:r>
      <w:proofErr w:type="spellEnd"/>
      <w:r w:rsidRPr="00E2765A">
        <w:rPr>
          <w:rFonts w:ascii="Calibri" w:eastAsia="Calibri" w:hAnsi="Calibri" w:cs="Times New Roman"/>
          <w:i/>
          <w:szCs w:val="21"/>
          <w:lang w:val="es-SV"/>
        </w:rPr>
        <w:t xml:space="preserve"> las medidas de </w:t>
      </w:r>
      <w:proofErr w:type="spellStart"/>
      <w:r w:rsidRPr="00E2765A">
        <w:rPr>
          <w:rFonts w:ascii="Calibri" w:eastAsia="Calibri" w:hAnsi="Calibri" w:cs="Times New Roman"/>
          <w:i/>
          <w:szCs w:val="21"/>
          <w:lang w:val="es-SV"/>
        </w:rPr>
        <w:t>sancion</w:t>
      </w:r>
      <w:proofErr w:type="spellEnd"/>
      <w:r w:rsidRPr="00E2765A">
        <w:rPr>
          <w:rFonts w:ascii="Calibri" w:eastAsia="Calibri" w:hAnsi="Calibri" w:cs="Times New Roman"/>
          <w:i/>
          <w:szCs w:val="21"/>
          <w:lang w:val="es-SV"/>
        </w:rPr>
        <w:t xml:space="preserve"> que se aplicaran a las personas de los equipos departamentales de derechos colectivos que desobedecieron a la convocatoria para el día 15 de marzo durante su jornada laboral sin </w:t>
      </w:r>
      <w:proofErr w:type="spellStart"/>
      <w:r w:rsidRPr="00E2765A">
        <w:rPr>
          <w:rFonts w:ascii="Calibri" w:eastAsia="Calibri" w:hAnsi="Calibri" w:cs="Times New Roman"/>
          <w:i/>
          <w:szCs w:val="21"/>
          <w:lang w:val="es-SV"/>
        </w:rPr>
        <w:t>justificacion</w:t>
      </w:r>
      <w:proofErr w:type="spellEnd"/>
      <w:r w:rsidRPr="00E2765A">
        <w:rPr>
          <w:rFonts w:ascii="Calibri" w:eastAsia="Calibri" w:hAnsi="Calibri" w:cs="Times New Roman"/>
          <w:i/>
          <w:szCs w:val="21"/>
          <w:lang w:val="es-SV"/>
        </w:rPr>
        <w:t xml:space="preserve"> alguna.</w:t>
      </w:r>
    </w:p>
    <w:p w:rsidR="00E2765A" w:rsidRDefault="00E2765A" w:rsidP="00E2765A">
      <w:pPr>
        <w:jc w:val="both"/>
        <w:rPr>
          <w:rFonts w:ascii="Calibri" w:eastAsia="Calibri" w:hAnsi="Calibri" w:cs="Times New Roman"/>
          <w:i/>
          <w:szCs w:val="21"/>
          <w:lang w:val="es-SV"/>
        </w:rPr>
      </w:pPr>
    </w:p>
    <w:p w:rsidR="00E2765A" w:rsidRDefault="00E2765A" w:rsidP="00E2765A">
      <w:pPr>
        <w:jc w:val="both"/>
        <w:rPr>
          <w:rFonts w:ascii="Calibri" w:eastAsia="Calibri" w:hAnsi="Calibri" w:cs="Times New Roman"/>
          <w:i/>
          <w:szCs w:val="21"/>
          <w:lang w:val="es-SV"/>
        </w:rPr>
      </w:pPr>
    </w:p>
    <w:p w:rsidR="00E2765A" w:rsidRDefault="00E2765A" w:rsidP="00E2765A">
      <w:pPr>
        <w:jc w:val="both"/>
        <w:rPr>
          <w:rFonts w:ascii="Calibri" w:eastAsia="Calibri" w:hAnsi="Calibri" w:cs="Times New Roman"/>
          <w:i/>
          <w:szCs w:val="21"/>
          <w:lang w:val="es-SV"/>
        </w:rPr>
      </w:pPr>
    </w:p>
    <w:p w:rsidR="00E2765A" w:rsidRDefault="00E2765A" w:rsidP="00E2765A">
      <w:pPr>
        <w:jc w:val="both"/>
        <w:rPr>
          <w:rFonts w:ascii="Calibri" w:eastAsia="Calibri" w:hAnsi="Calibri" w:cs="Times New Roman"/>
          <w:i/>
          <w:szCs w:val="21"/>
          <w:lang w:val="es-SV"/>
        </w:rPr>
      </w:pPr>
    </w:p>
    <w:p w:rsidR="00E2765A" w:rsidRDefault="00E2765A" w:rsidP="00E2765A">
      <w:pPr>
        <w:jc w:val="both"/>
        <w:rPr>
          <w:rFonts w:ascii="Calibri" w:eastAsia="Calibri" w:hAnsi="Calibri" w:cs="Times New Roman"/>
          <w:i/>
          <w:szCs w:val="21"/>
          <w:lang w:val="es-SV"/>
        </w:rPr>
      </w:pPr>
    </w:p>
    <w:p w:rsidR="00612ACA" w:rsidRPr="00612ACA" w:rsidRDefault="00184863" w:rsidP="007762DC">
      <w:pPr>
        <w:jc w:val="both"/>
        <w:rPr>
          <w:rFonts w:cs="Calibri"/>
          <w:lang w:val="es-SV"/>
        </w:rPr>
      </w:pPr>
      <w:r>
        <w:rPr>
          <w:rFonts w:cs="Calibri"/>
          <w:lang w:val="es-SV"/>
        </w:rPr>
        <w:t>Y considerando</w:t>
      </w:r>
      <w:r w:rsidR="00612ACA" w:rsidRPr="00B32FA6">
        <w:rPr>
          <w:rFonts w:cs="Calibri"/>
          <w:lang w:val="es-SV"/>
        </w:rPr>
        <w:t xml:space="preserve"> que </w:t>
      </w:r>
      <w:r w:rsidR="00612ACA" w:rsidRPr="00612ACA">
        <w:rPr>
          <w:rFonts w:cs="Calibri"/>
          <w:lang w:val="es-SV"/>
        </w:rPr>
        <w:t xml:space="preserve">la solicitud cumple con todos los requisitos establecidos en el art.66 de La ley de Acceso a la Información Pública y los arts. 50 al 54 del Reglamento de la Ley de Acceso a la Información Pública, y que la información solicitada no se encuentra entre las excepciones enumeradas en los arts. 19 y 24 de la Ley, y 19 del Reglamento, </w:t>
      </w:r>
      <w:proofErr w:type="gramStart"/>
      <w:r w:rsidR="00612ACA" w:rsidRPr="00612ACA">
        <w:rPr>
          <w:rFonts w:cs="Calibri"/>
          <w:b/>
          <w:lang w:val="es-SV"/>
        </w:rPr>
        <w:t>resuelve</w:t>
      </w:r>
      <w:proofErr w:type="gramEnd"/>
      <w:r w:rsidR="00612ACA" w:rsidRPr="00612ACA">
        <w:rPr>
          <w:rFonts w:cs="Calibri"/>
          <w:lang w:val="es-SV"/>
        </w:rPr>
        <w:t>:</w:t>
      </w:r>
    </w:p>
    <w:p w:rsidR="00612ACA" w:rsidRPr="00612ACA" w:rsidRDefault="00612ACA" w:rsidP="00612ACA">
      <w:pPr>
        <w:jc w:val="both"/>
        <w:rPr>
          <w:rFonts w:cs="Calibri"/>
          <w:lang w:val="es-SV"/>
        </w:rPr>
      </w:pPr>
    </w:p>
    <w:p w:rsidR="00612ACA" w:rsidRPr="00612ACA" w:rsidRDefault="00612ACA" w:rsidP="00612ACA">
      <w:pPr>
        <w:jc w:val="center"/>
        <w:rPr>
          <w:rFonts w:cs="Calibri"/>
          <w:b/>
          <w:lang w:val="es-SV"/>
        </w:rPr>
      </w:pPr>
      <w:r w:rsidRPr="00612ACA">
        <w:rPr>
          <w:rFonts w:cs="Calibri"/>
          <w:b/>
          <w:lang w:val="es-SV"/>
        </w:rPr>
        <w:t>PROPORCIONAR LA INFORMACIÓN PÚBLICA SOLICITADA</w:t>
      </w:r>
    </w:p>
    <w:p w:rsidR="00612ACA" w:rsidRPr="00612ACA" w:rsidRDefault="00612ACA" w:rsidP="00612ACA">
      <w:pPr>
        <w:jc w:val="both"/>
        <w:rPr>
          <w:rFonts w:cs="Calibri"/>
          <w:lang w:val="es-SV"/>
        </w:rPr>
      </w:pPr>
    </w:p>
    <w:p w:rsidR="002A1289" w:rsidRDefault="0046221D" w:rsidP="00612ACA">
      <w:pPr>
        <w:jc w:val="both"/>
        <w:rPr>
          <w:rFonts w:cs="Calibri"/>
          <w:lang w:val="es-SV"/>
        </w:rPr>
      </w:pPr>
      <w:r>
        <w:rPr>
          <w:rFonts w:cs="Calibri"/>
          <w:lang w:val="es-SV"/>
        </w:rPr>
        <w:t>D</w:t>
      </w:r>
      <w:r w:rsidR="00612ACA" w:rsidRPr="00612ACA">
        <w:rPr>
          <w:rFonts w:cs="Calibri"/>
          <w:lang w:val="es-SV"/>
        </w:rPr>
        <w:t>icha información será entregada tal como lo estableci</w:t>
      </w:r>
      <w:r w:rsidR="00E43607">
        <w:rPr>
          <w:rFonts w:cs="Calibri"/>
          <w:lang w:val="es-SV"/>
        </w:rPr>
        <w:t>ó</w:t>
      </w:r>
      <w:r w:rsidR="00612ACA" w:rsidRPr="00612ACA">
        <w:rPr>
          <w:rFonts w:cs="Calibri"/>
          <w:lang w:val="es-SV"/>
        </w:rPr>
        <w:t xml:space="preserve"> la persona solicitante, a través de correo electrónico.</w:t>
      </w:r>
      <w:r w:rsidR="002A1289">
        <w:rPr>
          <w:rFonts w:cs="Calibri"/>
          <w:lang w:val="es-SV"/>
        </w:rPr>
        <w:t xml:space="preserve"> </w:t>
      </w:r>
    </w:p>
    <w:p w:rsidR="00E2765A" w:rsidRPr="00612ACA" w:rsidRDefault="00E2765A" w:rsidP="00612ACA">
      <w:pPr>
        <w:jc w:val="both"/>
        <w:rPr>
          <w:rFonts w:cs="Calibri"/>
          <w:lang w:val="es-SV"/>
        </w:rPr>
      </w:pPr>
    </w:p>
    <w:p w:rsidR="006B2B0E" w:rsidRDefault="006B2B0E" w:rsidP="001147F1">
      <w:pPr>
        <w:jc w:val="both"/>
        <w:rPr>
          <w:rFonts w:cs="Calibri"/>
          <w:w w:val="102"/>
          <w:lang w:val="es-SV"/>
        </w:rPr>
      </w:pPr>
    </w:p>
    <w:p w:rsidR="001147F1" w:rsidRDefault="001147F1" w:rsidP="001147F1">
      <w:pPr>
        <w:jc w:val="both"/>
        <w:rPr>
          <w:rFonts w:cs="Calibri"/>
          <w:w w:val="102"/>
          <w:lang w:val="es-SV"/>
        </w:rPr>
      </w:pPr>
      <w:r w:rsidRPr="002B178D">
        <w:rPr>
          <w:rFonts w:cs="Calibri"/>
          <w:w w:val="102"/>
          <w:lang w:val="es-SV"/>
        </w:rPr>
        <w:t>San</w:t>
      </w:r>
      <w:r w:rsidRPr="002B178D">
        <w:rPr>
          <w:lang w:val="es-SV"/>
        </w:rPr>
        <w:t xml:space="preserve"> </w:t>
      </w:r>
      <w:r w:rsidRPr="002B178D">
        <w:rPr>
          <w:rFonts w:cs="Calibri"/>
          <w:w w:val="102"/>
          <w:lang w:val="es-SV"/>
        </w:rPr>
        <w:t>Sa</w:t>
      </w:r>
      <w:r w:rsidRPr="002B178D">
        <w:rPr>
          <w:rFonts w:cs="Calibri"/>
          <w:spacing w:val="1"/>
          <w:w w:val="102"/>
          <w:lang w:val="es-SV"/>
        </w:rPr>
        <w:t>lv</w:t>
      </w:r>
      <w:r w:rsidRPr="002B178D">
        <w:rPr>
          <w:rFonts w:cs="Calibri"/>
          <w:w w:val="102"/>
          <w:lang w:val="es-SV"/>
        </w:rPr>
        <w:t>ad</w:t>
      </w:r>
      <w:r w:rsidRPr="002B178D">
        <w:rPr>
          <w:rFonts w:cs="Calibri"/>
          <w:spacing w:val="-3"/>
          <w:w w:val="102"/>
          <w:lang w:val="es-SV"/>
        </w:rPr>
        <w:t>o</w:t>
      </w:r>
      <w:r w:rsidRPr="002B178D">
        <w:rPr>
          <w:rFonts w:cs="Calibri"/>
          <w:spacing w:val="2"/>
          <w:w w:val="102"/>
          <w:lang w:val="es-SV"/>
        </w:rPr>
        <w:t>r</w:t>
      </w:r>
      <w:r w:rsidRPr="002B178D">
        <w:rPr>
          <w:rFonts w:cs="Calibri"/>
          <w:w w:val="102"/>
          <w:lang w:val="es-SV"/>
        </w:rPr>
        <w:t>,</w:t>
      </w:r>
      <w:r w:rsidRPr="002B178D">
        <w:rPr>
          <w:lang w:val="es-SV"/>
        </w:rPr>
        <w:t xml:space="preserve"> </w:t>
      </w:r>
      <w:r w:rsidRPr="002B178D">
        <w:rPr>
          <w:rFonts w:cs="Calibri"/>
          <w:w w:val="102"/>
          <w:lang w:val="es-SV"/>
        </w:rPr>
        <w:t>a</w:t>
      </w:r>
      <w:r>
        <w:rPr>
          <w:rFonts w:cs="Calibri"/>
          <w:w w:val="102"/>
          <w:lang w:val="es-SV"/>
        </w:rPr>
        <w:t xml:space="preserve"> </w:t>
      </w:r>
      <w:r w:rsidR="00FD3271">
        <w:rPr>
          <w:rFonts w:cs="Calibri"/>
          <w:w w:val="102"/>
          <w:lang w:val="es-SV"/>
        </w:rPr>
        <w:t xml:space="preserve">las </w:t>
      </w:r>
      <w:r w:rsidR="00E2765A">
        <w:rPr>
          <w:rFonts w:cs="Calibri"/>
          <w:w w:val="102"/>
          <w:lang w:val="es-SV"/>
        </w:rPr>
        <w:t>trece</w:t>
      </w:r>
      <w:r w:rsidR="00495A2F" w:rsidRPr="00495A2F">
        <w:rPr>
          <w:rFonts w:cs="Calibri"/>
          <w:color w:val="000000" w:themeColor="text1"/>
          <w:w w:val="102"/>
          <w:lang w:val="es-SV"/>
        </w:rPr>
        <w:t xml:space="preserve"> horas del </w:t>
      </w:r>
      <w:r w:rsidR="00E2765A">
        <w:rPr>
          <w:rFonts w:cs="Calibri"/>
          <w:color w:val="000000" w:themeColor="text1"/>
          <w:w w:val="102"/>
          <w:lang w:val="es-SV"/>
        </w:rPr>
        <w:t>veinticinco</w:t>
      </w:r>
      <w:r w:rsidR="009D54DF">
        <w:rPr>
          <w:rFonts w:cs="Calibri"/>
          <w:color w:val="000000" w:themeColor="text1"/>
          <w:w w:val="102"/>
          <w:lang w:val="es-SV"/>
        </w:rPr>
        <w:t xml:space="preserve"> de abril</w:t>
      </w:r>
      <w:r w:rsidR="006C33BB">
        <w:rPr>
          <w:rFonts w:cs="Calibri"/>
          <w:color w:val="000000" w:themeColor="text1"/>
          <w:w w:val="102"/>
          <w:lang w:val="es-SV"/>
        </w:rPr>
        <w:t xml:space="preserve"> de dos mil diecinueve</w:t>
      </w:r>
      <w:r w:rsidR="00F133DE">
        <w:rPr>
          <w:rFonts w:cs="Calibri"/>
          <w:w w:val="102"/>
          <w:lang w:val="es-SV"/>
        </w:rPr>
        <w:t>.</w:t>
      </w:r>
    </w:p>
    <w:p w:rsidR="006B2B0E" w:rsidRDefault="006B2B0E" w:rsidP="00D02C9F">
      <w:pPr>
        <w:jc w:val="both"/>
        <w:rPr>
          <w:rFonts w:cs="Calibri"/>
          <w:w w:val="102"/>
          <w:lang w:val="es-SV"/>
        </w:rPr>
      </w:pPr>
    </w:p>
    <w:p w:rsidR="006B2B0E" w:rsidRPr="002B178D" w:rsidRDefault="006B2B0E" w:rsidP="00D02C9F">
      <w:pPr>
        <w:jc w:val="both"/>
        <w:rPr>
          <w:rFonts w:cs="Calibri"/>
          <w:w w:val="102"/>
          <w:lang w:val="es-SV"/>
        </w:rPr>
      </w:pPr>
    </w:p>
    <w:p w:rsidR="00081A5B" w:rsidRDefault="00081A5B" w:rsidP="001147F1">
      <w:pPr>
        <w:autoSpaceDE w:val="0"/>
        <w:autoSpaceDN w:val="0"/>
        <w:adjustRightInd w:val="0"/>
        <w:jc w:val="center"/>
        <w:rPr>
          <w:rFonts w:cs="Calibri"/>
          <w:spacing w:val="2"/>
          <w:sz w:val="21"/>
          <w:szCs w:val="21"/>
          <w:lang w:val="es-SV"/>
        </w:rPr>
      </w:pPr>
    </w:p>
    <w:p w:rsidR="00015472" w:rsidRDefault="00015472" w:rsidP="001147F1">
      <w:pPr>
        <w:autoSpaceDE w:val="0"/>
        <w:autoSpaceDN w:val="0"/>
        <w:adjustRightInd w:val="0"/>
        <w:jc w:val="center"/>
        <w:rPr>
          <w:rFonts w:cs="Calibri"/>
          <w:spacing w:val="2"/>
          <w:sz w:val="21"/>
          <w:szCs w:val="21"/>
          <w:lang w:val="es-SV"/>
        </w:rPr>
      </w:pPr>
    </w:p>
    <w:p w:rsidR="00015472" w:rsidRDefault="00015472" w:rsidP="001147F1">
      <w:pPr>
        <w:autoSpaceDE w:val="0"/>
        <w:autoSpaceDN w:val="0"/>
        <w:adjustRightInd w:val="0"/>
        <w:jc w:val="center"/>
        <w:rPr>
          <w:rFonts w:cs="Calibri"/>
          <w:spacing w:val="2"/>
          <w:sz w:val="21"/>
          <w:szCs w:val="21"/>
          <w:lang w:val="es-SV"/>
        </w:rPr>
      </w:pPr>
    </w:p>
    <w:p w:rsidR="001147F1" w:rsidRPr="002B178D" w:rsidRDefault="001147F1" w:rsidP="001147F1">
      <w:pPr>
        <w:autoSpaceDE w:val="0"/>
        <w:autoSpaceDN w:val="0"/>
        <w:adjustRightInd w:val="0"/>
        <w:jc w:val="center"/>
        <w:rPr>
          <w:rFonts w:cs="Calibri"/>
          <w:spacing w:val="2"/>
          <w:sz w:val="21"/>
          <w:szCs w:val="21"/>
          <w:lang w:val="es-SV"/>
        </w:rPr>
      </w:pPr>
      <w:r w:rsidRPr="002B178D">
        <w:rPr>
          <w:rFonts w:cs="Calibri"/>
          <w:spacing w:val="2"/>
          <w:sz w:val="21"/>
          <w:szCs w:val="21"/>
          <w:lang w:val="es-SV"/>
        </w:rPr>
        <w:t>___________________________________</w:t>
      </w:r>
    </w:p>
    <w:p w:rsidR="006C5F9D" w:rsidRPr="006C5F9D" w:rsidRDefault="001147F1" w:rsidP="00F133DE">
      <w:pPr>
        <w:autoSpaceDE w:val="0"/>
        <w:autoSpaceDN w:val="0"/>
        <w:adjustRightInd w:val="0"/>
        <w:ind w:left="2670"/>
        <w:rPr>
          <w:rFonts w:cs="Calibri"/>
          <w:b/>
          <w:spacing w:val="2"/>
          <w:sz w:val="21"/>
          <w:szCs w:val="21"/>
          <w:lang w:val="es-SV"/>
        </w:rPr>
      </w:pPr>
      <w:r>
        <w:rPr>
          <w:rFonts w:cs="Calibri"/>
          <w:spacing w:val="2"/>
          <w:sz w:val="21"/>
          <w:szCs w:val="21"/>
          <w:lang w:val="es-SV"/>
        </w:rPr>
        <w:t xml:space="preserve">         </w:t>
      </w:r>
      <w:r w:rsidRPr="002B178D">
        <w:rPr>
          <w:rFonts w:cs="Calibri"/>
          <w:spacing w:val="2"/>
          <w:sz w:val="21"/>
          <w:szCs w:val="21"/>
          <w:lang w:val="es-SV"/>
        </w:rPr>
        <w:t xml:space="preserve">  </w:t>
      </w:r>
      <w:r w:rsidR="00612ACA">
        <w:rPr>
          <w:rFonts w:cs="Calibri"/>
          <w:spacing w:val="2"/>
          <w:sz w:val="21"/>
          <w:szCs w:val="21"/>
          <w:lang w:val="es-SV"/>
        </w:rPr>
        <w:tab/>
      </w:r>
      <w:r w:rsidR="0073173B" w:rsidRPr="006C5F9D">
        <w:rPr>
          <w:rFonts w:cs="Calibri"/>
          <w:b/>
          <w:spacing w:val="2"/>
          <w:sz w:val="21"/>
          <w:szCs w:val="21"/>
          <w:lang w:val="es-SV"/>
        </w:rPr>
        <w:t>Silvia Soledad Orellana Guillén</w:t>
      </w:r>
    </w:p>
    <w:p w:rsidR="00BE1378" w:rsidRPr="006C5F9D" w:rsidRDefault="001147F1" w:rsidP="00F133DE">
      <w:pPr>
        <w:autoSpaceDE w:val="0"/>
        <w:autoSpaceDN w:val="0"/>
        <w:adjustRightInd w:val="0"/>
        <w:ind w:left="2670"/>
        <w:rPr>
          <w:rFonts w:ascii="Times New Roman" w:hAnsi="Times New Roman"/>
          <w:b/>
          <w:spacing w:val="16"/>
          <w:sz w:val="21"/>
          <w:szCs w:val="21"/>
          <w:lang w:val="es-SV"/>
        </w:rPr>
      </w:pPr>
      <w:r w:rsidRPr="006C5F9D">
        <w:rPr>
          <w:rFonts w:cs="Calibri"/>
          <w:b/>
          <w:spacing w:val="2"/>
          <w:sz w:val="21"/>
          <w:szCs w:val="21"/>
          <w:lang w:val="es-SV"/>
        </w:rPr>
        <w:t xml:space="preserve">         </w:t>
      </w:r>
      <w:r w:rsidR="0073173B" w:rsidRPr="006C5F9D">
        <w:rPr>
          <w:rFonts w:cs="Calibri"/>
          <w:b/>
          <w:spacing w:val="2"/>
          <w:sz w:val="21"/>
          <w:szCs w:val="21"/>
          <w:lang w:val="es-SV"/>
        </w:rPr>
        <w:t xml:space="preserve">             </w:t>
      </w:r>
      <w:r w:rsidRPr="006C5F9D">
        <w:rPr>
          <w:rFonts w:cs="Calibri"/>
          <w:b/>
          <w:spacing w:val="2"/>
          <w:sz w:val="21"/>
          <w:szCs w:val="21"/>
          <w:lang w:val="es-SV"/>
        </w:rPr>
        <w:t xml:space="preserve">  O</w:t>
      </w:r>
      <w:r w:rsidRPr="006C5F9D">
        <w:rPr>
          <w:rFonts w:cs="Calibri"/>
          <w:b/>
          <w:spacing w:val="-3"/>
          <w:sz w:val="21"/>
          <w:szCs w:val="21"/>
          <w:lang w:val="es-SV"/>
        </w:rPr>
        <w:t>f</w:t>
      </w:r>
      <w:r w:rsidRPr="006C5F9D">
        <w:rPr>
          <w:rFonts w:cs="Calibri"/>
          <w:b/>
          <w:spacing w:val="3"/>
          <w:sz w:val="21"/>
          <w:szCs w:val="21"/>
          <w:lang w:val="es-SV"/>
        </w:rPr>
        <w:t>i</w:t>
      </w:r>
      <w:r w:rsidRPr="006C5F9D">
        <w:rPr>
          <w:rFonts w:cs="Calibri"/>
          <w:b/>
          <w:spacing w:val="-2"/>
          <w:sz w:val="21"/>
          <w:szCs w:val="21"/>
          <w:lang w:val="es-SV"/>
        </w:rPr>
        <w:t>c</w:t>
      </w:r>
      <w:r w:rsidRPr="006C5F9D">
        <w:rPr>
          <w:rFonts w:cs="Calibri"/>
          <w:b/>
          <w:spacing w:val="1"/>
          <w:sz w:val="21"/>
          <w:szCs w:val="21"/>
          <w:lang w:val="es-SV"/>
        </w:rPr>
        <w:t>i</w:t>
      </w:r>
      <w:r w:rsidRPr="006C5F9D">
        <w:rPr>
          <w:rFonts w:cs="Calibri"/>
          <w:b/>
          <w:spacing w:val="-2"/>
          <w:sz w:val="21"/>
          <w:szCs w:val="21"/>
          <w:lang w:val="es-SV"/>
        </w:rPr>
        <w:t>a</w:t>
      </w:r>
      <w:r w:rsidRPr="006C5F9D">
        <w:rPr>
          <w:rFonts w:cs="Calibri"/>
          <w:b/>
          <w:sz w:val="21"/>
          <w:szCs w:val="21"/>
          <w:lang w:val="es-SV"/>
        </w:rPr>
        <w:t>l</w:t>
      </w:r>
      <w:r w:rsidRPr="006C5F9D">
        <w:rPr>
          <w:rFonts w:ascii="Times New Roman" w:hAnsi="Times New Roman"/>
          <w:b/>
          <w:spacing w:val="7"/>
          <w:sz w:val="21"/>
          <w:szCs w:val="21"/>
          <w:lang w:val="es-SV"/>
        </w:rPr>
        <w:t xml:space="preserve"> </w:t>
      </w:r>
      <w:r w:rsidRPr="006C5F9D">
        <w:rPr>
          <w:rFonts w:cs="Calibri"/>
          <w:b/>
          <w:sz w:val="21"/>
          <w:szCs w:val="21"/>
          <w:lang w:val="es-SV"/>
        </w:rPr>
        <w:t>de</w:t>
      </w:r>
      <w:r w:rsidRPr="006C5F9D">
        <w:rPr>
          <w:rFonts w:ascii="Times New Roman" w:hAnsi="Times New Roman"/>
          <w:b/>
          <w:spacing w:val="-2"/>
          <w:sz w:val="21"/>
          <w:szCs w:val="21"/>
          <w:lang w:val="es-SV"/>
        </w:rPr>
        <w:t xml:space="preserve"> </w:t>
      </w:r>
      <w:r w:rsidRPr="006C5F9D">
        <w:rPr>
          <w:rFonts w:cs="Calibri"/>
          <w:b/>
          <w:spacing w:val="1"/>
          <w:sz w:val="21"/>
          <w:szCs w:val="21"/>
          <w:lang w:val="es-SV"/>
        </w:rPr>
        <w:t>I</w:t>
      </w:r>
      <w:r w:rsidRPr="006C5F9D">
        <w:rPr>
          <w:rFonts w:cs="Calibri"/>
          <w:b/>
          <w:sz w:val="21"/>
          <w:szCs w:val="21"/>
          <w:lang w:val="es-SV"/>
        </w:rPr>
        <w:t>n</w:t>
      </w:r>
      <w:r w:rsidRPr="006C5F9D">
        <w:rPr>
          <w:rFonts w:cs="Calibri"/>
          <w:b/>
          <w:spacing w:val="-1"/>
          <w:sz w:val="21"/>
          <w:szCs w:val="21"/>
          <w:lang w:val="es-SV"/>
        </w:rPr>
        <w:t>fo</w:t>
      </w:r>
      <w:r w:rsidRPr="006C5F9D">
        <w:rPr>
          <w:rFonts w:cs="Calibri"/>
          <w:b/>
          <w:sz w:val="21"/>
          <w:szCs w:val="21"/>
          <w:lang w:val="es-SV"/>
        </w:rPr>
        <w:t>r</w:t>
      </w:r>
      <w:r w:rsidRPr="006C5F9D">
        <w:rPr>
          <w:rFonts w:cs="Calibri"/>
          <w:b/>
          <w:spacing w:val="1"/>
          <w:sz w:val="21"/>
          <w:szCs w:val="21"/>
          <w:lang w:val="es-SV"/>
        </w:rPr>
        <w:t>m</w:t>
      </w:r>
      <w:r w:rsidRPr="006C5F9D">
        <w:rPr>
          <w:rFonts w:cs="Calibri"/>
          <w:b/>
          <w:spacing w:val="-2"/>
          <w:sz w:val="21"/>
          <w:szCs w:val="21"/>
          <w:lang w:val="es-SV"/>
        </w:rPr>
        <w:t>ac</w:t>
      </w:r>
      <w:r w:rsidRPr="006C5F9D">
        <w:rPr>
          <w:rFonts w:cs="Calibri"/>
          <w:b/>
          <w:spacing w:val="1"/>
          <w:sz w:val="21"/>
          <w:szCs w:val="21"/>
          <w:lang w:val="es-SV"/>
        </w:rPr>
        <w:t>i</w:t>
      </w:r>
      <w:r w:rsidRPr="006C5F9D">
        <w:rPr>
          <w:rFonts w:cs="Calibri"/>
          <w:b/>
          <w:spacing w:val="-1"/>
          <w:sz w:val="21"/>
          <w:szCs w:val="21"/>
          <w:lang w:val="es-SV"/>
        </w:rPr>
        <w:t>ó</w:t>
      </w:r>
      <w:r w:rsidRPr="006C5F9D">
        <w:rPr>
          <w:rFonts w:cs="Calibri"/>
          <w:b/>
          <w:sz w:val="21"/>
          <w:szCs w:val="21"/>
          <w:lang w:val="es-SV"/>
        </w:rPr>
        <w:t>n</w:t>
      </w:r>
      <w:r w:rsidR="00612ACA" w:rsidRPr="006C5F9D">
        <w:rPr>
          <w:rFonts w:cs="Calibri"/>
          <w:b/>
          <w:sz w:val="21"/>
          <w:szCs w:val="21"/>
          <w:lang w:val="es-SV"/>
        </w:rPr>
        <w:t xml:space="preserve"> </w:t>
      </w:r>
    </w:p>
    <w:sectPr w:rsidR="00BE1378" w:rsidRPr="006C5F9D" w:rsidSect="00675671">
      <w:headerReference w:type="default" r:id="rId9"/>
      <w:footerReference w:type="default" r:id="rId10"/>
      <w:pgSz w:w="12240" w:h="15840"/>
      <w:pgMar w:top="993" w:right="1720" w:bottom="198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D42" w:rsidRDefault="006B6D42" w:rsidP="007E276E">
      <w:r>
        <w:separator/>
      </w:r>
    </w:p>
  </w:endnote>
  <w:endnote w:type="continuationSeparator" w:id="0">
    <w:p w:rsidR="006B6D42" w:rsidRDefault="006B6D42" w:rsidP="007E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6E" w:rsidRDefault="007D4F64">
    <w:pPr>
      <w:pStyle w:val="Piedepgina"/>
    </w:pPr>
    <w:r>
      <w:rPr>
        <w:noProof/>
        <w:lang w:val="es-SV" w:eastAsia="es-SV"/>
      </w:rPr>
      <w:drawing>
        <wp:anchor distT="0" distB="0" distL="114300" distR="114300" simplePos="0" relativeHeight="251659264" behindDoc="0" locked="0" layoutInCell="1" allowOverlap="1" wp14:anchorId="5BE4A809" wp14:editId="6E0F4718">
          <wp:simplePos x="0" y="0"/>
          <wp:positionH relativeFrom="column">
            <wp:posOffset>-941705</wp:posOffset>
          </wp:positionH>
          <wp:positionV relativeFrom="paragraph">
            <wp:posOffset>-4344035</wp:posOffset>
          </wp:positionV>
          <wp:extent cx="7998460" cy="4859020"/>
          <wp:effectExtent l="0" t="0" r="2540" b="0"/>
          <wp:wrapNone/>
          <wp:docPr id="13" name="Imagen 13" descr="vECTORES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S 8-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8460" cy="4859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D42" w:rsidRDefault="006B6D42" w:rsidP="007E276E">
      <w:r>
        <w:separator/>
      </w:r>
    </w:p>
  </w:footnote>
  <w:footnote w:type="continuationSeparator" w:id="0">
    <w:p w:rsidR="006B6D42" w:rsidRDefault="006B6D42" w:rsidP="007E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89"/>
    </w:tblGrid>
    <w:tr w:rsidR="009B11ED" w:rsidRPr="009B11ED" w:rsidTr="00C27770">
      <w:trPr>
        <w:jc w:val="center"/>
      </w:trPr>
      <w:tc>
        <w:tcPr>
          <w:tcW w:w="2689" w:type="dxa"/>
        </w:tcPr>
        <w:p w:rsidR="009B11ED" w:rsidRPr="00891539" w:rsidRDefault="009B11ED" w:rsidP="009B11ED">
          <w:pPr>
            <w:rPr>
              <w:b/>
              <w:color w:val="000000"/>
              <w:sz w:val="18"/>
              <w:szCs w:val="18"/>
              <w:u w:val="single"/>
              <w:lang w:val="es-SV"/>
            </w:rPr>
          </w:pPr>
          <w:r>
            <w:rPr>
              <w:b/>
              <w:color w:val="FF0000"/>
              <w:sz w:val="18"/>
              <w:szCs w:val="18"/>
              <w:lang w:val="es-SV"/>
            </w:rPr>
            <w:t xml:space="preserve">Versión Pública: </w:t>
          </w:r>
          <w:r w:rsidRPr="000A541C">
            <w:rPr>
              <w:b/>
              <w:color w:val="FF0000"/>
              <w:sz w:val="18"/>
              <w:szCs w:val="18"/>
              <w:lang w:val="es-SV"/>
            </w:rPr>
            <w:t xml:space="preserve">art. </w:t>
          </w:r>
          <w:r w:rsidRPr="000A541C">
            <w:rPr>
              <w:rFonts w:cs="Arial"/>
              <w:b/>
              <w:color w:val="FF0000"/>
              <w:sz w:val="18"/>
              <w:szCs w:val="18"/>
              <w:lang w:val="es-SV"/>
            </w:rPr>
            <w:t>30 Ley del Acceso a</w:t>
          </w:r>
          <w:r w:rsidRPr="000A541C">
            <w:rPr>
              <w:b/>
              <w:color w:val="FF0000"/>
              <w:sz w:val="18"/>
              <w:szCs w:val="18"/>
              <w:lang w:val="es-SV"/>
            </w:rPr>
            <w:t xml:space="preserve"> la Información Pública.</w:t>
          </w:r>
        </w:p>
      </w:tc>
    </w:tr>
  </w:tbl>
  <w:p w:rsidR="005B578A" w:rsidRPr="009B11ED" w:rsidRDefault="005B578A">
    <w:pPr>
      <w:pStyle w:val="Encabezado"/>
      <w:rPr>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543"/>
    <w:multiLevelType w:val="hybridMultilevel"/>
    <w:tmpl w:val="0128D2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C94781"/>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E1F0A1C"/>
    <w:multiLevelType w:val="hybridMultilevel"/>
    <w:tmpl w:val="EBDE3B6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34EA2185"/>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D2D33C3"/>
    <w:multiLevelType w:val="hybridMultilevel"/>
    <w:tmpl w:val="1FB4A0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DA35C0F"/>
    <w:multiLevelType w:val="hybridMultilevel"/>
    <w:tmpl w:val="FE6ADD0C"/>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F962F28"/>
    <w:multiLevelType w:val="hybridMultilevel"/>
    <w:tmpl w:val="5FCCA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20902B7"/>
    <w:multiLevelType w:val="hybridMultilevel"/>
    <w:tmpl w:val="F08CC80C"/>
    <w:lvl w:ilvl="0" w:tplc="E32EFEC6">
      <w:start w:val="1"/>
      <w:numFmt w:val="upperRoman"/>
      <w:lvlText w:val="%1."/>
      <w:lvlJc w:val="left"/>
      <w:pPr>
        <w:ind w:left="1080" w:hanging="720"/>
      </w:pPr>
      <w:rPr>
        <w:rFonts w:hint="default"/>
      </w:rPr>
    </w:lvl>
    <w:lvl w:ilvl="1" w:tplc="2838413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2434C43"/>
    <w:multiLevelType w:val="hybridMultilevel"/>
    <w:tmpl w:val="C85C0DF2"/>
    <w:lvl w:ilvl="0" w:tplc="A30A441E">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4787565A"/>
    <w:multiLevelType w:val="hybridMultilevel"/>
    <w:tmpl w:val="58922B50"/>
    <w:lvl w:ilvl="0" w:tplc="E7CAF44A">
      <w:numFmt w:val="bullet"/>
      <w:lvlText w:val=""/>
      <w:lvlJc w:val="left"/>
      <w:pPr>
        <w:ind w:left="464" w:hanging="360"/>
      </w:pPr>
      <w:rPr>
        <w:rFonts w:ascii="Symbol" w:eastAsiaTheme="minorHAnsi" w:hAnsi="Symbol" w:cstheme="minorBidi" w:hint="default"/>
      </w:rPr>
    </w:lvl>
    <w:lvl w:ilvl="1" w:tplc="440A0003" w:tentative="1">
      <w:start w:val="1"/>
      <w:numFmt w:val="bullet"/>
      <w:lvlText w:val="o"/>
      <w:lvlJc w:val="left"/>
      <w:pPr>
        <w:ind w:left="1184" w:hanging="360"/>
      </w:pPr>
      <w:rPr>
        <w:rFonts w:ascii="Courier New" w:hAnsi="Courier New" w:cs="Courier New" w:hint="default"/>
      </w:rPr>
    </w:lvl>
    <w:lvl w:ilvl="2" w:tplc="440A0005" w:tentative="1">
      <w:start w:val="1"/>
      <w:numFmt w:val="bullet"/>
      <w:lvlText w:val=""/>
      <w:lvlJc w:val="left"/>
      <w:pPr>
        <w:ind w:left="1904" w:hanging="360"/>
      </w:pPr>
      <w:rPr>
        <w:rFonts w:ascii="Wingdings" w:hAnsi="Wingdings" w:hint="default"/>
      </w:rPr>
    </w:lvl>
    <w:lvl w:ilvl="3" w:tplc="440A0001" w:tentative="1">
      <w:start w:val="1"/>
      <w:numFmt w:val="bullet"/>
      <w:lvlText w:val=""/>
      <w:lvlJc w:val="left"/>
      <w:pPr>
        <w:ind w:left="2624" w:hanging="360"/>
      </w:pPr>
      <w:rPr>
        <w:rFonts w:ascii="Symbol" w:hAnsi="Symbol" w:hint="default"/>
      </w:rPr>
    </w:lvl>
    <w:lvl w:ilvl="4" w:tplc="440A0003" w:tentative="1">
      <w:start w:val="1"/>
      <w:numFmt w:val="bullet"/>
      <w:lvlText w:val="o"/>
      <w:lvlJc w:val="left"/>
      <w:pPr>
        <w:ind w:left="3344" w:hanging="360"/>
      </w:pPr>
      <w:rPr>
        <w:rFonts w:ascii="Courier New" w:hAnsi="Courier New" w:cs="Courier New" w:hint="default"/>
      </w:rPr>
    </w:lvl>
    <w:lvl w:ilvl="5" w:tplc="440A0005" w:tentative="1">
      <w:start w:val="1"/>
      <w:numFmt w:val="bullet"/>
      <w:lvlText w:val=""/>
      <w:lvlJc w:val="left"/>
      <w:pPr>
        <w:ind w:left="4064" w:hanging="360"/>
      </w:pPr>
      <w:rPr>
        <w:rFonts w:ascii="Wingdings" w:hAnsi="Wingdings" w:hint="default"/>
      </w:rPr>
    </w:lvl>
    <w:lvl w:ilvl="6" w:tplc="440A0001" w:tentative="1">
      <w:start w:val="1"/>
      <w:numFmt w:val="bullet"/>
      <w:lvlText w:val=""/>
      <w:lvlJc w:val="left"/>
      <w:pPr>
        <w:ind w:left="4784" w:hanging="360"/>
      </w:pPr>
      <w:rPr>
        <w:rFonts w:ascii="Symbol" w:hAnsi="Symbol" w:hint="default"/>
      </w:rPr>
    </w:lvl>
    <w:lvl w:ilvl="7" w:tplc="440A0003" w:tentative="1">
      <w:start w:val="1"/>
      <w:numFmt w:val="bullet"/>
      <w:lvlText w:val="o"/>
      <w:lvlJc w:val="left"/>
      <w:pPr>
        <w:ind w:left="5504" w:hanging="360"/>
      </w:pPr>
      <w:rPr>
        <w:rFonts w:ascii="Courier New" w:hAnsi="Courier New" w:cs="Courier New" w:hint="default"/>
      </w:rPr>
    </w:lvl>
    <w:lvl w:ilvl="8" w:tplc="440A0005" w:tentative="1">
      <w:start w:val="1"/>
      <w:numFmt w:val="bullet"/>
      <w:lvlText w:val=""/>
      <w:lvlJc w:val="left"/>
      <w:pPr>
        <w:ind w:left="6224" w:hanging="360"/>
      </w:pPr>
      <w:rPr>
        <w:rFonts w:ascii="Wingdings" w:hAnsi="Wingdings" w:hint="default"/>
      </w:rPr>
    </w:lvl>
  </w:abstractNum>
  <w:abstractNum w:abstractNumId="10" w15:restartNumberingAfterBreak="0">
    <w:nsid w:val="4BE716B5"/>
    <w:multiLevelType w:val="hybridMultilevel"/>
    <w:tmpl w:val="6F30E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8C152E"/>
    <w:multiLevelType w:val="hybridMultilevel"/>
    <w:tmpl w:val="82045D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21E48D9"/>
    <w:multiLevelType w:val="hybridMultilevel"/>
    <w:tmpl w:val="0C0A5246"/>
    <w:lvl w:ilvl="0" w:tplc="440A000F">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A7943FB"/>
    <w:multiLevelType w:val="hybridMultilevel"/>
    <w:tmpl w:val="658C1E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CBA328E"/>
    <w:multiLevelType w:val="hybridMultilevel"/>
    <w:tmpl w:val="776CC4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FDA18EF"/>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13"/>
  </w:num>
  <w:num w:numId="5">
    <w:abstractNumId w:val="4"/>
  </w:num>
  <w:num w:numId="6">
    <w:abstractNumId w:val="1"/>
  </w:num>
  <w:num w:numId="7">
    <w:abstractNumId w:val="15"/>
  </w:num>
  <w:num w:numId="8">
    <w:abstractNumId w:val="8"/>
  </w:num>
  <w:num w:numId="9">
    <w:abstractNumId w:val="5"/>
  </w:num>
  <w:num w:numId="10">
    <w:abstractNumId w:val="3"/>
  </w:num>
  <w:num w:numId="11">
    <w:abstractNumId w:val="14"/>
  </w:num>
  <w:num w:numId="12">
    <w:abstractNumId w:val="11"/>
  </w:num>
  <w:num w:numId="13">
    <w:abstractNumId w:val="10"/>
  </w:num>
  <w:num w:numId="14">
    <w:abstractNumId w:val="7"/>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D2"/>
    <w:rsid w:val="00006F54"/>
    <w:rsid w:val="00015472"/>
    <w:rsid w:val="00020222"/>
    <w:rsid w:val="0003453A"/>
    <w:rsid w:val="000361BE"/>
    <w:rsid w:val="00046FCE"/>
    <w:rsid w:val="00051747"/>
    <w:rsid w:val="00055A27"/>
    <w:rsid w:val="00081A5B"/>
    <w:rsid w:val="000965EA"/>
    <w:rsid w:val="00096782"/>
    <w:rsid w:val="000A2B58"/>
    <w:rsid w:val="000A2D61"/>
    <w:rsid w:val="000A72DC"/>
    <w:rsid w:val="000D0F4B"/>
    <w:rsid w:val="000D5BDA"/>
    <w:rsid w:val="00105A00"/>
    <w:rsid w:val="001147F1"/>
    <w:rsid w:val="001256F7"/>
    <w:rsid w:val="001464EF"/>
    <w:rsid w:val="00150518"/>
    <w:rsid w:val="00163016"/>
    <w:rsid w:val="00184863"/>
    <w:rsid w:val="001A22FA"/>
    <w:rsid w:val="001C0BBD"/>
    <w:rsid w:val="001C351F"/>
    <w:rsid w:val="001C5E53"/>
    <w:rsid w:val="001E0AA7"/>
    <w:rsid w:val="001E335B"/>
    <w:rsid w:val="001E4AD8"/>
    <w:rsid w:val="001E591B"/>
    <w:rsid w:val="001F05CB"/>
    <w:rsid w:val="00207442"/>
    <w:rsid w:val="002316D4"/>
    <w:rsid w:val="002372EA"/>
    <w:rsid w:val="00252640"/>
    <w:rsid w:val="00254309"/>
    <w:rsid w:val="0026271A"/>
    <w:rsid w:val="0026499B"/>
    <w:rsid w:val="002767B1"/>
    <w:rsid w:val="00285D57"/>
    <w:rsid w:val="00293E4B"/>
    <w:rsid w:val="002A1289"/>
    <w:rsid w:val="002B178D"/>
    <w:rsid w:val="002C0EC1"/>
    <w:rsid w:val="002E70D2"/>
    <w:rsid w:val="0034392B"/>
    <w:rsid w:val="00371612"/>
    <w:rsid w:val="003A08F2"/>
    <w:rsid w:val="003A7B16"/>
    <w:rsid w:val="003C5D56"/>
    <w:rsid w:val="003D4F33"/>
    <w:rsid w:val="003E3EE1"/>
    <w:rsid w:val="00416A1E"/>
    <w:rsid w:val="00417BB1"/>
    <w:rsid w:val="00422CB9"/>
    <w:rsid w:val="0043049B"/>
    <w:rsid w:val="00430738"/>
    <w:rsid w:val="004351EB"/>
    <w:rsid w:val="00440A88"/>
    <w:rsid w:val="004540C9"/>
    <w:rsid w:val="0046221D"/>
    <w:rsid w:val="004678D2"/>
    <w:rsid w:val="00484F76"/>
    <w:rsid w:val="004859D3"/>
    <w:rsid w:val="00495A2F"/>
    <w:rsid w:val="004C3E1D"/>
    <w:rsid w:val="004D1042"/>
    <w:rsid w:val="004D1BCA"/>
    <w:rsid w:val="004E6E4E"/>
    <w:rsid w:val="00512309"/>
    <w:rsid w:val="005140B7"/>
    <w:rsid w:val="00514C0F"/>
    <w:rsid w:val="005156D8"/>
    <w:rsid w:val="00586D90"/>
    <w:rsid w:val="005B578A"/>
    <w:rsid w:val="005E5B11"/>
    <w:rsid w:val="005F011C"/>
    <w:rsid w:val="005F1463"/>
    <w:rsid w:val="00612ACA"/>
    <w:rsid w:val="00616F0D"/>
    <w:rsid w:val="0063215A"/>
    <w:rsid w:val="0064326D"/>
    <w:rsid w:val="00665608"/>
    <w:rsid w:val="00675671"/>
    <w:rsid w:val="006867D6"/>
    <w:rsid w:val="006B2B0E"/>
    <w:rsid w:val="006B4F95"/>
    <w:rsid w:val="006B6D42"/>
    <w:rsid w:val="006C33BB"/>
    <w:rsid w:val="006C4D59"/>
    <w:rsid w:val="006C5F9D"/>
    <w:rsid w:val="006C6494"/>
    <w:rsid w:val="006D0271"/>
    <w:rsid w:val="006D5D78"/>
    <w:rsid w:val="006E6F6C"/>
    <w:rsid w:val="006F35F5"/>
    <w:rsid w:val="0070301A"/>
    <w:rsid w:val="0073173B"/>
    <w:rsid w:val="0073503F"/>
    <w:rsid w:val="00742E7B"/>
    <w:rsid w:val="00761777"/>
    <w:rsid w:val="007647A8"/>
    <w:rsid w:val="007758A8"/>
    <w:rsid w:val="007762DC"/>
    <w:rsid w:val="007901EC"/>
    <w:rsid w:val="007A766D"/>
    <w:rsid w:val="007B66BC"/>
    <w:rsid w:val="007B7C9B"/>
    <w:rsid w:val="007D4F64"/>
    <w:rsid w:val="007E1986"/>
    <w:rsid w:val="007E276E"/>
    <w:rsid w:val="007E54D9"/>
    <w:rsid w:val="007F03F4"/>
    <w:rsid w:val="00805F14"/>
    <w:rsid w:val="008120A0"/>
    <w:rsid w:val="008B3842"/>
    <w:rsid w:val="008B3DEA"/>
    <w:rsid w:val="008B6C44"/>
    <w:rsid w:val="008C5D7D"/>
    <w:rsid w:val="008D7594"/>
    <w:rsid w:val="008E1BDE"/>
    <w:rsid w:val="008E7FF0"/>
    <w:rsid w:val="009014BA"/>
    <w:rsid w:val="00902182"/>
    <w:rsid w:val="00917DA7"/>
    <w:rsid w:val="00925BF5"/>
    <w:rsid w:val="00932C84"/>
    <w:rsid w:val="00932E41"/>
    <w:rsid w:val="00980737"/>
    <w:rsid w:val="00984312"/>
    <w:rsid w:val="009A071C"/>
    <w:rsid w:val="009A713B"/>
    <w:rsid w:val="009B0A35"/>
    <w:rsid w:val="009B11ED"/>
    <w:rsid w:val="009D54DF"/>
    <w:rsid w:val="009F0417"/>
    <w:rsid w:val="009F5AF7"/>
    <w:rsid w:val="00A03C39"/>
    <w:rsid w:val="00A05DD6"/>
    <w:rsid w:val="00A209C5"/>
    <w:rsid w:val="00A21ECB"/>
    <w:rsid w:val="00A337C2"/>
    <w:rsid w:val="00A512E7"/>
    <w:rsid w:val="00A5262C"/>
    <w:rsid w:val="00A63AE1"/>
    <w:rsid w:val="00A70ED6"/>
    <w:rsid w:val="00A82FD1"/>
    <w:rsid w:val="00AA4D93"/>
    <w:rsid w:val="00AA718D"/>
    <w:rsid w:val="00AA7A7D"/>
    <w:rsid w:val="00AC15CA"/>
    <w:rsid w:val="00AD6A44"/>
    <w:rsid w:val="00AF1772"/>
    <w:rsid w:val="00AF20E0"/>
    <w:rsid w:val="00B207B2"/>
    <w:rsid w:val="00B22AF7"/>
    <w:rsid w:val="00B24FBB"/>
    <w:rsid w:val="00B41897"/>
    <w:rsid w:val="00B4505B"/>
    <w:rsid w:val="00B6051C"/>
    <w:rsid w:val="00B7409D"/>
    <w:rsid w:val="00BD5B91"/>
    <w:rsid w:val="00BE1378"/>
    <w:rsid w:val="00BF1126"/>
    <w:rsid w:val="00BF3C38"/>
    <w:rsid w:val="00BF5267"/>
    <w:rsid w:val="00C02E78"/>
    <w:rsid w:val="00C12068"/>
    <w:rsid w:val="00C26BB0"/>
    <w:rsid w:val="00C3534C"/>
    <w:rsid w:val="00C50524"/>
    <w:rsid w:val="00C6607B"/>
    <w:rsid w:val="00C84D2C"/>
    <w:rsid w:val="00C94E57"/>
    <w:rsid w:val="00CA2A45"/>
    <w:rsid w:val="00CB335E"/>
    <w:rsid w:val="00CE5ABF"/>
    <w:rsid w:val="00CF2DCF"/>
    <w:rsid w:val="00D0230D"/>
    <w:rsid w:val="00D02C9F"/>
    <w:rsid w:val="00D0633F"/>
    <w:rsid w:val="00D136C5"/>
    <w:rsid w:val="00D15B31"/>
    <w:rsid w:val="00D26111"/>
    <w:rsid w:val="00D3357F"/>
    <w:rsid w:val="00D519B0"/>
    <w:rsid w:val="00D61F2D"/>
    <w:rsid w:val="00D622AE"/>
    <w:rsid w:val="00D7233E"/>
    <w:rsid w:val="00D74407"/>
    <w:rsid w:val="00D77CF3"/>
    <w:rsid w:val="00D83B46"/>
    <w:rsid w:val="00DA6E2D"/>
    <w:rsid w:val="00DA78EF"/>
    <w:rsid w:val="00DA7E8E"/>
    <w:rsid w:val="00DB05F2"/>
    <w:rsid w:val="00DD70AF"/>
    <w:rsid w:val="00E0456F"/>
    <w:rsid w:val="00E2765A"/>
    <w:rsid w:val="00E34D5C"/>
    <w:rsid w:val="00E43607"/>
    <w:rsid w:val="00E629DD"/>
    <w:rsid w:val="00E90941"/>
    <w:rsid w:val="00EC21C7"/>
    <w:rsid w:val="00F1171C"/>
    <w:rsid w:val="00F133DE"/>
    <w:rsid w:val="00F17025"/>
    <w:rsid w:val="00F336B6"/>
    <w:rsid w:val="00F41BE6"/>
    <w:rsid w:val="00F4237B"/>
    <w:rsid w:val="00F54A5A"/>
    <w:rsid w:val="00F673A2"/>
    <w:rsid w:val="00F677F4"/>
    <w:rsid w:val="00F72D8E"/>
    <w:rsid w:val="00F84268"/>
    <w:rsid w:val="00FA53C4"/>
    <w:rsid w:val="00FB36C4"/>
    <w:rsid w:val="00FD3271"/>
    <w:rsid w:val="00FD7EA0"/>
    <w:rsid w:val="00FE7F3B"/>
    <w:rsid w:val="00FF51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702DE-531F-4CD0-A8B0-149A1DC7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702"/>
      <w:outlineLvl w:val="0"/>
    </w:pPr>
    <w:rPr>
      <w:rFonts w:ascii="Trebuchet MS" w:eastAsia="Trebuchet MS" w:hAnsi="Trebuchet MS"/>
      <w:b/>
      <w:bCs/>
      <w:sz w:val="82"/>
      <w:szCs w:val="82"/>
    </w:rPr>
  </w:style>
  <w:style w:type="paragraph" w:styleId="Ttulo2">
    <w:name w:val="heading 2"/>
    <w:basedOn w:val="Normal"/>
    <w:uiPriority w:val="1"/>
    <w:qFormat/>
    <w:pPr>
      <w:spacing w:before="43"/>
      <w:ind w:left="104"/>
      <w:outlineLvl w:val="1"/>
    </w:pPr>
    <w:rPr>
      <w:rFonts w:ascii="Verdana" w:eastAsia="Verdana" w:hAnsi="Verdana"/>
      <w:b/>
      <w:bCs/>
      <w:sz w:val="31"/>
      <w:szCs w:val="3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4"/>
    </w:pPr>
    <w:rPr>
      <w:rFonts w:ascii="Verdana" w:eastAsia="Verdana" w:hAnsi="Verdana"/>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7E276E"/>
    <w:pPr>
      <w:autoSpaceDE w:val="0"/>
      <w:autoSpaceDN w:val="0"/>
      <w:adjustRightInd w:val="0"/>
    </w:pPr>
    <w:rPr>
      <w:rFonts w:ascii="Calibri" w:eastAsiaTheme="minorEastAsia" w:hAnsi="Calibri" w:cs="Calibri"/>
      <w:color w:val="000000"/>
      <w:sz w:val="24"/>
      <w:szCs w:val="24"/>
      <w:lang w:val="es-SV" w:eastAsia="es-SV"/>
    </w:rPr>
  </w:style>
  <w:style w:type="character" w:styleId="Hipervnculo">
    <w:name w:val="Hyperlink"/>
    <w:basedOn w:val="Fuentedeprrafopredeter"/>
    <w:uiPriority w:val="99"/>
    <w:unhideWhenUsed/>
    <w:rsid w:val="007E276E"/>
    <w:rPr>
      <w:rFonts w:cs="Times New Roman"/>
      <w:color w:val="0000FF" w:themeColor="hyperlink"/>
      <w:u w:val="single"/>
    </w:rPr>
  </w:style>
  <w:style w:type="character" w:styleId="Hipervnculovisitado">
    <w:name w:val="FollowedHyperlink"/>
    <w:basedOn w:val="Fuentedeprrafopredeter"/>
    <w:uiPriority w:val="99"/>
    <w:semiHidden/>
    <w:unhideWhenUsed/>
    <w:rsid w:val="007E276E"/>
    <w:rPr>
      <w:color w:val="800080" w:themeColor="followedHyperlink"/>
      <w:u w:val="single"/>
    </w:rPr>
  </w:style>
  <w:style w:type="paragraph" w:styleId="Encabezado">
    <w:name w:val="header"/>
    <w:basedOn w:val="Normal"/>
    <w:link w:val="EncabezadoCar"/>
    <w:uiPriority w:val="99"/>
    <w:unhideWhenUsed/>
    <w:rsid w:val="007E276E"/>
    <w:pPr>
      <w:tabs>
        <w:tab w:val="center" w:pos="4419"/>
        <w:tab w:val="right" w:pos="8838"/>
      </w:tabs>
    </w:pPr>
  </w:style>
  <w:style w:type="character" w:customStyle="1" w:styleId="EncabezadoCar">
    <w:name w:val="Encabezado Car"/>
    <w:basedOn w:val="Fuentedeprrafopredeter"/>
    <w:link w:val="Encabezado"/>
    <w:uiPriority w:val="99"/>
    <w:rsid w:val="007E276E"/>
  </w:style>
  <w:style w:type="paragraph" w:styleId="Piedepgina">
    <w:name w:val="footer"/>
    <w:basedOn w:val="Normal"/>
    <w:link w:val="PiedepginaCar"/>
    <w:uiPriority w:val="99"/>
    <w:unhideWhenUsed/>
    <w:rsid w:val="007E276E"/>
    <w:pPr>
      <w:tabs>
        <w:tab w:val="center" w:pos="4419"/>
        <w:tab w:val="right" w:pos="8838"/>
      </w:tabs>
    </w:pPr>
  </w:style>
  <w:style w:type="character" w:customStyle="1" w:styleId="PiedepginaCar">
    <w:name w:val="Pie de página Car"/>
    <w:basedOn w:val="Fuentedeprrafopredeter"/>
    <w:link w:val="Piedepgina"/>
    <w:uiPriority w:val="99"/>
    <w:rsid w:val="007E276E"/>
  </w:style>
  <w:style w:type="paragraph" w:styleId="Textodeglobo">
    <w:name w:val="Balloon Text"/>
    <w:basedOn w:val="Normal"/>
    <w:link w:val="TextodegloboCar"/>
    <w:uiPriority w:val="99"/>
    <w:semiHidden/>
    <w:unhideWhenUsed/>
    <w:rsid w:val="007D4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F64"/>
    <w:rPr>
      <w:rFonts w:ascii="Segoe UI" w:hAnsi="Segoe UI" w:cs="Segoe UI"/>
      <w:sz w:val="18"/>
      <w:szCs w:val="18"/>
    </w:rPr>
  </w:style>
  <w:style w:type="character" w:styleId="Refdecomentario">
    <w:name w:val="annotation reference"/>
    <w:basedOn w:val="Fuentedeprrafopredeter"/>
    <w:uiPriority w:val="99"/>
    <w:semiHidden/>
    <w:unhideWhenUsed/>
    <w:rsid w:val="00E0456F"/>
    <w:rPr>
      <w:sz w:val="16"/>
      <w:szCs w:val="16"/>
    </w:rPr>
  </w:style>
  <w:style w:type="paragraph" w:styleId="Textocomentario">
    <w:name w:val="annotation text"/>
    <w:basedOn w:val="Normal"/>
    <w:link w:val="TextocomentarioCar"/>
    <w:uiPriority w:val="99"/>
    <w:semiHidden/>
    <w:unhideWhenUsed/>
    <w:rsid w:val="00E0456F"/>
    <w:rPr>
      <w:sz w:val="20"/>
      <w:szCs w:val="20"/>
    </w:rPr>
  </w:style>
  <w:style w:type="character" w:customStyle="1" w:styleId="TextocomentarioCar">
    <w:name w:val="Texto comentario Car"/>
    <w:basedOn w:val="Fuentedeprrafopredeter"/>
    <w:link w:val="Textocomentario"/>
    <w:uiPriority w:val="99"/>
    <w:semiHidden/>
    <w:rsid w:val="00E0456F"/>
    <w:rPr>
      <w:sz w:val="20"/>
      <w:szCs w:val="20"/>
    </w:rPr>
  </w:style>
  <w:style w:type="paragraph" w:styleId="Asuntodelcomentario">
    <w:name w:val="annotation subject"/>
    <w:basedOn w:val="Textocomentario"/>
    <w:next w:val="Textocomentario"/>
    <w:link w:val="AsuntodelcomentarioCar"/>
    <w:uiPriority w:val="99"/>
    <w:semiHidden/>
    <w:unhideWhenUsed/>
    <w:rsid w:val="00E0456F"/>
    <w:rPr>
      <w:b/>
      <w:bCs/>
    </w:rPr>
  </w:style>
  <w:style w:type="character" w:customStyle="1" w:styleId="AsuntodelcomentarioCar">
    <w:name w:val="Asunto del comentario Car"/>
    <w:basedOn w:val="TextocomentarioCar"/>
    <w:link w:val="Asuntodelcomentario"/>
    <w:uiPriority w:val="99"/>
    <w:semiHidden/>
    <w:rsid w:val="00E0456F"/>
    <w:rPr>
      <w:b/>
      <w:bCs/>
      <w:sz w:val="20"/>
      <w:szCs w:val="20"/>
    </w:rPr>
  </w:style>
  <w:style w:type="table" w:styleId="Tablaconcuadrcula">
    <w:name w:val="Table Grid"/>
    <w:basedOn w:val="Tablanormal"/>
    <w:uiPriority w:val="39"/>
    <w:rsid w:val="007E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6D5D78"/>
    <w:pPr>
      <w:widowControl/>
    </w:pPr>
    <w:rPr>
      <w:rFonts w:ascii="Calibri" w:eastAsia="Calibri" w:hAnsi="Calibri" w:cs="Times New Roman"/>
      <w:szCs w:val="21"/>
      <w:lang w:val="es-SV"/>
    </w:rPr>
  </w:style>
  <w:style w:type="character" w:customStyle="1" w:styleId="TextosinformatoCar">
    <w:name w:val="Texto sin formato Car"/>
    <w:basedOn w:val="Fuentedeprrafopredeter"/>
    <w:link w:val="Textosinformato"/>
    <w:uiPriority w:val="99"/>
    <w:rsid w:val="006D5D78"/>
    <w:rPr>
      <w:rFonts w:ascii="Calibri" w:eastAsia="Calibri" w:hAnsi="Calibri" w:cs="Times New Roman"/>
      <w:szCs w:val="21"/>
      <w:lang w:val="es-SV"/>
    </w:rPr>
  </w:style>
  <w:style w:type="paragraph" w:customStyle="1" w:styleId="Standard">
    <w:name w:val="Standard"/>
    <w:rsid w:val="009F0417"/>
    <w:pPr>
      <w:suppressAutoHyphens/>
      <w:autoSpaceDN w:val="0"/>
      <w:textAlignment w:val="baseline"/>
    </w:pPr>
    <w:rPr>
      <w:rFonts w:ascii="Liberation Serif" w:eastAsia="SimSun" w:hAnsi="Liberation Serif" w:cs="Mangal"/>
      <w:kern w:val="3"/>
      <w:sz w:val="24"/>
      <w:szCs w:val="24"/>
      <w:lang w:val="es-SV" w:eastAsia="zh-CN" w:bidi="hi-IN"/>
    </w:rPr>
  </w:style>
  <w:style w:type="paragraph" w:styleId="Textonotapie">
    <w:name w:val="footnote text"/>
    <w:basedOn w:val="Normal"/>
    <w:link w:val="TextonotapieCar"/>
    <w:uiPriority w:val="99"/>
    <w:semiHidden/>
    <w:unhideWhenUsed/>
    <w:rsid w:val="001A22FA"/>
    <w:pPr>
      <w:widowControl/>
    </w:pPr>
    <w:rPr>
      <w:sz w:val="20"/>
      <w:szCs w:val="20"/>
      <w:lang w:val="es-ES"/>
    </w:rPr>
  </w:style>
  <w:style w:type="character" w:customStyle="1" w:styleId="TextonotapieCar">
    <w:name w:val="Texto nota pie Car"/>
    <w:basedOn w:val="Fuentedeprrafopredeter"/>
    <w:link w:val="Textonotapie"/>
    <w:uiPriority w:val="99"/>
    <w:semiHidden/>
    <w:rsid w:val="001A22FA"/>
    <w:rPr>
      <w:sz w:val="20"/>
      <w:szCs w:val="20"/>
      <w:lang w:val="es-ES"/>
    </w:rPr>
  </w:style>
  <w:style w:type="character" w:styleId="Refdenotaalpie">
    <w:name w:val="footnote reference"/>
    <w:basedOn w:val="Fuentedeprrafopredeter"/>
    <w:uiPriority w:val="99"/>
    <w:semiHidden/>
    <w:unhideWhenUsed/>
    <w:rsid w:val="001A2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8605">
      <w:bodyDiv w:val="1"/>
      <w:marLeft w:val="0"/>
      <w:marRight w:val="0"/>
      <w:marTop w:val="0"/>
      <w:marBottom w:val="0"/>
      <w:divBdr>
        <w:top w:val="none" w:sz="0" w:space="0" w:color="auto"/>
        <w:left w:val="none" w:sz="0" w:space="0" w:color="auto"/>
        <w:bottom w:val="none" w:sz="0" w:space="0" w:color="auto"/>
        <w:right w:val="none" w:sz="0" w:space="0" w:color="auto"/>
      </w:divBdr>
    </w:div>
    <w:div w:id="180612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837F-67D0-4809-8010-B072E373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IAIP-A</dc:creator>
  <cp:lastModifiedBy>Laura Lisett Centeno Zavaleta</cp:lastModifiedBy>
  <cp:revision>3</cp:revision>
  <cp:lastPrinted>2019-03-01T19:53:00Z</cp:lastPrinted>
  <dcterms:created xsi:type="dcterms:W3CDTF">2020-07-24T20:38:00Z</dcterms:created>
  <dcterms:modified xsi:type="dcterms:W3CDTF">2020-07-24T20:41:00Z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2014-03-10T00:00:00Z</vt:filetime>
  </property>
</Properties>
</file>