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4" w:rsidRDefault="00FB36C4" w:rsidP="006D5364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color w:val="023E87"/>
          <w:sz w:val="16"/>
          <w:szCs w:val="24"/>
          <w:lang w:val="es-SV"/>
        </w:rPr>
      </w:pPr>
      <w:bookmarkStart w:id="0" w:name="_GoBack"/>
      <w:bookmarkEnd w:id="0"/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FE28BF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40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FE28BF">
                            <w:rPr>
                              <w:sz w:val="18"/>
                              <w:szCs w:val="18"/>
                              <w:lang w:val="es-SV"/>
                            </w:rPr>
                            <w:t>40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FE28BF" w:rsidRDefault="00FE28BF" w:rsidP="006D5364">
      <w:pPr>
        <w:pStyle w:val="Ttulo1"/>
        <w:tabs>
          <w:tab w:val="left" w:pos="2127"/>
          <w:tab w:val="center" w:pos="7999"/>
          <w:tab w:val="left" w:pos="8550"/>
          <w:tab w:val="left" w:pos="9030"/>
        </w:tabs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Pr="006D5364" w:rsidRDefault="002B178D" w:rsidP="00FE28BF">
      <w:pPr>
        <w:pStyle w:val="Ttulo1"/>
        <w:tabs>
          <w:tab w:val="left" w:pos="2127"/>
          <w:tab w:val="center" w:pos="7999"/>
          <w:tab w:val="left" w:pos="8550"/>
          <w:tab w:val="left" w:pos="9030"/>
        </w:tabs>
        <w:spacing w:line="930" w:lineRule="exact"/>
        <w:ind w:left="0" w:right="103"/>
        <w:jc w:val="center"/>
        <w:rPr>
          <w:color w:val="023E87"/>
          <w:sz w:val="16"/>
          <w:szCs w:val="24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0230D" w:rsidRDefault="002B178D" w:rsidP="008778A4">
      <w:pPr>
        <w:pStyle w:val="Textosinformato"/>
        <w:jc w:val="both"/>
        <w:rPr>
          <w:rFonts w:cs="Calibri"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FE28BF">
        <w:rPr>
          <w:rFonts w:cs="Calibri"/>
          <w:b/>
          <w:w w:val="102"/>
        </w:rPr>
        <w:t>40</w:t>
      </w:r>
      <w:r w:rsidRPr="009014BA">
        <w:rPr>
          <w:rFonts w:cs="Calibri"/>
          <w:b/>
          <w:w w:val="102"/>
        </w:rPr>
        <w:t>/</w:t>
      </w:r>
      <w:r w:rsidR="006D5364" w:rsidRPr="009014BA">
        <w:rPr>
          <w:rFonts w:cs="Calibri"/>
          <w:b/>
          <w:w w:val="102"/>
        </w:rPr>
        <w:t>201</w:t>
      </w:r>
      <w:r w:rsidR="006D5364">
        <w:rPr>
          <w:rFonts w:cs="Calibri"/>
          <w:b/>
          <w:w w:val="102"/>
        </w:rPr>
        <w:t>9</w:t>
      </w:r>
      <w:r w:rsidR="006D5364" w:rsidRPr="002B178D">
        <w:rPr>
          <w:rFonts w:cs="Calibri"/>
          <w:w w:val="102"/>
        </w:rPr>
        <w:t>, presentada</w:t>
      </w:r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FE28BF">
        <w:rPr>
          <w:rFonts w:cs="Calibri"/>
          <w:b/>
          <w:w w:val="102"/>
        </w:rPr>
        <w:t>3</w:t>
      </w:r>
      <w:r w:rsidR="002A156D" w:rsidRPr="002A156D">
        <w:rPr>
          <w:rFonts w:cs="Calibri"/>
          <w:b/>
          <w:w w:val="102"/>
        </w:rPr>
        <w:t xml:space="preserve"> de octubre de 2019</w:t>
      </w:r>
      <w:r w:rsidR="002A156D">
        <w:rPr>
          <w:rFonts w:cs="Calibri"/>
          <w:b/>
          <w:w w:val="102"/>
        </w:rPr>
        <w:t xml:space="preserve"> </w:t>
      </w:r>
      <w:r w:rsidR="00A05DD6" w:rsidRPr="00A05DD6">
        <w:t>por</w:t>
      </w:r>
      <w:r w:rsidR="001F7507">
        <w:tab/>
      </w:r>
      <w:r w:rsidR="001F7507">
        <w:tab/>
      </w:r>
      <w:r w:rsidR="001F7507">
        <w:tab/>
      </w:r>
      <w:r w:rsidR="001F7507">
        <w:tab/>
      </w:r>
      <w:r w:rsidR="00C5094C">
        <w:rPr>
          <w:b/>
        </w:rPr>
        <w:t xml:space="preserve">, </w:t>
      </w:r>
      <w:r w:rsidR="00761777" w:rsidRPr="005F0B02">
        <w:rPr>
          <w:rFonts w:cs="Calibri"/>
          <w:w w:val="102"/>
        </w:rPr>
        <w:t>mediante la cual</w:t>
      </w:r>
      <w:r w:rsidR="000D0F4B" w:rsidRPr="005F0B02">
        <w:rPr>
          <w:rFonts w:cs="Calibri"/>
          <w:w w:val="102"/>
        </w:rPr>
        <w:t xml:space="preserve"> solicit</w:t>
      </w:r>
      <w:r w:rsidR="00A05DD6" w:rsidRPr="005F0B02">
        <w:rPr>
          <w:rFonts w:cs="Calibri"/>
          <w:w w:val="102"/>
        </w:rPr>
        <w:t>a</w:t>
      </w:r>
      <w:r w:rsidR="000D0F4B" w:rsidRPr="005F0B02">
        <w:rPr>
          <w:rFonts w:cs="Calibri"/>
          <w:w w:val="102"/>
        </w:rPr>
        <w:t xml:space="preserve"> </w:t>
      </w:r>
      <w:r w:rsidR="00006F54" w:rsidRPr="005F0B02">
        <w:rPr>
          <w:rFonts w:cs="Calibri"/>
          <w:w w:val="102"/>
        </w:rPr>
        <w:t>lo siguiente</w:t>
      </w:r>
      <w:r w:rsidR="00D77CF3" w:rsidRPr="005F0B02">
        <w:rPr>
          <w:rFonts w:cs="Calibri"/>
          <w:w w:val="102"/>
        </w:rPr>
        <w:t>:</w:t>
      </w:r>
    </w:p>
    <w:p w:rsidR="00FE28BF" w:rsidRPr="007F03F4" w:rsidRDefault="00FE28BF" w:rsidP="008778A4">
      <w:pPr>
        <w:pStyle w:val="Textosinformato"/>
        <w:jc w:val="both"/>
        <w:rPr>
          <w:rFonts w:cs="Calibri"/>
          <w:b/>
          <w:w w:val="102"/>
        </w:rPr>
      </w:pPr>
    </w:p>
    <w:p w:rsidR="00FE28BF" w:rsidRDefault="00FE28BF" w:rsidP="00FE28BF">
      <w:pPr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 xml:space="preserve">-Detalle de avisos y denuncias sobre amenazas o vulneraciones derechos colectivos y difusos del periodo 2013-2019 </w:t>
      </w:r>
    </w:p>
    <w:p w:rsidR="00FE28BF" w:rsidRDefault="00FE28BF" w:rsidP="00FE28BF">
      <w:pPr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 xml:space="preserve">-Número de denuncias y avisos recibidos en Juntas de Protección sobre amenazas o vulneraciones derechos colectivos y difusos, especificado por cada Junta. </w:t>
      </w:r>
    </w:p>
    <w:p w:rsidR="00FE28BF" w:rsidRDefault="00FE28BF" w:rsidP="00FE28BF">
      <w:pPr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 xml:space="preserve">-Número de remisiones de denuncias y avisos sobre amenazas o vulneraciones de derechos colectivos y difusos a Comités Locales de Derechos realizadas por las Juntas de Protección. </w:t>
      </w:r>
    </w:p>
    <w:p w:rsidR="00FE28BF" w:rsidRPr="0057738D" w:rsidRDefault="00FE28BF" w:rsidP="00FE28BF">
      <w:pPr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 xml:space="preserve">-Número de denuncias y avisos sobre amenazas o vulneraciones de derechos colectivos y difusos recibidos en Comités Locales de Derechos, detallado por Comité local. </w:t>
      </w:r>
    </w:p>
    <w:p w:rsidR="00FE28BF" w:rsidRPr="0057738D" w:rsidRDefault="00FE28BF" w:rsidP="00FE28BF">
      <w:pPr>
        <w:jc w:val="both"/>
        <w:rPr>
          <w:i/>
          <w:sz w:val="24"/>
          <w:szCs w:val="24"/>
          <w:lang w:val="es-SV"/>
        </w:rPr>
      </w:pPr>
      <w:r w:rsidRPr="0057738D">
        <w:rPr>
          <w:i/>
          <w:sz w:val="24"/>
          <w:szCs w:val="24"/>
          <w:lang w:val="es-SV"/>
        </w:rPr>
        <w:t>-Número de las Acciones de protección promovidas por el CONNA en el período 2012-2019</w:t>
      </w:r>
    </w:p>
    <w:p w:rsidR="008778A4" w:rsidRDefault="008778A4" w:rsidP="008778A4">
      <w:pPr>
        <w:widowControl/>
        <w:shd w:val="clear" w:color="auto" w:fill="FFFFFF"/>
        <w:jc w:val="both"/>
        <w:rPr>
          <w:rFonts w:ascii="Calibri" w:eastAsia="Calibri" w:hAnsi="Calibri" w:cs="Arial"/>
          <w:i/>
          <w:color w:val="444444"/>
          <w:shd w:val="clear" w:color="auto" w:fill="EEEEEE"/>
          <w:lang w:val="es-SV" w:eastAsia="es-SV"/>
        </w:rPr>
      </w:pPr>
    </w:p>
    <w:p w:rsidR="00612ACA" w:rsidRDefault="00184863" w:rsidP="008778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D81431" w:rsidRPr="00612ACA">
        <w:rPr>
          <w:rFonts w:cs="Calibri"/>
          <w:b/>
          <w:lang w:val="es-SV"/>
        </w:rPr>
        <w:t>resuelve</w:t>
      </w:r>
      <w:r w:rsidR="00612ACA" w:rsidRPr="00612ACA">
        <w:rPr>
          <w:rFonts w:cs="Calibri"/>
          <w:lang w:val="es-SV"/>
        </w:rPr>
        <w:t>:</w:t>
      </w:r>
    </w:p>
    <w:p w:rsidR="00D81431" w:rsidRDefault="00D81431" w:rsidP="008778A4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D10D3F" w:rsidRDefault="00D10D3F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FE28BF">
        <w:rPr>
          <w:rFonts w:cs="Calibri"/>
          <w:w w:val="102"/>
          <w:lang w:val="es-SV"/>
        </w:rPr>
        <w:t>trece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</w:t>
      </w:r>
      <w:r w:rsidR="00972DF2" w:rsidRPr="00495A2F">
        <w:rPr>
          <w:rFonts w:cs="Calibri"/>
          <w:color w:val="000000" w:themeColor="text1"/>
          <w:w w:val="102"/>
          <w:lang w:val="es-SV"/>
        </w:rPr>
        <w:t xml:space="preserve">del </w:t>
      </w:r>
      <w:r w:rsidR="00FE28BF">
        <w:rPr>
          <w:rFonts w:cs="Calibri"/>
          <w:color w:val="000000" w:themeColor="text1"/>
          <w:w w:val="102"/>
          <w:lang w:val="es-SV"/>
        </w:rPr>
        <w:t>treinta</w:t>
      </w:r>
      <w:r w:rsidR="00D10D3F">
        <w:rPr>
          <w:rFonts w:cs="Calibri"/>
          <w:color w:val="000000" w:themeColor="text1"/>
          <w:w w:val="102"/>
          <w:lang w:val="es-SV"/>
        </w:rPr>
        <w:t xml:space="preserve"> </w:t>
      </w:r>
      <w:r w:rsidR="008778A4">
        <w:rPr>
          <w:rFonts w:cs="Calibri"/>
          <w:color w:val="000000" w:themeColor="text1"/>
          <w:w w:val="102"/>
          <w:lang w:val="es-SV"/>
        </w:rPr>
        <w:t>de octubre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8778A4" w:rsidRDefault="008778A4" w:rsidP="00FE28BF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DA6037" w:rsidRDefault="00DA6037" w:rsidP="006D5364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FE28BF" w:rsidRDefault="00FE28BF" w:rsidP="006D5364">
      <w:pPr>
        <w:autoSpaceDE w:val="0"/>
        <w:autoSpaceDN w:val="0"/>
        <w:adjustRightInd w:val="0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D5364" w:rsidRDefault="001147F1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972DF2">
        <w:rPr>
          <w:rFonts w:cs="Calibri"/>
          <w:spacing w:val="2"/>
          <w:sz w:val="21"/>
          <w:szCs w:val="21"/>
          <w:lang w:val="es-SV"/>
        </w:rPr>
        <w:t xml:space="preserve">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Licda. Mirian Abarca</w:t>
      </w:r>
    </w:p>
    <w:p w:rsidR="00BE1378" w:rsidRPr="006D5364" w:rsidRDefault="006D5364" w:rsidP="006D5364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b/>
          <w:spacing w:val="2"/>
          <w:sz w:val="21"/>
          <w:szCs w:val="21"/>
          <w:lang w:val="es-SV"/>
        </w:rPr>
        <w:lastRenderedPageBreak/>
        <w:t xml:space="preserve">         </w:t>
      </w:r>
      <w:r w:rsidR="00972DF2" w:rsidRPr="00972DF2">
        <w:rPr>
          <w:rFonts w:cs="Calibri"/>
          <w:b/>
          <w:spacing w:val="2"/>
          <w:sz w:val="21"/>
          <w:szCs w:val="21"/>
          <w:lang w:val="es-SV"/>
        </w:rPr>
        <w:t>Oficial de Información Ad honorem</w:t>
      </w:r>
    </w:p>
    <w:sectPr w:rsidR="00BE1378" w:rsidRPr="006D5364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F3" w:rsidRDefault="00DD2AF3" w:rsidP="007E276E">
      <w:r>
        <w:separator/>
      </w:r>
    </w:p>
  </w:endnote>
  <w:endnote w:type="continuationSeparator" w:id="0">
    <w:p w:rsidR="00DD2AF3" w:rsidRDefault="00DD2AF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F3" w:rsidRDefault="00DD2AF3" w:rsidP="007E276E">
      <w:r>
        <w:separator/>
      </w:r>
    </w:p>
  </w:footnote>
  <w:footnote w:type="continuationSeparator" w:id="0">
    <w:p w:rsidR="00DD2AF3" w:rsidRDefault="00DD2AF3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360D22" w:rsidTr="00360D22">
      <w:trPr>
        <w:trHeight w:val="496"/>
      </w:trPr>
      <w:tc>
        <w:tcPr>
          <w:tcW w:w="3024" w:type="dxa"/>
        </w:tcPr>
        <w:p w:rsidR="00360D22" w:rsidRPr="000A541C" w:rsidRDefault="00360D22" w:rsidP="00360D22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360D22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4219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0570"/>
    <w:multiLevelType w:val="hybridMultilevel"/>
    <w:tmpl w:val="3994578C"/>
    <w:lvl w:ilvl="0" w:tplc="CD70C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7"/>
  </w:num>
  <w:num w:numId="10">
    <w:abstractNumId w:val="5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20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1B59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1F7507"/>
    <w:rsid w:val="00207442"/>
    <w:rsid w:val="002316D4"/>
    <w:rsid w:val="002372EA"/>
    <w:rsid w:val="002456B0"/>
    <w:rsid w:val="00252640"/>
    <w:rsid w:val="00254309"/>
    <w:rsid w:val="0026271A"/>
    <w:rsid w:val="0026499B"/>
    <w:rsid w:val="00275CFB"/>
    <w:rsid w:val="002767B1"/>
    <w:rsid w:val="00285D57"/>
    <w:rsid w:val="00293E4B"/>
    <w:rsid w:val="002A1289"/>
    <w:rsid w:val="002A156D"/>
    <w:rsid w:val="002B178D"/>
    <w:rsid w:val="002C0EC1"/>
    <w:rsid w:val="002E70D2"/>
    <w:rsid w:val="00325DBA"/>
    <w:rsid w:val="0034392B"/>
    <w:rsid w:val="003575C6"/>
    <w:rsid w:val="00360D22"/>
    <w:rsid w:val="00371612"/>
    <w:rsid w:val="003955F1"/>
    <w:rsid w:val="003A08F2"/>
    <w:rsid w:val="003A7B16"/>
    <w:rsid w:val="003C5D56"/>
    <w:rsid w:val="003E3EE1"/>
    <w:rsid w:val="003F696C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0B02"/>
    <w:rsid w:val="005F1463"/>
    <w:rsid w:val="00612ACA"/>
    <w:rsid w:val="00616F0D"/>
    <w:rsid w:val="0063215A"/>
    <w:rsid w:val="0064326D"/>
    <w:rsid w:val="00663CC4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364"/>
    <w:rsid w:val="006D5D78"/>
    <w:rsid w:val="006E6F6C"/>
    <w:rsid w:val="006F35F5"/>
    <w:rsid w:val="0070301A"/>
    <w:rsid w:val="00725151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D7C82"/>
    <w:rsid w:val="007E1986"/>
    <w:rsid w:val="007E276E"/>
    <w:rsid w:val="007E54D9"/>
    <w:rsid w:val="007F03F4"/>
    <w:rsid w:val="00805F14"/>
    <w:rsid w:val="008120A0"/>
    <w:rsid w:val="008778A4"/>
    <w:rsid w:val="00877C28"/>
    <w:rsid w:val="008B3842"/>
    <w:rsid w:val="008B3DEA"/>
    <w:rsid w:val="008B6C44"/>
    <w:rsid w:val="008C5D7D"/>
    <w:rsid w:val="008D4145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72DF2"/>
    <w:rsid w:val="00980737"/>
    <w:rsid w:val="00984312"/>
    <w:rsid w:val="009A071C"/>
    <w:rsid w:val="009A713B"/>
    <w:rsid w:val="009B0A35"/>
    <w:rsid w:val="009C7701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382E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E7A99"/>
    <w:rsid w:val="00CF2DCF"/>
    <w:rsid w:val="00D0230D"/>
    <w:rsid w:val="00D02C9F"/>
    <w:rsid w:val="00D0633F"/>
    <w:rsid w:val="00D10D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1431"/>
    <w:rsid w:val="00D83B46"/>
    <w:rsid w:val="00DA6037"/>
    <w:rsid w:val="00DA6E2D"/>
    <w:rsid w:val="00DA78EF"/>
    <w:rsid w:val="00DA7E8E"/>
    <w:rsid w:val="00DB05F2"/>
    <w:rsid w:val="00DD2AF3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28BF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1D89-B079-4B55-916C-438AB2C6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2019-10-14T22:58:00Z</cp:lastPrinted>
  <dcterms:created xsi:type="dcterms:W3CDTF">2020-07-06T15:56:00Z</dcterms:created>
  <dcterms:modified xsi:type="dcterms:W3CDTF">2020-07-24T15:48:00Z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