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FDEC5" w14:textId="65A590B6" w:rsidR="00FE2E7D" w:rsidRPr="00FE2E7D" w:rsidRDefault="00E71CFE" w:rsidP="00FE2E7D">
      <w:pPr>
        <w:widowControl w:val="0"/>
        <w:tabs>
          <w:tab w:val="center" w:pos="7999"/>
          <w:tab w:val="left" w:pos="8550"/>
          <w:tab w:val="left" w:pos="9030"/>
        </w:tabs>
        <w:spacing w:after="0" w:line="930" w:lineRule="exact"/>
        <w:ind w:right="103"/>
        <w:outlineLvl w:val="0"/>
        <w:rPr>
          <w:rFonts w:ascii="Trebuchet MS" w:eastAsia="Trebuchet MS" w:hAnsi="Trebuchet MS" w:cstheme="minorBidi"/>
          <w:b/>
          <w:bCs/>
          <w:color w:val="023E87"/>
          <w:sz w:val="16"/>
          <w:szCs w:val="24"/>
          <w:lang w:val="es-SV" w:eastAsia="en-US"/>
        </w:rPr>
      </w:pPr>
      <w:r w:rsidRPr="00FE2E7D">
        <w:rPr>
          <w:rFonts w:ascii="Trebuchet MS" w:eastAsia="Trebuchet MS" w:hAnsi="Trebuchet MS" w:cstheme="minorBidi"/>
          <w:b/>
          <w:bCs/>
          <w:noProof/>
          <w:sz w:val="16"/>
          <w:szCs w:val="24"/>
          <w:lang w:val="es-SV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25B354" wp14:editId="141B6680">
                <wp:simplePos x="0" y="0"/>
                <wp:positionH relativeFrom="page">
                  <wp:posOffset>5857875</wp:posOffset>
                </wp:positionH>
                <wp:positionV relativeFrom="paragraph">
                  <wp:posOffset>201295</wp:posOffset>
                </wp:positionV>
                <wp:extent cx="1050290" cy="340714"/>
                <wp:effectExtent l="0" t="0" r="0" b="254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40714"/>
                          <a:chOff x="8330" y="-863"/>
                          <a:chExt cx="1641" cy="424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27"/>
                            <a:ext cx="1575" cy="388"/>
                            <a:chOff x="8396" y="-827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27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C83176" w14:textId="472E388F" w:rsidR="00FE2E7D" w:rsidRPr="00E71CFE" w:rsidRDefault="00FE2E7D" w:rsidP="00FE2E7D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 w:rsidRPr="00E71CFE">
                                  <w:rPr>
                                    <w:b/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31064A">
                                  <w:rPr>
                                    <w:b/>
                                    <w:sz w:val="18"/>
                                    <w:szCs w:val="18"/>
                                    <w:lang w:val="es-SV"/>
                                  </w:rPr>
                                  <w:t>5</w:t>
                                </w:r>
                                <w:r w:rsidR="00315828">
                                  <w:rPr>
                                    <w:b/>
                                    <w:sz w:val="18"/>
                                    <w:szCs w:val="18"/>
                                    <w:lang w:val="es-SV"/>
                                  </w:rPr>
                                  <w:t>3</w:t>
                                </w:r>
                                <w:r w:rsidRPr="00E71CFE">
                                  <w:rPr>
                                    <w:b/>
                                    <w:sz w:val="18"/>
                                    <w:szCs w:val="18"/>
                                    <w:lang w:val="es-SV"/>
                                  </w:rPr>
                                  <w:t>/2019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5B354" id="Group 166" o:spid="_x0000_s1026" style="position:absolute;margin-left:461.25pt;margin-top:15.85pt;width:82.7pt;height:26.85pt;z-index:-251657216;mso-position-horizontal-relative:page" coordorigin="8330,-863" coordsize="1641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">
                <v:group id="Group 169" o:spid="_x0000_s1027" style="position:absolute;left:8396;top:-827;width:1575;height:388" coordorigin="8396,-827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8" style="position:absolute;left:8396;top:-827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14:paraId="51C83176" w14:textId="472E388F" w:rsidR="00FE2E7D" w:rsidRPr="00E71CFE" w:rsidRDefault="00FE2E7D" w:rsidP="00FE2E7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es-SV"/>
                            </w:rPr>
                          </w:pPr>
                          <w:r w:rsidRPr="00E71CFE">
                            <w:rPr>
                              <w:b/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31064A">
                            <w:rPr>
                              <w:b/>
                              <w:sz w:val="18"/>
                              <w:szCs w:val="18"/>
                              <w:lang w:val="es-SV"/>
                            </w:rPr>
                            <w:t>5</w:t>
                          </w:r>
                          <w:r w:rsidR="00315828">
                            <w:rPr>
                              <w:b/>
                              <w:sz w:val="18"/>
                              <w:szCs w:val="18"/>
                              <w:lang w:val="es-SV"/>
                            </w:rPr>
                            <w:t>3</w:t>
                          </w:r>
                          <w:r w:rsidRPr="00E71CFE">
                            <w:rPr>
                              <w:b/>
                              <w:sz w:val="18"/>
                              <w:szCs w:val="18"/>
                              <w:lang w:val="es-SV"/>
                            </w:rPr>
                            <w:t>/2019</w:t>
                          </w:r>
                        </w:p>
                      </w:txbxContent>
                    </v:textbox>
                  </v:shape>
                </v:group>
                <v:group id="Group 167" o:spid="_x0000_s1029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0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FE2E7D" w:rsidRPr="00FE2E7D">
        <w:rPr>
          <w:rFonts w:ascii="Trebuchet MS" w:eastAsia="Trebuchet MS" w:hAnsi="Trebuchet MS" w:cstheme="minorBidi"/>
          <w:b/>
          <w:bCs/>
          <w:noProof/>
          <w:color w:val="023E87"/>
          <w:sz w:val="16"/>
          <w:szCs w:val="24"/>
          <w:lang w:val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5E572B" wp14:editId="1BAD76B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8A53F" w14:textId="77777777" w:rsidR="00FE2E7D" w:rsidRPr="006B4F95" w:rsidRDefault="00FE2E7D" w:rsidP="00FE2E7D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N°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E572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margin-left:369.7pt;margin-top:15.5pt;width:27.75pt;height:1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TEKgIAAFMEAAAOAAAAZHJzL2Uyb0RvYy54bWysVNtu2zAMfR+wfxD0vjj2krU14hRdugwD&#10;ugvQ7QNoSY6FyaInKbG7rx8lp2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">
                <v:textbox>
                  <w:txbxContent>
                    <w:p w14:paraId="4658A53F" w14:textId="77777777" w:rsidR="00FE2E7D" w:rsidRPr="006B4F95" w:rsidRDefault="00FE2E7D" w:rsidP="00FE2E7D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N°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2E7D" w:rsidRPr="00FE2E7D">
        <w:rPr>
          <w:rFonts w:asciiTheme="minorHAnsi" w:eastAsia="Trebuchet MS" w:hAnsiTheme="minorHAnsi" w:cstheme="minorBidi"/>
          <w:b/>
          <w:bCs/>
          <w:color w:val="000000" w:themeColor="text1"/>
          <w:sz w:val="36"/>
          <w:szCs w:val="36"/>
          <w:lang w:val="es-SV" w:eastAsia="en-US"/>
        </w:rPr>
        <w:t>Resolución de Solicitud de Información</w:t>
      </w:r>
    </w:p>
    <w:p w14:paraId="1971F3A6" w14:textId="77777777" w:rsidR="00FE2E7D" w:rsidRPr="00FE2E7D" w:rsidRDefault="00FE2E7D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</w:p>
    <w:p w14:paraId="439CF71A" w14:textId="6FBC7396" w:rsidR="00FE2E7D" w:rsidRPr="00FE2E7D" w:rsidRDefault="00FE2E7D" w:rsidP="00FE2E7D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1"/>
          <w:lang w:val="es-SV" w:eastAsia="en-US"/>
        </w:rPr>
      </w:pP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El Consejo Nacional de la Niñez y de la Adolescencia, luego de haber recibido y admitido la solicitud de información </w:t>
      </w:r>
      <w:r w:rsidR="0031064A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No. 05</w:t>
      </w:r>
      <w:r w:rsidR="00315828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3</w:t>
      </w:r>
      <w:r w:rsidRPr="00FE2E7D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/2019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, presentada ante la Unidad de Acceso a la Información Pública de esta dependencia el </w:t>
      </w:r>
      <w:r w:rsidR="00315828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20</w:t>
      </w:r>
      <w:r w:rsidR="0031064A" w:rsidRPr="0031064A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 de diciembre de 2019</w:t>
      </w:r>
      <w:r w:rsidRPr="00FE2E7D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 </w:t>
      </w:r>
      <w:r w:rsidRPr="00FE2E7D">
        <w:rPr>
          <w:rFonts w:ascii="Calibri" w:eastAsia="Calibri" w:hAnsi="Calibri" w:cs="Times New Roman"/>
          <w:sz w:val="22"/>
          <w:szCs w:val="21"/>
          <w:lang w:val="es-SV" w:eastAsia="en-US"/>
        </w:rPr>
        <w:t>por</w:t>
      </w:r>
      <w:r w:rsidR="003635DB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3635DB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3635DB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3635DB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Pr="00FE2E7D">
        <w:rPr>
          <w:rFonts w:ascii="Calibri" w:eastAsia="Calibri" w:hAnsi="Calibri" w:cs="Times New Roman"/>
          <w:b/>
          <w:sz w:val="22"/>
          <w:szCs w:val="21"/>
          <w:lang w:val="es-SV" w:eastAsia="en-US"/>
        </w:rPr>
        <w:t xml:space="preserve">, 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>mediante la cual solicita lo siguiente:</w:t>
      </w:r>
    </w:p>
    <w:p w14:paraId="77C08B71" w14:textId="77777777" w:rsidR="00FE2E7D" w:rsidRPr="00FE2E7D" w:rsidRDefault="00FE2E7D" w:rsidP="00FE2E7D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i/>
          <w:color w:val="444444"/>
          <w:sz w:val="22"/>
          <w:szCs w:val="22"/>
          <w:shd w:val="clear" w:color="auto" w:fill="EEEEEE"/>
          <w:lang w:val="es-SV"/>
        </w:rPr>
      </w:pPr>
    </w:p>
    <w:p w14:paraId="4946A733" w14:textId="77777777" w:rsidR="00315828" w:rsidRPr="00315828" w:rsidRDefault="00315828" w:rsidP="003158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Theme="minorEastAsia" w:hAnsiTheme="minorHAnsi"/>
          <w:b/>
          <w:i/>
          <w:color w:val="000000"/>
          <w:sz w:val="22"/>
          <w:szCs w:val="22"/>
          <w:lang w:val="es-SV"/>
        </w:rPr>
      </w:pPr>
      <w:r w:rsidRPr="00315828">
        <w:rPr>
          <w:rFonts w:asciiTheme="minorHAnsi" w:eastAsiaTheme="minorEastAsia" w:hAnsiTheme="minorHAnsi"/>
          <w:b/>
          <w:i/>
          <w:color w:val="000000"/>
          <w:sz w:val="22"/>
          <w:szCs w:val="22"/>
          <w:lang w:val="es-SV"/>
        </w:rPr>
        <w:t>Explicar de manera precisa si en el Consejo Nacional de la Niñez y de la adolescencia (CONNA) se compensa y/o se remunera económicamente el tiempo extra que las y los empleados trabajan. Explique las maneras de compensar y de remunerar económicamente que existen.</w:t>
      </w:r>
    </w:p>
    <w:p w14:paraId="36893761" w14:textId="77777777" w:rsidR="00315828" w:rsidRPr="00315828" w:rsidRDefault="00315828" w:rsidP="003158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Theme="minorEastAsia" w:hAnsiTheme="minorHAnsi"/>
          <w:b/>
          <w:i/>
          <w:color w:val="000000"/>
          <w:sz w:val="22"/>
          <w:szCs w:val="22"/>
          <w:lang w:val="es-SV"/>
        </w:rPr>
      </w:pPr>
      <w:r w:rsidRPr="00315828">
        <w:rPr>
          <w:rFonts w:asciiTheme="minorHAnsi" w:eastAsiaTheme="minorEastAsia" w:hAnsiTheme="minorHAnsi"/>
          <w:b/>
          <w:i/>
          <w:color w:val="000000"/>
          <w:sz w:val="22"/>
          <w:szCs w:val="22"/>
          <w:lang w:val="es-SV"/>
        </w:rPr>
        <w:t>Explique de qué manera se compensa y/o se remunera el tiempo extra laborado por empleadas y empleados del CONNA cuando el tiempo laborado se ha realizado en fines de semana, feriados o de asueto.</w:t>
      </w:r>
    </w:p>
    <w:p w14:paraId="491E54A3" w14:textId="77777777" w:rsidR="00315828" w:rsidRPr="00315828" w:rsidRDefault="00315828" w:rsidP="003158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Theme="minorEastAsia" w:hAnsiTheme="minorHAnsi"/>
          <w:b/>
          <w:i/>
          <w:color w:val="000000"/>
          <w:sz w:val="22"/>
          <w:szCs w:val="22"/>
          <w:lang w:val="es-SV"/>
        </w:rPr>
      </w:pPr>
      <w:r w:rsidRPr="00315828">
        <w:rPr>
          <w:rFonts w:asciiTheme="minorHAnsi" w:eastAsiaTheme="minorEastAsia" w:hAnsiTheme="minorHAnsi"/>
          <w:b/>
          <w:i/>
          <w:color w:val="000000"/>
          <w:sz w:val="22"/>
          <w:szCs w:val="22"/>
          <w:lang w:val="es-SV"/>
        </w:rPr>
        <w:t>Explique: si existe diferencia en la forma en que se compensa y remunera el tiempo extra laborado entre los días hábiles o regulares y los días fines de semana, feriados o de asueto.</w:t>
      </w:r>
    </w:p>
    <w:p w14:paraId="2BA1C73C" w14:textId="77777777" w:rsidR="00315828" w:rsidRPr="00315828" w:rsidRDefault="00315828" w:rsidP="003158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Theme="minorEastAsia" w:hAnsiTheme="minorHAnsi"/>
          <w:b/>
          <w:i/>
          <w:color w:val="000000"/>
          <w:sz w:val="22"/>
          <w:szCs w:val="22"/>
          <w:lang w:val="es-SV"/>
        </w:rPr>
      </w:pPr>
      <w:r w:rsidRPr="00315828">
        <w:rPr>
          <w:rFonts w:asciiTheme="minorHAnsi" w:eastAsiaTheme="minorEastAsia" w:hAnsiTheme="minorHAnsi"/>
          <w:b/>
          <w:i/>
          <w:color w:val="000000"/>
          <w:sz w:val="22"/>
          <w:szCs w:val="22"/>
          <w:lang w:val="es-SV"/>
        </w:rPr>
        <w:t>Explique: si no existe diferencia en la compensación y remuneración de los tiempos extras laborados entre días hábil es y los fines de semana, feriados o asueto. Explique cuál es el sustento jurídico por el cual se procede de tal forma.</w:t>
      </w:r>
    </w:p>
    <w:p w14:paraId="7865105A" w14:textId="77777777" w:rsidR="00315828" w:rsidRPr="00315828" w:rsidRDefault="00315828" w:rsidP="003158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Theme="minorEastAsia" w:hAnsiTheme="minorHAnsi"/>
          <w:b/>
          <w:i/>
          <w:color w:val="000000"/>
          <w:sz w:val="22"/>
          <w:szCs w:val="22"/>
          <w:lang w:val="es-SV"/>
        </w:rPr>
      </w:pPr>
      <w:r w:rsidRPr="00315828">
        <w:rPr>
          <w:rFonts w:asciiTheme="minorHAnsi" w:eastAsiaTheme="minorEastAsia" w:hAnsiTheme="minorHAnsi"/>
          <w:b/>
          <w:i/>
          <w:color w:val="000000"/>
          <w:sz w:val="22"/>
          <w:szCs w:val="22"/>
          <w:lang w:val="es-SV"/>
        </w:rPr>
        <w:t>Explique: si existe diferencia en la compensación o remuneración de los tiempos extras laborados entre días hábiles y los fines de semana, feriados o asueto. Explique cuál es el sustento jurídico por el cual se procede de tal forma.</w:t>
      </w:r>
    </w:p>
    <w:p w14:paraId="58313871" w14:textId="77777777" w:rsidR="00315828" w:rsidRPr="00315828" w:rsidRDefault="00315828" w:rsidP="003158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Theme="minorEastAsia" w:hAnsiTheme="minorHAnsi"/>
          <w:b/>
          <w:i/>
          <w:color w:val="000000"/>
          <w:sz w:val="22"/>
          <w:szCs w:val="22"/>
          <w:lang w:val="es-SV"/>
        </w:rPr>
      </w:pPr>
      <w:r w:rsidRPr="00315828">
        <w:rPr>
          <w:rFonts w:asciiTheme="minorHAnsi" w:eastAsiaTheme="minorEastAsia" w:hAnsiTheme="minorHAnsi"/>
          <w:b/>
          <w:i/>
          <w:color w:val="000000"/>
          <w:sz w:val="22"/>
          <w:szCs w:val="22"/>
          <w:lang w:val="es-SV"/>
        </w:rPr>
        <w:t>Responda si en el CONNA cuando las y los empleados laboran los días fines de semana, de asueto y feriados son compensados o remunerados</w:t>
      </w:r>
    </w:p>
    <w:p w14:paraId="7C1251E9" w14:textId="77777777" w:rsidR="009448B0" w:rsidRPr="00FE2E7D" w:rsidRDefault="009448B0" w:rsidP="00FE2E7D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i/>
          <w:color w:val="444444"/>
          <w:sz w:val="22"/>
          <w:szCs w:val="22"/>
          <w:shd w:val="clear" w:color="auto" w:fill="EEEEEE"/>
          <w:lang w:val="es-SV"/>
        </w:rPr>
      </w:pPr>
    </w:p>
    <w:p w14:paraId="0AB8706A" w14:textId="7E73D604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Y considerando que 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r w:rsidR="009448B0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resuelven</w:t>
      </w: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>:</w:t>
      </w:r>
    </w:p>
    <w:p w14:paraId="57105348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2857C4C7" w14:textId="77777777" w:rsidR="00FE2E7D" w:rsidRPr="00FE2E7D" w:rsidRDefault="00FE2E7D" w:rsidP="00FE2E7D">
      <w:pPr>
        <w:widowControl w:val="0"/>
        <w:spacing w:after="0" w:line="240" w:lineRule="auto"/>
        <w:jc w:val="center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PROPORCIONAR LA INFORMACIÓN PÚBLICA SOLICITADA</w:t>
      </w:r>
    </w:p>
    <w:p w14:paraId="4A24D50B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68EA69C0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Dicha información será entregada tal como lo estableció la persona solicitante por correo electrónico. </w:t>
      </w:r>
    </w:p>
    <w:p w14:paraId="03E7CE43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6EE08CD8" w14:textId="35D0B09D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San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</w:t>
      </w:r>
      <w:r w:rsidRPr="00FE2E7D">
        <w:rPr>
          <w:rFonts w:asciiTheme="minorHAnsi" w:eastAsiaTheme="minorHAnsi" w:hAnsiTheme="minorHAnsi" w:cs="Calibri"/>
          <w:spacing w:val="1"/>
          <w:w w:val="102"/>
          <w:sz w:val="22"/>
          <w:szCs w:val="22"/>
          <w:lang w:val="es-SV" w:eastAsia="en-US"/>
        </w:rPr>
        <w:t>lv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ad</w:t>
      </w:r>
      <w:r w:rsidRPr="00FE2E7D">
        <w:rPr>
          <w:rFonts w:asciiTheme="minorHAnsi" w:eastAsiaTheme="minorHAnsi" w:hAnsiTheme="minorHAnsi" w:cs="Calibri"/>
          <w:spacing w:val="-3"/>
          <w:w w:val="102"/>
          <w:sz w:val="22"/>
          <w:szCs w:val="22"/>
          <w:lang w:val="es-SV" w:eastAsia="en-US"/>
        </w:rPr>
        <w:t>o</w:t>
      </w:r>
      <w:r w:rsidRPr="00FE2E7D">
        <w:rPr>
          <w:rFonts w:asciiTheme="minorHAnsi" w:eastAsiaTheme="minorHAnsi" w:hAnsiTheme="minorHAnsi" w:cs="Calibri"/>
          <w:spacing w:val="2"/>
          <w:w w:val="102"/>
          <w:sz w:val="22"/>
          <w:szCs w:val="22"/>
          <w:lang w:val="es-SV" w:eastAsia="en-US"/>
        </w:rPr>
        <w:t>r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,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 xml:space="preserve">a las </w:t>
      </w:r>
      <w:r w:rsidR="00315828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catorc</w:t>
      </w:r>
      <w:r w:rsidR="009448B0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e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horas del </w:t>
      </w:r>
      <w:r w:rsidR="00315828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>nueve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de </w:t>
      </w:r>
      <w:r w:rsidR="00315828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>enero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de dos mil </w:t>
      </w:r>
      <w:r w:rsidR="00315828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>veinte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.</w:t>
      </w:r>
    </w:p>
    <w:p w14:paraId="0FC6956F" w14:textId="77777777" w:rsidR="00FE2E7D" w:rsidRDefault="00FE2E7D" w:rsidP="003158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0D6A3D51" w14:textId="77777777" w:rsidR="00315828" w:rsidRDefault="00315828" w:rsidP="003158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3FBF01ED" w14:textId="77777777" w:rsidR="00315828" w:rsidRDefault="00315828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4CB47CA7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  <w:t>_________________________________</w:t>
      </w:r>
    </w:p>
    <w:p w14:paraId="431EF5F3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  <w:t xml:space="preserve">           </w:t>
      </w:r>
      <w:r w:rsidRPr="00FE2E7D"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  <w:tab/>
        <w:t xml:space="preserve">  </w:t>
      </w: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>Licda. Mirian Abarca</w:t>
      </w:r>
    </w:p>
    <w:p w14:paraId="0CA2F595" w14:textId="57DB6320" w:rsidR="00EB7934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 xml:space="preserve">         Oficial de Información Ad honorem</w:t>
      </w:r>
    </w:p>
    <w:p w14:paraId="6B20A227" w14:textId="15E7FB50" w:rsidR="00EB7934" w:rsidRPr="00EB7934" w:rsidRDefault="00EB7934" w:rsidP="00FE2E7D">
      <w:pPr>
        <w:rPr>
          <w:lang w:val="de-DE" w:eastAsia="en-US"/>
        </w:rPr>
      </w:pPr>
    </w:p>
    <w:sectPr w:rsidR="00EB7934" w:rsidRPr="00EB7934" w:rsidSect="008D5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13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AB105" w14:textId="77777777" w:rsidR="00166E42" w:rsidRDefault="00166E42">
      <w:pPr>
        <w:spacing w:after="0" w:line="240" w:lineRule="auto"/>
      </w:pPr>
      <w:r>
        <w:separator/>
      </w:r>
    </w:p>
  </w:endnote>
  <w:endnote w:type="continuationSeparator" w:id="0">
    <w:p w14:paraId="4C1C2F5D" w14:textId="77777777" w:rsidR="00166E42" w:rsidRDefault="001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7CFAF" w14:textId="77777777" w:rsidR="000A541C" w:rsidRDefault="000A54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B819B" w14:textId="77777777" w:rsidR="000A541C" w:rsidRDefault="000A54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FB6B7" w14:textId="77777777" w:rsidR="00166E42" w:rsidRDefault="00166E42">
      <w:pPr>
        <w:spacing w:after="0" w:line="240" w:lineRule="auto"/>
      </w:pPr>
      <w:r>
        <w:separator/>
      </w:r>
    </w:p>
  </w:footnote>
  <w:footnote w:type="continuationSeparator" w:id="0">
    <w:p w14:paraId="5232A55F" w14:textId="77777777" w:rsidR="00166E42" w:rsidRDefault="0016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89BC9" w14:textId="77777777" w:rsidR="000A541C" w:rsidRDefault="000A54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689C6" w14:textId="4BC2035B" w:rsidR="000A541C" w:rsidRPr="000A541C" w:rsidRDefault="000A541C" w:rsidP="000A541C">
    <w:pPr>
      <w:spacing w:after="0" w:line="240" w:lineRule="auto"/>
      <w:jc w:val="both"/>
      <w:rPr>
        <w:b/>
        <w:color w:val="FF0000"/>
        <w:sz w:val="18"/>
        <w:szCs w:val="18"/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15917E45">
          <wp:simplePos x="0" y="0"/>
          <wp:positionH relativeFrom="page">
            <wp:align>left</wp:align>
          </wp:positionH>
          <wp:positionV relativeFrom="paragraph">
            <wp:posOffset>-245745</wp:posOffset>
          </wp:positionV>
          <wp:extent cx="7930222" cy="10261727"/>
          <wp:effectExtent l="0" t="0" r="0" b="635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41C">
      <w:rPr>
        <w:b/>
        <w:color w:val="FF0000"/>
        <w:sz w:val="18"/>
        <w:szCs w:val="18"/>
        <w:lang w:val="es-SV"/>
      </w:rPr>
      <w:t xml:space="preserve"> </w:t>
    </w:r>
  </w:p>
  <w:tbl>
    <w:tblPr>
      <w:tblStyle w:val="Tablaconcuadrcula"/>
      <w:tblW w:w="0" w:type="auto"/>
      <w:tblInd w:w="-5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0A541C" w14:paraId="59CE3E53" w14:textId="77777777" w:rsidTr="000A541C">
      <w:trPr>
        <w:trHeight w:val="496"/>
      </w:trPr>
      <w:tc>
        <w:tcPr>
          <w:tcW w:w="3024" w:type="dxa"/>
        </w:tcPr>
        <w:p w14:paraId="3B843411" w14:textId="43FFEA08" w:rsidR="000A541C" w:rsidRPr="000A541C" w:rsidRDefault="000A541C" w:rsidP="000A541C">
          <w:pPr>
            <w:jc w:val="both"/>
            <w:rPr>
              <w:rFonts w:asciiTheme="minorHAnsi" w:hAnsiTheme="minorHAnsi"/>
              <w:b/>
              <w:color w:val="000000"/>
              <w:sz w:val="18"/>
              <w:szCs w:val="18"/>
              <w:u w:val="single"/>
              <w:lang w:val="es-SV"/>
            </w:rPr>
          </w:pPr>
          <w:bookmarkStart w:id="0" w:name="_GoBack"/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art. 30 Ley del Acceso a</w:t>
          </w:r>
          <w:r w:rsidRPr="000A541C"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  <w:bookmarkEnd w:id="0"/>
  </w:tbl>
  <w:p w14:paraId="70243FAE" w14:textId="2CAA8DB7" w:rsidR="003136A7" w:rsidRPr="000A541C" w:rsidRDefault="003136A7">
    <w:pPr>
      <w:rPr>
        <w:lang w:val="es-S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166E42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D98"/>
    <w:multiLevelType w:val="hybridMultilevel"/>
    <w:tmpl w:val="A7448B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45DAA"/>
    <w:rsid w:val="00051FC9"/>
    <w:rsid w:val="000A541C"/>
    <w:rsid w:val="000B5684"/>
    <w:rsid w:val="000E426C"/>
    <w:rsid w:val="00166E42"/>
    <w:rsid w:val="0017300F"/>
    <w:rsid w:val="001B01F6"/>
    <w:rsid w:val="001B2B02"/>
    <w:rsid w:val="00220E72"/>
    <w:rsid w:val="002446E1"/>
    <w:rsid w:val="00255594"/>
    <w:rsid w:val="00264521"/>
    <w:rsid w:val="002A1320"/>
    <w:rsid w:val="002A20CE"/>
    <w:rsid w:val="002D404F"/>
    <w:rsid w:val="002E0E7C"/>
    <w:rsid w:val="0031064A"/>
    <w:rsid w:val="003136A7"/>
    <w:rsid w:val="00315828"/>
    <w:rsid w:val="00323F3F"/>
    <w:rsid w:val="003635DB"/>
    <w:rsid w:val="00404CAF"/>
    <w:rsid w:val="00405232"/>
    <w:rsid w:val="0045624C"/>
    <w:rsid w:val="004A6985"/>
    <w:rsid w:val="004F1318"/>
    <w:rsid w:val="00556D3A"/>
    <w:rsid w:val="005A5D1F"/>
    <w:rsid w:val="00623116"/>
    <w:rsid w:val="00632F7C"/>
    <w:rsid w:val="006B13A8"/>
    <w:rsid w:val="007231B9"/>
    <w:rsid w:val="007717D1"/>
    <w:rsid w:val="00793CA1"/>
    <w:rsid w:val="007B2E4C"/>
    <w:rsid w:val="007C227A"/>
    <w:rsid w:val="008D53E0"/>
    <w:rsid w:val="008D5869"/>
    <w:rsid w:val="008E2DAD"/>
    <w:rsid w:val="00927E9B"/>
    <w:rsid w:val="00934A86"/>
    <w:rsid w:val="009448B0"/>
    <w:rsid w:val="00952EB2"/>
    <w:rsid w:val="00964490"/>
    <w:rsid w:val="009805F7"/>
    <w:rsid w:val="009809AB"/>
    <w:rsid w:val="009A2B25"/>
    <w:rsid w:val="009B2C81"/>
    <w:rsid w:val="00A9745E"/>
    <w:rsid w:val="00AF6FB7"/>
    <w:rsid w:val="00B33175"/>
    <w:rsid w:val="00B716A3"/>
    <w:rsid w:val="00BA383F"/>
    <w:rsid w:val="00BB63E1"/>
    <w:rsid w:val="00BB6683"/>
    <w:rsid w:val="00C31D4E"/>
    <w:rsid w:val="00C967D6"/>
    <w:rsid w:val="00CB5FE8"/>
    <w:rsid w:val="00CC3CDE"/>
    <w:rsid w:val="00D00E68"/>
    <w:rsid w:val="00DC0AED"/>
    <w:rsid w:val="00E71CFE"/>
    <w:rsid w:val="00EB7934"/>
    <w:rsid w:val="00F213FB"/>
    <w:rsid w:val="00F552F1"/>
    <w:rsid w:val="00FB2E6D"/>
    <w:rsid w:val="00FD0DB2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table" w:styleId="Tablaconcuadrcula">
    <w:name w:val="Table Grid"/>
    <w:basedOn w:val="Tablanormal"/>
    <w:uiPriority w:val="39"/>
    <w:rsid w:val="000A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40757C-3EC1-4779-9E19-2D979639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Laura Lisett Centeno Zavaleta</cp:lastModifiedBy>
  <cp:revision>4</cp:revision>
  <dcterms:created xsi:type="dcterms:W3CDTF">2020-07-07T14:53:00Z</dcterms:created>
  <dcterms:modified xsi:type="dcterms:W3CDTF">2020-07-24T15:35:00Z</dcterms:modified>
  <cp:category/>
</cp:coreProperties>
</file>