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margin" w:tblpXSpec="right" w:tblpY="-884"/>
        <w:tblW w:w="2060" w:type="dxa"/>
        <w:tblLook w:val="04A0" w:firstRow="1" w:lastRow="0" w:firstColumn="1" w:lastColumn="0" w:noHBand="0" w:noVBand="1"/>
      </w:tblPr>
      <w:tblGrid>
        <w:gridCol w:w="567"/>
        <w:gridCol w:w="1493"/>
      </w:tblGrid>
      <w:tr w:rsidR="00C46F4F" w:rsidRPr="00481F40" w14:paraId="270B6518" w14:textId="77777777" w:rsidTr="00C46F4F">
        <w:trPr>
          <w:trHeight w:val="353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7142AF" w14:textId="77777777" w:rsidR="00C46F4F" w:rsidRPr="00481F40" w:rsidRDefault="00C46F4F" w:rsidP="00481F40">
            <w:pPr>
              <w:jc w:val="center"/>
              <w:rPr>
                <w:rFonts w:asciiTheme="minorHAnsi" w:hAnsiTheme="minorHAnsi"/>
                <w:sz w:val="22"/>
                <w:szCs w:val="22"/>
                <w:lang w:val="es-SV"/>
              </w:rPr>
            </w:pPr>
            <w:r w:rsidRPr="00481F40">
              <w:rPr>
                <w:rFonts w:asciiTheme="minorHAnsi" w:hAnsiTheme="minorHAnsi"/>
                <w:sz w:val="22"/>
                <w:szCs w:val="22"/>
                <w:lang w:val="es-SV"/>
              </w:rPr>
              <w:t>N°</w:t>
            </w:r>
          </w:p>
        </w:tc>
        <w:tc>
          <w:tcPr>
            <w:tcW w:w="1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183739" w14:textId="2AE93AD0" w:rsidR="00C46F4F" w:rsidRPr="00481F40" w:rsidRDefault="00C46F4F" w:rsidP="00481F40">
            <w:pPr>
              <w:jc w:val="center"/>
              <w:rPr>
                <w:rFonts w:asciiTheme="minorHAnsi" w:eastAsia="Calibri" w:hAnsiTheme="minorHAnsi" w:cs="Calibri"/>
                <w:w w:val="102"/>
                <w:sz w:val="22"/>
                <w:szCs w:val="22"/>
                <w:lang w:val="es-SV" w:eastAsia="en-US"/>
              </w:rPr>
            </w:pPr>
            <w:r w:rsidRPr="00481F40">
              <w:rPr>
                <w:rFonts w:asciiTheme="minorHAnsi" w:eastAsia="Calibri" w:hAnsiTheme="minorHAnsi" w:cs="Calibri"/>
                <w:w w:val="102"/>
                <w:sz w:val="22"/>
                <w:szCs w:val="22"/>
                <w:lang w:val="es-SV" w:eastAsia="en-US"/>
              </w:rPr>
              <w:t>0</w:t>
            </w:r>
            <w:r w:rsidR="00AF200D" w:rsidRPr="00481F40">
              <w:rPr>
                <w:rFonts w:asciiTheme="minorHAnsi" w:eastAsia="Calibri" w:hAnsiTheme="minorHAnsi" w:cs="Calibri"/>
                <w:w w:val="102"/>
                <w:sz w:val="22"/>
                <w:szCs w:val="22"/>
                <w:lang w:val="es-SV" w:eastAsia="en-US"/>
              </w:rPr>
              <w:t>3</w:t>
            </w:r>
            <w:r w:rsidR="00793F8C" w:rsidRPr="00481F40">
              <w:rPr>
                <w:rFonts w:asciiTheme="minorHAnsi" w:eastAsia="Calibri" w:hAnsiTheme="minorHAnsi" w:cs="Calibri"/>
                <w:w w:val="102"/>
                <w:sz w:val="22"/>
                <w:szCs w:val="22"/>
                <w:lang w:val="es-SV" w:eastAsia="en-US"/>
              </w:rPr>
              <w:t>9</w:t>
            </w:r>
            <w:r w:rsidRPr="00481F40">
              <w:rPr>
                <w:rFonts w:asciiTheme="minorHAnsi" w:eastAsia="Calibri" w:hAnsiTheme="minorHAnsi" w:cs="Calibri"/>
                <w:w w:val="102"/>
                <w:sz w:val="22"/>
                <w:szCs w:val="22"/>
                <w:lang w:val="es-SV" w:eastAsia="en-US"/>
              </w:rPr>
              <w:t>/2020</w:t>
            </w:r>
          </w:p>
        </w:tc>
      </w:tr>
    </w:tbl>
    <w:p w14:paraId="3F7200DF" w14:textId="374A3638" w:rsidR="00602163" w:rsidRPr="00481F40" w:rsidRDefault="00CD6229" w:rsidP="00481F40">
      <w:p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Times New Roman"/>
          <w:sz w:val="22"/>
          <w:szCs w:val="22"/>
          <w:lang w:val="es-SV" w:eastAsia="en-US"/>
        </w:rPr>
      </w:pPr>
      <w:r w:rsidRPr="00481F40">
        <w:rPr>
          <w:rFonts w:asciiTheme="minorHAnsi" w:eastAsiaTheme="minorHAnsi" w:hAnsiTheme="minorHAnsi" w:cs="Times New Roman"/>
          <w:sz w:val="22"/>
          <w:szCs w:val="22"/>
          <w:lang w:val="es-SV" w:eastAsia="en-US"/>
        </w:rPr>
        <w:t xml:space="preserve">LA UNIDAD DE ACCESO A LA INFORMACIÓN PÚBLICA DEL </w:t>
      </w:r>
      <w:r w:rsidR="00602163" w:rsidRPr="00481F40">
        <w:rPr>
          <w:rFonts w:asciiTheme="minorHAnsi" w:eastAsiaTheme="minorHAnsi" w:hAnsiTheme="minorHAnsi" w:cs="Times New Roman"/>
          <w:sz w:val="22"/>
          <w:szCs w:val="22"/>
          <w:lang w:val="es-SV" w:eastAsia="en-US"/>
        </w:rPr>
        <w:t xml:space="preserve">CONSEJO NACIONAL DE LA NIÑEZ Y DE LA ADOLESCENCIA </w:t>
      </w:r>
      <w:r w:rsidR="00092ED2" w:rsidRPr="00481F40">
        <w:rPr>
          <w:rFonts w:asciiTheme="minorHAnsi" w:eastAsiaTheme="minorHAnsi" w:hAnsiTheme="minorHAnsi" w:cs="Times New Roman"/>
          <w:sz w:val="22"/>
          <w:szCs w:val="22"/>
          <w:lang w:val="es-SV" w:eastAsia="en-US"/>
        </w:rPr>
        <w:t>(CONNA)</w:t>
      </w:r>
      <w:r w:rsidR="00602163" w:rsidRPr="00481F40">
        <w:rPr>
          <w:rFonts w:asciiTheme="minorHAnsi" w:eastAsiaTheme="minorHAnsi" w:hAnsiTheme="minorHAnsi" w:cs="Times New Roman"/>
          <w:sz w:val="22"/>
          <w:szCs w:val="22"/>
          <w:lang w:val="es-SV" w:eastAsia="en-US"/>
        </w:rPr>
        <w:t>: San Salvador, a las</w:t>
      </w:r>
      <w:r w:rsidR="001A08F3" w:rsidRPr="00481F40">
        <w:rPr>
          <w:rFonts w:asciiTheme="minorHAnsi" w:eastAsiaTheme="minorHAnsi" w:hAnsiTheme="minorHAnsi" w:cs="Times New Roman"/>
          <w:sz w:val="22"/>
          <w:szCs w:val="22"/>
          <w:lang w:val="es-SV" w:eastAsia="en-US"/>
        </w:rPr>
        <w:t xml:space="preserve"> </w:t>
      </w:r>
      <w:r w:rsidR="00793F8C" w:rsidRPr="00481F40">
        <w:rPr>
          <w:rFonts w:asciiTheme="minorHAnsi" w:eastAsiaTheme="minorHAnsi" w:hAnsiTheme="minorHAnsi" w:cs="Times New Roman"/>
          <w:sz w:val="22"/>
          <w:szCs w:val="22"/>
          <w:lang w:val="es-SV" w:eastAsia="en-US"/>
        </w:rPr>
        <w:t xml:space="preserve">quince horas cuarenta y cinco minutos del día dieciséis de octubre de dos mil veinte. </w:t>
      </w:r>
    </w:p>
    <w:p w14:paraId="1D2BBC1D" w14:textId="77777777" w:rsidR="00492DA0" w:rsidRPr="00481F40" w:rsidRDefault="00492DA0" w:rsidP="00481F40">
      <w:p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Times New Roman"/>
          <w:sz w:val="22"/>
          <w:szCs w:val="22"/>
          <w:lang w:val="es-SV" w:eastAsia="en-US"/>
        </w:rPr>
      </w:pPr>
    </w:p>
    <w:p w14:paraId="2144699B" w14:textId="7314D676" w:rsidR="00FE3B54" w:rsidRPr="00481F40" w:rsidRDefault="00492DA0" w:rsidP="00481F40">
      <w:p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sz w:val="22"/>
          <w:szCs w:val="22"/>
          <w:lang w:val="es-SV" w:eastAsia="en-US"/>
        </w:rPr>
      </w:pPr>
      <w:r w:rsidRPr="00481F40">
        <w:rPr>
          <w:rFonts w:asciiTheme="minorHAnsi" w:eastAsiaTheme="minorHAnsi" w:hAnsiTheme="minorHAnsi"/>
          <w:sz w:val="22"/>
          <w:szCs w:val="22"/>
          <w:lang w:val="es-SV" w:eastAsia="en-US"/>
        </w:rPr>
        <w:t xml:space="preserve">El día </w:t>
      </w:r>
      <w:r w:rsidR="00C02CAA" w:rsidRPr="00481F40">
        <w:rPr>
          <w:rFonts w:asciiTheme="minorHAnsi" w:eastAsiaTheme="minorHAnsi" w:hAnsiTheme="minorHAnsi"/>
          <w:sz w:val="22"/>
          <w:szCs w:val="22"/>
          <w:lang w:val="es-SV" w:eastAsia="en-US"/>
        </w:rPr>
        <w:t xml:space="preserve">veintiocho </w:t>
      </w:r>
      <w:r w:rsidR="004134DC" w:rsidRPr="00481F40">
        <w:rPr>
          <w:rFonts w:asciiTheme="minorHAnsi" w:eastAsiaTheme="minorHAnsi" w:hAnsiTheme="minorHAnsi"/>
          <w:sz w:val="22"/>
          <w:szCs w:val="22"/>
          <w:lang w:val="es-SV" w:eastAsia="en-US"/>
        </w:rPr>
        <w:t>de</w:t>
      </w:r>
      <w:r w:rsidR="00C671EE" w:rsidRPr="00481F40">
        <w:rPr>
          <w:rFonts w:asciiTheme="minorHAnsi" w:eastAsiaTheme="minorHAnsi" w:hAnsiTheme="minorHAnsi"/>
          <w:sz w:val="22"/>
          <w:szCs w:val="22"/>
          <w:lang w:val="es-SV" w:eastAsia="en-US"/>
        </w:rPr>
        <w:t xml:space="preserve"> septiembre del </w:t>
      </w:r>
      <w:r w:rsidR="00106C6D" w:rsidRPr="00481F40">
        <w:rPr>
          <w:rFonts w:asciiTheme="minorHAnsi" w:eastAsiaTheme="minorHAnsi" w:hAnsiTheme="minorHAnsi"/>
          <w:sz w:val="22"/>
          <w:szCs w:val="22"/>
          <w:lang w:val="es-SV" w:eastAsia="en-US"/>
        </w:rPr>
        <w:t>presente año</w:t>
      </w:r>
      <w:r w:rsidRPr="00481F40">
        <w:rPr>
          <w:rFonts w:asciiTheme="minorHAnsi" w:eastAsiaTheme="minorHAnsi" w:hAnsiTheme="minorHAnsi"/>
          <w:sz w:val="22"/>
          <w:szCs w:val="22"/>
          <w:lang w:val="es-SV" w:eastAsia="en-US"/>
        </w:rPr>
        <w:t xml:space="preserve">, </w:t>
      </w:r>
      <w:r w:rsidR="00FE0424" w:rsidRPr="00481F40">
        <w:rPr>
          <w:rFonts w:asciiTheme="minorHAnsi" w:eastAsiaTheme="minorHAnsi" w:hAnsiTheme="minorHAnsi"/>
          <w:sz w:val="22"/>
          <w:szCs w:val="22"/>
          <w:lang w:val="es-SV" w:eastAsia="en-US"/>
        </w:rPr>
        <w:t xml:space="preserve">de forma presencial se recibió </w:t>
      </w:r>
      <w:r w:rsidRPr="00481F40">
        <w:rPr>
          <w:rFonts w:asciiTheme="minorHAnsi" w:eastAsiaTheme="minorHAnsi" w:hAnsiTheme="minorHAnsi"/>
          <w:sz w:val="22"/>
          <w:szCs w:val="22"/>
          <w:lang w:val="es-SV" w:eastAsia="en-US"/>
        </w:rPr>
        <w:t>solicitud de información</w:t>
      </w:r>
      <w:r w:rsidR="00793F8C" w:rsidRPr="00481F40">
        <w:rPr>
          <w:rFonts w:asciiTheme="minorHAnsi" w:hAnsiTheme="minorHAnsi" w:cs="Candara"/>
          <w:color w:val="000000"/>
          <w:sz w:val="22"/>
          <w:szCs w:val="22"/>
          <w:lang w:val="es-SV"/>
        </w:rPr>
        <w:t>;</w:t>
      </w:r>
      <w:r w:rsidRPr="00481F40">
        <w:rPr>
          <w:rFonts w:asciiTheme="minorHAnsi" w:hAnsiTheme="minorHAnsi" w:cs="Times New Roman"/>
          <w:bCs/>
          <w:sz w:val="22"/>
          <w:szCs w:val="22"/>
          <w:lang w:val="es-SV"/>
        </w:rPr>
        <w:t xml:space="preserve"> </w:t>
      </w:r>
      <w:r w:rsidR="00FE3B54" w:rsidRPr="00481F40">
        <w:rPr>
          <w:rFonts w:asciiTheme="minorHAnsi" w:eastAsiaTheme="minorHAnsi" w:hAnsiTheme="minorHAnsi"/>
          <w:sz w:val="22"/>
          <w:szCs w:val="22"/>
          <w:lang w:val="es-SV" w:eastAsia="en-US"/>
        </w:rPr>
        <w:t xml:space="preserve">que en lo medular requiere lo siguiente: </w:t>
      </w:r>
    </w:p>
    <w:p w14:paraId="3F255A60" w14:textId="77777777" w:rsidR="001724E9" w:rsidRPr="00481F40" w:rsidRDefault="001724E9" w:rsidP="00481F40">
      <w:p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2"/>
          <w:szCs w:val="22"/>
          <w:lang w:val="es-SV"/>
        </w:rPr>
      </w:pPr>
    </w:p>
    <w:p w14:paraId="55B42C4B" w14:textId="187C1AC2" w:rsidR="00FE0424" w:rsidRPr="00481F40" w:rsidRDefault="00FE0424" w:rsidP="00481F40">
      <w:pPr>
        <w:spacing w:after="0" w:line="240" w:lineRule="auto"/>
        <w:ind w:left="708"/>
        <w:jc w:val="both"/>
        <w:rPr>
          <w:rFonts w:asciiTheme="minorHAnsi" w:hAnsiTheme="minorHAnsi"/>
          <w:sz w:val="22"/>
          <w:szCs w:val="22"/>
          <w:lang w:val="es-SV"/>
        </w:rPr>
      </w:pPr>
      <w:r w:rsidRPr="00481F40">
        <w:rPr>
          <w:rFonts w:asciiTheme="minorHAnsi" w:hAnsiTheme="minorHAnsi"/>
          <w:sz w:val="22"/>
          <w:szCs w:val="22"/>
          <w:lang w:val="es-SV"/>
        </w:rPr>
        <w:t xml:space="preserve">“”” - Gastos institucionales del CONNA (dividido en administrativa y personal) comparativo entre enero- agosto 2019 y enero- agosto 2020. </w:t>
      </w:r>
    </w:p>
    <w:p w14:paraId="7C14157B" w14:textId="6F436F03" w:rsidR="00FE0424" w:rsidRPr="00481F40" w:rsidRDefault="00FE0424" w:rsidP="00481F40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Theme="minorHAnsi" w:hAnsiTheme="minorHAnsi"/>
          <w:sz w:val="22"/>
          <w:szCs w:val="22"/>
          <w:lang w:val="es-SV"/>
        </w:rPr>
      </w:pPr>
      <w:r w:rsidRPr="00481F40">
        <w:rPr>
          <w:rFonts w:asciiTheme="minorHAnsi" w:hAnsiTheme="minorHAnsi"/>
          <w:sz w:val="22"/>
          <w:szCs w:val="22"/>
          <w:lang w:val="es-SV"/>
        </w:rPr>
        <w:t>Monto presupuestario y monto ejecutado hasta agosto 2020.</w:t>
      </w:r>
    </w:p>
    <w:p w14:paraId="29890087" w14:textId="21FE0C91" w:rsidR="00FE0424" w:rsidRPr="00481F40" w:rsidRDefault="00FE0424" w:rsidP="00481F40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Theme="minorHAnsi" w:hAnsiTheme="minorHAnsi"/>
          <w:sz w:val="22"/>
          <w:szCs w:val="22"/>
          <w:lang w:val="es-SV"/>
        </w:rPr>
      </w:pPr>
      <w:r w:rsidRPr="00481F40">
        <w:rPr>
          <w:rFonts w:asciiTheme="minorHAnsi" w:hAnsiTheme="minorHAnsi"/>
          <w:sz w:val="22"/>
          <w:szCs w:val="22"/>
          <w:lang w:val="es-SV"/>
        </w:rPr>
        <w:t xml:space="preserve">Gastos de material y equipo de bioseguridad de protección entregado a las sedes. </w:t>
      </w:r>
    </w:p>
    <w:p w14:paraId="07E603CD" w14:textId="21001BA9" w:rsidR="00FE0424" w:rsidRPr="00481F40" w:rsidRDefault="00FE0424" w:rsidP="00481F40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Theme="minorHAnsi" w:hAnsiTheme="minorHAnsi"/>
          <w:sz w:val="22"/>
          <w:szCs w:val="22"/>
          <w:lang w:val="es-SV"/>
        </w:rPr>
      </w:pPr>
      <w:r w:rsidRPr="00481F40">
        <w:rPr>
          <w:rFonts w:asciiTheme="minorHAnsi" w:hAnsiTheme="minorHAnsi"/>
          <w:sz w:val="22"/>
          <w:szCs w:val="22"/>
          <w:lang w:val="es-SV"/>
        </w:rPr>
        <w:t xml:space="preserve">Periodicidad con la que se ha entregado equipo y material de bioseguridad a las sedes, detalle de insumos entregados entre marzo y agosto 2020. Favor indicar cuales son las readecuaciones físicas llevada a cabo en las diferentes sedes. Se solicita que la información se brinde por cada una de las sedes. </w:t>
      </w:r>
    </w:p>
    <w:p w14:paraId="1E2C9143" w14:textId="6E555DE5" w:rsidR="00FE0424" w:rsidRPr="00481F40" w:rsidRDefault="00FE0424" w:rsidP="00481F40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Theme="minorHAnsi" w:hAnsiTheme="minorHAnsi"/>
          <w:sz w:val="22"/>
          <w:szCs w:val="22"/>
          <w:lang w:val="es-SV"/>
        </w:rPr>
      </w:pPr>
      <w:r w:rsidRPr="00481F40">
        <w:rPr>
          <w:rFonts w:asciiTheme="minorHAnsi" w:hAnsiTheme="minorHAnsi"/>
          <w:sz w:val="22"/>
          <w:szCs w:val="22"/>
          <w:lang w:val="es-SV"/>
        </w:rPr>
        <w:t xml:space="preserve">Cantidad de personas contratadas en plazas nuevas no contempladas dentro del manual de puestos desde diciembre 2019 hasta agosto 2020, y título bajo el cual se han realizado las contrataciones. </w:t>
      </w:r>
    </w:p>
    <w:p w14:paraId="2ECD7D40" w14:textId="0F336D72" w:rsidR="00FE0424" w:rsidRPr="00481F40" w:rsidRDefault="00FE0424" w:rsidP="00481F40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Theme="minorHAnsi" w:hAnsiTheme="minorHAnsi"/>
          <w:sz w:val="22"/>
          <w:szCs w:val="22"/>
          <w:lang w:val="es-SV"/>
        </w:rPr>
      </w:pPr>
      <w:r w:rsidRPr="00481F40">
        <w:rPr>
          <w:rFonts w:asciiTheme="minorHAnsi" w:hAnsiTheme="minorHAnsi"/>
          <w:sz w:val="22"/>
          <w:szCs w:val="22"/>
          <w:lang w:val="es-SV"/>
        </w:rPr>
        <w:t>Cantidad total de personas contratadas entre diciembre 2019 y agosto 2020.</w:t>
      </w:r>
    </w:p>
    <w:p w14:paraId="1C4AC5C9" w14:textId="0A736CD4" w:rsidR="00FE0424" w:rsidRPr="00481F40" w:rsidRDefault="00FE0424" w:rsidP="00481F40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Theme="minorHAnsi" w:hAnsiTheme="minorHAnsi"/>
          <w:sz w:val="22"/>
          <w:szCs w:val="22"/>
          <w:lang w:val="es-SV"/>
        </w:rPr>
      </w:pPr>
      <w:r w:rsidRPr="00481F40">
        <w:rPr>
          <w:rFonts w:asciiTheme="minorHAnsi" w:hAnsiTheme="minorHAnsi"/>
          <w:sz w:val="22"/>
          <w:szCs w:val="22"/>
          <w:lang w:val="es-SV"/>
        </w:rPr>
        <w:t xml:space="preserve">PEI 2020-2024 aprobado por el Consejo Directivo del CONNA. </w:t>
      </w:r>
    </w:p>
    <w:p w14:paraId="7B927912" w14:textId="4EF771CA" w:rsidR="00FE0424" w:rsidRPr="00481F40" w:rsidRDefault="00FE0424" w:rsidP="00481F40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Theme="minorHAnsi" w:hAnsiTheme="minorHAnsi"/>
          <w:sz w:val="22"/>
          <w:szCs w:val="22"/>
          <w:lang w:val="es-SV"/>
        </w:rPr>
      </w:pPr>
      <w:r w:rsidRPr="00481F40">
        <w:rPr>
          <w:rFonts w:asciiTheme="minorHAnsi" w:hAnsiTheme="minorHAnsi"/>
          <w:sz w:val="22"/>
          <w:szCs w:val="22"/>
          <w:lang w:val="es-SV"/>
        </w:rPr>
        <w:t>Informe de avance del análisis de la estructura salarial del CONNA realizado hasta la fecha por el nuevo Consejo Directivo (Clausula 44 Contrato Colectivo de Trabajo)</w:t>
      </w:r>
    </w:p>
    <w:p w14:paraId="3D3BAB90" w14:textId="4427C286" w:rsidR="00FE0424" w:rsidRPr="00481F40" w:rsidRDefault="00FE0424" w:rsidP="00481F40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Theme="minorHAnsi" w:hAnsiTheme="minorHAnsi"/>
          <w:sz w:val="22"/>
          <w:szCs w:val="22"/>
          <w:lang w:val="es-SV"/>
        </w:rPr>
      </w:pPr>
      <w:r w:rsidRPr="00481F40">
        <w:rPr>
          <w:rFonts w:asciiTheme="minorHAnsi" w:hAnsiTheme="minorHAnsi"/>
          <w:sz w:val="22"/>
          <w:szCs w:val="22"/>
          <w:lang w:val="es-SV"/>
        </w:rPr>
        <w:t>Gastos realizados por la institución en la compra de uniformes y ropa especial en el presente año 2020. (Cláusula 40 Contrato Colectivo de Trabajo</w:t>
      </w:r>
      <w:r w:rsidRPr="00481F40">
        <w:rPr>
          <w:rFonts w:asciiTheme="minorHAnsi" w:hAnsiTheme="minorHAnsi" w:cs="CenturyGothic"/>
          <w:sz w:val="22"/>
          <w:szCs w:val="22"/>
          <w:lang w:val="es-SV"/>
        </w:rPr>
        <w:t>.</w:t>
      </w:r>
      <w:r w:rsidRPr="00481F40">
        <w:rPr>
          <w:rFonts w:asciiTheme="minorHAnsi" w:hAnsiTheme="minorHAnsi" w:cs="Candara"/>
          <w:sz w:val="22"/>
          <w:szCs w:val="22"/>
          <w:lang w:val="es-SV"/>
        </w:rPr>
        <w:t>””</w:t>
      </w:r>
    </w:p>
    <w:p w14:paraId="4956D7CC" w14:textId="77777777" w:rsidR="00106C6D" w:rsidRPr="00481F40" w:rsidRDefault="00106C6D" w:rsidP="00481F40">
      <w:pPr>
        <w:pStyle w:val="Prrafodelista"/>
        <w:spacing w:after="0" w:line="240" w:lineRule="auto"/>
        <w:ind w:left="1080"/>
        <w:jc w:val="both"/>
        <w:rPr>
          <w:rFonts w:asciiTheme="minorHAnsi" w:hAnsiTheme="minorHAnsi"/>
          <w:sz w:val="22"/>
          <w:szCs w:val="22"/>
          <w:lang w:val="es-SV"/>
        </w:rPr>
      </w:pPr>
    </w:p>
    <w:p w14:paraId="4E0A2AEB" w14:textId="43D6C9EC" w:rsidR="007443A8" w:rsidRPr="00481F40" w:rsidRDefault="007443A8" w:rsidP="00481F40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Theme="minorHAnsi" w:hAnsiTheme="minorHAnsi" w:cstheme="minorHAnsi"/>
          <w:b/>
          <w:sz w:val="22"/>
          <w:szCs w:val="22"/>
          <w:lang w:val="es-SV"/>
        </w:rPr>
      </w:pPr>
      <w:r w:rsidRPr="00481F40">
        <w:rPr>
          <w:rFonts w:asciiTheme="minorHAnsi" w:hAnsiTheme="minorHAnsi" w:cstheme="minorHAnsi"/>
          <w:b/>
          <w:sz w:val="22"/>
          <w:szCs w:val="22"/>
          <w:lang w:val="es-SV"/>
        </w:rPr>
        <w:t xml:space="preserve">CONSIDERANDO. </w:t>
      </w:r>
    </w:p>
    <w:p w14:paraId="6A2AB50B" w14:textId="77777777" w:rsidR="006C59F6" w:rsidRPr="00481F40" w:rsidRDefault="006C59F6" w:rsidP="00481F40">
      <w:p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sz w:val="22"/>
          <w:szCs w:val="22"/>
          <w:lang w:val="es-SV" w:eastAsia="en-US"/>
        </w:rPr>
      </w:pPr>
    </w:p>
    <w:p w14:paraId="3057B0F2" w14:textId="77777777" w:rsidR="007443A8" w:rsidRPr="00481F40" w:rsidRDefault="00753FD4" w:rsidP="00481F4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2"/>
          <w:szCs w:val="22"/>
          <w:lang w:val="es-SV"/>
        </w:rPr>
      </w:pPr>
      <w:r w:rsidRPr="00481F40">
        <w:rPr>
          <w:rFonts w:asciiTheme="minorHAnsi" w:hAnsiTheme="minorHAnsi"/>
          <w:sz w:val="22"/>
          <w:szCs w:val="22"/>
          <w:lang w:val="es-SV"/>
        </w:rPr>
        <w:t xml:space="preserve">Con base en las atribuciones de las letras d), i) y j) del artículo 50 de la Ley de Acceso a la Información Pública le corresponde al Oficial de Información realizar los trámites internos necesarios para la localización y entrega de la información solicitada, resolver sobre las solicitudes de acceso a la información que se reciben y notificar a los particulares. </w:t>
      </w:r>
    </w:p>
    <w:p w14:paraId="45C5718E" w14:textId="77777777" w:rsidR="007443A8" w:rsidRPr="00481F40" w:rsidRDefault="007443A8" w:rsidP="00481F40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hAnsiTheme="minorHAnsi"/>
          <w:sz w:val="22"/>
          <w:szCs w:val="22"/>
          <w:lang w:val="es-SV"/>
        </w:rPr>
      </w:pPr>
    </w:p>
    <w:p w14:paraId="14F188B5" w14:textId="2F2BFE3F" w:rsidR="007443A8" w:rsidRPr="00481F40" w:rsidRDefault="007443A8" w:rsidP="00481F4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libri"/>
          <w:color w:val="000000"/>
          <w:sz w:val="22"/>
          <w:szCs w:val="22"/>
          <w:lang w:val="es-SV"/>
        </w:rPr>
      </w:pPr>
      <w:r w:rsidRPr="00481F40">
        <w:rPr>
          <w:rFonts w:asciiTheme="minorHAnsi" w:hAnsiTheme="minorHAnsi" w:cs="Calibri"/>
          <w:color w:val="000000"/>
          <w:sz w:val="22"/>
          <w:szCs w:val="22"/>
          <w:lang w:val="es-SV"/>
        </w:rPr>
        <w:t>Que, el art. 69 de la Ley de Acceso a la Información Pública establece que</w:t>
      </w:r>
      <w:r w:rsidRPr="00481F40">
        <w:rPr>
          <w:rFonts w:asciiTheme="minorHAnsi" w:hAnsiTheme="minorHAnsi" w:cs="Calibri"/>
          <w:b/>
          <w:color w:val="000000"/>
          <w:sz w:val="22"/>
          <w:szCs w:val="22"/>
          <w:lang w:val="es-SV"/>
        </w:rPr>
        <w:t xml:space="preserve"> </w:t>
      </w:r>
      <w:r w:rsidRPr="00481F40">
        <w:rPr>
          <w:rFonts w:asciiTheme="minorHAnsi" w:hAnsiTheme="minorHAnsi" w:cs="Calibri"/>
          <w:color w:val="000000"/>
          <w:sz w:val="22"/>
          <w:szCs w:val="22"/>
          <w:lang w:val="es-SV"/>
        </w:rPr>
        <w:t>el Oficial de Información es el vínculo entre la Institución Pública y el solicitante, por ser quien realiza las gestiones necesarias para facilitar el acceso a la información pública;</w:t>
      </w:r>
    </w:p>
    <w:p w14:paraId="4CAFF9A9" w14:textId="77777777" w:rsidR="00031057" w:rsidRPr="00481F40" w:rsidRDefault="00031057" w:rsidP="00481F4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2"/>
          <w:szCs w:val="22"/>
          <w:lang w:val="es-SV"/>
        </w:rPr>
      </w:pPr>
    </w:p>
    <w:p w14:paraId="76B4E63C" w14:textId="2D73ED39" w:rsidR="007443A8" w:rsidRPr="00481F40" w:rsidRDefault="007443A8" w:rsidP="00481F40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Theme="minorHAnsi" w:hAnsiTheme="minorHAnsi"/>
          <w:b/>
          <w:sz w:val="22"/>
          <w:szCs w:val="22"/>
          <w:lang w:val="es-SV"/>
        </w:rPr>
      </w:pPr>
      <w:r w:rsidRPr="00481F40">
        <w:rPr>
          <w:rFonts w:asciiTheme="minorHAnsi" w:hAnsiTheme="minorHAnsi"/>
          <w:b/>
          <w:sz w:val="22"/>
          <w:szCs w:val="22"/>
          <w:lang w:val="es-SV"/>
        </w:rPr>
        <w:t xml:space="preserve">FUNDAMENTACIÓN. </w:t>
      </w:r>
    </w:p>
    <w:p w14:paraId="59BC2CFF" w14:textId="77777777" w:rsidR="00753FD4" w:rsidRPr="00481F40" w:rsidRDefault="00753FD4" w:rsidP="00481F4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2"/>
          <w:szCs w:val="22"/>
          <w:lang w:val="es-SV"/>
        </w:rPr>
      </w:pPr>
    </w:p>
    <w:p w14:paraId="23170FB3" w14:textId="72688F3E" w:rsidR="00753FD4" w:rsidRPr="00481F40" w:rsidRDefault="00753FD4" w:rsidP="00481F4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2"/>
          <w:szCs w:val="22"/>
          <w:lang w:val="es-SV"/>
        </w:rPr>
      </w:pPr>
      <w:r w:rsidRPr="00481F40">
        <w:rPr>
          <w:rFonts w:asciiTheme="minorHAnsi" w:hAnsiTheme="minorHAnsi"/>
          <w:sz w:val="22"/>
          <w:szCs w:val="22"/>
          <w:lang w:val="es-SV"/>
        </w:rPr>
        <w:t xml:space="preserve">Siendo el derecho al acceso a la información pública, una categoría fundamental que el Estado debe potenciar y garantizar a la población en general, a fin de consolidar un auténtico régimen de ética en el ejercicio de la institucionalidad democrática del Estado Salvadoreño, que permita la correcta y eficiente administración de los recursos públicos, la divulgación del que hacer público y la transparencia en la actuación de los funcionarios públicos, en virtud del principio de máxima publicidad, regulado en el literal </w:t>
      </w:r>
      <w:r w:rsidRPr="00481F40">
        <w:rPr>
          <w:rFonts w:asciiTheme="minorHAnsi" w:hAnsiTheme="minorHAnsi"/>
          <w:sz w:val="22"/>
          <w:szCs w:val="22"/>
          <w:lang w:val="es-SV"/>
        </w:rPr>
        <w:lastRenderedPageBreak/>
        <w:t>a) del artículo 4 de la Ley de Acceso a la Información Pública; la información en poder de los entes obligados es pública y su difusión irrestricta, salvo expresas excepciones señaladas en la Ley.</w:t>
      </w:r>
    </w:p>
    <w:p w14:paraId="078AA8B0" w14:textId="77777777" w:rsidR="004346CA" w:rsidRPr="00481F40" w:rsidRDefault="004346CA" w:rsidP="00481F4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2"/>
          <w:szCs w:val="22"/>
          <w:lang w:val="es-SV"/>
        </w:rPr>
      </w:pPr>
    </w:p>
    <w:p w14:paraId="1DFD33F7" w14:textId="77777777" w:rsidR="00753FD4" w:rsidRPr="00481F40" w:rsidRDefault="00753FD4" w:rsidP="00481F4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2"/>
          <w:szCs w:val="22"/>
          <w:lang w:val="es-SV"/>
        </w:rPr>
      </w:pPr>
      <w:r w:rsidRPr="00481F40">
        <w:rPr>
          <w:rFonts w:asciiTheme="minorHAnsi" w:hAnsiTheme="minorHAnsi"/>
          <w:sz w:val="22"/>
          <w:szCs w:val="22"/>
          <w:lang w:val="es-SV"/>
        </w:rPr>
        <w:t xml:space="preserve">Que de conformidad a los arts. 65 y 72 de la LAIP, las decisiones de los entes obligados deben entregarse por escrito al solicitante, haciendo mención de una breve fundamentación suficiente y establecer los razonamientos de una decisión sobre el acceso a la información. </w:t>
      </w:r>
    </w:p>
    <w:p w14:paraId="5A47C465" w14:textId="77777777" w:rsidR="00822559" w:rsidRPr="00481F40" w:rsidRDefault="00822559" w:rsidP="00481F4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2"/>
          <w:szCs w:val="22"/>
          <w:lang w:val="es-SV"/>
        </w:rPr>
      </w:pPr>
    </w:p>
    <w:p w14:paraId="055A6761" w14:textId="7FBA39D3" w:rsidR="00235FF9" w:rsidRPr="00481F40" w:rsidRDefault="00F12621" w:rsidP="00481F40">
      <w:pPr>
        <w:spacing w:after="0" w:line="240" w:lineRule="auto"/>
        <w:jc w:val="both"/>
        <w:rPr>
          <w:rFonts w:asciiTheme="minorHAnsi" w:hAnsiTheme="minorHAnsi"/>
          <w:color w:val="000000"/>
          <w:sz w:val="22"/>
          <w:szCs w:val="22"/>
          <w:lang w:val="es-SV" w:eastAsia="en-US"/>
        </w:rPr>
      </w:pPr>
      <w:r w:rsidRPr="00481F40">
        <w:rPr>
          <w:rFonts w:asciiTheme="minorHAnsi" w:hAnsiTheme="minorHAnsi"/>
          <w:color w:val="000000"/>
          <w:sz w:val="22"/>
          <w:szCs w:val="22"/>
          <w:lang w:val="es-SV" w:eastAsia="en-US"/>
        </w:rPr>
        <w:t>C</w:t>
      </w:r>
      <w:r w:rsidR="008605EF" w:rsidRPr="00481F40">
        <w:rPr>
          <w:rFonts w:asciiTheme="minorHAnsi" w:hAnsiTheme="minorHAnsi"/>
          <w:color w:val="000000"/>
          <w:sz w:val="22"/>
          <w:szCs w:val="22"/>
          <w:lang w:val="es-SV" w:eastAsia="en-US"/>
        </w:rPr>
        <w:t>onforme lo anteriormente expuesto y con el propósito de dar respuesta</w:t>
      </w:r>
      <w:r w:rsidR="00FE0424" w:rsidRPr="00481F40">
        <w:rPr>
          <w:rFonts w:asciiTheme="minorHAnsi" w:hAnsiTheme="minorHAnsi"/>
          <w:color w:val="000000"/>
          <w:sz w:val="22"/>
          <w:szCs w:val="22"/>
          <w:lang w:val="es-SV" w:eastAsia="en-US"/>
        </w:rPr>
        <w:t xml:space="preserve">, se </w:t>
      </w:r>
      <w:r w:rsidR="008605EF" w:rsidRPr="00481F40">
        <w:rPr>
          <w:rFonts w:asciiTheme="minorHAnsi" w:hAnsiTheme="minorHAnsi"/>
          <w:color w:val="000000"/>
          <w:sz w:val="22"/>
          <w:szCs w:val="22"/>
          <w:lang w:val="es-SV" w:eastAsia="en-US"/>
        </w:rPr>
        <w:t xml:space="preserve">requirió </w:t>
      </w:r>
      <w:r w:rsidR="00CE60BF" w:rsidRPr="00481F40">
        <w:rPr>
          <w:rFonts w:asciiTheme="minorHAnsi" w:hAnsiTheme="minorHAnsi"/>
          <w:color w:val="000000"/>
          <w:sz w:val="22"/>
          <w:szCs w:val="22"/>
          <w:lang w:val="es-SV" w:eastAsia="en-US"/>
        </w:rPr>
        <w:t xml:space="preserve">a </w:t>
      </w:r>
      <w:r w:rsidR="008F4E91" w:rsidRPr="00481F40">
        <w:rPr>
          <w:rFonts w:asciiTheme="minorHAnsi" w:hAnsiTheme="minorHAnsi"/>
          <w:color w:val="000000"/>
          <w:sz w:val="22"/>
          <w:szCs w:val="22"/>
          <w:lang w:val="es-SV" w:eastAsia="en-US"/>
        </w:rPr>
        <w:t>la</w:t>
      </w:r>
      <w:r w:rsidR="00235FF9" w:rsidRPr="00481F40">
        <w:rPr>
          <w:rFonts w:asciiTheme="minorHAnsi" w:hAnsiTheme="minorHAnsi"/>
          <w:color w:val="000000"/>
          <w:sz w:val="22"/>
          <w:szCs w:val="22"/>
          <w:lang w:val="es-SV" w:eastAsia="en-US"/>
        </w:rPr>
        <w:t>s</w:t>
      </w:r>
      <w:r w:rsidR="008F4E91" w:rsidRPr="00481F40">
        <w:rPr>
          <w:rFonts w:asciiTheme="minorHAnsi" w:hAnsiTheme="minorHAnsi"/>
          <w:color w:val="000000"/>
          <w:sz w:val="22"/>
          <w:szCs w:val="22"/>
          <w:lang w:val="es-SV" w:eastAsia="en-US"/>
        </w:rPr>
        <w:t xml:space="preserve"> unidad</w:t>
      </w:r>
      <w:r w:rsidR="00235FF9" w:rsidRPr="00481F40">
        <w:rPr>
          <w:rFonts w:asciiTheme="minorHAnsi" w:hAnsiTheme="minorHAnsi"/>
          <w:color w:val="000000"/>
          <w:sz w:val="22"/>
          <w:szCs w:val="22"/>
          <w:lang w:val="es-SV" w:eastAsia="en-US"/>
        </w:rPr>
        <w:t>es</w:t>
      </w:r>
      <w:r w:rsidR="008F4E91" w:rsidRPr="00481F40">
        <w:rPr>
          <w:rFonts w:asciiTheme="minorHAnsi" w:hAnsiTheme="minorHAnsi"/>
          <w:color w:val="000000"/>
          <w:sz w:val="22"/>
          <w:szCs w:val="22"/>
          <w:lang w:val="es-SV" w:eastAsia="en-US"/>
        </w:rPr>
        <w:t xml:space="preserve"> administrativa</w:t>
      </w:r>
      <w:r w:rsidR="00235FF9" w:rsidRPr="00481F40">
        <w:rPr>
          <w:rFonts w:asciiTheme="minorHAnsi" w:hAnsiTheme="minorHAnsi"/>
          <w:color w:val="000000"/>
          <w:sz w:val="22"/>
          <w:szCs w:val="22"/>
          <w:lang w:val="es-SV" w:eastAsia="en-US"/>
        </w:rPr>
        <w:t>s</w:t>
      </w:r>
      <w:r w:rsidR="008F4E91" w:rsidRPr="00481F40">
        <w:rPr>
          <w:rFonts w:asciiTheme="minorHAnsi" w:hAnsiTheme="minorHAnsi"/>
          <w:color w:val="000000"/>
          <w:sz w:val="22"/>
          <w:szCs w:val="22"/>
          <w:lang w:val="es-SV" w:eastAsia="en-US"/>
        </w:rPr>
        <w:t xml:space="preserve"> </w:t>
      </w:r>
      <w:r w:rsidR="00483D18" w:rsidRPr="00481F40">
        <w:rPr>
          <w:rFonts w:asciiTheme="minorHAnsi" w:hAnsiTheme="minorHAnsi"/>
          <w:color w:val="000000"/>
          <w:sz w:val="22"/>
          <w:szCs w:val="22"/>
          <w:lang w:val="es-SV" w:eastAsia="en-US"/>
        </w:rPr>
        <w:t xml:space="preserve">la información solicitada, </w:t>
      </w:r>
      <w:r w:rsidR="00FE0424" w:rsidRPr="00481F40">
        <w:rPr>
          <w:rFonts w:asciiTheme="minorHAnsi" w:hAnsiTheme="minorHAnsi"/>
          <w:color w:val="000000"/>
          <w:sz w:val="22"/>
          <w:szCs w:val="22"/>
          <w:lang w:val="es-SV" w:eastAsia="en-US"/>
        </w:rPr>
        <w:t xml:space="preserve">luego de transcurrido el plazo de ampliación, y </w:t>
      </w:r>
      <w:r w:rsidR="00235FF9" w:rsidRPr="00481F40">
        <w:rPr>
          <w:rFonts w:asciiTheme="minorHAnsi" w:hAnsiTheme="minorHAnsi"/>
          <w:color w:val="000000"/>
          <w:sz w:val="22"/>
          <w:szCs w:val="22"/>
          <w:lang w:val="es-SV" w:eastAsia="en-US"/>
        </w:rPr>
        <w:t xml:space="preserve">se ha recibido lo siguiente: </w:t>
      </w:r>
    </w:p>
    <w:p w14:paraId="4CAFA9FC" w14:textId="77777777" w:rsidR="00235FF9" w:rsidRPr="00481F40" w:rsidRDefault="00235FF9" w:rsidP="00481F40">
      <w:pPr>
        <w:spacing w:after="0" w:line="240" w:lineRule="auto"/>
        <w:jc w:val="both"/>
        <w:rPr>
          <w:rFonts w:asciiTheme="minorHAnsi" w:hAnsiTheme="minorHAnsi"/>
          <w:color w:val="000000"/>
          <w:sz w:val="22"/>
          <w:szCs w:val="22"/>
          <w:lang w:val="es-SV" w:eastAsia="en-US"/>
        </w:rPr>
      </w:pPr>
    </w:p>
    <w:p w14:paraId="5BF3F617" w14:textId="000B25D0" w:rsidR="00FE0424" w:rsidRPr="00481F40" w:rsidRDefault="00235FF9" w:rsidP="00481F40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asciiTheme="minorHAnsi" w:hAnsiTheme="minorHAnsi"/>
          <w:color w:val="000000"/>
          <w:sz w:val="22"/>
          <w:szCs w:val="22"/>
          <w:lang w:val="es-SV" w:eastAsia="en-US"/>
        </w:rPr>
      </w:pPr>
      <w:r w:rsidRPr="00481F40">
        <w:rPr>
          <w:rFonts w:asciiTheme="minorHAnsi" w:hAnsiTheme="minorHAnsi"/>
          <w:color w:val="000000"/>
          <w:sz w:val="22"/>
          <w:szCs w:val="22"/>
          <w:lang w:val="es-SV" w:eastAsia="en-US"/>
        </w:rPr>
        <w:t>D</w:t>
      </w:r>
      <w:r w:rsidR="00945753" w:rsidRPr="00481F40">
        <w:rPr>
          <w:rFonts w:asciiTheme="minorHAnsi" w:hAnsiTheme="minorHAnsi"/>
          <w:color w:val="000000"/>
          <w:sz w:val="22"/>
          <w:szCs w:val="22"/>
          <w:lang w:val="es-SV" w:eastAsia="en-US"/>
        </w:rPr>
        <w:t>e parte del</w:t>
      </w:r>
      <w:r w:rsidR="00FE0424" w:rsidRPr="00481F40">
        <w:rPr>
          <w:rFonts w:asciiTheme="minorHAnsi" w:hAnsiTheme="minorHAnsi"/>
          <w:color w:val="000000"/>
          <w:sz w:val="22"/>
          <w:szCs w:val="22"/>
          <w:lang w:val="es-SV" w:eastAsia="en-US"/>
        </w:rPr>
        <w:t xml:space="preserve"> Departamento de Recursos Humano Memorando número RRHH/464/2020, de fecha 30 de septiembre del corriente año, da respuesta a la información solicitada e3n relación de: </w:t>
      </w:r>
    </w:p>
    <w:p w14:paraId="2650AD0A" w14:textId="1624ABE6" w:rsidR="00FE0424" w:rsidRPr="00481F40" w:rsidRDefault="00FE0424" w:rsidP="00481F40">
      <w:pPr>
        <w:spacing w:after="0" w:line="240" w:lineRule="auto"/>
        <w:ind w:left="360"/>
        <w:jc w:val="both"/>
        <w:rPr>
          <w:rFonts w:asciiTheme="minorHAnsi" w:hAnsiTheme="minorHAnsi"/>
          <w:color w:val="000000"/>
          <w:sz w:val="22"/>
          <w:szCs w:val="22"/>
          <w:lang w:val="es-SV" w:eastAsia="en-US"/>
        </w:rPr>
      </w:pPr>
      <w:r w:rsidRPr="00481F40">
        <w:rPr>
          <w:rFonts w:asciiTheme="minorHAnsi" w:hAnsiTheme="minorHAnsi"/>
          <w:color w:val="000000"/>
          <w:sz w:val="22"/>
          <w:szCs w:val="22"/>
          <w:lang w:val="es-SV" w:eastAsia="en-US"/>
        </w:rPr>
        <w:t xml:space="preserve">Cantidad de personas contratadas en plazas nuevas no contempladas dentro del manual de puestos desde diciembre 2019 hasta agosto9 2020, y título bajo el cual se han realizado las contrataciones. </w:t>
      </w:r>
    </w:p>
    <w:p w14:paraId="17E35EA3" w14:textId="3E8D5516" w:rsidR="00FE0424" w:rsidRPr="00481F40" w:rsidRDefault="00FE0424" w:rsidP="00481F40">
      <w:pPr>
        <w:spacing w:after="0" w:line="240" w:lineRule="auto"/>
        <w:ind w:left="360" w:firstLine="348"/>
        <w:jc w:val="both"/>
        <w:rPr>
          <w:rFonts w:asciiTheme="minorHAnsi" w:hAnsiTheme="minorHAnsi"/>
          <w:color w:val="000000"/>
          <w:sz w:val="22"/>
          <w:szCs w:val="22"/>
          <w:lang w:val="es-SV" w:eastAsia="en-US"/>
        </w:rPr>
      </w:pPr>
      <w:r w:rsidRPr="00481F40">
        <w:rPr>
          <w:rFonts w:asciiTheme="minorHAnsi" w:hAnsiTheme="minorHAnsi"/>
          <w:color w:val="000000"/>
          <w:sz w:val="22"/>
          <w:szCs w:val="22"/>
          <w:lang w:val="es-SV" w:eastAsia="en-US"/>
        </w:rPr>
        <w:t xml:space="preserve">R/ a) Se han contratado 5 personas en plazas nuevas no contempladas en el Manual de Puestos y Funciones en el periodo requerido. </w:t>
      </w:r>
    </w:p>
    <w:p w14:paraId="244DAFDD" w14:textId="77777777" w:rsidR="00FE0424" w:rsidRPr="00481F40" w:rsidRDefault="00FE0424" w:rsidP="00481F40">
      <w:pPr>
        <w:spacing w:after="0" w:line="240" w:lineRule="auto"/>
        <w:ind w:left="360" w:firstLine="348"/>
        <w:jc w:val="both"/>
        <w:rPr>
          <w:rFonts w:asciiTheme="minorHAnsi" w:hAnsiTheme="minorHAnsi"/>
          <w:color w:val="000000"/>
          <w:sz w:val="22"/>
          <w:szCs w:val="22"/>
          <w:lang w:val="es-SV" w:eastAsia="en-US"/>
        </w:rPr>
      </w:pPr>
      <w:r w:rsidRPr="00481F40">
        <w:rPr>
          <w:rFonts w:asciiTheme="minorHAnsi" w:hAnsiTheme="minorHAnsi"/>
          <w:color w:val="000000"/>
          <w:sz w:val="22"/>
          <w:szCs w:val="22"/>
          <w:lang w:val="es-SV" w:eastAsia="en-US"/>
        </w:rPr>
        <w:t xml:space="preserve">     b) Título de plazas C </w:t>
      </w:r>
    </w:p>
    <w:p w14:paraId="46E88017" w14:textId="77777777" w:rsidR="00FE0424" w:rsidRPr="00481F40" w:rsidRDefault="00FE0424" w:rsidP="00481F40">
      <w:pPr>
        <w:spacing w:after="0" w:line="240" w:lineRule="auto"/>
        <w:ind w:left="360" w:firstLine="348"/>
        <w:jc w:val="both"/>
        <w:rPr>
          <w:rFonts w:asciiTheme="minorHAnsi" w:hAnsiTheme="minorHAnsi"/>
          <w:color w:val="000000"/>
          <w:sz w:val="22"/>
          <w:szCs w:val="22"/>
          <w:lang w:val="es-SV" w:eastAsia="en-US"/>
        </w:rPr>
      </w:pPr>
      <w:r w:rsidRPr="00481F40">
        <w:rPr>
          <w:rFonts w:asciiTheme="minorHAnsi" w:hAnsiTheme="minorHAnsi"/>
          <w:color w:val="000000"/>
          <w:sz w:val="22"/>
          <w:szCs w:val="22"/>
          <w:lang w:val="es-SV" w:eastAsia="en-US"/>
        </w:rPr>
        <w:tab/>
        <w:t>- Colaborador Técnico II</w:t>
      </w:r>
    </w:p>
    <w:p w14:paraId="23F6D8CC" w14:textId="77777777" w:rsidR="00FE0424" w:rsidRPr="00481F40" w:rsidRDefault="00FE0424" w:rsidP="00481F40">
      <w:pPr>
        <w:spacing w:after="0" w:line="240" w:lineRule="auto"/>
        <w:ind w:left="360" w:firstLine="348"/>
        <w:jc w:val="both"/>
        <w:rPr>
          <w:rFonts w:asciiTheme="minorHAnsi" w:hAnsiTheme="minorHAnsi"/>
          <w:color w:val="000000"/>
          <w:sz w:val="22"/>
          <w:szCs w:val="22"/>
          <w:lang w:val="es-SV" w:eastAsia="en-US"/>
        </w:rPr>
      </w:pPr>
      <w:r w:rsidRPr="00481F40">
        <w:rPr>
          <w:rFonts w:asciiTheme="minorHAnsi" w:hAnsiTheme="minorHAnsi"/>
          <w:color w:val="000000"/>
          <w:sz w:val="22"/>
          <w:szCs w:val="22"/>
          <w:lang w:val="es-SV" w:eastAsia="en-US"/>
        </w:rPr>
        <w:tab/>
        <w:t>- Jefe de Unidad de Proyectos y Gestió</w:t>
      </w:r>
      <w:bookmarkStart w:id="0" w:name="_GoBack"/>
      <w:bookmarkEnd w:id="0"/>
      <w:r w:rsidRPr="00481F40">
        <w:rPr>
          <w:rFonts w:asciiTheme="minorHAnsi" w:hAnsiTheme="minorHAnsi"/>
          <w:color w:val="000000"/>
          <w:sz w:val="22"/>
          <w:szCs w:val="22"/>
          <w:lang w:val="es-SV" w:eastAsia="en-US"/>
        </w:rPr>
        <w:t>n de Recursos.</w:t>
      </w:r>
    </w:p>
    <w:p w14:paraId="0FDD902D" w14:textId="4FE7CA9F" w:rsidR="00FE0424" w:rsidRPr="00481F40" w:rsidRDefault="00FE0424" w:rsidP="00481F40">
      <w:pPr>
        <w:spacing w:after="0" w:line="240" w:lineRule="auto"/>
        <w:ind w:left="360" w:firstLine="348"/>
        <w:jc w:val="both"/>
        <w:rPr>
          <w:rFonts w:asciiTheme="minorHAnsi" w:hAnsiTheme="minorHAnsi"/>
          <w:color w:val="000000"/>
          <w:sz w:val="22"/>
          <w:szCs w:val="22"/>
          <w:lang w:val="es-SV" w:eastAsia="en-US"/>
        </w:rPr>
      </w:pPr>
      <w:r w:rsidRPr="00481F40">
        <w:rPr>
          <w:rFonts w:asciiTheme="minorHAnsi" w:hAnsiTheme="minorHAnsi"/>
          <w:color w:val="000000"/>
          <w:sz w:val="22"/>
          <w:szCs w:val="22"/>
          <w:lang w:val="es-SV" w:eastAsia="en-US"/>
        </w:rPr>
        <w:tab/>
        <w:t xml:space="preserve">- Colaborador Técnico I. </w:t>
      </w:r>
    </w:p>
    <w:p w14:paraId="0A551EAA" w14:textId="2F65B9B6" w:rsidR="00FE0424" w:rsidRPr="00481F40" w:rsidRDefault="00FE0424" w:rsidP="00481F40">
      <w:pPr>
        <w:spacing w:after="0" w:line="240" w:lineRule="auto"/>
        <w:ind w:firstLine="360"/>
        <w:jc w:val="both"/>
        <w:rPr>
          <w:rFonts w:asciiTheme="minorHAnsi" w:hAnsiTheme="minorHAnsi"/>
          <w:color w:val="000000"/>
          <w:sz w:val="22"/>
          <w:szCs w:val="22"/>
          <w:lang w:val="es-SV" w:eastAsia="en-US"/>
        </w:rPr>
      </w:pPr>
      <w:r w:rsidRPr="00481F40">
        <w:rPr>
          <w:rFonts w:asciiTheme="minorHAnsi" w:hAnsiTheme="minorHAnsi"/>
          <w:color w:val="000000"/>
          <w:sz w:val="22"/>
          <w:szCs w:val="22"/>
          <w:lang w:val="es-SV" w:eastAsia="en-US"/>
        </w:rPr>
        <w:t xml:space="preserve">Cantidad total de </w:t>
      </w:r>
      <w:r w:rsidR="00CF68EE" w:rsidRPr="00481F40">
        <w:rPr>
          <w:rFonts w:asciiTheme="minorHAnsi" w:hAnsiTheme="minorHAnsi"/>
          <w:color w:val="000000"/>
          <w:sz w:val="22"/>
          <w:szCs w:val="22"/>
          <w:lang w:val="es-SV" w:eastAsia="en-US"/>
        </w:rPr>
        <w:t xml:space="preserve">personas contratadas entre diciembre 2019 y agosto 2020. </w:t>
      </w:r>
    </w:p>
    <w:p w14:paraId="7CCD4401" w14:textId="06E51584" w:rsidR="00CF68EE" w:rsidRPr="00481F40" w:rsidRDefault="00CF68EE" w:rsidP="00481F40">
      <w:pPr>
        <w:spacing w:after="0" w:line="240" w:lineRule="auto"/>
        <w:jc w:val="both"/>
        <w:rPr>
          <w:rFonts w:asciiTheme="minorHAnsi" w:hAnsiTheme="minorHAnsi"/>
          <w:color w:val="000000"/>
          <w:sz w:val="22"/>
          <w:szCs w:val="22"/>
          <w:lang w:val="es-SV" w:eastAsia="en-US"/>
        </w:rPr>
      </w:pPr>
      <w:r w:rsidRPr="00481F40">
        <w:rPr>
          <w:rFonts w:asciiTheme="minorHAnsi" w:hAnsiTheme="minorHAnsi"/>
          <w:color w:val="000000"/>
          <w:sz w:val="22"/>
          <w:szCs w:val="22"/>
          <w:lang w:val="es-SV" w:eastAsia="en-US"/>
        </w:rPr>
        <w:tab/>
        <w:t xml:space="preserve">R/ Veinte personas es la cantidad de personas contratadas en el periodo de diciembre 2019 y agosto 2020. </w:t>
      </w:r>
    </w:p>
    <w:p w14:paraId="1D7714A4" w14:textId="77777777" w:rsidR="00CF68EE" w:rsidRPr="00481F40" w:rsidRDefault="00CF68EE" w:rsidP="00481F40">
      <w:pPr>
        <w:spacing w:after="0" w:line="240" w:lineRule="auto"/>
        <w:jc w:val="both"/>
        <w:rPr>
          <w:rFonts w:asciiTheme="minorHAnsi" w:hAnsiTheme="minorHAnsi"/>
          <w:color w:val="000000"/>
          <w:sz w:val="22"/>
          <w:szCs w:val="22"/>
          <w:lang w:val="es-SV" w:eastAsia="en-US"/>
        </w:rPr>
      </w:pPr>
    </w:p>
    <w:p w14:paraId="7E6E2812" w14:textId="05927802" w:rsidR="00CF68EE" w:rsidRPr="00481F40" w:rsidRDefault="00CF68EE" w:rsidP="00481F40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asciiTheme="minorHAnsi" w:hAnsiTheme="minorHAnsi"/>
          <w:color w:val="000000"/>
          <w:sz w:val="22"/>
          <w:szCs w:val="22"/>
          <w:lang w:val="es-SV" w:eastAsia="en-US"/>
        </w:rPr>
      </w:pPr>
      <w:r w:rsidRPr="00481F40">
        <w:rPr>
          <w:rFonts w:asciiTheme="minorHAnsi" w:hAnsiTheme="minorHAnsi"/>
          <w:color w:val="000000"/>
          <w:sz w:val="22"/>
          <w:szCs w:val="22"/>
          <w:lang w:val="es-SV" w:eastAsia="en-US"/>
        </w:rPr>
        <w:t>De parte de la Unidad Financiera</w:t>
      </w:r>
      <w:r w:rsidR="00945753" w:rsidRPr="00481F40">
        <w:rPr>
          <w:rFonts w:asciiTheme="minorHAnsi" w:hAnsiTheme="minorHAnsi"/>
          <w:color w:val="000000"/>
          <w:sz w:val="22"/>
          <w:szCs w:val="22"/>
          <w:lang w:val="es-SV" w:eastAsia="en-US"/>
        </w:rPr>
        <w:t xml:space="preserve"> Memorando número </w:t>
      </w:r>
      <w:r w:rsidRPr="00481F40">
        <w:rPr>
          <w:rFonts w:asciiTheme="minorHAnsi" w:hAnsiTheme="minorHAnsi"/>
          <w:color w:val="000000"/>
          <w:sz w:val="22"/>
          <w:szCs w:val="22"/>
          <w:lang w:val="es-SV" w:eastAsia="en-US"/>
        </w:rPr>
        <w:t xml:space="preserve">UFI/CONNA/065/2020, de fecha 30 de septiembre del corriente año, dando respuesta a la información solicitada en relación a (se adjunta memorando): </w:t>
      </w:r>
    </w:p>
    <w:p w14:paraId="137834E9" w14:textId="31C29337" w:rsidR="00CF68EE" w:rsidRPr="00481F40" w:rsidRDefault="00CF68EE" w:rsidP="00481F40">
      <w:pPr>
        <w:spacing w:after="0" w:line="240" w:lineRule="auto"/>
        <w:ind w:left="360"/>
        <w:jc w:val="both"/>
        <w:rPr>
          <w:rFonts w:asciiTheme="minorHAnsi" w:hAnsiTheme="minorHAnsi"/>
          <w:color w:val="000000"/>
          <w:sz w:val="22"/>
          <w:szCs w:val="22"/>
          <w:lang w:val="es-SV" w:eastAsia="en-US"/>
        </w:rPr>
      </w:pPr>
      <w:r w:rsidRPr="00481F40">
        <w:rPr>
          <w:rFonts w:asciiTheme="minorHAnsi" w:hAnsiTheme="minorHAnsi"/>
          <w:color w:val="000000"/>
          <w:sz w:val="22"/>
          <w:szCs w:val="22"/>
          <w:lang w:val="es-SV" w:eastAsia="en-US"/>
        </w:rPr>
        <w:t>Gastos institucionales del CONNA (dividido en administrativa y personal) comparativo entre enero-agosto 2019 y enero- agosto 2020)</w:t>
      </w:r>
    </w:p>
    <w:p w14:paraId="76583A54" w14:textId="56D0A217" w:rsidR="00CF68EE" w:rsidRPr="00481F40" w:rsidRDefault="00CF68EE" w:rsidP="00481F40">
      <w:pPr>
        <w:spacing w:after="0" w:line="240" w:lineRule="auto"/>
        <w:ind w:left="360"/>
        <w:jc w:val="both"/>
        <w:rPr>
          <w:rFonts w:asciiTheme="minorHAnsi" w:hAnsiTheme="minorHAnsi"/>
          <w:color w:val="000000"/>
          <w:sz w:val="22"/>
          <w:szCs w:val="22"/>
          <w:lang w:val="es-SV" w:eastAsia="en-US"/>
        </w:rPr>
      </w:pPr>
      <w:r w:rsidRPr="00481F40">
        <w:rPr>
          <w:rFonts w:asciiTheme="minorHAnsi" w:hAnsiTheme="minorHAnsi"/>
          <w:color w:val="000000"/>
          <w:sz w:val="22"/>
          <w:szCs w:val="22"/>
          <w:lang w:val="es-SV" w:eastAsia="en-US"/>
        </w:rPr>
        <w:t xml:space="preserve">Monto presupuestario y monto ejecutado hasta agosto 2020. </w:t>
      </w:r>
    </w:p>
    <w:p w14:paraId="1CE72513" w14:textId="5B6EAFF5" w:rsidR="00CF68EE" w:rsidRPr="00481F40" w:rsidRDefault="00CF68EE" w:rsidP="00481F40">
      <w:pPr>
        <w:spacing w:after="0" w:line="240" w:lineRule="auto"/>
        <w:ind w:left="360"/>
        <w:jc w:val="both"/>
        <w:rPr>
          <w:rFonts w:asciiTheme="minorHAnsi" w:hAnsiTheme="minorHAnsi"/>
          <w:color w:val="000000"/>
          <w:sz w:val="22"/>
          <w:szCs w:val="22"/>
          <w:lang w:val="es-SV" w:eastAsia="en-US"/>
        </w:rPr>
      </w:pPr>
      <w:r w:rsidRPr="00481F40">
        <w:rPr>
          <w:rFonts w:asciiTheme="minorHAnsi" w:hAnsiTheme="minorHAnsi"/>
          <w:color w:val="000000"/>
          <w:sz w:val="22"/>
          <w:szCs w:val="22"/>
          <w:lang w:val="es-SV" w:eastAsia="en-US"/>
        </w:rPr>
        <w:t xml:space="preserve">Gastos de material y equipo de bioseguridad de protección entregado a las sedes. </w:t>
      </w:r>
    </w:p>
    <w:p w14:paraId="40613441" w14:textId="6563594D" w:rsidR="00CF68EE" w:rsidRPr="00481F40" w:rsidRDefault="00CF68EE" w:rsidP="00481F40">
      <w:pPr>
        <w:spacing w:after="0" w:line="240" w:lineRule="auto"/>
        <w:ind w:left="360"/>
        <w:jc w:val="both"/>
        <w:rPr>
          <w:rFonts w:asciiTheme="minorHAnsi" w:hAnsiTheme="minorHAnsi"/>
          <w:color w:val="000000"/>
          <w:sz w:val="22"/>
          <w:szCs w:val="22"/>
          <w:lang w:val="es-SV" w:eastAsia="en-US"/>
        </w:rPr>
      </w:pPr>
      <w:r w:rsidRPr="00481F40">
        <w:rPr>
          <w:rFonts w:asciiTheme="minorHAnsi" w:hAnsiTheme="minorHAnsi"/>
          <w:color w:val="000000"/>
          <w:sz w:val="22"/>
          <w:szCs w:val="22"/>
          <w:lang w:val="es-SV" w:eastAsia="en-US"/>
        </w:rPr>
        <w:t xml:space="preserve">Informe de avance del análisis de la estructura salarial del CONNA realizado hasta la fecha por el nuevo Consejo Directivo (Clausula 44 Contrato Colectivo de Trabajo) </w:t>
      </w:r>
    </w:p>
    <w:p w14:paraId="3859BAE3" w14:textId="77777777" w:rsidR="00CF68EE" w:rsidRPr="00481F40" w:rsidRDefault="00CF68EE" w:rsidP="00481F40">
      <w:pPr>
        <w:spacing w:after="0" w:line="240" w:lineRule="auto"/>
        <w:ind w:left="360"/>
        <w:jc w:val="both"/>
        <w:rPr>
          <w:rFonts w:asciiTheme="minorHAnsi" w:hAnsiTheme="minorHAnsi"/>
          <w:color w:val="000000"/>
          <w:sz w:val="22"/>
          <w:szCs w:val="22"/>
          <w:lang w:val="es-SV" w:eastAsia="en-US"/>
        </w:rPr>
      </w:pPr>
    </w:p>
    <w:p w14:paraId="0EF67BEC" w14:textId="1DAE2F0A" w:rsidR="00CF68EE" w:rsidRPr="00481F40" w:rsidRDefault="00CF68EE" w:rsidP="00481F40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asciiTheme="minorHAnsi" w:hAnsiTheme="minorHAnsi"/>
          <w:color w:val="000000"/>
          <w:sz w:val="22"/>
          <w:szCs w:val="22"/>
          <w:lang w:val="es-SV" w:eastAsia="en-US"/>
        </w:rPr>
      </w:pPr>
      <w:r w:rsidRPr="00481F40">
        <w:rPr>
          <w:rFonts w:asciiTheme="minorHAnsi" w:hAnsiTheme="minorHAnsi"/>
          <w:color w:val="000000"/>
          <w:sz w:val="22"/>
          <w:szCs w:val="22"/>
          <w:lang w:val="es-SV" w:eastAsia="en-US"/>
        </w:rPr>
        <w:t xml:space="preserve">De parte de la Unidad de Planificación y Desarrollo Institucional, Memorando número UPDI/CONNA/037/2020, de fecha 30 de </w:t>
      </w:r>
      <w:r w:rsidR="00945753" w:rsidRPr="00481F40">
        <w:rPr>
          <w:rFonts w:asciiTheme="minorHAnsi" w:hAnsiTheme="minorHAnsi"/>
          <w:color w:val="000000"/>
          <w:sz w:val="22"/>
          <w:szCs w:val="22"/>
          <w:lang w:val="es-SV" w:eastAsia="en-US"/>
        </w:rPr>
        <w:t>septiembre de</w:t>
      </w:r>
      <w:r w:rsidRPr="00481F40">
        <w:rPr>
          <w:rFonts w:asciiTheme="minorHAnsi" w:hAnsiTheme="minorHAnsi"/>
          <w:color w:val="000000"/>
          <w:sz w:val="22"/>
          <w:szCs w:val="22"/>
          <w:lang w:val="es-SV" w:eastAsia="en-US"/>
        </w:rPr>
        <w:t xml:space="preserve"> </w:t>
      </w:r>
      <w:r w:rsidR="00945753" w:rsidRPr="00481F40">
        <w:rPr>
          <w:rFonts w:asciiTheme="minorHAnsi" w:hAnsiTheme="minorHAnsi"/>
          <w:color w:val="000000"/>
          <w:sz w:val="22"/>
          <w:szCs w:val="22"/>
          <w:lang w:val="es-SV" w:eastAsia="en-US"/>
        </w:rPr>
        <w:t>l</w:t>
      </w:r>
      <w:r w:rsidRPr="00481F40">
        <w:rPr>
          <w:rFonts w:asciiTheme="minorHAnsi" w:hAnsiTheme="minorHAnsi"/>
          <w:color w:val="000000"/>
          <w:sz w:val="22"/>
          <w:szCs w:val="22"/>
          <w:lang w:val="es-SV" w:eastAsia="en-US"/>
        </w:rPr>
        <w:t>os corrientes</w:t>
      </w:r>
      <w:r w:rsidR="00945753" w:rsidRPr="00481F40">
        <w:rPr>
          <w:rFonts w:asciiTheme="minorHAnsi" w:hAnsiTheme="minorHAnsi"/>
          <w:color w:val="000000"/>
          <w:sz w:val="22"/>
          <w:szCs w:val="22"/>
          <w:lang w:val="es-SV" w:eastAsia="en-US"/>
        </w:rPr>
        <w:t>, por medio del cual da respuesta</w:t>
      </w:r>
      <w:r w:rsidR="00D44145" w:rsidRPr="00481F40">
        <w:rPr>
          <w:rFonts w:asciiTheme="minorHAnsi" w:hAnsiTheme="minorHAnsi"/>
          <w:color w:val="000000"/>
          <w:sz w:val="22"/>
          <w:szCs w:val="22"/>
          <w:lang w:val="es-SV" w:eastAsia="en-US"/>
        </w:rPr>
        <w:t xml:space="preserve"> a </w:t>
      </w:r>
      <w:r w:rsidRPr="00481F40">
        <w:rPr>
          <w:rFonts w:asciiTheme="minorHAnsi" w:hAnsiTheme="minorHAnsi"/>
          <w:color w:val="000000"/>
          <w:sz w:val="22"/>
          <w:szCs w:val="22"/>
          <w:lang w:val="es-SV" w:eastAsia="en-US"/>
        </w:rPr>
        <w:t xml:space="preserve">PEI 2020-2024 aprobado por el Consejo Directivo del CONNA, en el cual informa que una vez oficializado el documento se entregara. </w:t>
      </w:r>
    </w:p>
    <w:p w14:paraId="034CC5D2" w14:textId="77777777" w:rsidR="00CF68EE" w:rsidRPr="00481F40" w:rsidRDefault="00CF68EE" w:rsidP="00481F40">
      <w:pPr>
        <w:pStyle w:val="Prrafodelista"/>
        <w:spacing w:after="0" w:line="240" w:lineRule="auto"/>
        <w:jc w:val="both"/>
        <w:rPr>
          <w:rFonts w:asciiTheme="minorHAnsi" w:hAnsiTheme="minorHAnsi"/>
          <w:color w:val="000000"/>
          <w:sz w:val="22"/>
          <w:szCs w:val="22"/>
          <w:lang w:val="es-SV" w:eastAsia="en-US"/>
        </w:rPr>
      </w:pPr>
    </w:p>
    <w:p w14:paraId="57DD3385" w14:textId="106761A2" w:rsidR="00CF68EE" w:rsidRPr="00481F40" w:rsidRDefault="00CF68EE" w:rsidP="00481F40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asciiTheme="minorHAnsi" w:hAnsiTheme="minorHAnsi"/>
          <w:color w:val="000000"/>
          <w:sz w:val="22"/>
          <w:szCs w:val="22"/>
          <w:lang w:val="es-SV" w:eastAsia="en-US"/>
        </w:rPr>
      </w:pPr>
      <w:r w:rsidRPr="00481F40">
        <w:rPr>
          <w:rFonts w:asciiTheme="minorHAnsi" w:hAnsiTheme="minorHAnsi"/>
          <w:color w:val="000000"/>
          <w:sz w:val="22"/>
          <w:szCs w:val="22"/>
          <w:lang w:val="es-SV" w:eastAsia="en-US"/>
        </w:rPr>
        <w:t xml:space="preserve">De parte de la Unidad de Adquisiciones y Contrataciones Institucional (UACI) Memorando </w:t>
      </w:r>
      <w:r w:rsidR="00AD28A7" w:rsidRPr="00481F40">
        <w:rPr>
          <w:rFonts w:asciiTheme="minorHAnsi" w:hAnsiTheme="minorHAnsi"/>
          <w:color w:val="000000"/>
          <w:sz w:val="22"/>
          <w:szCs w:val="22"/>
          <w:lang w:val="es-SV" w:eastAsia="en-US"/>
        </w:rPr>
        <w:t>número</w:t>
      </w:r>
      <w:r w:rsidRPr="00481F40">
        <w:rPr>
          <w:rFonts w:asciiTheme="minorHAnsi" w:hAnsiTheme="minorHAnsi"/>
          <w:color w:val="000000"/>
          <w:sz w:val="22"/>
          <w:szCs w:val="22"/>
          <w:lang w:val="es-SV" w:eastAsia="en-US"/>
        </w:rPr>
        <w:t xml:space="preserve"> UACI/CONNA/021/2020, de fecha 01 de octubre del presente año</w:t>
      </w:r>
      <w:r w:rsidR="00AD28A7" w:rsidRPr="00481F40">
        <w:rPr>
          <w:rFonts w:asciiTheme="minorHAnsi" w:hAnsiTheme="minorHAnsi"/>
          <w:color w:val="000000"/>
          <w:sz w:val="22"/>
          <w:szCs w:val="22"/>
          <w:lang w:val="es-SV" w:eastAsia="en-US"/>
        </w:rPr>
        <w:t>,</w:t>
      </w:r>
      <w:r w:rsidRPr="00481F40">
        <w:rPr>
          <w:rFonts w:asciiTheme="minorHAnsi" w:hAnsiTheme="minorHAnsi"/>
          <w:color w:val="000000"/>
          <w:sz w:val="22"/>
          <w:szCs w:val="22"/>
          <w:lang w:val="es-SV" w:eastAsia="en-US"/>
        </w:rPr>
        <w:t xml:space="preserve"> </w:t>
      </w:r>
      <w:r w:rsidR="00AD28A7" w:rsidRPr="00481F40">
        <w:rPr>
          <w:rFonts w:asciiTheme="minorHAnsi" w:hAnsiTheme="minorHAnsi"/>
          <w:color w:val="000000"/>
          <w:sz w:val="22"/>
          <w:szCs w:val="22"/>
          <w:lang w:val="es-SV" w:eastAsia="en-US"/>
        </w:rPr>
        <w:t xml:space="preserve">por medio del cual da respuesta a la información solicitada: Gastos realizados por la institución en la compra de uniformes y ropa especial en el presente año 2020. (Cláusula 40 Contrato Colectivo de Trabajo), </w:t>
      </w:r>
      <w:r w:rsidR="00AD28A7" w:rsidRPr="00481F40">
        <w:rPr>
          <w:rFonts w:asciiTheme="minorHAnsi" w:hAnsiTheme="minorHAnsi"/>
          <w:color w:val="000000"/>
          <w:sz w:val="22"/>
          <w:szCs w:val="22"/>
          <w:lang w:val="es-SV" w:eastAsia="en-US"/>
        </w:rPr>
        <w:lastRenderedPageBreak/>
        <w:t xml:space="preserve">al respecto informa que según registros, no se han realizado compras de uniformes solamente se ha comprado ropa especial en el presente año, según cuadro adjunto. </w:t>
      </w:r>
    </w:p>
    <w:p w14:paraId="0B299820" w14:textId="77777777" w:rsidR="00AD28A7" w:rsidRPr="00481F40" w:rsidRDefault="00AD28A7" w:rsidP="00481F40">
      <w:pPr>
        <w:pStyle w:val="Prrafodelista"/>
        <w:spacing w:after="0" w:line="240" w:lineRule="auto"/>
        <w:rPr>
          <w:rFonts w:asciiTheme="minorHAnsi" w:hAnsiTheme="minorHAnsi"/>
          <w:color w:val="000000"/>
          <w:sz w:val="22"/>
          <w:szCs w:val="22"/>
          <w:lang w:val="es-SV" w:eastAsia="en-US"/>
        </w:rPr>
      </w:pPr>
    </w:p>
    <w:p w14:paraId="69195047" w14:textId="381B9374" w:rsidR="00AD28A7" w:rsidRPr="00481F40" w:rsidRDefault="00B02FD4" w:rsidP="00481F40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asciiTheme="minorHAnsi" w:hAnsiTheme="minorHAnsi"/>
          <w:color w:val="000000"/>
          <w:sz w:val="22"/>
          <w:szCs w:val="22"/>
          <w:lang w:val="es-SV" w:eastAsia="en-US"/>
        </w:rPr>
      </w:pPr>
      <w:r w:rsidRPr="00481F40">
        <w:rPr>
          <w:rFonts w:asciiTheme="minorHAnsi" w:hAnsiTheme="minorHAnsi"/>
          <w:color w:val="000000"/>
          <w:sz w:val="22"/>
          <w:szCs w:val="22"/>
          <w:lang w:val="es-SV" w:eastAsia="en-US"/>
        </w:rPr>
        <w:t xml:space="preserve">De parte de la Unidad Administrativa, dos Memorandos: </w:t>
      </w:r>
      <w:r w:rsidR="00A30A2E" w:rsidRPr="00481F40">
        <w:rPr>
          <w:rFonts w:asciiTheme="minorHAnsi" w:hAnsiTheme="minorHAnsi"/>
          <w:color w:val="000000"/>
          <w:sz w:val="22"/>
          <w:szCs w:val="22"/>
          <w:lang w:val="es-SV" w:eastAsia="en-US"/>
        </w:rPr>
        <w:t xml:space="preserve">el primero </w:t>
      </w:r>
      <w:r w:rsidR="00A07317" w:rsidRPr="00481F40">
        <w:rPr>
          <w:rFonts w:asciiTheme="minorHAnsi" w:hAnsiTheme="minorHAnsi"/>
          <w:color w:val="000000"/>
          <w:sz w:val="22"/>
          <w:szCs w:val="22"/>
          <w:lang w:val="es-SV" w:eastAsia="en-US"/>
        </w:rPr>
        <w:t>número</w:t>
      </w:r>
      <w:r w:rsidR="00A30A2E" w:rsidRPr="00481F40">
        <w:rPr>
          <w:rFonts w:asciiTheme="minorHAnsi" w:hAnsiTheme="minorHAnsi"/>
          <w:color w:val="000000"/>
          <w:sz w:val="22"/>
          <w:szCs w:val="22"/>
          <w:lang w:val="es-SV" w:eastAsia="en-US"/>
        </w:rPr>
        <w:t xml:space="preserve"> JADMON/CONNA/154/2020 de fecha 01 de octubre del presente año, por medio del cual da respuesta a la información solicitada respecto a “Indicar cuales son las readecuaciones físicas llevada a cabo en las diferentes sedes. Se solicita </w:t>
      </w:r>
      <w:r w:rsidR="00A07317" w:rsidRPr="00481F40">
        <w:rPr>
          <w:rFonts w:asciiTheme="minorHAnsi" w:hAnsiTheme="minorHAnsi"/>
          <w:color w:val="000000"/>
          <w:sz w:val="22"/>
          <w:szCs w:val="22"/>
          <w:lang w:val="es-SV" w:eastAsia="en-US"/>
        </w:rPr>
        <w:t xml:space="preserve">que la información se brinde por cada una de las sedes.”, de la cual se ha solicitado a las diferentes sedes departamentales ya que como departamento no se tiene dependencia, y para lo cual de respuesta </w:t>
      </w:r>
      <w:r w:rsidR="00E41317" w:rsidRPr="00481F40">
        <w:rPr>
          <w:rFonts w:asciiTheme="minorHAnsi" w:hAnsiTheme="minorHAnsi"/>
          <w:color w:val="000000"/>
          <w:sz w:val="22"/>
          <w:szCs w:val="22"/>
          <w:lang w:val="es-SV" w:eastAsia="en-US"/>
        </w:rPr>
        <w:t xml:space="preserve">de cada una sedes por medio de memorando recibidos y que se adjuntan el presente; el segundo número JADMON/CONNA/155/2020 de fecha 02 de octubre de los corrientes, por medio del cual da la información en relación a “Gastos de material y equipo de bioseguridad de protección entregado a las sedes.” De lo cual se adjunta la información. </w:t>
      </w:r>
    </w:p>
    <w:p w14:paraId="7A5962D6" w14:textId="77777777" w:rsidR="0031175C" w:rsidRPr="00481F40" w:rsidRDefault="0031175C" w:rsidP="00481F40">
      <w:pPr>
        <w:spacing w:after="0" w:line="240" w:lineRule="auto"/>
        <w:jc w:val="both"/>
        <w:rPr>
          <w:rFonts w:asciiTheme="minorHAnsi" w:hAnsiTheme="minorHAnsi"/>
          <w:color w:val="000000"/>
          <w:sz w:val="22"/>
          <w:szCs w:val="22"/>
          <w:lang w:val="es-SV" w:eastAsia="en-US"/>
        </w:rPr>
      </w:pPr>
    </w:p>
    <w:p w14:paraId="03573993" w14:textId="4D31F280" w:rsidR="00960A42" w:rsidRPr="00481F40" w:rsidRDefault="00960A42" w:rsidP="00481F4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2"/>
          <w:szCs w:val="22"/>
          <w:lang w:val="es-SV"/>
        </w:rPr>
      </w:pPr>
      <w:r w:rsidRPr="00481F40">
        <w:rPr>
          <w:rFonts w:asciiTheme="minorHAnsi" w:hAnsiTheme="minorHAnsi"/>
          <w:b/>
          <w:bCs/>
          <w:sz w:val="22"/>
          <w:szCs w:val="22"/>
          <w:lang w:val="es-SV"/>
        </w:rPr>
        <w:t xml:space="preserve">POR TANTO: </w:t>
      </w:r>
      <w:r w:rsidRPr="00481F40">
        <w:rPr>
          <w:rFonts w:asciiTheme="minorHAnsi" w:hAnsiTheme="minorHAnsi"/>
          <w:sz w:val="22"/>
          <w:szCs w:val="22"/>
          <w:lang w:val="es-SV"/>
        </w:rPr>
        <w:t>Con base en las disposiciones legales citadas, los argumentos expuestos y conforme lo establecido en los Artículos 50 li</w:t>
      </w:r>
      <w:r w:rsidR="00527167" w:rsidRPr="00481F40">
        <w:rPr>
          <w:rFonts w:asciiTheme="minorHAnsi" w:hAnsiTheme="minorHAnsi"/>
          <w:sz w:val="22"/>
          <w:szCs w:val="22"/>
          <w:lang w:val="es-SV"/>
        </w:rPr>
        <w:t>teral d</w:t>
      </w:r>
      <w:r w:rsidRPr="00481F40">
        <w:rPr>
          <w:rFonts w:asciiTheme="minorHAnsi" w:hAnsiTheme="minorHAnsi"/>
          <w:sz w:val="22"/>
          <w:szCs w:val="22"/>
          <w:lang w:val="es-SV"/>
        </w:rPr>
        <w:t xml:space="preserve">), 65, 66, </w:t>
      </w:r>
      <w:r w:rsidR="008F4659" w:rsidRPr="00481F40">
        <w:rPr>
          <w:rFonts w:asciiTheme="minorHAnsi" w:hAnsiTheme="minorHAnsi"/>
          <w:sz w:val="22"/>
          <w:szCs w:val="22"/>
          <w:lang w:val="es-SV"/>
        </w:rPr>
        <w:t>69</w:t>
      </w:r>
      <w:r w:rsidR="00190891" w:rsidRPr="00481F40">
        <w:rPr>
          <w:rFonts w:asciiTheme="minorHAnsi" w:hAnsiTheme="minorHAnsi"/>
          <w:sz w:val="22"/>
          <w:szCs w:val="22"/>
          <w:lang w:val="es-SV"/>
        </w:rPr>
        <w:t>,</w:t>
      </w:r>
      <w:r w:rsidR="00B736E8" w:rsidRPr="00481F40">
        <w:rPr>
          <w:rFonts w:asciiTheme="minorHAnsi" w:hAnsiTheme="minorHAnsi"/>
          <w:sz w:val="22"/>
          <w:szCs w:val="22"/>
          <w:lang w:val="es-SV"/>
        </w:rPr>
        <w:t xml:space="preserve"> </w:t>
      </w:r>
      <w:r w:rsidR="00190891" w:rsidRPr="00481F40">
        <w:rPr>
          <w:rFonts w:asciiTheme="minorHAnsi" w:hAnsiTheme="minorHAnsi"/>
          <w:sz w:val="22"/>
          <w:szCs w:val="22"/>
          <w:lang w:val="es-SV"/>
        </w:rPr>
        <w:t>7</w:t>
      </w:r>
      <w:r w:rsidRPr="00481F40">
        <w:rPr>
          <w:rFonts w:asciiTheme="minorHAnsi" w:hAnsiTheme="minorHAnsi"/>
          <w:sz w:val="22"/>
          <w:szCs w:val="22"/>
          <w:lang w:val="es-SV"/>
        </w:rPr>
        <w:t>1</w:t>
      </w:r>
      <w:r w:rsidR="009D1253" w:rsidRPr="00481F40">
        <w:rPr>
          <w:rFonts w:asciiTheme="minorHAnsi" w:hAnsiTheme="minorHAnsi"/>
          <w:sz w:val="22"/>
          <w:szCs w:val="22"/>
          <w:lang w:val="es-SV"/>
        </w:rPr>
        <w:t xml:space="preserve"> </w:t>
      </w:r>
      <w:r w:rsidR="00190891" w:rsidRPr="00481F40">
        <w:rPr>
          <w:rFonts w:asciiTheme="minorHAnsi" w:hAnsiTheme="minorHAnsi"/>
          <w:sz w:val="22"/>
          <w:szCs w:val="22"/>
          <w:lang w:val="es-SV"/>
        </w:rPr>
        <w:t xml:space="preserve">y 72 </w:t>
      </w:r>
      <w:r w:rsidRPr="00481F40">
        <w:rPr>
          <w:rFonts w:asciiTheme="minorHAnsi" w:hAnsiTheme="minorHAnsi"/>
          <w:sz w:val="22"/>
          <w:szCs w:val="22"/>
          <w:lang w:val="es-SV"/>
        </w:rPr>
        <w:t>de la Ley de Acceso a la Información Pública, Art. 5 y 49 del Reglamento correspondiente</w:t>
      </w:r>
      <w:r w:rsidR="009D1253" w:rsidRPr="00481F40">
        <w:rPr>
          <w:rFonts w:asciiTheme="minorHAnsi" w:hAnsiTheme="minorHAnsi"/>
          <w:sz w:val="22"/>
          <w:szCs w:val="22"/>
          <w:lang w:val="es-SV"/>
        </w:rPr>
        <w:t xml:space="preserve">, </w:t>
      </w:r>
      <w:r w:rsidRPr="00481F40">
        <w:rPr>
          <w:rFonts w:asciiTheme="minorHAnsi" w:hAnsiTheme="minorHAnsi"/>
          <w:sz w:val="22"/>
          <w:szCs w:val="22"/>
          <w:lang w:val="es-SV"/>
        </w:rPr>
        <w:t xml:space="preserve">se </w:t>
      </w:r>
      <w:r w:rsidRPr="00481F40">
        <w:rPr>
          <w:rFonts w:asciiTheme="minorHAnsi" w:hAnsiTheme="minorHAnsi"/>
          <w:b/>
          <w:bCs/>
          <w:sz w:val="22"/>
          <w:szCs w:val="22"/>
          <w:lang w:val="es-SV"/>
        </w:rPr>
        <w:t>RESUELVE</w:t>
      </w:r>
      <w:r w:rsidRPr="00481F40">
        <w:rPr>
          <w:rFonts w:asciiTheme="minorHAnsi" w:hAnsiTheme="minorHAnsi"/>
          <w:sz w:val="22"/>
          <w:szCs w:val="22"/>
          <w:lang w:val="es-SV"/>
        </w:rPr>
        <w:t xml:space="preserve">: </w:t>
      </w:r>
    </w:p>
    <w:p w14:paraId="6F550187" w14:textId="77777777" w:rsidR="009D1253" w:rsidRPr="00481F40" w:rsidRDefault="009D1253" w:rsidP="00481F4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imes New Roman"/>
          <w:b/>
          <w:bCs/>
          <w:sz w:val="22"/>
          <w:szCs w:val="22"/>
          <w:lang w:val="es-SV"/>
        </w:rPr>
      </w:pPr>
    </w:p>
    <w:p w14:paraId="57A2BC8E" w14:textId="1C4636C6" w:rsidR="00353704" w:rsidRPr="00481F40" w:rsidRDefault="00353704" w:rsidP="00481F40">
      <w:pPr>
        <w:autoSpaceDE w:val="0"/>
        <w:autoSpaceDN w:val="0"/>
        <w:adjustRightInd w:val="0"/>
        <w:spacing w:after="0" w:line="240" w:lineRule="auto"/>
        <w:ind w:firstLine="708"/>
        <w:rPr>
          <w:rFonts w:asciiTheme="minorHAnsi" w:hAnsiTheme="minorHAnsi" w:cs="Times New Roman"/>
          <w:color w:val="000000"/>
          <w:sz w:val="22"/>
          <w:szCs w:val="22"/>
          <w:lang w:val="es-SV"/>
        </w:rPr>
      </w:pPr>
      <w:r w:rsidRPr="00481F40">
        <w:rPr>
          <w:rFonts w:asciiTheme="minorHAnsi" w:hAnsiTheme="minorHAnsi" w:cs="Times New Roman"/>
          <w:b/>
          <w:bCs/>
          <w:color w:val="000000"/>
          <w:sz w:val="22"/>
          <w:szCs w:val="22"/>
          <w:lang w:val="es-SV"/>
        </w:rPr>
        <w:t xml:space="preserve">ENTRÉGUESE </w:t>
      </w:r>
      <w:r w:rsidRPr="00481F40">
        <w:rPr>
          <w:rFonts w:asciiTheme="minorHAnsi" w:hAnsiTheme="minorHAnsi" w:cs="Times New Roman"/>
          <w:color w:val="000000"/>
          <w:sz w:val="22"/>
          <w:szCs w:val="22"/>
          <w:lang w:val="es-SV"/>
        </w:rPr>
        <w:t xml:space="preserve">la información solicitada. </w:t>
      </w:r>
    </w:p>
    <w:p w14:paraId="23F34779" w14:textId="77777777" w:rsidR="00842B97" w:rsidRPr="00481F40" w:rsidRDefault="00842B97" w:rsidP="00481F4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color w:val="000000"/>
          <w:sz w:val="22"/>
          <w:szCs w:val="22"/>
          <w:lang w:val="es-SV"/>
        </w:rPr>
      </w:pPr>
    </w:p>
    <w:p w14:paraId="11592927" w14:textId="19288362" w:rsidR="005E61D6" w:rsidRPr="00481F40" w:rsidRDefault="005E61D6" w:rsidP="00481F40">
      <w:pPr>
        <w:autoSpaceDE w:val="0"/>
        <w:autoSpaceDN w:val="0"/>
        <w:adjustRightInd w:val="0"/>
        <w:spacing w:after="0" w:line="240" w:lineRule="auto"/>
        <w:ind w:firstLine="708"/>
        <w:rPr>
          <w:rFonts w:asciiTheme="minorHAnsi" w:hAnsiTheme="minorHAnsi" w:cs="Times New Roman"/>
          <w:color w:val="000000"/>
          <w:sz w:val="22"/>
          <w:szCs w:val="22"/>
          <w:lang w:val="es-SV"/>
        </w:rPr>
      </w:pPr>
      <w:r w:rsidRPr="00481F40">
        <w:rPr>
          <w:rFonts w:asciiTheme="minorHAnsi" w:hAnsiTheme="minorHAnsi" w:cs="Times New Roman"/>
          <w:b/>
          <w:bCs/>
          <w:color w:val="000000"/>
          <w:sz w:val="22"/>
          <w:szCs w:val="22"/>
          <w:lang w:val="es-SV"/>
        </w:rPr>
        <w:t xml:space="preserve">NOTIFÍQUESE. </w:t>
      </w:r>
    </w:p>
    <w:p w14:paraId="64B393D3" w14:textId="77777777" w:rsidR="00753FD4" w:rsidRPr="00481F40" w:rsidRDefault="00753FD4" w:rsidP="00481F40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/>
          <w:sz w:val="22"/>
          <w:szCs w:val="22"/>
          <w:lang w:val="es-SV" w:eastAsia="en-US"/>
        </w:rPr>
      </w:pPr>
    </w:p>
    <w:p w14:paraId="79EB98EC" w14:textId="77777777" w:rsidR="008F4659" w:rsidRPr="00481F40" w:rsidRDefault="008F4659" w:rsidP="00481F40">
      <w:pPr>
        <w:pStyle w:val="Default"/>
        <w:rPr>
          <w:rFonts w:asciiTheme="minorHAnsi" w:hAnsiTheme="minorHAnsi"/>
          <w:sz w:val="22"/>
          <w:szCs w:val="22"/>
        </w:rPr>
      </w:pPr>
    </w:p>
    <w:p w14:paraId="7C48AE2C" w14:textId="77777777" w:rsidR="008F4659" w:rsidRPr="00481F40" w:rsidRDefault="008F4659" w:rsidP="00481F40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/>
          <w:sz w:val="22"/>
          <w:szCs w:val="22"/>
          <w:lang w:val="es-SV" w:eastAsia="en-US"/>
        </w:rPr>
      </w:pPr>
    </w:p>
    <w:p w14:paraId="583AE9AE" w14:textId="77777777" w:rsidR="00753FD4" w:rsidRPr="00481F40" w:rsidRDefault="00753FD4" w:rsidP="00481F40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/>
          <w:sz w:val="22"/>
          <w:szCs w:val="22"/>
          <w:lang w:val="es-SV" w:eastAsia="en-US"/>
        </w:rPr>
      </w:pPr>
      <w:r w:rsidRPr="00481F40">
        <w:rPr>
          <w:rFonts w:asciiTheme="minorHAnsi" w:eastAsiaTheme="minorHAnsi" w:hAnsiTheme="minorHAnsi"/>
          <w:sz w:val="22"/>
          <w:szCs w:val="22"/>
          <w:lang w:val="es-SV" w:eastAsia="en-US"/>
        </w:rPr>
        <w:t>Laura Lisett Centeno Zavaleta</w:t>
      </w:r>
    </w:p>
    <w:p w14:paraId="6723A4DB" w14:textId="77777777" w:rsidR="00753FD4" w:rsidRPr="00481F40" w:rsidRDefault="00753FD4" w:rsidP="00481F40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/>
          <w:sz w:val="22"/>
          <w:szCs w:val="22"/>
          <w:lang w:val="es-SV" w:eastAsia="en-US"/>
        </w:rPr>
      </w:pPr>
      <w:r w:rsidRPr="00481F40">
        <w:rPr>
          <w:rFonts w:asciiTheme="minorHAnsi" w:eastAsiaTheme="minorHAnsi" w:hAnsiTheme="minorHAnsi"/>
          <w:sz w:val="22"/>
          <w:szCs w:val="22"/>
          <w:lang w:val="es-SV" w:eastAsia="en-US"/>
        </w:rPr>
        <w:t>Oficial de Información</w:t>
      </w:r>
    </w:p>
    <w:p w14:paraId="74BADA7B" w14:textId="35A5715A" w:rsidR="00A112A0" w:rsidRPr="00481F40" w:rsidRDefault="003220BF" w:rsidP="00481F40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/>
          <w:sz w:val="22"/>
          <w:szCs w:val="22"/>
          <w:lang w:val="es-SV" w:eastAsia="en-US"/>
        </w:rPr>
      </w:pPr>
      <w:r w:rsidRPr="00481F40">
        <w:rPr>
          <w:rFonts w:asciiTheme="minorHAnsi" w:eastAsiaTheme="minorHAnsi" w:hAnsiTheme="minorHAnsi"/>
          <w:sz w:val="22"/>
          <w:szCs w:val="22"/>
          <w:lang w:val="es-SV" w:eastAsia="en-US"/>
        </w:rPr>
        <w:t>CONNA.</w:t>
      </w:r>
    </w:p>
    <w:sectPr w:rsidR="00A112A0" w:rsidRPr="00481F40" w:rsidSect="007A0856">
      <w:headerReference w:type="default" r:id="rId8"/>
      <w:footerReference w:type="default" r:id="rId9"/>
      <w:headerReference w:type="first" r:id="rId10"/>
      <w:pgSz w:w="12240" w:h="15840"/>
      <w:pgMar w:top="2269" w:right="1440" w:bottom="1417" w:left="1440" w:header="709" w:footer="69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363811" w14:textId="77777777" w:rsidR="004107B8" w:rsidRDefault="004107B8">
      <w:pPr>
        <w:spacing w:after="0" w:line="240" w:lineRule="auto"/>
      </w:pPr>
      <w:r>
        <w:separator/>
      </w:r>
    </w:p>
  </w:endnote>
  <w:endnote w:type="continuationSeparator" w:id="0">
    <w:p w14:paraId="72A183DC" w14:textId="77777777" w:rsidR="004107B8" w:rsidRDefault="00410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Gothic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useo Sans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enturyGoth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862D0E" w14:textId="6D541C87" w:rsidR="000E426C" w:rsidRPr="00EB7934" w:rsidRDefault="000E426C" w:rsidP="00416C4E">
    <w:pPr>
      <w:pStyle w:val="Piedepgina"/>
      <w:jc w:val="center"/>
      <w:rPr>
        <w:rFonts w:ascii="Monotype Corsiva" w:hAnsi="Monotype Corsiva"/>
        <w:color w:val="29B7EB"/>
        <w:sz w:val="24"/>
        <w:szCs w:val="24"/>
        <w:lang w:val="es-SV"/>
      </w:rPr>
    </w:pPr>
    <w:r w:rsidRPr="00EB7934">
      <w:rPr>
        <w:rFonts w:ascii="Monotype Corsiva" w:hAnsi="Monotype Corsiva"/>
        <w:color w:val="29B7EB"/>
        <w:sz w:val="24"/>
        <w:szCs w:val="24"/>
        <w:lang w:val="es-SV"/>
      </w:rPr>
      <w:t>“La niñez y la adolescencia nuestra prioridad”</w:t>
    </w:r>
  </w:p>
  <w:p w14:paraId="207B7177" w14:textId="66B21D9B" w:rsidR="000E426C" w:rsidRPr="00EB7934" w:rsidRDefault="000E426C" w:rsidP="000E426C">
    <w:pPr>
      <w:pStyle w:val="Piedepgina"/>
      <w:jc w:val="center"/>
      <w:rPr>
        <w:sz w:val="18"/>
        <w:szCs w:val="18"/>
        <w:lang w:val="es-SV"/>
      </w:rPr>
    </w:pPr>
    <w:r w:rsidRPr="00EB7934">
      <w:rPr>
        <w:sz w:val="18"/>
        <w:szCs w:val="18"/>
        <w:lang w:val="es-SV"/>
      </w:rPr>
      <w:t>Tel. 2511-5400    www.conna.gob.sv</w:t>
    </w:r>
  </w:p>
  <w:p w14:paraId="3ABCB3FA" w14:textId="3091B1A8" w:rsidR="000E426C" w:rsidRPr="00EB7934" w:rsidRDefault="000E426C" w:rsidP="000E426C">
    <w:pPr>
      <w:pStyle w:val="Piedepgina"/>
      <w:jc w:val="center"/>
      <w:rPr>
        <w:sz w:val="18"/>
        <w:szCs w:val="18"/>
        <w:lang w:val="es-SV"/>
      </w:rPr>
    </w:pPr>
    <w:r w:rsidRPr="00EB7934">
      <w:rPr>
        <w:sz w:val="18"/>
        <w:szCs w:val="18"/>
        <w:lang w:val="es-SV"/>
      </w:rPr>
      <w:t>Col. Costa Rica, Av. Irazú y Final Calle Santa Marta, N°2, San Salvador, El Salvador</w:t>
    </w:r>
  </w:p>
  <w:p w14:paraId="1078C78A" w14:textId="60595046" w:rsidR="007717D1" w:rsidRPr="009805F7" w:rsidRDefault="000E426C" w:rsidP="009805F7">
    <w:pPr>
      <w:spacing w:line="240" w:lineRule="auto"/>
      <w:rPr>
        <w:lang w:val="es-SV"/>
      </w:rPr>
    </w:pPr>
    <w:r w:rsidRPr="000B658E">
      <w:rPr>
        <w:rFonts w:ascii="Monotype Corsiva" w:hAnsi="Monotype Corsiva"/>
        <w:noProof/>
        <w:color w:val="29B7EB"/>
        <w:lang w:val="es-SV"/>
      </w:rPr>
      <w:drawing>
        <wp:anchor distT="0" distB="0" distL="114300" distR="114300" simplePos="0" relativeHeight="251657728" behindDoc="1" locked="0" layoutInCell="1" allowOverlap="1" wp14:anchorId="74515E2D" wp14:editId="77F00D38">
          <wp:simplePos x="0" y="0"/>
          <wp:positionH relativeFrom="page">
            <wp:align>left</wp:align>
          </wp:positionH>
          <wp:positionV relativeFrom="paragraph">
            <wp:posOffset>123825</wp:posOffset>
          </wp:positionV>
          <wp:extent cx="7753350" cy="40005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ja Membretada-03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2162"/>
                  <a:stretch/>
                </pic:blipFill>
                <pic:spPr bwMode="auto">
                  <a:xfrm>
                    <a:off x="0" y="0"/>
                    <a:ext cx="7753350" cy="4000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BD6054" w14:textId="77777777" w:rsidR="004107B8" w:rsidRDefault="004107B8">
      <w:pPr>
        <w:spacing w:after="0" w:line="240" w:lineRule="auto"/>
      </w:pPr>
      <w:r>
        <w:separator/>
      </w:r>
    </w:p>
  </w:footnote>
  <w:footnote w:type="continuationSeparator" w:id="0">
    <w:p w14:paraId="24572467" w14:textId="77777777" w:rsidR="004107B8" w:rsidRDefault="004107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Borders>
        <w:top w:val="single" w:sz="4" w:space="0" w:color="FF0000"/>
        <w:left w:val="single" w:sz="4" w:space="0" w:color="FF0000"/>
        <w:bottom w:val="single" w:sz="4" w:space="0" w:color="FF0000"/>
        <w:right w:val="single" w:sz="4" w:space="0" w:color="FF0000"/>
        <w:insideH w:val="single" w:sz="4" w:space="0" w:color="FF0000"/>
        <w:insideV w:val="single" w:sz="4" w:space="0" w:color="FF0000"/>
      </w:tblBorders>
      <w:tblLook w:val="04A0" w:firstRow="1" w:lastRow="0" w:firstColumn="1" w:lastColumn="0" w:noHBand="0" w:noVBand="1"/>
    </w:tblPr>
    <w:tblGrid>
      <w:gridCol w:w="2972"/>
    </w:tblGrid>
    <w:tr w:rsidR="00E20231" w:rsidRPr="00481F40" w14:paraId="606FDAC1" w14:textId="77777777" w:rsidTr="00143E2A">
      <w:tc>
        <w:tcPr>
          <w:tcW w:w="2972" w:type="dxa"/>
        </w:tcPr>
        <w:p w14:paraId="66518533" w14:textId="77777777" w:rsidR="00E20231" w:rsidRPr="00B424BA" w:rsidRDefault="00E20231" w:rsidP="00E20231">
          <w:pPr>
            <w:rPr>
              <w:rFonts w:asciiTheme="minorHAnsi" w:hAnsiTheme="minorHAnsi"/>
              <w:b/>
              <w:color w:val="FF0000"/>
              <w:sz w:val="18"/>
              <w:szCs w:val="18"/>
              <w:u w:val="single"/>
              <w:lang w:val="es-SV"/>
            </w:rPr>
          </w:pPr>
          <w:r>
            <w:rPr>
              <w:rFonts w:asciiTheme="minorHAnsi" w:hAnsiTheme="minorHAnsi"/>
              <w:b/>
              <w:color w:val="FF0000"/>
              <w:sz w:val="18"/>
              <w:szCs w:val="18"/>
              <w:lang w:val="es-SV"/>
            </w:rPr>
            <w:t>Versión Pública: art. 30 Ley del Acceso a la Información Pública.</w:t>
          </w:r>
        </w:p>
      </w:tc>
    </w:tr>
  </w:tbl>
  <w:p w14:paraId="223C36CC" w14:textId="114DCD08" w:rsidR="004346CA" w:rsidRPr="00E20231" w:rsidRDefault="00556D3A" w:rsidP="00FA2AE0">
    <w:pPr>
      <w:tabs>
        <w:tab w:val="left" w:pos="1665"/>
      </w:tabs>
      <w:rPr>
        <w:lang w:val="es-SV"/>
      </w:rPr>
    </w:pPr>
    <w:r>
      <w:rPr>
        <w:noProof/>
        <w:lang w:val="es-SV"/>
      </w:rPr>
      <w:drawing>
        <wp:anchor distT="0" distB="0" distL="114300" distR="114300" simplePos="0" relativeHeight="251656704" behindDoc="1" locked="0" layoutInCell="1" allowOverlap="1" wp14:anchorId="38F60D6C" wp14:editId="20E3AF5C">
          <wp:simplePos x="0" y="0"/>
          <wp:positionH relativeFrom="margin">
            <wp:align>center</wp:align>
          </wp:positionH>
          <wp:positionV relativeFrom="paragraph">
            <wp:posOffset>-962025</wp:posOffset>
          </wp:positionV>
          <wp:extent cx="7930222" cy="10261727"/>
          <wp:effectExtent l="0" t="0" r="0" b="6350"/>
          <wp:wrapNone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misionada Presidencial de Operaciones y de Gabinete de Gobierno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30222" cy="102617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B0EE7DA" w14:textId="77777777" w:rsidR="004346CA" w:rsidRPr="00E20231" w:rsidRDefault="004346CA" w:rsidP="00FA2AE0">
    <w:pPr>
      <w:tabs>
        <w:tab w:val="left" w:pos="1665"/>
      </w:tabs>
      <w:rPr>
        <w:lang w:val="es-SV"/>
      </w:rPr>
    </w:pPr>
  </w:p>
  <w:p w14:paraId="05E19BCC" w14:textId="77777777" w:rsidR="004346CA" w:rsidRPr="00E20231" w:rsidRDefault="004346CA" w:rsidP="00FA2AE0">
    <w:pPr>
      <w:tabs>
        <w:tab w:val="left" w:pos="1665"/>
      </w:tabs>
      <w:rPr>
        <w:lang w:val="es-SV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DF3205" w14:textId="77777777" w:rsidR="00CB5FE8" w:rsidRDefault="004107B8">
    <w:pPr>
      <w:pStyle w:val="Encabezado"/>
    </w:pPr>
    <w:r>
      <w:rPr>
        <w:noProof/>
      </w:rPr>
      <w:pict w14:anchorId="6187C50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6347625" o:spid="_x0000_s2049" type="#_x0000_t75" style="position:absolute;margin-left:0;margin-top:0;width:612.25pt;height:11in;z-index:-251657728;mso-position-horizontal:center;mso-position-horizontal-relative:margin;mso-position-vertical:center;mso-position-vertical-relative:margin" o:allowincell="f">
          <v:imagedata r:id="rId1" o:title="membretes_secretarias [Recuperado]_TCart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4105E"/>
    <w:multiLevelType w:val="hybridMultilevel"/>
    <w:tmpl w:val="6D98DE18"/>
    <w:lvl w:ilvl="0" w:tplc="BA9EBC9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D4DB6"/>
    <w:multiLevelType w:val="hybridMultilevel"/>
    <w:tmpl w:val="E33C25B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A75E8"/>
    <w:multiLevelType w:val="hybridMultilevel"/>
    <w:tmpl w:val="6944C48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06613F"/>
    <w:multiLevelType w:val="hybridMultilevel"/>
    <w:tmpl w:val="5590EDBA"/>
    <w:lvl w:ilvl="0" w:tplc="F80A55FE">
      <w:numFmt w:val="bullet"/>
      <w:lvlText w:val="-"/>
      <w:lvlJc w:val="left"/>
      <w:pPr>
        <w:ind w:left="1068" w:hanging="360"/>
      </w:pPr>
      <w:rPr>
        <w:rFonts w:ascii="Arial Narrow" w:eastAsia="Arial" w:hAnsi="Arial Narrow" w:cs="Arial" w:hint="default"/>
      </w:rPr>
    </w:lvl>
    <w:lvl w:ilvl="1" w:tplc="4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DAF195A"/>
    <w:multiLevelType w:val="hybridMultilevel"/>
    <w:tmpl w:val="94DEA57C"/>
    <w:lvl w:ilvl="0" w:tplc="4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04549"/>
    <w:multiLevelType w:val="hybridMultilevel"/>
    <w:tmpl w:val="9FC27C7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DA1243"/>
    <w:multiLevelType w:val="hybridMultilevel"/>
    <w:tmpl w:val="EA34598A"/>
    <w:lvl w:ilvl="0" w:tplc="1E6C5B74">
      <w:start w:val="201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340F32"/>
    <w:multiLevelType w:val="hybridMultilevel"/>
    <w:tmpl w:val="C3CC1E7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E75886"/>
    <w:multiLevelType w:val="hybridMultilevel"/>
    <w:tmpl w:val="66CAF48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0244B9"/>
    <w:multiLevelType w:val="hybridMultilevel"/>
    <w:tmpl w:val="9B24553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0C6FB9"/>
    <w:multiLevelType w:val="hybridMultilevel"/>
    <w:tmpl w:val="97CA8770"/>
    <w:lvl w:ilvl="0" w:tplc="9B2082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D01E99"/>
    <w:multiLevelType w:val="hybridMultilevel"/>
    <w:tmpl w:val="1698318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91790D"/>
    <w:multiLevelType w:val="hybridMultilevel"/>
    <w:tmpl w:val="8F1CA436"/>
    <w:lvl w:ilvl="0" w:tplc="5BE6142E">
      <w:numFmt w:val="bullet"/>
      <w:lvlText w:val="-"/>
      <w:lvlJc w:val="left"/>
      <w:pPr>
        <w:ind w:left="1080" w:hanging="360"/>
      </w:pPr>
      <w:rPr>
        <w:rFonts w:ascii="Calibri" w:eastAsia="Arial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FAC20A4"/>
    <w:multiLevelType w:val="hybridMultilevel"/>
    <w:tmpl w:val="8666A040"/>
    <w:lvl w:ilvl="0" w:tplc="720464B2"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7A5CFB"/>
    <w:multiLevelType w:val="hybridMultilevel"/>
    <w:tmpl w:val="D0107AD0"/>
    <w:lvl w:ilvl="0" w:tplc="DEC8369E">
      <w:start w:val="1"/>
      <w:numFmt w:val="upperRoman"/>
      <w:lvlText w:val="%1."/>
      <w:lvlJc w:val="left"/>
      <w:pPr>
        <w:ind w:left="1080" w:hanging="720"/>
      </w:pPr>
      <w:rPr>
        <w:rFonts w:hint="default"/>
        <w:i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723A6F"/>
    <w:multiLevelType w:val="hybridMultilevel"/>
    <w:tmpl w:val="FA566A5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6838FD"/>
    <w:multiLevelType w:val="hybridMultilevel"/>
    <w:tmpl w:val="4BF8C75C"/>
    <w:lvl w:ilvl="0" w:tplc="3C948322">
      <w:numFmt w:val="bullet"/>
      <w:lvlText w:val=""/>
      <w:lvlJc w:val="left"/>
      <w:pPr>
        <w:ind w:left="720" w:hanging="360"/>
      </w:pPr>
      <w:rPr>
        <w:rFonts w:ascii="Symbol" w:eastAsia="Arial" w:hAnsi="Symbol" w:cs="CenturyGothic-BoldItalic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56782D"/>
    <w:multiLevelType w:val="hybridMultilevel"/>
    <w:tmpl w:val="46244A5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5111B1"/>
    <w:multiLevelType w:val="hybridMultilevel"/>
    <w:tmpl w:val="F5BCCCC4"/>
    <w:lvl w:ilvl="0" w:tplc="DBDC3AA4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  <w:sz w:val="20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D909CB"/>
    <w:multiLevelType w:val="multilevel"/>
    <w:tmpl w:val="D4EE2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2F12D59"/>
    <w:multiLevelType w:val="hybridMultilevel"/>
    <w:tmpl w:val="D12878DE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B63848"/>
    <w:multiLevelType w:val="hybridMultilevel"/>
    <w:tmpl w:val="8FB0D4B8"/>
    <w:lvl w:ilvl="0" w:tplc="F774D60E">
      <w:start w:val="1"/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2E6F9E"/>
    <w:multiLevelType w:val="hybridMultilevel"/>
    <w:tmpl w:val="26C4B7D0"/>
    <w:lvl w:ilvl="0" w:tplc="19986618"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2F74AC"/>
    <w:multiLevelType w:val="hybridMultilevel"/>
    <w:tmpl w:val="BBA8AD32"/>
    <w:lvl w:ilvl="0" w:tplc="440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5A7410"/>
    <w:multiLevelType w:val="hybridMultilevel"/>
    <w:tmpl w:val="5FEC5A64"/>
    <w:lvl w:ilvl="0" w:tplc="2034BB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8D5DAB"/>
    <w:multiLevelType w:val="hybridMultilevel"/>
    <w:tmpl w:val="8850DE26"/>
    <w:lvl w:ilvl="0" w:tplc="0F4C154C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  <w:sz w:val="21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322C71"/>
    <w:multiLevelType w:val="hybridMultilevel"/>
    <w:tmpl w:val="765AB7EA"/>
    <w:lvl w:ilvl="0" w:tplc="7C2ABF18">
      <w:start w:val="2"/>
      <w:numFmt w:val="bullet"/>
      <w:lvlText w:val="-"/>
      <w:lvlJc w:val="left"/>
      <w:pPr>
        <w:ind w:left="720" w:hanging="360"/>
      </w:pPr>
      <w:rPr>
        <w:rFonts w:ascii="Century Gothic" w:eastAsia="Arial" w:hAnsi="Century Gothic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5B07C1"/>
    <w:multiLevelType w:val="hybridMultilevel"/>
    <w:tmpl w:val="D074A17C"/>
    <w:lvl w:ilvl="0" w:tplc="52F4E2F0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A642F1"/>
    <w:multiLevelType w:val="hybridMultilevel"/>
    <w:tmpl w:val="E18A11DA"/>
    <w:lvl w:ilvl="0" w:tplc="324E2D86">
      <w:numFmt w:val="bullet"/>
      <w:lvlText w:val="-"/>
      <w:lvlJc w:val="left"/>
      <w:pPr>
        <w:ind w:left="1080" w:hanging="360"/>
      </w:pPr>
      <w:rPr>
        <w:rFonts w:ascii="Calibri" w:eastAsia="Arial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9655E51"/>
    <w:multiLevelType w:val="hybridMultilevel"/>
    <w:tmpl w:val="C1C653D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0F6DF8"/>
    <w:multiLevelType w:val="hybridMultilevel"/>
    <w:tmpl w:val="1C54101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832C6F"/>
    <w:multiLevelType w:val="hybridMultilevel"/>
    <w:tmpl w:val="BEF8E0E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1"/>
  </w:num>
  <w:num w:numId="4">
    <w:abstractNumId w:val="4"/>
  </w:num>
  <w:num w:numId="5">
    <w:abstractNumId w:val="17"/>
  </w:num>
  <w:num w:numId="6">
    <w:abstractNumId w:val="30"/>
  </w:num>
  <w:num w:numId="7">
    <w:abstractNumId w:val="15"/>
  </w:num>
  <w:num w:numId="8">
    <w:abstractNumId w:val="19"/>
  </w:num>
  <w:num w:numId="9">
    <w:abstractNumId w:val="20"/>
  </w:num>
  <w:num w:numId="10">
    <w:abstractNumId w:val="13"/>
  </w:num>
  <w:num w:numId="11">
    <w:abstractNumId w:val="11"/>
  </w:num>
  <w:num w:numId="12">
    <w:abstractNumId w:val="6"/>
  </w:num>
  <w:num w:numId="13">
    <w:abstractNumId w:val="25"/>
  </w:num>
  <w:num w:numId="14">
    <w:abstractNumId w:val="0"/>
  </w:num>
  <w:num w:numId="15">
    <w:abstractNumId w:val="14"/>
  </w:num>
  <w:num w:numId="16">
    <w:abstractNumId w:val="10"/>
  </w:num>
  <w:num w:numId="17">
    <w:abstractNumId w:val="21"/>
  </w:num>
  <w:num w:numId="18">
    <w:abstractNumId w:val="29"/>
  </w:num>
  <w:num w:numId="19">
    <w:abstractNumId w:val="26"/>
  </w:num>
  <w:num w:numId="20">
    <w:abstractNumId w:val="12"/>
  </w:num>
  <w:num w:numId="21">
    <w:abstractNumId w:val="28"/>
  </w:num>
  <w:num w:numId="22">
    <w:abstractNumId w:val="22"/>
  </w:num>
  <w:num w:numId="23">
    <w:abstractNumId w:val="7"/>
  </w:num>
  <w:num w:numId="24">
    <w:abstractNumId w:val="2"/>
  </w:num>
  <w:num w:numId="25">
    <w:abstractNumId w:val="23"/>
  </w:num>
  <w:num w:numId="26">
    <w:abstractNumId w:val="8"/>
  </w:num>
  <w:num w:numId="27">
    <w:abstractNumId w:val="24"/>
  </w:num>
  <w:num w:numId="28">
    <w:abstractNumId w:val="9"/>
  </w:num>
  <w:num w:numId="29">
    <w:abstractNumId w:val="16"/>
  </w:num>
  <w:num w:numId="30">
    <w:abstractNumId w:val="18"/>
  </w:num>
  <w:num w:numId="31">
    <w:abstractNumId w:val="3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6A7"/>
    <w:rsid w:val="00004FCA"/>
    <w:rsid w:val="000058F6"/>
    <w:rsid w:val="00010F85"/>
    <w:rsid w:val="00023702"/>
    <w:rsid w:val="00026D8D"/>
    <w:rsid w:val="00031057"/>
    <w:rsid w:val="00051FC9"/>
    <w:rsid w:val="00056CCE"/>
    <w:rsid w:val="00067009"/>
    <w:rsid w:val="00074BA4"/>
    <w:rsid w:val="00092ED2"/>
    <w:rsid w:val="000A0EB3"/>
    <w:rsid w:val="000A4189"/>
    <w:rsid w:val="000B5684"/>
    <w:rsid w:val="000C2E00"/>
    <w:rsid w:val="000D1252"/>
    <w:rsid w:val="000D20CA"/>
    <w:rsid w:val="000D6108"/>
    <w:rsid w:val="000E426C"/>
    <w:rsid w:val="00101A2E"/>
    <w:rsid w:val="00106C6D"/>
    <w:rsid w:val="00113EC9"/>
    <w:rsid w:val="0012272C"/>
    <w:rsid w:val="00127AEA"/>
    <w:rsid w:val="00144C82"/>
    <w:rsid w:val="00150F78"/>
    <w:rsid w:val="001562EA"/>
    <w:rsid w:val="00163B85"/>
    <w:rsid w:val="0016643D"/>
    <w:rsid w:val="001724E9"/>
    <w:rsid w:val="0017300F"/>
    <w:rsid w:val="00175C5C"/>
    <w:rsid w:val="00190891"/>
    <w:rsid w:val="001922CF"/>
    <w:rsid w:val="0019303B"/>
    <w:rsid w:val="001969E5"/>
    <w:rsid w:val="001A08F3"/>
    <w:rsid w:val="001A1450"/>
    <w:rsid w:val="001A7272"/>
    <w:rsid w:val="001B01F6"/>
    <w:rsid w:val="001B064D"/>
    <w:rsid w:val="001B2B02"/>
    <w:rsid w:val="001B31D3"/>
    <w:rsid w:val="001C6B98"/>
    <w:rsid w:val="001D44D5"/>
    <w:rsid w:val="001E07EF"/>
    <w:rsid w:val="001E5354"/>
    <w:rsid w:val="001F71E7"/>
    <w:rsid w:val="00201971"/>
    <w:rsid w:val="00205FE5"/>
    <w:rsid w:val="00216086"/>
    <w:rsid w:val="00220E72"/>
    <w:rsid w:val="0022284D"/>
    <w:rsid w:val="00235C64"/>
    <w:rsid w:val="00235FF9"/>
    <w:rsid w:val="002446E1"/>
    <w:rsid w:val="00245EB7"/>
    <w:rsid w:val="00250F17"/>
    <w:rsid w:val="00255594"/>
    <w:rsid w:val="00260965"/>
    <w:rsid w:val="00264521"/>
    <w:rsid w:val="0028300D"/>
    <w:rsid w:val="002A1320"/>
    <w:rsid w:val="002A20CE"/>
    <w:rsid w:val="002B6146"/>
    <w:rsid w:val="002D404F"/>
    <w:rsid w:val="002E0E7C"/>
    <w:rsid w:val="002E1214"/>
    <w:rsid w:val="002E3133"/>
    <w:rsid w:val="002E7BED"/>
    <w:rsid w:val="002F2B3D"/>
    <w:rsid w:val="002F457F"/>
    <w:rsid w:val="0030018C"/>
    <w:rsid w:val="0031175C"/>
    <w:rsid w:val="003136A7"/>
    <w:rsid w:val="0031621D"/>
    <w:rsid w:val="003220BF"/>
    <w:rsid w:val="00332978"/>
    <w:rsid w:val="0033433F"/>
    <w:rsid w:val="00346BDD"/>
    <w:rsid w:val="00353704"/>
    <w:rsid w:val="00355BF6"/>
    <w:rsid w:val="00375787"/>
    <w:rsid w:val="00386561"/>
    <w:rsid w:val="003913DC"/>
    <w:rsid w:val="00394450"/>
    <w:rsid w:val="003B2146"/>
    <w:rsid w:val="003C2E94"/>
    <w:rsid w:val="003C615A"/>
    <w:rsid w:val="003C68C7"/>
    <w:rsid w:val="003D4705"/>
    <w:rsid w:val="003E6889"/>
    <w:rsid w:val="00402069"/>
    <w:rsid w:val="00403722"/>
    <w:rsid w:val="0040482C"/>
    <w:rsid w:val="00404CAF"/>
    <w:rsid w:val="00405232"/>
    <w:rsid w:val="004107B8"/>
    <w:rsid w:val="004131E0"/>
    <w:rsid w:val="004134DC"/>
    <w:rsid w:val="00416C4E"/>
    <w:rsid w:val="00431C95"/>
    <w:rsid w:val="004346CA"/>
    <w:rsid w:val="00447AA5"/>
    <w:rsid w:val="00456956"/>
    <w:rsid w:val="0045749D"/>
    <w:rsid w:val="00470816"/>
    <w:rsid w:val="00476ADA"/>
    <w:rsid w:val="0047776D"/>
    <w:rsid w:val="00481F40"/>
    <w:rsid w:val="004837A4"/>
    <w:rsid w:val="00483D18"/>
    <w:rsid w:val="0048758C"/>
    <w:rsid w:val="00492C14"/>
    <w:rsid w:val="00492DA0"/>
    <w:rsid w:val="00497B81"/>
    <w:rsid w:val="004A6985"/>
    <w:rsid w:val="004A7033"/>
    <w:rsid w:val="004B48DC"/>
    <w:rsid w:val="004C4760"/>
    <w:rsid w:val="004D63EA"/>
    <w:rsid w:val="004E177B"/>
    <w:rsid w:val="004E5D95"/>
    <w:rsid w:val="004F1318"/>
    <w:rsid w:val="005027E5"/>
    <w:rsid w:val="005031DF"/>
    <w:rsid w:val="00503CE9"/>
    <w:rsid w:val="005044AD"/>
    <w:rsid w:val="00505FC3"/>
    <w:rsid w:val="0050725E"/>
    <w:rsid w:val="00527167"/>
    <w:rsid w:val="00530CB5"/>
    <w:rsid w:val="00540EA2"/>
    <w:rsid w:val="00550474"/>
    <w:rsid w:val="0055060E"/>
    <w:rsid w:val="00551BE8"/>
    <w:rsid w:val="00554CB8"/>
    <w:rsid w:val="00556D3A"/>
    <w:rsid w:val="005630E4"/>
    <w:rsid w:val="0056458F"/>
    <w:rsid w:val="00572F68"/>
    <w:rsid w:val="00577293"/>
    <w:rsid w:val="005A5D1F"/>
    <w:rsid w:val="005B5ECB"/>
    <w:rsid w:val="005B77C8"/>
    <w:rsid w:val="005C5172"/>
    <w:rsid w:val="005E61D6"/>
    <w:rsid w:val="005E7D7F"/>
    <w:rsid w:val="005F47A5"/>
    <w:rsid w:val="005F591C"/>
    <w:rsid w:val="00602163"/>
    <w:rsid w:val="0060250B"/>
    <w:rsid w:val="00613A2B"/>
    <w:rsid w:val="00614369"/>
    <w:rsid w:val="00614A43"/>
    <w:rsid w:val="00623116"/>
    <w:rsid w:val="006258F2"/>
    <w:rsid w:val="00626D4B"/>
    <w:rsid w:val="00632F7C"/>
    <w:rsid w:val="00653C86"/>
    <w:rsid w:val="006565AC"/>
    <w:rsid w:val="006609A4"/>
    <w:rsid w:val="00664626"/>
    <w:rsid w:val="00671358"/>
    <w:rsid w:val="00673FCA"/>
    <w:rsid w:val="0067763D"/>
    <w:rsid w:val="006A5263"/>
    <w:rsid w:val="006B13A8"/>
    <w:rsid w:val="006B60E0"/>
    <w:rsid w:val="006C59F6"/>
    <w:rsid w:val="006D2597"/>
    <w:rsid w:val="006D3FD7"/>
    <w:rsid w:val="006D4B90"/>
    <w:rsid w:val="006E1859"/>
    <w:rsid w:val="006E52A4"/>
    <w:rsid w:val="006E6214"/>
    <w:rsid w:val="006F4B69"/>
    <w:rsid w:val="00702369"/>
    <w:rsid w:val="00704E76"/>
    <w:rsid w:val="00705368"/>
    <w:rsid w:val="00713863"/>
    <w:rsid w:val="007231B9"/>
    <w:rsid w:val="007254F4"/>
    <w:rsid w:val="0072674C"/>
    <w:rsid w:val="007443A8"/>
    <w:rsid w:val="007449B4"/>
    <w:rsid w:val="00745044"/>
    <w:rsid w:val="00750B1D"/>
    <w:rsid w:val="00753FD4"/>
    <w:rsid w:val="00760903"/>
    <w:rsid w:val="00766FE5"/>
    <w:rsid w:val="007717D1"/>
    <w:rsid w:val="00774EF1"/>
    <w:rsid w:val="00780D6C"/>
    <w:rsid w:val="00792542"/>
    <w:rsid w:val="00793CA1"/>
    <w:rsid w:val="00793F8C"/>
    <w:rsid w:val="007A0856"/>
    <w:rsid w:val="007B2E4C"/>
    <w:rsid w:val="007C227A"/>
    <w:rsid w:val="007D018F"/>
    <w:rsid w:val="007D0379"/>
    <w:rsid w:val="007D3869"/>
    <w:rsid w:val="007E21C6"/>
    <w:rsid w:val="007F0AB7"/>
    <w:rsid w:val="0080495E"/>
    <w:rsid w:val="008053FB"/>
    <w:rsid w:val="00822559"/>
    <w:rsid w:val="00836DE4"/>
    <w:rsid w:val="00841794"/>
    <w:rsid w:val="00842B97"/>
    <w:rsid w:val="00844F14"/>
    <w:rsid w:val="008537BC"/>
    <w:rsid w:val="008605EF"/>
    <w:rsid w:val="00870D7F"/>
    <w:rsid w:val="0089249F"/>
    <w:rsid w:val="008A4E24"/>
    <w:rsid w:val="008B5244"/>
    <w:rsid w:val="008C00F2"/>
    <w:rsid w:val="008D53E0"/>
    <w:rsid w:val="008D5869"/>
    <w:rsid w:val="008D7AE1"/>
    <w:rsid w:val="008E2DAD"/>
    <w:rsid w:val="008F4659"/>
    <w:rsid w:val="008F4E91"/>
    <w:rsid w:val="0090579E"/>
    <w:rsid w:val="00906B57"/>
    <w:rsid w:val="00911897"/>
    <w:rsid w:val="00920650"/>
    <w:rsid w:val="00927E9B"/>
    <w:rsid w:val="00934A86"/>
    <w:rsid w:val="00945753"/>
    <w:rsid w:val="00952EB2"/>
    <w:rsid w:val="00960A42"/>
    <w:rsid w:val="00964490"/>
    <w:rsid w:val="00977B7C"/>
    <w:rsid w:val="009805F7"/>
    <w:rsid w:val="009809AB"/>
    <w:rsid w:val="00995370"/>
    <w:rsid w:val="00997BC3"/>
    <w:rsid w:val="009A26EC"/>
    <w:rsid w:val="009A2B25"/>
    <w:rsid w:val="009A4D0F"/>
    <w:rsid w:val="009B1497"/>
    <w:rsid w:val="009B2C81"/>
    <w:rsid w:val="009B587A"/>
    <w:rsid w:val="009D1253"/>
    <w:rsid w:val="009D55C9"/>
    <w:rsid w:val="009E0B49"/>
    <w:rsid w:val="009E6401"/>
    <w:rsid w:val="009F00A1"/>
    <w:rsid w:val="00A02A35"/>
    <w:rsid w:val="00A07317"/>
    <w:rsid w:val="00A112A0"/>
    <w:rsid w:val="00A2401F"/>
    <w:rsid w:val="00A241DD"/>
    <w:rsid w:val="00A2628C"/>
    <w:rsid w:val="00A30A2E"/>
    <w:rsid w:val="00A44335"/>
    <w:rsid w:val="00A50F75"/>
    <w:rsid w:val="00A5208E"/>
    <w:rsid w:val="00A54B11"/>
    <w:rsid w:val="00A677E5"/>
    <w:rsid w:val="00A84819"/>
    <w:rsid w:val="00A91441"/>
    <w:rsid w:val="00A9745E"/>
    <w:rsid w:val="00AB393E"/>
    <w:rsid w:val="00AC155C"/>
    <w:rsid w:val="00AC6185"/>
    <w:rsid w:val="00AD28A7"/>
    <w:rsid w:val="00AE3E7D"/>
    <w:rsid w:val="00AE42E9"/>
    <w:rsid w:val="00AE50C9"/>
    <w:rsid w:val="00AF200D"/>
    <w:rsid w:val="00AF6FB7"/>
    <w:rsid w:val="00B003A8"/>
    <w:rsid w:val="00B02FD4"/>
    <w:rsid w:val="00B15F01"/>
    <w:rsid w:val="00B22664"/>
    <w:rsid w:val="00B31272"/>
    <w:rsid w:val="00B33175"/>
    <w:rsid w:val="00B42F96"/>
    <w:rsid w:val="00B61A97"/>
    <w:rsid w:val="00B62B27"/>
    <w:rsid w:val="00B66F61"/>
    <w:rsid w:val="00B736E8"/>
    <w:rsid w:val="00B75C86"/>
    <w:rsid w:val="00B80E4A"/>
    <w:rsid w:val="00B85315"/>
    <w:rsid w:val="00B91F93"/>
    <w:rsid w:val="00B92CDE"/>
    <w:rsid w:val="00BA07BB"/>
    <w:rsid w:val="00BA383F"/>
    <w:rsid w:val="00BA45AE"/>
    <w:rsid w:val="00BB3D49"/>
    <w:rsid w:val="00BB51D4"/>
    <w:rsid w:val="00BB63E1"/>
    <w:rsid w:val="00BB6683"/>
    <w:rsid w:val="00BC2C04"/>
    <w:rsid w:val="00BC72ED"/>
    <w:rsid w:val="00BF0F8B"/>
    <w:rsid w:val="00BF2A06"/>
    <w:rsid w:val="00BF6845"/>
    <w:rsid w:val="00BF70F2"/>
    <w:rsid w:val="00C02CAA"/>
    <w:rsid w:val="00C12854"/>
    <w:rsid w:val="00C1479B"/>
    <w:rsid w:val="00C17129"/>
    <w:rsid w:val="00C23954"/>
    <w:rsid w:val="00C27CCD"/>
    <w:rsid w:val="00C31D4E"/>
    <w:rsid w:val="00C46B60"/>
    <w:rsid w:val="00C46CBC"/>
    <w:rsid w:val="00C46DD0"/>
    <w:rsid w:val="00C46F4F"/>
    <w:rsid w:val="00C563C0"/>
    <w:rsid w:val="00C60E6E"/>
    <w:rsid w:val="00C62BCC"/>
    <w:rsid w:val="00C633CC"/>
    <w:rsid w:val="00C671EE"/>
    <w:rsid w:val="00C868D2"/>
    <w:rsid w:val="00C967D6"/>
    <w:rsid w:val="00CA22E5"/>
    <w:rsid w:val="00CA346A"/>
    <w:rsid w:val="00CB2A7B"/>
    <w:rsid w:val="00CB5FE8"/>
    <w:rsid w:val="00CC3CDE"/>
    <w:rsid w:val="00CD1C60"/>
    <w:rsid w:val="00CD598D"/>
    <w:rsid w:val="00CD6229"/>
    <w:rsid w:val="00CE60BF"/>
    <w:rsid w:val="00CF68EE"/>
    <w:rsid w:val="00D00E68"/>
    <w:rsid w:val="00D1720C"/>
    <w:rsid w:val="00D42B9E"/>
    <w:rsid w:val="00D43AE6"/>
    <w:rsid w:val="00D44145"/>
    <w:rsid w:val="00D443ED"/>
    <w:rsid w:val="00D47214"/>
    <w:rsid w:val="00D62498"/>
    <w:rsid w:val="00D72DF3"/>
    <w:rsid w:val="00D84239"/>
    <w:rsid w:val="00DA7A55"/>
    <w:rsid w:val="00DC0AED"/>
    <w:rsid w:val="00DD2EE5"/>
    <w:rsid w:val="00DE4558"/>
    <w:rsid w:val="00E04B3E"/>
    <w:rsid w:val="00E04D2F"/>
    <w:rsid w:val="00E20231"/>
    <w:rsid w:val="00E22886"/>
    <w:rsid w:val="00E2290D"/>
    <w:rsid w:val="00E346CB"/>
    <w:rsid w:val="00E41317"/>
    <w:rsid w:val="00E42A90"/>
    <w:rsid w:val="00E54A69"/>
    <w:rsid w:val="00E553B1"/>
    <w:rsid w:val="00E5737A"/>
    <w:rsid w:val="00E62CDB"/>
    <w:rsid w:val="00E64FCA"/>
    <w:rsid w:val="00E6561C"/>
    <w:rsid w:val="00E67654"/>
    <w:rsid w:val="00E71CFE"/>
    <w:rsid w:val="00E8318F"/>
    <w:rsid w:val="00EA2A99"/>
    <w:rsid w:val="00EB0481"/>
    <w:rsid w:val="00EB7934"/>
    <w:rsid w:val="00EC39DD"/>
    <w:rsid w:val="00ED262F"/>
    <w:rsid w:val="00ED3B49"/>
    <w:rsid w:val="00ED69FE"/>
    <w:rsid w:val="00EE023C"/>
    <w:rsid w:val="00EE147D"/>
    <w:rsid w:val="00EE1AD8"/>
    <w:rsid w:val="00EE33A1"/>
    <w:rsid w:val="00F12621"/>
    <w:rsid w:val="00F17C44"/>
    <w:rsid w:val="00F213FB"/>
    <w:rsid w:val="00F22BAE"/>
    <w:rsid w:val="00F25DC3"/>
    <w:rsid w:val="00F31400"/>
    <w:rsid w:val="00F42916"/>
    <w:rsid w:val="00F43020"/>
    <w:rsid w:val="00F51AC3"/>
    <w:rsid w:val="00F552F1"/>
    <w:rsid w:val="00F575D9"/>
    <w:rsid w:val="00F65CE9"/>
    <w:rsid w:val="00F915D4"/>
    <w:rsid w:val="00F96816"/>
    <w:rsid w:val="00FA2AE0"/>
    <w:rsid w:val="00FA427B"/>
    <w:rsid w:val="00FA65E6"/>
    <w:rsid w:val="00FB2E6D"/>
    <w:rsid w:val="00FB32FA"/>
    <w:rsid w:val="00FD0DB2"/>
    <w:rsid w:val="00FD1023"/>
    <w:rsid w:val="00FD4F62"/>
    <w:rsid w:val="00FD6B8C"/>
    <w:rsid w:val="00FE0424"/>
    <w:rsid w:val="00FE1A13"/>
    <w:rsid w:val="00FE2D4D"/>
    <w:rsid w:val="00FE2E7D"/>
    <w:rsid w:val="00FE3B54"/>
    <w:rsid w:val="00FE6B7B"/>
    <w:rsid w:val="00FF2ED2"/>
    <w:rsid w:val="00FF7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7D33FAA"/>
  <w15:docId w15:val="{95342765-A2B2-4010-BA60-93B7721BE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n-US" w:eastAsia="es-S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  <w:unhideWhenUsed/>
    <w:rPr>
      <w:vertAlign w:val="superscript"/>
    </w:rPr>
  </w:style>
  <w:style w:type="paragraph" w:customStyle="1" w:styleId="pBody">
    <w:name w:val="pBody"/>
    <w:basedOn w:val="Normal"/>
    <w:pPr>
      <w:spacing w:after="100" w:line="360" w:lineRule="auto"/>
      <w:jc w:val="both"/>
    </w:pPr>
  </w:style>
  <w:style w:type="paragraph" w:customStyle="1" w:styleId="pTitle">
    <w:name w:val="pTitle"/>
    <w:basedOn w:val="Normal"/>
    <w:pPr>
      <w:spacing w:after="100"/>
      <w:jc w:val="center"/>
    </w:pPr>
  </w:style>
  <w:style w:type="character" w:customStyle="1" w:styleId="fBody">
    <w:name w:val="fBody"/>
    <w:rPr>
      <w:rFonts w:ascii="Museo Sans" w:eastAsia="Museo Sans" w:hAnsi="Museo Sans" w:cs="Museo Sans"/>
      <w:color w:val="000000"/>
      <w:sz w:val="22"/>
      <w:szCs w:val="22"/>
    </w:rPr>
  </w:style>
  <w:style w:type="character" w:customStyle="1" w:styleId="fTitle">
    <w:name w:val="fTitle"/>
    <w:rPr>
      <w:rFonts w:ascii="Museo Sans" w:eastAsia="Museo Sans" w:hAnsi="Museo Sans" w:cs="Museo Sans"/>
      <w:b/>
      <w:bCs/>
      <w:caps/>
      <w:smallCaps w:val="0"/>
      <w:color w:val="000000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1730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300F"/>
  </w:style>
  <w:style w:type="paragraph" w:styleId="Piedepgina">
    <w:name w:val="footer"/>
    <w:basedOn w:val="Normal"/>
    <w:link w:val="PiedepginaCar"/>
    <w:uiPriority w:val="99"/>
    <w:unhideWhenUsed/>
    <w:rsid w:val="001730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300F"/>
  </w:style>
  <w:style w:type="paragraph" w:customStyle="1" w:styleId="Body">
    <w:name w:val="Body"/>
    <w:rsid w:val="002446E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de-DE" w:eastAsia="en-US"/>
    </w:rPr>
  </w:style>
  <w:style w:type="character" w:styleId="Hipervnculo">
    <w:name w:val="Hyperlink"/>
    <w:basedOn w:val="Fuentedeprrafopredeter"/>
    <w:uiPriority w:val="99"/>
    <w:unhideWhenUsed/>
    <w:rsid w:val="007D0379"/>
    <w:rPr>
      <w:color w:val="0000FF" w:themeColor="hyperlink"/>
      <w:u w:val="single"/>
    </w:rPr>
  </w:style>
  <w:style w:type="table" w:styleId="Tablaconcuadrcula">
    <w:name w:val="Table Grid"/>
    <w:basedOn w:val="Tablanormal"/>
    <w:uiPriority w:val="39"/>
    <w:rsid w:val="00554C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E6B7B"/>
    <w:pPr>
      <w:ind w:left="720"/>
      <w:contextualSpacing/>
    </w:pPr>
  </w:style>
  <w:style w:type="table" w:customStyle="1" w:styleId="Tabladecuadrcula1clara1">
    <w:name w:val="Tabla de cuadrícula 1 clara1"/>
    <w:basedOn w:val="Tablanormal"/>
    <w:uiPriority w:val="46"/>
    <w:rsid w:val="006A526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027E5"/>
    <w:rPr>
      <w:color w:val="605E5C"/>
      <w:shd w:val="clear" w:color="auto" w:fill="E1DFDD"/>
    </w:rPr>
  </w:style>
  <w:style w:type="character" w:customStyle="1" w:styleId="object">
    <w:name w:val="object"/>
    <w:basedOn w:val="Fuentedeprrafopredeter"/>
    <w:rsid w:val="00DE4558"/>
  </w:style>
  <w:style w:type="paragraph" w:styleId="Textodeglobo">
    <w:name w:val="Balloon Text"/>
    <w:basedOn w:val="Normal"/>
    <w:link w:val="TextodegloboCar"/>
    <w:uiPriority w:val="99"/>
    <w:semiHidden/>
    <w:unhideWhenUsed/>
    <w:rsid w:val="002E7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7BE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506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SV"/>
    </w:rPr>
  </w:style>
  <w:style w:type="paragraph" w:styleId="NormalWeb">
    <w:name w:val="Normal (Web)"/>
    <w:basedOn w:val="Normal"/>
    <w:uiPriority w:val="99"/>
    <w:semiHidden/>
    <w:unhideWhenUsed/>
    <w:rsid w:val="007D3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/>
    </w:rPr>
  </w:style>
  <w:style w:type="character" w:styleId="Textoennegrita">
    <w:name w:val="Strong"/>
    <w:basedOn w:val="Fuentedeprrafopredeter"/>
    <w:uiPriority w:val="22"/>
    <w:qFormat/>
    <w:rsid w:val="007D3869"/>
    <w:rPr>
      <w:b/>
      <w:bCs/>
    </w:rPr>
  </w:style>
  <w:style w:type="paragraph" w:styleId="Textoindependiente">
    <w:name w:val="Body Text"/>
    <w:basedOn w:val="Normal"/>
    <w:link w:val="TextoindependienteCar"/>
    <w:uiPriority w:val="1"/>
    <w:unhideWhenUsed/>
    <w:qFormat/>
    <w:rsid w:val="003D4705"/>
    <w:pPr>
      <w:widowControl w:val="0"/>
      <w:autoSpaceDE w:val="0"/>
      <w:autoSpaceDN w:val="0"/>
      <w:spacing w:after="0" w:line="240" w:lineRule="auto"/>
      <w:ind w:left="20"/>
      <w:jc w:val="both"/>
    </w:pPr>
    <w:rPr>
      <w:sz w:val="19"/>
      <w:szCs w:val="19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D4705"/>
    <w:rPr>
      <w:sz w:val="19"/>
      <w:szCs w:val="19"/>
      <w:lang w:eastAsia="en-US"/>
    </w:rPr>
  </w:style>
  <w:style w:type="paragraph" w:styleId="Textosinformato">
    <w:name w:val="Plain Text"/>
    <w:basedOn w:val="Normal"/>
    <w:link w:val="TextosinformatoCar"/>
    <w:uiPriority w:val="99"/>
    <w:unhideWhenUsed/>
    <w:rsid w:val="003C2E94"/>
    <w:pPr>
      <w:spacing w:after="0" w:line="240" w:lineRule="auto"/>
    </w:pPr>
    <w:rPr>
      <w:rFonts w:ascii="Calibri" w:eastAsia="Calibri" w:hAnsi="Calibri" w:cs="Times New Roman"/>
      <w:sz w:val="22"/>
      <w:szCs w:val="21"/>
      <w:lang w:val="es-SV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3C2E94"/>
    <w:rPr>
      <w:rFonts w:ascii="Calibri" w:eastAsia="Calibri" w:hAnsi="Calibri" w:cs="Times New Roman"/>
      <w:sz w:val="22"/>
      <w:szCs w:val="21"/>
      <w:lang w:val="es-SV" w:eastAsia="en-US"/>
    </w:rPr>
  </w:style>
  <w:style w:type="character" w:styleId="nfasis">
    <w:name w:val="Emphasis"/>
    <w:basedOn w:val="Fuentedeprrafopredeter"/>
    <w:uiPriority w:val="20"/>
    <w:qFormat/>
    <w:rsid w:val="004131E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75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20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51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9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7C44DB4-8379-4D7B-9B05-73EF338D3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1081</Words>
  <Characters>5948</Characters>
  <Application>Microsoft Office Word</Application>
  <DocSecurity>0</DocSecurity>
  <Lines>49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Diseño</dc:creator>
  <cp:lastModifiedBy>Laura Lisett Centeno Zavaleta</cp:lastModifiedBy>
  <cp:revision>5</cp:revision>
  <cp:lastPrinted>2020-10-06T20:16:00Z</cp:lastPrinted>
  <dcterms:created xsi:type="dcterms:W3CDTF">2020-11-04T16:30:00Z</dcterms:created>
  <dcterms:modified xsi:type="dcterms:W3CDTF">2020-11-04T17:51:00Z</dcterms:modified>
</cp:coreProperties>
</file>