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C6166A">
        <w:rPr>
          <w:rFonts w:ascii="Tahoma" w:hAnsi="Tahoma" w:cs="Tahoma"/>
          <w:i/>
          <w:lang w:val="es-SV"/>
        </w:rPr>
        <w:t>16</w:t>
      </w:r>
      <w:r w:rsidR="007852AC">
        <w:rPr>
          <w:rFonts w:ascii="Tahoma" w:hAnsi="Tahoma" w:cs="Tahoma"/>
          <w:i/>
          <w:lang w:val="es-SV"/>
        </w:rPr>
        <w:t>30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6835C7">
        <w:rPr>
          <w:rFonts w:ascii="Tahoma" w:hAnsi="Tahoma" w:cs="Tahoma"/>
          <w:i/>
          <w:lang w:val="es-SV"/>
        </w:rPr>
        <w:t>2022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7852AC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29 </w:t>
      </w:r>
      <w:r w:rsidR="00AE002F">
        <w:rPr>
          <w:rFonts w:ascii="Tahoma" w:hAnsi="Tahoma" w:cs="Tahoma"/>
          <w:i/>
          <w:lang w:val="es-SV"/>
        </w:rPr>
        <w:t xml:space="preserve">de </w:t>
      </w:r>
      <w:r w:rsidR="001D761D">
        <w:rPr>
          <w:rFonts w:ascii="Tahoma" w:hAnsi="Tahoma" w:cs="Tahoma"/>
          <w:i/>
          <w:lang w:val="es-SV"/>
        </w:rPr>
        <w:t>abril</w:t>
      </w:r>
      <w:r w:rsidR="009E1953">
        <w:rPr>
          <w:rFonts w:ascii="Tahoma" w:hAnsi="Tahoma" w:cs="Tahoma"/>
          <w:i/>
          <w:lang w:val="es-SV"/>
        </w:rPr>
        <w:t xml:space="preserve"> </w:t>
      </w:r>
      <w:r w:rsidR="006835C7">
        <w:rPr>
          <w:rFonts w:ascii="Tahoma" w:hAnsi="Tahoma" w:cs="Tahoma"/>
          <w:i/>
          <w:lang w:val="es-SV"/>
        </w:rPr>
        <w:t>de 2022</w:t>
      </w:r>
    </w:p>
    <w:p w:rsidR="00212A43" w:rsidRDefault="00212A4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C528A2">
        <w:rPr>
          <w:rFonts w:ascii="Tahoma" w:hAnsi="Tahoma" w:cs="Tahoma"/>
          <w:b/>
          <w:lang w:val="es-SV"/>
        </w:rPr>
        <w:t>6</w:t>
      </w:r>
      <w:r w:rsidR="007852AC">
        <w:rPr>
          <w:rFonts w:ascii="Tahoma" w:hAnsi="Tahoma" w:cs="Tahoma"/>
          <w:b/>
          <w:lang w:val="es-SV"/>
        </w:rPr>
        <w:t>30</w:t>
      </w:r>
      <w:r w:rsidR="006835C7">
        <w:rPr>
          <w:rFonts w:ascii="Tahoma" w:hAnsi="Tahoma" w:cs="Tahoma"/>
          <w:b/>
          <w:lang w:val="es-SV"/>
        </w:rPr>
        <w:t>/2022</w:t>
      </w:r>
    </w:p>
    <w:p w:rsidR="00212A43" w:rsidRDefault="00212A43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787F6A" w:rsidRDefault="00C57701" w:rsidP="00787F6A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31104D">
        <w:rPr>
          <w:rFonts w:ascii="Tahoma" w:hAnsi="Tahoma" w:cs="Tahoma"/>
          <w:lang w:val="es-SV"/>
        </w:rPr>
        <w:t>catorce</w:t>
      </w:r>
      <w:r w:rsidR="00E240FA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horas</w:t>
      </w:r>
      <w:r w:rsidR="009E1953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247686">
        <w:rPr>
          <w:rFonts w:ascii="Tahoma" w:hAnsi="Tahoma" w:cs="Tahoma"/>
          <w:lang w:val="es-SV"/>
        </w:rPr>
        <w:t xml:space="preserve"> </w:t>
      </w:r>
      <w:r w:rsidR="007852AC">
        <w:rPr>
          <w:rFonts w:ascii="Tahoma" w:hAnsi="Tahoma" w:cs="Tahoma"/>
          <w:lang w:val="es-SV"/>
        </w:rPr>
        <w:t>veintinueve</w:t>
      </w:r>
      <w:r w:rsidR="001D761D">
        <w:rPr>
          <w:rFonts w:ascii="Tahoma" w:hAnsi="Tahoma" w:cs="Tahoma"/>
          <w:lang w:val="es-SV"/>
        </w:rPr>
        <w:t xml:space="preserve"> de abril</w:t>
      </w:r>
      <w:r w:rsidR="00A00F25">
        <w:rPr>
          <w:rFonts w:ascii="Tahoma" w:hAnsi="Tahoma" w:cs="Tahoma"/>
          <w:lang w:val="es-SV"/>
        </w:rPr>
        <w:t xml:space="preserve"> del año dos mil </w:t>
      </w:r>
      <w:r w:rsidR="00D32A9D">
        <w:rPr>
          <w:rFonts w:ascii="Tahoma" w:hAnsi="Tahoma" w:cs="Tahoma"/>
          <w:lang w:val="es-SV"/>
        </w:rPr>
        <w:t>veintidós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787F6A" w:rsidRPr="007759ED">
        <w:rPr>
          <w:rFonts w:ascii="Tahoma" w:hAnsi="Tahoma" w:cs="Tahoma"/>
          <w:b/>
          <w:lang w:val="es-SV"/>
        </w:rPr>
        <w:t xml:space="preserve">LICENCIADO RONY HUEZO </w:t>
      </w:r>
      <w:r w:rsidR="00787F6A" w:rsidRPr="00FF5FE3">
        <w:rPr>
          <w:rFonts w:ascii="Tahoma" w:hAnsi="Tahoma" w:cs="Tahoma"/>
          <w:b/>
          <w:lang w:val="es-SV"/>
        </w:rPr>
        <w:t xml:space="preserve">SERRANO, </w:t>
      </w:r>
      <w:r w:rsidR="00787F6A">
        <w:rPr>
          <w:rFonts w:ascii="Tahoma" w:hAnsi="Tahoma" w:cs="Tahoma"/>
          <w:lang w:val="es-SV"/>
        </w:rPr>
        <w:t xml:space="preserve">Director Vicepresidente; </w:t>
      </w:r>
      <w:r w:rsidR="00787F6A" w:rsidRPr="00222C3F">
        <w:rPr>
          <w:rFonts w:ascii="Tahoma" w:hAnsi="Tahoma" w:cs="Tahoma"/>
          <w:b/>
          <w:lang w:val="es-SV"/>
        </w:rPr>
        <w:t xml:space="preserve"> </w:t>
      </w:r>
      <w:r w:rsidR="00787F6A" w:rsidRPr="00FF5FE3">
        <w:rPr>
          <w:rFonts w:ascii="Tahoma" w:hAnsi="Tahoma" w:cs="Tahoma"/>
          <w:b/>
          <w:lang w:val="es-SV"/>
        </w:rPr>
        <w:t>INGENIERO ROMEO GUSTAVO CHIQUILLO ESCOBAR</w:t>
      </w:r>
      <w:r w:rsidR="00787F6A" w:rsidRPr="00FF5FE3">
        <w:rPr>
          <w:rFonts w:ascii="Tahoma" w:hAnsi="Tahoma" w:cs="Tahoma"/>
          <w:lang w:val="es-SV"/>
        </w:rPr>
        <w:t xml:space="preserve">, Director Propietario; </w:t>
      </w:r>
      <w:r w:rsidR="00787F6A" w:rsidRPr="00FF5FE3">
        <w:rPr>
          <w:rFonts w:ascii="Tahoma" w:hAnsi="Tahoma" w:cs="Tahoma"/>
          <w:b/>
          <w:lang w:val="es-SV"/>
        </w:rPr>
        <w:t xml:space="preserve">LICENCIADO RAFAEL ERNESTO BAIRES FUENTES </w:t>
      </w:r>
      <w:r w:rsidR="00787F6A" w:rsidRPr="00FF5FE3">
        <w:rPr>
          <w:rFonts w:ascii="Tahoma" w:hAnsi="Tahoma" w:cs="Tahoma"/>
          <w:lang w:val="es-SV"/>
        </w:rPr>
        <w:t xml:space="preserve">Director Propietario; </w:t>
      </w:r>
      <w:r w:rsidR="00787F6A" w:rsidRPr="00FF5FE3">
        <w:rPr>
          <w:rFonts w:ascii="Tahoma" w:hAnsi="Tahoma" w:cs="Tahoma"/>
          <w:b/>
          <w:lang w:val="es-SV"/>
        </w:rPr>
        <w:t xml:space="preserve">DOCTORA TERESA DEL CARMEN FLORES DE GUEVARA, </w:t>
      </w:r>
      <w:r w:rsidR="00787F6A" w:rsidRPr="00FF5FE3">
        <w:rPr>
          <w:rFonts w:ascii="Tahoma" w:hAnsi="Tahoma" w:cs="Tahoma"/>
          <w:lang w:val="es-SV"/>
        </w:rPr>
        <w:t>en calidad de</w:t>
      </w:r>
      <w:r w:rsidR="00787F6A" w:rsidRPr="00FF5FE3">
        <w:rPr>
          <w:rFonts w:ascii="Tahoma" w:hAnsi="Tahoma" w:cs="Tahoma"/>
          <w:b/>
          <w:lang w:val="es-SV"/>
        </w:rPr>
        <w:t xml:space="preserve"> </w:t>
      </w:r>
      <w:r w:rsidR="00787F6A" w:rsidRPr="00FF5FE3">
        <w:rPr>
          <w:rFonts w:ascii="Tahoma" w:hAnsi="Tahoma" w:cs="Tahoma"/>
          <w:lang w:val="es-SV"/>
        </w:rPr>
        <w:t xml:space="preserve">Director Propietario para esta sesión; </w:t>
      </w:r>
      <w:r w:rsidR="00787F6A" w:rsidRPr="00FF5FE3">
        <w:rPr>
          <w:rFonts w:ascii="Tahoma" w:hAnsi="Tahoma" w:cs="Tahoma"/>
          <w:b/>
          <w:lang w:val="es-SV"/>
        </w:rPr>
        <w:t xml:space="preserve">LICENCIADO JOSE GERARDO HERNANDEZ RIVERA, </w:t>
      </w:r>
      <w:r w:rsidR="00787F6A" w:rsidRPr="00FF5FE3">
        <w:rPr>
          <w:rFonts w:ascii="Tahoma" w:hAnsi="Tahoma" w:cs="Tahoma"/>
          <w:lang w:val="es-SV"/>
        </w:rPr>
        <w:t xml:space="preserve">Director Suplente; y </w:t>
      </w:r>
      <w:r w:rsidR="00787F6A" w:rsidRPr="00FF5FE3">
        <w:rPr>
          <w:rFonts w:ascii="Tahoma" w:hAnsi="Tahoma" w:cs="Tahoma"/>
          <w:b/>
          <w:lang w:val="es-SV"/>
        </w:rPr>
        <w:t>LICENCIADA EVELYN ESTELA HERRERA</w:t>
      </w:r>
      <w:r w:rsidR="00787F6A" w:rsidRPr="007759ED">
        <w:rPr>
          <w:rFonts w:ascii="Baskerville Old Face" w:hAnsi="Baskerville Old Face" w:cs="Tahoma"/>
        </w:rPr>
        <w:t xml:space="preserve"> </w:t>
      </w:r>
      <w:r w:rsidR="00787F6A" w:rsidRPr="007759ED">
        <w:rPr>
          <w:rFonts w:ascii="Tahoma" w:hAnsi="Tahoma" w:cs="Tahoma"/>
          <w:b/>
          <w:lang w:val="es-SV"/>
        </w:rPr>
        <w:t>MARQUEZ,</w:t>
      </w:r>
      <w:r w:rsidR="00787F6A" w:rsidRPr="007759ED">
        <w:rPr>
          <w:rFonts w:ascii="Tahoma" w:hAnsi="Tahoma" w:cs="Tahoma"/>
          <w:lang w:val="es-SV"/>
        </w:rPr>
        <w:t xml:space="preserve"> Director Suplente</w:t>
      </w:r>
      <w:r w:rsidR="00787F6A">
        <w:rPr>
          <w:rFonts w:ascii="Tahoma" w:hAnsi="Tahoma" w:cs="Tahoma"/>
          <w:lang w:val="es-SV"/>
        </w:rPr>
        <w:t xml:space="preserve">. La presente sesión será presidida por el Director Vicepresidente, en virtud de ausencia temporal de la Señora Presidenta, Licenciada Violeta Isabel Saca, quién tendrá las facultades </w:t>
      </w:r>
      <w:r w:rsidR="00B306DC">
        <w:rPr>
          <w:rFonts w:ascii="Tahoma" w:hAnsi="Tahoma" w:cs="Tahoma"/>
          <w:lang w:val="es-SV"/>
        </w:rPr>
        <w:t xml:space="preserve">establecidas para el </w:t>
      </w:r>
      <w:r w:rsidR="00787F6A">
        <w:rPr>
          <w:rFonts w:ascii="Tahoma" w:hAnsi="Tahoma" w:cs="Tahoma"/>
          <w:lang w:val="es-SV"/>
        </w:rPr>
        <w:t>Presidente de conformidad con la Ley orgánica de CORSAIN en su artículo 76, en relación con el artículo 68.</w:t>
      </w:r>
    </w:p>
    <w:p w:rsidR="0096467F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 xml:space="preserve">e da inicio </w:t>
      </w:r>
      <w:r w:rsidR="00200CD3" w:rsidRPr="002A1F17">
        <w:rPr>
          <w:rFonts w:ascii="Tahoma" w:hAnsi="Tahoma" w:cs="Tahoma"/>
          <w:lang w:val="es-SV"/>
        </w:rPr>
        <w:t>a la presente sesión sobre los siguientes puntos:</w:t>
      </w:r>
    </w:p>
    <w:p w:rsidR="00212A43" w:rsidRPr="0064270B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P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E240FA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  <w:r w:rsidRPr="007852AC">
        <w:rPr>
          <w:rFonts w:ascii="Tahoma" w:hAnsi="Tahoma" w:cs="Tahoma"/>
          <w:b/>
          <w:bCs/>
          <w:sz w:val="20"/>
          <w:szCs w:val="20"/>
          <w:lang w:val="es-SV"/>
        </w:rPr>
        <w:t>SEGUIMIENTO DE ACUERDOS PROPORCIONADOS POR LA ADMINISTRACION CORRESPONDIENTE AL PERIODO DEL 14 DE  ENERO DE 2022 AL 7 DE MARZO DE 2022.</w:t>
      </w: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  <w:r w:rsidRPr="007852AC">
        <w:rPr>
          <w:rFonts w:ascii="Tahoma" w:hAnsi="Tahoma" w:cs="Tahoma"/>
          <w:b/>
          <w:bCs/>
          <w:sz w:val="20"/>
          <w:szCs w:val="20"/>
          <w:lang w:val="es-SV"/>
        </w:rPr>
        <w:t>ACTUALIZACION DE LA UNIDAD EJECUTORA DE PROGRAMAS  ( UEP )</w:t>
      </w: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  <w:r w:rsidRPr="007852AC">
        <w:rPr>
          <w:rFonts w:ascii="Tahoma" w:hAnsi="Tahoma" w:cs="Tahoma"/>
          <w:b/>
          <w:bCs/>
          <w:sz w:val="20"/>
          <w:szCs w:val="20"/>
          <w:lang w:val="es-SV"/>
        </w:rPr>
        <w:t>INFORME DE JUNTA GENERAL ORDINARIA DE ACCIONISTAS INGENIO CHAPARRASTIQUE, S.A. DE C.V., CELEBRADA EL DIA 19 DE ABRIL DE 2022</w:t>
      </w:r>
    </w:p>
    <w:p w:rsidR="007852AC" w:rsidRPr="007852AC" w:rsidRDefault="007852AC" w:rsidP="007852A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bCs/>
          <w:sz w:val="20"/>
          <w:szCs w:val="20"/>
          <w:lang w:val="es-SV"/>
        </w:rPr>
      </w:pPr>
      <w:bookmarkStart w:id="0" w:name="_GoBack"/>
      <w:bookmarkEnd w:id="0"/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>
        <w:rPr>
          <w:rFonts w:ascii="Tahoma" w:hAnsi="Tahoma" w:cs="Tahoma"/>
          <w:b/>
          <w:lang w:val="es-SV"/>
        </w:rPr>
        <w:tab/>
      </w: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B306DC" w:rsidRDefault="00B306DC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</w:p>
    <w:p w:rsidR="00E240FA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7667D2">
        <w:rPr>
          <w:rFonts w:ascii="Tahoma" w:hAnsi="Tahoma" w:cs="Tahoma"/>
          <w:sz w:val="20"/>
          <w:szCs w:val="20"/>
          <w:lang w:val="es-SV"/>
        </w:rPr>
        <w:t xml:space="preserve">Se da lectura al Acta </w:t>
      </w:r>
      <w:r w:rsidR="00975781">
        <w:rPr>
          <w:rFonts w:ascii="Tahoma" w:hAnsi="Tahoma" w:cs="Tahoma"/>
          <w:sz w:val="20"/>
          <w:szCs w:val="20"/>
          <w:lang w:val="es-SV"/>
        </w:rPr>
        <w:t>162</w:t>
      </w:r>
      <w:r w:rsidR="007852AC">
        <w:rPr>
          <w:rFonts w:ascii="Tahoma" w:hAnsi="Tahoma" w:cs="Tahoma"/>
          <w:sz w:val="20"/>
          <w:szCs w:val="20"/>
          <w:lang w:val="es-SV"/>
        </w:rPr>
        <w:t xml:space="preserve">9 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7852AC">
        <w:rPr>
          <w:rFonts w:ascii="Tahoma" w:hAnsi="Tahoma" w:cs="Tahoma"/>
          <w:sz w:val="20"/>
          <w:szCs w:val="20"/>
          <w:lang w:val="es-SV"/>
        </w:rPr>
        <w:t>8 de abril</w:t>
      </w:r>
      <w:r w:rsidR="00D32A9D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7667D2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2C18A3" w:rsidRDefault="002C18A3" w:rsidP="002C18A3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>
        <w:rPr>
          <w:rFonts w:ascii="Tahoma" w:hAnsi="Tahoma" w:cs="Tahoma"/>
          <w:b/>
          <w:sz w:val="20"/>
          <w:szCs w:val="20"/>
          <w:u w:val="double"/>
          <w:lang w:eastAsia="en-US"/>
        </w:rPr>
        <w:lastRenderedPageBreak/>
        <w:t>INFORMACIÓN CONFIDENCIAL, ART 24 DE LA LAIP.</w:t>
      </w:r>
    </w:p>
    <w:p w:rsidR="007852AC" w:rsidRDefault="007852AC" w:rsidP="002C18A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7852AC" w:rsidRDefault="007852AC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7852AC" w:rsidRDefault="007852AC" w:rsidP="007852AC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852AC">
        <w:rPr>
          <w:rFonts w:ascii="Tahoma" w:hAnsi="Tahoma" w:cs="Tahoma"/>
          <w:b/>
          <w:sz w:val="20"/>
          <w:szCs w:val="20"/>
          <w:u w:val="double"/>
          <w:lang w:val="es-SV"/>
        </w:rPr>
        <w:t>SEGUIMIENTO DE ACUERDOS PROPORCIONADOS POR LA ADMINISTRACION CORRESPONDIENTE AL PERIODO DEL 14 DE  ENERO DE 2022 AL 7 DE MARZO DE 2022.</w:t>
      </w:r>
    </w:p>
    <w:p w:rsidR="003A07E0" w:rsidRDefault="003A07E0" w:rsidP="003A07E0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Director Presidente</w:t>
      </w:r>
      <w:r w:rsidR="00217EEB">
        <w:rPr>
          <w:rFonts w:ascii="Tahoma" w:hAnsi="Tahoma" w:cs="Tahoma"/>
          <w:sz w:val="20"/>
          <w:szCs w:val="20"/>
          <w:lang w:val="es-SV" w:eastAsia="es-ES"/>
        </w:rPr>
        <w:t xml:space="preserve"> temporal,</w:t>
      </w:r>
      <w:r w:rsidRPr="000C7EBC">
        <w:rPr>
          <w:rFonts w:ascii="Tahoma" w:hAnsi="Tahoma" w:cs="Tahoma"/>
          <w:sz w:val="20"/>
          <w:szCs w:val="20"/>
          <w:lang w:val="es-SV" w:eastAsia="es-ES"/>
        </w:rPr>
        <w:t xml:space="preserve"> presenta a los miembros del Consejo Directivo el SEGUIMIENTO DE ACUERDOS PROPORCIONADOS POR LA ADMINISTRACION CORRESPONDIENTE AL PERIODO </w:t>
      </w:r>
      <w:r w:rsidRPr="003A07E0">
        <w:rPr>
          <w:rFonts w:ascii="Tahoma" w:hAnsi="Tahoma" w:cs="Tahoma"/>
          <w:sz w:val="20"/>
          <w:szCs w:val="20"/>
          <w:lang w:val="es-SV" w:eastAsia="es-ES"/>
        </w:rPr>
        <w:t>DEL 14 DE  ENERO DE 2022 AL 7 DE MARZO DE 2022</w:t>
      </w:r>
      <w:r w:rsidRPr="000C7EBC">
        <w:rPr>
          <w:rFonts w:ascii="Tahoma" w:hAnsi="Tahoma" w:cs="Tahoma"/>
          <w:sz w:val="20"/>
          <w:szCs w:val="20"/>
          <w:lang w:val="es-SV" w:eastAsia="es-ES"/>
        </w:rPr>
        <w:t xml:space="preserve">, cede la palabra al Licenciado Marcos Alvarado, Gerente Financiero y expone que la Unidad de Auditoria Interna ha dado seguimiento al cumplimiento de los acuerdos tomados por este Consejo en las actas correspondientes al periodo </w:t>
      </w:r>
      <w:r>
        <w:rPr>
          <w:rFonts w:ascii="Tahoma" w:hAnsi="Tahoma" w:cs="Tahoma"/>
          <w:sz w:val="20"/>
          <w:szCs w:val="20"/>
          <w:lang w:val="es-SV" w:eastAsia="es-ES"/>
        </w:rPr>
        <w:t>antes señalado, n</w:t>
      </w:r>
      <w:r w:rsidRPr="00AE737B">
        <w:rPr>
          <w:rFonts w:ascii="Tahoma" w:hAnsi="Tahoma" w:cs="Tahoma"/>
          <w:sz w:val="20"/>
          <w:szCs w:val="20"/>
          <w:lang w:val="es-SV" w:eastAsia="es-ES"/>
        </w:rPr>
        <w:t xml:space="preserve">úmeros </w:t>
      </w:r>
      <w:r w:rsidRPr="003A07E0">
        <w:rPr>
          <w:rFonts w:ascii="Tahoma" w:hAnsi="Tahoma" w:cs="Tahoma"/>
          <w:sz w:val="20"/>
          <w:szCs w:val="20"/>
          <w:lang w:val="es-PA" w:eastAsia="es-ES"/>
        </w:rPr>
        <w:t>1623/2022, 1624/2022</w:t>
      </w:r>
      <w:r>
        <w:rPr>
          <w:rFonts w:ascii="Tahoma" w:hAnsi="Tahoma" w:cs="Tahoma"/>
          <w:sz w:val="20"/>
          <w:szCs w:val="20"/>
          <w:lang w:val="es-PA" w:eastAsia="es-ES"/>
        </w:rPr>
        <w:t xml:space="preserve">-1625/2022-1626/2022- 1627/2022, cinco </w:t>
      </w:r>
      <w:r w:rsidRPr="003A07E0">
        <w:rPr>
          <w:rFonts w:ascii="Tahoma" w:hAnsi="Tahoma" w:cs="Tahoma"/>
          <w:sz w:val="20"/>
          <w:szCs w:val="20"/>
          <w:lang w:val="es-PA" w:eastAsia="es-ES"/>
        </w:rPr>
        <w:t>actas en total, de las cuales se presenta un resumen</w:t>
      </w:r>
      <w:r>
        <w:rPr>
          <w:rFonts w:ascii="Tahoma" w:hAnsi="Tahoma" w:cs="Tahoma"/>
          <w:sz w:val="20"/>
          <w:szCs w:val="20"/>
          <w:lang w:val="es-PA" w:eastAsia="es-ES"/>
        </w:rPr>
        <w:t xml:space="preserve"> </w:t>
      </w:r>
      <w:r>
        <w:rPr>
          <w:rFonts w:ascii="Tahoma" w:hAnsi="Tahoma" w:cs="Tahoma"/>
          <w:sz w:val="20"/>
          <w:szCs w:val="20"/>
          <w:lang w:val="es-SV" w:eastAsia="es-ES"/>
        </w:rPr>
        <w:t>de los</w:t>
      </w:r>
      <w:r w:rsidRPr="00AE737B">
        <w:rPr>
          <w:rFonts w:ascii="Tahoma" w:hAnsi="Tahoma" w:cs="Tahoma"/>
          <w:sz w:val="20"/>
          <w:szCs w:val="20"/>
          <w:lang w:val="es-SV" w:eastAsia="es-ES"/>
        </w:rPr>
        <w:t xml:space="preserve"> acuerdo</w:t>
      </w:r>
      <w:r>
        <w:rPr>
          <w:rFonts w:ascii="Tahoma" w:hAnsi="Tahoma" w:cs="Tahoma"/>
          <w:sz w:val="20"/>
          <w:szCs w:val="20"/>
          <w:lang w:val="es-SV" w:eastAsia="es-ES"/>
        </w:rPr>
        <w:t>s</w:t>
      </w:r>
      <w:r w:rsidRPr="00AE737B">
        <w:rPr>
          <w:rFonts w:ascii="Tahoma" w:hAnsi="Tahoma" w:cs="Tahoma"/>
          <w:sz w:val="20"/>
          <w:szCs w:val="20"/>
          <w:lang w:val="es-SV" w:eastAsia="es-ES"/>
        </w:rPr>
        <w:t xml:space="preserve"> tomado</w:t>
      </w:r>
      <w:r>
        <w:rPr>
          <w:rFonts w:ascii="Tahoma" w:hAnsi="Tahoma" w:cs="Tahoma"/>
          <w:sz w:val="20"/>
          <w:szCs w:val="20"/>
          <w:lang w:val="es-SV" w:eastAsia="es-ES"/>
        </w:rPr>
        <w:t>s</w:t>
      </w:r>
      <w:r w:rsidRPr="00AE737B">
        <w:rPr>
          <w:rFonts w:ascii="Tahoma" w:hAnsi="Tahoma" w:cs="Tahoma"/>
          <w:sz w:val="20"/>
          <w:szCs w:val="20"/>
          <w:lang w:val="es-SV" w:eastAsia="es-ES"/>
        </w:rPr>
        <w:t xml:space="preserve"> y de la revisión de cumplimiento a los mismos, el cual fue leído íntegramente.</w:t>
      </w:r>
      <w:r w:rsidRPr="000C7EBC">
        <w:rPr>
          <w:rFonts w:ascii="Tahoma" w:hAnsi="Tahoma" w:cs="Tahoma"/>
          <w:sz w:val="20"/>
          <w:szCs w:val="20"/>
          <w:lang w:val="es-SV" w:eastAsia="es-ES"/>
        </w:rPr>
        <w:t xml:space="preserve"> </w:t>
      </w:r>
    </w:p>
    <w:p w:rsidR="004F35A9" w:rsidRDefault="004F35A9" w:rsidP="003A07E0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3A07E0" w:rsidRPr="000C7EBC" w:rsidRDefault="003A07E0" w:rsidP="004F35A9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Se informa además, que este punto ya cuenta con el visto bueno del Comité de Auditoria.</w:t>
      </w:r>
    </w:p>
    <w:p w:rsidR="003A07E0" w:rsidRPr="000C7EBC" w:rsidRDefault="003A07E0" w:rsidP="003A07E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3A07E0" w:rsidRPr="000C7EBC" w:rsidRDefault="003A07E0" w:rsidP="003A07E0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C7EBC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eastAsia="es-ES"/>
        </w:rPr>
        <w:t>2-1630</w:t>
      </w:r>
      <w:r w:rsidRPr="000C7EBC">
        <w:rPr>
          <w:rFonts w:ascii="Tahoma" w:hAnsi="Tahoma" w:cs="Tahoma"/>
          <w:b/>
          <w:sz w:val="20"/>
          <w:szCs w:val="20"/>
          <w:lang w:eastAsia="es-ES"/>
        </w:rPr>
        <w:t>-2022</w:t>
      </w:r>
    </w:p>
    <w:p w:rsidR="003A07E0" w:rsidRDefault="003A07E0" w:rsidP="00922DDC">
      <w:pPr>
        <w:pStyle w:val="Sinespaciado"/>
        <w:numPr>
          <w:ilvl w:val="0"/>
          <w:numId w:val="14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0C7EBC">
        <w:rPr>
          <w:rFonts w:ascii="Tahoma" w:hAnsi="Tahoma" w:cs="Tahoma"/>
          <w:bCs/>
          <w:iCs/>
          <w:sz w:val="20"/>
          <w:lang w:val="es-SV"/>
        </w:rPr>
        <w:t xml:space="preserve">Darse por enterados del informe de seguimiento de acuerdos de Consejo Directivo detallados en las Actas </w:t>
      </w:r>
      <w:r w:rsidRPr="003A07E0">
        <w:rPr>
          <w:rFonts w:ascii="Tahoma" w:hAnsi="Tahoma" w:cs="Tahoma"/>
          <w:sz w:val="20"/>
          <w:szCs w:val="20"/>
          <w:lang w:val="es-PA" w:eastAsia="es-ES"/>
        </w:rPr>
        <w:t>1623/2022, 1624/2022</w:t>
      </w:r>
      <w:r>
        <w:rPr>
          <w:rFonts w:ascii="Tahoma" w:hAnsi="Tahoma" w:cs="Tahoma"/>
          <w:sz w:val="20"/>
          <w:szCs w:val="20"/>
          <w:lang w:val="es-PA" w:eastAsia="es-ES"/>
        </w:rPr>
        <w:t xml:space="preserve">-1625/2022-1626/2022-1627/2022, </w:t>
      </w:r>
      <w:r w:rsidR="00705164" w:rsidRPr="00FB12D7">
        <w:rPr>
          <w:rFonts w:ascii="Tahoma" w:hAnsi="Tahoma" w:cs="Tahoma"/>
          <w:sz w:val="20"/>
          <w:szCs w:val="20"/>
          <w:lang w:val="es-PA" w:eastAsia="es-ES"/>
        </w:rPr>
        <w:t xml:space="preserve">correspondientes al </w:t>
      </w:r>
      <w:r w:rsidR="00FB12D7" w:rsidRPr="00FB12D7">
        <w:rPr>
          <w:rFonts w:ascii="Tahoma" w:hAnsi="Tahoma" w:cs="Tahoma"/>
          <w:sz w:val="20"/>
          <w:szCs w:val="20"/>
          <w:lang w:val="es-SV" w:eastAsia="es-ES"/>
        </w:rPr>
        <w:t>período</w:t>
      </w:r>
      <w:r w:rsidR="00705164" w:rsidRPr="00FB12D7">
        <w:rPr>
          <w:rFonts w:ascii="Tahoma" w:hAnsi="Tahoma" w:cs="Tahoma"/>
          <w:sz w:val="20"/>
          <w:szCs w:val="20"/>
          <w:lang w:val="es-SV" w:eastAsia="es-ES"/>
        </w:rPr>
        <w:t xml:space="preserve"> del 14 de  enero de 2022 al 7 de marzo de 2022</w:t>
      </w:r>
      <w:r w:rsidR="00705164">
        <w:rPr>
          <w:rFonts w:ascii="Tahoma" w:hAnsi="Tahoma" w:cs="Tahoma"/>
          <w:sz w:val="20"/>
          <w:szCs w:val="20"/>
          <w:lang w:val="es-SV" w:eastAsia="es-ES"/>
        </w:rPr>
        <w:t xml:space="preserve">, </w:t>
      </w:r>
      <w:r w:rsidRPr="000C7EBC">
        <w:rPr>
          <w:rFonts w:ascii="Tahoma" w:hAnsi="Tahoma" w:cs="Tahoma"/>
          <w:bCs/>
          <w:iCs/>
          <w:sz w:val="20"/>
          <w:lang w:val="es-SV"/>
        </w:rPr>
        <w:t>presentado por Auditoria Interna.</w:t>
      </w:r>
    </w:p>
    <w:p w:rsidR="007852AC" w:rsidRDefault="007852AC" w:rsidP="007852AC">
      <w:pPr>
        <w:pStyle w:val="Sinespaciado"/>
        <w:numPr>
          <w:ilvl w:val="0"/>
          <w:numId w:val="11"/>
        </w:numPr>
        <w:tabs>
          <w:tab w:val="left" w:pos="142"/>
        </w:tabs>
        <w:spacing w:after="200" w:line="360" w:lineRule="auto"/>
        <w:ind w:left="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852AC">
        <w:rPr>
          <w:rFonts w:ascii="Tahoma" w:hAnsi="Tahoma" w:cs="Tahoma"/>
          <w:b/>
          <w:sz w:val="20"/>
          <w:szCs w:val="20"/>
          <w:u w:val="double"/>
          <w:lang w:val="es-SV"/>
        </w:rPr>
        <w:t>ACTUALIZACION DE LA UNIDAD EJECUTORA DE PROGRAMAS  ( UEP )</w:t>
      </w:r>
    </w:p>
    <w:p w:rsidR="00485CD8" w:rsidRPr="003A07E0" w:rsidRDefault="003A07E0" w:rsidP="003A07E0">
      <w:pPr>
        <w:pStyle w:val="Sinespaciado"/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3A07E0">
        <w:rPr>
          <w:rFonts w:ascii="Tahoma" w:hAnsi="Tahoma" w:cs="Tahoma"/>
          <w:sz w:val="20"/>
          <w:szCs w:val="20"/>
          <w:lang w:val="es-SV" w:eastAsia="es-ES"/>
        </w:rPr>
        <w:t>El Director Presidente</w:t>
      </w:r>
      <w:r w:rsidR="00217EEB">
        <w:rPr>
          <w:rFonts w:ascii="Tahoma" w:hAnsi="Tahoma" w:cs="Tahoma"/>
          <w:sz w:val="20"/>
          <w:szCs w:val="20"/>
          <w:lang w:val="es-SV" w:eastAsia="es-ES"/>
        </w:rPr>
        <w:t xml:space="preserve"> temporal,</w:t>
      </w:r>
      <w:r w:rsidRPr="003A07E0">
        <w:rPr>
          <w:rFonts w:ascii="Tahoma" w:hAnsi="Tahoma" w:cs="Tahoma"/>
          <w:sz w:val="20"/>
          <w:szCs w:val="20"/>
          <w:lang w:val="es-SV" w:eastAsia="es-ES"/>
        </w:rPr>
        <w:t xml:space="preserve"> somete a consideración del Consejo Directivo la ACTUALIZACION DE LA UNIDAD EJECUTORA DE PROGRAMAS  (UEP), cede la palabra al Licenciado Danilo Ramos, Gerente General y expone que </w:t>
      </w:r>
      <w:r w:rsidR="00922DDC" w:rsidRPr="003A07E0">
        <w:rPr>
          <w:rFonts w:ascii="Tahoma" w:hAnsi="Tahoma" w:cs="Tahoma"/>
          <w:sz w:val="20"/>
          <w:szCs w:val="20"/>
          <w:lang w:eastAsia="es-ES"/>
        </w:rPr>
        <w:t>mediante acuerdo de Consejo Directivo No. 2-1475-2016, de sesión celebrada el 22 de diciembre de 2016, fue aprobada la conformación de la Unidad Ejecutora de Programas (UEP), para el programa “</w:t>
      </w:r>
      <w:r w:rsidR="00922DDC" w:rsidRPr="003A07E0">
        <w:rPr>
          <w:rFonts w:ascii="Tahoma" w:hAnsi="Tahoma" w:cs="Tahoma"/>
          <w:b/>
          <w:bCs/>
          <w:sz w:val="20"/>
          <w:szCs w:val="20"/>
          <w:lang w:eastAsia="es-ES"/>
        </w:rPr>
        <w:t>PROMOCIÓN Y DESARROLLO DE SOCIEDADES Y EMPRESAS INDUSTRIALES</w:t>
      </w:r>
      <w:r w:rsidR="00922DDC" w:rsidRPr="003A07E0">
        <w:rPr>
          <w:rFonts w:ascii="Tahoma" w:hAnsi="Tahoma" w:cs="Tahoma"/>
          <w:sz w:val="20"/>
          <w:szCs w:val="20"/>
          <w:lang w:eastAsia="es-ES"/>
        </w:rPr>
        <w:t>”, de la siguiente manera:</w:t>
      </w:r>
    </w:p>
    <w:p w:rsidR="00485CD8" w:rsidRPr="009B5C7F" w:rsidRDefault="00922DDC" w:rsidP="00922DDC">
      <w:pPr>
        <w:pStyle w:val="Sinespaciado"/>
        <w:numPr>
          <w:ilvl w:val="0"/>
          <w:numId w:val="15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9B5C7F">
        <w:rPr>
          <w:rFonts w:ascii="Tahoma" w:hAnsi="Tahoma" w:cs="Tahoma"/>
          <w:i/>
          <w:sz w:val="20"/>
          <w:szCs w:val="20"/>
        </w:rPr>
        <w:t>Aprobar la Unidad Ejecutora de Programas (UEP) para el Programa “Promoción y Desarrollo de Sociedades y Empresas Industriales”, como Gerencia de Inversiones y Finanzas y la conformación de la misma.</w:t>
      </w:r>
    </w:p>
    <w:p w:rsidR="00485CD8" w:rsidRPr="009B5C7F" w:rsidRDefault="00922DDC" w:rsidP="00922DDC">
      <w:pPr>
        <w:pStyle w:val="Sinespaciado"/>
        <w:numPr>
          <w:ilvl w:val="0"/>
          <w:numId w:val="15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9B5C7F">
        <w:rPr>
          <w:rFonts w:ascii="Tahoma" w:hAnsi="Tahoma" w:cs="Tahoma"/>
          <w:i/>
          <w:sz w:val="20"/>
          <w:szCs w:val="20"/>
        </w:rPr>
        <w:t>Aprobar como responsable de la Unidad Ejecutora de Programas al Licenciado Danilo Oswaldo Ramos Aráuz, Gerente de Inversiones y Finanzas.</w:t>
      </w:r>
    </w:p>
    <w:p w:rsidR="00485CD8" w:rsidRPr="009B5C7F" w:rsidRDefault="00922DDC" w:rsidP="00922DDC">
      <w:pPr>
        <w:pStyle w:val="Sinespaciado"/>
        <w:numPr>
          <w:ilvl w:val="0"/>
          <w:numId w:val="15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9B5C7F">
        <w:rPr>
          <w:rFonts w:ascii="Tahoma" w:hAnsi="Tahoma" w:cs="Tahoma"/>
          <w:i/>
          <w:sz w:val="20"/>
          <w:szCs w:val="20"/>
        </w:rPr>
        <w:t>Notificar a la Dirección General de Presupuestos, el presente acuerdo.</w:t>
      </w:r>
    </w:p>
    <w:p w:rsidR="00FF7364" w:rsidRDefault="00FF7364" w:rsidP="003A07E0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u w:val="double"/>
          <w:lang w:val="es-SV"/>
        </w:rPr>
      </w:pPr>
      <w:r>
        <w:rPr>
          <w:rFonts w:ascii="Tahoma" w:hAnsi="Tahoma" w:cs="Tahoma"/>
          <w:sz w:val="20"/>
          <w:szCs w:val="20"/>
          <w:u w:val="double"/>
          <w:lang w:val="es-SV"/>
        </w:rPr>
        <w:t>CONFORMACION DE LA UEP:</w:t>
      </w:r>
    </w:p>
    <w:p w:rsidR="00FF7364" w:rsidRPr="00FF7364" w:rsidRDefault="00FF7364" w:rsidP="00FF7364">
      <w:pPr>
        <w:pStyle w:val="Sinespaciado"/>
        <w:tabs>
          <w:tab w:val="left" w:pos="142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De conformidad a lo establecido en los lineamientos brindados por el Ministerio de Hacienda, la UEP estará conformada con los siguientes miembros:</w:t>
      </w:r>
    </w:p>
    <w:p w:rsidR="00485CD8" w:rsidRPr="00FF7364" w:rsidRDefault="00922DDC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Gerente de Inversiones y Finanzas: Responsable de la Unidad Ejecutora de Programas.</w:t>
      </w:r>
    </w:p>
    <w:p w:rsidR="00485CD8" w:rsidRPr="00FF7364" w:rsidRDefault="00922DDC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Coordinador de Negocios e Inversiones: Responsable de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Jefe de Presupuesto: Colaborador en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Coordinador de Planificación Estratégica y Seguimiento de Gestión: Colaborador en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Coordinador Administrativo de Puerto: Colaborador en las funciones asignadas a la UEP relacionadas con Puerto.</w:t>
      </w:r>
    </w:p>
    <w:p w:rsidR="00FF7364" w:rsidRPr="00FF7364" w:rsidRDefault="00FF7364" w:rsidP="00922DDC">
      <w:pPr>
        <w:pStyle w:val="Sinespaciado"/>
        <w:numPr>
          <w:ilvl w:val="0"/>
          <w:numId w:val="16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F7364">
        <w:rPr>
          <w:rFonts w:ascii="Tahoma" w:hAnsi="Tahoma" w:cs="Tahoma"/>
          <w:sz w:val="20"/>
          <w:szCs w:val="20"/>
          <w:lang w:val="es-SV"/>
        </w:rPr>
        <w:t>Jefe UACI: Colaborador en las funciones asignadas a la UEP relacionadas con Puerto</w:t>
      </w:r>
    </w:p>
    <w:p w:rsidR="009B5C7F" w:rsidRDefault="00FF7364" w:rsidP="00FF736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SV" w:eastAsia="es-ES"/>
        </w:rPr>
        <w:t xml:space="preserve">En ese sentido y en cumplimiento al acuerdo </w:t>
      </w:r>
      <w:r w:rsidRPr="00FF7364">
        <w:rPr>
          <w:rFonts w:ascii="Tahoma" w:hAnsi="Tahoma" w:cs="Tahoma"/>
          <w:sz w:val="20"/>
          <w:szCs w:val="20"/>
          <w:lang w:val="es-ES_tradnl"/>
        </w:rPr>
        <w:t>2-1475-2016</w:t>
      </w:r>
      <w:r>
        <w:rPr>
          <w:rFonts w:ascii="Tahoma" w:hAnsi="Tahoma" w:cs="Tahoma"/>
          <w:sz w:val="20"/>
          <w:szCs w:val="20"/>
          <w:lang w:val="es-ES_tradnl"/>
        </w:rPr>
        <w:t xml:space="preserve">, se notificó al Ministerio de Hacienda que el Licenciado </w:t>
      </w:r>
      <w:r w:rsidRPr="00FF7364">
        <w:rPr>
          <w:rFonts w:ascii="Tahoma" w:hAnsi="Tahoma" w:cs="Tahoma"/>
          <w:sz w:val="20"/>
          <w:szCs w:val="20"/>
          <w:lang w:val="es-ES_tradnl"/>
        </w:rPr>
        <w:t>Danilo Oswaldo Ramos Arauz</w:t>
      </w:r>
      <w:r>
        <w:rPr>
          <w:rFonts w:ascii="Tahoma" w:hAnsi="Tahoma" w:cs="Tahoma"/>
          <w:sz w:val="20"/>
          <w:szCs w:val="20"/>
          <w:lang w:val="es-ES_tradnl"/>
        </w:rPr>
        <w:t>, en su cargo de Gerente</w:t>
      </w:r>
      <w:r w:rsidRPr="00FF7364">
        <w:rPr>
          <w:rFonts w:ascii="Tahoma" w:hAnsi="Tahoma" w:cs="Tahoma"/>
          <w:sz w:val="20"/>
          <w:szCs w:val="20"/>
          <w:lang w:val="es-ES_tradnl"/>
        </w:rPr>
        <w:t xml:space="preserve"> de Inversiones y Finanzas</w:t>
      </w:r>
      <w:r>
        <w:rPr>
          <w:rFonts w:ascii="Tahoma" w:hAnsi="Tahoma" w:cs="Tahoma"/>
          <w:sz w:val="20"/>
          <w:szCs w:val="20"/>
          <w:lang w:val="es-ES_tradnl"/>
        </w:rPr>
        <w:t xml:space="preserve">, sería el responsable de la Unidad Ejecutora de Programas. </w:t>
      </w:r>
    </w:p>
    <w:p w:rsidR="00FF7364" w:rsidRDefault="00FF7364" w:rsidP="00FF736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Considerando que se han realizado cambios en la estructura organizativa se propone actualizar  la información de</w:t>
      </w:r>
      <w:r w:rsidR="00726408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726408" w:rsidRPr="00FB12D7">
        <w:rPr>
          <w:rFonts w:ascii="Tahoma" w:hAnsi="Tahoma" w:cs="Tahoma"/>
          <w:sz w:val="20"/>
          <w:szCs w:val="20"/>
          <w:lang w:val="es-ES_tradnl"/>
        </w:rPr>
        <w:t>la</w:t>
      </w:r>
      <w:r>
        <w:rPr>
          <w:rFonts w:ascii="Tahoma" w:hAnsi="Tahoma" w:cs="Tahoma"/>
          <w:sz w:val="20"/>
          <w:szCs w:val="20"/>
          <w:lang w:val="es-ES_tradnl"/>
        </w:rPr>
        <w:t xml:space="preserve"> Unidad Ejecutora de Programas de la siguiente forma:</w:t>
      </w:r>
    </w:p>
    <w:p w:rsidR="004F35A9" w:rsidRDefault="004F35A9" w:rsidP="00FF736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85CD8" w:rsidRPr="00FF7364" w:rsidRDefault="00922DDC" w:rsidP="00922DDC">
      <w:pPr>
        <w:pStyle w:val="Sinespaciado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SV"/>
        </w:rPr>
        <w:t>Gerente Financiero: Responsable de la Unidad Ejecutora de Programas.</w:t>
      </w:r>
    </w:p>
    <w:p w:rsidR="00485CD8" w:rsidRPr="00FF7364" w:rsidRDefault="00922DDC" w:rsidP="00922DDC">
      <w:pPr>
        <w:pStyle w:val="Sinespaciado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SV"/>
        </w:rPr>
        <w:t>Jefe Departamento Proyectos e Inversiones: Responsable de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SV"/>
        </w:rPr>
        <w:t>Jefe de Presupuesto: Colaborador en las funciones asignadas a la UEP.</w:t>
      </w:r>
    </w:p>
    <w:p w:rsidR="00FF7364" w:rsidRPr="00FF7364" w:rsidRDefault="00FF7364" w:rsidP="00922DDC">
      <w:pPr>
        <w:pStyle w:val="Sinespaciado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US"/>
        </w:rPr>
        <w:t>Coordinador de Planificación Estratégica y Seguimiento de Gestión</w:t>
      </w:r>
      <w:r w:rsidRPr="00FF7364">
        <w:rPr>
          <w:rFonts w:ascii="Tahoma" w:hAnsi="Tahoma" w:cs="Tahoma"/>
          <w:sz w:val="20"/>
          <w:lang w:val="es-SV"/>
        </w:rPr>
        <w:t>: Colaborador en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2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SV"/>
        </w:rPr>
        <w:t>Coordinador Administrativo de Puerto: Colaborador en las funciones asignadas a la UEP relacionadas con Puerto.</w:t>
      </w:r>
    </w:p>
    <w:p w:rsidR="00485CD8" w:rsidRPr="00FF7364" w:rsidRDefault="00922DDC" w:rsidP="00922DDC">
      <w:pPr>
        <w:pStyle w:val="Sinespaciado"/>
        <w:numPr>
          <w:ilvl w:val="0"/>
          <w:numId w:val="2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F7364">
        <w:rPr>
          <w:rFonts w:ascii="Tahoma" w:hAnsi="Tahoma" w:cs="Tahoma"/>
          <w:sz w:val="20"/>
          <w:lang w:val="es-SV"/>
        </w:rPr>
        <w:t>Jefe UACI: Colaborador en las funciones asignadas a la UEP.</w:t>
      </w:r>
    </w:p>
    <w:p w:rsidR="00FF7364" w:rsidRDefault="00FF7364" w:rsidP="00FF7364">
      <w:pPr>
        <w:pStyle w:val="Sinespaciado"/>
        <w:tabs>
          <w:tab w:val="left" w:pos="284"/>
        </w:tabs>
        <w:spacing w:after="200" w:line="360" w:lineRule="auto"/>
        <w:ind w:left="-142"/>
        <w:jc w:val="center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noProof/>
          <w:sz w:val="20"/>
          <w:szCs w:val="20"/>
          <w:lang w:val="es-SV" w:eastAsia="es-SV"/>
        </w:rPr>
        <w:drawing>
          <wp:inline distT="0" distB="0" distL="0" distR="0" wp14:anchorId="372070B3" wp14:editId="72905140">
            <wp:extent cx="5735418" cy="28079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80" cy="281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7E0" w:rsidRPr="000C7EBC" w:rsidRDefault="003A07E0" w:rsidP="003A07E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3A07E0" w:rsidRPr="000C7EBC" w:rsidRDefault="003A07E0" w:rsidP="003A07E0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C7EBC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eastAsia="es-ES"/>
        </w:rPr>
        <w:t>3-1630</w:t>
      </w:r>
      <w:r w:rsidRPr="000C7EBC">
        <w:rPr>
          <w:rFonts w:ascii="Tahoma" w:hAnsi="Tahoma" w:cs="Tahoma"/>
          <w:b/>
          <w:sz w:val="20"/>
          <w:szCs w:val="20"/>
          <w:lang w:eastAsia="es-ES"/>
        </w:rPr>
        <w:t>-2022</w:t>
      </w:r>
    </w:p>
    <w:p w:rsidR="00485CD8" w:rsidRPr="00FF7364" w:rsidRDefault="00922DDC" w:rsidP="00922DDC">
      <w:pPr>
        <w:pStyle w:val="Sinespaciado"/>
        <w:numPr>
          <w:ilvl w:val="0"/>
          <w:numId w:val="17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Nombrar como responsable de la un</w:t>
      </w:r>
      <w:r w:rsidR="00FF7364">
        <w:rPr>
          <w:rFonts w:ascii="Tahoma" w:hAnsi="Tahoma" w:cs="Tahoma"/>
          <w:bCs/>
          <w:iCs/>
          <w:sz w:val="20"/>
          <w:lang w:val="es-SV"/>
        </w:rPr>
        <w:t>idad ejecutora de programas al Gerente F</w:t>
      </w:r>
      <w:r w:rsidRPr="00FF7364">
        <w:rPr>
          <w:rFonts w:ascii="Tahoma" w:hAnsi="Tahoma" w:cs="Tahoma"/>
          <w:bCs/>
          <w:iCs/>
          <w:sz w:val="20"/>
          <w:lang w:val="es-SV"/>
        </w:rPr>
        <w:t>inanciero.</w:t>
      </w:r>
    </w:p>
    <w:p w:rsidR="00485CD8" w:rsidRPr="00FF7364" w:rsidRDefault="00922DDC" w:rsidP="00922DDC">
      <w:pPr>
        <w:pStyle w:val="Sinespaciado"/>
        <w:numPr>
          <w:ilvl w:val="0"/>
          <w:numId w:val="17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 xml:space="preserve">Autorizar la actualización de la conformación de la Unidad Ejecutora de Programas-UEP, así: 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Gerente Financiero: Responsable de la Unidad Ejecutora de Programas.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Jefe Departamento Proyectos e Inversiones: Responsable de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Jefe de Presupuesto: Colaborador en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US"/>
        </w:rPr>
        <w:t>Coordinador de Planificación Estratégica y Seguimiento de Gestión</w:t>
      </w:r>
      <w:r w:rsidRPr="00FF7364">
        <w:rPr>
          <w:rFonts w:ascii="Tahoma" w:hAnsi="Tahoma" w:cs="Tahoma"/>
          <w:bCs/>
          <w:iCs/>
          <w:sz w:val="20"/>
          <w:lang w:val="es-SV"/>
        </w:rPr>
        <w:t>: Colaborador en las funciones asignadas a la UEP.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Coordinador Administrativo de Puerto: Colaborador en las funciones asignadas a la UEP relacionadas con Puerto.</w:t>
      </w:r>
    </w:p>
    <w:p w:rsidR="00485CD8" w:rsidRPr="00FF7364" w:rsidRDefault="00922DDC" w:rsidP="00922DDC">
      <w:pPr>
        <w:pStyle w:val="Sinespaciado"/>
        <w:numPr>
          <w:ilvl w:val="0"/>
          <w:numId w:val="18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FF7364">
        <w:rPr>
          <w:rFonts w:ascii="Tahoma" w:hAnsi="Tahoma" w:cs="Tahoma"/>
          <w:bCs/>
          <w:iCs/>
          <w:sz w:val="20"/>
          <w:lang w:val="es-SV"/>
        </w:rPr>
        <w:t>Jefe UACI: Colaborador en las funciones asignadas a la UEP.</w:t>
      </w:r>
    </w:p>
    <w:p w:rsidR="00485CD8" w:rsidRDefault="00FF7364" w:rsidP="00922DDC">
      <w:pPr>
        <w:pStyle w:val="Sinespaciado"/>
        <w:numPr>
          <w:ilvl w:val="0"/>
          <w:numId w:val="19"/>
        </w:numPr>
        <w:tabs>
          <w:tab w:val="left" w:pos="142"/>
        </w:tabs>
        <w:spacing w:after="200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>
        <w:rPr>
          <w:rFonts w:ascii="Tahoma" w:hAnsi="Tahoma" w:cs="Tahoma"/>
          <w:bCs/>
          <w:iCs/>
          <w:sz w:val="20"/>
          <w:lang w:val="es-SV"/>
        </w:rPr>
        <w:t xml:space="preserve">Autorizar al Gerente Financiero </w:t>
      </w:r>
      <w:r w:rsidR="00922DDC" w:rsidRPr="00FF7364">
        <w:rPr>
          <w:rFonts w:ascii="Tahoma" w:hAnsi="Tahoma" w:cs="Tahoma"/>
          <w:bCs/>
          <w:iCs/>
          <w:sz w:val="20"/>
          <w:lang w:val="es-SV"/>
        </w:rPr>
        <w:t>para que notifique a la Dirección General del Presupuesto, la actualización de la conformación de la unidad ejecutora de programas y del responsable de las funciones asignadas a la UEP.</w:t>
      </w:r>
    </w:p>
    <w:p w:rsidR="002C18A3" w:rsidRPr="002C18A3" w:rsidRDefault="002C18A3" w:rsidP="002C18A3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2C18A3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7852AC" w:rsidRDefault="007852AC" w:rsidP="002C18A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2C18A3" w:rsidRDefault="002C18A3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</w:rPr>
      </w:pPr>
    </w:p>
    <w:p w:rsidR="00485CD8" w:rsidRPr="00FD4FA1" w:rsidRDefault="00922DDC" w:rsidP="002C18A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  <w:r w:rsidRPr="00FD4FA1">
        <w:rPr>
          <w:rFonts w:ascii="Tahoma" w:hAnsi="Tahoma" w:cs="Tahoma"/>
          <w:bCs/>
          <w:iCs/>
          <w:sz w:val="20"/>
        </w:rPr>
        <w:t xml:space="preserve"> </w:t>
      </w:r>
    </w:p>
    <w:p w:rsidR="00877813" w:rsidRPr="00877813" w:rsidRDefault="00877813" w:rsidP="00877813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877813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7852AC" w:rsidRDefault="007852AC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485CD8" w:rsidRDefault="00485CD8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Pr="009B5C7F" w:rsidRDefault="00877813" w:rsidP="00877813">
      <w:pPr>
        <w:pStyle w:val="Sinespaciado"/>
        <w:tabs>
          <w:tab w:val="left" w:pos="142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877813" w:rsidRPr="00877813" w:rsidRDefault="00877813" w:rsidP="00877813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877813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7852AC" w:rsidRDefault="007852AC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7813" w:rsidRPr="006F197C" w:rsidRDefault="00877813" w:rsidP="00877813">
      <w:pPr>
        <w:pStyle w:val="Sinespaciado"/>
        <w:tabs>
          <w:tab w:val="left" w:pos="142"/>
        </w:tabs>
        <w:spacing w:after="200" w:line="360" w:lineRule="auto"/>
        <w:ind w:left="142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36D10" w:rsidRPr="005F4291" w:rsidRDefault="00697279" w:rsidP="005F4291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360"/>
        <w:jc w:val="both"/>
        <w:rPr>
          <w:rFonts w:ascii="Tahoma" w:hAnsi="Tahoma" w:cs="Tahoma"/>
          <w:sz w:val="20"/>
          <w:lang w:val="es-SV"/>
        </w:rPr>
      </w:pPr>
      <w:r w:rsidRPr="005F4291">
        <w:rPr>
          <w:rFonts w:ascii="Tahoma" w:hAnsi="Tahoma" w:cs="Tahoma"/>
          <w:sz w:val="20"/>
          <w:szCs w:val="20"/>
          <w:lang w:val="es-SV"/>
        </w:rPr>
        <w:t>No</w:t>
      </w:r>
      <w:r w:rsidRPr="005F4291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5F4291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5F4291">
        <w:rPr>
          <w:rFonts w:ascii="Tahoma" w:hAnsi="Tahoma" w:cs="Tahoma"/>
          <w:sz w:val="20"/>
          <w:szCs w:val="20"/>
        </w:rPr>
        <w:t xml:space="preserve">a las </w:t>
      </w:r>
      <w:r w:rsidR="007E34CA" w:rsidRPr="005F4291">
        <w:rPr>
          <w:rFonts w:ascii="Tahoma" w:hAnsi="Tahoma" w:cs="Tahoma"/>
          <w:sz w:val="20"/>
          <w:szCs w:val="20"/>
        </w:rPr>
        <w:t>dieciséis</w:t>
      </w:r>
      <w:r w:rsidR="00C074F3" w:rsidRPr="005F4291">
        <w:rPr>
          <w:rFonts w:ascii="Tahoma" w:hAnsi="Tahoma" w:cs="Tahoma"/>
          <w:sz w:val="20"/>
          <w:szCs w:val="20"/>
        </w:rPr>
        <w:t xml:space="preserve"> horas</w:t>
      </w:r>
      <w:r w:rsidR="007E34CA" w:rsidRPr="005F4291">
        <w:rPr>
          <w:rFonts w:ascii="Tahoma" w:hAnsi="Tahoma" w:cs="Tahoma"/>
          <w:sz w:val="20"/>
          <w:szCs w:val="20"/>
        </w:rPr>
        <w:t xml:space="preserve"> con </w:t>
      </w:r>
      <w:r w:rsidR="00BB692E">
        <w:rPr>
          <w:rFonts w:ascii="Tahoma" w:hAnsi="Tahoma" w:cs="Tahoma"/>
          <w:sz w:val="20"/>
          <w:szCs w:val="20"/>
        </w:rPr>
        <w:t xml:space="preserve">diecisiete </w:t>
      </w:r>
      <w:r w:rsidR="007E34CA" w:rsidRPr="005F4291">
        <w:rPr>
          <w:rFonts w:ascii="Tahoma" w:hAnsi="Tahoma" w:cs="Tahoma"/>
          <w:sz w:val="20"/>
          <w:szCs w:val="20"/>
        </w:rPr>
        <w:t>minutos</w:t>
      </w:r>
      <w:r w:rsidR="00D33929" w:rsidRPr="005F4291">
        <w:rPr>
          <w:rFonts w:ascii="Tahoma" w:hAnsi="Tahoma" w:cs="Tahoma"/>
          <w:sz w:val="20"/>
          <w:szCs w:val="20"/>
        </w:rPr>
        <w:t xml:space="preserve">, </w:t>
      </w:r>
      <w:r w:rsidR="00017B8E" w:rsidRPr="005F4291">
        <w:rPr>
          <w:rFonts w:ascii="Tahoma" w:hAnsi="Tahoma" w:cs="Tahoma"/>
          <w:sz w:val="20"/>
          <w:szCs w:val="20"/>
        </w:rPr>
        <w:t>del día</w:t>
      </w:r>
      <w:r w:rsidR="00AA702C" w:rsidRPr="005F4291">
        <w:rPr>
          <w:rFonts w:ascii="Tahoma" w:hAnsi="Tahoma" w:cs="Tahoma"/>
          <w:sz w:val="20"/>
          <w:szCs w:val="20"/>
        </w:rPr>
        <w:t xml:space="preserve"> </w:t>
      </w:r>
      <w:r w:rsidR="00BB692E">
        <w:rPr>
          <w:rFonts w:ascii="Tahoma" w:hAnsi="Tahoma" w:cs="Tahoma"/>
          <w:sz w:val="20"/>
          <w:szCs w:val="20"/>
        </w:rPr>
        <w:t xml:space="preserve">veintinueve </w:t>
      </w:r>
      <w:r w:rsidR="005F4291">
        <w:rPr>
          <w:rFonts w:ascii="Tahoma" w:hAnsi="Tahoma" w:cs="Tahoma"/>
          <w:sz w:val="20"/>
          <w:szCs w:val="20"/>
        </w:rPr>
        <w:t>de abril</w:t>
      </w:r>
      <w:r w:rsidR="007E34CA" w:rsidRPr="005F4291">
        <w:rPr>
          <w:rFonts w:ascii="Tahoma" w:hAnsi="Tahoma" w:cs="Tahoma"/>
          <w:sz w:val="20"/>
          <w:szCs w:val="20"/>
        </w:rPr>
        <w:t xml:space="preserve"> del año dos mil veintidós.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7759ED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787F6A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787F6A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 xml:space="preserve">VICEPRESIDENTE CON </w:t>
            </w:r>
          </w:p>
          <w:p w:rsidR="001D7E89" w:rsidRPr="007759ED" w:rsidRDefault="00787F6A" w:rsidP="00787F6A">
            <w:pPr>
              <w:jc w:val="both"/>
              <w:rPr>
                <w:rFonts w:ascii="Tahoma" w:hAnsi="Tahoma" w:cs="Tahoma"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FUNCIONES DE PRESIDENTE.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787F6A" w:rsidRPr="007759ED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RAFAEL ERNESTO BAIRES FUENTES</w:t>
            </w:r>
          </w:p>
          <w:p w:rsidR="00787F6A" w:rsidRPr="007759ED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1D7E89" w:rsidRPr="007759ED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787F6A" w:rsidRPr="007759ED" w:rsidRDefault="00787F6A" w:rsidP="00787F6A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787F6A" w:rsidRPr="007759ED" w:rsidRDefault="00787F6A" w:rsidP="00787F6A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787F6A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7759ED" w:rsidRDefault="00787F6A" w:rsidP="00787F6A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787F6A">
            <w:pPr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7759E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7759ED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82" w:rsidRDefault="00295882" w:rsidP="001A7AEF">
      <w:r>
        <w:separator/>
      </w:r>
    </w:p>
  </w:endnote>
  <w:endnote w:type="continuationSeparator" w:id="0">
    <w:p w:rsidR="00295882" w:rsidRDefault="00295882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82" w:rsidRDefault="00295882" w:rsidP="001A7AEF">
      <w:r>
        <w:separator/>
      </w:r>
    </w:p>
  </w:footnote>
  <w:footnote w:type="continuationSeparator" w:id="0">
    <w:p w:rsidR="00295882" w:rsidRDefault="00295882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648"/>
    <w:multiLevelType w:val="hybridMultilevel"/>
    <w:tmpl w:val="85EAFBAE"/>
    <w:lvl w:ilvl="0" w:tplc="059CB4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D588F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A0C51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FCC4D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50B3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3E8CA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08CB91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EC6A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14A7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9648F0"/>
    <w:multiLevelType w:val="hybridMultilevel"/>
    <w:tmpl w:val="C814320C"/>
    <w:lvl w:ilvl="0" w:tplc="76889C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B7A23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E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29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D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67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6D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9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82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2A5"/>
    <w:multiLevelType w:val="hybridMultilevel"/>
    <w:tmpl w:val="209A407A"/>
    <w:lvl w:ilvl="0" w:tplc="D33C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F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5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0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6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C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25116"/>
    <w:multiLevelType w:val="hybridMultilevel"/>
    <w:tmpl w:val="14E636A4"/>
    <w:lvl w:ilvl="0" w:tplc="0F36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8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8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4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B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6C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3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F97C11"/>
    <w:multiLevelType w:val="hybridMultilevel"/>
    <w:tmpl w:val="CC4C0FA4"/>
    <w:lvl w:ilvl="0" w:tplc="69E63F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1AC02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38D56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FEC4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2C7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5866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7FA5B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AA603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BA606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78202EB"/>
    <w:multiLevelType w:val="hybridMultilevel"/>
    <w:tmpl w:val="1B74A73E"/>
    <w:lvl w:ilvl="0" w:tplc="609C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9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6F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C2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8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8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C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8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69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2254B2"/>
    <w:multiLevelType w:val="hybridMultilevel"/>
    <w:tmpl w:val="E65A85DE"/>
    <w:lvl w:ilvl="0" w:tplc="09762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CD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0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E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41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4D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CD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67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DB0BB2"/>
    <w:multiLevelType w:val="hybridMultilevel"/>
    <w:tmpl w:val="D4F0AAFE"/>
    <w:lvl w:ilvl="0" w:tplc="48CE9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4A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E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4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64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24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45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6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30A64"/>
    <w:multiLevelType w:val="hybridMultilevel"/>
    <w:tmpl w:val="F3049EE8"/>
    <w:lvl w:ilvl="0" w:tplc="A4C6CE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BAE446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4469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6EEE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0D4B3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5E18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5BE6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5E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4C029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00A334A"/>
    <w:multiLevelType w:val="hybridMultilevel"/>
    <w:tmpl w:val="D4823F3A"/>
    <w:lvl w:ilvl="0" w:tplc="0F360D8A">
      <w:start w:val="1"/>
      <w:numFmt w:val="bullet"/>
      <w:lvlText w:val="•"/>
      <w:lvlJc w:val="left"/>
      <w:pPr>
        <w:tabs>
          <w:tab w:val="num" w:pos="578"/>
        </w:tabs>
        <w:ind w:left="578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8123F8"/>
    <w:multiLevelType w:val="hybridMultilevel"/>
    <w:tmpl w:val="327ADD14"/>
    <w:lvl w:ilvl="0" w:tplc="EEC2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65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B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6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76171E"/>
    <w:multiLevelType w:val="hybridMultilevel"/>
    <w:tmpl w:val="0ADAA734"/>
    <w:lvl w:ilvl="0" w:tplc="19D680B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useo Sans 300" w:hAnsi="Museo Sans 300" w:hint="default"/>
      </w:rPr>
    </w:lvl>
    <w:lvl w:ilvl="1" w:tplc="AAA87D9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Museo Sans 300" w:hAnsi="Museo Sans 300" w:hint="default"/>
      </w:rPr>
    </w:lvl>
    <w:lvl w:ilvl="2" w:tplc="842875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useo Sans 300" w:hAnsi="Museo Sans 300" w:hint="default"/>
      </w:rPr>
    </w:lvl>
    <w:lvl w:ilvl="3" w:tplc="71B478A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Museo Sans 300" w:hAnsi="Museo Sans 300" w:hint="default"/>
      </w:rPr>
    </w:lvl>
    <w:lvl w:ilvl="4" w:tplc="BA5AB1D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Museo Sans 300" w:hAnsi="Museo Sans 300" w:hint="default"/>
      </w:rPr>
    </w:lvl>
    <w:lvl w:ilvl="5" w:tplc="ADAADC4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Museo Sans 300" w:hAnsi="Museo Sans 300" w:hint="default"/>
      </w:rPr>
    </w:lvl>
    <w:lvl w:ilvl="6" w:tplc="4EFC98E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Museo Sans 300" w:hAnsi="Museo Sans 300" w:hint="default"/>
      </w:rPr>
    </w:lvl>
    <w:lvl w:ilvl="7" w:tplc="E0C2F7C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Museo Sans 300" w:hAnsi="Museo Sans 300" w:hint="default"/>
      </w:rPr>
    </w:lvl>
    <w:lvl w:ilvl="8" w:tplc="16147EE2" w:tentative="1">
      <w:start w:val="1"/>
      <w:numFmt w:val="bullet"/>
      <w:lvlText w:val="−"/>
      <w:lvlJc w:val="left"/>
      <w:pPr>
        <w:tabs>
          <w:tab w:val="num" w:pos="7200"/>
        </w:tabs>
        <w:ind w:left="7200" w:hanging="360"/>
      </w:pPr>
      <w:rPr>
        <w:rFonts w:ascii="Museo Sans 300" w:hAnsi="Museo Sans 300" w:hint="default"/>
      </w:rPr>
    </w:lvl>
  </w:abstractNum>
  <w:abstractNum w:abstractNumId="17">
    <w:nsid w:val="4E6F4336"/>
    <w:multiLevelType w:val="hybridMultilevel"/>
    <w:tmpl w:val="4B127178"/>
    <w:lvl w:ilvl="0" w:tplc="9EA8066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6D241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BEBDB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0247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D2C5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CB814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F76D6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A1264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2BA9B1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3B0467B"/>
    <w:multiLevelType w:val="hybridMultilevel"/>
    <w:tmpl w:val="53B22EF8"/>
    <w:lvl w:ilvl="0" w:tplc="3B2C7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60D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3C6A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D659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E638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3AEC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683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866D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057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D77B2"/>
    <w:multiLevelType w:val="hybridMultilevel"/>
    <w:tmpl w:val="889C3780"/>
    <w:lvl w:ilvl="0" w:tplc="9170F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E1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A7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2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85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AE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6E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0D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47A7C"/>
    <w:multiLevelType w:val="hybridMultilevel"/>
    <w:tmpl w:val="84E01DCC"/>
    <w:lvl w:ilvl="0" w:tplc="7A1017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8A70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E8C3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2EE66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2E6A0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432FA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983B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80CE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DABD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EE27D0"/>
    <w:multiLevelType w:val="hybridMultilevel"/>
    <w:tmpl w:val="706C721C"/>
    <w:lvl w:ilvl="0" w:tplc="379CA6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FD6C00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CC76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96448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5A01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B1621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83C34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2A6C1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68B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6">
    <w:nsid w:val="68986B05"/>
    <w:multiLevelType w:val="hybridMultilevel"/>
    <w:tmpl w:val="13420C80"/>
    <w:lvl w:ilvl="0" w:tplc="DA9E7E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926AE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E7A0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E8E7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C308D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8DCE1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82B1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F41C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E66A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D483D8F"/>
    <w:multiLevelType w:val="hybridMultilevel"/>
    <w:tmpl w:val="D7440078"/>
    <w:lvl w:ilvl="0" w:tplc="6DAE04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6AE73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76E0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2292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4B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DECE0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CA6152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C6BC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5884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299257C"/>
    <w:multiLevelType w:val="hybridMultilevel"/>
    <w:tmpl w:val="9FCCCE58"/>
    <w:lvl w:ilvl="0" w:tplc="AB8456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B88F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A140F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D181B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85EF3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D7C8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93ED9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7E02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5C8B5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60F9A"/>
    <w:multiLevelType w:val="hybridMultilevel"/>
    <w:tmpl w:val="7F0E9BA2"/>
    <w:lvl w:ilvl="0" w:tplc="37CE4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366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469D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4EF7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589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5829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CED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34C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D0FD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9"/>
  </w:num>
  <w:num w:numId="3">
    <w:abstractNumId w:val="21"/>
  </w:num>
  <w:num w:numId="4">
    <w:abstractNumId w:val="5"/>
  </w:num>
  <w:num w:numId="5">
    <w:abstractNumId w:val="24"/>
  </w:num>
  <w:num w:numId="6">
    <w:abstractNumId w:val="14"/>
  </w:num>
  <w:num w:numId="7">
    <w:abstractNumId w:val="13"/>
  </w:num>
  <w:num w:numId="8">
    <w:abstractNumId w:val="8"/>
  </w:num>
  <w:num w:numId="9">
    <w:abstractNumId w:val="23"/>
  </w:num>
  <w:num w:numId="10">
    <w:abstractNumId w:val="25"/>
  </w:num>
  <w:num w:numId="11">
    <w:abstractNumId w:val="2"/>
  </w:num>
  <w:num w:numId="12">
    <w:abstractNumId w:val="31"/>
  </w:num>
  <w:num w:numId="13">
    <w:abstractNumId w:val="11"/>
  </w:num>
  <w:num w:numId="14">
    <w:abstractNumId w:val="27"/>
  </w:num>
  <w:num w:numId="15">
    <w:abstractNumId w:val="20"/>
  </w:num>
  <w:num w:numId="16">
    <w:abstractNumId w:val="3"/>
  </w:num>
  <w:num w:numId="17">
    <w:abstractNumId w:val="26"/>
  </w:num>
  <w:num w:numId="18">
    <w:abstractNumId w:val="28"/>
  </w:num>
  <w:num w:numId="19">
    <w:abstractNumId w:val="17"/>
  </w:num>
  <w:num w:numId="20">
    <w:abstractNumId w:val="4"/>
  </w:num>
  <w:num w:numId="21">
    <w:abstractNumId w:val="15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18"/>
  </w:num>
  <w:num w:numId="27">
    <w:abstractNumId w:val="1"/>
  </w:num>
  <w:num w:numId="28">
    <w:abstractNumId w:val="22"/>
  </w:num>
  <w:num w:numId="29">
    <w:abstractNumId w:val="32"/>
  </w:num>
  <w:num w:numId="30">
    <w:abstractNumId w:val="6"/>
  </w:num>
  <w:num w:numId="31">
    <w:abstractNumId w:val="9"/>
  </w:num>
  <w:num w:numId="32">
    <w:abstractNumId w:val="12"/>
  </w:num>
  <w:num w:numId="33">
    <w:abstractNumId w:val="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1A1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53A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9F7"/>
    <w:rsid w:val="00057A99"/>
    <w:rsid w:val="00057D03"/>
    <w:rsid w:val="000600C0"/>
    <w:rsid w:val="000601D8"/>
    <w:rsid w:val="00060752"/>
    <w:rsid w:val="000607E5"/>
    <w:rsid w:val="00060C8C"/>
    <w:rsid w:val="00061344"/>
    <w:rsid w:val="000616DB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35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1F9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8E"/>
    <w:rsid w:val="000A0194"/>
    <w:rsid w:val="000A0D1D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99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C0E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30A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60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9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3DD8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5F8E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61D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8D7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17EEB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930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8EC"/>
    <w:rsid w:val="002509E6"/>
    <w:rsid w:val="00250C46"/>
    <w:rsid w:val="0025167A"/>
    <w:rsid w:val="00251847"/>
    <w:rsid w:val="002518AA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0E6F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391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882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A3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5F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768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514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04D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5E8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08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1A7F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087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7E0"/>
    <w:rsid w:val="003A0859"/>
    <w:rsid w:val="003A08CE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4F7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3E3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325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175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8F9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CD8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06F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B41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5A9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C21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092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262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66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291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B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2A5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90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6D5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8B"/>
    <w:rsid w:val="00677B4C"/>
    <w:rsid w:val="00677C4B"/>
    <w:rsid w:val="00677E69"/>
    <w:rsid w:val="006804DC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1A5"/>
    <w:rsid w:val="00690B64"/>
    <w:rsid w:val="00690C5E"/>
    <w:rsid w:val="00690CC0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4A8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1A4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8F9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97C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2F7C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65B"/>
    <w:rsid w:val="007049A4"/>
    <w:rsid w:val="00704A8A"/>
    <w:rsid w:val="00705164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AEC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408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4C3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2AC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87F03"/>
    <w:rsid w:val="00787F6A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07F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9FD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8DE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B25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813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4A9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6A03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DDC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014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23"/>
    <w:rsid w:val="0093384F"/>
    <w:rsid w:val="00933B87"/>
    <w:rsid w:val="00933C5A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04E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5C7F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3C6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671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7C3"/>
    <w:rsid w:val="00B07894"/>
    <w:rsid w:val="00B07982"/>
    <w:rsid w:val="00B100BA"/>
    <w:rsid w:val="00B10249"/>
    <w:rsid w:val="00B10648"/>
    <w:rsid w:val="00B10964"/>
    <w:rsid w:val="00B11257"/>
    <w:rsid w:val="00B112C8"/>
    <w:rsid w:val="00B1157B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3FB6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6DC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6ABD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0A9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B7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0FF7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92E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9DC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A39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6B50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BC1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3EF1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9D6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AEB"/>
    <w:rsid w:val="00C85CF1"/>
    <w:rsid w:val="00C85DFA"/>
    <w:rsid w:val="00C86290"/>
    <w:rsid w:val="00C862EC"/>
    <w:rsid w:val="00C86626"/>
    <w:rsid w:val="00C86833"/>
    <w:rsid w:val="00C86FB0"/>
    <w:rsid w:val="00C870B4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B7B33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A98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63E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86B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CDB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44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348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520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BDB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54F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68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D3A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2D7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48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3EAE"/>
    <w:rsid w:val="00FD4FA1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327"/>
    <w:rsid w:val="00FF65C0"/>
    <w:rsid w:val="00FF6628"/>
    <w:rsid w:val="00FF6DB5"/>
    <w:rsid w:val="00FF6F16"/>
    <w:rsid w:val="00FF6F29"/>
    <w:rsid w:val="00FF7364"/>
    <w:rsid w:val="00FF76A3"/>
    <w:rsid w:val="00FF7C96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6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7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0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8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77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35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57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0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0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0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01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6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016">
          <w:marLeft w:val="63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0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7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5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7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4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9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43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1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8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6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8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6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0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60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0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0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5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7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59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C865-6775-4F6C-A760-C146623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4</cp:revision>
  <cp:lastPrinted>2022-05-25T23:10:00Z</cp:lastPrinted>
  <dcterms:created xsi:type="dcterms:W3CDTF">2022-08-18T15:28:00Z</dcterms:created>
  <dcterms:modified xsi:type="dcterms:W3CDTF">2022-08-18T20:02:00Z</dcterms:modified>
</cp:coreProperties>
</file>