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C2" w:rsidRDefault="002D7BC2" w:rsidP="000E306A">
      <w:pPr>
        <w:spacing w:after="0"/>
        <w:jc w:val="both"/>
      </w:pPr>
    </w:p>
    <w:p w:rsidR="002D7BC2" w:rsidRPr="00B330DB" w:rsidRDefault="00B330DB" w:rsidP="00B330DB">
      <w:pPr>
        <w:spacing w:after="0"/>
        <w:jc w:val="right"/>
        <w:rPr>
          <w:b/>
          <w:sz w:val="16"/>
          <w:szCs w:val="16"/>
        </w:rPr>
      </w:pPr>
      <w:r w:rsidRPr="00B330DB">
        <w:rPr>
          <w:b/>
          <w:sz w:val="16"/>
          <w:szCs w:val="16"/>
        </w:rPr>
        <w:t>UAIP/OIR/</w:t>
      </w:r>
      <w:r w:rsidR="00333589">
        <w:rPr>
          <w:b/>
          <w:sz w:val="16"/>
          <w:szCs w:val="16"/>
        </w:rPr>
        <w:t>20/08</w:t>
      </w:r>
      <w:r w:rsidRPr="00B330DB">
        <w:rPr>
          <w:b/>
          <w:sz w:val="16"/>
          <w:szCs w:val="16"/>
        </w:rPr>
        <w:t>/2018</w:t>
      </w:r>
    </w:p>
    <w:p w:rsidR="006B29F3" w:rsidRDefault="006B29F3" w:rsidP="000E306A">
      <w:pPr>
        <w:spacing w:after="0"/>
        <w:jc w:val="both"/>
      </w:pPr>
    </w:p>
    <w:p w:rsidR="00BF4F53" w:rsidRDefault="00B330DB" w:rsidP="00BF4F53">
      <w:pPr>
        <w:spacing w:before="29"/>
        <w:rPr>
          <w:rFonts w:ascii="Arial" w:eastAsia="Arial" w:hAnsi="Arial" w:cs="Arial"/>
          <w:b/>
          <w:color w:val="3D424D"/>
          <w:w w:val="110"/>
          <w:sz w:val="24"/>
          <w:szCs w:val="24"/>
        </w:rPr>
      </w:pPr>
      <w:r>
        <w:rPr>
          <w:rFonts w:ascii="Arial" w:eastAsia="Arial" w:hAnsi="Arial" w:cs="Arial"/>
          <w:b/>
          <w:color w:val="3D424D"/>
          <w:sz w:val="24"/>
          <w:szCs w:val="24"/>
        </w:rPr>
        <w:t xml:space="preserve">                               Resolución</w:t>
      </w:r>
      <w:r>
        <w:rPr>
          <w:rFonts w:ascii="Arial" w:eastAsia="Arial" w:hAnsi="Arial" w:cs="Arial"/>
          <w:b/>
          <w:color w:val="3D424D"/>
          <w:spacing w:val="-24"/>
          <w:sz w:val="24"/>
          <w:szCs w:val="24"/>
        </w:rPr>
        <w:t xml:space="preserve"> </w:t>
      </w:r>
      <w:r>
        <w:rPr>
          <w:rFonts w:ascii="Arial" w:eastAsia="Arial" w:hAnsi="Arial" w:cs="Arial"/>
          <w:b/>
          <w:color w:val="3D424D"/>
          <w:sz w:val="24"/>
          <w:szCs w:val="24"/>
        </w:rPr>
        <w:t>de</w:t>
      </w:r>
      <w:r>
        <w:rPr>
          <w:rFonts w:ascii="Arial" w:eastAsia="Arial" w:hAnsi="Arial" w:cs="Arial"/>
          <w:b/>
          <w:color w:val="3D424D"/>
          <w:spacing w:val="18"/>
          <w:sz w:val="24"/>
          <w:szCs w:val="24"/>
        </w:rPr>
        <w:t xml:space="preserve"> </w:t>
      </w:r>
      <w:r>
        <w:rPr>
          <w:rFonts w:ascii="Arial" w:eastAsia="Arial" w:hAnsi="Arial" w:cs="Arial"/>
          <w:b/>
          <w:color w:val="3D424D"/>
          <w:sz w:val="24"/>
          <w:szCs w:val="24"/>
        </w:rPr>
        <w:t>Entrega</w:t>
      </w:r>
      <w:r>
        <w:rPr>
          <w:rFonts w:ascii="Arial" w:eastAsia="Arial" w:hAnsi="Arial" w:cs="Arial"/>
          <w:b/>
          <w:color w:val="3D424D"/>
          <w:spacing w:val="-14"/>
          <w:sz w:val="24"/>
          <w:szCs w:val="24"/>
        </w:rPr>
        <w:t xml:space="preserve"> </w:t>
      </w:r>
      <w:r>
        <w:rPr>
          <w:rFonts w:ascii="Arial" w:eastAsia="Arial" w:hAnsi="Arial" w:cs="Arial"/>
          <w:b/>
          <w:color w:val="3D424D"/>
          <w:sz w:val="24"/>
          <w:szCs w:val="24"/>
        </w:rPr>
        <w:t>de</w:t>
      </w:r>
      <w:r>
        <w:rPr>
          <w:rFonts w:ascii="Arial" w:eastAsia="Arial" w:hAnsi="Arial" w:cs="Arial"/>
          <w:b/>
          <w:color w:val="3D424D"/>
          <w:spacing w:val="18"/>
          <w:sz w:val="24"/>
          <w:szCs w:val="24"/>
        </w:rPr>
        <w:t xml:space="preserve"> </w:t>
      </w:r>
      <w:r>
        <w:rPr>
          <w:rFonts w:ascii="Arial" w:eastAsia="Arial" w:hAnsi="Arial" w:cs="Arial"/>
          <w:b/>
          <w:color w:val="3D424D"/>
          <w:w w:val="110"/>
          <w:sz w:val="24"/>
          <w:szCs w:val="24"/>
        </w:rPr>
        <w:t>Información</w:t>
      </w:r>
    </w:p>
    <w:p w:rsidR="00B330DB" w:rsidRPr="000E346D" w:rsidRDefault="00BF4F53" w:rsidP="000E346D">
      <w:pPr>
        <w:jc w:val="both"/>
        <w:rPr>
          <w:rFonts w:eastAsia="Arial" w:cs="Arial"/>
          <w:color w:val="000000" w:themeColor="text1"/>
          <w:sz w:val="20"/>
          <w:szCs w:val="20"/>
        </w:rPr>
      </w:pPr>
      <w:r w:rsidRPr="00D1113D">
        <w:rPr>
          <w:rFonts w:eastAsia="Arial" w:cs="Arial"/>
          <w:color w:val="3D424D"/>
          <w:w w:val="110"/>
          <w:sz w:val="20"/>
          <w:szCs w:val="20"/>
        </w:rPr>
        <w:t>San</w:t>
      </w:r>
      <w:r w:rsidRPr="00D1113D">
        <w:rPr>
          <w:rFonts w:eastAsia="Arial" w:cs="Arial"/>
          <w:b/>
          <w:color w:val="3D424D"/>
          <w:w w:val="110"/>
          <w:sz w:val="20"/>
          <w:szCs w:val="20"/>
        </w:rPr>
        <w:t xml:space="preserve"> </w:t>
      </w:r>
      <w:r w:rsidR="00B330DB" w:rsidRPr="00D1113D">
        <w:rPr>
          <w:rFonts w:eastAsia="Arial" w:cs="Arial"/>
          <w:color w:val="000000" w:themeColor="text1"/>
          <w:sz w:val="20"/>
          <w:szCs w:val="20"/>
        </w:rPr>
        <w:t xml:space="preserve">Salvador </w:t>
      </w:r>
      <w:r w:rsidR="00BE2DC8" w:rsidRPr="00D1113D">
        <w:rPr>
          <w:rFonts w:eastAsia="Arial" w:cs="Arial"/>
          <w:color w:val="000000" w:themeColor="text1"/>
          <w:sz w:val="20"/>
          <w:szCs w:val="20"/>
        </w:rPr>
        <w:t xml:space="preserve">a las catorce horas con </w:t>
      </w:r>
      <w:r w:rsidR="00B330DB" w:rsidRPr="00D1113D">
        <w:rPr>
          <w:rFonts w:eastAsia="Arial" w:cs="Arial"/>
          <w:color w:val="000000" w:themeColor="text1"/>
          <w:sz w:val="20"/>
          <w:szCs w:val="20"/>
        </w:rPr>
        <w:t xml:space="preserve">cuarenta </w:t>
      </w:r>
      <w:r w:rsidR="00BE2DC8" w:rsidRPr="00D1113D">
        <w:rPr>
          <w:rFonts w:eastAsia="Arial" w:cs="Arial"/>
          <w:color w:val="000000" w:themeColor="text1"/>
          <w:sz w:val="20"/>
          <w:szCs w:val="20"/>
        </w:rPr>
        <w:t>y cinco minutos</w:t>
      </w:r>
      <w:r w:rsidR="00B330DB" w:rsidRPr="00D1113D">
        <w:rPr>
          <w:rFonts w:eastAsia="Arial" w:cs="Arial"/>
          <w:color w:val="000000" w:themeColor="text1"/>
          <w:spacing w:val="29"/>
          <w:sz w:val="20"/>
          <w:szCs w:val="20"/>
        </w:rPr>
        <w:t xml:space="preserve"> </w:t>
      </w:r>
      <w:r w:rsidR="00BC1DFC" w:rsidRPr="00D1113D">
        <w:rPr>
          <w:rFonts w:eastAsia="Arial" w:cs="Arial"/>
          <w:color w:val="000000" w:themeColor="text1"/>
          <w:sz w:val="20"/>
          <w:szCs w:val="20"/>
        </w:rPr>
        <w:t xml:space="preserve">del </w:t>
      </w:r>
      <w:r w:rsidR="00B330DB" w:rsidRPr="00D1113D">
        <w:rPr>
          <w:rFonts w:eastAsia="Arial" w:cs="Arial"/>
          <w:color w:val="000000" w:themeColor="text1"/>
          <w:sz w:val="20"/>
          <w:szCs w:val="20"/>
        </w:rPr>
        <w:t>día</w:t>
      </w:r>
      <w:r w:rsidR="00BE2DC8" w:rsidRPr="00D1113D">
        <w:rPr>
          <w:rFonts w:eastAsia="Arial" w:cs="Arial"/>
          <w:color w:val="000000" w:themeColor="text1"/>
          <w:sz w:val="20"/>
          <w:szCs w:val="20"/>
        </w:rPr>
        <w:t>20 de agosto</w:t>
      </w:r>
      <w:r w:rsidR="00B330DB" w:rsidRPr="00D1113D">
        <w:rPr>
          <w:rFonts w:eastAsia="Arial" w:cs="Arial"/>
          <w:color w:val="000000" w:themeColor="text1"/>
          <w:sz w:val="20"/>
          <w:szCs w:val="20"/>
        </w:rPr>
        <w:t xml:space="preserve">  de  los </w:t>
      </w:r>
      <w:r w:rsidR="00BC1DFC" w:rsidRPr="00D1113D">
        <w:rPr>
          <w:rFonts w:eastAsia="Arial" w:cs="Arial"/>
          <w:color w:val="000000" w:themeColor="text1"/>
          <w:w w:val="107"/>
          <w:sz w:val="20"/>
          <w:szCs w:val="20"/>
        </w:rPr>
        <w:t xml:space="preserve">corrientes, Consejo Superior de Salud Pública (CSSP), </w:t>
      </w:r>
      <w:r w:rsidR="00B330DB" w:rsidRPr="00D1113D">
        <w:rPr>
          <w:rFonts w:eastAsia="Arial" w:cs="Arial"/>
          <w:color w:val="000000" w:themeColor="text1"/>
          <w:sz w:val="20"/>
          <w:szCs w:val="20"/>
        </w:rPr>
        <w:t>Luego</w:t>
      </w:r>
      <w:r w:rsidR="00B330DB" w:rsidRPr="00D1113D">
        <w:rPr>
          <w:rFonts w:eastAsia="Arial" w:cs="Arial"/>
          <w:color w:val="000000" w:themeColor="text1"/>
          <w:spacing w:val="38"/>
          <w:sz w:val="20"/>
          <w:szCs w:val="20"/>
        </w:rPr>
        <w:t xml:space="preserve"> </w:t>
      </w:r>
      <w:r w:rsidR="00B330DB" w:rsidRPr="00D1113D">
        <w:rPr>
          <w:rFonts w:eastAsia="Arial" w:cs="Arial"/>
          <w:color w:val="000000" w:themeColor="text1"/>
          <w:sz w:val="20"/>
          <w:szCs w:val="20"/>
        </w:rPr>
        <w:t xml:space="preserve">de </w:t>
      </w:r>
      <w:r w:rsidR="00B330DB" w:rsidRPr="00D1113D">
        <w:rPr>
          <w:rFonts w:eastAsia="Arial" w:cs="Arial"/>
          <w:color w:val="000000" w:themeColor="text1"/>
          <w:spacing w:val="43"/>
          <w:sz w:val="20"/>
          <w:szCs w:val="20"/>
        </w:rPr>
        <w:t xml:space="preserve"> </w:t>
      </w:r>
      <w:r w:rsidR="00B330DB" w:rsidRPr="00D1113D">
        <w:rPr>
          <w:rFonts w:eastAsia="Arial" w:cs="Arial"/>
          <w:color w:val="000000" w:themeColor="text1"/>
          <w:sz w:val="20"/>
          <w:szCs w:val="20"/>
        </w:rPr>
        <w:t xml:space="preserve">haber  </w:t>
      </w:r>
      <w:r w:rsidR="00B330DB" w:rsidRPr="00D1113D">
        <w:rPr>
          <w:rFonts w:eastAsia="Arial" w:cs="Arial"/>
          <w:color w:val="000000" w:themeColor="text1"/>
          <w:spacing w:val="35"/>
          <w:sz w:val="20"/>
          <w:szCs w:val="20"/>
        </w:rPr>
        <w:t xml:space="preserve"> </w:t>
      </w:r>
      <w:r w:rsidR="00B330DB" w:rsidRPr="00D1113D">
        <w:rPr>
          <w:rFonts w:eastAsia="Arial" w:cs="Arial"/>
          <w:color w:val="000000" w:themeColor="text1"/>
          <w:sz w:val="20"/>
          <w:szCs w:val="20"/>
        </w:rPr>
        <w:t xml:space="preserve">recibido  </w:t>
      </w:r>
      <w:r w:rsidR="00B330DB" w:rsidRPr="00D1113D">
        <w:rPr>
          <w:rFonts w:eastAsia="Arial" w:cs="Arial"/>
          <w:color w:val="000000" w:themeColor="text1"/>
          <w:spacing w:val="23"/>
          <w:sz w:val="20"/>
          <w:szCs w:val="20"/>
        </w:rPr>
        <w:t xml:space="preserve"> </w:t>
      </w:r>
      <w:r w:rsidR="00B330DB" w:rsidRPr="00D1113D">
        <w:rPr>
          <w:rFonts w:eastAsia="Arial" w:cs="Arial"/>
          <w:color w:val="000000" w:themeColor="text1"/>
          <w:sz w:val="20"/>
          <w:szCs w:val="20"/>
        </w:rPr>
        <w:t>la</w:t>
      </w:r>
      <w:r w:rsidR="00B330DB" w:rsidRPr="00D1113D">
        <w:rPr>
          <w:rFonts w:eastAsia="Arial" w:cs="Arial"/>
          <w:color w:val="000000" w:themeColor="text1"/>
          <w:spacing w:val="46"/>
          <w:sz w:val="20"/>
          <w:szCs w:val="20"/>
        </w:rPr>
        <w:t xml:space="preserve"> </w:t>
      </w:r>
      <w:r w:rsidR="00BC1DFC" w:rsidRPr="00D1113D">
        <w:rPr>
          <w:rFonts w:eastAsia="Arial" w:cs="Arial"/>
          <w:color w:val="000000" w:themeColor="text1"/>
          <w:sz w:val="20"/>
          <w:szCs w:val="20"/>
        </w:rPr>
        <w:t xml:space="preserve">solicitud de información </w:t>
      </w:r>
      <w:r w:rsidR="00B330DB" w:rsidRPr="00D1113D">
        <w:rPr>
          <w:rFonts w:eastAsia="Arial" w:cs="Arial"/>
          <w:color w:val="000000" w:themeColor="text1"/>
          <w:sz w:val="20"/>
          <w:szCs w:val="20"/>
        </w:rPr>
        <w:t>Nº</w:t>
      </w:r>
      <w:r w:rsidR="00B330DB" w:rsidRPr="00D1113D">
        <w:rPr>
          <w:rFonts w:eastAsia="Arial" w:cs="Arial"/>
          <w:color w:val="000000" w:themeColor="text1"/>
          <w:spacing w:val="44"/>
          <w:sz w:val="20"/>
          <w:szCs w:val="20"/>
        </w:rPr>
        <w:t xml:space="preserve"> </w:t>
      </w:r>
      <w:r w:rsidR="00B330DB" w:rsidRPr="00D1113D">
        <w:rPr>
          <w:rFonts w:eastAsia="Arial" w:cs="Arial"/>
          <w:color w:val="000000" w:themeColor="text1"/>
          <w:sz w:val="20"/>
          <w:szCs w:val="20"/>
        </w:rPr>
        <w:t>1</w:t>
      </w:r>
      <w:r w:rsidR="00BE2DC8" w:rsidRPr="00D1113D">
        <w:rPr>
          <w:rFonts w:eastAsia="Arial" w:cs="Arial"/>
          <w:color w:val="000000" w:themeColor="text1"/>
          <w:sz w:val="20"/>
          <w:szCs w:val="20"/>
        </w:rPr>
        <w:t>30</w:t>
      </w:r>
      <w:r w:rsidR="00B330DB" w:rsidRPr="00D1113D">
        <w:rPr>
          <w:rFonts w:eastAsia="Arial" w:cs="Arial"/>
          <w:color w:val="000000" w:themeColor="text1"/>
          <w:sz w:val="20"/>
          <w:szCs w:val="20"/>
        </w:rPr>
        <w:t xml:space="preserve">/2018  </w:t>
      </w:r>
      <w:r w:rsidR="00B330DB" w:rsidRPr="00D1113D">
        <w:rPr>
          <w:rFonts w:eastAsia="Arial" w:cs="Arial"/>
          <w:color w:val="000000" w:themeColor="text1"/>
          <w:spacing w:val="27"/>
          <w:sz w:val="20"/>
          <w:szCs w:val="20"/>
        </w:rPr>
        <w:t xml:space="preserve"> </w:t>
      </w:r>
      <w:r w:rsidR="00B330DB" w:rsidRPr="00D1113D">
        <w:rPr>
          <w:rFonts w:eastAsia="Arial" w:cs="Arial"/>
          <w:color w:val="000000" w:themeColor="text1"/>
          <w:sz w:val="20"/>
          <w:szCs w:val="20"/>
        </w:rPr>
        <w:t xml:space="preserve">presentada   </w:t>
      </w:r>
      <w:r w:rsidR="00B330DB" w:rsidRPr="00D1113D">
        <w:rPr>
          <w:rFonts w:eastAsia="Arial" w:cs="Arial"/>
          <w:color w:val="000000" w:themeColor="text1"/>
          <w:spacing w:val="21"/>
          <w:sz w:val="20"/>
          <w:szCs w:val="20"/>
        </w:rPr>
        <w:t xml:space="preserve"> </w:t>
      </w:r>
      <w:r w:rsidR="00B330DB" w:rsidRPr="00D1113D">
        <w:rPr>
          <w:rFonts w:eastAsia="Arial" w:cs="Arial"/>
          <w:color w:val="000000" w:themeColor="text1"/>
          <w:sz w:val="20"/>
          <w:szCs w:val="20"/>
        </w:rPr>
        <w:t xml:space="preserve">en  </w:t>
      </w:r>
      <w:r w:rsidR="00B330DB" w:rsidRPr="00D1113D">
        <w:rPr>
          <w:rFonts w:eastAsia="Arial" w:cs="Arial"/>
          <w:color w:val="000000" w:themeColor="text1"/>
          <w:spacing w:val="5"/>
          <w:sz w:val="20"/>
          <w:szCs w:val="20"/>
        </w:rPr>
        <w:t xml:space="preserve"> </w:t>
      </w:r>
      <w:r w:rsidR="00B330DB" w:rsidRPr="00D1113D">
        <w:rPr>
          <w:rFonts w:eastAsia="Arial" w:cs="Arial"/>
          <w:color w:val="000000" w:themeColor="text1"/>
          <w:sz w:val="20"/>
          <w:szCs w:val="20"/>
        </w:rPr>
        <w:t xml:space="preserve">la </w:t>
      </w:r>
      <w:r w:rsidR="00B330DB" w:rsidRPr="00D1113D">
        <w:rPr>
          <w:rFonts w:eastAsia="Arial" w:cs="Arial"/>
          <w:color w:val="000000" w:themeColor="text1"/>
          <w:spacing w:val="40"/>
          <w:sz w:val="20"/>
          <w:szCs w:val="20"/>
        </w:rPr>
        <w:t xml:space="preserve"> </w:t>
      </w:r>
      <w:r w:rsidR="00B330DB" w:rsidRPr="00D1113D">
        <w:rPr>
          <w:rFonts w:eastAsia="Arial" w:cs="Arial"/>
          <w:color w:val="000000" w:themeColor="text1"/>
          <w:sz w:val="20"/>
          <w:szCs w:val="20"/>
        </w:rPr>
        <w:t xml:space="preserve">Oficina </w:t>
      </w:r>
      <w:r w:rsidR="00B330DB" w:rsidRPr="00D1113D">
        <w:rPr>
          <w:rFonts w:eastAsia="Arial" w:cs="Arial"/>
          <w:color w:val="000000" w:themeColor="text1"/>
          <w:spacing w:val="35"/>
          <w:sz w:val="20"/>
          <w:szCs w:val="20"/>
        </w:rPr>
        <w:t xml:space="preserve"> </w:t>
      </w:r>
      <w:r w:rsidR="00B330DB" w:rsidRPr="00D1113D">
        <w:rPr>
          <w:rFonts w:eastAsia="Arial" w:cs="Arial"/>
          <w:color w:val="000000" w:themeColor="text1"/>
          <w:sz w:val="20"/>
          <w:szCs w:val="20"/>
        </w:rPr>
        <w:t>de</w:t>
      </w:r>
      <w:r w:rsidR="00B330DB" w:rsidRPr="00D1113D">
        <w:rPr>
          <w:rFonts w:eastAsia="Arial" w:cs="Arial"/>
          <w:color w:val="000000" w:themeColor="text1"/>
          <w:spacing w:val="43"/>
          <w:sz w:val="20"/>
          <w:szCs w:val="20"/>
        </w:rPr>
        <w:t xml:space="preserve"> </w:t>
      </w:r>
      <w:r w:rsidR="00B330DB" w:rsidRPr="00D1113D">
        <w:rPr>
          <w:rFonts w:eastAsia="Arial" w:cs="Arial"/>
          <w:color w:val="000000" w:themeColor="text1"/>
          <w:sz w:val="20"/>
          <w:szCs w:val="20"/>
        </w:rPr>
        <w:t xml:space="preserve">información   </w:t>
      </w:r>
      <w:r w:rsidR="00B330DB" w:rsidRPr="00D1113D">
        <w:rPr>
          <w:rFonts w:eastAsia="Arial" w:cs="Arial"/>
          <w:color w:val="000000" w:themeColor="text1"/>
          <w:spacing w:val="12"/>
          <w:sz w:val="20"/>
          <w:szCs w:val="20"/>
        </w:rPr>
        <w:t xml:space="preserve"> </w:t>
      </w:r>
      <w:r w:rsidR="00B330DB" w:rsidRPr="00D1113D">
        <w:rPr>
          <w:color w:val="000000" w:themeColor="text1"/>
          <w:sz w:val="20"/>
          <w:szCs w:val="20"/>
        </w:rPr>
        <w:t>y</w:t>
      </w:r>
      <w:r w:rsidR="00B330DB" w:rsidRPr="00D1113D">
        <w:rPr>
          <w:color w:val="000000" w:themeColor="text1"/>
          <w:spacing w:val="32"/>
          <w:sz w:val="20"/>
          <w:szCs w:val="20"/>
        </w:rPr>
        <w:t xml:space="preserve"> </w:t>
      </w:r>
      <w:r w:rsidR="00B330DB" w:rsidRPr="00D1113D">
        <w:rPr>
          <w:rFonts w:eastAsia="Arial" w:cs="Arial"/>
          <w:color w:val="000000" w:themeColor="text1"/>
          <w:sz w:val="20"/>
          <w:szCs w:val="20"/>
        </w:rPr>
        <w:t xml:space="preserve">Respuesta </w:t>
      </w:r>
      <w:r w:rsidR="00B330DB" w:rsidRPr="00D1113D">
        <w:rPr>
          <w:rFonts w:eastAsia="Arial" w:cs="Arial"/>
          <w:color w:val="000000" w:themeColor="text1"/>
          <w:spacing w:val="27"/>
          <w:sz w:val="20"/>
          <w:szCs w:val="20"/>
        </w:rPr>
        <w:t xml:space="preserve"> </w:t>
      </w:r>
      <w:r w:rsidR="00B330DB" w:rsidRPr="00D1113D">
        <w:rPr>
          <w:color w:val="000000" w:themeColor="text1"/>
          <w:sz w:val="20"/>
          <w:szCs w:val="20"/>
        </w:rPr>
        <w:t>y</w:t>
      </w:r>
      <w:r w:rsidR="00B330DB" w:rsidRPr="00D1113D">
        <w:rPr>
          <w:color w:val="000000" w:themeColor="text1"/>
          <w:spacing w:val="22"/>
          <w:sz w:val="20"/>
          <w:szCs w:val="20"/>
        </w:rPr>
        <w:t xml:space="preserve"> </w:t>
      </w:r>
      <w:r w:rsidR="00B330DB" w:rsidRPr="00D1113D">
        <w:rPr>
          <w:rFonts w:eastAsia="Arial" w:cs="Arial"/>
          <w:color w:val="000000" w:themeColor="text1"/>
          <w:sz w:val="20"/>
          <w:szCs w:val="20"/>
        </w:rPr>
        <w:t xml:space="preserve">en </w:t>
      </w:r>
      <w:r w:rsidR="00B330DB" w:rsidRPr="00D1113D">
        <w:rPr>
          <w:rFonts w:eastAsia="Arial" w:cs="Arial"/>
          <w:color w:val="000000" w:themeColor="text1"/>
          <w:spacing w:val="8"/>
          <w:sz w:val="20"/>
          <w:szCs w:val="20"/>
        </w:rPr>
        <w:t xml:space="preserve"> </w:t>
      </w:r>
      <w:r w:rsidRPr="00D1113D">
        <w:rPr>
          <w:rFonts w:eastAsia="Arial" w:cs="Arial"/>
          <w:color w:val="000000" w:themeColor="text1"/>
          <w:sz w:val="20"/>
          <w:szCs w:val="20"/>
        </w:rPr>
        <w:t>la que se solicita la siguiente información</w:t>
      </w:r>
      <w:r w:rsidR="00C42EE7" w:rsidRPr="00D1113D">
        <w:rPr>
          <w:rFonts w:eastAsia="Arial" w:cs="Arial"/>
          <w:color w:val="000000" w:themeColor="text1"/>
          <w:sz w:val="20"/>
          <w:szCs w:val="20"/>
        </w:rPr>
        <w:t xml:space="preserve"> </w:t>
      </w:r>
      <w:r w:rsidR="00B330DB" w:rsidRPr="00D1113D">
        <w:rPr>
          <w:rFonts w:eastAsia="Arial" w:cs="Arial"/>
          <w:color w:val="000000" w:themeColor="text1"/>
          <w:sz w:val="20"/>
          <w:szCs w:val="20"/>
        </w:rPr>
        <w:t>: “</w:t>
      </w:r>
      <w:r w:rsidRPr="00D1113D">
        <w:rPr>
          <w:sz w:val="20"/>
          <w:szCs w:val="20"/>
        </w:rPr>
        <w:t>a. Copia del expediente o procedimiento administrativo de convocatoria y elección de los miembros que actualmente conforman las Juntas de Vigilancia de la Profesión Médica, Médica Veterinaria y Enfermería; acorde a lo dispuesto en el artículo 6 de la Ley del Consejo Superior de Salud Pública y de las Juntas de Vigilancia de las Profesiones en Salud. Si hay datos personales, favor remitir la documentación en versión pública.</w:t>
      </w:r>
      <w:r w:rsidRPr="00BF4F53">
        <w:rPr>
          <w:rFonts w:eastAsia="Times New Roman" w:cs="Times New Roman"/>
          <w:sz w:val="20"/>
          <w:szCs w:val="20"/>
        </w:rPr>
        <w:t>b. Copia, en versión pública, de las hojas de vida de los miembros que actualmente conforman la Junta de Vigilancia de la Profesión Médica.c. Copia de las convocatorias efectuadas para la realización de sesiones de las Juntas de Vigilancia de la Profesión Médica, Médica Veterinaria y Enfermería, en el peri</w:t>
      </w:r>
      <w:r w:rsidRPr="00D1113D">
        <w:rPr>
          <w:sz w:val="20"/>
          <w:szCs w:val="20"/>
        </w:rPr>
        <w:t xml:space="preserve">odo comprendido entre los años </w:t>
      </w:r>
      <w:r w:rsidRPr="00BF4F53">
        <w:rPr>
          <w:rFonts w:eastAsia="Times New Roman" w:cs="Times New Roman"/>
          <w:sz w:val="20"/>
          <w:szCs w:val="20"/>
        </w:rPr>
        <w:t>2015 a la fecha de esta solicitud. Adicionalmente, requiero de cualquier documento en el cual conste el quorum efectivo para cada una de esas sesiones, con indicación de los miembros que conforman tales Juntas que participaron en dicha sesión.d. Copia de todas las actas de sesiones de las Juntas de Vigilancia de la Profesión Médica, Médica Veterinaria y Enfermería, en el periodo comprendido entre los años 2015 a la fecha de esta solicitud. Se solicita incluir, en versión pública, aquellos puntos de acta en los cuales se haya decidido el inicio o decisión definitiva de un procedimiento administrativo sancionatorio en cada una de tales Juntas para los periodos señalados.e. Copia de los audios, grabaciones o videos de las sesiones de la Junta de Vigilancia de la Profesión Médica en el periodo comprendido entre los años 2016 y la fecha de esta solicitud; en el cual haya quedado constancia de las deliberaciones para cada uno de los puntos sometidos a conocimiento de dicha sesión.f. Copia de los soportes o registros financieros en los cuales conste el pago de sueldos, honorarios, dietas, sobresueldos, o en general, cualquier emolumento percibido por los miembros que conforman la Junta de Vigilancia de la Profesión Médica y Enfermería, para el periodo comprendido entre los años 2016 a la fecha de esta solicitud.g. Copia de todos los correos electrónicos, enviados y recibidos, de las cuentas de correo institucional de los miembros que conforman la Junta de Vigilancia de la Profesión Médica y de Enfermería, en el periodo comprendido entre los años 2016 a la fecha de esta solicitud. Particularmente, se solicitan los correos electrónicos de los servidores públicos Raúl Alfonso Velásquez López e Ivette Guadalupe Sánchez Duran, en sus calidades de Presidente y Secretaría de la Junta de Vigilancia de la Profesión Médica. En el caso que se hayan utilizado cuentas de correo electrónico particulares o personales para la gestión de asuntos de la Junta de Vigilancia o del Consejo, se solicita copia de tales correos electrónicos o, en su defecto, una constancia emitida por el Presidente del Consejo en la cual se haga constar las razones por las cuales tales servidores</w:t>
      </w:r>
      <w:r w:rsidRPr="00D1113D">
        <w:rPr>
          <w:sz w:val="20"/>
          <w:szCs w:val="20"/>
        </w:rPr>
        <w:t xml:space="preserve"> </w:t>
      </w:r>
      <w:r w:rsidRPr="00BF4F53">
        <w:rPr>
          <w:rFonts w:eastAsia="Times New Roman" w:cs="Times New Roman"/>
          <w:sz w:val="20"/>
          <w:szCs w:val="20"/>
        </w:rPr>
        <w:t xml:space="preserve">públicos utilizan correos electrónicos personales para la gestión de información de la institución.h. Copia de cualquier documento emitido por el Consejo, el Oficial de Gestión de Archivos o por las Juntas de Vigilancia (cualquier de ellas), en la cual se haga constar los lineamientos, políticas o instructivos para el uso de correos electrónicos institucionales y el uso de correos electrónicos personales con recursos o acceso desde la institución. De no tener tal información, solicito un informe emitido por el Presidente del Consejo en el cual se haga de conocimiento al público de las razones por las cuales no se ha emitido tal documentación.i. Informe en el cual se detallen los nombres y cargos de los servidores públicos que laboran o apoyen, incluso de forma ad honorem, en la Oficina Tramitadora de </w:t>
      </w:r>
      <w:r w:rsidRPr="00BF4F53">
        <w:rPr>
          <w:rFonts w:eastAsia="Times New Roman" w:cs="Times New Roman"/>
          <w:sz w:val="20"/>
          <w:szCs w:val="20"/>
        </w:rPr>
        <w:lastRenderedPageBreak/>
        <w:t>Denuncias de ese Consejo.j. Copia, en versión pública, del servidor público que funge como Jefe o responsable de la Oficina Tramitadora de Denuncias, incluso de forma ad honorem), en el cual se hagan constar sus atestados para ejercer dicho cargo público.k. Copia de todos los correos electrónicos institucionales, enviados y recibidos, por el servidor público que funja en calidad de Jefe o responsable de la Oficina Tramitadora de Denuncias, en el periodo comprendido entre los años 2016 a la fecha de esta solicitud. En el caso que se hayan utilizado cuentas de correo electrónico particulares o personales para la gestión de asuntos de la Junta de Vigilancia o del Consejo, se solicita copia de tales correos electrónicos o, en su defecto, una constancia emitida por su Jefe Inmediato en la cual se haga constar las razones por las cuales ese servidor público utiliza correos electrónicos personales para la gestión de información de la institución.l. Copia de los soportes o registros financieros en los cuales conste el pago de sueldos, honorarios, dietas, sobresueldos, o en general, cualquier emolumento percibido por el servidor público que funja como Jefe o Responsable de la Oficina Tramitadora de Denuncias, en el periodo comprendido entre los años 2016 a la fecha de esta solicitud.m. Informe del detalle de los nombres de los servidores públicos que laboren dentro del Consejo que hayan realizado funciones de notificador de cualquier resolución o acto administrativo emitido por el Consejo, cualquiera de las Juntas de Vigilancia y la Oficina Tramitadora de Denuncias, en el periodo comprendido entre los años 2016 a la fecha de esta solicitud.n. Copia de las bitácoras de notificaciones realizadas por el Consejo, cualquiera de las Juntas de Vigilancia y la Oficina Tramitadora de Denuncias, en el periodo comprendido entre los años 2016 a la fecha de esta solicitud. En dicha bitácora debe constar la hora, fecha, lugar de la notificación y el nombre de la persona a quien se dirigió la notificación. o. Copia, en versión pública, de los expedientes administrativos fenecidos tramitados por la Oficina Tramitadora de Denuncias, a partir de cualquiera de las infracciones dispuestas en la Ley de Deberes y Derechos de los Pacientes y Prestadores de Servicios de Salud, en el periodo comprendido entre los años 2016 a la fecha de esta solicitud.p. Copia de los expedientes de los procedimientos de licitación pública para la adquisición de los servicios de telefonía fija y móvil para el Consejo Superior de Salud Pública, para los ejercicios fiscales entre los años 2016 a la fecha de esta solicitud.q. Informe del detalle de nombres de los servidores públicos del Consejo a quien se le asignó línea telefónica móvil institucional, en los periodos comprendidos entre los años 2017 a la fecha de esta solicitud. En dicho informe, además, se solicita la cantidad de minutos asignados y el consumo de minutos y datos, por cada uno de el</w:t>
      </w:r>
      <w:r w:rsidRPr="00D1113D">
        <w:rPr>
          <w:sz w:val="20"/>
          <w:szCs w:val="20"/>
        </w:rPr>
        <w:t xml:space="preserve">los, para el periodo señalado. </w:t>
      </w:r>
      <w:r w:rsidRPr="00BF4F53">
        <w:rPr>
          <w:rFonts w:eastAsia="Times New Roman" w:cs="Times New Roman"/>
          <w:sz w:val="20"/>
          <w:szCs w:val="20"/>
        </w:rPr>
        <w:t>r. Copia de las bitácoras de llamadas telefónicas fijas y móviles, realizadas con teléfonos y líneas institucionales, realizadas por los siguientes servidores públicos: i) el Presidente del Consejo; ii) el Jefe de la Unidad Jurídica; iii) el Jefe de la Unidad Tramitadora de Denuncias; iv) el Presidente de la Junta de Vigilancia de la Profesión Médica; v) la Secretaria de la Junta de Vigilancia de la Profesión Médica; vi) los vocales de la Junta de Vigilancia de la Profesión Médica. Lo anterior, para el periodo comprendido entre los años 2017 a la fecha de esta solicitud.s. Copia de los registros o soportes financieros, incluido copia de las facturas que respalden, el pago de bienes y servicios cancelados con fondo circulante o caja chica del Consejo para el periodo comprendido entre los años 2017 a la fecha de esta solicitud. Particularmente, se requiere tales registros que hayan sido solicitados, requeridos o gestionados por cualquier servidor público de la Junta de Vigilancia de la Profesión Médica</w:t>
      </w:r>
      <w:r w:rsidRPr="004E5A5C">
        <w:rPr>
          <w:rFonts w:eastAsia="Times New Roman" w:cs="Times New Roman"/>
          <w:sz w:val="20"/>
          <w:szCs w:val="20"/>
        </w:rPr>
        <w:t>.</w:t>
      </w:r>
      <w:r w:rsidR="00B330DB" w:rsidRPr="004E5A5C">
        <w:rPr>
          <w:rFonts w:eastAsia="Arial" w:cs="Arial"/>
          <w:color w:val="000000" w:themeColor="text1"/>
          <w:sz w:val="20"/>
          <w:szCs w:val="20"/>
        </w:rPr>
        <w:t>".</w:t>
      </w:r>
      <w:r w:rsidR="00C42EE7" w:rsidRPr="004E5A5C">
        <w:rPr>
          <w:rFonts w:eastAsia="Arial" w:cs="Arial"/>
          <w:color w:val="000000" w:themeColor="text1"/>
          <w:sz w:val="20"/>
          <w:szCs w:val="20"/>
        </w:rPr>
        <w:t xml:space="preserve"> </w:t>
      </w:r>
      <w:r w:rsidR="00B330DB" w:rsidRPr="004E5A5C">
        <w:rPr>
          <w:rFonts w:eastAsia="Arial" w:cs="Arial"/>
          <w:color w:val="000000" w:themeColor="text1"/>
          <w:sz w:val="20"/>
          <w:szCs w:val="20"/>
        </w:rPr>
        <w:t xml:space="preserve">Y </w:t>
      </w:r>
      <w:r w:rsidR="00B330DB" w:rsidRPr="004E5A5C">
        <w:rPr>
          <w:rFonts w:eastAsia="Arial" w:cs="Arial"/>
          <w:color w:val="000000" w:themeColor="text1"/>
          <w:spacing w:val="24"/>
          <w:sz w:val="20"/>
          <w:szCs w:val="20"/>
        </w:rPr>
        <w:t>luego</w:t>
      </w:r>
      <w:r w:rsidR="00B330DB" w:rsidRPr="004E5A5C">
        <w:rPr>
          <w:rFonts w:eastAsia="Arial" w:cs="Arial"/>
          <w:color w:val="000000" w:themeColor="text1"/>
          <w:spacing w:val="41"/>
          <w:sz w:val="20"/>
          <w:szCs w:val="20"/>
        </w:rPr>
        <w:t xml:space="preserve"> </w:t>
      </w:r>
      <w:r w:rsidR="00B330DB" w:rsidRPr="004E5A5C">
        <w:rPr>
          <w:rFonts w:eastAsia="Arial" w:cs="Arial"/>
          <w:color w:val="000000" w:themeColor="text1"/>
          <w:sz w:val="20"/>
          <w:szCs w:val="20"/>
        </w:rPr>
        <w:t>de</w:t>
      </w:r>
      <w:r w:rsidR="00B330DB" w:rsidRPr="004E5A5C">
        <w:rPr>
          <w:rFonts w:eastAsia="Arial" w:cs="Arial"/>
          <w:color w:val="000000" w:themeColor="text1"/>
          <w:spacing w:val="10"/>
          <w:sz w:val="20"/>
          <w:szCs w:val="20"/>
        </w:rPr>
        <w:t xml:space="preserve"> </w:t>
      </w:r>
      <w:r w:rsidR="00B330DB" w:rsidRPr="004E5A5C">
        <w:rPr>
          <w:rFonts w:eastAsia="Arial" w:cs="Arial"/>
          <w:color w:val="000000" w:themeColor="text1"/>
          <w:sz w:val="20"/>
          <w:szCs w:val="20"/>
        </w:rPr>
        <w:t xml:space="preserve">verificar que la información </w:t>
      </w:r>
      <w:r w:rsidR="00B330DB" w:rsidRPr="004E5A5C">
        <w:rPr>
          <w:rFonts w:eastAsia="Arial" w:cs="Arial"/>
          <w:color w:val="000000" w:themeColor="text1"/>
          <w:w w:val="79"/>
          <w:sz w:val="20"/>
          <w:szCs w:val="20"/>
        </w:rPr>
        <w:t>n</w:t>
      </w:r>
      <w:r w:rsidR="00B330DB" w:rsidRPr="004E5A5C">
        <w:rPr>
          <w:rFonts w:eastAsia="Arial" w:cs="Arial"/>
          <w:color w:val="000000" w:themeColor="text1"/>
          <w:sz w:val="20"/>
          <w:szCs w:val="20"/>
        </w:rPr>
        <w:t xml:space="preserve">o </w:t>
      </w:r>
      <w:r w:rsidR="00B330DB" w:rsidRPr="004E5A5C">
        <w:rPr>
          <w:rFonts w:eastAsia="Arial" w:cs="Arial"/>
          <w:color w:val="000000" w:themeColor="text1"/>
          <w:spacing w:val="46"/>
          <w:sz w:val="20"/>
          <w:szCs w:val="20"/>
        </w:rPr>
        <w:t>se</w:t>
      </w:r>
      <w:r w:rsidR="00B330DB" w:rsidRPr="004E5A5C">
        <w:rPr>
          <w:rFonts w:eastAsia="Arial" w:cs="Arial"/>
          <w:color w:val="000000" w:themeColor="text1"/>
          <w:spacing w:val="-17"/>
          <w:sz w:val="20"/>
          <w:szCs w:val="20"/>
        </w:rPr>
        <w:t xml:space="preserve"> </w:t>
      </w:r>
      <w:r w:rsidR="00B330DB" w:rsidRPr="004E5A5C">
        <w:rPr>
          <w:rFonts w:eastAsia="Arial" w:cs="Arial"/>
          <w:color w:val="000000" w:themeColor="text1"/>
          <w:sz w:val="20"/>
          <w:szCs w:val="20"/>
        </w:rPr>
        <w:t xml:space="preserve">encuentra  </w:t>
      </w:r>
      <w:r w:rsidR="00B330DB" w:rsidRPr="004E5A5C">
        <w:rPr>
          <w:rFonts w:eastAsia="Arial" w:cs="Arial"/>
          <w:color w:val="000000" w:themeColor="text1"/>
          <w:spacing w:val="20"/>
          <w:sz w:val="20"/>
          <w:szCs w:val="20"/>
        </w:rPr>
        <w:t xml:space="preserve"> </w:t>
      </w:r>
      <w:r w:rsidR="00B330DB" w:rsidRPr="004E5A5C">
        <w:rPr>
          <w:rFonts w:eastAsia="Arial" w:cs="Arial"/>
          <w:color w:val="000000" w:themeColor="text1"/>
          <w:sz w:val="20"/>
          <w:szCs w:val="20"/>
        </w:rPr>
        <w:t xml:space="preserve">entre </w:t>
      </w:r>
      <w:r w:rsidR="00B330DB" w:rsidRPr="004E5A5C">
        <w:rPr>
          <w:rFonts w:eastAsia="Arial" w:cs="Arial"/>
          <w:color w:val="000000" w:themeColor="text1"/>
          <w:spacing w:val="48"/>
          <w:sz w:val="20"/>
          <w:szCs w:val="20"/>
        </w:rPr>
        <w:t>las</w:t>
      </w:r>
      <w:r w:rsidR="00B330DB" w:rsidRPr="004E5A5C">
        <w:rPr>
          <w:rFonts w:eastAsia="Arial" w:cs="Arial"/>
          <w:color w:val="000000" w:themeColor="text1"/>
          <w:spacing w:val="-23"/>
          <w:sz w:val="20"/>
          <w:szCs w:val="20"/>
        </w:rPr>
        <w:t xml:space="preserve"> </w:t>
      </w:r>
      <w:r w:rsidR="00B330DB" w:rsidRPr="004E5A5C">
        <w:rPr>
          <w:rFonts w:eastAsia="Arial" w:cs="Arial"/>
          <w:color w:val="000000" w:themeColor="text1"/>
          <w:sz w:val="20"/>
          <w:szCs w:val="20"/>
        </w:rPr>
        <w:t>acepciones</w:t>
      </w:r>
      <w:r w:rsidR="00B330DB" w:rsidRPr="004E5A5C">
        <w:rPr>
          <w:rFonts w:eastAsia="Arial" w:cs="Arial"/>
          <w:color w:val="000000" w:themeColor="text1"/>
          <w:spacing w:val="51"/>
          <w:sz w:val="20"/>
          <w:szCs w:val="20"/>
        </w:rPr>
        <w:t xml:space="preserve"> </w:t>
      </w:r>
      <w:r w:rsidR="00B330DB" w:rsidRPr="004E5A5C">
        <w:rPr>
          <w:rFonts w:eastAsia="Arial" w:cs="Arial"/>
          <w:color w:val="000000" w:themeColor="text1"/>
          <w:sz w:val="20"/>
          <w:szCs w:val="20"/>
        </w:rPr>
        <w:t>de</w:t>
      </w:r>
      <w:r w:rsidR="00B330DB" w:rsidRPr="004E5A5C">
        <w:rPr>
          <w:rFonts w:eastAsia="Arial" w:cs="Arial"/>
          <w:color w:val="000000" w:themeColor="text1"/>
          <w:spacing w:val="34"/>
          <w:sz w:val="20"/>
          <w:szCs w:val="20"/>
        </w:rPr>
        <w:t xml:space="preserve"> </w:t>
      </w:r>
      <w:r w:rsidR="00B330DB" w:rsidRPr="004E5A5C">
        <w:rPr>
          <w:rFonts w:eastAsia="Arial" w:cs="Arial"/>
          <w:color w:val="000000" w:themeColor="text1"/>
          <w:sz w:val="20"/>
          <w:szCs w:val="20"/>
        </w:rPr>
        <w:t>los</w:t>
      </w:r>
      <w:r w:rsidR="00B330DB" w:rsidRPr="004E5A5C">
        <w:rPr>
          <w:rFonts w:eastAsia="Arial" w:cs="Arial"/>
          <w:color w:val="000000" w:themeColor="text1"/>
          <w:spacing w:val="-9"/>
          <w:sz w:val="20"/>
          <w:szCs w:val="20"/>
        </w:rPr>
        <w:t xml:space="preserve"> </w:t>
      </w:r>
      <w:r w:rsidR="00B330DB" w:rsidRPr="004E5A5C">
        <w:rPr>
          <w:rFonts w:eastAsia="Arial" w:cs="Arial"/>
          <w:color w:val="000000" w:themeColor="text1"/>
          <w:w w:val="111"/>
          <w:sz w:val="20"/>
          <w:szCs w:val="20"/>
        </w:rPr>
        <w:t>Art</w:t>
      </w:r>
      <w:r w:rsidR="00B330DB" w:rsidRPr="004E5A5C">
        <w:rPr>
          <w:rFonts w:eastAsia="Arial" w:cs="Arial"/>
          <w:color w:val="000000" w:themeColor="text1"/>
          <w:w w:val="42"/>
          <w:sz w:val="20"/>
          <w:szCs w:val="20"/>
        </w:rPr>
        <w:t>.</w:t>
      </w:r>
      <w:r w:rsidR="00B330DB" w:rsidRPr="004E5A5C">
        <w:rPr>
          <w:rFonts w:eastAsia="Arial" w:cs="Arial"/>
          <w:color w:val="000000" w:themeColor="text1"/>
          <w:sz w:val="20"/>
          <w:szCs w:val="20"/>
        </w:rPr>
        <w:t xml:space="preserve">  </w:t>
      </w:r>
      <w:r w:rsidR="00B330DB" w:rsidRPr="004E5A5C">
        <w:rPr>
          <w:rFonts w:eastAsia="Arial" w:cs="Arial"/>
          <w:color w:val="000000" w:themeColor="text1"/>
          <w:spacing w:val="-2"/>
          <w:sz w:val="20"/>
          <w:szCs w:val="20"/>
        </w:rPr>
        <w:t xml:space="preserve"> </w:t>
      </w:r>
      <w:r w:rsidR="00B330DB" w:rsidRPr="004E5A5C">
        <w:rPr>
          <w:rFonts w:eastAsia="Arial" w:cs="Arial"/>
          <w:color w:val="000000" w:themeColor="text1"/>
          <w:sz w:val="20"/>
          <w:szCs w:val="20"/>
        </w:rPr>
        <w:t>19</w:t>
      </w:r>
      <w:r w:rsidR="00B330DB" w:rsidRPr="004E5A5C">
        <w:rPr>
          <w:rFonts w:eastAsia="Arial" w:cs="Arial"/>
          <w:color w:val="000000" w:themeColor="text1"/>
          <w:spacing w:val="15"/>
          <w:sz w:val="20"/>
          <w:szCs w:val="20"/>
        </w:rPr>
        <w:t xml:space="preserve"> </w:t>
      </w:r>
      <w:r w:rsidR="00B330DB" w:rsidRPr="004E5A5C">
        <w:rPr>
          <w:rFonts w:eastAsia="Arial" w:cs="Arial"/>
          <w:color w:val="000000" w:themeColor="text1"/>
          <w:sz w:val="20"/>
          <w:szCs w:val="20"/>
        </w:rPr>
        <w:t xml:space="preserve">literal </w:t>
      </w:r>
      <w:r w:rsidR="00B330DB" w:rsidRPr="004E5A5C">
        <w:rPr>
          <w:rFonts w:eastAsia="Arial" w:cs="Arial"/>
          <w:color w:val="000000" w:themeColor="text1"/>
          <w:spacing w:val="30"/>
          <w:sz w:val="20"/>
          <w:szCs w:val="20"/>
        </w:rPr>
        <w:t>“</w:t>
      </w:r>
      <w:r w:rsidR="00B330DB" w:rsidRPr="004E5A5C">
        <w:rPr>
          <w:rFonts w:eastAsia="Arial" w:cs="Arial"/>
          <w:color w:val="000000" w:themeColor="text1"/>
          <w:sz w:val="20"/>
          <w:szCs w:val="20"/>
        </w:rPr>
        <w:t>g"</w:t>
      </w:r>
      <w:r w:rsidR="00B330DB" w:rsidRPr="004E5A5C">
        <w:rPr>
          <w:rFonts w:eastAsia="Arial" w:cs="Arial"/>
          <w:color w:val="000000" w:themeColor="text1"/>
          <w:spacing w:val="42"/>
          <w:sz w:val="20"/>
          <w:szCs w:val="20"/>
        </w:rPr>
        <w:t xml:space="preserve"> </w:t>
      </w:r>
      <w:r w:rsidR="00B330DB" w:rsidRPr="004E5A5C">
        <w:rPr>
          <w:rFonts w:eastAsia="Arial" w:cs="Arial"/>
          <w:color w:val="000000" w:themeColor="text1"/>
          <w:sz w:val="20"/>
          <w:szCs w:val="20"/>
        </w:rPr>
        <w:t>y</w:t>
      </w:r>
      <w:r w:rsidR="00B330DB" w:rsidRPr="004E5A5C">
        <w:rPr>
          <w:rFonts w:eastAsia="Arial" w:cs="Arial"/>
          <w:color w:val="000000" w:themeColor="text1"/>
          <w:spacing w:val="13"/>
          <w:sz w:val="20"/>
          <w:szCs w:val="20"/>
        </w:rPr>
        <w:t xml:space="preserve"> </w:t>
      </w:r>
      <w:r w:rsidR="00B330DB" w:rsidRPr="004E5A5C">
        <w:rPr>
          <w:rFonts w:eastAsia="Arial" w:cs="Arial"/>
          <w:color w:val="000000" w:themeColor="text1"/>
          <w:sz w:val="20"/>
          <w:szCs w:val="20"/>
        </w:rPr>
        <w:t>en</w:t>
      </w:r>
      <w:r w:rsidR="00B330DB" w:rsidRPr="004E5A5C">
        <w:rPr>
          <w:rFonts w:eastAsia="Arial" w:cs="Arial"/>
          <w:color w:val="000000" w:themeColor="text1"/>
          <w:spacing w:val="10"/>
          <w:sz w:val="20"/>
          <w:szCs w:val="20"/>
        </w:rPr>
        <w:t xml:space="preserve"> </w:t>
      </w:r>
      <w:r w:rsidR="00B330DB" w:rsidRPr="004E5A5C">
        <w:rPr>
          <w:rFonts w:eastAsia="Arial" w:cs="Arial"/>
          <w:color w:val="000000" w:themeColor="text1"/>
          <w:w w:val="111"/>
          <w:sz w:val="20"/>
          <w:szCs w:val="20"/>
        </w:rPr>
        <w:t>Art</w:t>
      </w:r>
      <w:r w:rsidR="00B330DB" w:rsidRPr="004E5A5C">
        <w:rPr>
          <w:rFonts w:eastAsia="Arial" w:cs="Arial"/>
          <w:color w:val="000000" w:themeColor="text1"/>
          <w:w w:val="50"/>
          <w:sz w:val="20"/>
          <w:szCs w:val="20"/>
        </w:rPr>
        <w:t>.</w:t>
      </w:r>
      <w:r w:rsidR="00B330DB" w:rsidRPr="004E5A5C">
        <w:rPr>
          <w:rFonts w:eastAsia="Arial" w:cs="Arial"/>
          <w:color w:val="000000" w:themeColor="text1"/>
          <w:sz w:val="20"/>
          <w:szCs w:val="20"/>
        </w:rPr>
        <w:t>24</w:t>
      </w:r>
      <w:r w:rsidR="00B330DB" w:rsidRPr="004E5A5C">
        <w:rPr>
          <w:rFonts w:eastAsia="Arial" w:cs="Arial"/>
          <w:color w:val="000000" w:themeColor="text1"/>
          <w:spacing w:val="25"/>
          <w:sz w:val="20"/>
          <w:szCs w:val="20"/>
        </w:rPr>
        <w:t xml:space="preserve"> </w:t>
      </w:r>
      <w:r w:rsidR="00B330DB" w:rsidRPr="004E5A5C">
        <w:rPr>
          <w:rFonts w:eastAsia="Arial" w:cs="Arial"/>
          <w:color w:val="000000" w:themeColor="text1"/>
          <w:sz w:val="20"/>
          <w:szCs w:val="20"/>
        </w:rPr>
        <w:t>de</w:t>
      </w:r>
      <w:r w:rsidR="00B330DB" w:rsidRPr="004E5A5C">
        <w:rPr>
          <w:rFonts w:eastAsia="Arial" w:cs="Arial"/>
          <w:color w:val="000000" w:themeColor="text1"/>
          <w:spacing w:val="34"/>
          <w:sz w:val="20"/>
          <w:szCs w:val="20"/>
        </w:rPr>
        <w:t xml:space="preserve"> la LAIP y que el</w:t>
      </w:r>
      <w:bookmarkStart w:id="0" w:name="_GoBack"/>
      <w:bookmarkEnd w:id="0"/>
      <w:r w:rsidR="00B330DB" w:rsidRPr="00D1113D">
        <w:rPr>
          <w:rFonts w:eastAsia="Arial" w:cs="Arial"/>
          <w:color w:val="000000" w:themeColor="text1"/>
          <w:spacing w:val="34"/>
          <w:sz w:val="20"/>
          <w:szCs w:val="20"/>
        </w:rPr>
        <w:t xml:space="preserve"> fundamento </w:t>
      </w:r>
      <w:r w:rsidR="00B330DB" w:rsidRPr="00D1113D">
        <w:rPr>
          <w:rFonts w:eastAsia="Arial" w:cs="Arial"/>
          <w:color w:val="000000" w:themeColor="text1"/>
          <w:sz w:val="20"/>
          <w:szCs w:val="20"/>
        </w:rPr>
        <w:t>y</w:t>
      </w:r>
      <w:r w:rsidR="00B330DB" w:rsidRPr="00D1113D">
        <w:rPr>
          <w:rFonts w:eastAsia="Arial" w:cs="Arial"/>
          <w:color w:val="000000" w:themeColor="text1"/>
          <w:spacing w:val="51"/>
          <w:sz w:val="20"/>
          <w:szCs w:val="20"/>
        </w:rPr>
        <w:t xml:space="preserve"> </w:t>
      </w:r>
      <w:r w:rsidR="00B330DB" w:rsidRPr="00D1113D">
        <w:rPr>
          <w:rFonts w:eastAsia="Arial" w:cs="Arial"/>
          <w:color w:val="000000" w:themeColor="text1"/>
          <w:sz w:val="20"/>
          <w:szCs w:val="20"/>
        </w:rPr>
        <w:t>respuesta a la solicitud</w:t>
      </w:r>
      <w:r w:rsidR="00021CE1" w:rsidRPr="00D1113D">
        <w:rPr>
          <w:rFonts w:eastAsia="Arial" w:cs="Arial"/>
          <w:color w:val="000000" w:themeColor="text1"/>
          <w:w w:val="79"/>
          <w:sz w:val="20"/>
          <w:szCs w:val="20"/>
        </w:rPr>
        <w:t xml:space="preserve">: 1. Que </w:t>
      </w:r>
      <w:r w:rsidR="00B330DB" w:rsidRPr="00D1113D">
        <w:rPr>
          <w:rFonts w:eastAsia="Arial" w:cs="Arial"/>
          <w:color w:val="000000" w:themeColor="text1"/>
          <w:sz w:val="20"/>
          <w:szCs w:val="20"/>
        </w:rPr>
        <w:t>con</w:t>
      </w:r>
      <w:r w:rsidR="00B330DB" w:rsidRPr="00D1113D">
        <w:rPr>
          <w:rFonts w:eastAsia="Arial" w:cs="Arial"/>
          <w:color w:val="000000" w:themeColor="text1"/>
          <w:spacing w:val="44"/>
          <w:sz w:val="20"/>
          <w:szCs w:val="20"/>
        </w:rPr>
        <w:t xml:space="preserve"> </w:t>
      </w:r>
      <w:r w:rsidR="00B330DB" w:rsidRPr="00D1113D">
        <w:rPr>
          <w:rFonts w:eastAsia="Arial" w:cs="Arial"/>
          <w:color w:val="000000" w:themeColor="text1"/>
          <w:sz w:val="20"/>
          <w:szCs w:val="20"/>
        </w:rPr>
        <w:t>base</w:t>
      </w:r>
      <w:r w:rsidR="00B330DB" w:rsidRPr="00D1113D">
        <w:rPr>
          <w:rFonts w:eastAsia="Arial" w:cs="Arial"/>
          <w:color w:val="000000" w:themeColor="text1"/>
          <w:spacing w:val="-4"/>
          <w:sz w:val="20"/>
          <w:szCs w:val="20"/>
        </w:rPr>
        <w:t xml:space="preserve"> </w:t>
      </w:r>
      <w:r w:rsidR="00B330DB" w:rsidRPr="00D1113D">
        <w:rPr>
          <w:rFonts w:eastAsia="Arial" w:cs="Arial"/>
          <w:color w:val="000000" w:themeColor="text1"/>
          <w:w w:val="75"/>
          <w:sz w:val="20"/>
          <w:szCs w:val="20"/>
        </w:rPr>
        <w:t xml:space="preserve">a </w:t>
      </w:r>
      <w:r w:rsidR="00B330DB" w:rsidRPr="00D1113D">
        <w:rPr>
          <w:rFonts w:eastAsia="Arial" w:cs="Arial"/>
          <w:color w:val="000000" w:themeColor="text1"/>
          <w:spacing w:val="2"/>
          <w:w w:val="75"/>
          <w:sz w:val="20"/>
          <w:szCs w:val="20"/>
        </w:rPr>
        <w:t>las</w:t>
      </w:r>
      <w:r w:rsidR="00B330DB" w:rsidRPr="00D1113D">
        <w:rPr>
          <w:rFonts w:eastAsia="Arial" w:cs="Arial"/>
          <w:color w:val="000000" w:themeColor="text1"/>
          <w:spacing w:val="-13"/>
          <w:sz w:val="20"/>
          <w:szCs w:val="20"/>
        </w:rPr>
        <w:t xml:space="preserve"> </w:t>
      </w:r>
      <w:r w:rsidR="00B330DB" w:rsidRPr="00D1113D">
        <w:rPr>
          <w:rFonts w:eastAsia="Arial" w:cs="Arial"/>
          <w:color w:val="000000" w:themeColor="text1"/>
          <w:sz w:val="20"/>
          <w:szCs w:val="20"/>
        </w:rPr>
        <w:t xml:space="preserve">atribuciones </w:t>
      </w:r>
      <w:r w:rsidR="00B330DB" w:rsidRPr="00D1113D">
        <w:rPr>
          <w:rFonts w:eastAsia="Arial" w:cs="Arial"/>
          <w:color w:val="000000" w:themeColor="text1"/>
          <w:w w:val="99"/>
          <w:sz w:val="20"/>
          <w:szCs w:val="20"/>
        </w:rPr>
        <w:t>co</w:t>
      </w:r>
      <w:r w:rsidR="00B330DB" w:rsidRPr="00D1113D">
        <w:rPr>
          <w:rFonts w:eastAsia="Arial" w:cs="Arial"/>
          <w:color w:val="000000" w:themeColor="text1"/>
          <w:w w:val="79"/>
          <w:sz w:val="20"/>
          <w:szCs w:val="20"/>
        </w:rPr>
        <w:t>n</w:t>
      </w:r>
      <w:r w:rsidR="00B330DB" w:rsidRPr="00D1113D">
        <w:rPr>
          <w:rFonts w:eastAsia="Arial" w:cs="Arial"/>
          <w:color w:val="000000" w:themeColor="text1"/>
          <w:sz w:val="20"/>
          <w:szCs w:val="20"/>
        </w:rPr>
        <w:t xml:space="preserve">cedidas    </w:t>
      </w:r>
      <w:r w:rsidR="00B330DB" w:rsidRPr="00D1113D">
        <w:rPr>
          <w:rFonts w:eastAsia="Arial" w:cs="Arial"/>
          <w:color w:val="000000" w:themeColor="text1"/>
          <w:spacing w:val="18"/>
          <w:sz w:val="20"/>
          <w:szCs w:val="20"/>
        </w:rPr>
        <w:t xml:space="preserve"> </w:t>
      </w:r>
      <w:r w:rsidR="00B330DB" w:rsidRPr="00D1113D">
        <w:rPr>
          <w:rFonts w:eastAsia="Arial" w:cs="Arial"/>
          <w:color w:val="000000" w:themeColor="text1"/>
          <w:sz w:val="20"/>
          <w:szCs w:val="20"/>
        </w:rPr>
        <w:t>en</w:t>
      </w:r>
      <w:r w:rsidR="00B330DB" w:rsidRPr="00D1113D">
        <w:rPr>
          <w:rFonts w:eastAsia="Arial" w:cs="Arial"/>
          <w:color w:val="000000" w:themeColor="text1"/>
          <w:spacing w:val="43"/>
          <w:sz w:val="20"/>
          <w:szCs w:val="20"/>
        </w:rPr>
        <w:t xml:space="preserve"> </w:t>
      </w:r>
      <w:r w:rsidR="00B330DB" w:rsidRPr="00D1113D">
        <w:rPr>
          <w:rFonts w:eastAsia="Arial" w:cs="Arial"/>
          <w:color w:val="000000" w:themeColor="text1"/>
          <w:sz w:val="20"/>
          <w:szCs w:val="20"/>
        </w:rPr>
        <w:t>los</w:t>
      </w:r>
      <w:r w:rsidR="00B330DB" w:rsidRPr="00D1113D">
        <w:rPr>
          <w:rFonts w:eastAsia="Arial" w:cs="Arial"/>
          <w:color w:val="000000" w:themeColor="text1"/>
          <w:spacing w:val="15"/>
          <w:sz w:val="20"/>
          <w:szCs w:val="20"/>
        </w:rPr>
        <w:t xml:space="preserve"> </w:t>
      </w:r>
      <w:r w:rsidR="00B330DB" w:rsidRPr="00D1113D">
        <w:rPr>
          <w:rFonts w:eastAsia="Arial" w:cs="Arial"/>
          <w:color w:val="000000" w:themeColor="text1"/>
          <w:w w:val="106"/>
          <w:sz w:val="20"/>
          <w:szCs w:val="20"/>
        </w:rPr>
        <w:t>literales</w:t>
      </w:r>
      <w:r w:rsidR="00B330DB" w:rsidRPr="00D1113D">
        <w:rPr>
          <w:rFonts w:eastAsia="Arial" w:cs="Arial"/>
          <w:color w:val="000000" w:themeColor="text1"/>
          <w:w w:val="50"/>
          <w:sz w:val="20"/>
          <w:szCs w:val="20"/>
        </w:rPr>
        <w:t>:</w:t>
      </w:r>
      <w:r w:rsidR="00B330DB" w:rsidRPr="00D1113D">
        <w:rPr>
          <w:rFonts w:eastAsia="Arial" w:cs="Arial"/>
          <w:color w:val="000000" w:themeColor="text1"/>
          <w:sz w:val="20"/>
          <w:szCs w:val="20"/>
        </w:rPr>
        <w:t xml:space="preserve">  </w:t>
      </w:r>
      <w:r w:rsidR="00B330DB" w:rsidRPr="00D1113D">
        <w:rPr>
          <w:rFonts w:eastAsia="Arial" w:cs="Arial"/>
          <w:color w:val="000000" w:themeColor="text1"/>
          <w:spacing w:val="-17"/>
          <w:sz w:val="20"/>
          <w:szCs w:val="20"/>
        </w:rPr>
        <w:t xml:space="preserve"> </w:t>
      </w:r>
      <w:r w:rsidR="00B330DB" w:rsidRPr="00D1113D">
        <w:rPr>
          <w:rFonts w:eastAsia="Arial" w:cs="Arial"/>
          <w:color w:val="000000" w:themeColor="text1"/>
          <w:w w:val="83"/>
          <w:sz w:val="20"/>
          <w:szCs w:val="20"/>
        </w:rPr>
        <w:t>d)</w:t>
      </w:r>
      <w:r w:rsidR="00B330DB" w:rsidRPr="00D1113D">
        <w:rPr>
          <w:rFonts w:eastAsia="Arial" w:cs="Arial"/>
          <w:color w:val="000000" w:themeColor="text1"/>
          <w:w w:val="42"/>
          <w:sz w:val="20"/>
          <w:szCs w:val="20"/>
        </w:rPr>
        <w:t>,</w:t>
      </w:r>
      <w:r w:rsidR="00B330DB" w:rsidRPr="00D1113D">
        <w:rPr>
          <w:rFonts w:eastAsia="Arial" w:cs="Arial"/>
          <w:color w:val="000000" w:themeColor="text1"/>
          <w:sz w:val="20"/>
          <w:szCs w:val="20"/>
        </w:rPr>
        <w:t xml:space="preserve">    </w:t>
      </w:r>
      <w:r w:rsidR="00B330DB" w:rsidRPr="00D1113D">
        <w:rPr>
          <w:rFonts w:eastAsia="Arial" w:cs="Arial"/>
          <w:color w:val="000000" w:themeColor="text1"/>
          <w:spacing w:val="-25"/>
          <w:sz w:val="20"/>
          <w:szCs w:val="20"/>
        </w:rPr>
        <w:t xml:space="preserve"> </w:t>
      </w:r>
      <w:r w:rsidR="00B330DB" w:rsidRPr="00D1113D">
        <w:rPr>
          <w:rFonts w:eastAsia="Arial" w:cs="Arial"/>
          <w:color w:val="000000" w:themeColor="text1"/>
          <w:sz w:val="20"/>
          <w:szCs w:val="20"/>
        </w:rPr>
        <w:t>i),</w:t>
      </w:r>
      <w:r w:rsidR="00B330DB" w:rsidRPr="00D1113D">
        <w:rPr>
          <w:rFonts w:eastAsia="Arial" w:cs="Arial"/>
          <w:color w:val="000000" w:themeColor="text1"/>
          <w:spacing w:val="23"/>
          <w:sz w:val="20"/>
          <w:szCs w:val="20"/>
        </w:rPr>
        <w:t xml:space="preserve"> </w:t>
      </w:r>
      <w:r w:rsidR="00B330DB" w:rsidRPr="00D1113D">
        <w:rPr>
          <w:rFonts w:eastAsia="Arial" w:cs="Arial"/>
          <w:color w:val="000000" w:themeColor="text1"/>
          <w:sz w:val="20"/>
          <w:szCs w:val="20"/>
        </w:rPr>
        <w:t>y</w:t>
      </w:r>
      <w:r w:rsidR="00B330DB" w:rsidRPr="00D1113D">
        <w:rPr>
          <w:rFonts w:eastAsia="Arial" w:cs="Arial"/>
          <w:color w:val="000000" w:themeColor="text1"/>
          <w:spacing w:val="-2"/>
          <w:sz w:val="20"/>
          <w:szCs w:val="20"/>
        </w:rPr>
        <w:t xml:space="preserve"> </w:t>
      </w:r>
      <w:r w:rsidR="00B330DB" w:rsidRPr="00D1113D">
        <w:rPr>
          <w:rFonts w:eastAsia="Arial" w:cs="Arial"/>
          <w:color w:val="000000" w:themeColor="text1"/>
          <w:sz w:val="20"/>
          <w:szCs w:val="20"/>
        </w:rPr>
        <w:t xml:space="preserve">j)    </w:t>
      </w:r>
      <w:r w:rsidR="00B330DB" w:rsidRPr="00D1113D">
        <w:rPr>
          <w:rFonts w:eastAsia="Arial" w:cs="Arial"/>
          <w:color w:val="000000" w:themeColor="text1"/>
          <w:spacing w:val="6"/>
          <w:sz w:val="20"/>
          <w:szCs w:val="20"/>
        </w:rPr>
        <w:t xml:space="preserve"> </w:t>
      </w:r>
      <w:r w:rsidR="00B330DB" w:rsidRPr="00D1113D">
        <w:rPr>
          <w:rFonts w:eastAsia="Arial" w:cs="Arial"/>
          <w:color w:val="000000" w:themeColor="text1"/>
          <w:sz w:val="20"/>
          <w:szCs w:val="20"/>
        </w:rPr>
        <w:t>del</w:t>
      </w:r>
      <w:r w:rsidR="00B330DB" w:rsidRPr="00D1113D">
        <w:rPr>
          <w:rFonts w:eastAsia="Arial" w:cs="Arial"/>
          <w:color w:val="000000" w:themeColor="text1"/>
          <w:spacing w:val="42"/>
          <w:sz w:val="20"/>
          <w:szCs w:val="20"/>
        </w:rPr>
        <w:t xml:space="preserve"> </w:t>
      </w:r>
      <w:r w:rsidR="00B330DB" w:rsidRPr="00D1113D">
        <w:rPr>
          <w:rFonts w:eastAsia="Arial" w:cs="Arial"/>
          <w:color w:val="000000" w:themeColor="text1"/>
          <w:sz w:val="20"/>
          <w:szCs w:val="20"/>
        </w:rPr>
        <w:t xml:space="preserve">Art.   </w:t>
      </w:r>
      <w:r w:rsidR="00B330DB" w:rsidRPr="00D1113D">
        <w:rPr>
          <w:rFonts w:eastAsia="Arial" w:cs="Arial"/>
          <w:color w:val="000000" w:themeColor="text1"/>
          <w:spacing w:val="10"/>
          <w:sz w:val="20"/>
          <w:szCs w:val="20"/>
        </w:rPr>
        <w:t xml:space="preserve"> </w:t>
      </w:r>
      <w:r w:rsidR="00B330DB" w:rsidRPr="00D1113D">
        <w:rPr>
          <w:rFonts w:eastAsia="Arial" w:cs="Arial"/>
          <w:color w:val="000000" w:themeColor="text1"/>
          <w:sz w:val="20"/>
          <w:szCs w:val="20"/>
        </w:rPr>
        <w:t>50</w:t>
      </w:r>
      <w:r w:rsidR="00B330DB" w:rsidRPr="00D1113D">
        <w:rPr>
          <w:rFonts w:eastAsia="Arial" w:cs="Arial"/>
          <w:color w:val="000000" w:themeColor="text1"/>
          <w:spacing w:val="39"/>
          <w:sz w:val="20"/>
          <w:szCs w:val="20"/>
        </w:rPr>
        <w:t xml:space="preserve"> </w:t>
      </w:r>
      <w:r w:rsidR="00B330DB" w:rsidRPr="00D1113D">
        <w:rPr>
          <w:rFonts w:eastAsia="Arial" w:cs="Arial"/>
          <w:color w:val="000000" w:themeColor="text1"/>
          <w:sz w:val="20"/>
          <w:szCs w:val="20"/>
        </w:rPr>
        <w:t>de</w:t>
      </w:r>
      <w:r w:rsidR="00B330DB" w:rsidRPr="00D1113D">
        <w:rPr>
          <w:rFonts w:eastAsia="Arial" w:cs="Arial"/>
          <w:color w:val="000000" w:themeColor="text1"/>
          <w:spacing w:val="53"/>
          <w:sz w:val="20"/>
          <w:szCs w:val="20"/>
        </w:rPr>
        <w:t xml:space="preserve"> </w:t>
      </w:r>
      <w:r w:rsidR="00B330DB" w:rsidRPr="00D1113D">
        <w:rPr>
          <w:rFonts w:eastAsia="Arial" w:cs="Arial"/>
          <w:color w:val="000000" w:themeColor="text1"/>
          <w:sz w:val="20"/>
          <w:szCs w:val="20"/>
        </w:rPr>
        <w:t>la</w:t>
      </w:r>
      <w:r w:rsidR="00B330DB" w:rsidRPr="00D1113D">
        <w:rPr>
          <w:rFonts w:eastAsia="Arial" w:cs="Arial"/>
          <w:color w:val="000000" w:themeColor="text1"/>
          <w:spacing w:val="44"/>
          <w:sz w:val="20"/>
          <w:szCs w:val="20"/>
        </w:rPr>
        <w:t xml:space="preserve"> </w:t>
      </w:r>
      <w:r w:rsidR="00B330DB" w:rsidRPr="00D1113D">
        <w:rPr>
          <w:rFonts w:eastAsia="Arial" w:cs="Arial"/>
          <w:color w:val="000000" w:themeColor="text1"/>
          <w:sz w:val="20"/>
          <w:szCs w:val="20"/>
        </w:rPr>
        <w:t>Ley</w:t>
      </w:r>
      <w:r w:rsidR="00B330DB" w:rsidRPr="00D1113D">
        <w:rPr>
          <w:rFonts w:eastAsia="Arial" w:cs="Arial"/>
          <w:color w:val="000000" w:themeColor="text1"/>
          <w:spacing w:val="-18"/>
          <w:sz w:val="20"/>
          <w:szCs w:val="20"/>
        </w:rPr>
        <w:t xml:space="preserve"> </w:t>
      </w:r>
      <w:r w:rsidR="00B330DB" w:rsidRPr="00D1113D">
        <w:rPr>
          <w:rFonts w:eastAsia="Arial" w:cs="Arial"/>
          <w:color w:val="000000" w:themeColor="text1"/>
          <w:sz w:val="20"/>
          <w:szCs w:val="20"/>
        </w:rPr>
        <w:t>de</w:t>
      </w:r>
      <w:r w:rsidR="00B330DB" w:rsidRPr="00D1113D">
        <w:rPr>
          <w:rFonts w:eastAsia="Arial" w:cs="Arial"/>
          <w:color w:val="000000" w:themeColor="text1"/>
          <w:spacing w:val="39"/>
          <w:sz w:val="20"/>
          <w:szCs w:val="20"/>
        </w:rPr>
        <w:t xml:space="preserve"> </w:t>
      </w:r>
      <w:r w:rsidR="00B330DB" w:rsidRPr="00D1113D">
        <w:rPr>
          <w:rFonts w:eastAsia="Arial" w:cs="Arial"/>
          <w:color w:val="000000" w:themeColor="text1"/>
          <w:sz w:val="20"/>
          <w:szCs w:val="20"/>
        </w:rPr>
        <w:t xml:space="preserve">Acceso a la información Pública,  </w:t>
      </w:r>
      <w:r w:rsidR="00B330DB" w:rsidRPr="00D1113D">
        <w:rPr>
          <w:rFonts w:eastAsia="Arial" w:cs="Arial"/>
          <w:color w:val="000000" w:themeColor="text1"/>
          <w:spacing w:val="28"/>
          <w:sz w:val="20"/>
          <w:szCs w:val="20"/>
        </w:rPr>
        <w:t xml:space="preserve"> </w:t>
      </w:r>
      <w:r w:rsidR="00B330DB" w:rsidRPr="00D1113D">
        <w:rPr>
          <w:rFonts w:eastAsia="Arial" w:cs="Arial"/>
          <w:color w:val="000000" w:themeColor="text1"/>
          <w:sz w:val="20"/>
          <w:szCs w:val="20"/>
        </w:rPr>
        <w:t xml:space="preserve">le </w:t>
      </w:r>
      <w:r w:rsidR="00B330DB" w:rsidRPr="00D1113D">
        <w:rPr>
          <w:rFonts w:eastAsia="Arial" w:cs="Arial"/>
          <w:color w:val="000000" w:themeColor="text1"/>
          <w:spacing w:val="40"/>
          <w:sz w:val="20"/>
          <w:szCs w:val="20"/>
        </w:rPr>
        <w:t>corresponde a la s</w:t>
      </w:r>
      <w:r w:rsidR="00B330DB" w:rsidRPr="00D1113D">
        <w:rPr>
          <w:rFonts w:eastAsia="Arial" w:cs="Arial"/>
          <w:color w:val="000000" w:themeColor="text1"/>
          <w:spacing w:val="32"/>
          <w:sz w:val="20"/>
          <w:szCs w:val="20"/>
        </w:rPr>
        <w:t>uscrita</w:t>
      </w:r>
      <w:r w:rsidR="00B330DB" w:rsidRPr="00D1113D">
        <w:rPr>
          <w:rFonts w:eastAsia="Arial" w:cs="Arial"/>
          <w:color w:val="000000" w:themeColor="text1"/>
          <w:sz w:val="20"/>
          <w:szCs w:val="20"/>
        </w:rPr>
        <w:t xml:space="preserve">  </w:t>
      </w:r>
      <w:r w:rsidR="00B330DB" w:rsidRPr="00D1113D">
        <w:rPr>
          <w:rFonts w:eastAsia="Arial" w:cs="Arial"/>
          <w:color w:val="000000" w:themeColor="text1"/>
          <w:spacing w:val="37"/>
          <w:sz w:val="20"/>
          <w:szCs w:val="20"/>
        </w:rPr>
        <w:t xml:space="preserve"> </w:t>
      </w:r>
      <w:r w:rsidR="00B330DB" w:rsidRPr="00D1113D">
        <w:rPr>
          <w:rFonts w:eastAsia="Arial" w:cs="Arial"/>
          <w:color w:val="000000" w:themeColor="text1"/>
          <w:w w:val="104"/>
          <w:sz w:val="20"/>
          <w:szCs w:val="20"/>
        </w:rPr>
        <w:t>re</w:t>
      </w:r>
      <w:r w:rsidR="00B330DB" w:rsidRPr="00D1113D">
        <w:rPr>
          <w:rFonts w:eastAsia="Arial" w:cs="Arial"/>
          <w:color w:val="000000" w:themeColor="text1"/>
          <w:w w:val="101"/>
          <w:sz w:val="20"/>
          <w:szCs w:val="20"/>
        </w:rPr>
        <w:t>al</w:t>
      </w:r>
      <w:r w:rsidR="00B330DB" w:rsidRPr="00D1113D">
        <w:rPr>
          <w:rFonts w:eastAsia="Arial" w:cs="Arial"/>
          <w:color w:val="000000" w:themeColor="text1"/>
          <w:w w:val="41"/>
          <w:sz w:val="20"/>
          <w:szCs w:val="20"/>
        </w:rPr>
        <w:t>i</w:t>
      </w:r>
      <w:r w:rsidR="00B330DB" w:rsidRPr="00D1113D">
        <w:rPr>
          <w:rFonts w:eastAsia="Arial" w:cs="Arial"/>
          <w:color w:val="000000" w:themeColor="text1"/>
          <w:w w:val="74"/>
          <w:sz w:val="20"/>
          <w:szCs w:val="20"/>
        </w:rPr>
        <w:t>z</w:t>
      </w:r>
      <w:r w:rsidR="00B330DB" w:rsidRPr="00D1113D">
        <w:rPr>
          <w:rFonts w:eastAsia="Arial" w:cs="Arial"/>
          <w:color w:val="000000" w:themeColor="text1"/>
          <w:sz w:val="20"/>
          <w:szCs w:val="20"/>
        </w:rPr>
        <w:t xml:space="preserve">ar      </w:t>
      </w:r>
      <w:r w:rsidR="00B330DB" w:rsidRPr="00D1113D">
        <w:rPr>
          <w:rFonts w:eastAsia="Arial" w:cs="Arial"/>
          <w:color w:val="000000" w:themeColor="text1"/>
          <w:spacing w:val="8"/>
          <w:sz w:val="20"/>
          <w:szCs w:val="20"/>
        </w:rPr>
        <w:t xml:space="preserve"> </w:t>
      </w:r>
      <w:r w:rsidR="00B330DB" w:rsidRPr="00D1113D">
        <w:rPr>
          <w:rFonts w:eastAsia="Arial" w:cs="Arial"/>
          <w:color w:val="000000" w:themeColor="text1"/>
          <w:sz w:val="20"/>
          <w:szCs w:val="20"/>
        </w:rPr>
        <w:t xml:space="preserve">los  </w:t>
      </w:r>
      <w:r w:rsidR="00B330DB" w:rsidRPr="00D1113D">
        <w:rPr>
          <w:rFonts w:eastAsia="Arial" w:cs="Arial"/>
          <w:color w:val="000000" w:themeColor="text1"/>
          <w:spacing w:val="34"/>
          <w:sz w:val="20"/>
          <w:szCs w:val="20"/>
        </w:rPr>
        <w:t xml:space="preserve"> </w:t>
      </w:r>
      <w:r w:rsidR="00B330DB" w:rsidRPr="00D1113D">
        <w:rPr>
          <w:rFonts w:eastAsia="Arial" w:cs="Arial"/>
          <w:color w:val="000000" w:themeColor="text1"/>
          <w:w w:val="109"/>
          <w:sz w:val="20"/>
          <w:szCs w:val="20"/>
        </w:rPr>
        <w:t>trám</w:t>
      </w:r>
      <w:r w:rsidR="00B330DB" w:rsidRPr="00D1113D">
        <w:rPr>
          <w:rFonts w:eastAsia="Arial" w:cs="Arial"/>
          <w:color w:val="000000" w:themeColor="text1"/>
          <w:w w:val="52"/>
          <w:sz w:val="20"/>
          <w:szCs w:val="20"/>
        </w:rPr>
        <w:t>i</w:t>
      </w:r>
      <w:r w:rsidR="00B330DB" w:rsidRPr="00D1113D">
        <w:rPr>
          <w:rFonts w:eastAsia="Arial" w:cs="Arial"/>
          <w:color w:val="000000" w:themeColor="text1"/>
          <w:sz w:val="20"/>
          <w:szCs w:val="20"/>
        </w:rPr>
        <w:t xml:space="preserve">tes     </w:t>
      </w:r>
      <w:r w:rsidR="00B330DB" w:rsidRPr="00D1113D">
        <w:rPr>
          <w:rFonts w:eastAsia="Arial" w:cs="Arial"/>
          <w:color w:val="000000" w:themeColor="text1"/>
          <w:spacing w:val="-26"/>
          <w:sz w:val="20"/>
          <w:szCs w:val="20"/>
        </w:rPr>
        <w:t xml:space="preserve"> </w:t>
      </w:r>
      <w:r w:rsidR="00B330DB" w:rsidRPr="00D1113D">
        <w:rPr>
          <w:rFonts w:eastAsia="Arial" w:cs="Arial"/>
          <w:color w:val="000000" w:themeColor="text1"/>
          <w:w w:val="99"/>
          <w:sz w:val="20"/>
          <w:szCs w:val="20"/>
        </w:rPr>
        <w:t>nece</w:t>
      </w:r>
      <w:r w:rsidR="00B330DB" w:rsidRPr="00D1113D">
        <w:rPr>
          <w:rFonts w:eastAsia="Arial" w:cs="Arial"/>
          <w:color w:val="000000" w:themeColor="text1"/>
          <w:w w:val="74"/>
          <w:sz w:val="20"/>
          <w:szCs w:val="20"/>
        </w:rPr>
        <w:t>s</w:t>
      </w:r>
      <w:r w:rsidR="00B330DB" w:rsidRPr="00D1113D">
        <w:rPr>
          <w:rFonts w:eastAsia="Arial" w:cs="Arial"/>
          <w:color w:val="000000" w:themeColor="text1"/>
          <w:sz w:val="20"/>
          <w:szCs w:val="20"/>
        </w:rPr>
        <w:t xml:space="preserve">arios para la localización </w:t>
      </w:r>
      <w:r w:rsidR="00B330DB" w:rsidRPr="00D1113D">
        <w:rPr>
          <w:rFonts w:eastAsia="Arial" w:cs="Arial"/>
          <w:color w:val="000000" w:themeColor="text1"/>
          <w:spacing w:val="46"/>
          <w:sz w:val="20"/>
          <w:szCs w:val="20"/>
        </w:rPr>
        <w:t>y</w:t>
      </w:r>
      <w:r w:rsidR="00B330DB" w:rsidRPr="00D1113D">
        <w:rPr>
          <w:rFonts w:eastAsia="Arial" w:cs="Arial"/>
          <w:color w:val="000000" w:themeColor="text1"/>
          <w:sz w:val="20"/>
          <w:szCs w:val="20"/>
        </w:rPr>
        <w:t xml:space="preserve"> </w:t>
      </w:r>
      <w:r w:rsidR="00B330DB" w:rsidRPr="00D1113D">
        <w:rPr>
          <w:rFonts w:eastAsia="Arial" w:cs="Arial"/>
          <w:color w:val="000000" w:themeColor="text1"/>
          <w:spacing w:val="5"/>
          <w:sz w:val="20"/>
          <w:szCs w:val="20"/>
        </w:rPr>
        <w:t>entrega</w:t>
      </w:r>
      <w:r w:rsidR="00B330DB" w:rsidRPr="00D1113D">
        <w:rPr>
          <w:rFonts w:eastAsia="Arial" w:cs="Arial"/>
          <w:color w:val="000000" w:themeColor="text1"/>
          <w:sz w:val="20"/>
          <w:szCs w:val="20"/>
        </w:rPr>
        <w:t xml:space="preserve"> de la información solicitada por </w:t>
      </w:r>
      <w:r w:rsidR="00B330DB" w:rsidRPr="00D1113D">
        <w:rPr>
          <w:rFonts w:eastAsia="Arial" w:cs="Arial"/>
          <w:color w:val="000000" w:themeColor="text1"/>
          <w:spacing w:val="51"/>
          <w:sz w:val="20"/>
          <w:szCs w:val="20"/>
        </w:rPr>
        <w:t>los</w:t>
      </w:r>
      <w:r w:rsidR="00B330DB" w:rsidRPr="00D1113D">
        <w:rPr>
          <w:rFonts w:eastAsia="Arial" w:cs="Arial"/>
          <w:color w:val="000000" w:themeColor="text1"/>
          <w:spacing w:val="53"/>
          <w:sz w:val="20"/>
          <w:szCs w:val="20"/>
        </w:rPr>
        <w:t xml:space="preserve"> </w:t>
      </w:r>
      <w:r w:rsidR="00B330DB" w:rsidRPr="00D1113D">
        <w:rPr>
          <w:rFonts w:eastAsia="Arial" w:cs="Arial"/>
          <w:color w:val="000000" w:themeColor="text1"/>
          <w:w w:val="109"/>
          <w:sz w:val="20"/>
          <w:szCs w:val="20"/>
        </w:rPr>
        <w:t>particulares y resolver</w:t>
      </w:r>
      <w:r w:rsidR="00B330DB" w:rsidRPr="00D1113D">
        <w:rPr>
          <w:rFonts w:eastAsia="Arial" w:cs="Arial"/>
          <w:color w:val="000000" w:themeColor="text1"/>
          <w:sz w:val="20"/>
          <w:szCs w:val="20"/>
        </w:rPr>
        <w:t xml:space="preserve"> sobre las solicitudes   </w:t>
      </w:r>
      <w:r w:rsidR="00B330DB" w:rsidRPr="00D1113D">
        <w:rPr>
          <w:rFonts w:eastAsia="Arial" w:cs="Arial"/>
          <w:color w:val="000000" w:themeColor="text1"/>
          <w:spacing w:val="2"/>
          <w:sz w:val="20"/>
          <w:szCs w:val="20"/>
        </w:rPr>
        <w:t xml:space="preserve"> </w:t>
      </w:r>
      <w:r w:rsidR="00B330DB" w:rsidRPr="00D1113D">
        <w:rPr>
          <w:rFonts w:eastAsia="Arial" w:cs="Arial"/>
          <w:color w:val="000000" w:themeColor="text1"/>
          <w:sz w:val="20"/>
          <w:szCs w:val="20"/>
        </w:rPr>
        <w:t>de</w:t>
      </w:r>
      <w:r w:rsidR="00B330DB" w:rsidRPr="00D1113D">
        <w:rPr>
          <w:rFonts w:eastAsia="Arial" w:cs="Arial"/>
          <w:color w:val="000000" w:themeColor="text1"/>
          <w:spacing w:val="34"/>
          <w:sz w:val="20"/>
          <w:szCs w:val="20"/>
        </w:rPr>
        <w:t xml:space="preserve"> </w:t>
      </w:r>
      <w:r w:rsidR="00B330DB" w:rsidRPr="00D1113D">
        <w:rPr>
          <w:rFonts w:eastAsia="Arial" w:cs="Arial"/>
          <w:color w:val="000000" w:themeColor="text1"/>
          <w:sz w:val="20"/>
          <w:szCs w:val="20"/>
        </w:rPr>
        <w:t xml:space="preserve">información  </w:t>
      </w:r>
      <w:r w:rsidR="00B330DB" w:rsidRPr="00D1113D">
        <w:rPr>
          <w:rFonts w:eastAsia="Arial" w:cs="Arial"/>
          <w:color w:val="000000" w:themeColor="text1"/>
          <w:spacing w:val="53"/>
          <w:sz w:val="20"/>
          <w:szCs w:val="20"/>
        </w:rPr>
        <w:t xml:space="preserve"> </w:t>
      </w:r>
      <w:r w:rsidR="00B330DB" w:rsidRPr="00D1113D">
        <w:rPr>
          <w:rFonts w:eastAsia="Arial" w:cs="Arial"/>
          <w:color w:val="000000" w:themeColor="text1"/>
          <w:sz w:val="20"/>
          <w:szCs w:val="20"/>
        </w:rPr>
        <w:t xml:space="preserve">que </w:t>
      </w:r>
      <w:r w:rsidR="00B330DB" w:rsidRPr="00D1113D">
        <w:rPr>
          <w:rFonts w:eastAsia="Arial" w:cs="Arial"/>
          <w:color w:val="000000" w:themeColor="text1"/>
          <w:spacing w:val="54"/>
          <w:sz w:val="20"/>
          <w:szCs w:val="20"/>
        </w:rPr>
        <w:t>se</w:t>
      </w:r>
      <w:r w:rsidR="00B330DB" w:rsidRPr="00D1113D">
        <w:rPr>
          <w:rFonts w:eastAsia="Arial" w:cs="Arial"/>
          <w:color w:val="000000" w:themeColor="text1"/>
          <w:spacing w:val="12"/>
          <w:sz w:val="20"/>
          <w:szCs w:val="20"/>
        </w:rPr>
        <w:t xml:space="preserve"> </w:t>
      </w:r>
      <w:r w:rsidR="00AE0938" w:rsidRPr="00D1113D">
        <w:rPr>
          <w:rFonts w:eastAsia="Arial" w:cs="Arial"/>
          <w:color w:val="000000" w:themeColor="text1"/>
          <w:sz w:val="20"/>
          <w:szCs w:val="20"/>
        </w:rPr>
        <w:t xml:space="preserve">sometan a su </w:t>
      </w:r>
      <w:r w:rsidR="00B330DB" w:rsidRPr="00D1113D">
        <w:rPr>
          <w:rFonts w:eastAsia="Arial" w:cs="Arial"/>
          <w:color w:val="000000" w:themeColor="text1"/>
          <w:w w:val="110"/>
          <w:sz w:val="20"/>
          <w:szCs w:val="20"/>
        </w:rPr>
        <w:t xml:space="preserve">consentimiento. 2. El </w:t>
      </w:r>
      <w:r w:rsidR="00C42EE7" w:rsidRPr="00D1113D">
        <w:rPr>
          <w:rFonts w:eastAsia="Arial" w:cs="Arial"/>
          <w:color w:val="000000" w:themeColor="text1"/>
          <w:w w:val="110"/>
          <w:sz w:val="20"/>
          <w:szCs w:val="20"/>
        </w:rPr>
        <w:t>acc</w:t>
      </w:r>
      <w:r w:rsidRPr="00D1113D">
        <w:rPr>
          <w:rFonts w:eastAsia="Arial" w:cs="Arial"/>
          <w:color w:val="000000" w:themeColor="text1"/>
          <w:w w:val="110"/>
          <w:sz w:val="20"/>
          <w:szCs w:val="20"/>
        </w:rPr>
        <w:t xml:space="preserve">eso a la información pública en poder de las instituciones </w:t>
      </w:r>
      <w:r w:rsidR="00B330DB" w:rsidRPr="00D1113D">
        <w:rPr>
          <w:rFonts w:eastAsia="Arial" w:cs="Arial"/>
          <w:color w:val="000000" w:themeColor="text1"/>
          <w:sz w:val="20"/>
          <w:szCs w:val="20"/>
        </w:rPr>
        <w:t xml:space="preserve">es  </w:t>
      </w:r>
      <w:r w:rsidR="00B330DB" w:rsidRPr="00D1113D">
        <w:rPr>
          <w:rFonts w:eastAsia="Arial" w:cs="Arial"/>
          <w:color w:val="000000" w:themeColor="text1"/>
          <w:spacing w:val="7"/>
          <w:sz w:val="20"/>
          <w:szCs w:val="20"/>
        </w:rPr>
        <w:t xml:space="preserve"> </w:t>
      </w:r>
      <w:r w:rsidR="00B330DB" w:rsidRPr="00D1113D">
        <w:rPr>
          <w:rFonts w:eastAsia="Arial" w:cs="Arial"/>
          <w:color w:val="000000" w:themeColor="text1"/>
          <w:sz w:val="20"/>
          <w:szCs w:val="20"/>
        </w:rPr>
        <w:t xml:space="preserve">un  </w:t>
      </w:r>
      <w:r w:rsidR="00B330DB" w:rsidRPr="00D1113D">
        <w:rPr>
          <w:rFonts w:eastAsia="Arial" w:cs="Arial"/>
          <w:color w:val="000000" w:themeColor="text1"/>
          <w:spacing w:val="29"/>
          <w:sz w:val="20"/>
          <w:szCs w:val="20"/>
        </w:rPr>
        <w:t xml:space="preserve"> </w:t>
      </w:r>
      <w:r w:rsidR="00B330DB" w:rsidRPr="00D1113D">
        <w:rPr>
          <w:rFonts w:eastAsia="Arial" w:cs="Arial"/>
          <w:color w:val="000000" w:themeColor="text1"/>
          <w:sz w:val="20"/>
          <w:szCs w:val="20"/>
        </w:rPr>
        <w:t xml:space="preserve">derecho  </w:t>
      </w:r>
      <w:r w:rsidR="00B330DB" w:rsidRPr="00D1113D">
        <w:rPr>
          <w:rFonts w:eastAsia="Arial" w:cs="Arial"/>
          <w:color w:val="000000" w:themeColor="text1"/>
          <w:spacing w:val="23"/>
          <w:sz w:val="20"/>
          <w:szCs w:val="20"/>
        </w:rPr>
        <w:t xml:space="preserve"> </w:t>
      </w:r>
      <w:r w:rsidR="00B330DB" w:rsidRPr="00D1113D">
        <w:rPr>
          <w:rFonts w:eastAsia="Arial" w:cs="Arial"/>
          <w:color w:val="000000" w:themeColor="text1"/>
          <w:sz w:val="20"/>
          <w:szCs w:val="20"/>
        </w:rPr>
        <w:t xml:space="preserve">reconocido en </w:t>
      </w:r>
      <w:r w:rsidR="00B330DB" w:rsidRPr="00D1113D">
        <w:rPr>
          <w:rFonts w:eastAsia="Arial" w:cs="Arial"/>
          <w:color w:val="000000" w:themeColor="text1"/>
          <w:spacing w:val="12"/>
          <w:sz w:val="20"/>
          <w:szCs w:val="20"/>
        </w:rPr>
        <w:t>la</w:t>
      </w:r>
      <w:r w:rsidR="00B330DB" w:rsidRPr="00D1113D">
        <w:rPr>
          <w:rFonts w:eastAsia="Arial" w:cs="Arial"/>
          <w:color w:val="000000" w:themeColor="text1"/>
          <w:sz w:val="20"/>
          <w:szCs w:val="20"/>
        </w:rPr>
        <w:t xml:space="preserve"> </w:t>
      </w:r>
      <w:r w:rsidR="00B330DB" w:rsidRPr="00D1113D">
        <w:rPr>
          <w:rFonts w:eastAsia="Arial" w:cs="Arial"/>
          <w:color w:val="000000" w:themeColor="text1"/>
          <w:spacing w:val="8"/>
          <w:sz w:val="20"/>
          <w:szCs w:val="20"/>
        </w:rPr>
        <w:t>Legislación</w:t>
      </w:r>
      <w:r w:rsidR="00B330DB" w:rsidRPr="00D1113D">
        <w:rPr>
          <w:rFonts w:eastAsia="Arial" w:cs="Arial"/>
          <w:color w:val="000000" w:themeColor="text1"/>
          <w:sz w:val="20"/>
          <w:szCs w:val="20"/>
        </w:rPr>
        <w:t xml:space="preserve">, </w:t>
      </w:r>
      <w:r w:rsidR="00C42EE7" w:rsidRPr="00D1113D">
        <w:rPr>
          <w:rFonts w:eastAsia="Arial" w:cs="Arial"/>
          <w:color w:val="000000" w:themeColor="text1"/>
          <w:sz w:val="20"/>
          <w:szCs w:val="20"/>
        </w:rPr>
        <w:t xml:space="preserve">lo que supone el </w:t>
      </w:r>
      <w:r w:rsidR="00C42EE7" w:rsidRPr="00D1113D">
        <w:rPr>
          <w:rFonts w:eastAsia="Arial" w:cs="Arial"/>
          <w:color w:val="000000" w:themeColor="text1"/>
          <w:sz w:val="20"/>
          <w:szCs w:val="20"/>
        </w:rPr>
        <w:lastRenderedPageBreak/>
        <w:t xml:space="preserve">directo cumplimiento </w:t>
      </w:r>
      <w:r w:rsidR="00B330DB" w:rsidRPr="00D1113D">
        <w:rPr>
          <w:rFonts w:eastAsia="Arial" w:cs="Arial"/>
          <w:color w:val="000000" w:themeColor="text1"/>
          <w:sz w:val="20"/>
          <w:szCs w:val="20"/>
        </w:rPr>
        <w:t xml:space="preserve">al </w:t>
      </w:r>
      <w:r w:rsidR="00B330DB" w:rsidRPr="00D1113D">
        <w:rPr>
          <w:rFonts w:eastAsia="Arial" w:cs="Arial"/>
          <w:color w:val="000000" w:themeColor="text1"/>
          <w:spacing w:val="12"/>
          <w:sz w:val="20"/>
          <w:szCs w:val="20"/>
        </w:rPr>
        <w:t>principio</w:t>
      </w:r>
      <w:r w:rsidR="00C42EE7" w:rsidRPr="00D1113D">
        <w:rPr>
          <w:rFonts w:eastAsia="Arial" w:cs="Arial"/>
          <w:color w:val="000000" w:themeColor="text1"/>
          <w:sz w:val="20"/>
          <w:szCs w:val="20"/>
        </w:rPr>
        <w:t xml:space="preserve">   </w:t>
      </w:r>
      <w:r w:rsidR="00B330DB" w:rsidRPr="00D1113D">
        <w:rPr>
          <w:rFonts w:eastAsia="Arial" w:cs="Arial"/>
          <w:color w:val="000000" w:themeColor="text1"/>
          <w:sz w:val="20"/>
          <w:szCs w:val="20"/>
        </w:rPr>
        <w:t xml:space="preserve">de </w:t>
      </w:r>
      <w:r w:rsidR="00B330DB" w:rsidRPr="00D1113D">
        <w:rPr>
          <w:rFonts w:eastAsia="Arial" w:cs="Arial"/>
          <w:color w:val="000000" w:themeColor="text1"/>
          <w:spacing w:val="22"/>
          <w:sz w:val="20"/>
          <w:szCs w:val="20"/>
        </w:rPr>
        <w:t>máxima</w:t>
      </w:r>
      <w:r w:rsidR="0031657A" w:rsidRPr="00D1113D">
        <w:rPr>
          <w:rFonts w:eastAsia="Arial" w:cs="Arial"/>
          <w:color w:val="000000" w:themeColor="text1"/>
          <w:sz w:val="20"/>
          <w:szCs w:val="20"/>
        </w:rPr>
        <w:t xml:space="preserve"> publicidad establecido en el </w:t>
      </w:r>
      <w:r w:rsidR="00B330DB" w:rsidRPr="00D1113D">
        <w:rPr>
          <w:rFonts w:eastAsia="Arial" w:cs="Arial"/>
          <w:color w:val="000000" w:themeColor="text1"/>
          <w:w w:val="109"/>
          <w:sz w:val="20"/>
          <w:szCs w:val="20"/>
        </w:rPr>
        <w:t>Art</w:t>
      </w:r>
      <w:r w:rsidR="00B330DB" w:rsidRPr="00D1113D">
        <w:rPr>
          <w:rFonts w:eastAsia="Arial" w:cs="Arial"/>
          <w:color w:val="000000" w:themeColor="text1"/>
          <w:w w:val="42"/>
          <w:sz w:val="20"/>
          <w:szCs w:val="20"/>
        </w:rPr>
        <w:t>.</w:t>
      </w:r>
      <w:r w:rsidR="00B330DB" w:rsidRPr="00D1113D">
        <w:rPr>
          <w:rFonts w:eastAsia="Arial" w:cs="Arial"/>
          <w:color w:val="000000" w:themeColor="text1"/>
          <w:sz w:val="20"/>
          <w:szCs w:val="20"/>
        </w:rPr>
        <w:t xml:space="preserve">4 </w:t>
      </w:r>
      <w:r w:rsidR="00B330DB" w:rsidRPr="00D1113D">
        <w:rPr>
          <w:rFonts w:eastAsia="Arial" w:cs="Arial"/>
          <w:color w:val="000000" w:themeColor="text1"/>
          <w:spacing w:val="8"/>
          <w:sz w:val="20"/>
          <w:szCs w:val="20"/>
        </w:rPr>
        <w:t>LAIP</w:t>
      </w:r>
      <w:r w:rsidR="00B330DB" w:rsidRPr="00D1113D">
        <w:rPr>
          <w:rFonts w:eastAsia="Arial" w:cs="Arial"/>
          <w:color w:val="000000" w:themeColor="text1"/>
          <w:w w:val="75"/>
          <w:sz w:val="20"/>
          <w:szCs w:val="20"/>
        </w:rPr>
        <w:t xml:space="preserve">  </w:t>
      </w:r>
      <w:r w:rsidR="00B330DB" w:rsidRPr="00D1113D">
        <w:rPr>
          <w:rFonts w:eastAsia="Arial" w:cs="Arial"/>
          <w:color w:val="000000" w:themeColor="text1"/>
          <w:spacing w:val="6"/>
          <w:w w:val="75"/>
          <w:sz w:val="20"/>
          <w:szCs w:val="20"/>
        </w:rPr>
        <w:t xml:space="preserve"> </w:t>
      </w:r>
      <w:r w:rsidR="00B330DB" w:rsidRPr="00D1113D">
        <w:rPr>
          <w:rFonts w:eastAsia="Arial" w:cs="Arial"/>
          <w:color w:val="000000" w:themeColor="text1"/>
          <w:sz w:val="20"/>
          <w:szCs w:val="20"/>
        </w:rPr>
        <w:t xml:space="preserve">por  </w:t>
      </w:r>
      <w:r w:rsidR="00B330DB" w:rsidRPr="00D1113D">
        <w:rPr>
          <w:rFonts w:eastAsia="Arial" w:cs="Arial"/>
          <w:color w:val="000000" w:themeColor="text1"/>
          <w:spacing w:val="53"/>
          <w:sz w:val="20"/>
          <w:szCs w:val="20"/>
        </w:rPr>
        <w:t xml:space="preserve"> </w:t>
      </w:r>
      <w:r w:rsidR="00B330DB" w:rsidRPr="00D1113D">
        <w:rPr>
          <w:rFonts w:eastAsia="Arial" w:cs="Arial"/>
          <w:color w:val="000000" w:themeColor="text1"/>
          <w:sz w:val="20"/>
          <w:szCs w:val="20"/>
        </w:rPr>
        <w:t>el</w:t>
      </w:r>
      <w:r w:rsidR="00B330DB" w:rsidRPr="00D1113D">
        <w:rPr>
          <w:rFonts w:eastAsia="Arial" w:cs="Arial"/>
          <w:color w:val="000000" w:themeColor="text1"/>
          <w:spacing w:val="43"/>
          <w:sz w:val="20"/>
          <w:szCs w:val="20"/>
        </w:rPr>
        <w:t xml:space="preserve"> </w:t>
      </w:r>
      <w:r w:rsidR="00B330DB" w:rsidRPr="00D1113D">
        <w:rPr>
          <w:rFonts w:eastAsia="Arial" w:cs="Arial"/>
          <w:color w:val="000000" w:themeColor="text1"/>
          <w:sz w:val="20"/>
          <w:szCs w:val="20"/>
        </w:rPr>
        <w:t xml:space="preserve">cual </w:t>
      </w:r>
      <w:r w:rsidR="00B330DB" w:rsidRPr="00D1113D">
        <w:rPr>
          <w:rFonts w:eastAsia="Arial" w:cs="Arial"/>
          <w:color w:val="000000" w:themeColor="text1"/>
          <w:spacing w:val="2"/>
          <w:sz w:val="20"/>
          <w:szCs w:val="20"/>
        </w:rPr>
        <w:t>dicha</w:t>
      </w:r>
      <w:r w:rsidR="00B330DB" w:rsidRPr="00D1113D">
        <w:rPr>
          <w:rFonts w:eastAsia="Arial" w:cs="Arial"/>
          <w:color w:val="000000" w:themeColor="text1"/>
          <w:sz w:val="20"/>
          <w:szCs w:val="20"/>
        </w:rPr>
        <w:t xml:space="preserve"> </w:t>
      </w:r>
      <w:r w:rsidR="00B330DB" w:rsidRPr="00D1113D">
        <w:rPr>
          <w:rFonts w:eastAsia="Arial" w:cs="Arial"/>
          <w:color w:val="000000" w:themeColor="text1"/>
          <w:spacing w:val="26"/>
          <w:sz w:val="20"/>
          <w:szCs w:val="20"/>
        </w:rPr>
        <w:t>información</w:t>
      </w:r>
      <w:r w:rsidR="005E0AF1" w:rsidRPr="00D1113D">
        <w:rPr>
          <w:rFonts w:eastAsia="Arial" w:cs="Arial"/>
          <w:color w:val="000000" w:themeColor="text1"/>
          <w:spacing w:val="26"/>
          <w:sz w:val="20"/>
          <w:szCs w:val="20"/>
        </w:rPr>
        <w:t xml:space="preserve"> </w:t>
      </w:r>
      <w:r w:rsidR="00B330DB" w:rsidRPr="00D1113D">
        <w:rPr>
          <w:rFonts w:eastAsia="Arial" w:cs="Arial"/>
          <w:color w:val="000000" w:themeColor="text1"/>
          <w:sz w:val="20"/>
          <w:szCs w:val="20"/>
        </w:rPr>
        <w:t>es</w:t>
      </w:r>
      <w:r w:rsidR="00B330DB" w:rsidRPr="00D1113D">
        <w:rPr>
          <w:rFonts w:eastAsia="Arial" w:cs="Arial"/>
          <w:color w:val="000000" w:themeColor="text1"/>
          <w:spacing w:val="31"/>
          <w:sz w:val="20"/>
          <w:szCs w:val="20"/>
        </w:rPr>
        <w:t xml:space="preserve"> </w:t>
      </w:r>
      <w:r w:rsidR="00B330DB" w:rsidRPr="00D1113D">
        <w:rPr>
          <w:rFonts w:eastAsia="Arial" w:cs="Arial"/>
          <w:color w:val="000000" w:themeColor="text1"/>
          <w:sz w:val="20"/>
          <w:szCs w:val="20"/>
        </w:rPr>
        <w:t>de</w:t>
      </w:r>
      <w:r w:rsidR="00B330DB" w:rsidRPr="00D1113D">
        <w:rPr>
          <w:rFonts w:eastAsia="Arial" w:cs="Arial"/>
          <w:color w:val="000000" w:themeColor="text1"/>
          <w:spacing w:val="53"/>
          <w:sz w:val="20"/>
          <w:szCs w:val="20"/>
        </w:rPr>
        <w:t xml:space="preserve"> </w:t>
      </w:r>
      <w:r w:rsidR="00B330DB" w:rsidRPr="00D1113D">
        <w:rPr>
          <w:rFonts w:eastAsia="Arial" w:cs="Arial"/>
          <w:color w:val="000000" w:themeColor="text1"/>
          <w:sz w:val="20"/>
          <w:szCs w:val="20"/>
        </w:rPr>
        <w:t xml:space="preserve">carácter público </w:t>
      </w:r>
      <w:r w:rsidR="00B330DB" w:rsidRPr="00D1113D">
        <w:rPr>
          <w:rFonts w:eastAsia="Arial" w:cs="Arial"/>
          <w:color w:val="000000" w:themeColor="text1"/>
          <w:spacing w:val="14"/>
          <w:sz w:val="20"/>
          <w:szCs w:val="20"/>
        </w:rPr>
        <w:t>y</w:t>
      </w:r>
      <w:r w:rsidR="00B330DB" w:rsidRPr="00D1113D">
        <w:rPr>
          <w:rFonts w:eastAsia="Arial" w:cs="Arial"/>
          <w:color w:val="000000" w:themeColor="text1"/>
          <w:spacing w:val="13"/>
          <w:sz w:val="20"/>
          <w:szCs w:val="20"/>
        </w:rPr>
        <w:t xml:space="preserve"> </w:t>
      </w:r>
      <w:r w:rsidR="00B330DB" w:rsidRPr="00D1113D">
        <w:rPr>
          <w:rFonts w:eastAsia="Arial" w:cs="Arial"/>
          <w:color w:val="000000" w:themeColor="text1"/>
          <w:sz w:val="20"/>
          <w:szCs w:val="20"/>
        </w:rPr>
        <w:t>su</w:t>
      </w:r>
      <w:r w:rsidR="00B330DB" w:rsidRPr="00D1113D">
        <w:rPr>
          <w:rFonts w:eastAsia="Arial" w:cs="Arial"/>
          <w:color w:val="000000" w:themeColor="text1"/>
          <w:spacing w:val="-7"/>
          <w:sz w:val="20"/>
          <w:szCs w:val="20"/>
        </w:rPr>
        <w:t xml:space="preserve"> </w:t>
      </w:r>
      <w:r w:rsidR="00C42EE7" w:rsidRPr="00D1113D">
        <w:rPr>
          <w:rFonts w:eastAsia="Arial" w:cs="Arial"/>
          <w:color w:val="000000" w:themeColor="text1"/>
          <w:sz w:val="20"/>
          <w:szCs w:val="20"/>
        </w:rPr>
        <w:t xml:space="preserve">difusión </w:t>
      </w:r>
      <w:r w:rsidR="00B330DB" w:rsidRPr="00D1113D">
        <w:rPr>
          <w:rFonts w:eastAsia="Arial" w:cs="Arial"/>
          <w:color w:val="000000" w:themeColor="text1"/>
          <w:sz w:val="20"/>
          <w:szCs w:val="20"/>
        </w:rPr>
        <w:t>irrestricta,   salvo</w:t>
      </w:r>
      <w:r w:rsidR="00B330DB" w:rsidRPr="00D1113D">
        <w:rPr>
          <w:rFonts w:eastAsia="Arial" w:cs="Arial"/>
          <w:color w:val="000000" w:themeColor="text1"/>
          <w:spacing w:val="29"/>
          <w:sz w:val="20"/>
          <w:szCs w:val="20"/>
        </w:rPr>
        <w:t xml:space="preserve"> </w:t>
      </w:r>
      <w:r w:rsidR="00B330DB" w:rsidRPr="00D1113D">
        <w:rPr>
          <w:rFonts w:eastAsia="Arial" w:cs="Arial"/>
          <w:color w:val="000000" w:themeColor="text1"/>
          <w:sz w:val="20"/>
          <w:szCs w:val="20"/>
        </w:rPr>
        <w:t>las</w:t>
      </w:r>
      <w:r w:rsidR="00B330DB" w:rsidRPr="00D1113D">
        <w:rPr>
          <w:rFonts w:eastAsia="Arial" w:cs="Arial"/>
          <w:color w:val="000000" w:themeColor="text1"/>
          <w:spacing w:val="-23"/>
          <w:sz w:val="20"/>
          <w:szCs w:val="20"/>
        </w:rPr>
        <w:t xml:space="preserve"> </w:t>
      </w:r>
      <w:r w:rsidR="00B330DB" w:rsidRPr="00D1113D">
        <w:rPr>
          <w:rFonts w:eastAsia="Arial" w:cs="Arial"/>
          <w:color w:val="000000" w:themeColor="text1"/>
          <w:sz w:val="20"/>
          <w:szCs w:val="20"/>
        </w:rPr>
        <w:t>excepc</w:t>
      </w:r>
      <w:r w:rsidR="00B330DB" w:rsidRPr="00D1113D">
        <w:rPr>
          <w:rFonts w:eastAsia="Arial" w:cs="Arial"/>
          <w:color w:val="000000" w:themeColor="text1"/>
          <w:w w:val="52"/>
          <w:sz w:val="20"/>
          <w:szCs w:val="20"/>
        </w:rPr>
        <w:t>i</w:t>
      </w:r>
      <w:r w:rsidR="00B330DB" w:rsidRPr="00D1113D">
        <w:rPr>
          <w:rFonts w:eastAsia="Arial" w:cs="Arial"/>
          <w:color w:val="000000" w:themeColor="text1"/>
          <w:sz w:val="20"/>
          <w:szCs w:val="20"/>
        </w:rPr>
        <w:t xml:space="preserve">ones  </w:t>
      </w:r>
      <w:r w:rsidR="00B330DB" w:rsidRPr="00D1113D">
        <w:rPr>
          <w:rFonts w:eastAsia="Arial" w:cs="Arial"/>
          <w:color w:val="000000" w:themeColor="text1"/>
          <w:spacing w:val="11"/>
          <w:sz w:val="20"/>
          <w:szCs w:val="20"/>
        </w:rPr>
        <w:t xml:space="preserve"> </w:t>
      </w:r>
      <w:r w:rsidR="00C42EE7" w:rsidRPr="00D1113D">
        <w:rPr>
          <w:rFonts w:eastAsia="Arial" w:cs="Arial"/>
          <w:color w:val="000000" w:themeColor="text1"/>
          <w:sz w:val="20"/>
          <w:szCs w:val="20"/>
        </w:rPr>
        <w:t xml:space="preserve">expresamente </w:t>
      </w:r>
      <w:r w:rsidR="00B330DB" w:rsidRPr="00D1113D">
        <w:rPr>
          <w:rFonts w:eastAsia="Arial" w:cs="Arial"/>
          <w:color w:val="000000" w:themeColor="text1"/>
          <w:sz w:val="20"/>
          <w:szCs w:val="20"/>
        </w:rPr>
        <w:t>establecidas en la Ley</w:t>
      </w:r>
      <w:r w:rsidRPr="00D1113D">
        <w:rPr>
          <w:rFonts w:eastAsia="Arial" w:cs="Arial"/>
          <w:color w:val="000000" w:themeColor="text1"/>
          <w:sz w:val="20"/>
          <w:szCs w:val="20"/>
        </w:rPr>
        <w:t>.  L</w:t>
      </w:r>
      <w:r w:rsidR="00B330DB" w:rsidRPr="00D1113D">
        <w:rPr>
          <w:rFonts w:eastAsia="Arial" w:cs="Arial"/>
          <w:color w:val="000000" w:themeColor="text1"/>
          <w:sz w:val="20"/>
          <w:szCs w:val="20"/>
        </w:rPr>
        <w:t>a</w:t>
      </w:r>
      <w:r w:rsidR="00B330DB" w:rsidRPr="00D1113D">
        <w:rPr>
          <w:rFonts w:eastAsia="Arial" w:cs="Arial"/>
          <w:color w:val="000000" w:themeColor="text1"/>
          <w:spacing w:val="39"/>
          <w:sz w:val="20"/>
          <w:szCs w:val="20"/>
        </w:rPr>
        <w:t xml:space="preserve"> </w:t>
      </w:r>
      <w:r w:rsidR="00B330DB" w:rsidRPr="00D1113D">
        <w:rPr>
          <w:rFonts w:eastAsia="Arial" w:cs="Arial"/>
          <w:color w:val="000000" w:themeColor="text1"/>
          <w:w w:val="101"/>
          <w:sz w:val="20"/>
          <w:szCs w:val="20"/>
        </w:rPr>
        <w:t>solic</w:t>
      </w:r>
      <w:r w:rsidR="00B330DB" w:rsidRPr="00D1113D">
        <w:rPr>
          <w:rFonts w:eastAsia="Arial" w:cs="Arial"/>
          <w:color w:val="000000" w:themeColor="text1"/>
          <w:w w:val="52"/>
          <w:sz w:val="20"/>
          <w:szCs w:val="20"/>
        </w:rPr>
        <w:t>i</w:t>
      </w:r>
      <w:r w:rsidR="00B330DB" w:rsidRPr="00D1113D">
        <w:rPr>
          <w:rFonts w:eastAsia="Arial" w:cs="Arial"/>
          <w:color w:val="000000" w:themeColor="text1"/>
          <w:sz w:val="20"/>
          <w:szCs w:val="20"/>
        </w:rPr>
        <w:t xml:space="preserve">tud   </w:t>
      </w:r>
      <w:r w:rsidR="00B330DB" w:rsidRPr="00D1113D">
        <w:rPr>
          <w:rFonts w:eastAsia="Arial" w:cs="Arial"/>
          <w:color w:val="000000" w:themeColor="text1"/>
          <w:spacing w:val="-10"/>
          <w:sz w:val="20"/>
          <w:szCs w:val="20"/>
        </w:rPr>
        <w:t xml:space="preserve"> </w:t>
      </w:r>
      <w:r w:rsidR="00B330DB" w:rsidRPr="00D1113D">
        <w:rPr>
          <w:rFonts w:eastAsia="Arial" w:cs="Arial"/>
          <w:color w:val="000000" w:themeColor="text1"/>
          <w:sz w:val="20"/>
          <w:szCs w:val="20"/>
        </w:rPr>
        <w:t xml:space="preserve">presentada  </w:t>
      </w:r>
      <w:r w:rsidR="00B330DB" w:rsidRPr="00D1113D">
        <w:rPr>
          <w:rFonts w:eastAsia="Arial" w:cs="Arial"/>
          <w:color w:val="000000" w:themeColor="text1"/>
          <w:spacing w:val="28"/>
          <w:sz w:val="20"/>
          <w:szCs w:val="20"/>
        </w:rPr>
        <w:t xml:space="preserve"> </w:t>
      </w:r>
      <w:r w:rsidR="00C42EE7" w:rsidRPr="00D1113D">
        <w:rPr>
          <w:rFonts w:eastAsia="Arial" w:cs="Arial"/>
          <w:color w:val="000000" w:themeColor="text1"/>
          <w:sz w:val="20"/>
          <w:szCs w:val="20"/>
        </w:rPr>
        <w:t xml:space="preserve">cumplió </w:t>
      </w:r>
      <w:r w:rsidRPr="00D1113D">
        <w:rPr>
          <w:rFonts w:eastAsia="Arial" w:cs="Arial"/>
          <w:color w:val="000000" w:themeColor="text1"/>
          <w:sz w:val="20"/>
          <w:szCs w:val="20"/>
        </w:rPr>
        <w:t xml:space="preserve">con </w:t>
      </w:r>
      <w:r w:rsidRPr="00D1113D">
        <w:rPr>
          <w:rFonts w:eastAsia="Arial" w:cs="Arial"/>
          <w:color w:val="000000" w:themeColor="text1"/>
          <w:spacing w:val="8"/>
          <w:sz w:val="20"/>
          <w:szCs w:val="20"/>
        </w:rPr>
        <w:t>todos</w:t>
      </w:r>
      <w:r w:rsidR="00C42EE7" w:rsidRPr="00D1113D">
        <w:rPr>
          <w:rFonts w:eastAsia="Arial" w:cs="Arial"/>
          <w:color w:val="000000" w:themeColor="text1"/>
          <w:sz w:val="20"/>
          <w:szCs w:val="20"/>
        </w:rPr>
        <w:t xml:space="preserve"> </w:t>
      </w:r>
      <w:r w:rsidR="00B330DB" w:rsidRPr="00D1113D">
        <w:rPr>
          <w:rFonts w:eastAsia="Arial" w:cs="Arial"/>
          <w:color w:val="000000" w:themeColor="text1"/>
          <w:sz w:val="20"/>
          <w:szCs w:val="20"/>
        </w:rPr>
        <w:t>los</w:t>
      </w:r>
      <w:r w:rsidR="00B330DB" w:rsidRPr="00D1113D">
        <w:rPr>
          <w:rFonts w:eastAsia="Arial" w:cs="Arial"/>
          <w:color w:val="000000" w:themeColor="text1"/>
          <w:spacing w:val="53"/>
          <w:sz w:val="20"/>
          <w:szCs w:val="20"/>
        </w:rPr>
        <w:t xml:space="preserve"> </w:t>
      </w:r>
      <w:r w:rsidR="0031657A" w:rsidRPr="00D1113D">
        <w:rPr>
          <w:rFonts w:eastAsia="Arial" w:cs="Arial"/>
          <w:color w:val="000000" w:themeColor="text1"/>
          <w:sz w:val="20"/>
          <w:szCs w:val="20"/>
        </w:rPr>
        <w:t xml:space="preserve">requisitos formales exigidos </w:t>
      </w:r>
      <w:r w:rsidR="00B330DB" w:rsidRPr="00D1113D">
        <w:rPr>
          <w:rFonts w:eastAsia="Arial" w:cs="Arial"/>
          <w:color w:val="000000" w:themeColor="text1"/>
          <w:sz w:val="20"/>
          <w:szCs w:val="20"/>
        </w:rPr>
        <w:t>en</w:t>
      </w:r>
      <w:r w:rsidR="0031657A" w:rsidRPr="00D1113D">
        <w:rPr>
          <w:rFonts w:eastAsia="Arial" w:cs="Arial"/>
          <w:color w:val="000000" w:themeColor="text1"/>
          <w:spacing w:val="39"/>
          <w:sz w:val="20"/>
          <w:szCs w:val="20"/>
        </w:rPr>
        <w:t xml:space="preserve"> los </w:t>
      </w:r>
      <w:r w:rsidR="00B330DB" w:rsidRPr="00D1113D">
        <w:rPr>
          <w:rFonts w:eastAsia="Arial" w:cs="Arial"/>
          <w:color w:val="000000" w:themeColor="text1"/>
          <w:sz w:val="20"/>
          <w:szCs w:val="20"/>
        </w:rPr>
        <w:t>Art.66</w:t>
      </w:r>
      <w:r w:rsidR="00273746" w:rsidRPr="00D1113D">
        <w:rPr>
          <w:rFonts w:eastAsia="Arial" w:cs="Arial"/>
          <w:color w:val="000000" w:themeColor="text1"/>
          <w:sz w:val="20"/>
          <w:szCs w:val="20"/>
        </w:rPr>
        <w:t xml:space="preserve"> de la LAIP y Art.54 RELAIP y luego de aclarar, vía correo electrónico, dudas sobr</w:t>
      </w:r>
      <w:r w:rsidR="00BC1DFC" w:rsidRPr="00D1113D">
        <w:rPr>
          <w:rFonts w:eastAsia="Arial" w:cs="Arial"/>
          <w:color w:val="000000" w:themeColor="text1"/>
          <w:sz w:val="20"/>
          <w:szCs w:val="20"/>
        </w:rPr>
        <w:t xml:space="preserve">e la redacción de la solicitud y obteniendo aclaración por parte de la persona solicitante </w:t>
      </w:r>
      <w:r w:rsidR="00273746" w:rsidRPr="00D1113D">
        <w:rPr>
          <w:rFonts w:eastAsia="Arial" w:cs="Arial"/>
          <w:color w:val="000000" w:themeColor="text1"/>
          <w:sz w:val="20"/>
          <w:szCs w:val="20"/>
        </w:rPr>
        <w:t>con respecto a:</w:t>
      </w:r>
      <w:r w:rsidR="00BC1DFC" w:rsidRPr="00D1113D">
        <w:rPr>
          <w:rFonts w:eastAsia="Arial" w:cs="Arial"/>
          <w:color w:val="000000" w:themeColor="text1"/>
          <w:sz w:val="20"/>
          <w:szCs w:val="20"/>
        </w:rPr>
        <w:t>”</w:t>
      </w:r>
      <w:r w:rsidR="00333589" w:rsidRPr="00D1113D">
        <w:rPr>
          <w:rFonts w:ascii="Helvetica" w:eastAsia="Times New Roman" w:hAnsi="Helvetica"/>
          <w:sz w:val="20"/>
          <w:szCs w:val="20"/>
        </w:rPr>
        <w:t xml:space="preserve"> </w:t>
      </w:r>
      <w:r w:rsidR="00333589" w:rsidRPr="00D1113D">
        <w:rPr>
          <w:rFonts w:eastAsia="Times New Roman"/>
          <w:sz w:val="20"/>
          <w:szCs w:val="20"/>
        </w:rPr>
        <w:t>En lo atinente a la pretensión *s, me refiero a los miembros que conforman la Junta de Vigilancia y el personal administrativo que labore en dicha instancia. En cuanto a la pretensión *j, en efecto solo son sus atestados En relación a la pretensión *m, si requiero la documentación de todas las Juntas de Vigilancia, y el Consejo. En lo concerniente al punto i*, puedo prescindir de la información de los practicantes. Ello no lo necesito</w:t>
      </w:r>
      <w:r w:rsidR="00BC1DFC" w:rsidRPr="00D1113D">
        <w:rPr>
          <w:rFonts w:eastAsia="Times New Roman"/>
          <w:sz w:val="20"/>
          <w:szCs w:val="20"/>
        </w:rPr>
        <w:t>”</w:t>
      </w:r>
      <w:r w:rsidR="00333589" w:rsidRPr="00D1113D">
        <w:rPr>
          <w:rFonts w:eastAsia="Times New Roman"/>
          <w:sz w:val="20"/>
          <w:szCs w:val="20"/>
        </w:rPr>
        <w:t>. S</w:t>
      </w:r>
      <w:r w:rsidR="0031657A" w:rsidRPr="00D1113D">
        <w:rPr>
          <w:rFonts w:eastAsia="Arial" w:cs="Arial"/>
          <w:color w:val="000000" w:themeColor="text1"/>
          <w:sz w:val="20"/>
          <w:szCs w:val="20"/>
        </w:rPr>
        <w:t xml:space="preserve">iendo procedente </w:t>
      </w:r>
      <w:r w:rsidR="00333589" w:rsidRPr="00D1113D">
        <w:rPr>
          <w:rFonts w:eastAsia="Arial" w:cs="Arial"/>
          <w:color w:val="000000" w:themeColor="text1"/>
          <w:sz w:val="20"/>
          <w:szCs w:val="20"/>
        </w:rPr>
        <w:t>tramitar</w:t>
      </w:r>
      <w:r w:rsidR="0031657A" w:rsidRPr="00D1113D">
        <w:rPr>
          <w:rFonts w:eastAsia="Arial" w:cs="Arial"/>
          <w:color w:val="000000" w:themeColor="text1"/>
          <w:sz w:val="20"/>
          <w:szCs w:val="20"/>
        </w:rPr>
        <w:t xml:space="preserve"> lo s</w:t>
      </w:r>
      <w:r w:rsidR="00B330DB" w:rsidRPr="00D1113D">
        <w:rPr>
          <w:rFonts w:eastAsia="Arial" w:cs="Arial"/>
          <w:color w:val="000000" w:themeColor="text1"/>
          <w:w w:val="92"/>
          <w:sz w:val="20"/>
          <w:szCs w:val="20"/>
        </w:rPr>
        <w:t>o</w:t>
      </w:r>
      <w:r w:rsidR="00B330DB" w:rsidRPr="00D1113D">
        <w:rPr>
          <w:rFonts w:eastAsia="Arial" w:cs="Arial"/>
          <w:color w:val="000000" w:themeColor="text1"/>
          <w:sz w:val="20"/>
          <w:szCs w:val="20"/>
        </w:rPr>
        <w:t>licitado</w:t>
      </w:r>
      <w:r w:rsidR="0031657A" w:rsidRPr="00D1113D">
        <w:rPr>
          <w:rFonts w:eastAsia="Arial" w:cs="Arial"/>
          <w:color w:val="000000" w:themeColor="text1"/>
          <w:sz w:val="20"/>
          <w:szCs w:val="20"/>
        </w:rPr>
        <w:t>, por ello se requirió</w:t>
      </w:r>
      <w:r w:rsidR="00BC1DFC" w:rsidRPr="00D1113D">
        <w:rPr>
          <w:rFonts w:eastAsia="Arial" w:cs="Arial"/>
          <w:color w:val="000000" w:themeColor="text1"/>
          <w:sz w:val="20"/>
          <w:szCs w:val="20"/>
        </w:rPr>
        <w:t xml:space="preserve"> la información </w:t>
      </w:r>
      <w:r w:rsidR="00C97E7D" w:rsidRPr="00D1113D">
        <w:rPr>
          <w:rFonts w:eastAsia="Arial" w:cs="Arial"/>
          <w:color w:val="000000" w:themeColor="text1"/>
          <w:sz w:val="20"/>
          <w:szCs w:val="20"/>
        </w:rPr>
        <w:t xml:space="preserve">con base al Art. 70 de la LAIP, además con base al Art. 71 inciso segundo de la LAIP, se remitió por parte de esta UAIP una resolución de ampliación de plazo de respuesta,  el día </w:t>
      </w:r>
      <w:r w:rsidR="00FD2D0C" w:rsidRPr="00D1113D">
        <w:rPr>
          <w:rFonts w:eastAsia="Arial" w:cs="Arial"/>
          <w:color w:val="000000" w:themeColor="text1"/>
          <w:sz w:val="20"/>
          <w:szCs w:val="20"/>
        </w:rPr>
        <w:t>trece de agosto del año dos mil dieciocho</w:t>
      </w:r>
      <w:r w:rsidR="00C97E7D" w:rsidRPr="00D1113D">
        <w:rPr>
          <w:rFonts w:eastAsia="Arial" w:cs="Arial"/>
          <w:color w:val="000000" w:themeColor="text1"/>
          <w:sz w:val="20"/>
          <w:szCs w:val="20"/>
        </w:rPr>
        <w:t>,</w:t>
      </w:r>
      <w:r w:rsidR="00FD2D0C" w:rsidRPr="00D1113D">
        <w:rPr>
          <w:rFonts w:eastAsia="Arial" w:cs="Arial"/>
          <w:color w:val="000000" w:themeColor="text1"/>
          <w:sz w:val="20"/>
          <w:szCs w:val="20"/>
        </w:rPr>
        <w:t xml:space="preserve"> a la persona solicitante; y</w:t>
      </w:r>
      <w:r w:rsidR="00C97E7D" w:rsidRPr="00D1113D">
        <w:rPr>
          <w:rFonts w:eastAsia="Arial" w:cs="Arial"/>
          <w:color w:val="000000" w:themeColor="text1"/>
          <w:sz w:val="20"/>
          <w:szCs w:val="20"/>
        </w:rPr>
        <w:t>a que  las Unidades y Juntas de Vigilancia donde se remitieron los requerimientos, mencionaron que la información era compleja, la saturación de tareas y en especial los proyectos que ya se tenían de llevar los servicios de la Institución al interior del País,</w:t>
      </w:r>
      <w:r w:rsidR="00FD2D0C" w:rsidRPr="00D1113D">
        <w:rPr>
          <w:rFonts w:eastAsia="Arial" w:cs="Arial"/>
          <w:color w:val="000000" w:themeColor="text1"/>
          <w:sz w:val="20"/>
          <w:szCs w:val="20"/>
        </w:rPr>
        <w:t xml:space="preserve"> hace más evidente que se cuenta con </w:t>
      </w:r>
      <w:r w:rsidR="00C97E7D" w:rsidRPr="00D1113D">
        <w:rPr>
          <w:rFonts w:eastAsia="Arial" w:cs="Arial"/>
          <w:color w:val="000000" w:themeColor="text1"/>
          <w:sz w:val="20"/>
          <w:szCs w:val="20"/>
        </w:rPr>
        <w:t xml:space="preserve"> escaso personal </w:t>
      </w:r>
      <w:r w:rsidR="00FD2D0C" w:rsidRPr="00D1113D">
        <w:rPr>
          <w:rFonts w:eastAsia="Arial" w:cs="Arial"/>
          <w:color w:val="000000" w:themeColor="text1"/>
          <w:sz w:val="20"/>
          <w:szCs w:val="20"/>
        </w:rPr>
        <w:t xml:space="preserve">para realizar tareas propias de la misión institucional , atender usuarios y completar los requerimientos </w:t>
      </w:r>
      <w:r w:rsidR="00C97E7D" w:rsidRPr="00D1113D">
        <w:rPr>
          <w:rFonts w:eastAsia="Arial" w:cs="Arial"/>
          <w:color w:val="000000" w:themeColor="text1"/>
          <w:sz w:val="20"/>
          <w:szCs w:val="20"/>
        </w:rPr>
        <w:t>y la solicitud de información a terceros (esto con regencia al registro de llamadas telefónicas</w:t>
      </w:r>
      <w:r w:rsidR="00AE0938" w:rsidRPr="00D1113D">
        <w:rPr>
          <w:rFonts w:eastAsia="Arial" w:cs="Arial"/>
          <w:color w:val="000000" w:themeColor="text1"/>
          <w:sz w:val="20"/>
          <w:szCs w:val="20"/>
        </w:rPr>
        <w:t xml:space="preserve"> que es una gestión realizadas ante terceros) por lo que solicitó  cinco días hábiles más, contando con el nuevo plazo para el día lunes veinte de a</w:t>
      </w:r>
      <w:r w:rsidR="00FD2D0C" w:rsidRPr="00D1113D">
        <w:rPr>
          <w:rFonts w:eastAsia="Arial" w:cs="Arial"/>
          <w:color w:val="000000" w:themeColor="text1"/>
          <w:sz w:val="20"/>
          <w:szCs w:val="20"/>
        </w:rPr>
        <w:t xml:space="preserve">gosto del año dos mil </w:t>
      </w:r>
      <w:r w:rsidR="00B6233A" w:rsidRPr="00D1113D">
        <w:rPr>
          <w:rFonts w:eastAsia="Arial" w:cs="Arial"/>
          <w:color w:val="000000" w:themeColor="text1"/>
          <w:sz w:val="20"/>
          <w:szCs w:val="20"/>
        </w:rPr>
        <w:t>dieciocho. En atención a los requerimientos enviados con base al art. 70 de la LAIP</w:t>
      </w:r>
      <w:r w:rsidR="00FD2D0C" w:rsidRPr="00D1113D">
        <w:rPr>
          <w:rFonts w:eastAsia="Arial" w:cs="Arial"/>
          <w:color w:val="000000" w:themeColor="text1"/>
          <w:sz w:val="20"/>
          <w:szCs w:val="20"/>
        </w:rPr>
        <w:t xml:space="preserve"> L</w:t>
      </w:r>
      <w:r w:rsidR="00BC1DFC" w:rsidRPr="00D1113D">
        <w:rPr>
          <w:rFonts w:eastAsia="Arial" w:cs="Arial"/>
          <w:color w:val="000000" w:themeColor="text1"/>
          <w:sz w:val="20"/>
          <w:szCs w:val="20"/>
        </w:rPr>
        <w:t>as siguientes instancias</w:t>
      </w:r>
      <w:r w:rsidR="005E0AF1" w:rsidRPr="00D1113D">
        <w:rPr>
          <w:rFonts w:eastAsia="Arial" w:cs="Arial"/>
          <w:color w:val="000000" w:themeColor="text1"/>
          <w:sz w:val="20"/>
          <w:szCs w:val="20"/>
        </w:rPr>
        <w:t xml:space="preserve"> </w:t>
      </w:r>
      <w:r w:rsidR="00B6233A" w:rsidRPr="00D1113D">
        <w:rPr>
          <w:rFonts w:eastAsia="Arial" w:cs="Arial"/>
          <w:color w:val="000000" w:themeColor="text1"/>
          <w:sz w:val="20"/>
          <w:szCs w:val="20"/>
        </w:rPr>
        <w:t>remitieron a la UAIP</w:t>
      </w:r>
      <w:r w:rsidR="00BC1DFC" w:rsidRPr="00D1113D">
        <w:rPr>
          <w:rFonts w:eastAsia="Arial" w:cs="Arial"/>
          <w:color w:val="000000" w:themeColor="text1"/>
          <w:sz w:val="20"/>
          <w:szCs w:val="20"/>
        </w:rPr>
        <w:t>:</w:t>
      </w:r>
      <w:r w:rsidR="005E0AF1" w:rsidRPr="00D1113D">
        <w:rPr>
          <w:rFonts w:eastAsia="Arial" w:cs="Arial"/>
          <w:color w:val="000000" w:themeColor="text1"/>
          <w:sz w:val="20"/>
          <w:szCs w:val="20"/>
        </w:rPr>
        <w:t xml:space="preserve"> </w:t>
      </w:r>
      <w:r w:rsidR="00BC1DFC" w:rsidRPr="00D1113D">
        <w:rPr>
          <w:rFonts w:eastAsia="Arial" w:cs="Arial"/>
          <w:color w:val="000000" w:themeColor="text1"/>
          <w:sz w:val="20"/>
          <w:szCs w:val="20"/>
        </w:rPr>
        <w:t xml:space="preserve">Secretaría de CSSP._ brindando </w:t>
      </w:r>
      <w:r w:rsidR="00F70558" w:rsidRPr="00D1113D">
        <w:rPr>
          <w:rFonts w:eastAsia="Arial" w:cs="Arial"/>
          <w:color w:val="000000" w:themeColor="text1"/>
          <w:sz w:val="20"/>
          <w:szCs w:val="20"/>
        </w:rPr>
        <w:t>respuesta</w:t>
      </w:r>
      <w:r w:rsidR="00BC1DFC" w:rsidRPr="00D1113D">
        <w:rPr>
          <w:rFonts w:eastAsia="Arial" w:cs="Arial"/>
          <w:color w:val="000000" w:themeColor="text1"/>
          <w:sz w:val="20"/>
          <w:szCs w:val="20"/>
        </w:rPr>
        <w:t xml:space="preserve"> a través de </w:t>
      </w:r>
      <w:r w:rsidR="00F70558" w:rsidRPr="00D1113D">
        <w:rPr>
          <w:rFonts w:eastAsia="Arial" w:cs="Arial"/>
          <w:color w:val="000000" w:themeColor="text1"/>
          <w:sz w:val="20"/>
          <w:szCs w:val="20"/>
        </w:rPr>
        <w:t>memorándum MM-SEC-0123-2018;Junta de Vigilancia de la Profesión Médica</w:t>
      </w:r>
      <w:r w:rsidR="00682428" w:rsidRPr="00D1113D">
        <w:rPr>
          <w:rFonts w:eastAsia="Arial" w:cs="Arial"/>
          <w:color w:val="000000" w:themeColor="text1"/>
          <w:sz w:val="20"/>
          <w:szCs w:val="20"/>
        </w:rPr>
        <w:t xml:space="preserve"> (JVPM)</w:t>
      </w:r>
      <w:r w:rsidR="00F70558" w:rsidRPr="00D1113D">
        <w:rPr>
          <w:rFonts w:eastAsia="Arial" w:cs="Arial"/>
          <w:color w:val="000000" w:themeColor="text1"/>
          <w:sz w:val="20"/>
          <w:szCs w:val="20"/>
        </w:rPr>
        <w:t>, brindando respuesta a través de oficios: 1-2-167-2018,1-2-161-2018,1-2-164-2018,1-2-158-2018,1-2-163-2018,1-2-162</w:t>
      </w:r>
      <w:r w:rsidR="00682428" w:rsidRPr="00D1113D">
        <w:rPr>
          <w:rFonts w:eastAsia="Arial" w:cs="Arial"/>
          <w:color w:val="000000" w:themeColor="text1"/>
          <w:sz w:val="20"/>
          <w:szCs w:val="20"/>
        </w:rPr>
        <w:t>-2018,1-2-160-2018,1-2-157-2018; Junta de Vigilancia de la Profesión Médico Veterinaria (JVPMV)</w:t>
      </w:r>
      <w:r w:rsidR="00384B01" w:rsidRPr="00D1113D">
        <w:rPr>
          <w:sz w:val="20"/>
          <w:szCs w:val="20"/>
        </w:rPr>
        <w:t xml:space="preserve"> </w:t>
      </w:r>
      <w:r w:rsidR="00384B01" w:rsidRPr="00D1113D">
        <w:rPr>
          <w:rFonts w:eastAsia="Arial" w:cs="Arial"/>
          <w:color w:val="000000" w:themeColor="text1"/>
          <w:sz w:val="20"/>
          <w:szCs w:val="20"/>
        </w:rPr>
        <w:t>brindando respuesta a través de oficios:JVPMV-104/2018</w:t>
      </w:r>
      <w:r w:rsidR="007D1C3D" w:rsidRPr="00D1113D">
        <w:rPr>
          <w:rFonts w:eastAsia="Arial" w:cs="Arial"/>
          <w:color w:val="000000" w:themeColor="text1"/>
          <w:sz w:val="20"/>
          <w:szCs w:val="20"/>
        </w:rPr>
        <w:t>,JVPMV-103/2018,JVPMV-102/2018,JVPMV-101/2018;</w:t>
      </w:r>
      <w:r w:rsidR="00E17F1F" w:rsidRPr="00D1113D">
        <w:rPr>
          <w:rFonts w:eastAsia="Arial" w:cs="Arial"/>
          <w:color w:val="000000" w:themeColor="text1"/>
          <w:sz w:val="20"/>
          <w:szCs w:val="20"/>
        </w:rPr>
        <w:t xml:space="preserve">Junta de Vigilancia de la Profesión </w:t>
      </w:r>
      <w:r w:rsidR="00C07770" w:rsidRPr="00D1113D">
        <w:rPr>
          <w:rFonts w:eastAsia="Arial" w:cs="Arial"/>
          <w:color w:val="000000" w:themeColor="text1"/>
          <w:sz w:val="20"/>
          <w:szCs w:val="20"/>
        </w:rPr>
        <w:t xml:space="preserve"> de Enfermería (JVPE), brindando respuesta a través de oficio REF-195-JVPE-2018;Unidad de Recursos Humanos, brindando respuesta a través de oficio: RRHH/245/2018;</w:t>
      </w:r>
      <w:r w:rsidR="00A92568" w:rsidRPr="00D1113D">
        <w:rPr>
          <w:rFonts w:eastAsia="Arial" w:cs="Arial"/>
          <w:color w:val="000000" w:themeColor="text1"/>
          <w:sz w:val="20"/>
          <w:szCs w:val="20"/>
        </w:rPr>
        <w:t xml:space="preserve"> Oficina Tramitadora de Denuncias (OTD), </w:t>
      </w:r>
      <w:r w:rsidR="00C97E7D" w:rsidRPr="00D1113D">
        <w:rPr>
          <w:rFonts w:eastAsia="Arial" w:cs="Arial"/>
          <w:color w:val="000000" w:themeColor="text1"/>
          <w:sz w:val="20"/>
          <w:szCs w:val="20"/>
        </w:rPr>
        <w:t xml:space="preserve">brindando respuesta a través de </w:t>
      </w:r>
      <w:r w:rsidR="00A92568" w:rsidRPr="00D1113D">
        <w:rPr>
          <w:rFonts w:eastAsia="Arial" w:cs="Arial"/>
          <w:color w:val="000000" w:themeColor="text1"/>
          <w:sz w:val="20"/>
          <w:szCs w:val="20"/>
        </w:rPr>
        <w:t>oficios:CSSP/OTD/174/2018,CSSP/OTD/178/2018,</w:t>
      </w:r>
      <w:r w:rsidR="00CF742F" w:rsidRPr="00D1113D">
        <w:rPr>
          <w:rFonts w:eastAsia="Arial" w:cs="Arial"/>
          <w:color w:val="000000" w:themeColor="text1"/>
          <w:sz w:val="20"/>
          <w:szCs w:val="20"/>
        </w:rPr>
        <w:t>CSSP/OTD/173/2018,CSSP/OTD/184/2018,CSSP/OTD/175/2018</w:t>
      </w:r>
      <w:r w:rsidR="00D60778">
        <w:rPr>
          <w:rFonts w:eastAsia="Arial" w:cs="Arial"/>
          <w:color w:val="000000" w:themeColor="text1"/>
          <w:sz w:val="20"/>
          <w:szCs w:val="20"/>
        </w:rPr>
        <w:t>,  respuesta mediante correo institucional 14/08/2018</w:t>
      </w:r>
      <w:r w:rsidR="00CF742F" w:rsidRPr="00D1113D">
        <w:rPr>
          <w:rFonts w:eastAsia="Arial" w:cs="Arial"/>
          <w:color w:val="000000" w:themeColor="text1"/>
          <w:sz w:val="20"/>
          <w:szCs w:val="20"/>
        </w:rPr>
        <w:t>;</w:t>
      </w:r>
      <w:r w:rsidR="00C07770" w:rsidRPr="00D1113D">
        <w:rPr>
          <w:rFonts w:eastAsia="Arial" w:cs="Arial"/>
          <w:color w:val="000000" w:themeColor="text1"/>
          <w:sz w:val="20"/>
          <w:szCs w:val="20"/>
        </w:rPr>
        <w:t xml:space="preserve"> </w:t>
      </w:r>
      <w:r w:rsidR="00CF742F" w:rsidRPr="00D1113D">
        <w:rPr>
          <w:rFonts w:eastAsia="Arial" w:cs="Arial"/>
          <w:color w:val="000000" w:themeColor="text1"/>
          <w:sz w:val="20"/>
          <w:szCs w:val="20"/>
        </w:rPr>
        <w:t xml:space="preserve">Unidad de Gestión Documental y Archivo (UGDA), brindando respuesta a través de oficio: UGDA/15/08/2018 y mediante sistema de gestión de solicitudes con referencia </w:t>
      </w:r>
      <w:r w:rsidR="00D60778">
        <w:rPr>
          <w:rStyle w:val="muted"/>
          <w:sz w:val="20"/>
          <w:szCs w:val="20"/>
        </w:rPr>
        <w:t xml:space="preserve"> 07/08/</w:t>
      </w:r>
      <w:r w:rsidR="00CF742F" w:rsidRPr="00D1113D">
        <w:rPr>
          <w:rStyle w:val="muted"/>
          <w:sz w:val="20"/>
          <w:szCs w:val="20"/>
        </w:rPr>
        <w:t>2018 10:47 am</w:t>
      </w:r>
      <w:r w:rsidR="00D60778">
        <w:rPr>
          <w:rStyle w:val="muted"/>
          <w:sz w:val="20"/>
          <w:szCs w:val="20"/>
        </w:rPr>
        <w:t>,</w:t>
      </w:r>
      <w:r w:rsidR="00C34ED1">
        <w:rPr>
          <w:rStyle w:val="muted"/>
          <w:sz w:val="20"/>
          <w:szCs w:val="20"/>
        </w:rPr>
        <w:t xml:space="preserve"> UGDA/14/08/2018,UGDA/9/8/2018</w:t>
      </w:r>
      <w:r w:rsidR="00CF742F" w:rsidRPr="00D1113D">
        <w:rPr>
          <w:rStyle w:val="muted"/>
          <w:sz w:val="20"/>
          <w:szCs w:val="20"/>
        </w:rPr>
        <w:t xml:space="preserve">; </w:t>
      </w:r>
      <w:r w:rsidR="00CF742F" w:rsidRPr="00D1113D">
        <w:rPr>
          <w:rFonts w:eastAsia="Arial" w:cs="Arial"/>
          <w:color w:val="000000" w:themeColor="text1"/>
          <w:sz w:val="20"/>
          <w:szCs w:val="20"/>
        </w:rPr>
        <w:t>Presidencia CSSP, brindando respuesta a través de oficio: cssp/pres/245/2018;Unidad Jurídica (UJ), brindando respuesta a través de oficio:040/UJCSSP/2018;Unidad Financiera Institucional (UFI)</w:t>
      </w:r>
      <w:r w:rsidR="008F2982" w:rsidRPr="00D1113D">
        <w:rPr>
          <w:rFonts w:eastAsia="Arial" w:cs="Arial"/>
          <w:color w:val="000000" w:themeColor="text1"/>
          <w:sz w:val="20"/>
          <w:szCs w:val="20"/>
        </w:rPr>
        <w:t>, brindando respuesta a través de oficio:UFI.109/2018; Unidad de Adquisiciones y Contrataciones Institucional (UACI)</w:t>
      </w:r>
      <w:r w:rsidR="00C34ED1">
        <w:rPr>
          <w:rFonts w:eastAsia="Arial" w:cs="Arial"/>
          <w:color w:val="000000" w:themeColor="text1"/>
          <w:sz w:val="20"/>
          <w:szCs w:val="20"/>
        </w:rPr>
        <w:t>,</w:t>
      </w:r>
      <w:r w:rsidR="008F2982" w:rsidRPr="00D1113D">
        <w:rPr>
          <w:rFonts w:eastAsia="Arial" w:cs="Arial"/>
          <w:color w:val="000000" w:themeColor="text1"/>
          <w:sz w:val="20"/>
          <w:szCs w:val="20"/>
        </w:rPr>
        <w:t xml:space="preserve"> brindando respuesta a través de oficio:</w:t>
      </w:r>
      <w:r w:rsidR="00D60778">
        <w:rPr>
          <w:rFonts w:eastAsia="Arial" w:cs="Arial"/>
          <w:color w:val="000000" w:themeColor="text1"/>
          <w:sz w:val="20"/>
          <w:szCs w:val="20"/>
        </w:rPr>
        <w:t xml:space="preserve"> </w:t>
      </w:r>
      <w:r w:rsidR="00343274" w:rsidRPr="00D1113D">
        <w:rPr>
          <w:rFonts w:eastAsia="Arial" w:cs="Arial"/>
          <w:color w:val="000000" w:themeColor="text1"/>
          <w:sz w:val="20"/>
          <w:szCs w:val="20"/>
        </w:rPr>
        <w:t>REF.UACI/051/2018.</w:t>
      </w:r>
      <w:r w:rsidR="00C34ED1">
        <w:rPr>
          <w:rFonts w:eastAsia="Arial" w:cs="Arial"/>
          <w:color w:val="000000" w:themeColor="text1"/>
          <w:sz w:val="20"/>
          <w:szCs w:val="20"/>
        </w:rPr>
        <w:t xml:space="preserve">Unidad de Informática, </w:t>
      </w:r>
      <w:r w:rsidR="00C34ED1" w:rsidRPr="00D1113D">
        <w:rPr>
          <w:rFonts w:eastAsia="Arial" w:cs="Arial"/>
          <w:color w:val="000000" w:themeColor="text1"/>
          <w:sz w:val="20"/>
          <w:szCs w:val="20"/>
        </w:rPr>
        <w:t>brindando respuesta a través de oficio</w:t>
      </w:r>
      <w:r w:rsidR="00C34ED1">
        <w:rPr>
          <w:rFonts w:eastAsia="Arial" w:cs="Arial"/>
          <w:color w:val="000000" w:themeColor="text1"/>
          <w:sz w:val="20"/>
          <w:szCs w:val="20"/>
        </w:rPr>
        <w:t xml:space="preserve">: 9/08/2018, 17/08/2018/3:42pm, 17/08/2018/3:44pm. </w:t>
      </w:r>
      <w:r w:rsidR="000E346D">
        <w:rPr>
          <w:rFonts w:eastAsia="Arial" w:cs="Arial"/>
          <w:color w:val="000000" w:themeColor="text1"/>
          <w:sz w:val="20"/>
          <w:szCs w:val="20"/>
        </w:rPr>
        <w:t>Por lo que con base a la LAIP</w:t>
      </w:r>
      <w:r w:rsidR="0031657A" w:rsidRPr="00BF4F53">
        <w:rPr>
          <w:rFonts w:eastAsia="Arial" w:cs="Arial"/>
          <w:color w:val="000000" w:themeColor="text1"/>
          <w:sz w:val="20"/>
          <w:szCs w:val="20"/>
        </w:rPr>
        <w:t xml:space="preserve"> </w:t>
      </w:r>
      <w:r w:rsidRPr="00BF4F53">
        <w:rPr>
          <w:rFonts w:eastAsia="Arial" w:cs="Arial"/>
          <w:b/>
          <w:color w:val="000000" w:themeColor="text1"/>
          <w:sz w:val="20"/>
          <w:szCs w:val="20"/>
        </w:rPr>
        <w:t>RESUELVE</w:t>
      </w:r>
      <w:r>
        <w:rPr>
          <w:rFonts w:eastAsia="Arial" w:cs="Arial"/>
          <w:b/>
          <w:color w:val="000000" w:themeColor="text1"/>
          <w:w w:val="68"/>
          <w:sz w:val="20"/>
          <w:szCs w:val="20"/>
        </w:rPr>
        <w:t xml:space="preserve">: </w:t>
      </w:r>
      <w:r w:rsidR="000E346D">
        <w:rPr>
          <w:rFonts w:eastAsia="Arial" w:cs="Arial"/>
          <w:b/>
          <w:color w:val="000000" w:themeColor="text1"/>
          <w:w w:val="68"/>
          <w:sz w:val="20"/>
          <w:szCs w:val="20"/>
        </w:rPr>
        <w:t xml:space="preserve">I. </w:t>
      </w:r>
      <w:r>
        <w:rPr>
          <w:rFonts w:eastAsia="Arial" w:cs="Arial"/>
          <w:b/>
          <w:color w:val="000000" w:themeColor="text1"/>
          <w:w w:val="68"/>
          <w:sz w:val="20"/>
          <w:szCs w:val="20"/>
        </w:rPr>
        <w:t xml:space="preserve">brindar la </w:t>
      </w:r>
      <w:r w:rsidR="00B330DB" w:rsidRPr="00BF4F53">
        <w:rPr>
          <w:rFonts w:eastAsia="Arial" w:cs="Arial"/>
          <w:color w:val="000000" w:themeColor="text1"/>
          <w:sz w:val="20"/>
          <w:szCs w:val="20"/>
        </w:rPr>
        <w:t xml:space="preserve">respuesta emitida por </w:t>
      </w:r>
      <w:r w:rsidR="000E346D">
        <w:rPr>
          <w:rFonts w:eastAsia="Arial" w:cs="Arial"/>
          <w:color w:val="000000" w:themeColor="text1"/>
          <w:sz w:val="20"/>
          <w:szCs w:val="20"/>
        </w:rPr>
        <w:t xml:space="preserve">las diferentes Unidades Y Juntas de Vigilancia, II. Con base al Art. 63 inciso segundo y cuarto de la LAIP, permitiendo la consulta directa de los documentos y orientando a la persona consultante que el horario de atención es de lunes a viernes de 8:00am a 12:30 medio día y de 1:15 pm a 4:pm, se solicita respetuosamente coordinar previo el horario de consultas con la UAIP, así mismo con referencia las copias, se proporciona entre los documentos adjuntos </w:t>
      </w:r>
    </w:p>
    <w:p w:rsidR="00B330DB" w:rsidRPr="007471EC" w:rsidRDefault="00B330DB" w:rsidP="00B330DB">
      <w:pPr>
        <w:ind w:right="7251"/>
        <w:jc w:val="both"/>
        <w:rPr>
          <w:rFonts w:ascii="Arial" w:eastAsia="Arial" w:hAnsi="Arial" w:cs="Arial"/>
        </w:rPr>
      </w:pPr>
      <w:r w:rsidRPr="007471EC">
        <w:rPr>
          <w:rFonts w:ascii="Arial" w:eastAsia="Arial" w:hAnsi="Arial" w:cs="Arial"/>
          <w:b/>
          <w:i/>
          <w:spacing w:val="-1"/>
        </w:rPr>
        <w:t>N</w:t>
      </w:r>
      <w:r w:rsidRPr="007471EC">
        <w:rPr>
          <w:rFonts w:ascii="Arial" w:eastAsia="Arial" w:hAnsi="Arial" w:cs="Arial"/>
          <w:b/>
          <w:i/>
          <w:spacing w:val="1"/>
        </w:rPr>
        <w:t>O</w:t>
      </w:r>
      <w:r w:rsidRPr="007471EC">
        <w:rPr>
          <w:rFonts w:ascii="Arial" w:eastAsia="Arial" w:hAnsi="Arial" w:cs="Arial"/>
          <w:b/>
          <w:i/>
        </w:rPr>
        <w:t>TIF</w:t>
      </w:r>
      <w:r w:rsidRPr="007471EC">
        <w:rPr>
          <w:rFonts w:ascii="Arial" w:eastAsia="Arial" w:hAnsi="Arial" w:cs="Arial"/>
          <w:b/>
          <w:i/>
          <w:spacing w:val="1"/>
        </w:rPr>
        <w:t>ÍQ</w:t>
      </w:r>
      <w:r w:rsidRPr="007471EC">
        <w:rPr>
          <w:rFonts w:ascii="Arial" w:eastAsia="Arial" w:hAnsi="Arial" w:cs="Arial"/>
          <w:b/>
          <w:i/>
          <w:spacing w:val="-6"/>
        </w:rPr>
        <w:t>U</w:t>
      </w:r>
      <w:r w:rsidRPr="007471EC">
        <w:rPr>
          <w:rFonts w:ascii="Arial" w:eastAsia="Arial" w:hAnsi="Arial" w:cs="Arial"/>
          <w:b/>
          <w:i/>
          <w:spacing w:val="1"/>
        </w:rPr>
        <w:t>ES</w:t>
      </w:r>
      <w:r w:rsidRPr="007471EC">
        <w:rPr>
          <w:rFonts w:ascii="Arial" w:eastAsia="Arial" w:hAnsi="Arial" w:cs="Arial"/>
          <w:b/>
          <w:i/>
          <w:spacing w:val="-3"/>
        </w:rPr>
        <w:t>E</w:t>
      </w:r>
      <w:r w:rsidRPr="007471EC">
        <w:rPr>
          <w:rFonts w:ascii="Arial" w:eastAsia="Arial" w:hAnsi="Arial" w:cs="Arial"/>
          <w:b/>
          <w:i/>
          <w:spacing w:val="2"/>
        </w:rPr>
        <w:t>.</w:t>
      </w:r>
    </w:p>
    <w:p w:rsidR="00B330DB" w:rsidRPr="005D3DE2" w:rsidRDefault="00B330DB" w:rsidP="00B330DB">
      <w:pPr>
        <w:spacing w:after="0"/>
        <w:rPr>
          <w:b/>
          <w:sz w:val="28"/>
          <w:szCs w:val="28"/>
        </w:rPr>
      </w:pPr>
      <w:r>
        <w:rPr>
          <w:sz w:val="24"/>
          <w:szCs w:val="24"/>
        </w:rPr>
        <w:lastRenderedPageBreak/>
        <w:t xml:space="preserve">                                                            </w:t>
      </w:r>
      <w:r w:rsidRPr="005D3DE2">
        <w:rPr>
          <w:b/>
          <w:sz w:val="28"/>
          <w:szCs w:val="28"/>
        </w:rPr>
        <w:t>Aura Ivette Morales</w:t>
      </w:r>
    </w:p>
    <w:p w:rsidR="00B330DB" w:rsidRPr="005D3DE2" w:rsidRDefault="00B330DB" w:rsidP="00B330DB">
      <w:pPr>
        <w:spacing w:after="0"/>
        <w:jc w:val="center"/>
        <w:rPr>
          <w:b/>
          <w:sz w:val="28"/>
          <w:szCs w:val="28"/>
        </w:rPr>
      </w:pPr>
      <w:r w:rsidRPr="005D3DE2">
        <w:rPr>
          <w:b/>
          <w:sz w:val="28"/>
          <w:szCs w:val="28"/>
        </w:rPr>
        <w:t>Oficial de Información</w:t>
      </w:r>
    </w:p>
    <w:p w:rsidR="0060385B" w:rsidRDefault="00B330DB" w:rsidP="00B330DB">
      <w:pPr>
        <w:spacing w:after="0"/>
        <w:jc w:val="both"/>
      </w:pPr>
      <w:r>
        <w:rPr>
          <w:b/>
          <w:sz w:val="28"/>
          <w:szCs w:val="28"/>
        </w:rPr>
        <w:t xml:space="preserve">                                      </w:t>
      </w:r>
      <w:r w:rsidRPr="005D3DE2">
        <w:rPr>
          <w:b/>
          <w:sz w:val="28"/>
          <w:szCs w:val="28"/>
        </w:rPr>
        <w:t>Consejo Superior de Salud Pública</w:t>
      </w:r>
    </w:p>
    <w:sectPr w:rsidR="0060385B" w:rsidSect="000E306A">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D32" w:rsidRDefault="00A93D32" w:rsidP="0070774F">
      <w:pPr>
        <w:spacing w:after="0" w:line="240" w:lineRule="auto"/>
      </w:pPr>
      <w:r>
        <w:separator/>
      </w:r>
    </w:p>
  </w:endnote>
  <w:endnote w:type="continuationSeparator" w:id="0">
    <w:p w:rsidR="00A93D32" w:rsidRDefault="00A93D32" w:rsidP="0070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D32" w:rsidRDefault="00A93D32" w:rsidP="0070774F">
      <w:pPr>
        <w:spacing w:after="0" w:line="240" w:lineRule="auto"/>
      </w:pPr>
      <w:r>
        <w:separator/>
      </w:r>
    </w:p>
  </w:footnote>
  <w:footnote w:type="continuationSeparator" w:id="0">
    <w:p w:rsidR="00A93D32" w:rsidRDefault="00A93D32" w:rsidP="00707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91" w:rsidRDefault="007A6691" w:rsidP="0070774F">
    <w:pPr>
      <w:contextualSpacing/>
      <w:rPr>
        <w:b/>
        <w:sz w:val="14"/>
        <w:szCs w:val="14"/>
      </w:rPr>
    </w:pPr>
    <w:r>
      <w:rPr>
        <w:b/>
        <w:sz w:val="14"/>
        <w:szCs w:val="14"/>
      </w:rPr>
      <w:t xml:space="preserve">                                                      </w:t>
    </w:r>
  </w:p>
  <w:p w:rsidR="007A6691" w:rsidRDefault="002D7BC2" w:rsidP="0070774F">
    <w:pPr>
      <w:contextualSpacing/>
      <w:rPr>
        <w:b/>
        <w:sz w:val="14"/>
        <w:szCs w:val="14"/>
      </w:rPr>
    </w:pPr>
    <w:r>
      <w:rPr>
        <w:noProof/>
      </w:rPr>
      <w:drawing>
        <wp:anchor distT="0" distB="0" distL="114300" distR="114300" simplePos="0" relativeHeight="251658240" behindDoc="1" locked="0" layoutInCell="1" allowOverlap="1" wp14:anchorId="1154913A" wp14:editId="7454239A">
          <wp:simplePos x="0" y="0"/>
          <wp:positionH relativeFrom="column">
            <wp:posOffset>-299085</wp:posOffset>
          </wp:positionH>
          <wp:positionV relativeFrom="paragraph">
            <wp:posOffset>6350</wp:posOffset>
          </wp:positionV>
          <wp:extent cx="1457960" cy="781050"/>
          <wp:effectExtent l="0" t="0" r="8890" b="0"/>
          <wp:wrapNone/>
          <wp:docPr id="4" name="Imagen 4" descr="C:\Users\CSSP118\AppData\Local\Microsoft\Windows\Temporary Internet Files\Content.Word\goes_c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SP118\AppData\Local\Microsoft\Windows\Temporary Internet Files\Content.Word\goes_cs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691" w:rsidRDefault="002D7BC2" w:rsidP="002D7BC2">
    <w:pPr>
      <w:contextualSpacing/>
      <w:jc w:val="right"/>
      <w:rPr>
        <w:b/>
        <w:sz w:val="14"/>
        <w:szCs w:val="14"/>
      </w:rPr>
    </w:pPr>
    <w:r>
      <w:rPr>
        <w:noProof/>
      </w:rPr>
      <w:drawing>
        <wp:anchor distT="0" distB="0" distL="114300" distR="114300" simplePos="0" relativeHeight="251660288" behindDoc="1" locked="0" layoutInCell="1" allowOverlap="1" wp14:anchorId="5AE6BA5D" wp14:editId="60885F85">
          <wp:simplePos x="0" y="0"/>
          <wp:positionH relativeFrom="column">
            <wp:posOffset>4405630</wp:posOffset>
          </wp:positionH>
          <wp:positionV relativeFrom="paragraph">
            <wp:posOffset>62865</wp:posOffset>
          </wp:positionV>
          <wp:extent cx="1415415" cy="657225"/>
          <wp:effectExtent l="0" t="0" r="0" b="9525"/>
          <wp:wrapNone/>
          <wp:docPr id="3" name="Imagen 3" descr="C:\Users\CSSP118\AppData\Local\Microsoft\Windows\Temporary Internet Files\Content.Word\fut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18\AppData\Local\Microsoft\Windows\Temporary Internet Files\Content.Word\futu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74F" w:rsidRPr="00793E17" w:rsidRDefault="0070774F" w:rsidP="007A6691">
    <w:pPr>
      <w:contextualSpacing/>
      <w:jc w:val="center"/>
      <w:rPr>
        <w:rFonts w:ascii="Book Antiqua" w:hAnsi="Book Antiqua"/>
        <w:b/>
        <w:sz w:val="20"/>
        <w:szCs w:val="20"/>
      </w:rPr>
    </w:pPr>
    <w:r w:rsidRPr="00793E17">
      <w:rPr>
        <w:rFonts w:ascii="Book Antiqua" w:hAnsi="Book Antiqua"/>
        <w:b/>
        <w:sz w:val="20"/>
        <w:szCs w:val="20"/>
      </w:rPr>
      <w:t>CONSEJO SUPERIOR DE SALUD PÚBLICA</w:t>
    </w:r>
  </w:p>
  <w:p w:rsidR="0070774F" w:rsidRPr="00486377" w:rsidRDefault="0070774F" w:rsidP="0070774F">
    <w:pPr>
      <w:contextualSpacing/>
      <w:jc w:val="center"/>
      <w:rPr>
        <w:rFonts w:ascii="Book Antiqua" w:hAnsi="Book Antiqua"/>
        <w:b/>
        <w:sz w:val="20"/>
        <w:szCs w:val="20"/>
      </w:rPr>
    </w:pPr>
    <w:r>
      <w:rPr>
        <w:rFonts w:ascii="Book Antiqua" w:hAnsi="Book Antiqua"/>
        <w:b/>
        <w:sz w:val="20"/>
        <w:szCs w:val="20"/>
      </w:rPr>
      <w:t>República de El Salvador,  C.A.</w:t>
    </w:r>
  </w:p>
  <w:p w:rsidR="0070774F" w:rsidRDefault="007077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950"/>
    <w:multiLevelType w:val="hybridMultilevel"/>
    <w:tmpl w:val="52CCDAE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227C157E"/>
    <w:multiLevelType w:val="hybridMultilevel"/>
    <w:tmpl w:val="08F2710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82FE5"/>
    <w:multiLevelType w:val="hybridMultilevel"/>
    <w:tmpl w:val="1FFA07B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68392D9A"/>
    <w:multiLevelType w:val="hybridMultilevel"/>
    <w:tmpl w:val="63F6391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79BB5043"/>
    <w:multiLevelType w:val="hybridMultilevel"/>
    <w:tmpl w:val="B8865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66"/>
    <w:rsid w:val="00021CE1"/>
    <w:rsid w:val="00024AE7"/>
    <w:rsid w:val="00034DC7"/>
    <w:rsid w:val="00040359"/>
    <w:rsid w:val="000570D2"/>
    <w:rsid w:val="00063A04"/>
    <w:rsid w:val="00067057"/>
    <w:rsid w:val="00080683"/>
    <w:rsid w:val="00087D56"/>
    <w:rsid w:val="0009483F"/>
    <w:rsid w:val="000A22E4"/>
    <w:rsid w:val="000C2DC5"/>
    <w:rsid w:val="000E306A"/>
    <w:rsid w:val="000E346D"/>
    <w:rsid w:val="000F401E"/>
    <w:rsid w:val="000F4E94"/>
    <w:rsid w:val="00133DF3"/>
    <w:rsid w:val="001529F1"/>
    <w:rsid w:val="001A4960"/>
    <w:rsid w:val="001A6850"/>
    <w:rsid w:val="001E2DBD"/>
    <w:rsid w:val="00204573"/>
    <w:rsid w:val="00215C26"/>
    <w:rsid w:val="00232C09"/>
    <w:rsid w:val="00272368"/>
    <w:rsid w:val="00273746"/>
    <w:rsid w:val="0028441C"/>
    <w:rsid w:val="002950C2"/>
    <w:rsid w:val="002970AD"/>
    <w:rsid w:val="002A12BE"/>
    <w:rsid w:val="002B0162"/>
    <w:rsid w:val="002B2272"/>
    <w:rsid w:val="002B34CC"/>
    <w:rsid w:val="002B548B"/>
    <w:rsid w:val="002C7E56"/>
    <w:rsid w:val="002D7BC2"/>
    <w:rsid w:val="003056CB"/>
    <w:rsid w:val="0031657A"/>
    <w:rsid w:val="00333589"/>
    <w:rsid w:val="00343274"/>
    <w:rsid w:val="00344ECB"/>
    <w:rsid w:val="00354497"/>
    <w:rsid w:val="003634CE"/>
    <w:rsid w:val="00377361"/>
    <w:rsid w:val="0038319F"/>
    <w:rsid w:val="00384B01"/>
    <w:rsid w:val="003B6CE6"/>
    <w:rsid w:val="003D6DA6"/>
    <w:rsid w:val="00402BB6"/>
    <w:rsid w:val="00423937"/>
    <w:rsid w:val="00473E20"/>
    <w:rsid w:val="004851C8"/>
    <w:rsid w:val="004A0D4B"/>
    <w:rsid w:val="004C1C09"/>
    <w:rsid w:val="004D2244"/>
    <w:rsid w:val="004D5991"/>
    <w:rsid w:val="004E5A5C"/>
    <w:rsid w:val="00541B9F"/>
    <w:rsid w:val="00547DFD"/>
    <w:rsid w:val="00562F52"/>
    <w:rsid w:val="0056537F"/>
    <w:rsid w:val="00571DEA"/>
    <w:rsid w:val="00597215"/>
    <w:rsid w:val="005A55D0"/>
    <w:rsid w:val="005B4DE3"/>
    <w:rsid w:val="005C5212"/>
    <w:rsid w:val="005D4A4F"/>
    <w:rsid w:val="005E0AF1"/>
    <w:rsid w:val="0060385B"/>
    <w:rsid w:val="00605116"/>
    <w:rsid w:val="00617E24"/>
    <w:rsid w:val="00627539"/>
    <w:rsid w:val="0063795B"/>
    <w:rsid w:val="006445DF"/>
    <w:rsid w:val="00644AE5"/>
    <w:rsid w:val="00645489"/>
    <w:rsid w:val="0064738C"/>
    <w:rsid w:val="00662912"/>
    <w:rsid w:val="00680344"/>
    <w:rsid w:val="00682428"/>
    <w:rsid w:val="006956FF"/>
    <w:rsid w:val="00696F87"/>
    <w:rsid w:val="006B29F3"/>
    <w:rsid w:val="006C4CCD"/>
    <w:rsid w:val="006D5253"/>
    <w:rsid w:val="0070774F"/>
    <w:rsid w:val="00746311"/>
    <w:rsid w:val="007573CB"/>
    <w:rsid w:val="007776C3"/>
    <w:rsid w:val="0078211E"/>
    <w:rsid w:val="007871D5"/>
    <w:rsid w:val="007938F1"/>
    <w:rsid w:val="007A6691"/>
    <w:rsid w:val="007C4A79"/>
    <w:rsid w:val="007D1C3D"/>
    <w:rsid w:val="007D2684"/>
    <w:rsid w:val="00800C9E"/>
    <w:rsid w:val="0080694C"/>
    <w:rsid w:val="00827C42"/>
    <w:rsid w:val="00854B14"/>
    <w:rsid w:val="00887B0C"/>
    <w:rsid w:val="008C1B83"/>
    <w:rsid w:val="008C4128"/>
    <w:rsid w:val="008C7433"/>
    <w:rsid w:val="008D5A7E"/>
    <w:rsid w:val="008E7259"/>
    <w:rsid w:val="008F1039"/>
    <w:rsid w:val="008F2982"/>
    <w:rsid w:val="008F70B3"/>
    <w:rsid w:val="00924665"/>
    <w:rsid w:val="00926D7E"/>
    <w:rsid w:val="00935EB2"/>
    <w:rsid w:val="00935EFE"/>
    <w:rsid w:val="0094474B"/>
    <w:rsid w:val="00946F32"/>
    <w:rsid w:val="009605AA"/>
    <w:rsid w:val="00994769"/>
    <w:rsid w:val="00996F62"/>
    <w:rsid w:val="009A5D8F"/>
    <w:rsid w:val="009B05CB"/>
    <w:rsid w:val="009B1AC8"/>
    <w:rsid w:val="00A32F16"/>
    <w:rsid w:val="00A92568"/>
    <w:rsid w:val="00A93D32"/>
    <w:rsid w:val="00A946A3"/>
    <w:rsid w:val="00AA155A"/>
    <w:rsid w:val="00AC328B"/>
    <w:rsid w:val="00AE0938"/>
    <w:rsid w:val="00AE1D52"/>
    <w:rsid w:val="00AE3AA3"/>
    <w:rsid w:val="00B001B2"/>
    <w:rsid w:val="00B01094"/>
    <w:rsid w:val="00B330DB"/>
    <w:rsid w:val="00B574AC"/>
    <w:rsid w:val="00B6233A"/>
    <w:rsid w:val="00B669FA"/>
    <w:rsid w:val="00B71836"/>
    <w:rsid w:val="00BB3608"/>
    <w:rsid w:val="00BB61F0"/>
    <w:rsid w:val="00BC1DFC"/>
    <w:rsid w:val="00BC7999"/>
    <w:rsid w:val="00BE26BB"/>
    <w:rsid w:val="00BE2DC8"/>
    <w:rsid w:val="00BE3874"/>
    <w:rsid w:val="00BE6094"/>
    <w:rsid w:val="00BF1901"/>
    <w:rsid w:val="00BF4F53"/>
    <w:rsid w:val="00C07770"/>
    <w:rsid w:val="00C34ED1"/>
    <w:rsid w:val="00C42EE7"/>
    <w:rsid w:val="00C42F36"/>
    <w:rsid w:val="00C87B1A"/>
    <w:rsid w:val="00C9006C"/>
    <w:rsid w:val="00C90EF3"/>
    <w:rsid w:val="00C91C1E"/>
    <w:rsid w:val="00C95E74"/>
    <w:rsid w:val="00C97E7D"/>
    <w:rsid w:val="00CB55EE"/>
    <w:rsid w:val="00CD4DF8"/>
    <w:rsid w:val="00CD6199"/>
    <w:rsid w:val="00CE3AAA"/>
    <w:rsid w:val="00CF742F"/>
    <w:rsid w:val="00D01D18"/>
    <w:rsid w:val="00D1113D"/>
    <w:rsid w:val="00D122E7"/>
    <w:rsid w:val="00D2075F"/>
    <w:rsid w:val="00D2751C"/>
    <w:rsid w:val="00D5660D"/>
    <w:rsid w:val="00D56DBE"/>
    <w:rsid w:val="00D60778"/>
    <w:rsid w:val="00D62373"/>
    <w:rsid w:val="00D759E2"/>
    <w:rsid w:val="00DC2425"/>
    <w:rsid w:val="00DE4525"/>
    <w:rsid w:val="00DE61AF"/>
    <w:rsid w:val="00DF0E91"/>
    <w:rsid w:val="00E03688"/>
    <w:rsid w:val="00E07DF6"/>
    <w:rsid w:val="00E17F1F"/>
    <w:rsid w:val="00E262EA"/>
    <w:rsid w:val="00E275CB"/>
    <w:rsid w:val="00E46102"/>
    <w:rsid w:val="00E642F3"/>
    <w:rsid w:val="00EB5AAA"/>
    <w:rsid w:val="00EC4D43"/>
    <w:rsid w:val="00EE5387"/>
    <w:rsid w:val="00EF3C54"/>
    <w:rsid w:val="00F06295"/>
    <w:rsid w:val="00F11244"/>
    <w:rsid w:val="00F175E9"/>
    <w:rsid w:val="00F2496F"/>
    <w:rsid w:val="00F649F9"/>
    <w:rsid w:val="00F70558"/>
    <w:rsid w:val="00F8698D"/>
    <w:rsid w:val="00F90B42"/>
    <w:rsid w:val="00FB314F"/>
    <w:rsid w:val="00FC1666"/>
    <w:rsid w:val="00FD252A"/>
    <w:rsid w:val="00FD2D0C"/>
    <w:rsid w:val="00FE4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09401-5CF7-4156-960F-66DC0A19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07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A4F"/>
    <w:pPr>
      <w:ind w:left="720"/>
      <w:contextualSpacing/>
    </w:pPr>
  </w:style>
  <w:style w:type="paragraph" w:styleId="Encabezado">
    <w:name w:val="header"/>
    <w:basedOn w:val="Normal"/>
    <w:link w:val="EncabezadoCar"/>
    <w:uiPriority w:val="99"/>
    <w:unhideWhenUsed/>
    <w:rsid w:val="007077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774F"/>
  </w:style>
  <w:style w:type="paragraph" w:styleId="Piedepgina">
    <w:name w:val="footer"/>
    <w:basedOn w:val="Normal"/>
    <w:link w:val="PiedepginaCar"/>
    <w:uiPriority w:val="99"/>
    <w:unhideWhenUsed/>
    <w:rsid w:val="007077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774F"/>
  </w:style>
  <w:style w:type="character" w:customStyle="1" w:styleId="Ttulo1Car">
    <w:name w:val="Título 1 Car"/>
    <w:basedOn w:val="Fuentedeprrafopredeter"/>
    <w:link w:val="Ttulo1"/>
    <w:uiPriority w:val="9"/>
    <w:rsid w:val="0070774F"/>
    <w:rPr>
      <w:rFonts w:ascii="Times New Roman" w:eastAsia="Times New Roman" w:hAnsi="Times New Roman" w:cs="Times New Roman"/>
      <w:b/>
      <w:bCs/>
      <w:kern w:val="36"/>
      <w:sz w:val="48"/>
      <w:szCs w:val="48"/>
      <w:lang w:eastAsia="es-ES"/>
    </w:rPr>
  </w:style>
  <w:style w:type="paragraph" w:styleId="Textodeglobo">
    <w:name w:val="Balloon Text"/>
    <w:basedOn w:val="Normal"/>
    <w:link w:val="TextodegloboCar"/>
    <w:uiPriority w:val="99"/>
    <w:semiHidden/>
    <w:unhideWhenUsed/>
    <w:rsid w:val="00782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11E"/>
    <w:rPr>
      <w:rFonts w:ascii="Tahoma" w:hAnsi="Tahoma" w:cs="Tahoma"/>
      <w:sz w:val="16"/>
      <w:szCs w:val="16"/>
    </w:rPr>
  </w:style>
  <w:style w:type="table" w:styleId="Tablaconcuadrcula">
    <w:name w:val="Table Grid"/>
    <w:basedOn w:val="Tablanormal"/>
    <w:uiPriority w:val="59"/>
    <w:rsid w:val="00B574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3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ted">
    <w:name w:val="muted"/>
    <w:basedOn w:val="Fuentedeprrafopredeter"/>
    <w:rsid w:val="00CF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9511">
      <w:bodyDiv w:val="1"/>
      <w:marLeft w:val="0"/>
      <w:marRight w:val="0"/>
      <w:marTop w:val="0"/>
      <w:marBottom w:val="0"/>
      <w:divBdr>
        <w:top w:val="none" w:sz="0" w:space="0" w:color="auto"/>
        <w:left w:val="none" w:sz="0" w:space="0" w:color="auto"/>
        <w:bottom w:val="none" w:sz="0" w:space="0" w:color="auto"/>
        <w:right w:val="none" w:sz="0" w:space="0" w:color="auto"/>
      </w:divBdr>
    </w:div>
    <w:div w:id="1377313763">
      <w:bodyDiv w:val="1"/>
      <w:marLeft w:val="0"/>
      <w:marRight w:val="0"/>
      <w:marTop w:val="0"/>
      <w:marBottom w:val="0"/>
      <w:divBdr>
        <w:top w:val="none" w:sz="0" w:space="0" w:color="auto"/>
        <w:left w:val="none" w:sz="0" w:space="0" w:color="auto"/>
        <w:bottom w:val="none" w:sz="0" w:space="0" w:color="auto"/>
        <w:right w:val="none" w:sz="0" w:space="0" w:color="auto"/>
      </w:divBdr>
    </w:div>
    <w:div w:id="14452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CSSP73</dc:creator>
  <cp:lastModifiedBy>Aura Ivette Morales</cp:lastModifiedBy>
  <cp:revision>12</cp:revision>
  <cp:lastPrinted>2017-10-31T20:33:00Z</cp:lastPrinted>
  <dcterms:created xsi:type="dcterms:W3CDTF">2018-08-20T16:15:00Z</dcterms:created>
  <dcterms:modified xsi:type="dcterms:W3CDTF">2019-05-15T18:15:00Z</dcterms:modified>
</cp:coreProperties>
</file>