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C2" w:rsidRPr="00B330DB" w:rsidRDefault="00A1280B" w:rsidP="00A1280B">
      <w:pPr>
        <w:spacing w:after="0"/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</w:t>
      </w:r>
      <w:r w:rsidR="00B330DB" w:rsidRPr="00B330DB">
        <w:rPr>
          <w:b/>
          <w:sz w:val="16"/>
          <w:szCs w:val="16"/>
        </w:rPr>
        <w:t>UAIP/OIR/</w:t>
      </w:r>
      <w:r w:rsidR="00D42459">
        <w:rPr>
          <w:b/>
          <w:sz w:val="16"/>
          <w:szCs w:val="16"/>
        </w:rPr>
        <w:t>14/01/2019</w:t>
      </w:r>
    </w:p>
    <w:p w:rsidR="006B29F3" w:rsidRDefault="006B29F3" w:rsidP="000E306A">
      <w:pPr>
        <w:spacing w:after="0"/>
        <w:jc w:val="both"/>
      </w:pPr>
    </w:p>
    <w:p w:rsidR="00B330DB" w:rsidRPr="00AC68D2" w:rsidRDefault="00B330DB" w:rsidP="00B330DB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D424D"/>
          <w:sz w:val="24"/>
          <w:szCs w:val="24"/>
        </w:rPr>
        <w:t xml:space="preserve">                               Resolución</w:t>
      </w:r>
      <w:r>
        <w:rPr>
          <w:rFonts w:ascii="Arial" w:eastAsia="Arial" w:hAnsi="Arial" w:cs="Arial"/>
          <w:b/>
          <w:color w:val="3D424D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sz w:val="24"/>
          <w:szCs w:val="24"/>
        </w:rPr>
        <w:t>de</w:t>
      </w:r>
      <w:r>
        <w:rPr>
          <w:rFonts w:ascii="Arial" w:eastAsia="Arial" w:hAnsi="Arial" w:cs="Arial"/>
          <w:b/>
          <w:color w:val="3D424D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sz w:val="24"/>
          <w:szCs w:val="24"/>
        </w:rPr>
        <w:t>Entrega</w:t>
      </w:r>
      <w:r>
        <w:rPr>
          <w:rFonts w:ascii="Arial" w:eastAsia="Arial" w:hAnsi="Arial" w:cs="Arial"/>
          <w:b/>
          <w:color w:val="3D424D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sz w:val="24"/>
          <w:szCs w:val="24"/>
        </w:rPr>
        <w:t>de</w:t>
      </w:r>
      <w:r>
        <w:rPr>
          <w:rFonts w:ascii="Arial" w:eastAsia="Arial" w:hAnsi="Arial" w:cs="Arial"/>
          <w:b/>
          <w:color w:val="3D424D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w w:val="110"/>
          <w:sz w:val="24"/>
          <w:szCs w:val="24"/>
        </w:rPr>
        <w:t>Información</w:t>
      </w:r>
    </w:p>
    <w:p w:rsidR="00B330DB" w:rsidRPr="00903C1A" w:rsidRDefault="00B330DB" w:rsidP="00DF530A">
      <w:pPr>
        <w:pStyle w:val="Textosinformato"/>
        <w:jc w:val="both"/>
        <w:rPr>
          <w:rFonts w:asciiTheme="minorHAnsi" w:eastAsia="Arial" w:hAnsiTheme="minorHAnsi" w:cs="Arial"/>
          <w:color w:val="000000" w:themeColor="text1"/>
          <w:szCs w:val="22"/>
        </w:rPr>
      </w:pPr>
      <w:r w:rsidRPr="000D2186">
        <w:rPr>
          <w:rFonts w:asciiTheme="minorHAnsi" w:eastAsia="Arial" w:hAnsiTheme="minorHAnsi" w:cs="Arial"/>
          <w:color w:val="000000" w:themeColor="text1"/>
          <w:w w:val="76"/>
          <w:szCs w:val="22"/>
        </w:rPr>
        <w:t xml:space="preserve">San </w:t>
      </w:r>
      <w:r w:rsidRPr="000D2186">
        <w:rPr>
          <w:rFonts w:asciiTheme="minorHAnsi" w:eastAsia="Arial" w:hAnsiTheme="minorHAnsi" w:cs="Arial"/>
          <w:color w:val="000000" w:themeColor="text1"/>
          <w:spacing w:val="37"/>
          <w:w w:val="76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Salvador </w:t>
      </w:r>
      <w:r w:rsidRPr="000D2186">
        <w:rPr>
          <w:rFonts w:asciiTheme="minorHAnsi" w:eastAsia="Arial" w:hAnsiTheme="minorHAnsi" w:cs="Arial"/>
          <w:color w:val="000000" w:themeColor="text1"/>
          <w:spacing w:val="19"/>
          <w:szCs w:val="22"/>
        </w:rPr>
        <w:t xml:space="preserve"> </w:t>
      </w:r>
      <w:r w:rsidR="00D42459">
        <w:rPr>
          <w:rFonts w:asciiTheme="minorHAnsi" w:eastAsia="Arial" w:hAnsiTheme="minorHAnsi" w:cs="Arial"/>
          <w:color w:val="000000" w:themeColor="text1"/>
          <w:w w:val="79"/>
          <w:szCs w:val="22"/>
        </w:rPr>
        <w:t xml:space="preserve">catorce </w:t>
      </w:r>
      <w:r w:rsidR="00A4663C">
        <w:rPr>
          <w:rFonts w:asciiTheme="minorHAnsi" w:eastAsia="Arial" w:hAnsiTheme="minorHAnsi" w:cs="Arial"/>
          <w:color w:val="000000" w:themeColor="text1"/>
          <w:w w:val="7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horas </w:t>
      </w:r>
      <w:r w:rsidRPr="000D2186">
        <w:rPr>
          <w:rFonts w:asciiTheme="minorHAnsi" w:eastAsia="Arial" w:hAnsiTheme="minorHAnsi" w:cs="Arial"/>
          <w:color w:val="000000" w:themeColor="text1"/>
          <w:spacing w:val="2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con 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Cs w:val="22"/>
        </w:rPr>
        <w:t xml:space="preserve"> </w:t>
      </w:r>
      <w:r>
        <w:rPr>
          <w:rFonts w:asciiTheme="minorHAnsi" w:eastAsia="Arial" w:hAnsiTheme="minorHAnsi" w:cs="Arial"/>
          <w:color w:val="000000" w:themeColor="text1"/>
          <w:szCs w:val="22"/>
        </w:rPr>
        <w:t>c</w:t>
      </w:r>
      <w:r w:rsidR="00A4663C">
        <w:rPr>
          <w:rFonts w:asciiTheme="minorHAnsi" w:eastAsia="Arial" w:hAnsiTheme="minorHAnsi" w:cs="Arial"/>
          <w:color w:val="000000" w:themeColor="text1"/>
          <w:szCs w:val="22"/>
        </w:rPr>
        <w:t xml:space="preserve">incuenta minutos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del  </w:t>
      </w:r>
      <w:r w:rsidRPr="000D2186">
        <w:rPr>
          <w:rFonts w:asciiTheme="minorHAnsi" w:eastAsia="Arial" w:hAnsiTheme="minorHAnsi" w:cs="Arial"/>
          <w:color w:val="000000" w:themeColor="text1"/>
          <w:spacing w:val="20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día</w:t>
      </w:r>
      <w:r w:rsidRPr="000D2186">
        <w:rPr>
          <w:rFonts w:asciiTheme="minorHAnsi" w:eastAsia="Arial" w:hAnsiTheme="minorHAnsi" w:cs="Arial"/>
          <w:color w:val="000000" w:themeColor="text1"/>
          <w:spacing w:val="33"/>
          <w:szCs w:val="22"/>
        </w:rPr>
        <w:t xml:space="preserve"> </w:t>
      </w:r>
      <w:r w:rsidR="00D42459">
        <w:rPr>
          <w:rFonts w:asciiTheme="minorHAnsi" w:eastAsia="Arial" w:hAnsiTheme="minorHAnsi" w:cs="Arial"/>
          <w:color w:val="000000" w:themeColor="text1"/>
          <w:szCs w:val="22"/>
        </w:rPr>
        <w:t xml:space="preserve">14 de enero </w:t>
      </w:r>
      <w:r w:rsidR="00A4663C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de  los </w:t>
      </w:r>
      <w:r w:rsidRPr="000D2186">
        <w:rPr>
          <w:rFonts w:asciiTheme="minorHAnsi" w:eastAsia="Arial" w:hAnsiTheme="minorHAnsi" w:cs="Arial"/>
          <w:color w:val="000000" w:themeColor="text1"/>
          <w:w w:val="107"/>
          <w:szCs w:val="22"/>
        </w:rPr>
        <w:t>corrientes</w:t>
      </w:r>
      <w:r w:rsidRPr="000D2186">
        <w:rPr>
          <w:rFonts w:asciiTheme="minorHAnsi" w:eastAsia="Arial" w:hAnsiTheme="minorHAnsi" w:cs="Arial"/>
          <w:color w:val="000000" w:themeColor="text1"/>
          <w:w w:val="58"/>
          <w:szCs w:val="22"/>
        </w:rPr>
        <w:t xml:space="preserve">,  </w:t>
      </w:r>
      <w:r w:rsidRPr="000D2186">
        <w:rPr>
          <w:rFonts w:asciiTheme="minorHAnsi" w:eastAsia="Arial" w:hAnsiTheme="minorHAnsi" w:cs="Arial"/>
          <w:color w:val="000000" w:themeColor="text1"/>
          <w:spacing w:val="25"/>
          <w:w w:val="5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Consejo </w:t>
      </w:r>
      <w:r w:rsidRPr="000D2186">
        <w:rPr>
          <w:rFonts w:asciiTheme="minorHAnsi" w:eastAsia="Arial" w:hAnsiTheme="minorHAnsi" w:cs="Arial"/>
          <w:color w:val="000000" w:themeColor="text1"/>
          <w:spacing w:val="1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7"/>
          <w:szCs w:val="22"/>
        </w:rPr>
        <w:t xml:space="preserve">Superior  </w:t>
      </w:r>
      <w:r w:rsidRPr="000D2186">
        <w:rPr>
          <w:rFonts w:asciiTheme="minorHAnsi" w:eastAsia="Arial" w:hAnsiTheme="minorHAnsi" w:cs="Arial"/>
          <w:color w:val="000000" w:themeColor="text1"/>
          <w:spacing w:val="39"/>
          <w:w w:val="9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de  Salud </w:t>
      </w:r>
      <w:r w:rsidRPr="000D2186">
        <w:rPr>
          <w:rFonts w:asciiTheme="minorHAnsi" w:eastAsia="Arial" w:hAnsiTheme="minorHAnsi" w:cs="Arial"/>
          <w:color w:val="000000" w:themeColor="text1"/>
          <w:spacing w:val="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Pública, </w:t>
      </w:r>
      <w:r w:rsidRPr="000D2186">
        <w:rPr>
          <w:rFonts w:asciiTheme="minorHAnsi" w:eastAsia="Arial" w:hAnsiTheme="minorHAnsi" w:cs="Arial"/>
          <w:color w:val="000000" w:themeColor="text1"/>
          <w:spacing w:val="2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Luego</w:t>
      </w:r>
      <w:r w:rsidRPr="000D2186">
        <w:rPr>
          <w:rFonts w:asciiTheme="minorHAnsi" w:eastAsia="Arial" w:hAnsiTheme="minorHAnsi" w:cs="Arial"/>
          <w:color w:val="000000" w:themeColor="text1"/>
          <w:spacing w:val="3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de 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haber  </w:t>
      </w:r>
      <w:r w:rsidRPr="000D2186">
        <w:rPr>
          <w:rFonts w:asciiTheme="minorHAnsi" w:eastAsia="Arial" w:hAnsiTheme="minorHAnsi" w:cs="Arial"/>
          <w:color w:val="000000" w:themeColor="text1"/>
          <w:spacing w:val="3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recibido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46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solicitud 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de información  </w:t>
      </w:r>
      <w:r w:rsidRPr="000D2186">
        <w:rPr>
          <w:rFonts w:asciiTheme="minorHAnsi" w:eastAsia="Arial" w:hAnsiTheme="minorHAnsi" w:cs="Arial"/>
          <w:color w:val="000000" w:themeColor="text1"/>
          <w:spacing w:val="4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Nº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Cs w:val="22"/>
        </w:rPr>
        <w:t xml:space="preserve"> </w:t>
      </w:r>
      <w:r w:rsidR="00D42459">
        <w:rPr>
          <w:rFonts w:asciiTheme="minorHAnsi" w:eastAsia="Arial" w:hAnsiTheme="minorHAnsi" w:cs="Arial"/>
          <w:color w:val="000000" w:themeColor="text1"/>
          <w:szCs w:val="22"/>
        </w:rPr>
        <w:t>140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/2018 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presentada   </w:t>
      </w:r>
      <w:r w:rsidRPr="000D2186">
        <w:rPr>
          <w:rFonts w:asciiTheme="minorHAnsi" w:eastAsia="Arial" w:hAnsiTheme="minorHAnsi" w:cs="Arial"/>
          <w:color w:val="000000" w:themeColor="text1"/>
          <w:spacing w:val="2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en 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la </w:t>
      </w:r>
      <w:r w:rsidRPr="000D2186">
        <w:rPr>
          <w:rFonts w:asciiTheme="minorHAnsi" w:eastAsia="Arial" w:hAnsiTheme="minorHAnsi" w:cs="Arial"/>
          <w:color w:val="000000" w:themeColor="text1"/>
          <w:spacing w:val="40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Oficina </w:t>
      </w:r>
      <w:r w:rsidRPr="000D2186">
        <w:rPr>
          <w:rFonts w:asciiTheme="minorHAnsi" w:eastAsia="Arial" w:hAnsiTheme="minorHAnsi" w:cs="Arial"/>
          <w:color w:val="000000" w:themeColor="text1"/>
          <w:spacing w:val="3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información   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Cs w:val="22"/>
        </w:rPr>
        <w:t xml:space="preserve"> </w:t>
      </w:r>
      <w:r w:rsidRPr="000D2186">
        <w:rPr>
          <w:rFonts w:asciiTheme="minorHAnsi" w:hAnsiTheme="minorHAnsi"/>
          <w:color w:val="000000" w:themeColor="text1"/>
          <w:szCs w:val="22"/>
        </w:rPr>
        <w:t>y</w:t>
      </w:r>
      <w:r w:rsidRPr="000D2186">
        <w:rPr>
          <w:rFonts w:asciiTheme="minorHAnsi" w:hAnsiTheme="minorHAnsi"/>
          <w:color w:val="000000" w:themeColor="text1"/>
          <w:spacing w:val="3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Respuesta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Cs w:val="22"/>
        </w:rPr>
        <w:t xml:space="preserve"> </w:t>
      </w:r>
      <w:r w:rsidRPr="000D2186">
        <w:rPr>
          <w:rFonts w:asciiTheme="minorHAnsi" w:hAnsiTheme="minorHAnsi"/>
          <w:color w:val="000000" w:themeColor="text1"/>
          <w:szCs w:val="22"/>
        </w:rPr>
        <w:t>y</w:t>
      </w:r>
      <w:r w:rsidRPr="000D2186">
        <w:rPr>
          <w:rFonts w:asciiTheme="minorHAnsi" w:hAnsiTheme="minorHAnsi"/>
          <w:color w:val="000000" w:themeColor="text1"/>
          <w:spacing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en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la que  </w:t>
      </w:r>
      <w:r w:rsidRPr="000D2186">
        <w:rPr>
          <w:rFonts w:asciiTheme="minorHAnsi" w:eastAsia="Arial" w:hAnsiTheme="minorHAnsi" w:cs="Arial"/>
          <w:color w:val="000000" w:themeColor="text1"/>
          <w:spacing w:val="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se </w:t>
      </w:r>
      <w:r w:rsidRPr="000D2186">
        <w:rPr>
          <w:rFonts w:asciiTheme="minorHAnsi" w:eastAsia="Arial" w:hAnsiTheme="minorHAnsi" w:cs="Arial"/>
          <w:color w:val="000000" w:themeColor="text1"/>
          <w:spacing w:val="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solicita  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4"/>
          <w:szCs w:val="22"/>
        </w:rPr>
        <w:t>s</w:t>
      </w:r>
      <w:r w:rsidRPr="000D2186">
        <w:rPr>
          <w:rFonts w:asciiTheme="minorHAnsi" w:eastAsia="Arial" w:hAnsiTheme="minorHAnsi" w:cs="Arial"/>
          <w:color w:val="000000" w:themeColor="text1"/>
          <w:w w:val="41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w w:val="94"/>
          <w:szCs w:val="22"/>
        </w:rPr>
        <w:t>gu</w:t>
      </w:r>
      <w:r w:rsidRPr="000D2186">
        <w:rPr>
          <w:rFonts w:asciiTheme="minorHAnsi" w:eastAsia="Arial" w:hAnsiTheme="minorHAnsi" w:cs="Arial"/>
          <w:color w:val="000000" w:themeColor="text1"/>
          <w:w w:val="52"/>
          <w:szCs w:val="22"/>
        </w:rPr>
        <w:t>i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ente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información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: “</w:t>
      </w:r>
      <w:r w:rsidR="00DF530A" w:rsidRPr="00377627">
        <w:rPr>
          <w:rFonts w:asciiTheme="minorHAnsi" w:hAnsiTheme="minorHAnsi"/>
        </w:rPr>
        <w:t>Se solicita copia simple del título de Licenciatura en Psicolog</w:t>
      </w:r>
      <w:r w:rsidR="00DF530A">
        <w:rPr>
          <w:rFonts w:asciiTheme="minorHAnsi" w:hAnsiTheme="minorHAnsi"/>
        </w:rPr>
        <w:t xml:space="preserve">ía y copia simple de Auténticas </w:t>
      </w:r>
      <w:r w:rsidR="00DF530A" w:rsidRPr="00377627">
        <w:rPr>
          <w:rFonts w:asciiTheme="minorHAnsi" w:hAnsiTheme="minorHAnsi"/>
        </w:rPr>
        <w:t>del mismo, emitidas por el Ministerio de Educación, que fueron prese</w:t>
      </w:r>
      <w:r w:rsidR="00DF530A">
        <w:rPr>
          <w:rFonts w:asciiTheme="minorHAnsi" w:hAnsiTheme="minorHAnsi"/>
        </w:rPr>
        <w:t xml:space="preserve">ntadas a la Junta de Vigilancia </w:t>
      </w:r>
      <w:r w:rsidR="00DF530A" w:rsidRPr="00377627">
        <w:rPr>
          <w:rFonts w:asciiTheme="minorHAnsi" w:hAnsiTheme="minorHAnsi"/>
        </w:rPr>
        <w:t xml:space="preserve">de la Profesión en Psicología, para completar parte del formulario </w:t>
      </w:r>
      <w:r w:rsidR="00DF530A">
        <w:rPr>
          <w:rFonts w:asciiTheme="minorHAnsi" w:hAnsiTheme="minorHAnsi"/>
        </w:rPr>
        <w:t xml:space="preserve">de Requisitos para Autorización </w:t>
      </w:r>
      <w:r w:rsidR="00DF530A" w:rsidRPr="00377627">
        <w:rPr>
          <w:rFonts w:asciiTheme="minorHAnsi" w:hAnsiTheme="minorHAnsi"/>
        </w:rPr>
        <w:t xml:space="preserve">Permanente  numerales 2 y 3 respectivamente del Registro Público </w:t>
      </w:r>
      <w:r w:rsidR="00DF530A">
        <w:rPr>
          <w:rFonts w:asciiTheme="minorHAnsi" w:hAnsiTheme="minorHAnsi"/>
        </w:rPr>
        <w:t xml:space="preserve">de Inscripción de Profesionales </w:t>
      </w:r>
      <w:r w:rsidR="00DF530A" w:rsidRPr="00377627">
        <w:rPr>
          <w:rFonts w:asciiTheme="minorHAnsi" w:hAnsiTheme="minorHAnsi"/>
        </w:rPr>
        <w:t>de la Salud de : Vilma Yanira López  de Rivera conocida por Vilma Y</w:t>
      </w:r>
      <w:r w:rsidR="00DF530A">
        <w:rPr>
          <w:rFonts w:asciiTheme="minorHAnsi" w:hAnsiTheme="minorHAnsi"/>
        </w:rPr>
        <w:t xml:space="preserve">anira López Vásquez y por Vilma </w:t>
      </w:r>
      <w:r w:rsidR="00DF530A" w:rsidRPr="00377627">
        <w:rPr>
          <w:rFonts w:asciiTheme="minorHAnsi" w:hAnsiTheme="minorHAnsi"/>
        </w:rPr>
        <w:t>Yanira Vásquez López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".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Y </w:t>
      </w:r>
      <w:r w:rsidRPr="000D2186">
        <w:rPr>
          <w:rFonts w:asciiTheme="minorHAnsi" w:eastAsia="Arial" w:hAnsiTheme="minorHAnsi" w:cs="Arial"/>
          <w:color w:val="000000" w:themeColor="text1"/>
          <w:spacing w:val="24"/>
          <w:szCs w:val="22"/>
        </w:rPr>
        <w:t>luego</w:t>
      </w:r>
      <w:r w:rsidRPr="000D2186">
        <w:rPr>
          <w:rFonts w:asciiTheme="minorHAnsi" w:eastAsia="Arial" w:hAnsiTheme="minorHAnsi" w:cs="Arial"/>
          <w:color w:val="000000" w:themeColor="text1"/>
          <w:spacing w:val="4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verificar 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Cs w:val="22"/>
        </w:rPr>
        <w:t xml:space="preserve">que el fundamento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respuesta a la solicitud</w:t>
      </w:r>
      <w:r w:rsidRPr="000D2186">
        <w:rPr>
          <w:rFonts w:asciiTheme="minorHAnsi" w:eastAsia="Arial" w:hAnsiTheme="minorHAnsi" w:cs="Arial"/>
          <w:color w:val="000000" w:themeColor="text1"/>
          <w:w w:val="79"/>
          <w:szCs w:val="22"/>
        </w:rPr>
        <w:t xml:space="preserve">:  </w:t>
      </w:r>
      <w:r w:rsidRPr="000D2186">
        <w:rPr>
          <w:rFonts w:asciiTheme="minorHAnsi" w:eastAsia="Arial" w:hAnsiTheme="minorHAnsi" w:cs="Arial"/>
          <w:color w:val="000000" w:themeColor="text1"/>
          <w:spacing w:val="13"/>
          <w:w w:val="7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9"/>
          <w:szCs w:val="22"/>
        </w:rPr>
        <w:t xml:space="preserve">1- </w:t>
      </w:r>
      <w:r w:rsidRPr="000D2186">
        <w:rPr>
          <w:rFonts w:asciiTheme="minorHAnsi" w:eastAsia="Arial" w:hAnsiTheme="minorHAnsi" w:cs="Arial"/>
          <w:color w:val="000000" w:themeColor="text1"/>
          <w:spacing w:val="21"/>
          <w:w w:val="79"/>
          <w:szCs w:val="22"/>
        </w:rPr>
        <w:t>Que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con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base</w:t>
      </w:r>
      <w:r w:rsidRPr="000D2186">
        <w:rPr>
          <w:rFonts w:asciiTheme="minorHAnsi" w:eastAsia="Arial" w:hAnsiTheme="minorHAnsi" w:cs="Arial"/>
          <w:color w:val="000000" w:themeColor="text1"/>
          <w:spacing w:val="-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5"/>
          <w:szCs w:val="22"/>
        </w:rPr>
        <w:t xml:space="preserve">a </w:t>
      </w:r>
      <w:r w:rsidRPr="000D2186">
        <w:rPr>
          <w:rFonts w:asciiTheme="minorHAnsi" w:eastAsia="Arial" w:hAnsiTheme="minorHAnsi" w:cs="Arial"/>
          <w:color w:val="000000" w:themeColor="text1"/>
          <w:spacing w:val="2"/>
          <w:w w:val="75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-1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atribuciones </w:t>
      </w:r>
      <w:r w:rsidRPr="000D2186">
        <w:rPr>
          <w:rFonts w:asciiTheme="minorHAnsi" w:eastAsia="Arial" w:hAnsiTheme="minorHAnsi" w:cs="Arial"/>
          <w:color w:val="000000" w:themeColor="text1"/>
          <w:w w:val="99"/>
          <w:szCs w:val="22"/>
        </w:rPr>
        <w:t>co</w:t>
      </w:r>
      <w:r w:rsidRPr="000D2186">
        <w:rPr>
          <w:rFonts w:asciiTheme="minorHAnsi" w:eastAsia="Arial" w:hAnsiTheme="minorHAnsi" w:cs="Arial"/>
          <w:color w:val="000000" w:themeColor="text1"/>
          <w:w w:val="79"/>
          <w:szCs w:val="22"/>
        </w:rPr>
        <w:t>n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cedidas    </w:t>
      </w:r>
      <w:r w:rsidRPr="000D2186">
        <w:rPr>
          <w:rFonts w:asciiTheme="minorHAnsi" w:eastAsia="Arial" w:hAnsiTheme="minorHAnsi" w:cs="Arial"/>
          <w:color w:val="000000" w:themeColor="text1"/>
          <w:spacing w:val="1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en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1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6"/>
          <w:szCs w:val="22"/>
        </w:rPr>
        <w:t>literales</w:t>
      </w:r>
      <w:r w:rsidRPr="000D2186">
        <w:rPr>
          <w:rFonts w:asciiTheme="minorHAnsi" w:eastAsia="Arial" w:hAnsiTheme="minorHAnsi" w:cs="Arial"/>
          <w:color w:val="000000" w:themeColor="text1"/>
          <w:w w:val="50"/>
          <w:szCs w:val="22"/>
        </w:rPr>
        <w:t>: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-1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83"/>
          <w:szCs w:val="22"/>
        </w:rPr>
        <w:t>d)</w:t>
      </w:r>
      <w:r w:rsidRPr="000D2186">
        <w:rPr>
          <w:rFonts w:asciiTheme="minorHAnsi" w:eastAsia="Arial" w:hAnsiTheme="minorHAnsi" w:cs="Arial"/>
          <w:color w:val="000000" w:themeColor="text1"/>
          <w:w w:val="42"/>
          <w:szCs w:val="22"/>
        </w:rPr>
        <w:t>,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   </w:t>
      </w:r>
      <w:r w:rsidRPr="000D2186">
        <w:rPr>
          <w:rFonts w:asciiTheme="minorHAnsi" w:eastAsia="Arial" w:hAnsiTheme="minorHAnsi" w:cs="Arial"/>
          <w:color w:val="000000" w:themeColor="text1"/>
          <w:spacing w:val="-2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i),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-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j)    </w:t>
      </w:r>
      <w:r w:rsidRPr="000D2186">
        <w:rPr>
          <w:rFonts w:asciiTheme="minorHAnsi" w:eastAsia="Arial" w:hAnsiTheme="minorHAnsi" w:cs="Arial"/>
          <w:color w:val="000000" w:themeColor="text1"/>
          <w:spacing w:val="6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del</w:t>
      </w:r>
      <w:r w:rsidRPr="000D2186">
        <w:rPr>
          <w:rFonts w:asciiTheme="minorHAnsi" w:eastAsia="Arial" w:hAnsiTheme="minorHAnsi" w:cs="Arial"/>
          <w:color w:val="000000" w:themeColor="text1"/>
          <w:spacing w:val="4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Art.   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50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Ley</w:t>
      </w:r>
      <w:r w:rsidRPr="000D2186">
        <w:rPr>
          <w:rFonts w:asciiTheme="minorHAnsi" w:eastAsia="Arial" w:hAnsiTheme="minorHAnsi" w:cs="Arial"/>
          <w:color w:val="000000" w:themeColor="text1"/>
          <w:spacing w:val="-1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Acceso a la información Pública,  </w:t>
      </w:r>
      <w:r w:rsidRPr="000D2186">
        <w:rPr>
          <w:rFonts w:asciiTheme="minorHAnsi" w:eastAsia="Arial" w:hAnsiTheme="minorHAnsi" w:cs="Arial"/>
          <w:color w:val="000000" w:themeColor="text1"/>
          <w:spacing w:val="2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le </w:t>
      </w:r>
      <w:r w:rsidRPr="000D2186">
        <w:rPr>
          <w:rFonts w:asciiTheme="minorHAnsi" w:eastAsia="Arial" w:hAnsiTheme="minorHAnsi" w:cs="Arial"/>
          <w:color w:val="000000" w:themeColor="text1"/>
          <w:spacing w:val="40"/>
          <w:szCs w:val="22"/>
        </w:rPr>
        <w:t>corresponde a la s</w:t>
      </w:r>
      <w:r w:rsidRPr="000D2186">
        <w:rPr>
          <w:rFonts w:asciiTheme="minorHAnsi" w:eastAsia="Arial" w:hAnsiTheme="minorHAnsi" w:cs="Arial"/>
          <w:color w:val="000000" w:themeColor="text1"/>
          <w:spacing w:val="32"/>
          <w:szCs w:val="22"/>
        </w:rPr>
        <w:t>uscrita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3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4"/>
          <w:szCs w:val="22"/>
        </w:rPr>
        <w:t>re</w:t>
      </w:r>
      <w:r w:rsidRPr="000D2186">
        <w:rPr>
          <w:rFonts w:asciiTheme="minorHAnsi" w:eastAsia="Arial" w:hAnsiTheme="minorHAnsi" w:cs="Arial"/>
          <w:color w:val="000000" w:themeColor="text1"/>
          <w:w w:val="101"/>
          <w:szCs w:val="22"/>
        </w:rPr>
        <w:t>al</w:t>
      </w:r>
      <w:r w:rsidRPr="000D2186">
        <w:rPr>
          <w:rFonts w:asciiTheme="minorHAnsi" w:eastAsia="Arial" w:hAnsiTheme="minorHAnsi" w:cs="Arial"/>
          <w:color w:val="000000" w:themeColor="text1"/>
          <w:w w:val="41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w w:val="74"/>
          <w:szCs w:val="22"/>
        </w:rPr>
        <w:t>z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ar     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los  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9"/>
          <w:szCs w:val="22"/>
        </w:rPr>
        <w:t>trám</w:t>
      </w:r>
      <w:r w:rsidRPr="000D2186">
        <w:rPr>
          <w:rFonts w:asciiTheme="minorHAnsi" w:eastAsia="Arial" w:hAnsiTheme="minorHAnsi" w:cs="Arial"/>
          <w:color w:val="000000" w:themeColor="text1"/>
          <w:w w:val="5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tes     </w:t>
      </w:r>
      <w:r w:rsidRPr="000D2186">
        <w:rPr>
          <w:rFonts w:asciiTheme="minorHAnsi" w:eastAsia="Arial" w:hAnsiTheme="minorHAnsi" w:cs="Arial"/>
          <w:color w:val="000000" w:themeColor="text1"/>
          <w:spacing w:val="-26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9"/>
          <w:szCs w:val="22"/>
        </w:rPr>
        <w:t>nece</w:t>
      </w:r>
      <w:r w:rsidRPr="000D2186">
        <w:rPr>
          <w:rFonts w:asciiTheme="minorHAnsi" w:eastAsia="Arial" w:hAnsiTheme="minorHAnsi" w:cs="Arial"/>
          <w:color w:val="000000" w:themeColor="text1"/>
          <w:w w:val="74"/>
          <w:szCs w:val="22"/>
        </w:rPr>
        <w:t>s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arios para la localización </w:t>
      </w:r>
      <w:r w:rsidRPr="000D2186">
        <w:rPr>
          <w:rFonts w:asciiTheme="minorHAnsi" w:eastAsia="Arial" w:hAnsiTheme="minorHAnsi" w:cs="Arial"/>
          <w:color w:val="000000" w:themeColor="text1"/>
          <w:spacing w:val="46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Cs w:val="22"/>
        </w:rPr>
        <w:t>entrega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de la información solicitada por 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9"/>
          <w:szCs w:val="22"/>
        </w:rPr>
        <w:t>particulares y resolver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sobre las solicitudes   </w:t>
      </w:r>
      <w:r w:rsidRPr="000D2186">
        <w:rPr>
          <w:rFonts w:asciiTheme="minorHAnsi" w:eastAsia="Arial" w:hAnsiTheme="minorHAnsi" w:cs="Arial"/>
          <w:color w:val="000000" w:themeColor="text1"/>
          <w:spacing w:val="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información  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que </w:t>
      </w:r>
      <w:r w:rsidRPr="000D2186">
        <w:rPr>
          <w:rFonts w:asciiTheme="minorHAnsi" w:eastAsia="Arial" w:hAnsiTheme="minorHAnsi" w:cs="Arial"/>
          <w:color w:val="000000" w:themeColor="text1"/>
          <w:spacing w:val="54"/>
          <w:szCs w:val="22"/>
        </w:rPr>
        <w:t>se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sometan 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Cs w:val="22"/>
        </w:rPr>
        <w:t>a</w:t>
      </w:r>
      <w:r w:rsidRPr="000D2186">
        <w:rPr>
          <w:rFonts w:asciiTheme="minorHAnsi" w:eastAsia="Arial" w:hAnsiTheme="minorHAnsi" w:cs="Arial"/>
          <w:color w:val="000000" w:themeColor="text1"/>
          <w:w w:val="7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2"/>
          <w:w w:val="79"/>
          <w:szCs w:val="22"/>
        </w:rPr>
        <w:t>su</w:t>
      </w:r>
      <w:r w:rsidRPr="000D2186">
        <w:rPr>
          <w:rFonts w:asciiTheme="minorHAnsi" w:eastAsia="Arial" w:hAnsiTheme="minorHAnsi" w:cs="Arial"/>
          <w:color w:val="000000" w:themeColor="text1"/>
          <w:spacing w:val="2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10"/>
          <w:szCs w:val="22"/>
        </w:rPr>
        <w:t xml:space="preserve">consentimiento. 2. El </w:t>
      </w:r>
      <w:r w:rsidR="00C42EE7">
        <w:rPr>
          <w:rFonts w:asciiTheme="minorHAnsi" w:eastAsia="Arial" w:hAnsiTheme="minorHAnsi" w:cs="Arial"/>
          <w:color w:val="000000" w:themeColor="text1"/>
          <w:w w:val="110"/>
          <w:szCs w:val="22"/>
        </w:rPr>
        <w:t xml:space="preserve">acceso a la información pública en </w:t>
      </w:r>
      <w:r w:rsidR="00C42EE7">
        <w:rPr>
          <w:rFonts w:asciiTheme="minorHAnsi" w:eastAsia="Arial" w:hAnsiTheme="minorHAnsi" w:cs="Arial"/>
          <w:color w:val="000000" w:themeColor="text1"/>
          <w:w w:val="96"/>
          <w:szCs w:val="22"/>
        </w:rPr>
        <w:t xml:space="preserve">poder  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de  </w:t>
      </w:r>
      <w:r w:rsidRPr="000D2186">
        <w:rPr>
          <w:rFonts w:asciiTheme="minorHAnsi" w:eastAsia="Arial" w:hAnsiTheme="minorHAnsi" w:cs="Arial"/>
          <w:color w:val="000000" w:themeColor="text1"/>
          <w:spacing w:val="3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las 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Cs w:val="22"/>
        </w:rPr>
        <w:t>instituciones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     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es  </w:t>
      </w:r>
      <w:r w:rsidRPr="000D2186">
        <w:rPr>
          <w:rFonts w:asciiTheme="minorHAnsi" w:eastAsia="Arial" w:hAnsiTheme="minorHAnsi" w:cs="Arial"/>
          <w:color w:val="000000" w:themeColor="text1"/>
          <w:spacing w:val="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un  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derecho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reconocido en 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Cs w:val="22"/>
        </w:rPr>
        <w:t>Legislación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, 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lo que supone el directo cumplimiento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al 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Cs w:val="22"/>
        </w:rPr>
        <w:t>principio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  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de </w:t>
      </w:r>
      <w:r w:rsidRPr="000D2186">
        <w:rPr>
          <w:rFonts w:asciiTheme="minorHAnsi" w:eastAsia="Arial" w:hAnsiTheme="minorHAnsi" w:cs="Arial"/>
          <w:color w:val="000000" w:themeColor="text1"/>
          <w:spacing w:val="22"/>
          <w:szCs w:val="22"/>
        </w:rPr>
        <w:t>máxima</w:t>
      </w:r>
      <w:r w:rsidR="0031657A">
        <w:rPr>
          <w:rFonts w:asciiTheme="minorHAnsi" w:eastAsia="Arial" w:hAnsiTheme="minorHAnsi" w:cs="Arial"/>
          <w:color w:val="000000" w:themeColor="text1"/>
          <w:szCs w:val="22"/>
        </w:rPr>
        <w:t xml:space="preserve"> publicidad establecido en el </w:t>
      </w:r>
      <w:r w:rsidRPr="000D2186">
        <w:rPr>
          <w:rFonts w:asciiTheme="minorHAnsi" w:eastAsia="Arial" w:hAnsiTheme="minorHAnsi" w:cs="Arial"/>
          <w:color w:val="000000" w:themeColor="text1"/>
          <w:w w:val="109"/>
          <w:szCs w:val="22"/>
        </w:rPr>
        <w:t>Art</w:t>
      </w:r>
      <w:r w:rsidRPr="000D2186">
        <w:rPr>
          <w:rFonts w:asciiTheme="minorHAnsi" w:eastAsia="Arial" w:hAnsiTheme="minorHAnsi" w:cs="Arial"/>
          <w:color w:val="000000" w:themeColor="text1"/>
          <w:w w:val="42"/>
          <w:szCs w:val="22"/>
        </w:rPr>
        <w:t>.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4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Cs w:val="22"/>
        </w:rPr>
        <w:t>LAIP</w:t>
      </w:r>
      <w:r w:rsidRPr="000D2186">
        <w:rPr>
          <w:rFonts w:asciiTheme="minorHAnsi" w:eastAsia="Arial" w:hAnsiTheme="minorHAnsi" w:cs="Arial"/>
          <w:color w:val="000000" w:themeColor="text1"/>
          <w:w w:val="75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6"/>
          <w:w w:val="7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por  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el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cual </w:t>
      </w:r>
      <w:r w:rsidRPr="000D2186">
        <w:rPr>
          <w:rFonts w:asciiTheme="minorHAnsi" w:eastAsia="Arial" w:hAnsiTheme="minorHAnsi" w:cs="Arial"/>
          <w:color w:val="000000" w:themeColor="text1"/>
          <w:spacing w:val="2"/>
          <w:szCs w:val="22"/>
        </w:rPr>
        <w:t>dicha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26"/>
          <w:szCs w:val="22"/>
        </w:rPr>
        <w:t>información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    </w:t>
      </w:r>
      <w:r w:rsidRPr="000D2186">
        <w:rPr>
          <w:rFonts w:asciiTheme="minorHAnsi" w:eastAsia="Arial" w:hAnsiTheme="minorHAnsi" w:cs="Arial"/>
          <w:color w:val="000000" w:themeColor="text1"/>
          <w:spacing w:val="3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es</w:t>
      </w:r>
      <w:r w:rsidRPr="000D2186">
        <w:rPr>
          <w:rFonts w:asciiTheme="minorHAnsi" w:eastAsia="Arial" w:hAnsiTheme="minorHAnsi" w:cs="Arial"/>
          <w:color w:val="000000" w:themeColor="text1"/>
          <w:spacing w:val="3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carácter público </w:t>
      </w:r>
      <w:r w:rsidRPr="000D2186">
        <w:rPr>
          <w:rFonts w:asciiTheme="minorHAnsi" w:eastAsia="Arial" w:hAnsiTheme="minorHAnsi" w:cs="Arial"/>
          <w:color w:val="000000" w:themeColor="text1"/>
          <w:spacing w:val="14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1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su</w:t>
      </w:r>
      <w:r w:rsidRPr="000D2186">
        <w:rPr>
          <w:rFonts w:asciiTheme="minorHAnsi" w:eastAsia="Arial" w:hAnsiTheme="minorHAnsi" w:cs="Arial"/>
          <w:color w:val="000000" w:themeColor="text1"/>
          <w:spacing w:val="-7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difusión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irrestricta,   salvo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-2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excepc</w:t>
      </w:r>
      <w:r w:rsidRPr="000D2186">
        <w:rPr>
          <w:rFonts w:asciiTheme="minorHAnsi" w:eastAsia="Arial" w:hAnsiTheme="minorHAnsi" w:cs="Arial"/>
          <w:color w:val="000000" w:themeColor="text1"/>
          <w:w w:val="5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ones  </w:t>
      </w:r>
      <w:r w:rsidRPr="000D2186">
        <w:rPr>
          <w:rFonts w:asciiTheme="minorHAnsi" w:eastAsia="Arial" w:hAnsiTheme="minorHAnsi" w:cs="Arial"/>
          <w:color w:val="000000" w:themeColor="text1"/>
          <w:spacing w:val="11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expresamente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establecidas en la Ley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>.  La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 w:rsidR="00A1280B"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suscrita </w:t>
      </w:r>
      <w:r w:rsidR="00A1280B" w:rsidRPr="000D2186">
        <w:rPr>
          <w:rFonts w:asciiTheme="minorHAnsi" w:eastAsia="Arial" w:hAnsiTheme="minorHAnsi" w:cs="Arial"/>
          <w:color w:val="000000" w:themeColor="text1"/>
          <w:spacing w:val="45"/>
          <w:szCs w:val="22"/>
        </w:rPr>
        <w:t>advierte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1"/>
          <w:szCs w:val="22"/>
        </w:rPr>
        <w:t xml:space="preserve">que  </w:t>
      </w:r>
      <w:r w:rsidRPr="000D2186">
        <w:rPr>
          <w:rFonts w:asciiTheme="minorHAnsi" w:eastAsia="Arial" w:hAnsiTheme="minorHAnsi" w:cs="Arial"/>
          <w:color w:val="000000" w:themeColor="text1"/>
          <w:spacing w:val="15"/>
          <w:w w:val="9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1"/>
          <w:szCs w:val="22"/>
        </w:rPr>
        <w:t>solic</w:t>
      </w:r>
      <w:r w:rsidRPr="000D2186">
        <w:rPr>
          <w:rFonts w:asciiTheme="minorHAnsi" w:eastAsia="Arial" w:hAnsiTheme="minorHAnsi" w:cs="Arial"/>
          <w:color w:val="000000" w:themeColor="text1"/>
          <w:w w:val="5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tud   </w:t>
      </w:r>
      <w:r w:rsidRPr="000D2186">
        <w:rPr>
          <w:rFonts w:asciiTheme="minorHAnsi" w:eastAsia="Arial" w:hAnsiTheme="minorHAnsi" w:cs="Arial"/>
          <w:color w:val="000000" w:themeColor="text1"/>
          <w:spacing w:val="-10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presentada  </w:t>
      </w:r>
      <w:r w:rsidRPr="000D2186">
        <w:rPr>
          <w:rFonts w:asciiTheme="minorHAnsi" w:eastAsia="Arial" w:hAnsiTheme="minorHAnsi" w:cs="Arial"/>
          <w:color w:val="000000" w:themeColor="text1"/>
          <w:spacing w:val="28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cumplió </w:t>
      </w:r>
      <w:r w:rsidR="00A1280B"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con </w:t>
      </w:r>
      <w:r w:rsidR="00A1280B" w:rsidRPr="000D2186">
        <w:rPr>
          <w:rFonts w:asciiTheme="minorHAnsi" w:eastAsia="Arial" w:hAnsiTheme="minorHAnsi" w:cs="Arial"/>
          <w:color w:val="000000" w:themeColor="text1"/>
          <w:spacing w:val="8"/>
          <w:szCs w:val="22"/>
        </w:rPr>
        <w:t>todos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Cs w:val="22"/>
        </w:rPr>
        <w:t xml:space="preserve"> </w:t>
      </w:r>
      <w:r w:rsidR="0031657A">
        <w:rPr>
          <w:rFonts w:asciiTheme="minorHAnsi" w:eastAsia="Arial" w:hAnsiTheme="minorHAnsi" w:cs="Arial"/>
          <w:color w:val="000000" w:themeColor="text1"/>
          <w:szCs w:val="22"/>
        </w:rPr>
        <w:t xml:space="preserve">requisitos formales exigidos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en</w:t>
      </w:r>
      <w:r w:rsidR="0031657A">
        <w:rPr>
          <w:rFonts w:asciiTheme="minorHAnsi" w:eastAsia="Arial" w:hAnsiTheme="minorHAnsi" w:cs="Arial"/>
          <w:color w:val="000000" w:themeColor="text1"/>
          <w:spacing w:val="39"/>
          <w:szCs w:val="22"/>
        </w:rPr>
        <w:t xml:space="preserve"> los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Art.66</w:t>
      </w:r>
      <w:r w:rsidR="0031657A">
        <w:rPr>
          <w:rFonts w:asciiTheme="minorHAnsi" w:eastAsia="Arial" w:hAnsiTheme="minorHAnsi" w:cs="Arial"/>
          <w:color w:val="000000" w:themeColor="text1"/>
          <w:szCs w:val="22"/>
        </w:rPr>
        <w:t xml:space="preserve"> de la LAIP y Art.54 RELAIP,</w:t>
      </w:r>
      <w:r w:rsidR="00A4663C">
        <w:rPr>
          <w:rFonts w:asciiTheme="minorHAnsi" w:eastAsia="Arial" w:hAnsiTheme="minorHAnsi" w:cs="Arial"/>
          <w:color w:val="000000" w:themeColor="text1"/>
          <w:szCs w:val="22"/>
        </w:rPr>
        <w:t xml:space="preserve"> Con referencia al cuadro solicitado, se realizó la prevención </w:t>
      </w:r>
      <w:r w:rsidR="00DF530A">
        <w:rPr>
          <w:rFonts w:asciiTheme="minorHAnsi" w:eastAsia="Arial" w:hAnsiTheme="minorHAnsi" w:cs="Arial"/>
          <w:color w:val="000000" w:themeColor="text1"/>
          <w:szCs w:val="22"/>
        </w:rPr>
        <w:t xml:space="preserve"> para  realizar la ampliación del plazo, ya que la información solicitada  data de 2011, dicho plazo fue aceptado por la persona solicitante </w:t>
      </w:r>
      <w:r w:rsidR="0031657A">
        <w:rPr>
          <w:rFonts w:asciiTheme="minorHAnsi" w:eastAsia="Arial" w:hAnsiTheme="minorHAnsi" w:cs="Arial"/>
          <w:color w:val="000000" w:themeColor="text1"/>
          <w:szCs w:val="22"/>
        </w:rPr>
        <w:t xml:space="preserve">por ello se requirió a la </w:t>
      </w:r>
      <w:r w:rsidR="00DF530A">
        <w:rPr>
          <w:rFonts w:asciiTheme="minorHAnsi" w:eastAsia="Arial" w:hAnsiTheme="minorHAnsi" w:cs="Arial"/>
          <w:color w:val="000000" w:themeColor="text1"/>
          <w:szCs w:val="22"/>
        </w:rPr>
        <w:t>Junta de vigilancia de la Profesión en Psicología</w:t>
      </w:r>
      <w:r w:rsidR="00A1280B">
        <w:rPr>
          <w:rFonts w:asciiTheme="minorHAnsi" w:eastAsia="Arial" w:hAnsiTheme="minorHAnsi" w:cs="Arial"/>
          <w:color w:val="000000" w:themeColor="text1"/>
          <w:szCs w:val="22"/>
        </w:rPr>
        <w:t xml:space="preserve">,  de  Consejo Superior de Salud Pública que brindara </w:t>
      </w:r>
      <w:r w:rsidR="00DF530A">
        <w:rPr>
          <w:rFonts w:asciiTheme="minorHAnsi" w:eastAsia="Arial" w:hAnsiTheme="minorHAnsi" w:cs="Arial"/>
          <w:color w:val="000000" w:themeColor="text1"/>
          <w:szCs w:val="22"/>
        </w:rPr>
        <w:t xml:space="preserve">respuesta a la solicitud, respondiendo esta mediante Oficio  N°207/2019 </w:t>
      </w:r>
      <w:r w:rsidR="00903C1A">
        <w:rPr>
          <w:rFonts w:asciiTheme="minorHAnsi" w:eastAsia="Arial" w:hAnsiTheme="minorHAnsi" w:cs="Arial"/>
          <w:color w:val="000000" w:themeColor="text1"/>
          <w:szCs w:val="22"/>
        </w:rPr>
        <w:t xml:space="preserve"> y con base al Art.32 literal “e” LAIP, se entrega una versión pública de lo solicitado.</w:t>
      </w:r>
      <w:bookmarkStart w:id="0" w:name="_GoBack"/>
      <w:bookmarkEnd w:id="0"/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>
        <w:rPr>
          <w:rFonts w:asciiTheme="minorHAnsi" w:eastAsia="Arial" w:hAnsiTheme="minorHAnsi" w:cs="Arial"/>
          <w:color w:val="000000" w:themeColor="text1"/>
          <w:szCs w:val="22"/>
        </w:rPr>
        <w:t xml:space="preserve">Por tanto </w:t>
      </w:r>
      <w:r w:rsidRPr="000D2186">
        <w:rPr>
          <w:rFonts w:asciiTheme="minorHAnsi" w:eastAsia="Arial" w:hAnsiTheme="minorHAnsi" w:cs="Arial"/>
          <w:b/>
          <w:color w:val="000000" w:themeColor="text1"/>
          <w:w w:val="68"/>
          <w:szCs w:val="22"/>
        </w:rPr>
        <w:t>RESUE</w:t>
      </w:r>
      <w:r w:rsidRPr="000D2186">
        <w:rPr>
          <w:rFonts w:asciiTheme="minorHAnsi" w:eastAsia="Arial" w:hAnsiTheme="minorHAnsi" w:cs="Arial"/>
          <w:b/>
          <w:color w:val="000000" w:themeColor="text1"/>
          <w:spacing w:val="-5"/>
          <w:w w:val="68"/>
          <w:szCs w:val="22"/>
        </w:rPr>
        <w:t>L</w:t>
      </w:r>
      <w:r w:rsidR="00C42EE7">
        <w:rPr>
          <w:rFonts w:asciiTheme="minorHAnsi" w:eastAsia="Arial" w:hAnsiTheme="minorHAnsi" w:cs="Arial"/>
          <w:b/>
          <w:color w:val="000000" w:themeColor="text1"/>
          <w:w w:val="68"/>
          <w:szCs w:val="22"/>
        </w:rPr>
        <w:t>VE</w:t>
      </w:r>
      <w:proofErr w:type="gramStart"/>
      <w:r w:rsidR="00C42EE7">
        <w:rPr>
          <w:rFonts w:asciiTheme="minorHAnsi" w:eastAsia="Arial" w:hAnsiTheme="minorHAnsi" w:cs="Arial"/>
          <w:b/>
          <w:color w:val="000000" w:themeColor="text1"/>
          <w:w w:val="68"/>
          <w:szCs w:val="22"/>
        </w:rPr>
        <w:t xml:space="preserve">: 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brindar</w:t>
      </w:r>
      <w:proofErr w:type="gramEnd"/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la respuesta </w:t>
      </w:r>
      <w:r w:rsidR="00A1280B">
        <w:rPr>
          <w:rFonts w:asciiTheme="minorHAnsi" w:eastAsia="Arial" w:hAnsiTheme="minorHAnsi" w:cs="Arial"/>
          <w:color w:val="000000" w:themeColor="text1"/>
          <w:szCs w:val="22"/>
        </w:rPr>
        <w:t xml:space="preserve"> a la solicitud de información  y remitirla vía electrónica como fue requerida.</w:t>
      </w:r>
    </w:p>
    <w:p w:rsidR="00B330DB" w:rsidRPr="007471EC" w:rsidRDefault="00B330DB" w:rsidP="00B330DB">
      <w:pPr>
        <w:ind w:right="7251"/>
        <w:jc w:val="both"/>
        <w:rPr>
          <w:rFonts w:ascii="Arial" w:eastAsia="Arial" w:hAnsi="Arial" w:cs="Arial"/>
        </w:rPr>
      </w:pPr>
      <w:r w:rsidRPr="007471EC">
        <w:rPr>
          <w:rFonts w:ascii="Arial" w:eastAsia="Arial" w:hAnsi="Arial" w:cs="Arial"/>
          <w:b/>
          <w:i/>
          <w:spacing w:val="-1"/>
        </w:rPr>
        <w:t>N</w:t>
      </w:r>
      <w:r w:rsidRPr="007471EC">
        <w:rPr>
          <w:rFonts w:ascii="Arial" w:eastAsia="Arial" w:hAnsi="Arial" w:cs="Arial"/>
          <w:b/>
          <w:i/>
          <w:spacing w:val="1"/>
        </w:rPr>
        <w:t>O</w:t>
      </w:r>
      <w:r w:rsidRPr="007471EC">
        <w:rPr>
          <w:rFonts w:ascii="Arial" w:eastAsia="Arial" w:hAnsi="Arial" w:cs="Arial"/>
          <w:b/>
          <w:i/>
        </w:rPr>
        <w:t>TIF</w:t>
      </w:r>
      <w:r w:rsidRPr="007471EC">
        <w:rPr>
          <w:rFonts w:ascii="Arial" w:eastAsia="Arial" w:hAnsi="Arial" w:cs="Arial"/>
          <w:b/>
          <w:i/>
          <w:spacing w:val="1"/>
        </w:rPr>
        <w:t>ÍQ</w:t>
      </w:r>
      <w:r w:rsidRPr="007471EC">
        <w:rPr>
          <w:rFonts w:ascii="Arial" w:eastAsia="Arial" w:hAnsi="Arial" w:cs="Arial"/>
          <w:b/>
          <w:i/>
          <w:spacing w:val="-6"/>
        </w:rPr>
        <w:t>U</w:t>
      </w:r>
      <w:r w:rsidRPr="007471EC">
        <w:rPr>
          <w:rFonts w:ascii="Arial" w:eastAsia="Arial" w:hAnsi="Arial" w:cs="Arial"/>
          <w:b/>
          <w:i/>
          <w:spacing w:val="1"/>
        </w:rPr>
        <w:t>ES</w:t>
      </w:r>
      <w:r w:rsidRPr="007471EC">
        <w:rPr>
          <w:rFonts w:ascii="Arial" w:eastAsia="Arial" w:hAnsi="Arial" w:cs="Arial"/>
          <w:b/>
          <w:i/>
          <w:spacing w:val="-3"/>
        </w:rPr>
        <w:t>E</w:t>
      </w:r>
      <w:r w:rsidRPr="007471EC">
        <w:rPr>
          <w:rFonts w:ascii="Arial" w:eastAsia="Arial" w:hAnsi="Arial" w:cs="Arial"/>
          <w:b/>
          <w:i/>
          <w:spacing w:val="2"/>
        </w:rPr>
        <w:t>.</w:t>
      </w:r>
    </w:p>
    <w:p w:rsidR="00B330DB" w:rsidRPr="005D3DE2" w:rsidRDefault="00B330DB" w:rsidP="00B330DB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Pr="005D3DE2">
        <w:rPr>
          <w:b/>
          <w:sz w:val="28"/>
          <w:szCs w:val="28"/>
        </w:rPr>
        <w:t>Aura Ivette Morales</w:t>
      </w:r>
    </w:p>
    <w:p w:rsidR="00B330DB" w:rsidRPr="005D3DE2" w:rsidRDefault="00B330DB" w:rsidP="00B330DB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Oficial de Información</w:t>
      </w:r>
    </w:p>
    <w:p w:rsidR="0060385B" w:rsidRDefault="00B330DB" w:rsidP="00B330DB">
      <w:pPr>
        <w:spacing w:after="0"/>
        <w:jc w:val="both"/>
      </w:pPr>
      <w:r>
        <w:rPr>
          <w:b/>
          <w:sz w:val="28"/>
          <w:szCs w:val="28"/>
        </w:rPr>
        <w:t xml:space="preserve">                                      </w:t>
      </w:r>
      <w:r w:rsidRPr="005D3DE2">
        <w:rPr>
          <w:b/>
          <w:sz w:val="28"/>
          <w:szCs w:val="28"/>
        </w:rPr>
        <w:t>Consejo Superior de Salud Pública</w:t>
      </w:r>
    </w:p>
    <w:sectPr w:rsidR="0060385B" w:rsidSect="000E306A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60" w:rsidRDefault="00C62F60" w:rsidP="0070774F">
      <w:pPr>
        <w:spacing w:after="0" w:line="240" w:lineRule="auto"/>
      </w:pPr>
      <w:r>
        <w:separator/>
      </w:r>
    </w:p>
  </w:endnote>
  <w:endnote w:type="continuationSeparator" w:id="0">
    <w:p w:rsidR="00C62F60" w:rsidRDefault="00C62F60" w:rsidP="007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60" w:rsidRDefault="00C62F60" w:rsidP="0070774F">
      <w:pPr>
        <w:spacing w:after="0" w:line="240" w:lineRule="auto"/>
      </w:pPr>
      <w:r>
        <w:separator/>
      </w:r>
    </w:p>
  </w:footnote>
  <w:footnote w:type="continuationSeparator" w:id="0">
    <w:p w:rsidR="00C62F60" w:rsidRDefault="00C62F60" w:rsidP="0070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91" w:rsidRDefault="007A6691" w:rsidP="0070774F">
    <w:pPr>
      <w:contextualSpacing/>
      <w:rPr>
        <w:b/>
        <w:sz w:val="14"/>
        <w:szCs w:val="14"/>
      </w:rPr>
    </w:pPr>
    <w:r>
      <w:rPr>
        <w:b/>
        <w:sz w:val="14"/>
        <w:szCs w:val="14"/>
      </w:rPr>
      <w:t xml:space="preserve">                                                      </w:t>
    </w:r>
  </w:p>
  <w:p w:rsidR="007A6691" w:rsidRDefault="002D7BC2" w:rsidP="0070774F">
    <w:pPr>
      <w:contextualSpacing/>
      <w:rPr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4913A" wp14:editId="7454239A">
          <wp:simplePos x="0" y="0"/>
          <wp:positionH relativeFrom="column">
            <wp:posOffset>-299085</wp:posOffset>
          </wp:positionH>
          <wp:positionV relativeFrom="paragraph">
            <wp:posOffset>6350</wp:posOffset>
          </wp:positionV>
          <wp:extent cx="1457960" cy="781050"/>
          <wp:effectExtent l="0" t="0" r="8890" b="0"/>
          <wp:wrapNone/>
          <wp:docPr id="4" name="Imagen 4" descr="C:\Users\CSSP118\AppData\Local\Microsoft\Windows\Temporary Internet Files\Content.Word\goes_cs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SSP118\AppData\Local\Microsoft\Windows\Temporary Internet Files\Content.Word\goes_cs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691" w:rsidRDefault="002D7BC2" w:rsidP="002D7BC2">
    <w:pPr>
      <w:contextualSpacing/>
      <w:jc w:val="right"/>
      <w:rPr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AE6BA5D" wp14:editId="60885F85">
          <wp:simplePos x="0" y="0"/>
          <wp:positionH relativeFrom="column">
            <wp:posOffset>4405630</wp:posOffset>
          </wp:positionH>
          <wp:positionV relativeFrom="paragraph">
            <wp:posOffset>62865</wp:posOffset>
          </wp:positionV>
          <wp:extent cx="1415415" cy="657225"/>
          <wp:effectExtent l="0" t="0" r="0" b="9525"/>
          <wp:wrapNone/>
          <wp:docPr id="3" name="Imagen 3" descr="C:\Users\CSSP118\AppData\Local\Microsoft\Windows\Temporary Internet Files\Content.Word\fut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SP118\AppData\Local\Microsoft\Windows\Temporary Internet Files\Content.Word\futu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74F" w:rsidRPr="00793E17" w:rsidRDefault="0070774F" w:rsidP="007A6691">
    <w:pPr>
      <w:contextualSpacing/>
      <w:jc w:val="center"/>
      <w:rPr>
        <w:rFonts w:ascii="Book Antiqua" w:hAnsi="Book Antiqua"/>
        <w:b/>
        <w:sz w:val="20"/>
        <w:szCs w:val="20"/>
      </w:rPr>
    </w:pPr>
    <w:r w:rsidRPr="00793E17">
      <w:rPr>
        <w:rFonts w:ascii="Book Antiqua" w:hAnsi="Book Antiqua"/>
        <w:b/>
        <w:sz w:val="20"/>
        <w:szCs w:val="20"/>
      </w:rPr>
      <w:t>CONSEJO SUPERIOR DE SALUD PÚBLICA</w:t>
    </w:r>
  </w:p>
  <w:p w:rsidR="0070774F" w:rsidRPr="00486377" w:rsidRDefault="0070774F" w:rsidP="0070774F">
    <w:pPr>
      <w:contextualSpacing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República de El Salvador,  C.A.</w:t>
    </w:r>
  </w:p>
  <w:p w:rsidR="0070774F" w:rsidRDefault="00707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950"/>
    <w:multiLevelType w:val="hybridMultilevel"/>
    <w:tmpl w:val="52CCDAE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C157E"/>
    <w:multiLevelType w:val="hybridMultilevel"/>
    <w:tmpl w:val="08F2710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2FE5"/>
    <w:multiLevelType w:val="hybridMultilevel"/>
    <w:tmpl w:val="1FFA07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92D9A"/>
    <w:multiLevelType w:val="hybridMultilevel"/>
    <w:tmpl w:val="63F6391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B5043"/>
    <w:multiLevelType w:val="hybridMultilevel"/>
    <w:tmpl w:val="B8865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66"/>
    <w:rsid w:val="00024AE7"/>
    <w:rsid w:val="00034DC7"/>
    <w:rsid w:val="00040359"/>
    <w:rsid w:val="000570D2"/>
    <w:rsid w:val="00063A04"/>
    <w:rsid w:val="00067057"/>
    <w:rsid w:val="00080683"/>
    <w:rsid w:val="00087D56"/>
    <w:rsid w:val="0009483F"/>
    <w:rsid w:val="000A22E4"/>
    <w:rsid w:val="000C2DC5"/>
    <w:rsid w:val="000E306A"/>
    <w:rsid w:val="000F401E"/>
    <w:rsid w:val="000F4E94"/>
    <w:rsid w:val="00133DF3"/>
    <w:rsid w:val="001529F1"/>
    <w:rsid w:val="001A4960"/>
    <w:rsid w:val="001A6850"/>
    <w:rsid w:val="001E2DBD"/>
    <w:rsid w:val="00204573"/>
    <w:rsid w:val="00215C26"/>
    <w:rsid w:val="00232C09"/>
    <w:rsid w:val="00242554"/>
    <w:rsid w:val="00272368"/>
    <w:rsid w:val="0028441C"/>
    <w:rsid w:val="002950C2"/>
    <w:rsid w:val="002970AD"/>
    <w:rsid w:val="002A12BE"/>
    <w:rsid w:val="002B0162"/>
    <w:rsid w:val="002B2272"/>
    <w:rsid w:val="002B34CC"/>
    <w:rsid w:val="002B548B"/>
    <w:rsid w:val="002C7E56"/>
    <w:rsid w:val="002D7BC2"/>
    <w:rsid w:val="003056CB"/>
    <w:rsid w:val="0031657A"/>
    <w:rsid w:val="00344ECB"/>
    <w:rsid w:val="00354497"/>
    <w:rsid w:val="003634CE"/>
    <w:rsid w:val="00377361"/>
    <w:rsid w:val="0038319F"/>
    <w:rsid w:val="003B6CE6"/>
    <w:rsid w:val="003D6DA6"/>
    <w:rsid w:val="00402BB6"/>
    <w:rsid w:val="00423937"/>
    <w:rsid w:val="00473E20"/>
    <w:rsid w:val="004851C8"/>
    <w:rsid w:val="004A0D4B"/>
    <w:rsid w:val="004C1C09"/>
    <w:rsid w:val="004D2244"/>
    <w:rsid w:val="004D5991"/>
    <w:rsid w:val="00541B9F"/>
    <w:rsid w:val="00547DFD"/>
    <w:rsid w:val="00562F52"/>
    <w:rsid w:val="0056537F"/>
    <w:rsid w:val="00571DEA"/>
    <w:rsid w:val="00597215"/>
    <w:rsid w:val="005A55D0"/>
    <w:rsid w:val="005B4DE3"/>
    <w:rsid w:val="005C5212"/>
    <w:rsid w:val="005D4A4F"/>
    <w:rsid w:val="0060385B"/>
    <w:rsid w:val="00605116"/>
    <w:rsid w:val="00617E24"/>
    <w:rsid w:val="00627539"/>
    <w:rsid w:val="0063795B"/>
    <w:rsid w:val="006445DF"/>
    <w:rsid w:val="00644AE5"/>
    <w:rsid w:val="00645489"/>
    <w:rsid w:val="0064738C"/>
    <w:rsid w:val="00662912"/>
    <w:rsid w:val="00680344"/>
    <w:rsid w:val="006956FF"/>
    <w:rsid w:val="00696F87"/>
    <w:rsid w:val="006B29F3"/>
    <w:rsid w:val="006C4CCD"/>
    <w:rsid w:val="006D5253"/>
    <w:rsid w:val="0070774F"/>
    <w:rsid w:val="00746311"/>
    <w:rsid w:val="007573CB"/>
    <w:rsid w:val="007776C3"/>
    <w:rsid w:val="0078211E"/>
    <w:rsid w:val="007871D5"/>
    <w:rsid w:val="007938F1"/>
    <w:rsid w:val="007A6691"/>
    <w:rsid w:val="007D2684"/>
    <w:rsid w:val="00800C9E"/>
    <w:rsid w:val="0080694C"/>
    <w:rsid w:val="00827C42"/>
    <w:rsid w:val="00854B14"/>
    <w:rsid w:val="00887B0C"/>
    <w:rsid w:val="008C1B83"/>
    <w:rsid w:val="008C4128"/>
    <w:rsid w:val="008C7433"/>
    <w:rsid w:val="008D5A7E"/>
    <w:rsid w:val="008E3E61"/>
    <w:rsid w:val="008E7259"/>
    <w:rsid w:val="008F70B3"/>
    <w:rsid w:val="00903C1A"/>
    <w:rsid w:val="009042CA"/>
    <w:rsid w:val="00924665"/>
    <w:rsid w:val="00926D7E"/>
    <w:rsid w:val="00935EB2"/>
    <w:rsid w:val="00935EFE"/>
    <w:rsid w:val="0094474B"/>
    <w:rsid w:val="00946F32"/>
    <w:rsid w:val="009605AA"/>
    <w:rsid w:val="00994769"/>
    <w:rsid w:val="00996F62"/>
    <w:rsid w:val="009A5D8F"/>
    <w:rsid w:val="009B05CB"/>
    <w:rsid w:val="009B1AC8"/>
    <w:rsid w:val="009E3A5A"/>
    <w:rsid w:val="00A1280B"/>
    <w:rsid w:val="00A32F16"/>
    <w:rsid w:val="00A4663C"/>
    <w:rsid w:val="00A946A3"/>
    <w:rsid w:val="00AA155A"/>
    <w:rsid w:val="00AC328B"/>
    <w:rsid w:val="00AE1D52"/>
    <w:rsid w:val="00AE3AA3"/>
    <w:rsid w:val="00B001B2"/>
    <w:rsid w:val="00B01094"/>
    <w:rsid w:val="00B330DB"/>
    <w:rsid w:val="00B574AC"/>
    <w:rsid w:val="00B669FA"/>
    <w:rsid w:val="00BB3608"/>
    <w:rsid w:val="00BB61F0"/>
    <w:rsid w:val="00BC7999"/>
    <w:rsid w:val="00BE26BB"/>
    <w:rsid w:val="00BE3874"/>
    <w:rsid w:val="00BE6094"/>
    <w:rsid w:val="00BF1901"/>
    <w:rsid w:val="00C42EE7"/>
    <w:rsid w:val="00C42F36"/>
    <w:rsid w:val="00C62F60"/>
    <w:rsid w:val="00C87B1A"/>
    <w:rsid w:val="00C9006C"/>
    <w:rsid w:val="00C90EF3"/>
    <w:rsid w:val="00C91C1E"/>
    <w:rsid w:val="00C95E74"/>
    <w:rsid w:val="00CB55EE"/>
    <w:rsid w:val="00CD4DF8"/>
    <w:rsid w:val="00CD6199"/>
    <w:rsid w:val="00CE3AAA"/>
    <w:rsid w:val="00D01D18"/>
    <w:rsid w:val="00D122E7"/>
    <w:rsid w:val="00D2075F"/>
    <w:rsid w:val="00D2751C"/>
    <w:rsid w:val="00D42459"/>
    <w:rsid w:val="00D5660D"/>
    <w:rsid w:val="00D56DBE"/>
    <w:rsid w:val="00D62373"/>
    <w:rsid w:val="00D759E2"/>
    <w:rsid w:val="00D957A7"/>
    <w:rsid w:val="00DC2425"/>
    <w:rsid w:val="00DE61AF"/>
    <w:rsid w:val="00DF0E91"/>
    <w:rsid w:val="00DF530A"/>
    <w:rsid w:val="00E03688"/>
    <w:rsid w:val="00E07DF6"/>
    <w:rsid w:val="00E262EA"/>
    <w:rsid w:val="00E275CB"/>
    <w:rsid w:val="00E46102"/>
    <w:rsid w:val="00E642F3"/>
    <w:rsid w:val="00EB5AAA"/>
    <w:rsid w:val="00EC4D43"/>
    <w:rsid w:val="00EE5387"/>
    <w:rsid w:val="00EF3C54"/>
    <w:rsid w:val="00F06295"/>
    <w:rsid w:val="00F11244"/>
    <w:rsid w:val="00F175E9"/>
    <w:rsid w:val="00F649F9"/>
    <w:rsid w:val="00F8698D"/>
    <w:rsid w:val="00F90B42"/>
    <w:rsid w:val="00FB314F"/>
    <w:rsid w:val="00FC1666"/>
    <w:rsid w:val="00FD252A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09401-5CF7-4156-960F-66DC0A1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0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A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74F"/>
  </w:style>
  <w:style w:type="paragraph" w:styleId="Piedepgina">
    <w:name w:val="footer"/>
    <w:basedOn w:val="Normal"/>
    <w:link w:val="PiedepginaCar"/>
    <w:uiPriority w:val="99"/>
    <w:unhideWhenUsed/>
    <w:rsid w:val="0070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74F"/>
  </w:style>
  <w:style w:type="character" w:customStyle="1" w:styleId="Ttulo1Car">
    <w:name w:val="Título 1 Car"/>
    <w:basedOn w:val="Fuentedeprrafopredeter"/>
    <w:link w:val="Ttulo1"/>
    <w:uiPriority w:val="9"/>
    <w:rsid w:val="0070774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1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74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A4663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663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CSSP73</dc:creator>
  <cp:lastModifiedBy>Aura Ivette Morales</cp:lastModifiedBy>
  <cp:revision>4</cp:revision>
  <cp:lastPrinted>2017-10-31T20:33:00Z</cp:lastPrinted>
  <dcterms:created xsi:type="dcterms:W3CDTF">2019-01-15T19:30:00Z</dcterms:created>
  <dcterms:modified xsi:type="dcterms:W3CDTF">2019-01-15T21:23:00Z</dcterms:modified>
</cp:coreProperties>
</file>