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AB" w:rsidRPr="00290027" w:rsidRDefault="00FB4DAB" w:rsidP="00FB4DAB">
      <w:pPr>
        <w:pStyle w:val="Sinespaciado"/>
        <w:jc w:val="right"/>
        <w:rPr>
          <w:rFonts w:asciiTheme="minorHAnsi" w:hAnsiTheme="minorHAnsi" w:cstheme="minorHAnsi"/>
          <w:lang w:val="es-SV"/>
        </w:rPr>
      </w:pPr>
      <w:r w:rsidRPr="00290027">
        <w:rPr>
          <w:rFonts w:asciiTheme="minorHAnsi" w:hAnsiTheme="minorHAnsi" w:cstheme="minorHAnsi"/>
          <w:lang w:val="es-SV"/>
        </w:rPr>
        <w:t>REFERENCIA: SAIP_ 2020_0</w:t>
      </w:r>
      <w:r w:rsidR="00197D80" w:rsidRPr="00290027">
        <w:rPr>
          <w:rFonts w:asciiTheme="minorHAnsi" w:hAnsiTheme="minorHAnsi" w:cstheme="minorHAnsi"/>
          <w:lang w:val="es-SV"/>
        </w:rPr>
        <w:t>54</w:t>
      </w:r>
    </w:p>
    <w:p w:rsidR="00794C67" w:rsidRPr="00290027" w:rsidRDefault="00794C67" w:rsidP="00FB4DAB">
      <w:pPr>
        <w:pStyle w:val="Sinespaciado"/>
        <w:jc w:val="right"/>
        <w:rPr>
          <w:rFonts w:asciiTheme="minorHAnsi" w:hAnsiTheme="minorHAnsi" w:cstheme="minorHAnsi"/>
          <w:lang w:val="es-SV"/>
        </w:rPr>
      </w:pPr>
    </w:p>
    <w:p w:rsidR="00FB4DAB" w:rsidRPr="00290027" w:rsidRDefault="00FB4DAB" w:rsidP="00FB4DAB">
      <w:pPr>
        <w:pStyle w:val="Sinespaciado"/>
        <w:jc w:val="center"/>
        <w:rPr>
          <w:rFonts w:asciiTheme="minorHAnsi" w:hAnsiTheme="minorHAnsi" w:cstheme="minorHAnsi"/>
          <w:b/>
          <w:lang w:val="es-SV"/>
        </w:rPr>
      </w:pPr>
      <w:r w:rsidRPr="00290027">
        <w:rPr>
          <w:rFonts w:asciiTheme="minorHAnsi" w:hAnsiTheme="minorHAnsi" w:cstheme="minorHAnsi"/>
          <w:b/>
          <w:lang w:val="es-SV"/>
        </w:rPr>
        <w:t>RESOLUCION FINAL DE SOLICITUD DE ACCESO A LA INFORMACION PÚBLICA</w:t>
      </w:r>
    </w:p>
    <w:p w:rsidR="00FB4DAB" w:rsidRPr="00290027" w:rsidRDefault="00FB4DAB" w:rsidP="00FB4DAB">
      <w:pPr>
        <w:pStyle w:val="Sinespaciado"/>
        <w:jc w:val="center"/>
        <w:rPr>
          <w:rFonts w:asciiTheme="minorHAnsi" w:hAnsiTheme="minorHAnsi" w:cstheme="minorHAnsi"/>
          <w:b/>
          <w:lang w:val="es-SV"/>
        </w:rPr>
      </w:pPr>
    </w:p>
    <w:p w:rsidR="00FB4DAB" w:rsidRPr="00290027" w:rsidRDefault="00FB4DAB" w:rsidP="00FB4DAB">
      <w:pPr>
        <w:pStyle w:val="Sinespaciado"/>
        <w:jc w:val="both"/>
        <w:rPr>
          <w:rFonts w:asciiTheme="minorHAnsi" w:hAnsiTheme="minorHAnsi" w:cstheme="minorHAnsi"/>
          <w:lang w:val="es-SV"/>
        </w:rPr>
      </w:pPr>
      <w:r w:rsidRPr="00290027">
        <w:rPr>
          <w:rFonts w:asciiTheme="minorHAnsi" w:hAnsiTheme="minorHAnsi" w:cstheme="minorHAnsi"/>
          <w:b/>
          <w:lang w:val="es-SV"/>
        </w:rPr>
        <w:t>Unidad de Acceso a la Información Pública</w:t>
      </w:r>
      <w:r w:rsidRPr="00290027">
        <w:rPr>
          <w:rFonts w:asciiTheme="minorHAnsi" w:hAnsiTheme="minorHAnsi" w:cstheme="minorHAnsi"/>
          <w:lang w:val="es-SV"/>
        </w:rPr>
        <w:t xml:space="preserve">: En la ciudad de Santa Tecla, Departamento de La Libertad, a las </w:t>
      </w:r>
      <w:r w:rsidR="00197D80" w:rsidRPr="00290027">
        <w:rPr>
          <w:rFonts w:asciiTheme="minorHAnsi" w:hAnsiTheme="minorHAnsi" w:cstheme="minorHAnsi"/>
          <w:lang w:val="es-SV"/>
        </w:rPr>
        <w:t>catorce</w:t>
      </w:r>
      <w:r w:rsidR="00956448" w:rsidRPr="00290027">
        <w:rPr>
          <w:rFonts w:asciiTheme="minorHAnsi" w:hAnsiTheme="minorHAnsi" w:cstheme="minorHAnsi"/>
          <w:lang w:val="es-SV"/>
        </w:rPr>
        <w:t xml:space="preserve"> </w:t>
      </w:r>
      <w:r w:rsidRPr="00290027">
        <w:rPr>
          <w:rFonts w:asciiTheme="minorHAnsi" w:hAnsiTheme="minorHAnsi" w:cstheme="minorHAnsi"/>
          <w:lang w:val="es-SV"/>
        </w:rPr>
        <w:t xml:space="preserve">horas </w:t>
      </w:r>
      <w:r w:rsidR="009C3F58" w:rsidRPr="00290027">
        <w:rPr>
          <w:rFonts w:asciiTheme="minorHAnsi" w:hAnsiTheme="minorHAnsi" w:cstheme="minorHAnsi"/>
          <w:lang w:val="es-SV"/>
        </w:rPr>
        <w:t xml:space="preserve">y </w:t>
      </w:r>
      <w:r w:rsidR="00197D80" w:rsidRPr="00290027">
        <w:rPr>
          <w:rFonts w:asciiTheme="minorHAnsi" w:hAnsiTheme="minorHAnsi" w:cstheme="minorHAnsi"/>
          <w:lang w:val="es-SV"/>
        </w:rPr>
        <w:t>nueve</w:t>
      </w:r>
      <w:r w:rsidR="00956448" w:rsidRPr="00290027">
        <w:rPr>
          <w:rFonts w:asciiTheme="minorHAnsi" w:hAnsiTheme="minorHAnsi" w:cstheme="minorHAnsi"/>
          <w:lang w:val="es-SV"/>
        </w:rPr>
        <w:t xml:space="preserve"> </w:t>
      </w:r>
      <w:r w:rsidR="009C3F58" w:rsidRPr="00290027">
        <w:rPr>
          <w:rFonts w:asciiTheme="minorHAnsi" w:hAnsiTheme="minorHAnsi" w:cstheme="minorHAnsi"/>
          <w:lang w:val="es-SV"/>
        </w:rPr>
        <w:t xml:space="preserve">minutos </w:t>
      </w:r>
      <w:r w:rsidRPr="00290027">
        <w:rPr>
          <w:rFonts w:asciiTheme="minorHAnsi" w:hAnsiTheme="minorHAnsi" w:cstheme="minorHAnsi"/>
          <w:lang w:val="es-SV"/>
        </w:rPr>
        <w:t>del día</w:t>
      </w:r>
      <w:r w:rsidR="00794C67" w:rsidRPr="00290027">
        <w:rPr>
          <w:rFonts w:asciiTheme="minorHAnsi" w:hAnsiTheme="minorHAnsi" w:cstheme="minorHAnsi"/>
          <w:lang w:val="es-SV"/>
        </w:rPr>
        <w:t xml:space="preserve"> </w:t>
      </w:r>
      <w:proofErr w:type="spellStart"/>
      <w:r w:rsidR="0021699E">
        <w:rPr>
          <w:rFonts w:asciiTheme="minorHAnsi" w:hAnsiTheme="minorHAnsi" w:cstheme="minorHAnsi"/>
          <w:lang w:val="es-SV"/>
        </w:rPr>
        <w:t>veintiseis</w:t>
      </w:r>
      <w:proofErr w:type="spellEnd"/>
      <w:r w:rsidR="009E5DCE" w:rsidRPr="00290027">
        <w:rPr>
          <w:rFonts w:asciiTheme="minorHAnsi" w:hAnsiTheme="minorHAnsi" w:cstheme="minorHAnsi"/>
          <w:lang w:val="es-SV"/>
        </w:rPr>
        <w:t xml:space="preserve"> de junio </w:t>
      </w:r>
      <w:r w:rsidRPr="00290027">
        <w:rPr>
          <w:rFonts w:asciiTheme="minorHAnsi" w:hAnsiTheme="minorHAnsi" w:cstheme="minorHAnsi"/>
          <w:lang w:val="es-SV"/>
        </w:rPr>
        <w:t>de dos mil veinte.</w:t>
      </w:r>
    </w:p>
    <w:p w:rsidR="00FB4DAB" w:rsidRPr="00290027" w:rsidRDefault="00FB4DAB" w:rsidP="00FB4DAB">
      <w:pPr>
        <w:pStyle w:val="Sinespaciado"/>
        <w:jc w:val="both"/>
        <w:rPr>
          <w:rFonts w:asciiTheme="minorHAnsi" w:hAnsiTheme="minorHAnsi" w:cstheme="minorHAnsi"/>
          <w:lang w:val="es-SV"/>
        </w:rPr>
      </w:pPr>
    </w:p>
    <w:p w:rsidR="00FB4DAB" w:rsidRPr="00290027" w:rsidRDefault="00FB4DAB" w:rsidP="00FB4DAB">
      <w:pPr>
        <w:pStyle w:val="Sinespaciado"/>
        <w:jc w:val="both"/>
        <w:rPr>
          <w:rFonts w:asciiTheme="minorHAnsi" w:hAnsiTheme="minorHAnsi" w:cstheme="minorHAnsi"/>
          <w:lang w:val="es-SV"/>
        </w:rPr>
      </w:pPr>
      <w:r w:rsidRPr="00290027">
        <w:rPr>
          <w:rFonts w:asciiTheme="minorHAnsi" w:hAnsiTheme="minorHAnsi" w:cstheme="minorHAnsi"/>
          <w:lang w:val="es-SV"/>
        </w:rPr>
        <w:t xml:space="preserve">Vista y admitida la solicitud de acceso a la información pública, recibida en esta oficina el día </w:t>
      </w:r>
      <w:r w:rsidR="00197D80" w:rsidRPr="00290027">
        <w:rPr>
          <w:rFonts w:asciiTheme="minorHAnsi" w:hAnsiTheme="minorHAnsi" w:cstheme="minorHAnsi"/>
          <w:lang w:val="es-SV"/>
        </w:rPr>
        <w:t>dieciocho</w:t>
      </w:r>
      <w:r w:rsidR="009E5DCE" w:rsidRPr="00290027">
        <w:rPr>
          <w:rFonts w:asciiTheme="minorHAnsi" w:hAnsiTheme="minorHAnsi" w:cstheme="minorHAnsi"/>
          <w:lang w:val="es-SV"/>
        </w:rPr>
        <w:t xml:space="preserve"> </w:t>
      </w:r>
      <w:r w:rsidR="00956448" w:rsidRPr="00290027">
        <w:rPr>
          <w:rFonts w:asciiTheme="minorHAnsi" w:hAnsiTheme="minorHAnsi" w:cstheme="minorHAnsi"/>
          <w:lang w:val="es-SV"/>
        </w:rPr>
        <w:t xml:space="preserve">de </w:t>
      </w:r>
      <w:r w:rsidR="009E5DCE" w:rsidRPr="00290027">
        <w:rPr>
          <w:rFonts w:asciiTheme="minorHAnsi" w:hAnsiTheme="minorHAnsi" w:cstheme="minorHAnsi"/>
          <w:lang w:val="es-SV"/>
        </w:rPr>
        <w:t xml:space="preserve">junio </w:t>
      </w:r>
      <w:r w:rsidR="00956448" w:rsidRPr="00290027">
        <w:rPr>
          <w:rFonts w:asciiTheme="minorHAnsi" w:hAnsiTheme="minorHAnsi" w:cstheme="minorHAnsi"/>
          <w:lang w:val="es-SV"/>
        </w:rPr>
        <w:t>del presente año</w:t>
      </w:r>
      <w:r w:rsidRPr="00290027">
        <w:rPr>
          <w:rFonts w:asciiTheme="minorHAnsi" w:hAnsiTheme="minorHAnsi" w:cstheme="minorHAnsi"/>
          <w:lang w:val="es-SV"/>
        </w:rPr>
        <w:t>; correspondiente al expediente referencia SAIP_ 2020_0</w:t>
      </w:r>
      <w:r w:rsidR="00197D80" w:rsidRPr="00290027">
        <w:rPr>
          <w:rFonts w:asciiTheme="minorHAnsi" w:hAnsiTheme="minorHAnsi" w:cstheme="minorHAnsi"/>
          <w:lang w:val="es-SV"/>
        </w:rPr>
        <w:t>54</w:t>
      </w:r>
      <w:r w:rsidRPr="00290027">
        <w:rPr>
          <w:rFonts w:asciiTheme="minorHAnsi" w:hAnsiTheme="minorHAnsi" w:cstheme="minorHAnsi"/>
          <w:lang w:val="es-SV"/>
        </w:rPr>
        <w:t xml:space="preserve">, mediante la cual requiere se le entregue la siguiente información: </w:t>
      </w:r>
    </w:p>
    <w:p w:rsidR="00DB7786" w:rsidRPr="00290027" w:rsidRDefault="00DB7786" w:rsidP="00FB4DAB">
      <w:pPr>
        <w:pStyle w:val="Sinespaciado"/>
        <w:jc w:val="both"/>
        <w:rPr>
          <w:rFonts w:asciiTheme="minorHAnsi" w:hAnsiTheme="minorHAnsi" w:cstheme="minorHAnsi"/>
          <w:lang w:val="es-SV"/>
        </w:rPr>
      </w:pPr>
    </w:p>
    <w:p w:rsidR="00197D80" w:rsidRPr="00290027" w:rsidRDefault="00197D80" w:rsidP="00197D80">
      <w:pPr>
        <w:spacing w:after="0"/>
        <w:jc w:val="both"/>
        <w:rPr>
          <w:rFonts w:eastAsia="Calibri" w:cstheme="minorHAnsi"/>
          <w:b/>
          <w:i/>
        </w:rPr>
      </w:pPr>
      <w:r w:rsidRPr="00290027">
        <w:rPr>
          <w:rFonts w:eastAsia="Calibri" w:cstheme="minorHAnsi"/>
          <w:b/>
          <w:i/>
        </w:rPr>
        <w:t>“Solicito se me pueda brindar el detalle de los productos farmacéuticos que a la fecha se encuentran en trámite de registro o inscritos ante esa dirección con el principio activo siguiente: ADALIMUMAB.</w:t>
      </w:r>
    </w:p>
    <w:p w:rsidR="00197D80" w:rsidRPr="00290027" w:rsidRDefault="00197D80" w:rsidP="00197D80">
      <w:pPr>
        <w:spacing w:after="0"/>
        <w:jc w:val="both"/>
        <w:rPr>
          <w:rFonts w:eastAsia="Calibri" w:cstheme="minorHAnsi"/>
          <w:b/>
          <w:i/>
        </w:rPr>
      </w:pPr>
      <w:r w:rsidRPr="00290027">
        <w:rPr>
          <w:rFonts w:eastAsia="Calibri" w:cstheme="minorHAnsi"/>
          <w:b/>
          <w:i/>
        </w:rPr>
        <w:t>En caso de encontrarse mucho agradecería se pueda brindar el nombre del laboratorio titular, fabricante (s), número de registro sanitario, fecha de sometimiento, fecha de autorización y fecha de vencimiento del registro sanitario.”</w:t>
      </w:r>
    </w:p>
    <w:p w:rsidR="00F607A6" w:rsidRPr="00290027" w:rsidRDefault="00F607A6" w:rsidP="00F607A6">
      <w:pPr>
        <w:spacing w:after="0"/>
        <w:ind w:left="142"/>
        <w:jc w:val="both"/>
        <w:rPr>
          <w:rFonts w:eastAsia="Calibri" w:cstheme="minorHAnsi"/>
          <w:b/>
          <w:i/>
          <w:lang w:val="en-US"/>
        </w:rPr>
      </w:pPr>
    </w:p>
    <w:p w:rsidR="00FB4DAB" w:rsidRPr="00290027" w:rsidRDefault="00FB4DAB" w:rsidP="00FB4DAB">
      <w:pPr>
        <w:pStyle w:val="Sinespaciado"/>
        <w:jc w:val="both"/>
        <w:rPr>
          <w:rFonts w:asciiTheme="minorHAnsi" w:hAnsiTheme="minorHAnsi" w:cstheme="minorHAnsi"/>
          <w:lang w:val="es-SV"/>
        </w:rPr>
      </w:pPr>
      <w:r w:rsidRPr="00290027">
        <w:rPr>
          <w:rFonts w:asciiTheme="minorHAnsi" w:hAnsiTheme="minorHAnsi" w:cstheme="minorHAnsi"/>
          <w:b/>
          <w:lang w:val="es-SV"/>
        </w:rPr>
        <w:t>LA SUSCRITA OFICIAL DE INFORMACIÓN, CONSIDERANDO QUE</w:t>
      </w:r>
      <w:r w:rsidRPr="00290027">
        <w:rPr>
          <w:rFonts w:asciiTheme="minorHAnsi" w:hAnsiTheme="minorHAnsi" w:cstheme="minorHAnsi"/>
          <w:lang w:val="es-SV"/>
        </w:rPr>
        <w:t>:</w:t>
      </w:r>
    </w:p>
    <w:p w:rsidR="00956448" w:rsidRPr="00290027" w:rsidRDefault="00956448" w:rsidP="00FB4DAB">
      <w:pPr>
        <w:pStyle w:val="Sinespaciado"/>
        <w:jc w:val="both"/>
        <w:rPr>
          <w:rFonts w:asciiTheme="minorHAnsi" w:hAnsiTheme="minorHAnsi" w:cstheme="minorHAnsi"/>
          <w:lang w:val="es-SV"/>
        </w:rPr>
      </w:pPr>
    </w:p>
    <w:p w:rsidR="00FB4DAB" w:rsidRPr="00290027" w:rsidRDefault="00FB4DAB" w:rsidP="00FB4DAB">
      <w:pPr>
        <w:pStyle w:val="Sinespaciado"/>
        <w:numPr>
          <w:ilvl w:val="0"/>
          <w:numId w:val="15"/>
        </w:numPr>
        <w:ind w:left="709" w:hanging="425"/>
        <w:jc w:val="both"/>
        <w:rPr>
          <w:rFonts w:asciiTheme="minorHAnsi" w:hAnsiTheme="minorHAnsi" w:cstheme="minorHAnsi"/>
          <w:lang w:val="es-SV"/>
        </w:rPr>
      </w:pPr>
      <w:r w:rsidRPr="00290027">
        <w:rPr>
          <w:rFonts w:asciiTheme="minorHAnsi" w:hAnsiTheme="minorHAnsi" w:cstheme="minorHAnsi"/>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290027" w:rsidRDefault="00FB4DAB" w:rsidP="00FB4DAB">
      <w:pPr>
        <w:pStyle w:val="Sinespaciado"/>
        <w:ind w:left="709"/>
        <w:jc w:val="both"/>
        <w:rPr>
          <w:rFonts w:asciiTheme="minorHAnsi" w:hAnsiTheme="minorHAnsi" w:cstheme="minorHAnsi"/>
          <w:lang w:val="es-SV"/>
        </w:rPr>
      </w:pPr>
    </w:p>
    <w:p w:rsidR="00956448" w:rsidRPr="00290027" w:rsidRDefault="00956448" w:rsidP="00956448">
      <w:pPr>
        <w:pStyle w:val="Sinespaciado"/>
        <w:numPr>
          <w:ilvl w:val="0"/>
          <w:numId w:val="15"/>
        </w:numPr>
        <w:ind w:left="709" w:hanging="425"/>
        <w:jc w:val="both"/>
        <w:rPr>
          <w:rFonts w:asciiTheme="minorHAnsi" w:hAnsiTheme="minorHAnsi" w:cstheme="minorHAnsi"/>
          <w:lang w:val="es-SV"/>
        </w:rPr>
      </w:pPr>
      <w:r w:rsidRPr="00290027">
        <w:rPr>
          <w:rFonts w:asciiTheme="minorHAnsi" w:hAnsiTheme="minorHAnsi" w:cstheme="minorHAnsi"/>
          <w:lang w:val="es-SV"/>
        </w:rPr>
        <w:t xml:space="preserve">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distribuir, comercializar, almacenar, transportar, dispensar, prescribir, experimentar o promocionar medicamentos, materias primas o insumos médicos, previa autorización de esta sede Administrativa. </w:t>
      </w:r>
    </w:p>
    <w:p w:rsidR="00FB4DAB" w:rsidRPr="00290027" w:rsidRDefault="00FB4DAB" w:rsidP="00FB4DAB">
      <w:pPr>
        <w:pStyle w:val="Sinespaciado"/>
        <w:jc w:val="both"/>
        <w:rPr>
          <w:rFonts w:asciiTheme="minorHAnsi" w:hAnsiTheme="minorHAnsi" w:cstheme="minorHAnsi"/>
          <w:lang w:val="es-SV"/>
        </w:rPr>
      </w:pPr>
    </w:p>
    <w:p w:rsidR="00FB4DAB" w:rsidRPr="00290027" w:rsidRDefault="00FB4DAB" w:rsidP="00FB4DAB">
      <w:pPr>
        <w:pStyle w:val="Sinespaciado"/>
        <w:numPr>
          <w:ilvl w:val="0"/>
          <w:numId w:val="15"/>
        </w:numPr>
        <w:ind w:left="709" w:hanging="425"/>
        <w:jc w:val="both"/>
        <w:rPr>
          <w:rFonts w:asciiTheme="minorHAnsi" w:hAnsiTheme="minorHAnsi" w:cstheme="minorHAnsi"/>
          <w:lang w:val="es-SV"/>
        </w:rPr>
      </w:pPr>
      <w:r w:rsidRPr="00290027">
        <w:rPr>
          <w:rFonts w:asciiTheme="minorHAnsi" w:hAnsiTheme="minorHAnsi" w:cstheme="minorHAnsi"/>
          <w:lang w:val="es-SV"/>
        </w:rPr>
        <w:t>El artículo 50 literales d) i) y j) de la LAIP establece dentro de las atribuciones del Oficial de Información, la de 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Pr="00290027" w:rsidRDefault="00FB4DAB" w:rsidP="00FB4DAB">
      <w:pPr>
        <w:pStyle w:val="Sinespaciado"/>
        <w:ind w:left="709"/>
        <w:jc w:val="both"/>
        <w:rPr>
          <w:rFonts w:asciiTheme="minorHAnsi" w:hAnsiTheme="minorHAnsi" w:cstheme="minorHAnsi"/>
          <w:lang w:val="es-SV"/>
        </w:rPr>
      </w:pPr>
    </w:p>
    <w:p w:rsidR="00FB4DAB" w:rsidRPr="00290027" w:rsidRDefault="00FB4DAB" w:rsidP="00FB4DAB">
      <w:pPr>
        <w:pStyle w:val="Sinespaciado"/>
        <w:numPr>
          <w:ilvl w:val="0"/>
          <w:numId w:val="15"/>
        </w:numPr>
        <w:ind w:left="709" w:hanging="425"/>
        <w:jc w:val="both"/>
        <w:rPr>
          <w:rFonts w:asciiTheme="minorHAnsi" w:hAnsiTheme="minorHAnsi" w:cstheme="minorHAnsi"/>
          <w:lang w:val="es-SV"/>
        </w:rPr>
      </w:pPr>
      <w:r w:rsidRPr="00290027">
        <w:rPr>
          <w:rFonts w:asciiTheme="minorHAnsi" w:eastAsia="Times New Roman" w:hAnsiTheme="minorHAnsi" w:cstheme="minorHAnsi"/>
          <w:noProof/>
          <w:lang w:val="es-ES" w:eastAsia="es-SV"/>
        </w:rPr>
        <w:lastRenderedPageBreak/>
        <w:t xml:space="preserve">El </w:t>
      </w:r>
      <w:r w:rsidRPr="00290027">
        <w:rPr>
          <w:rFonts w:asciiTheme="minorHAnsi" w:hAnsiTheme="minorHAnsi" w:cstheme="minorHAnsi"/>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r w:rsidR="00290027" w:rsidRPr="00290027">
        <w:rPr>
          <w:rFonts w:asciiTheme="minorHAnsi" w:hAnsiTheme="minorHAnsi" w:cstheme="minorHAnsi"/>
          <w:lang w:val="es-SV"/>
        </w:rPr>
        <w:t>.</w:t>
      </w:r>
    </w:p>
    <w:p w:rsidR="00290027" w:rsidRPr="00290027" w:rsidRDefault="00290027" w:rsidP="00290027">
      <w:pPr>
        <w:pStyle w:val="Prrafodelista"/>
        <w:rPr>
          <w:rFonts w:cstheme="minorHAnsi"/>
        </w:rPr>
      </w:pPr>
    </w:p>
    <w:p w:rsidR="00290027" w:rsidRPr="00290027" w:rsidRDefault="00290027" w:rsidP="00290027">
      <w:pPr>
        <w:pStyle w:val="Sinespaciado"/>
        <w:numPr>
          <w:ilvl w:val="0"/>
          <w:numId w:val="15"/>
        </w:numPr>
        <w:ind w:left="709" w:hanging="425"/>
        <w:jc w:val="both"/>
        <w:rPr>
          <w:rFonts w:asciiTheme="minorHAnsi" w:hAnsiTheme="minorHAnsi" w:cstheme="minorHAnsi"/>
          <w:lang w:val="es-SV"/>
        </w:rPr>
      </w:pPr>
      <w:r w:rsidRPr="00290027">
        <w:rPr>
          <w:rFonts w:asciiTheme="minorHAnsi" w:hAnsiTheme="minorHAnsi" w:cstheme="minorHAnsi"/>
          <w:lang w:val="es-SV"/>
        </w:rPr>
        <w:t xml:space="preserve">El artículo 62 LAIP establece que en caso la información solicitada por la persona ya esté disponible al público (entre otros medios) en archivos por 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 para el presente caso, el enlace en donde encontrara la información es el siguiente: </w:t>
      </w:r>
      <w:hyperlink r:id="rId8" w:history="1">
        <w:r w:rsidRPr="0021699E">
          <w:rPr>
            <w:rStyle w:val="Hipervnculo"/>
            <w:rFonts w:asciiTheme="minorHAnsi" w:hAnsiTheme="minorHAnsi" w:cstheme="minorHAnsi"/>
            <w:color w:val="000000" w:themeColor="text1"/>
            <w:lang w:val="es-SV"/>
          </w:rPr>
          <w:t>https://www.medicamentos.gob.sv/index.php/es/servicios-m/en-linea/expediente-electronico</w:t>
        </w:r>
      </w:hyperlink>
      <w:r w:rsidRPr="0021699E">
        <w:rPr>
          <w:rFonts w:asciiTheme="minorHAnsi" w:hAnsiTheme="minorHAnsi" w:cstheme="minorHAnsi"/>
          <w:color w:val="000000" w:themeColor="text1"/>
          <w:lang w:val="es-SV"/>
        </w:rPr>
        <w:t>.</w:t>
      </w:r>
    </w:p>
    <w:p w:rsidR="00956448" w:rsidRPr="00290027" w:rsidRDefault="00956448" w:rsidP="00956448">
      <w:pPr>
        <w:pStyle w:val="Sinespaciado"/>
        <w:ind w:left="709"/>
        <w:jc w:val="both"/>
        <w:rPr>
          <w:rFonts w:asciiTheme="minorHAnsi" w:hAnsiTheme="minorHAnsi" w:cstheme="minorHAnsi"/>
          <w:lang w:val="es-SV"/>
        </w:rPr>
      </w:pPr>
    </w:p>
    <w:p w:rsidR="00F91340" w:rsidRPr="00290027" w:rsidRDefault="00F91340" w:rsidP="00F91340">
      <w:pPr>
        <w:pStyle w:val="Sinespaciado"/>
        <w:jc w:val="both"/>
        <w:rPr>
          <w:rFonts w:asciiTheme="minorHAnsi" w:hAnsiTheme="minorHAnsi" w:cstheme="minorHAnsi"/>
          <w:lang w:val="es-SV"/>
        </w:rPr>
      </w:pPr>
    </w:p>
    <w:p w:rsidR="00FB4DAB" w:rsidRPr="00290027" w:rsidRDefault="00FB4DAB" w:rsidP="00FB4DAB">
      <w:pPr>
        <w:pStyle w:val="Sinespaciado"/>
        <w:jc w:val="both"/>
        <w:rPr>
          <w:rFonts w:asciiTheme="minorHAnsi" w:hAnsiTheme="minorHAnsi" w:cstheme="minorHAnsi"/>
          <w:lang w:val="es-SV"/>
        </w:rPr>
      </w:pPr>
      <w:r w:rsidRPr="00290027">
        <w:rPr>
          <w:rFonts w:asciiTheme="minorHAnsi" w:eastAsia="Times New Roman" w:hAnsiTheme="minorHAnsi" w:cstheme="minorHAnsi"/>
          <w:noProof/>
          <w:lang w:val="es-ES" w:eastAsia="es-SV"/>
        </w:rPr>
        <w:t>Con base a los considerandos</w:t>
      </w:r>
      <w:r w:rsidRPr="00290027">
        <w:rPr>
          <w:rFonts w:asciiTheme="minorHAnsi" w:hAnsiTheme="minorHAnsi" w:cstheme="minorHAnsi"/>
          <w:lang w:val="es-SV"/>
        </w:rPr>
        <w:t xml:space="preserve"> se transmit</w:t>
      </w:r>
      <w:r w:rsidR="0021699E">
        <w:rPr>
          <w:rFonts w:asciiTheme="minorHAnsi" w:hAnsiTheme="minorHAnsi" w:cstheme="minorHAnsi"/>
          <w:lang w:val="es-SV"/>
        </w:rPr>
        <w:t>ió el requerimiento realizado bajo la referencia</w:t>
      </w:r>
      <w:r w:rsidRPr="00290027">
        <w:rPr>
          <w:rFonts w:asciiTheme="minorHAnsi" w:hAnsiTheme="minorHAnsi" w:cstheme="minorHAnsi"/>
          <w:lang w:val="es-SV"/>
        </w:rPr>
        <w:t xml:space="preserve"> SAIP_ 2020_0</w:t>
      </w:r>
      <w:r w:rsidR="00197D80" w:rsidRPr="00290027">
        <w:rPr>
          <w:rFonts w:asciiTheme="minorHAnsi" w:hAnsiTheme="minorHAnsi" w:cstheme="minorHAnsi"/>
          <w:lang w:val="es-SV"/>
        </w:rPr>
        <w:t>54, a la División</w:t>
      </w:r>
      <w:r w:rsidRPr="00290027">
        <w:rPr>
          <w:rFonts w:asciiTheme="minorHAnsi" w:hAnsiTheme="minorHAnsi" w:cstheme="minorHAnsi"/>
          <w:lang w:val="es-SV"/>
        </w:rPr>
        <w:t xml:space="preserve"> </w:t>
      </w:r>
      <w:r w:rsidR="0021699E">
        <w:rPr>
          <w:rFonts w:asciiTheme="minorHAnsi" w:hAnsiTheme="minorHAnsi" w:cstheme="minorHAnsi"/>
          <w:lang w:val="es-SV"/>
        </w:rPr>
        <w:t>de Registro</w:t>
      </w:r>
      <w:r w:rsidR="00CA3952" w:rsidRPr="00290027">
        <w:rPr>
          <w:rFonts w:asciiTheme="minorHAnsi" w:hAnsiTheme="minorHAnsi" w:cstheme="minorHAnsi"/>
          <w:lang w:val="es-SV"/>
        </w:rPr>
        <w:t xml:space="preserve"> </w:t>
      </w:r>
      <w:r w:rsidR="00197D80" w:rsidRPr="00290027">
        <w:rPr>
          <w:rFonts w:asciiTheme="minorHAnsi" w:hAnsiTheme="minorHAnsi" w:cstheme="minorHAnsi"/>
          <w:lang w:val="es-SV"/>
        </w:rPr>
        <w:t>Sanitario</w:t>
      </w:r>
      <w:r w:rsidRPr="00290027">
        <w:rPr>
          <w:rFonts w:asciiTheme="minorHAnsi" w:hAnsiTheme="minorHAnsi" w:cstheme="minorHAnsi"/>
          <w:lang w:val="es-SV"/>
        </w:rPr>
        <w:t xml:space="preserve">, la cual mediante memorándum </w:t>
      </w:r>
      <w:r w:rsidR="00197D80" w:rsidRPr="00290027">
        <w:rPr>
          <w:rFonts w:asciiTheme="minorHAnsi" w:hAnsiTheme="minorHAnsi" w:cstheme="minorHAnsi"/>
          <w:lang w:val="es-SV"/>
        </w:rPr>
        <w:t xml:space="preserve">DRS- No. 0088/2020 </w:t>
      </w:r>
      <w:r w:rsidRPr="00290027">
        <w:rPr>
          <w:rFonts w:asciiTheme="minorHAnsi" w:hAnsiTheme="minorHAnsi" w:cstheme="minorHAnsi"/>
          <w:lang w:val="es-SV"/>
        </w:rPr>
        <w:t xml:space="preserve">informó: </w:t>
      </w:r>
    </w:p>
    <w:p w:rsidR="006F5648" w:rsidRPr="00290027" w:rsidRDefault="006F5648" w:rsidP="00FB4DAB">
      <w:pPr>
        <w:pStyle w:val="Sinespaciado"/>
        <w:jc w:val="both"/>
        <w:rPr>
          <w:rFonts w:asciiTheme="minorHAnsi" w:hAnsiTheme="minorHAnsi" w:cstheme="minorHAnsi"/>
          <w:lang w:val="es-SV"/>
        </w:rPr>
      </w:pPr>
    </w:p>
    <w:p w:rsidR="00FB4DAB" w:rsidRPr="00290027" w:rsidRDefault="00FB4DAB" w:rsidP="00F4361E">
      <w:pPr>
        <w:pStyle w:val="Sinespaciado"/>
        <w:jc w:val="both"/>
        <w:rPr>
          <w:rFonts w:asciiTheme="minorHAnsi" w:hAnsiTheme="minorHAnsi" w:cstheme="minorHAnsi"/>
          <w:b/>
          <w:lang w:val="es-SV"/>
        </w:rPr>
      </w:pPr>
      <w:r w:rsidRPr="00290027">
        <w:rPr>
          <w:rFonts w:asciiTheme="minorHAnsi" w:hAnsiTheme="minorHAnsi" w:cstheme="minorHAnsi"/>
          <w:b/>
          <w:lang w:val="es-SV"/>
        </w:rPr>
        <w:t>“”””””””””””””””””””””””””””””””””””””””””””””””””””””””””””””””””””””””””””””””””””””””””””””””””””””””””””</w:t>
      </w:r>
    </w:p>
    <w:p w:rsidR="00290027" w:rsidRPr="00290027" w:rsidRDefault="00197D80" w:rsidP="00FB4DAB">
      <w:pPr>
        <w:pStyle w:val="Sinespaciado"/>
        <w:jc w:val="both"/>
        <w:rPr>
          <w:rFonts w:asciiTheme="minorHAnsi" w:hAnsiTheme="minorHAnsi" w:cstheme="minorHAnsi"/>
          <w:b/>
        </w:rPr>
      </w:pPr>
      <w:r w:rsidRPr="0021699E">
        <w:rPr>
          <w:rFonts w:asciiTheme="minorHAnsi" w:eastAsiaTheme="minorHAnsi" w:hAnsiTheme="minorHAnsi" w:cstheme="minorHAnsi"/>
          <w:i/>
          <w:lang w:val="es-SV"/>
        </w:rPr>
        <w:t>La información a la que hace referencia la puede obtener en el siguiente link:</w:t>
      </w:r>
      <w:r w:rsidRPr="00290027">
        <w:rPr>
          <w:rFonts w:asciiTheme="minorHAnsi" w:eastAsiaTheme="minorHAnsi" w:hAnsiTheme="minorHAnsi" w:cstheme="minorHAnsi"/>
          <w:b/>
          <w:i/>
          <w:lang w:val="es-SV"/>
        </w:rPr>
        <w:t xml:space="preserve"> </w:t>
      </w:r>
      <w:hyperlink r:id="rId9" w:history="1">
        <w:r w:rsidRPr="00290027">
          <w:rPr>
            <w:rStyle w:val="Hipervnculo"/>
            <w:rFonts w:asciiTheme="minorHAnsi" w:hAnsiTheme="minorHAnsi" w:cstheme="minorHAnsi"/>
          </w:rPr>
          <w:t>https://www.medicamentos.gob.sv/index.php/es/servicios-m/en-linea/expediente-electronico</w:t>
        </w:r>
      </w:hyperlink>
      <w:r w:rsidRPr="00290027">
        <w:rPr>
          <w:rFonts w:asciiTheme="minorHAnsi" w:hAnsiTheme="minorHAnsi" w:cstheme="minorHAnsi"/>
        </w:rPr>
        <w:t xml:space="preserve">, la </w:t>
      </w:r>
      <w:proofErr w:type="spellStart"/>
      <w:r w:rsidRPr="00290027">
        <w:rPr>
          <w:rFonts w:asciiTheme="minorHAnsi" w:hAnsiTheme="minorHAnsi" w:cstheme="minorHAnsi"/>
        </w:rPr>
        <w:t>busqueda</w:t>
      </w:r>
      <w:proofErr w:type="spellEnd"/>
      <w:r w:rsidRPr="00290027">
        <w:rPr>
          <w:rFonts w:asciiTheme="minorHAnsi" w:hAnsiTheme="minorHAnsi" w:cstheme="minorHAnsi"/>
        </w:rPr>
        <w:t xml:space="preserve"> </w:t>
      </w:r>
      <w:proofErr w:type="spellStart"/>
      <w:r w:rsidRPr="00290027">
        <w:rPr>
          <w:rFonts w:asciiTheme="minorHAnsi" w:hAnsiTheme="minorHAnsi" w:cstheme="minorHAnsi"/>
        </w:rPr>
        <w:t>debera</w:t>
      </w:r>
      <w:proofErr w:type="spellEnd"/>
      <w:r w:rsidRPr="00290027">
        <w:rPr>
          <w:rFonts w:asciiTheme="minorHAnsi" w:hAnsiTheme="minorHAnsi" w:cstheme="minorHAnsi"/>
        </w:rPr>
        <w:t xml:space="preserve"> realizer </w:t>
      </w:r>
      <w:proofErr w:type="spellStart"/>
      <w:r w:rsidRPr="00290027">
        <w:rPr>
          <w:rFonts w:asciiTheme="minorHAnsi" w:hAnsiTheme="minorHAnsi" w:cstheme="minorHAnsi"/>
        </w:rPr>
        <w:t>en</w:t>
      </w:r>
      <w:proofErr w:type="spellEnd"/>
      <w:r w:rsidRPr="00290027">
        <w:rPr>
          <w:rFonts w:asciiTheme="minorHAnsi" w:hAnsiTheme="minorHAnsi" w:cstheme="minorHAnsi"/>
        </w:rPr>
        <w:t xml:space="preserve"> el </w:t>
      </w:r>
      <w:proofErr w:type="spellStart"/>
      <w:r w:rsidRPr="00290027">
        <w:rPr>
          <w:rFonts w:asciiTheme="minorHAnsi" w:hAnsiTheme="minorHAnsi" w:cstheme="minorHAnsi"/>
        </w:rPr>
        <w:t>filtro</w:t>
      </w:r>
      <w:proofErr w:type="spellEnd"/>
      <w:r w:rsidRPr="00290027">
        <w:rPr>
          <w:rFonts w:asciiTheme="minorHAnsi" w:hAnsiTheme="minorHAnsi" w:cstheme="minorHAnsi"/>
        </w:rPr>
        <w:t xml:space="preserve"> </w:t>
      </w:r>
      <w:proofErr w:type="spellStart"/>
      <w:r w:rsidRPr="00290027">
        <w:rPr>
          <w:rFonts w:asciiTheme="minorHAnsi" w:hAnsiTheme="minorHAnsi" w:cstheme="minorHAnsi"/>
        </w:rPr>
        <w:t>por</w:t>
      </w:r>
      <w:proofErr w:type="spellEnd"/>
      <w:r w:rsidRPr="00290027">
        <w:rPr>
          <w:rFonts w:asciiTheme="minorHAnsi" w:hAnsiTheme="minorHAnsi" w:cstheme="minorHAnsi"/>
        </w:rPr>
        <w:t xml:space="preserve"> “principio </w:t>
      </w:r>
      <w:proofErr w:type="spellStart"/>
      <w:r w:rsidRPr="00290027">
        <w:rPr>
          <w:rFonts w:asciiTheme="minorHAnsi" w:hAnsiTheme="minorHAnsi" w:cstheme="minorHAnsi"/>
        </w:rPr>
        <w:t>activo</w:t>
      </w:r>
      <w:proofErr w:type="spellEnd"/>
      <w:r w:rsidRPr="00290027">
        <w:rPr>
          <w:rFonts w:asciiTheme="minorHAnsi" w:hAnsiTheme="minorHAnsi" w:cstheme="minorHAnsi"/>
        </w:rPr>
        <w:t xml:space="preserve">” y le </w:t>
      </w:r>
      <w:proofErr w:type="spellStart"/>
      <w:r w:rsidRPr="00290027">
        <w:rPr>
          <w:rFonts w:asciiTheme="minorHAnsi" w:hAnsiTheme="minorHAnsi" w:cstheme="minorHAnsi"/>
        </w:rPr>
        <w:t>apareceran</w:t>
      </w:r>
      <w:proofErr w:type="spellEnd"/>
      <w:r w:rsidRPr="00290027">
        <w:rPr>
          <w:rFonts w:asciiTheme="minorHAnsi" w:hAnsiTheme="minorHAnsi" w:cstheme="minorHAnsi"/>
        </w:rPr>
        <w:t xml:space="preserve"> </w:t>
      </w:r>
      <w:proofErr w:type="spellStart"/>
      <w:r w:rsidRPr="00290027">
        <w:rPr>
          <w:rFonts w:asciiTheme="minorHAnsi" w:hAnsiTheme="minorHAnsi" w:cstheme="minorHAnsi"/>
        </w:rPr>
        <w:t>todos</w:t>
      </w:r>
      <w:proofErr w:type="spellEnd"/>
      <w:r w:rsidRPr="00290027">
        <w:rPr>
          <w:rFonts w:asciiTheme="minorHAnsi" w:hAnsiTheme="minorHAnsi" w:cstheme="minorHAnsi"/>
        </w:rPr>
        <w:t xml:space="preserve"> </w:t>
      </w:r>
      <w:proofErr w:type="spellStart"/>
      <w:r w:rsidRPr="00290027">
        <w:rPr>
          <w:rFonts w:asciiTheme="minorHAnsi" w:hAnsiTheme="minorHAnsi" w:cstheme="minorHAnsi"/>
        </w:rPr>
        <w:t>los</w:t>
      </w:r>
      <w:proofErr w:type="spellEnd"/>
      <w:r w:rsidRPr="00290027">
        <w:rPr>
          <w:rFonts w:asciiTheme="minorHAnsi" w:hAnsiTheme="minorHAnsi" w:cstheme="minorHAnsi"/>
        </w:rPr>
        <w:t xml:space="preserve"> </w:t>
      </w:r>
      <w:proofErr w:type="spellStart"/>
      <w:r w:rsidRPr="00290027">
        <w:rPr>
          <w:rFonts w:asciiTheme="minorHAnsi" w:hAnsiTheme="minorHAnsi" w:cstheme="minorHAnsi"/>
        </w:rPr>
        <w:t>productos</w:t>
      </w:r>
      <w:proofErr w:type="spellEnd"/>
      <w:r w:rsidRPr="00290027">
        <w:rPr>
          <w:rFonts w:asciiTheme="minorHAnsi" w:hAnsiTheme="minorHAnsi" w:cstheme="minorHAnsi"/>
        </w:rPr>
        <w:t xml:space="preserve"> </w:t>
      </w:r>
      <w:r w:rsidR="00290027" w:rsidRPr="00290027">
        <w:rPr>
          <w:rFonts w:asciiTheme="minorHAnsi" w:hAnsiTheme="minorHAnsi" w:cstheme="minorHAnsi"/>
        </w:rPr>
        <w:t xml:space="preserve">con el </w:t>
      </w:r>
      <w:proofErr w:type="spellStart"/>
      <w:r w:rsidR="00290027" w:rsidRPr="00290027">
        <w:rPr>
          <w:rFonts w:asciiTheme="minorHAnsi" w:hAnsiTheme="minorHAnsi" w:cstheme="minorHAnsi"/>
        </w:rPr>
        <w:t>nombre</w:t>
      </w:r>
      <w:proofErr w:type="spellEnd"/>
      <w:r w:rsidR="00290027" w:rsidRPr="00290027">
        <w:rPr>
          <w:rFonts w:asciiTheme="minorHAnsi" w:hAnsiTheme="minorHAnsi" w:cstheme="minorHAnsi"/>
        </w:rPr>
        <w:t xml:space="preserve"> del principio que </w:t>
      </w:r>
      <w:proofErr w:type="spellStart"/>
      <w:r w:rsidR="00290027" w:rsidRPr="00290027">
        <w:rPr>
          <w:rFonts w:asciiTheme="minorHAnsi" w:hAnsiTheme="minorHAnsi" w:cstheme="minorHAnsi"/>
        </w:rPr>
        <w:t>realiza</w:t>
      </w:r>
      <w:proofErr w:type="spellEnd"/>
      <w:r w:rsidR="00290027" w:rsidRPr="00290027">
        <w:rPr>
          <w:rFonts w:asciiTheme="minorHAnsi" w:hAnsiTheme="minorHAnsi" w:cstheme="minorHAnsi"/>
        </w:rPr>
        <w:t xml:space="preserve"> la </w:t>
      </w:r>
      <w:proofErr w:type="spellStart"/>
      <w:r w:rsidR="00290027" w:rsidRPr="00290027">
        <w:rPr>
          <w:rFonts w:asciiTheme="minorHAnsi" w:hAnsiTheme="minorHAnsi" w:cstheme="minorHAnsi"/>
        </w:rPr>
        <w:t>busqueda</w:t>
      </w:r>
      <w:proofErr w:type="spellEnd"/>
      <w:r w:rsidR="00290027" w:rsidRPr="00290027">
        <w:rPr>
          <w:rFonts w:asciiTheme="minorHAnsi" w:hAnsiTheme="minorHAnsi" w:cstheme="minorHAnsi"/>
        </w:rPr>
        <w:t xml:space="preserve">, sin embargo se </w:t>
      </w:r>
      <w:proofErr w:type="spellStart"/>
      <w:r w:rsidR="00290027" w:rsidRPr="00290027">
        <w:rPr>
          <w:rFonts w:asciiTheme="minorHAnsi" w:hAnsiTheme="minorHAnsi" w:cstheme="minorHAnsi"/>
        </w:rPr>
        <w:t>hace</w:t>
      </w:r>
      <w:proofErr w:type="spellEnd"/>
      <w:r w:rsidR="00290027" w:rsidRPr="00290027">
        <w:rPr>
          <w:rFonts w:asciiTheme="minorHAnsi" w:hAnsiTheme="minorHAnsi" w:cstheme="minorHAnsi"/>
        </w:rPr>
        <w:t xml:space="preserve"> la </w:t>
      </w:r>
      <w:proofErr w:type="spellStart"/>
      <w:r w:rsidR="00290027" w:rsidRPr="00290027">
        <w:rPr>
          <w:rFonts w:asciiTheme="minorHAnsi" w:hAnsiTheme="minorHAnsi" w:cstheme="minorHAnsi"/>
        </w:rPr>
        <w:t>entrega</w:t>
      </w:r>
      <w:proofErr w:type="spellEnd"/>
      <w:r w:rsidR="00290027" w:rsidRPr="00290027">
        <w:rPr>
          <w:rFonts w:asciiTheme="minorHAnsi" w:hAnsiTheme="minorHAnsi" w:cstheme="minorHAnsi"/>
        </w:rPr>
        <w:t xml:space="preserve"> de </w:t>
      </w:r>
      <w:proofErr w:type="spellStart"/>
      <w:r w:rsidR="00290027" w:rsidRPr="00290027">
        <w:rPr>
          <w:rFonts w:asciiTheme="minorHAnsi" w:hAnsiTheme="minorHAnsi" w:cstheme="minorHAnsi"/>
        </w:rPr>
        <w:t>los</w:t>
      </w:r>
      <w:proofErr w:type="spellEnd"/>
      <w:r w:rsidR="00290027" w:rsidRPr="00290027">
        <w:rPr>
          <w:rFonts w:asciiTheme="minorHAnsi" w:hAnsiTheme="minorHAnsi" w:cstheme="minorHAnsi"/>
        </w:rPr>
        <w:t xml:space="preserve"> </w:t>
      </w:r>
      <w:proofErr w:type="spellStart"/>
      <w:r w:rsidR="00290027" w:rsidRPr="00290027">
        <w:rPr>
          <w:rFonts w:asciiTheme="minorHAnsi" w:hAnsiTheme="minorHAnsi" w:cstheme="minorHAnsi"/>
        </w:rPr>
        <w:t>productos</w:t>
      </w:r>
      <w:proofErr w:type="spellEnd"/>
      <w:r w:rsidR="00290027" w:rsidRPr="00290027">
        <w:rPr>
          <w:rFonts w:asciiTheme="minorHAnsi" w:hAnsiTheme="minorHAnsi" w:cstheme="minorHAnsi"/>
        </w:rPr>
        <w:t xml:space="preserve"> </w:t>
      </w:r>
      <w:proofErr w:type="spellStart"/>
      <w:r w:rsidR="00290027" w:rsidRPr="00290027">
        <w:rPr>
          <w:rFonts w:asciiTheme="minorHAnsi" w:hAnsiTheme="minorHAnsi" w:cstheme="minorHAnsi"/>
        </w:rPr>
        <w:t>autorizados</w:t>
      </w:r>
      <w:proofErr w:type="spellEnd"/>
      <w:r w:rsidR="00290027" w:rsidRPr="00290027">
        <w:rPr>
          <w:rFonts w:asciiTheme="minorHAnsi" w:hAnsiTheme="minorHAnsi" w:cstheme="minorHAnsi"/>
        </w:rPr>
        <w:t xml:space="preserve"> que </w:t>
      </w:r>
      <w:proofErr w:type="spellStart"/>
      <w:r w:rsidR="00290027" w:rsidRPr="00290027">
        <w:rPr>
          <w:rFonts w:asciiTheme="minorHAnsi" w:hAnsiTheme="minorHAnsi" w:cstheme="minorHAnsi"/>
        </w:rPr>
        <w:t>contienen</w:t>
      </w:r>
      <w:proofErr w:type="spellEnd"/>
      <w:r w:rsidR="00290027" w:rsidRPr="00290027">
        <w:rPr>
          <w:rFonts w:asciiTheme="minorHAnsi" w:hAnsiTheme="minorHAnsi" w:cstheme="minorHAnsi"/>
        </w:rPr>
        <w:t xml:space="preserve"> el principio </w:t>
      </w:r>
      <w:r w:rsidR="0021699E">
        <w:rPr>
          <w:rFonts w:asciiTheme="minorHAnsi" w:hAnsiTheme="minorHAnsi" w:cstheme="minorHAnsi"/>
        </w:rPr>
        <w:t>activo</w:t>
      </w:r>
      <w:bookmarkStart w:id="0" w:name="_GoBack"/>
      <w:bookmarkEnd w:id="0"/>
      <w:r w:rsidR="00290027" w:rsidRPr="00290027">
        <w:rPr>
          <w:rFonts w:asciiTheme="minorHAnsi" w:hAnsiTheme="minorHAnsi" w:cstheme="minorHAnsi"/>
        </w:rPr>
        <w:t xml:space="preserve"> </w:t>
      </w:r>
      <w:r w:rsidR="00290027" w:rsidRPr="00290027">
        <w:rPr>
          <w:rFonts w:asciiTheme="minorHAnsi" w:hAnsiTheme="minorHAnsi" w:cstheme="minorHAnsi"/>
          <w:b/>
        </w:rPr>
        <w:t>ADALIMUMAB:</w:t>
      </w:r>
    </w:p>
    <w:p w:rsidR="00290027" w:rsidRPr="00290027" w:rsidRDefault="00290027" w:rsidP="00FB4DAB">
      <w:pPr>
        <w:pStyle w:val="Sinespaciado"/>
        <w:jc w:val="both"/>
        <w:rPr>
          <w:rFonts w:asciiTheme="minorHAnsi" w:eastAsiaTheme="minorHAnsi" w:hAnsiTheme="minorHAnsi" w:cstheme="minorHAnsi"/>
          <w:b/>
          <w:i/>
          <w:lang w:val="es-SV"/>
        </w:rPr>
      </w:pPr>
      <w:r w:rsidRPr="00290027">
        <w:rPr>
          <w:rFonts w:asciiTheme="minorHAnsi" w:hAnsiTheme="minorHAnsi" w:cstheme="minorHAnsi"/>
          <w:noProof/>
          <w:lang w:eastAsia="es-SV"/>
        </w:rPr>
        <w:drawing>
          <wp:anchor distT="0" distB="0" distL="114300" distR="114300" simplePos="0" relativeHeight="251659264" behindDoc="1" locked="0" layoutInCell="1" allowOverlap="1" wp14:anchorId="280C7E6F" wp14:editId="025B2ED6">
            <wp:simplePos x="0" y="0"/>
            <wp:positionH relativeFrom="margin">
              <wp:align>left</wp:align>
            </wp:positionH>
            <wp:positionV relativeFrom="paragraph">
              <wp:posOffset>156210</wp:posOffset>
            </wp:positionV>
            <wp:extent cx="6134100" cy="10204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398" t="24771" r="13254" b="61467"/>
                    <a:stretch/>
                  </pic:blipFill>
                  <pic:spPr bwMode="auto">
                    <a:xfrm>
                      <a:off x="0" y="0"/>
                      <a:ext cx="6134100" cy="1020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0027" w:rsidRPr="00290027" w:rsidRDefault="00290027" w:rsidP="00FB4DAB">
      <w:pPr>
        <w:pStyle w:val="Sinespaciado"/>
        <w:jc w:val="both"/>
        <w:rPr>
          <w:rFonts w:asciiTheme="minorHAnsi" w:eastAsiaTheme="minorHAnsi" w:hAnsiTheme="minorHAnsi" w:cstheme="minorHAnsi"/>
          <w:b/>
          <w:i/>
          <w:lang w:val="es-SV"/>
        </w:rPr>
      </w:pPr>
    </w:p>
    <w:p w:rsidR="00290027" w:rsidRPr="00290027" w:rsidRDefault="00290027" w:rsidP="00FB4DAB">
      <w:pPr>
        <w:pStyle w:val="Sinespaciado"/>
        <w:jc w:val="both"/>
        <w:rPr>
          <w:rFonts w:asciiTheme="minorHAnsi" w:eastAsiaTheme="minorHAnsi" w:hAnsiTheme="minorHAnsi" w:cstheme="minorHAnsi"/>
          <w:b/>
          <w:i/>
          <w:lang w:val="es-SV"/>
        </w:rPr>
      </w:pPr>
    </w:p>
    <w:p w:rsidR="00290027" w:rsidRPr="00290027" w:rsidRDefault="00290027" w:rsidP="00FB4DAB">
      <w:pPr>
        <w:pStyle w:val="Sinespaciado"/>
        <w:jc w:val="both"/>
        <w:rPr>
          <w:rFonts w:asciiTheme="minorHAnsi" w:eastAsiaTheme="minorHAnsi" w:hAnsiTheme="minorHAnsi" w:cstheme="minorHAnsi"/>
          <w:b/>
          <w:i/>
          <w:lang w:val="es-SV"/>
        </w:rPr>
      </w:pPr>
    </w:p>
    <w:p w:rsidR="00290027" w:rsidRPr="00290027" w:rsidRDefault="00290027" w:rsidP="00FB4DAB">
      <w:pPr>
        <w:pStyle w:val="Sinespaciado"/>
        <w:jc w:val="both"/>
        <w:rPr>
          <w:rFonts w:asciiTheme="minorHAnsi" w:eastAsiaTheme="minorHAnsi" w:hAnsiTheme="minorHAnsi" w:cstheme="minorHAnsi"/>
          <w:b/>
          <w:i/>
          <w:lang w:val="es-SV"/>
        </w:rPr>
      </w:pPr>
    </w:p>
    <w:p w:rsidR="00290027" w:rsidRPr="00290027" w:rsidRDefault="00290027" w:rsidP="00FB4DAB">
      <w:pPr>
        <w:pStyle w:val="Sinespaciado"/>
        <w:jc w:val="both"/>
        <w:rPr>
          <w:rFonts w:asciiTheme="minorHAnsi" w:eastAsiaTheme="minorHAnsi" w:hAnsiTheme="minorHAnsi" w:cstheme="minorHAnsi"/>
          <w:b/>
          <w:i/>
          <w:lang w:val="es-SV"/>
        </w:rPr>
      </w:pPr>
    </w:p>
    <w:p w:rsidR="00290027" w:rsidRPr="00290027" w:rsidRDefault="00290027" w:rsidP="00FB4DAB">
      <w:pPr>
        <w:pStyle w:val="Sinespaciado"/>
        <w:jc w:val="both"/>
        <w:rPr>
          <w:rFonts w:asciiTheme="minorHAnsi" w:eastAsiaTheme="minorHAnsi" w:hAnsiTheme="minorHAnsi" w:cstheme="minorHAnsi"/>
          <w:b/>
          <w:i/>
          <w:lang w:val="es-SV"/>
        </w:rPr>
      </w:pPr>
    </w:p>
    <w:p w:rsidR="00290027" w:rsidRPr="00290027" w:rsidRDefault="00290027" w:rsidP="00FB4DAB">
      <w:pPr>
        <w:pStyle w:val="Sinespaciado"/>
        <w:jc w:val="both"/>
        <w:rPr>
          <w:rFonts w:asciiTheme="minorHAnsi" w:eastAsiaTheme="minorHAnsi" w:hAnsiTheme="minorHAnsi" w:cstheme="minorHAnsi"/>
          <w:b/>
          <w:i/>
          <w:lang w:val="es-SV"/>
        </w:rPr>
      </w:pPr>
    </w:p>
    <w:p w:rsidR="00290027" w:rsidRPr="00290027" w:rsidRDefault="00290027" w:rsidP="00FB4DAB">
      <w:pPr>
        <w:pStyle w:val="Sinespaciado"/>
        <w:jc w:val="both"/>
        <w:rPr>
          <w:rFonts w:asciiTheme="minorHAnsi" w:eastAsiaTheme="minorHAnsi" w:hAnsiTheme="minorHAnsi" w:cstheme="minorHAnsi"/>
          <w:b/>
          <w:i/>
          <w:lang w:val="es-SV"/>
        </w:rPr>
      </w:pPr>
      <w:r w:rsidRPr="00290027">
        <w:rPr>
          <w:rFonts w:asciiTheme="minorHAnsi" w:eastAsiaTheme="minorHAnsi" w:hAnsiTheme="minorHAnsi" w:cstheme="minorHAnsi"/>
          <w:lang w:val="es-SV"/>
        </w:rPr>
        <w:t>Así mismo se encuentra un producto en trámite de registro con el principio activo</w:t>
      </w:r>
      <w:r w:rsidRPr="00290027">
        <w:rPr>
          <w:rFonts w:asciiTheme="minorHAnsi" w:eastAsiaTheme="minorHAnsi" w:hAnsiTheme="minorHAnsi" w:cstheme="minorHAnsi"/>
          <w:b/>
          <w:i/>
          <w:lang w:val="es-SV"/>
        </w:rPr>
        <w:t xml:space="preserve"> ADALIMUMAB, </w:t>
      </w:r>
      <w:r w:rsidRPr="00290027">
        <w:rPr>
          <w:rFonts w:asciiTheme="minorHAnsi" w:eastAsiaTheme="minorHAnsi" w:hAnsiTheme="minorHAnsi" w:cstheme="minorHAnsi"/>
          <w:b/>
          <w:lang w:val="es-SV"/>
        </w:rPr>
        <w:t>bajo el nombre</w:t>
      </w:r>
      <w:r w:rsidRPr="00290027">
        <w:rPr>
          <w:rFonts w:asciiTheme="minorHAnsi" w:eastAsiaTheme="minorHAnsi" w:hAnsiTheme="minorHAnsi" w:cstheme="minorHAnsi"/>
          <w:b/>
          <w:i/>
          <w:lang w:val="es-SV"/>
        </w:rPr>
        <w:t xml:space="preserve"> de HYRIM 40 mg/0.8 ml SOLUCION INYECTABLE EN JERINGA PRECARGADA</w:t>
      </w:r>
    </w:p>
    <w:p w:rsidR="00FB4DAB" w:rsidRPr="00290027" w:rsidRDefault="00197D80" w:rsidP="00FB4DAB">
      <w:pPr>
        <w:pStyle w:val="Sinespaciado"/>
        <w:jc w:val="both"/>
        <w:rPr>
          <w:rFonts w:asciiTheme="minorHAnsi" w:eastAsiaTheme="minorHAnsi" w:hAnsiTheme="minorHAnsi" w:cstheme="minorHAnsi"/>
          <w:b/>
          <w:i/>
          <w:lang w:val="es-SV"/>
        </w:rPr>
      </w:pPr>
      <w:r w:rsidRPr="00290027">
        <w:rPr>
          <w:rFonts w:asciiTheme="minorHAnsi" w:eastAsiaTheme="minorHAnsi" w:hAnsiTheme="minorHAnsi" w:cstheme="minorHAnsi"/>
          <w:b/>
          <w:i/>
          <w:lang w:val="es-SV"/>
        </w:rPr>
        <w:t xml:space="preserve"> </w:t>
      </w:r>
      <w:r w:rsidR="00FB4DAB" w:rsidRPr="00290027">
        <w:rPr>
          <w:rFonts w:asciiTheme="minorHAnsi" w:eastAsiaTheme="minorHAnsi" w:hAnsiTheme="minorHAnsi" w:cstheme="minorHAnsi"/>
          <w:b/>
          <w:i/>
          <w:lang w:val="es-SV"/>
        </w:rPr>
        <w:t>“””””””””””””””””””””””””””””””””””””””””””””””””””””””””””””””””””””””””””””””””””””””””””””””””””””””””””</w:t>
      </w:r>
    </w:p>
    <w:p w:rsidR="00FB4DAB" w:rsidRPr="00290027" w:rsidRDefault="00FB4DAB" w:rsidP="00FB4DAB">
      <w:pPr>
        <w:pStyle w:val="Sinespaciado"/>
        <w:jc w:val="both"/>
        <w:rPr>
          <w:rFonts w:asciiTheme="minorHAnsi" w:hAnsiTheme="minorHAnsi" w:cstheme="minorHAnsi"/>
          <w:lang w:val="es-SV"/>
        </w:rPr>
      </w:pPr>
      <w:r w:rsidRPr="00290027">
        <w:rPr>
          <w:rFonts w:asciiTheme="minorHAnsi" w:hAnsiTheme="minorHAnsi" w:cstheme="minorHAnsi"/>
          <w:lang w:val="es-SV"/>
        </w:rPr>
        <w:t xml:space="preserve">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w:t>
      </w:r>
      <w:r w:rsidR="00F95073" w:rsidRPr="00290027">
        <w:rPr>
          <w:rFonts w:asciiTheme="minorHAnsi" w:hAnsiTheme="minorHAnsi" w:cstheme="minorHAnsi"/>
          <w:lang w:val="es-SV"/>
        </w:rPr>
        <w:t>4 LAIP</w:t>
      </w:r>
      <w:r w:rsidRPr="00290027">
        <w:rPr>
          <w:rFonts w:asciiTheme="minorHAnsi" w:hAnsiTheme="minorHAnsi" w:cstheme="minorHAnsi"/>
          <w:lang w:val="es-SV"/>
        </w:rPr>
        <w:t xml:space="preserve">; por el cual, la </w:t>
      </w:r>
      <w:r w:rsidRPr="00290027">
        <w:rPr>
          <w:rFonts w:asciiTheme="minorHAnsi" w:hAnsiTheme="minorHAnsi" w:cstheme="minorHAnsi"/>
          <w:lang w:val="es-SV"/>
        </w:rPr>
        <w:lastRenderedPageBreak/>
        <w:t>información en poder de los entes obligados es pública y su difusión es irrestricta, salvo las excepciones expresamente establecidas en la Ley.</w:t>
      </w:r>
    </w:p>
    <w:p w:rsidR="00FB4DAB" w:rsidRPr="00290027" w:rsidRDefault="00FB4DAB" w:rsidP="00FB4DAB">
      <w:pPr>
        <w:pStyle w:val="Sinespaciado"/>
        <w:jc w:val="both"/>
        <w:rPr>
          <w:rFonts w:asciiTheme="minorHAnsi" w:hAnsiTheme="minorHAnsi" w:cstheme="minorHAnsi"/>
          <w:lang w:val="es-SV"/>
        </w:rPr>
      </w:pPr>
    </w:p>
    <w:p w:rsidR="00FB4DAB" w:rsidRPr="00290027" w:rsidRDefault="00FB4DAB" w:rsidP="00FB4DAB">
      <w:pPr>
        <w:pStyle w:val="Sinespaciado"/>
        <w:jc w:val="both"/>
        <w:rPr>
          <w:rFonts w:asciiTheme="minorHAnsi" w:hAnsiTheme="minorHAnsi" w:cstheme="minorHAnsi"/>
          <w:lang w:val="es-SV"/>
        </w:rPr>
      </w:pPr>
      <w:r w:rsidRPr="00290027">
        <w:rPr>
          <w:rFonts w:asciiTheme="minorHAnsi" w:hAnsiTheme="minorHAnsi" w:cstheme="minorHAnsi"/>
          <w:b/>
          <w:lang w:val="es-SV"/>
        </w:rPr>
        <w:t>POR TANTO:</w:t>
      </w:r>
      <w:r w:rsidRPr="00290027">
        <w:rPr>
          <w:rFonts w:asciiTheme="minorHAnsi" w:hAnsiTheme="minorHAnsi" w:cstheme="minorHAnsi"/>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290027">
        <w:rPr>
          <w:rFonts w:asciiTheme="minorHAnsi" w:hAnsiTheme="minorHAnsi" w:cstheme="minorHAnsi"/>
          <w:b/>
          <w:lang w:val="es-SV"/>
        </w:rPr>
        <w:t>RESUELVE:</w:t>
      </w:r>
      <w:r w:rsidRPr="00290027">
        <w:rPr>
          <w:rFonts w:asciiTheme="minorHAnsi" w:hAnsiTheme="minorHAnsi" w:cstheme="minorHAnsi"/>
          <w:lang w:val="es-SV"/>
        </w:rPr>
        <w:t xml:space="preserve"> </w:t>
      </w:r>
    </w:p>
    <w:p w:rsidR="00FB4DAB" w:rsidRPr="00290027" w:rsidRDefault="00FB4DAB" w:rsidP="00FB4DAB">
      <w:pPr>
        <w:pStyle w:val="Sinespaciado"/>
        <w:jc w:val="both"/>
        <w:rPr>
          <w:rFonts w:asciiTheme="minorHAnsi" w:hAnsiTheme="minorHAnsi" w:cstheme="minorHAnsi"/>
          <w:lang w:val="es-SV"/>
        </w:rPr>
      </w:pPr>
    </w:p>
    <w:p w:rsidR="00FB4DAB" w:rsidRPr="00290027" w:rsidRDefault="00FB4DAB" w:rsidP="00F95073">
      <w:pPr>
        <w:pStyle w:val="Prrafodelista"/>
        <w:numPr>
          <w:ilvl w:val="0"/>
          <w:numId w:val="16"/>
        </w:numPr>
        <w:spacing w:after="0" w:line="240" w:lineRule="auto"/>
        <w:ind w:left="426" w:hanging="284"/>
        <w:jc w:val="both"/>
        <w:rPr>
          <w:rFonts w:eastAsia="Arial Unicode MS" w:cstheme="minorHAnsi"/>
          <w:noProof/>
          <w:lang w:eastAsia="es-SV"/>
        </w:rPr>
      </w:pPr>
      <w:r w:rsidRPr="00290027">
        <w:rPr>
          <w:rFonts w:eastAsia="Arial Unicode MS" w:cstheme="minorHAnsi"/>
          <w:b/>
        </w:rPr>
        <w:t>CONCÉDASE</w:t>
      </w:r>
      <w:r w:rsidRPr="00290027">
        <w:rPr>
          <w:rFonts w:eastAsia="Arial Unicode MS" w:cstheme="minorHAnsi"/>
        </w:rPr>
        <w:t xml:space="preserve"> acceso a información solicitada </w:t>
      </w:r>
    </w:p>
    <w:p w:rsidR="00FB4DAB" w:rsidRPr="00290027" w:rsidRDefault="00FB4DAB" w:rsidP="00F95073">
      <w:pPr>
        <w:pStyle w:val="Prrafodelista"/>
        <w:spacing w:after="0" w:line="240" w:lineRule="auto"/>
        <w:ind w:left="426"/>
        <w:jc w:val="both"/>
        <w:rPr>
          <w:rFonts w:eastAsia="Arial Unicode MS" w:cstheme="minorHAnsi"/>
          <w:noProof/>
          <w:lang w:eastAsia="es-SV"/>
        </w:rPr>
      </w:pPr>
    </w:p>
    <w:p w:rsidR="00FB4DAB" w:rsidRPr="00290027" w:rsidRDefault="00FB4DAB" w:rsidP="00F95073">
      <w:pPr>
        <w:pStyle w:val="Prrafodelista"/>
        <w:numPr>
          <w:ilvl w:val="0"/>
          <w:numId w:val="16"/>
        </w:numPr>
        <w:spacing w:after="0" w:line="240" w:lineRule="auto"/>
        <w:ind w:left="426" w:hanging="284"/>
        <w:jc w:val="both"/>
        <w:rPr>
          <w:rFonts w:eastAsia="Arial Unicode MS" w:cstheme="minorHAnsi"/>
          <w:noProof/>
          <w:lang w:eastAsia="es-SV"/>
        </w:rPr>
      </w:pPr>
      <w:r w:rsidRPr="00290027">
        <w:rPr>
          <w:rFonts w:eastAsia="Arial Unicode MS" w:cstheme="minorHAnsi"/>
          <w:b/>
        </w:rPr>
        <w:t xml:space="preserve">ENTRÉGUESE </w:t>
      </w:r>
      <w:r w:rsidRPr="00290027">
        <w:rPr>
          <w:rFonts w:eastAsia="Arial Unicode MS" w:cstheme="minorHAnsi"/>
        </w:rPr>
        <w:t xml:space="preserve">la información solicitada mediante esta resolución </w:t>
      </w:r>
      <w:r w:rsidR="006F5648" w:rsidRPr="00290027">
        <w:rPr>
          <w:rFonts w:eastAsia="Arial Unicode MS" w:cstheme="minorHAnsi"/>
        </w:rPr>
        <w:t xml:space="preserve">por el </w:t>
      </w:r>
      <w:r w:rsidRPr="00290027">
        <w:rPr>
          <w:rFonts w:eastAsia="Arial Unicode MS" w:cstheme="minorHAnsi"/>
        </w:rPr>
        <w:t>medio señalado en l</w:t>
      </w:r>
      <w:r w:rsidR="006F5648" w:rsidRPr="00290027">
        <w:rPr>
          <w:rFonts w:eastAsia="Arial Unicode MS" w:cstheme="minorHAnsi"/>
        </w:rPr>
        <w:t>a</w:t>
      </w:r>
      <w:r w:rsidRPr="00290027">
        <w:rPr>
          <w:rFonts w:eastAsia="Arial Unicode MS" w:cstheme="minorHAnsi"/>
        </w:rPr>
        <w:t xml:space="preserve"> solicitud. </w:t>
      </w:r>
    </w:p>
    <w:p w:rsidR="00F95073" w:rsidRPr="00290027" w:rsidRDefault="00F95073" w:rsidP="00F95073">
      <w:pPr>
        <w:pStyle w:val="Prrafodelista"/>
        <w:spacing w:after="0" w:line="240" w:lineRule="auto"/>
        <w:ind w:left="426"/>
        <w:jc w:val="both"/>
        <w:rPr>
          <w:rFonts w:eastAsia="Arial Unicode MS" w:cstheme="minorHAnsi"/>
          <w:noProof/>
          <w:lang w:eastAsia="es-SV"/>
        </w:rPr>
      </w:pPr>
    </w:p>
    <w:p w:rsidR="00FB4DAB" w:rsidRPr="00290027" w:rsidRDefault="00FB4DAB" w:rsidP="00F95073">
      <w:pPr>
        <w:pStyle w:val="Prrafodelista"/>
        <w:numPr>
          <w:ilvl w:val="0"/>
          <w:numId w:val="16"/>
        </w:numPr>
        <w:spacing w:after="0" w:line="240" w:lineRule="auto"/>
        <w:ind w:left="426" w:hanging="284"/>
        <w:jc w:val="both"/>
        <w:rPr>
          <w:rFonts w:cstheme="minorHAnsi"/>
        </w:rPr>
      </w:pPr>
      <w:r w:rsidRPr="00290027">
        <w:rPr>
          <w:rFonts w:eastAsia="Arial Unicode MS" w:cstheme="minorHAnsi"/>
          <w:b/>
          <w:noProof/>
          <w:lang w:eastAsia="es-SV"/>
        </w:rPr>
        <w:t>NOTIFÍQUESE</w:t>
      </w:r>
      <w:r w:rsidRPr="00290027">
        <w:rPr>
          <w:rFonts w:eastAsia="Arial Unicode MS" w:cstheme="minorHAnsi"/>
          <w:noProof/>
          <w:lang w:eastAsia="es-SV"/>
        </w:rPr>
        <w:t xml:space="preserve"> la presente resolución al correo electrónico </w:t>
      </w:r>
      <w:r w:rsidRPr="00290027">
        <w:rPr>
          <w:rFonts w:eastAsia="Arial Unicode MS" w:cstheme="minorHAnsi"/>
        </w:rPr>
        <w:t xml:space="preserve">señalado </w:t>
      </w:r>
      <w:r w:rsidRPr="00290027">
        <w:rPr>
          <w:rFonts w:eastAsia="Arial Unicode MS" w:cstheme="minorHAnsi"/>
          <w:noProof/>
          <w:lang w:eastAsia="es-SV"/>
        </w:rPr>
        <w:t xml:space="preserve">y déjese constancia en el expediente respectivo de la notificación. </w:t>
      </w:r>
    </w:p>
    <w:p w:rsidR="00FB4DAB" w:rsidRPr="00290027" w:rsidRDefault="00FB4DAB" w:rsidP="00F95073">
      <w:pPr>
        <w:pStyle w:val="Prrafodelista"/>
        <w:spacing w:line="240" w:lineRule="auto"/>
        <w:rPr>
          <w:rFonts w:eastAsia="Arial Unicode MS" w:cstheme="minorHAnsi"/>
          <w:b/>
          <w:noProof/>
          <w:lang w:eastAsia="es-SV"/>
        </w:rPr>
      </w:pPr>
    </w:p>
    <w:p w:rsidR="00FB4DAB" w:rsidRPr="00290027" w:rsidRDefault="00FB4DAB" w:rsidP="00F95073">
      <w:pPr>
        <w:pStyle w:val="Prrafodelista"/>
        <w:numPr>
          <w:ilvl w:val="0"/>
          <w:numId w:val="16"/>
        </w:numPr>
        <w:spacing w:after="0" w:line="240" w:lineRule="auto"/>
        <w:ind w:left="426" w:hanging="284"/>
        <w:jc w:val="both"/>
        <w:rPr>
          <w:rFonts w:cstheme="minorHAnsi"/>
        </w:rPr>
      </w:pPr>
      <w:r w:rsidRPr="00290027">
        <w:rPr>
          <w:rFonts w:eastAsia="Arial Unicode MS" w:cstheme="minorHAnsi"/>
          <w:b/>
          <w:noProof/>
          <w:lang w:eastAsia="es-SV"/>
        </w:rPr>
        <w:t>ARCHÍVESE</w:t>
      </w:r>
      <w:r w:rsidRPr="00290027">
        <w:rPr>
          <w:rFonts w:eastAsia="Arial Unicode MS" w:cstheme="minorHAnsi"/>
          <w:noProof/>
          <w:lang w:eastAsia="es-SV"/>
        </w:rPr>
        <w:t xml:space="preserve"> el presente expediente administrativo</w:t>
      </w:r>
    </w:p>
    <w:p w:rsidR="006F5648" w:rsidRPr="00290027" w:rsidRDefault="006F5648" w:rsidP="006F5648">
      <w:pPr>
        <w:pStyle w:val="Prrafodelista"/>
        <w:rPr>
          <w:rFonts w:cstheme="minorHAnsi"/>
        </w:rPr>
      </w:pPr>
    </w:p>
    <w:p w:rsidR="00211450" w:rsidRPr="00290027" w:rsidRDefault="00211450" w:rsidP="00290027">
      <w:pPr>
        <w:pStyle w:val="Sinespaciado"/>
        <w:rPr>
          <w:rFonts w:asciiTheme="minorHAnsi" w:hAnsiTheme="minorHAnsi" w:cstheme="minorHAnsi"/>
          <w:noProof/>
          <w:lang w:eastAsia="es-SV"/>
        </w:rPr>
      </w:pPr>
    </w:p>
    <w:p w:rsidR="00FB4DAB" w:rsidRPr="00290027" w:rsidRDefault="00FB4DAB" w:rsidP="00FB4DAB">
      <w:pPr>
        <w:pStyle w:val="Sinespaciado"/>
        <w:jc w:val="center"/>
        <w:rPr>
          <w:rFonts w:asciiTheme="minorHAnsi" w:hAnsiTheme="minorHAnsi" w:cstheme="minorHAnsi"/>
          <w:noProof/>
          <w:lang w:eastAsia="es-SV"/>
        </w:rPr>
      </w:pPr>
      <w:r w:rsidRPr="00290027">
        <w:rPr>
          <w:rFonts w:asciiTheme="minorHAnsi" w:hAnsiTheme="minorHAnsi" w:cstheme="minorHAnsi"/>
          <w:noProof/>
          <w:lang w:eastAsia="es-SV"/>
        </w:rPr>
        <w:t>________________________________</w:t>
      </w:r>
    </w:p>
    <w:p w:rsidR="00290027" w:rsidRPr="00290027" w:rsidRDefault="00290027" w:rsidP="00290027">
      <w:pPr>
        <w:pStyle w:val="Sinespaciado"/>
        <w:jc w:val="center"/>
        <w:rPr>
          <w:rFonts w:asciiTheme="minorHAnsi" w:hAnsiTheme="minorHAnsi" w:cstheme="minorHAnsi"/>
          <w:lang w:val="es-SV"/>
        </w:rPr>
      </w:pPr>
      <w:r w:rsidRPr="00290027">
        <w:rPr>
          <w:rFonts w:asciiTheme="minorHAnsi" w:hAnsiTheme="minorHAnsi" w:cstheme="minorHAnsi"/>
          <w:lang w:val="es-SV"/>
        </w:rPr>
        <w:t>Lic. Julian Seledonio Mendoza</w:t>
      </w:r>
    </w:p>
    <w:p w:rsidR="00990914" w:rsidRPr="00290027" w:rsidRDefault="00290027" w:rsidP="00290027">
      <w:pPr>
        <w:pStyle w:val="Sinespaciado"/>
        <w:jc w:val="center"/>
        <w:rPr>
          <w:rFonts w:asciiTheme="minorHAnsi" w:hAnsiTheme="minorHAnsi" w:cstheme="minorHAnsi"/>
        </w:rPr>
      </w:pPr>
      <w:r w:rsidRPr="00290027">
        <w:rPr>
          <w:rFonts w:asciiTheme="minorHAnsi" w:hAnsiTheme="minorHAnsi" w:cstheme="minorHAnsi"/>
          <w:lang w:val="es-SV"/>
        </w:rPr>
        <w:t>Oficial de Información Interino</w:t>
      </w:r>
    </w:p>
    <w:sectPr w:rsidR="00990914" w:rsidRPr="00290027" w:rsidSect="00A0033F">
      <w:headerReference w:type="default" r:id="rId11"/>
      <w:footerReference w:type="default" r:id="rId12"/>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CA" w:rsidRDefault="00E873CA" w:rsidP="0089518B">
      <w:pPr>
        <w:spacing w:after="0" w:line="240" w:lineRule="auto"/>
      </w:pPr>
      <w:r>
        <w:separator/>
      </w:r>
    </w:p>
  </w:endnote>
  <w:endnote w:type="continuationSeparator" w:id="0">
    <w:p w:rsidR="00E873CA" w:rsidRDefault="00E873C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CA" w:rsidRDefault="00E873CA" w:rsidP="0089518B">
      <w:pPr>
        <w:spacing w:after="0" w:line="240" w:lineRule="auto"/>
      </w:pPr>
      <w:r>
        <w:separator/>
      </w:r>
    </w:p>
  </w:footnote>
  <w:footnote w:type="continuationSeparator" w:id="0">
    <w:p w:rsidR="00E873CA" w:rsidRDefault="00E873CA"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1296016"/>
    <w:multiLevelType w:val="hybridMultilevel"/>
    <w:tmpl w:val="2438D85C"/>
    <w:lvl w:ilvl="0" w:tplc="9D3476C0">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6"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0"/>
  </w:num>
  <w:num w:numId="5">
    <w:abstractNumId w:val="16"/>
  </w:num>
  <w:num w:numId="6">
    <w:abstractNumId w:val="15"/>
  </w:num>
  <w:num w:numId="7">
    <w:abstractNumId w:val="17"/>
  </w:num>
  <w:num w:numId="8">
    <w:abstractNumId w:val="7"/>
  </w:num>
  <w:num w:numId="9">
    <w:abstractNumId w:val="8"/>
  </w:num>
  <w:num w:numId="10">
    <w:abstractNumId w:val="3"/>
  </w:num>
  <w:num w:numId="11">
    <w:abstractNumId w:val="2"/>
  </w:num>
  <w:num w:numId="12">
    <w:abstractNumId w:val="6"/>
  </w:num>
  <w:num w:numId="13">
    <w:abstractNumId w:val="18"/>
  </w:num>
  <w:num w:numId="14">
    <w:abstractNumId w:val="9"/>
  </w:num>
  <w:num w:numId="15">
    <w:abstractNumId w:val="14"/>
  </w:num>
  <w:num w:numId="16">
    <w:abstractNumId w:val="1"/>
  </w:num>
  <w:num w:numId="17">
    <w:abstractNumId w:val="19"/>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78A1"/>
    <w:rsid w:val="00094BF2"/>
    <w:rsid w:val="000E1214"/>
    <w:rsid w:val="0010717E"/>
    <w:rsid w:val="00122D78"/>
    <w:rsid w:val="0015048A"/>
    <w:rsid w:val="00197D80"/>
    <w:rsid w:val="001F3FDF"/>
    <w:rsid w:val="00211450"/>
    <w:rsid w:val="0021699E"/>
    <w:rsid w:val="00230904"/>
    <w:rsid w:val="0024071F"/>
    <w:rsid w:val="00244D7D"/>
    <w:rsid w:val="00272251"/>
    <w:rsid w:val="00274E23"/>
    <w:rsid w:val="0027794C"/>
    <w:rsid w:val="00290027"/>
    <w:rsid w:val="00295CDD"/>
    <w:rsid w:val="0038059B"/>
    <w:rsid w:val="003A7E82"/>
    <w:rsid w:val="003E49BD"/>
    <w:rsid w:val="004522A7"/>
    <w:rsid w:val="00482330"/>
    <w:rsid w:val="00560A0A"/>
    <w:rsid w:val="005923F9"/>
    <w:rsid w:val="0059369D"/>
    <w:rsid w:val="005B1ACF"/>
    <w:rsid w:val="005B78C1"/>
    <w:rsid w:val="0068555F"/>
    <w:rsid w:val="006A02A5"/>
    <w:rsid w:val="006F5648"/>
    <w:rsid w:val="0073670F"/>
    <w:rsid w:val="007452FB"/>
    <w:rsid w:val="00794C67"/>
    <w:rsid w:val="007F6026"/>
    <w:rsid w:val="00810386"/>
    <w:rsid w:val="00821F28"/>
    <w:rsid w:val="00827CFD"/>
    <w:rsid w:val="008463CF"/>
    <w:rsid w:val="00891456"/>
    <w:rsid w:val="0089518B"/>
    <w:rsid w:val="008B042A"/>
    <w:rsid w:val="00902339"/>
    <w:rsid w:val="00905359"/>
    <w:rsid w:val="00910A2C"/>
    <w:rsid w:val="00936E45"/>
    <w:rsid w:val="00956448"/>
    <w:rsid w:val="00990914"/>
    <w:rsid w:val="009C3F58"/>
    <w:rsid w:val="009E5DCE"/>
    <w:rsid w:val="00A0033F"/>
    <w:rsid w:val="00A84D45"/>
    <w:rsid w:val="00B26160"/>
    <w:rsid w:val="00B419A9"/>
    <w:rsid w:val="00B91896"/>
    <w:rsid w:val="00BF3DE8"/>
    <w:rsid w:val="00C13488"/>
    <w:rsid w:val="00C7422B"/>
    <w:rsid w:val="00CA3952"/>
    <w:rsid w:val="00CA7F42"/>
    <w:rsid w:val="00CA7F74"/>
    <w:rsid w:val="00CB4262"/>
    <w:rsid w:val="00CB434A"/>
    <w:rsid w:val="00CC051A"/>
    <w:rsid w:val="00D95243"/>
    <w:rsid w:val="00DB7786"/>
    <w:rsid w:val="00E873CA"/>
    <w:rsid w:val="00F04B74"/>
    <w:rsid w:val="00F301FD"/>
    <w:rsid w:val="00F4361E"/>
    <w:rsid w:val="00F607A6"/>
    <w:rsid w:val="00F666C8"/>
    <w:rsid w:val="00F91340"/>
    <w:rsid w:val="00F91FD1"/>
    <w:rsid w:val="00F95073"/>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3908C"/>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475073874">
      <w:bodyDiv w:val="1"/>
      <w:marLeft w:val="0"/>
      <w:marRight w:val="0"/>
      <w:marTop w:val="0"/>
      <w:marBottom w:val="0"/>
      <w:divBdr>
        <w:top w:val="none" w:sz="0" w:space="0" w:color="auto"/>
        <w:left w:val="none" w:sz="0" w:space="0" w:color="auto"/>
        <w:bottom w:val="none" w:sz="0" w:space="0" w:color="auto"/>
        <w:right w:val="none" w:sz="0" w:space="0" w:color="auto"/>
      </w:divBdr>
    </w:div>
    <w:div w:id="857082269">
      <w:bodyDiv w:val="1"/>
      <w:marLeft w:val="0"/>
      <w:marRight w:val="0"/>
      <w:marTop w:val="0"/>
      <w:marBottom w:val="0"/>
      <w:divBdr>
        <w:top w:val="none" w:sz="0" w:space="0" w:color="auto"/>
        <w:left w:val="none" w:sz="0" w:space="0" w:color="auto"/>
        <w:bottom w:val="none" w:sz="0" w:space="0" w:color="auto"/>
        <w:right w:val="none" w:sz="0" w:space="0" w:color="auto"/>
      </w:divBdr>
    </w:div>
    <w:div w:id="1832670858">
      <w:bodyDiv w:val="1"/>
      <w:marLeft w:val="0"/>
      <w:marRight w:val="0"/>
      <w:marTop w:val="0"/>
      <w:marBottom w:val="0"/>
      <w:divBdr>
        <w:top w:val="none" w:sz="0" w:space="0" w:color="auto"/>
        <w:left w:val="none" w:sz="0" w:space="0" w:color="auto"/>
        <w:bottom w:val="none" w:sz="0" w:space="0" w:color="auto"/>
        <w:right w:val="none" w:sz="0" w:space="0" w:color="auto"/>
      </w:divBdr>
    </w:div>
    <w:div w:id="19683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en-linea/expediente-electroni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medicamentos.gob.sv/index.php/es/servicios-m/en-linea/expediente-electroni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E5C5-A2E8-4B96-9A5E-54C89E3F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900</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Roberto Rodriguez Arevalo</dc:creator>
  <cp:lastModifiedBy>Julian Mendoza</cp:lastModifiedBy>
  <cp:revision>6</cp:revision>
  <cp:lastPrinted>2020-06-29T20:29:00Z</cp:lastPrinted>
  <dcterms:created xsi:type="dcterms:W3CDTF">2020-06-17T00:04:00Z</dcterms:created>
  <dcterms:modified xsi:type="dcterms:W3CDTF">2020-06-29T20:40:00Z</dcterms:modified>
</cp:coreProperties>
</file>