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01A57" w14:textId="7F7CFA04" w:rsidR="00CE279A" w:rsidRPr="009A0935" w:rsidRDefault="00622BBA" w:rsidP="009A0935">
      <w:pPr>
        <w:pStyle w:val="Sinespaciado"/>
        <w:spacing w:line="276" w:lineRule="auto"/>
        <w:jc w:val="right"/>
        <w:rPr>
          <w:sz w:val="20"/>
          <w:szCs w:val="20"/>
        </w:rPr>
      </w:pPr>
      <w:r>
        <w:rPr>
          <w:noProof/>
        </w:rPr>
        <mc:AlternateContent>
          <mc:Choice Requires="wps">
            <w:drawing>
              <wp:anchor distT="45720" distB="45720" distL="114300" distR="114300" simplePos="0" relativeHeight="251659264" behindDoc="1" locked="0" layoutInCell="1" allowOverlap="1" wp14:anchorId="7890685B" wp14:editId="58F62941">
                <wp:simplePos x="0" y="0"/>
                <wp:positionH relativeFrom="column">
                  <wp:posOffset>-914400</wp:posOffset>
                </wp:positionH>
                <wp:positionV relativeFrom="paragraph">
                  <wp:posOffset>-1253490</wp:posOffset>
                </wp:positionV>
                <wp:extent cx="2838450" cy="948690"/>
                <wp:effectExtent l="19050" t="19050" r="19050" b="2286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14:paraId="45C2E708" w14:textId="77777777" w:rsidR="00622BBA" w:rsidRPr="008F2642" w:rsidRDefault="00622BBA" w:rsidP="00622BBA">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612608C1" w14:textId="77777777" w:rsidR="00622BBA" w:rsidRPr="008F2642" w:rsidRDefault="00622BBA" w:rsidP="00622BBA">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0685B" id="_x0000_t202" coordsize="21600,21600" o:spt="202" path="m,l,21600r21600,l21600,xe">
                <v:stroke joinstyle="miter"/>
                <v:path gradientshapeok="t" o:connecttype="rect"/>
              </v:shapetype>
              <v:shape id="Cuadro de texto 1" o:spid="_x0000_s1026" type="#_x0000_t202" style="position:absolute;left:0;text-align:left;margin-left:-1in;margin-top:-98.7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" strokecolor="#538135 [2409]" strokeweight="3pt">
                <v:textbox>
                  <w:txbxContent>
                    <w:p w14:paraId="45C2E708" w14:textId="77777777" w:rsidR="00622BBA" w:rsidRPr="008F2642" w:rsidRDefault="00622BBA" w:rsidP="00622BBA">
                      <w:pPr>
                        <w:jc w:val="center"/>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VERSIÓN PÚBLICA</w:t>
                      </w:r>
                    </w:p>
                    <w:p w14:paraId="612608C1" w14:textId="77777777" w:rsidR="00622BBA" w:rsidRPr="008F2642" w:rsidRDefault="00622BBA" w:rsidP="00622BBA">
                      <w:pPr>
                        <w:jc w:val="both"/>
                        <w:rPr>
                          <w:rFonts w:ascii="Arial" w:hAnsi="Arial" w:cs="Arial"/>
                          <w:b/>
                          <w:bCs/>
                          <w:color w:val="385623" w:themeColor="accent6" w:themeShade="80"/>
                          <w:sz w:val="22"/>
                          <w:szCs w:val="22"/>
                        </w:rPr>
                      </w:pPr>
                      <w:r w:rsidRPr="008F2642">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542E7F">
        <w:rPr>
          <w:sz w:val="20"/>
          <w:szCs w:val="20"/>
        </w:rPr>
        <w:t>REFERENCIA: SAIP_ 202</w:t>
      </w:r>
      <w:r w:rsidR="00340E0B">
        <w:rPr>
          <w:sz w:val="20"/>
          <w:szCs w:val="20"/>
        </w:rPr>
        <w:t>2</w:t>
      </w:r>
      <w:r w:rsidR="00542E7F">
        <w:rPr>
          <w:sz w:val="20"/>
          <w:szCs w:val="20"/>
        </w:rPr>
        <w:t>_</w:t>
      </w:r>
      <w:r w:rsidR="00340E0B">
        <w:rPr>
          <w:sz w:val="20"/>
          <w:szCs w:val="20"/>
        </w:rPr>
        <w:t>002</w:t>
      </w:r>
    </w:p>
    <w:p w14:paraId="40FF2112" w14:textId="77777777" w:rsidR="00CE279A" w:rsidRPr="009A0935" w:rsidRDefault="00CE279A" w:rsidP="009A0935">
      <w:pPr>
        <w:pStyle w:val="Sinespaciado"/>
        <w:spacing w:line="276" w:lineRule="auto"/>
        <w:jc w:val="center"/>
        <w:rPr>
          <w:b/>
          <w:sz w:val="20"/>
          <w:szCs w:val="20"/>
        </w:rPr>
      </w:pPr>
    </w:p>
    <w:p w14:paraId="16A4827D" w14:textId="77777777" w:rsidR="00CE279A" w:rsidRPr="009A0935" w:rsidRDefault="00CE279A" w:rsidP="009A0935">
      <w:pPr>
        <w:pStyle w:val="Sinespaciado"/>
        <w:spacing w:line="276" w:lineRule="auto"/>
        <w:jc w:val="center"/>
        <w:rPr>
          <w:b/>
          <w:sz w:val="20"/>
          <w:szCs w:val="20"/>
        </w:rPr>
      </w:pPr>
      <w:r w:rsidRPr="009A0935">
        <w:rPr>
          <w:b/>
          <w:sz w:val="20"/>
          <w:szCs w:val="20"/>
        </w:rPr>
        <w:t>RESOLUCION FINAL DE SOLICITUD DE ACCESO A LA INFORMACION PÚBLICA</w:t>
      </w:r>
    </w:p>
    <w:p w14:paraId="402EABCF" w14:textId="77777777" w:rsidR="00CE279A" w:rsidRPr="009A0935" w:rsidRDefault="00CE279A" w:rsidP="009A0935">
      <w:pPr>
        <w:pStyle w:val="Sinespaciado"/>
        <w:spacing w:line="276" w:lineRule="auto"/>
        <w:jc w:val="center"/>
        <w:rPr>
          <w:b/>
          <w:sz w:val="20"/>
          <w:szCs w:val="20"/>
        </w:rPr>
      </w:pPr>
    </w:p>
    <w:p w14:paraId="5981F917" w14:textId="77777777"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En la ciudad de Santa Tecla, Dep</w:t>
      </w:r>
      <w:r w:rsidR="00340E0B">
        <w:rPr>
          <w:sz w:val="20"/>
          <w:szCs w:val="20"/>
        </w:rPr>
        <w:t xml:space="preserve">artamento de La Libertad, a las ocho </w:t>
      </w:r>
      <w:r w:rsidRPr="009A0935">
        <w:rPr>
          <w:sz w:val="20"/>
          <w:szCs w:val="20"/>
        </w:rPr>
        <w:t xml:space="preserve">horas </w:t>
      </w:r>
      <w:r w:rsidR="00202512">
        <w:rPr>
          <w:sz w:val="20"/>
          <w:szCs w:val="20"/>
        </w:rPr>
        <w:t xml:space="preserve">y </w:t>
      </w:r>
      <w:r w:rsidR="00340E0B">
        <w:rPr>
          <w:sz w:val="20"/>
          <w:szCs w:val="20"/>
        </w:rPr>
        <w:t xml:space="preserve">treinta </w:t>
      </w:r>
      <w:r w:rsidR="00202512">
        <w:rPr>
          <w:sz w:val="20"/>
          <w:szCs w:val="20"/>
        </w:rPr>
        <w:t xml:space="preserve">minutos </w:t>
      </w:r>
      <w:r w:rsidRPr="009A0935">
        <w:rPr>
          <w:sz w:val="20"/>
          <w:szCs w:val="20"/>
        </w:rPr>
        <w:t xml:space="preserve">del día </w:t>
      </w:r>
      <w:r w:rsidR="00340E0B">
        <w:rPr>
          <w:sz w:val="20"/>
          <w:szCs w:val="20"/>
        </w:rPr>
        <w:t xml:space="preserve">diecinueve </w:t>
      </w:r>
      <w:r w:rsidR="00A63001">
        <w:rPr>
          <w:sz w:val="20"/>
          <w:szCs w:val="20"/>
        </w:rPr>
        <w:t xml:space="preserve">de </w:t>
      </w:r>
      <w:r w:rsidR="00340E0B">
        <w:rPr>
          <w:sz w:val="20"/>
          <w:szCs w:val="20"/>
        </w:rPr>
        <w:t>enero de dos mil veintidós</w:t>
      </w:r>
      <w:r w:rsidRPr="009A0935">
        <w:rPr>
          <w:sz w:val="20"/>
          <w:szCs w:val="20"/>
        </w:rPr>
        <w:t>.</w:t>
      </w:r>
    </w:p>
    <w:p w14:paraId="6A3DDFD7" w14:textId="77777777" w:rsidR="00CE279A" w:rsidRPr="009A0935" w:rsidRDefault="00CE279A" w:rsidP="009A0935">
      <w:pPr>
        <w:pStyle w:val="Sinespaciado"/>
        <w:spacing w:line="276" w:lineRule="auto"/>
        <w:jc w:val="both"/>
        <w:rPr>
          <w:sz w:val="20"/>
          <w:szCs w:val="20"/>
        </w:rPr>
      </w:pPr>
    </w:p>
    <w:p w14:paraId="62C117F1" w14:textId="0CFF60AF" w:rsidR="00556C4B" w:rsidRPr="009A0935" w:rsidRDefault="00CE279A" w:rsidP="00340E0B">
      <w:pPr>
        <w:pStyle w:val="Sinespaciado"/>
        <w:spacing w:line="276" w:lineRule="auto"/>
        <w:jc w:val="both"/>
        <w:rPr>
          <w:sz w:val="20"/>
          <w:szCs w:val="20"/>
        </w:rPr>
      </w:pPr>
      <w:r w:rsidRPr="009A0935">
        <w:rPr>
          <w:sz w:val="20"/>
          <w:szCs w:val="20"/>
        </w:rPr>
        <w:t xml:space="preserve">Vista y admitida la solicitud de acceso a la información pública, recibida en esta oficina a las </w:t>
      </w:r>
      <w:r w:rsidR="00340E0B">
        <w:rPr>
          <w:sz w:val="20"/>
          <w:szCs w:val="20"/>
        </w:rPr>
        <w:t xml:space="preserve">quince </w:t>
      </w:r>
      <w:r w:rsidRPr="009A0935">
        <w:rPr>
          <w:sz w:val="20"/>
          <w:szCs w:val="20"/>
        </w:rPr>
        <w:t>horas</w:t>
      </w:r>
      <w:r w:rsidR="00556C4B" w:rsidRPr="009A0935">
        <w:rPr>
          <w:sz w:val="20"/>
          <w:szCs w:val="20"/>
        </w:rPr>
        <w:t xml:space="preserve"> </w:t>
      </w:r>
      <w:r w:rsidR="00202512">
        <w:rPr>
          <w:sz w:val="20"/>
          <w:szCs w:val="20"/>
        </w:rPr>
        <w:t xml:space="preserve">y </w:t>
      </w:r>
      <w:r w:rsidR="00340E0B">
        <w:rPr>
          <w:sz w:val="20"/>
          <w:szCs w:val="20"/>
        </w:rPr>
        <w:t xml:space="preserve">treinta y cuatro </w:t>
      </w:r>
      <w:r w:rsidR="00202512">
        <w:rPr>
          <w:sz w:val="20"/>
          <w:szCs w:val="20"/>
        </w:rPr>
        <w:t xml:space="preserve">minutos </w:t>
      </w:r>
      <w:r w:rsidRPr="009A0935">
        <w:rPr>
          <w:sz w:val="20"/>
          <w:szCs w:val="20"/>
        </w:rPr>
        <w:t xml:space="preserve">del día </w:t>
      </w:r>
      <w:r w:rsidR="00340E0B">
        <w:rPr>
          <w:sz w:val="20"/>
          <w:szCs w:val="20"/>
        </w:rPr>
        <w:t xml:space="preserve">diez </w:t>
      </w:r>
      <w:r w:rsidR="00A63001">
        <w:rPr>
          <w:sz w:val="20"/>
          <w:szCs w:val="20"/>
        </w:rPr>
        <w:t>de</w:t>
      </w:r>
      <w:r w:rsidRPr="009A0935">
        <w:rPr>
          <w:sz w:val="20"/>
          <w:szCs w:val="20"/>
        </w:rPr>
        <w:t xml:space="preserve"> </w:t>
      </w:r>
      <w:r w:rsidR="00340E0B">
        <w:rPr>
          <w:sz w:val="20"/>
          <w:szCs w:val="20"/>
        </w:rPr>
        <w:t xml:space="preserve">enero </w:t>
      </w:r>
      <w:r w:rsidR="00A63001">
        <w:rPr>
          <w:sz w:val="20"/>
          <w:szCs w:val="20"/>
        </w:rPr>
        <w:t>del presente</w:t>
      </w:r>
      <w:r w:rsidR="00B54BA5">
        <w:rPr>
          <w:sz w:val="20"/>
          <w:szCs w:val="20"/>
        </w:rPr>
        <w:t xml:space="preserve"> </w:t>
      </w:r>
      <w:r w:rsidRPr="009A0935">
        <w:rPr>
          <w:sz w:val="20"/>
          <w:szCs w:val="20"/>
        </w:rPr>
        <w:t>año</w:t>
      </w:r>
      <w:r w:rsidR="00A63001">
        <w:rPr>
          <w:sz w:val="20"/>
          <w:szCs w:val="20"/>
        </w:rPr>
        <w:t>,</w:t>
      </w:r>
      <w:r w:rsidR="00556C4B" w:rsidRPr="009A0935">
        <w:rPr>
          <w:sz w:val="20"/>
          <w:szCs w:val="20"/>
        </w:rPr>
        <w:t xml:space="preserve"> </w:t>
      </w:r>
      <w:r w:rsidR="00542E7F">
        <w:rPr>
          <w:sz w:val="20"/>
          <w:szCs w:val="20"/>
        </w:rPr>
        <w:t xml:space="preserve">suscrita por </w:t>
      </w:r>
      <w:r w:rsidR="00622BBA" w:rsidRPr="00622BBA">
        <w:rPr>
          <w:sz w:val="20"/>
          <w:szCs w:val="20"/>
          <w:highlight w:val="black"/>
        </w:rPr>
        <w:t>--------------------------------------------------------</w:t>
      </w:r>
      <w:r w:rsidR="00493AC0">
        <w:rPr>
          <w:sz w:val="20"/>
          <w:szCs w:val="20"/>
        </w:rPr>
        <w:t xml:space="preserve">, </w:t>
      </w:r>
      <w:r w:rsidR="00556C4B" w:rsidRPr="009A0935">
        <w:rPr>
          <w:sz w:val="20"/>
          <w:szCs w:val="20"/>
        </w:rPr>
        <w:t>con Documento Único de Identidad número</w:t>
      </w:r>
      <w:r w:rsidR="00622BBA">
        <w:rPr>
          <w:sz w:val="20"/>
          <w:szCs w:val="20"/>
        </w:rPr>
        <w:t xml:space="preserve"> </w:t>
      </w:r>
      <w:r w:rsidR="00622BBA" w:rsidRPr="00622BBA">
        <w:rPr>
          <w:sz w:val="20"/>
          <w:szCs w:val="20"/>
          <w:highlight w:val="black"/>
        </w:rPr>
        <w:t>---------------------------------------------------------------</w:t>
      </w:r>
      <w:r w:rsidRPr="009A0935">
        <w:rPr>
          <w:sz w:val="20"/>
          <w:szCs w:val="20"/>
        </w:rPr>
        <w:t>; correspondiente al expediente referencia SAIP_ 20</w:t>
      </w:r>
      <w:r w:rsidR="00556C4B" w:rsidRPr="009A0935">
        <w:rPr>
          <w:sz w:val="20"/>
          <w:szCs w:val="20"/>
        </w:rPr>
        <w:t>2</w:t>
      </w:r>
      <w:r w:rsidR="00340E0B">
        <w:rPr>
          <w:sz w:val="20"/>
          <w:szCs w:val="20"/>
        </w:rPr>
        <w:t>2</w:t>
      </w:r>
      <w:r w:rsidRPr="009A0935">
        <w:rPr>
          <w:sz w:val="20"/>
          <w:szCs w:val="20"/>
        </w:rPr>
        <w:t>_0</w:t>
      </w:r>
      <w:r w:rsidR="00340E0B">
        <w:rPr>
          <w:sz w:val="20"/>
          <w:szCs w:val="20"/>
        </w:rPr>
        <w:t>02.</w:t>
      </w:r>
    </w:p>
    <w:p w14:paraId="24C0546A" w14:textId="77777777" w:rsidR="00556C4B" w:rsidRPr="009A0935" w:rsidRDefault="00556C4B" w:rsidP="009A0935">
      <w:pPr>
        <w:pStyle w:val="Sinespaciado"/>
        <w:spacing w:line="276" w:lineRule="auto"/>
        <w:jc w:val="both"/>
        <w:rPr>
          <w:sz w:val="20"/>
          <w:szCs w:val="20"/>
        </w:rPr>
      </w:pPr>
    </w:p>
    <w:p w14:paraId="01733483" w14:textId="77777777"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14:paraId="3BB23C70" w14:textId="77777777"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14:paraId="3FC56D08" w14:textId="77777777" w:rsidR="00BA5FA6" w:rsidRPr="00202512" w:rsidRDefault="005172B7" w:rsidP="005172B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340E0B" w:rsidRPr="006F6480">
        <w:rPr>
          <w:rFonts w:asciiTheme="minorHAnsi" w:eastAsia="Calibri" w:hAnsiTheme="minorHAnsi"/>
          <w:b/>
          <w:i/>
          <w:sz w:val="20"/>
          <w:szCs w:val="20"/>
        </w:rPr>
        <w:t xml:space="preserve">Acta de resumen de reunión sostenida el día 10 de octubre 2019 con el jefe de la Unidad (en turno) Registro de especialidades farmacéuticas para abordar puntos de interés sobre el producto </w:t>
      </w:r>
      <w:proofErr w:type="spellStart"/>
      <w:r w:rsidR="00340E0B" w:rsidRPr="006F6480">
        <w:rPr>
          <w:rFonts w:asciiTheme="minorHAnsi" w:eastAsia="Calibri" w:hAnsiTheme="minorHAnsi"/>
          <w:b/>
          <w:i/>
          <w:sz w:val="20"/>
          <w:szCs w:val="20"/>
        </w:rPr>
        <w:t>Duromax</w:t>
      </w:r>
      <w:proofErr w:type="spellEnd"/>
      <w:r w:rsidR="00340E0B" w:rsidRPr="006F6480">
        <w:rPr>
          <w:rFonts w:asciiTheme="minorHAnsi" w:eastAsia="Calibri" w:hAnsiTheme="minorHAnsi"/>
          <w:b/>
          <w:i/>
          <w:sz w:val="20"/>
          <w:szCs w:val="20"/>
        </w:rPr>
        <w:t xml:space="preserve"> (</w:t>
      </w:r>
      <w:proofErr w:type="spellStart"/>
      <w:r w:rsidR="00340E0B" w:rsidRPr="006F6480">
        <w:rPr>
          <w:rFonts w:asciiTheme="minorHAnsi" w:eastAsia="Calibri" w:hAnsiTheme="minorHAnsi"/>
          <w:b/>
          <w:i/>
          <w:sz w:val="20"/>
          <w:szCs w:val="20"/>
        </w:rPr>
        <w:t>sildenafil</w:t>
      </w:r>
      <w:proofErr w:type="spellEnd"/>
      <w:r w:rsidR="00340E0B" w:rsidRPr="006F6480">
        <w:rPr>
          <w:rFonts w:asciiTheme="minorHAnsi" w:eastAsia="Calibri" w:hAnsiTheme="minorHAnsi"/>
          <w:b/>
          <w:i/>
          <w:sz w:val="20"/>
          <w:szCs w:val="20"/>
        </w:rPr>
        <w:t>) 50mg/5g de gel oral sometido bajo número de solicitud 201901101476</w:t>
      </w:r>
      <w:r w:rsidRPr="00202512">
        <w:rPr>
          <w:rFonts w:asciiTheme="minorHAnsi" w:hAnsiTheme="minorHAnsi" w:cstheme="minorHAnsi"/>
          <w:b/>
          <w:i/>
          <w:sz w:val="20"/>
          <w:szCs w:val="20"/>
        </w:rPr>
        <w:t>”</w:t>
      </w:r>
    </w:p>
    <w:p w14:paraId="13F490C5" w14:textId="77777777" w:rsidR="00CC2388" w:rsidRPr="005172B7" w:rsidRDefault="00CC2388" w:rsidP="005172B7">
      <w:pPr>
        <w:jc w:val="both"/>
        <w:rPr>
          <w:rFonts w:asciiTheme="minorHAnsi" w:eastAsiaTheme="minorHAnsi" w:hAnsiTheme="minorHAnsi" w:cstheme="minorHAnsi"/>
          <w:b/>
          <w:i/>
          <w:sz w:val="20"/>
          <w:szCs w:val="20"/>
          <w:lang w:eastAsia="en-US"/>
        </w:rPr>
      </w:pPr>
    </w:p>
    <w:p w14:paraId="28628646" w14:textId="77777777" w:rsidR="00340E0B" w:rsidRPr="009A0935" w:rsidRDefault="00340E0B" w:rsidP="00340E0B">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14:paraId="66C5E173" w14:textId="77777777" w:rsidR="00CE279A" w:rsidRPr="00C23DF3" w:rsidRDefault="00CE279A" w:rsidP="009A0935">
      <w:pPr>
        <w:pStyle w:val="Sinespaciado"/>
        <w:spacing w:line="276" w:lineRule="auto"/>
        <w:jc w:val="both"/>
        <w:rPr>
          <w:sz w:val="20"/>
          <w:szCs w:val="20"/>
          <w:lang w:val="es-ES"/>
        </w:rPr>
      </w:pPr>
    </w:p>
    <w:p w14:paraId="5066F78E" w14:textId="77777777"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14:paraId="1933E951" w14:textId="77777777"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14:paraId="778A7D06" w14:textId="77777777"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14:paraId="16EB3CA7" w14:textId="77777777"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14:paraId="598294AE" w14:textId="77777777" w:rsidR="006754DB" w:rsidRDefault="006754DB" w:rsidP="00340E0B">
      <w:pPr>
        <w:pStyle w:val="Sinespaciado"/>
        <w:spacing w:line="276" w:lineRule="auto"/>
        <w:jc w:val="both"/>
        <w:rPr>
          <w:b/>
          <w:sz w:val="20"/>
          <w:szCs w:val="20"/>
        </w:rPr>
      </w:pPr>
    </w:p>
    <w:p w14:paraId="018EB207" w14:textId="77777777"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14:paraId="5A506FB6" w14:textId="77777777" w:rsidR="00542E7F" w:rsidRPr="009A0935" w:rsidRDefault="00542E7F" w:rsidP="00542E7F">
      <w:pPr>
        <w:pStyle w:val="Sinespaciado"/>
        <w:spacing w:line="276" w:lineRule="auto"/>
        <w:jc w:val="both"/>
        <w:rPr>
          <w:b/>
          <w:sz w:val="20"/>
          <w:szCs w:val="20"/>
        </w:rPr>
      </w:pPr>
    </w:p>
    <w:p w14:paraId="5ADA89A9" w14:textId="77777777"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 xml:space="preserve">Con base a la Ley de Acceso a la Información Pública, la cual en su artículo 70, establece que el Oficial de Información transmitirá la solicitud a la unidad administrativa que tenga o pueda poseer la información, con </w:t>
      </w:r>
      <w:r w:rsidRPr="009A0935">
        <w:rPr>
          <w:rFonts w:asciiTheme="minorHAnsi" w:eastAsiaTheme="minorHAnsi" w:hAnsiTheme="minorHAnsi" w:cstheme="minorBidi"/>
          <w:sz w:val="20"/>
          <w:szCs w:val="20"/>
          <w:lang w:val="es-SV" w:eastAsia="en-US"/>
        </w:rPr>
        <w:lastRenderedPageBreak/>
        <w:t>objeto de que ésta la localice, verifique su clasificación y, en su caso, le comunique la manera en que se encuentra disponible, se transmitió el requerimiento realizado en SAIP_ 20</w:t>
      </w:r>
      <w:r w:rsidR="00A760BC" w:rsidRPr="009A0935">
        <w:rPr>
          <w:rFonts w:asciiTheme="minorHAnsi" w:eastAsiaTheme="minorHAnsi" w:hAnsiTheme="minorHAnsi" w:cstheme="minorBidi"/>
          <w:sz w:val="20"/>
          <w:szCs w:val="20"/>
          <w:lang w:val="es-SV" w:eastAsia="en-US"/>
        </w:rPr>
        <w:t>2</w:t>
      </w:r>
      <w:r w:rsidR="00340E0B">
        <w:rPr>
          <w:rFonts w:asciiTheme="minorHAnsi" w:eastAsiaTheme="minorHAnsi" w:hAnsiTheme="minorHAnsi" w:cstheme="minorBidi"/>
          <w:sz w:val="20"/>
          <w:szCs w:val="20"/>
          <w:lang w:val="es-SV" w:eastAsia="en-US"/>
        </w:rPr>
        <w:t>2</w:t>
      </w:r>
      <w:r w:rsidRPr="009A0935">
        <w:rPr>
          <w:rFonts w:asciiTheme="minorHAnsi" w:eastAsiaTheme="minorHAnsi" w:hAnsiTheme="minorHAnsi" w:cstheme="minorBidi"/>
          <w:sz w:val="20"/>
          <w:szCs w:val="20"/>
          <w:lang w:val="es-SV" w:eastAsia="en-US"/>
        </w:rPr>
        <w:t>_0</w:t>
      </w:r>
      <w:r w:rsidR="00340E0B">
        <w:rPr>
          <w:rFonts w:asciiTheme="minorHAnsi" w:eastAsiaTheme="minorHAnsi" w:hAnsiTheme="minorHAnsi" w:cstheme="minorBidi"/>
          <w:sz w:val="20"/>
          <w:szCs w:val="20"/>
          <w:lang w:val="es-SV" w:eastAsia="en-US"/>
        </w:rPr>
        <w:t>02</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 xml:space="preserve">Registro de </w:t>
      </w:r>
      <w:r w:rsidR="00340E0B">
        <w:rPr>
          <w:rFonts w:asciiTheme="minorHAnsi" w:eastAsiaTheme="minorHAnsi" w:hAnsiTheme="minorHAnsi" w:cstheme="minorBidi"/>
          <w:sz w:val="20"/>
          <w:szCs w:val="20"/>
          <w:lang w:val="es-SV" w:eastAsia="en-US"/>
        </w:rPr>
        <w:t xml:space="preserve">Medicamentos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14:paraId="0CDFF6F5" w14:textId="77777777" w:rsidR="00CE279A" w:rsidRPr="009A0935" w:rsidRDefault="00CE279A" w:rsidP="009A0935">
      <w:pPr>
        <w:pStyle w:val="Sinespaciado"/>
        <w:spacing w:line="276" w:lineRule="auto"/>
        <w:jc w:val="both"/>
        <w:rPr>
          <w:sz w:val="20"/>
          <w:szCs w:val="20"/>
        </w:rPr>
      </w:pPr>
    </w:p>
    <w:p w14:paraId="0711D153" w14:textId="77777777" w:rsidR="00F27F1B" w:rsidRDefault="00F27F1B" w:rsidP="00542E7F">
      <w:pPr>
        <w:pStyle w:val="Sinespaciado"/>
        <w:spacing w:line="276" w:lineRule="auto"/>
        <w:jc w:val="both"/>
        <w:rPr>
          <w:b/>
          <w:bCs/>
          <w:i/>
          <w:iCs/>
          <w:sz w:val="20"/>
          <w:szCs w:val="20"/>
        </w:rPr>
      </w:pPr>
      <w:r>
        <w:rPr>
          <w:b/>
          <w:i/>
          <w:sz w:val="20"/>
          <w:szCs w:val="20"/>
          <w:lang w:val="es-ES"/>
        </w:rPr>
        <w:t>“</w:t>
      </w:r>
      <w:r w:rsidR="00340E0B">
        <w:rPr>
          <w:b/>
          <w:i/>
          <w:sz w:val="20"/>
          <w:szCs w:val="20"/>
          <w:lang w:val="es-ES"/>
        </w:rPr>
        <w:t>No se cuenta con acta resumen de reunión sostenida el 10 de octubre 2019</w:t>
      </w:r>
      <w:r w:rsidR="003A672F">
        <w:rPr>
          <w:b/>
          <w:i/>
          <w:sz w:val="20"/>
          <w:szCs w:val="20"/>
          <w:lang w:val="es-ES"/>
        </w:rPr>
        <w:t xml:space="preserve">. Sin embargo, se encontró solicitud de audiencia la cual se encuentra marginada y que reza textualmente de la siguiente manera: “Se confirmó postura de la DNM – Deben presentar estudios de biodisponibilidad comparativa, bioequivalencia o en su defecto de </w:t>
      </w:r>
      <w:proofErr w:type="spellStart"/>
      <w:r w:rsidR="003A672F">
        <w:rPr>
          <w:b/>
          <w:i/>
          <w:sz w:val="20"/>
          <w:szCs w:val="20"/>
          <w:lang w:val="es-ES"/>
        </w:rPr>
        <w:t>bioexcencion</w:t>
      </w:r>
      <w:proofErr w:type="spellEnd"/>
      <w:r w:rsidR="003A672F">
        <w:rPr>
          <w:b/>
          <w:i/>
          <w:sz w:val="20"/>
          <w:szCs w:val="20"/>
          <w:lang w:val="es-ES"/>
        </w:rPr>
        <w:t xml:space="preserve"> por medio de estudios de disolución in vitro”</w:t>
      </w:r>
    </w:p>
    <w:p w14:paraId="51981918" w14:textId="77777777" w:rsidR="00542E7F" w:rsidRDefault="00542E7F" w:rsidP="00542E7F">
      <w:pPr>
        <w:pStyle w:val="Sinespaciado"/>
        <w:spacing w:line="276" w:lineRule="auto"/>
        <w:jc w:val="both"/>
        <w:rPr>
          <w:rFonts w:cs="Arial"/>
          <w:sz w:val="20"/>
          <w:szCs w:val="20"/>
          <w:shd w:val="clear" w:color="auto" w:fill="FAFAFA"/>
        </w:rPr>
      </w:pPr>
    </w:p>
    <w:p w14:paraId="5307938C" w14:textId="77777777"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14:paraId="64B435ED" w14:textId="77777777"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14:paraId="7085BDA8" w14:textId="77777777"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14:paraId="55C9B9D6" w14:textId="77777777" w:rsidR="00CE279A" w:rsidRPr="009A0935" w:rsidRDefault="00CE279A" w:rsidP="009A0935">
      <w:pPr>
        <w:pStyle w:val="Sinespaciado"/>
        <w:spacing w:line="276" w:lineRule="auto"/>
        <w:jc w:val="both"/>
        <w:rPr>
          <w:sz w:val="20"/>
          <w:szCs w:val="20"/>
        </w:rPr>
      </w:pPr>
    </w:p>
    <w:p w14:paraId="36EB1E7C" w14:textId="77777777"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14:paraId="74FD496B" w14:textId="77777777"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14:paraId="33F68DED" w14:textId="77777777"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w:t>
      </w:r>
      <w:r w:rsidR="00A57BAE">
        <w:rPr>
          <w:rFonts w:eastAsia="Arial Unicode MS" w:cs="Arial Unicode MS"/>
          <w:sz w:val="20"/>
          <w:szCs w:val="20"/>
        </w:rPr>
        <w:t>solución en correo electrónico</w:t>
      </w:r>
    </w:p>
    <w:p w14:paraId="14AF80E9" w14:textId="77777777"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14:paraId="2BF12CE2"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14:paraId="5E53A374" w14:textId="77777777" w:rsidR="00CE279A" w:rsidRPr="009A0935" w:rsidRDefault="00CE279A" w:rsidP="00076B8C">
      <w:pPr>
        <w:pStyle w:val="Prrafodelista"/>
        <w:spacing w:line="240" w:lineRule="auto"/>
        <w:rPr>
          <w:rFonts w:eastAsia="Arial Unicode MS" w:cs="Arial Unicode MS"/>
          <w:b/>
          <w:noProof/>
          <w:sz w:val="20"/>
          <w:szCs w:val="20"/>
          <w:lang w:eastAsia="es-SV"/>
        </w:rPr>
      </w:pPr>
    </w:p>
    <w:p w14:paraId="49B292AD" w14:textId="77777777"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14:paraId="62B1C226" w14:textId="77777777" w:rsidR="00CE279A" w:rsidRPr="009A0935" w:rsidRDefault="00CE279A" w:rsidP="00076B8C">
      <w:pPr>
        <w:pStyle w:val="Sinespaciado"/>
        <w:jc w:val="both"/>
        <w:rPr>
          <w:sz w:val="20"/>
          <w:szCs w:val="20"/>
        </w:rPr>
      </w:pPr>
    </w:p>
    <w:p w14:paraId="58721AB3" w14:textId="77777777" w:rsidR="00CE279A" w:rsidRPr="009A0935" w:rsidRDefault="00CE279A" w:rsidP="009A0935">
      <w:pPr>
        <w:pStyle w:val="Sinespaciado"/>
        <w:spacing w:line="276" w:lineRule="auto"/>
        <w:jc w:val="both"/>
        <w:rPr>
          <w:sz w:val="20"/>
          <w:szCs w:val="20"/>
        </w:rPr>
      </w:pPr>
    </w:p>
    <w:p w14:paraId="2C771846" w14:textId="77777777" w:rsidR="00CE279A" w:rsidRPr="009A0935" w:rsidRDefault="00CE279A" w:rsidP="009A0935">
      <w:pPr>
        <w:pStyle w:val="Sinespaciado"/>
        <w:spacing w:line="276" w:lineRule="auto"/>
        <w:jc w:val="both"/>
        <w:rPr>
          <w:noProof/>
          <w:sz w:val="20"/>
          <w:szCs w:val="20"/>
          <w:lang w:eastAsia="es-SV"/>
        </w:rPr>
      </w:pPr>
    </w:p>
    <w:p w14:paraId="6FEB07B3" w14:textId="77777777" w:rsidR="00F267B6" w:rsidRDefault="00327B55" w:rsidP="00556ACA">
      <w:pPr>
        <w:pStyle w:val="Sinespaciado"/>
        <w:spacing w:line="276" w:lineRule="auto"/>
        <w:jc w:val="center"/>
        <w:rPr>
          <w:sz w:val="20"/>
          <w:szCs w:val="20"/>
        </w:rPr>
      </w:pPr>
      <w:r>
        <w:rPr>
          <w:sz w:val="20"/>
          <w:szCs w:val="20"/>
        </w:rPr>
        <w:t>___________________________________</w:t>
      </w:r>
    </w:p>
    <w:p w14:paraId="269348CD" w14:textId="77777777" w:rsidR="00327B55" w:rsidRDefault="00327B55" w:rsidP="00556ACA">
      <w:pPr>
        <w:pStyle w:val="Sinespaciado"/>
        <w:spacing w:line="276" w:lineRule="auto"/>
        <w:jc w:val="center"/>
        <w:rPr>
          <w:sz w:val="20"/>
          <w:szCs w:val="20"/>
        </w:rPr>
      </w:pPr>
      <w:r>
        <w:rPr>
          <w:sz w:val="20"/>
          <w:szCs w:val="20"/>
        </w:rPr>
        <w:t>Licda. Daysi Concepción Orellana de Larin</w:t>
      </w:r>
    </w:p>
    <w:p w14:paraId="7B5CB42A" w14:textId="77777777"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C2D0" w14:textId="77777777" w:rsidR="002E5283" w:rsidRDefault="002E5283" w:rsidP="003C57CE">
      <w:r>
        <w:separator/>
      </w:r>
    </w:p>
  </w:endnote>
  <w:endnote w:type="continuationSeparator" w:id="0">
    <w:p w14:paraId="714E0C1C" w14:textId="77777777"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AB57" w14:textId="77777777" w:rsidR="002E5283" w:rsidRDefault="002E5283" w:rsidP="003C57CE">
      <w:r>
        <w:separator/>
      </w:r>
    </w:p>
  </w:footnote>
  <w:footnote w:type="continuationSeparator" w:id="0">
    <w:p w14:paraId="7209AE88" w14:textId="77777777"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E039" w14:textId="77777777"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3FF71FF1" wp14:editId="06914602">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420EF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F71FF1"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" filled="f" stroked="f">
              <v:textbox style="mso-fit-shape-to-text:t">
                <w:txbxContent>
                  <w:p w14:paraId="3C420EFC" w14:textId="77777777"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0E376BF5" wp14:editId="7F355670">
          <wp:simplePos x="0" y="0"/>
          <wp:positionH relativeFrom="page">
            <wp:align>left</wp:align>
          </wp:positionH>
          <wp:positionV relativeFrom="page">
            <wp:align>top</wp:align>
          </wp:positionV>
          <wp:extent cx="7847330" cy="10048875"/>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16cid:durableId="1169753993">
    <w:abstractNumId w:val="8"/>
  </w:num>
  <w:num w:numId="2" w16cid:durableId="612828257">
    <w:abstractNumId w:val="2"/>
  </w:num>
  <w:num w:numId="3" w16cid:durableId="374696596">
    <w:abstractNumId w:val="7"/>
  </w:num>
  <w:num w:numId="4" w16cid:durableId="521869017">
    <w:abstractNumId w:val="0"/>
  </w:num>
  <w:num w:numId="5" w16cid:durableId="647321032">
    <w:abstractNumId w:val="1"/>
  </w:num>
  <w:num w:numId="6" w16cid:durableId="1525828014">
    <w:abstractNumId w:val="10"/>
  </w:num>
  <w:num w:numId="7" w16cid:durableId="1020936136">
    <w:abstractNumId w:val="9"/>
  </w:num>
  <w:num w:numId="8" w16cid:durableId="326640056">
    <w:abstractNumId w:val="6"/>
  </w:num>
  <w:num w:numId="9" w16cid:durableId="754471064">
    <w:abstractNumId w:val="3"/>
  </w:num>
  <w:num w:numId="10" w16cid:durableId="1571113737">
    <w:abstractNumId w:val="4"/>
  </w:num>
  <w:num w:numId="11" w16cid:durableId="2132437732">
    <w:abstractNumId w:val="5"/>
  </w:num>
  <w:num w:numId="12" w16cid:durableId="750857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7CE"/>
    <w:rsid w:val="00054B4C"/>
    <w:rsid w:val="00076B8C"/>
    <w:rsid w:val="000A1C47"/>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5283"/>
    <w:rsid w:val="00327B55"/>
    <w:rsid w:val="00334240"/>
    <w:rsid w:val="00340E0B"/>
    <w:rsid w:val="003570D9"/>
    <w:rsid w:val="0037371A"/>
    <w:rsid w:val="003A672F"/>
    <w:rsid w:val="003A6ECA"/>
    <w:rsid w:val="003C3037"/>
    <w:rsid w:val="003C57CE"/>
    <w:rsid w:val="004009C3"/>
    <w:rsid w:val="00403ACC"/>
    <w:rsid w:val="0043264D"/>
    <w:rsid w:val="00471650"/>
    <w:rsid w:val="004775E0"/>
    <w:rsid w:val="00492ED7"/>
    <w:rsid w:val="00493AC0"/>
    <w:rsid w:val="00501516"/>
    <w:rsid w:val="005172B7"/>
    <w:rsid w:val="00523722"/>
    <w:rsid w:val="00537D4A"/>
    <w:rsid w:val="00542E7F"/>
    <w:rsid w:val="00556ACA"/>
    <w:rsid w:val="00556C4B"/>
    <w:rsid w:val="005974B2"/>
    <w:rsid w:val="005976B3"/>
    <w:rsid w:val="005B7F37"/>
    <w:rsid w:val="005C53F3"/>
    <w:rsid w:val="00603EF7"/>
    <w:rsid w:val="00622BBA"/>
    <w:rsid w:val="006748C6"/>
    <w:rsid w:val="006754DB"/>
    <w:rsid w:val="00683608"/>
    <w:rsid w:val="0069271B"/>
    <w:rsid w:val="006C04ED"/>
    <w:rsid w:val="00712AA0"/>
    <w:rsid w:val="00755D58"/>
    <w:rsid w:val="0077506D"/>
    <w:rsid w:val="007D1C35"/>
    <w:rsid w:val="007E0653"/>
    <w:rsid w:val="00854042"/>
    <w:rsid w:val="00862133"/>
    <w:rsid w:val="00884A2E"/>
    <w:rsid w:val="008A5C39"/>
    <w:rsid w:val="008B4AC0"/>
    <w:rsid w:val="008C6D82"/>
    <w:rsid w:val="008D0BD9"/>
    <w:rsid w:val="00934A02"/>
    <w:rsid w:val="009A0935"/>
    <w:rsid w:val="009A2A23"/>
    <w:rsid w:val="00A22CBC"/>
    <w:rsid w:val="00A22D93"/>
    <w:rsid w:val="00A334E6"/>
    <w:rsid w:val="00A57BAE"/>
    <w:rsid w:val="00A6184D"/>
    <w:rsid w:val="00A63001"/>
    <w:rsid w:val="00A760BC"/>
    <w:rsid w:val="00AB37E5"/>
    <w:rsid w:val="00AD0E61"/>
    <w:rsid w:val="00B100B5"/>
    <w:rsid w:val="00B54BA5"/>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0A8D6E5"/>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3991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Daysi Orellana</cp:lastModifiedBy>
  <cp:revision>3</cp:revision>
  <cp:lastPrinted>2022-01-19T16:12:00Z</cp:lastPrinted>
  <dcterms:created xsi:type="dcterms:W3CDTF">2022-08-23T19:43:00Z</dcterms:created>
  <dcterms:modified xsi:type="dcterms:W3CDTF">2022-08-23T19:50:00Z</dcterms:modified>
</cp:coreProperties>
</file>