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9301" w14:textId="3CBA5022" w:rsidR="00CE279A" w:rsidRPr="009A0935" w:rsidRDefault="00091E10" w:rsidP="009A0935">
      <w:pPr>
        <w:pStyle w:val="Sinespaciado"/>
        <w:spacing w:line="276" w:lineRule="auto"/>
        <w:jc w:val="right"/>
        <w:rPr>
          <w:sz w:val="20"/>
          <w:szCs w:val="20"/>
        </w:rPr>
      </w:pPr>
      <w:r>
        <w:rPr>
          <w:noProof/>
        </w:rPr>
        <mc:AlternateContent>
          <mc:Choice Requires="wps">
            <w:drawing>
              <wp:anchor distT="45720" distB="45720" distL="114300" distR="114300" simplePos="0" relativeHeight="251659264" behindDoc="1" locked="0" layoutInCell="1" allowOverlap="1" wp14:anchorId="52A0FF31" wp14:editId="5B6DD319">
                <wp:simplePos x="0" y="0"/>
                <wp:positionH relativeFrom="column">
                  <wp:posOffset>-464820</wp:posOffset>
                </wp:positionH>
                <wp:positionV relativeFrom="paragraph">
                  <wp:posOffset>-1520825</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06E493CC" w14:textId="77777777" w:rsidR="00091E10" w:rsidRPr="008F2642" w:rsidRDefault="00091E10" w:rsidP="00091E10">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0A06AE50" w14:textId="77777777" w:rsidR="00091E10" w:rsidRPr="008F2642" w:rsidRDefault="00091E10" w:rsidP="00091E10">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0FF31" id="_x0000_t202" coordsize="21600,21600" o:spt="202" path="m,l,21600r21600,l21600,xe">
                <v:stroke joinstyle="miter"/>
                <v:path gradientshapeok="t" o:connecttype="rect"/>
              </v:shapetype>
              <v:shape id="Cuadro de texto 4" o:spid="_x0000_s1026" type="#_x0000_t202" style="position:absolute;left:0;text-align:left;margin-left:-36.6pt;margin-top:-119.7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NcLAIAAEcEAAAOAAAAZHJzL2Uyb0RvYy54bWysU9tu2zAMfR+wfxD0vthJk9Qx4hRdugwD&#10;ugvQ7QNkWY6FSaImKbG7rx8lp2navQ3zgyCa5BHPIbm+GbQiR+G8BFPR6SSnRBgOjTT7iv74vntX&#10;UOIDMw1TYERFH4WnN5u3b9a9LcUMOlCNcARBjC97W9EuBFtmmeed0MxPwAqDzhacZgFNt88ax3pE&#10;1yqb5fky68E11gEX3uPfu9FJNwm/bQUPX9vWi0BURbG2kE6Xzjqe2WbNyr1jtpP8VAb7hyo0kwYf&#10;PUPdscDIwcm/oLTkDjy0YcJBZ9C2kovEAdlM81dsHjpmReKC4nh7lsn/P1j+5fhgvzkShvcwYAMT&#10;CW/vgf/0xMC2Y2Yvbp2DvhOswYenUbKst748pUapfekjSN1/hgabzA4BEtDQOh1VQZ4E0bEBj2fR&#10;xRAIx5+z4qqYL9DF0beaF8tV6krGyqds63z4KECTeKmow6YmdHa89yFWw8qnkPiYByWbnVQqGW5f&#10;b5UjR4YDsEtfIvAqTBnSV/SqmOb5qMALjDiM4ozCOBcmLFOcOmikPKJfL3LMHutJ8xtTUnUvKtIy&#10;4MQrqStaYMKYwsoo7wfTpHkMTKrxjtSUOekdJR7FDkM9YGDUvYbmEZV3ME42biJeOnC/Kelxqivq&#10;fx2YE5SoTwa7t5rO53ENkjFfXM/QcJee+tLDDEeoigZKxus2pNWJwhq4xS63MjXguZJTrTitiflp&#10;s+I6XNop6nn/N38AAAD//wMAUEsDBBQABgAIAAAAIQCbdftY4wAAAAwBAAAPAAAAZHJzL2Rvd25y&#10;ZXYueG1sTI/BTsMwEETvSPyDtUjcWqexoG2IU0EBCalI0JYPcGOTRLHXUew2ab+e5QS33Z3R7Jt8&#10;NTrLTqYPjUcJs2kCzGDpdYOVhK/962QBLESFWlmPRsLZBFgV11e5yrQfcGtOu1gxCsGQKQl1jF3G&#10;eShr41SY+s4gad++dyrS2ldc92qgcGd5miT33KkG6UOtOrOuTdnujk7C8PF+eXoTuBHrl233/Hlp&#10;bXtupby9GR8fgEUzxj8z/OITOhTEdPBH1IFZCZO5SMlKQyqWd8DIIuaC2hzotExmwIuc/y9R/AAA&#10;AP//AwBQSwECLQAUAAYACAAAACEAtoM4kv4AAADhAQAAEwAAAAAAAAAAAAAAAAAAAAAAW0NvbnRl&#10;bnRfVHlwZXNdLnhtbFBLAQItABQABgAIAAAAIQA4/SH/1gAAAJQBAAALAAAAAAAAAAAAAAAAAC8B&#10;AABfcmVscy8ucmVsc1BLAQItABQABgAIAAAAIQCzSNNcLAIAAEcEAAAOAAAAAAAAAAAAAAAAAC4C&#10;AABkcnMvZTJvRG9jLnhtbFBLAQItABQABgAIAAAAIQCbdftY4wAAAAwBAAAPAAAAAAAAAAAAAAAA&#10;AIYEAABkcnMvZG93bnJldi54bWxQSwUGAAAAAAQABADzAAAAlgUAAAAA&#10;" strokecolor="#538135 [2409]" strokeweight="3pt">
                <v:textbox>
                  <w:txbxContent>
                    <w:p w14:paraId="06E493CC" w14:textId="77777777" w:rsidR="00091E10" w:rsidRPr="008F2642" w:rsidRDefault="00091E10" w:rsidP="00091E10">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0A06AE50" w14:textId="77777777" w:rsidR="00091E10" w:rsidRPr="008F2642" w:rsidRDefault="00091E10" w:rsidP="00091E10">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542E7F">
        <w:rPr>
          <w:sz w:val="20"/>
          <w:szCs w:val="20"/>
        </w:rPr>
        <w:t>REFERENCIA: SAIP_ 202</w:t>
      </w:r>
      <w:r w:rsidR="00340E0B">
        <w:rPr>
          <w:sz w:val="20"/>
          <w:szCs w:val="20"/>
        </w:rPr>
        <w:t>2</w:t>
      </w:r>
      <w:r w:rsidR="00542E7F">
        <w:rPr>
          <w:sz w:val="20"/>
          <w:szCs w:val="20"/>
        </w:rPr>
        <w:t>_</w:t>
      </w:r>
      <w:r w:rsidR="001A3B23">
        <w:rPr>
          <w:sz w:val="20"/>
          <w:szCs w:val="20"/>
        </w:rPr>
        <w:t>004</w:t>
      </w:r>
    </w:p>
    <w:p w14:paraId="28785AEA" w14:textId="77777777" w:rsidR="00CE279A" w:rsidRPr="009A0935" w:rsidRDefault="00CE279A" w:rsidP="009A0935">
      <w:pPr>
        <w:pStyle w:val="Sinespaciado"/>
        <w:spacing w:line="276" w:lineRule="auto"/>
        <w:jc w:val="center"/>
        <w:rPr>
          <w:b/>
          <w:sz w:val="20"/>
          <w:szCs w:val="20"/>
        </w:rPr>
      </w:pPr>
    </w:p>
    <w:p w14:paraId="2C449CC6" w14:textId="77777777"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14:paraId="5F3F22A2" w14:textId="77777777" w:rsidR="00CE279A" w:rsidRPr="009A0935" w:rsidRDefault="00CE279A" w:rsidP="009A0935">
      <w:pPr>
        <w:pStyle w:val="Sinespaciado"/>
        <w:spacing w:line="276" w:lineRule="auto"/>
        <w:jc w:val="center"/>
        <w:rPr>
          <w:b/>
          <w:sz w:val="20"/>
          <w:szCs w:val="20"/>
        </w:rPr>
      </w:pPr>
    </w:p>
    <w:p w14:paraId="14207E5D"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En la ciudad de Santa Tecla, Dep</w:t>
      </w:r>
      <w:r w:rsidR="00340E0B">
        <w:rPr>
          <w:sz w:val="20"/>
          <w:szCs w:val="20"/>
        </w:rPr>
        <w:t xml:space="preserve">artamento de La Libertad, a las ocho </w:t>
      </w:r>
      <w:r w:rsidRPr="009A0935">
        <w:rPr>
          <w:sz w:val="20"/>
          <w:szCs w:val="20"/>
        </w:rPr>
        <w:t xml:space="preserve">horas </w:t>
      </w:r>
      <w:r w:rsidR="00202512">
        <w:rPr>
          <w:sz w:val="20"/>
          <w:szCs w:val="20"/>
        </w:rPr>
        <w:t xml:space="preserve">y </w:t>
      </w:r>
      <w:r w:rsidR="00340E0B">
        <w:rPr>
          <w:sz w:val="20"/>
          <w:szCs w:val="20"/>
        </w:rPr>
        <w:t xml:space="preserve">treinta </w:t>
      </w:r>
      <w:r w:rsidR="00202512">
        <w:rPr>
          <w:sz w:val="20"/>
          <w:szCs w:val="20"/>
        </w:rPr>
        <w:t xml:space="preserve">minutos </w:t>
      </w:r>
      <w:r w:rsidRPr="009A0935">
        <w:rPr>
          <w:sz w:val="20"/>
          <w:szCs w:val="20"/>
        </w:rPr>
        <w:t xml:space="preserve">del día </w:t>
      </w:r>
      <w:r w:rsidR="00112232">
        <w:rPr>
          <w:sz w:val="20"/>
          <w:szCs w:val="20"/>
        </w:rPr>
        <w:t xml:space="preserve">dos </w:t>
      </w:r>
      <w:r w:rsidR="00A63001">
        <w:rPr>
          <w:sz w:val="20"/>
          <w:szCs w:val="20"/>
        </w:rPr>
        <w:t xml:space="preserve">de </w:t>
      </w:r>
      <w:r w:rsidR="001A3B23">
        <w:rPr>
          <w:sz w:val="20"/>
          <w:szCs w:val="20"/>
        </w:rPr>
        <w:t xml:space="preserve">febrero </w:t>
      </w:r>
      <w:r w:rsidR="00340E0B">
        <w:rPr>
          <w:sz w:val="20"/>
          <w:szCs w:val="20"/>
        </w:rPr>
        <w:t>de dos mil veintidós</w:t>
      </w:r>
      <w:r w:rsidRPr="009A0935">
        <w:rPr>
          <w:sz w:val="20"/>
          <w:szCs w:val="20"/>
        </w:rPr>
        <w:t>.</w:t>
      </w:r>
    </w:p>
    <w:p w14:paraId="3D9C83A3" w14:textId="77777777" w:rsidR="00CE279A" w:rsidRPr="009A0935" w:rsidRDefault="00CE279A" w:rsidP="009A0935">
      <w:pPr>
        <w:pStyle w:val="Sinespaciado"/>
        <w:spacing w:line="276" w:lineRule="auto"/>
        <w:jc w:val="both"/>
        <w:rPr>
          <w:sz w:val="20"/>
          <w:szCs w:val="20"/>
        </w:rPr>
      </w:pPr>
    </w:p>
    <w:p w14:paraId="3872D37D" w14:textId="0C365286" w:rsidR="00556C4B" w:rsidRPr="009A0935" w:rsidRDefault="00CE279A" w:rsidP="00340E0B">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1A3B23">
        <w:rPr>
          <w:sz w:val="20"/>
          <w:szCs w:val="20"/>
        </w:rPr>
        <w:t xml:space="preserve">ocho </w:t>
      </w:r>
      <w:r w:rsidRPr="009A0935">
        <w:rPr>
          <w:sz w:val="20"/>
          <w:szCs w:val="20"/>
        </w:rPr>
        <w:t>horas</w:t>
      </w:r>
      <w:r w:rsidR="00556C4B" w:rsidRPr="009A0935">
        <w:rPr>
          <w:sz w:val="20"/>
          <w:szCs w:val="20"/>
        </w:rPr>
        <w:t xml:space="preserve"> </w:t>
      </w:r>
      <w:r w:rsidRPr="009A0935">
        <w:rPr>
          <w:sz w:val="20"/>
          <w:szCs w:val="20"/>
        </w:rPr>
        <w:t xml:space="preserve">del día </w:t>
      </w:r>
      <w:r w:rsidR="001A3B23">
        <w:rPr>
          <w:sz w:val="20"/>
          <w:szCs w:val="20"/>
        </w:rPr>
        <w:t xml:space="preserve">veinticinco </w:t>
      </w:r>
      <w:r w:rsidR="00A63001">
        <w:rPr>
          <w:sz w:val="20"/>
          <w:szCs w:val="20"/>
        </w:rPr>
        <w:t>de</w:t>
      </w:r>
      <w:r w:rsidRPr="009A0935">
        <w:rPr>
          <w:sz w:val="20"/>
          <w:szCs w:val="20"/>
        </w:rPr>
        <w:t xml:space="preserve"> </w:t>
      </w:r>
      <w:r w:rsidR="00340E0B">
        <w:rPr>
          <w:sz w:val="20"/>
          <w:szCs w:val="20"/>
        </w:rPr>
        <w:t xml:space="preserve">enero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 xml:space="preserve">suscrita por </w:t>
      </w:r>
      <w:r w:rsidR="00091E10" w:rsidRPr="00091E10">
        <w:rPr>
          <w:sz w:val="20"/>
          <w:szCs w:val="20"/>
          <w:highlight w:val="black"/>
        </w:rPr>
        <w:t>_____________________________</w:t>
      </w:r>
      <w:r w:rsidR="00493AC0">
        <w:rPr>
          <w:sz w:val="20"/>
          <w:szCs w:val="20"/>
        </w:rPr>
        <w:t xml:space="preserve">, </w:t>
      </w:r>
      <w:r w:rsidR="00556C4B" w:rsidRPr="009A0935">
        <w:rPr>
          <w:sz w:val="20"/>
          <w:szCs w:val="20"/>
        </w:rPr>
        <w:t xml:space="preserve">con Documento Único de Identidad número </w:t>
      </w:r>
      <w:r w:rsidR="00091E10" w:rsidRPr="00091E10">
        <w:rPr>
          <w:sz w:val="20"/>
          <w:szCs w:val="20"/>
          <w:highlight w:val="black"/>
        </w:rPr>
        <w:t>--------------------------------------------------------------------</w:t>
      </w:r>
      <w:r w:rsidRPr="009A0935">
        <w:rPr>
          <w:sz w:val="20"/>
          <w:szCs w:val="20"/>
        </w:rPr>
        <w:t xml:space="preserve">; </w:t>
      </w:r>
      <w:r w:rsidR="001A3B23">
        <w:rPr>
          <w:sz w:val="20"/>
          <w:szCs w:val="20"/>
        </w:rPr>
        <w:t xml:space="preserve">relacionada </w:t>
      </w:r>
      <w:r w:rsidRPr="009A0935">
        <w:rPr>
          <w:sz w:val="20"/>
          <w:szCs w:val="20"/>
        </w:rPr>
        <w:t>al expediente SAIP_ 20</w:t>
      </w:r>
      <w:r w:rsidR="00556C4B" w:rsidRPr="009A0935">
        <w:rPr>
          <w:sz w:val="20"/>
          <w:szCs w:val="20"/>
        </w:rPr>
        <w:t>2</w:t>
      </w:r>
      <w:r w:rsidR="00340E0B">
        <w:rPr>
          <w:sz w:val="20"/>
          <w:szCs w:val="20"/>
        </w:rPr>
        <w:t>2</w:t>
      </w:r>
      <w:r w:rsidRPr="009A0935">
        <w:rPr>
          <w:sz w:val="20"/>
          <w:szCs w:val="20"/>
        </w:rPr>
        <w:t>_0</w:t>
      </w:r>
      <w:r w:rsidR="00340E0B">
        <w:rPr>
          <w:sz w:val="20"/>
          <w:szCs w:val="20"/>
        </w:rPr>
        <w:t>0</w:t>
      </w:r>
      <w:r w:rsidR="001A3B23">
        <w:rPr>
          <w:sz w:val="20"/>
          <w:szCs w:val="20"/>
        </w:rPr>
        <w:t>4</w:t>
      </w:r>
      <w:r w:rsidR="00340E0B">
        <w:rPr>
          <w:sz w:val="20"/>
          <w:szCs w:val="20"/>
        </w:rPr>
        <w:t>.</w:t>
      </w:r>
    </w:p>
    <w:p w14:paraId="282842FF" w14:textId="77777777" w:rsidR="00556C4B" w:rsidRPr="009A0935" w:rsidRDefault="00556C4B" w:rsidP="009A0935">
      <w:pPr>
        <w:pStyle w:val="Sinespaciado"/>
        <w:spacing w:line="276" w:lineRule="auto"/>
        <w:jc w:val="both"/>
        <w:rPr>
          <w:sz w:val="20"/>
          <w:szCs w:val="20"/>
        </w:rPr>
      </w:pPr>
    </w:p>
    <w:p w14:paraId="2B9EE949"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0A685549" w14:textId="77777777"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14:paraId="5F9C9B19" w14:textId="77777777" w:rsidR="001A3B23" w:rsidRPr="001A3B23" w:rsidRDefault="005172B7" w:rsidP="001A3B23">
      <w:pPr>
        <w:jc w:val="both"/>
        <w:rPr>
          <w:rFonts w:ascii="Calibri" w:hAnsi="Calibri"/>
          <w:b/>
          <w:i/>
          <w:sz w:val="20"/>
          <w:szCs w:val="20"/>
          <w:lang w:eastAsia="es-SV"/>
        </w:rPr>
      </w:pPr>
      <w:r w:rsidRPr="00202512">
        <w:rPr>
          <w:rFonts w:asciiTheme="minorHAnsi" w:eastAsia="Calibri" w:hAnsiTheme="minorHAnsi" w:cstheme="minorHAnsi"/>
          <w:b/>
          <w:i/>
          <w:sz w:val="20"/>
          <w:szCs w:val="20"/>
        </w:rPr>
        <w:t>“</w:t>
      </w:r>
      <w:r w:rsidR="001A3B23" w:rsidRPr="001A3B23">
        <w:rPr>
          <w:rFonts w:ascii="Calibri" w:hAnsi="Calibri"/>
          <w:b/>
          <w:i/>
          <w:sz w:val="20"/>
          <w:szCs w:val="20"/>
          <w:lang w:eastAsia="es-SV"/>
        </w:rPr>
        <w:t>Número total de recetas registradas en el portal de recetas de medicamentos controlados a nivel nacional de los siguientes medicamentos durante el año 2019,2020 y 2021. Por favor separar la información por cada año. </w:t>
      </w:r>
    </w:p>
    <w:p w14:paraId="15F6F629" w14:textId="77777777" w:rsidR="001A3B23" w:rsidRPr="001A3B23" w:rsidRDefault="001A3B23" w:rsidP="001A3B23">
      <w:pPr>
        <w:jc w:val="both"/>
        <w:rPr>
          <w:rFonts w:ascii="Calibri" w:hAnsi="Calibri"/>
          <w:b/>
          <w:i/>
          <w:sz w:val="20"/>
          <w:szCs w:val="20"/>
          <w:lang w:eastAsia="es-SV"/>
        </w:rPr>
      </w:pPr>
      <w:r w:rsidRPr="001A3B23">
        <w:rPr>
          <w:rFonts w:ascii="Calibri" w:hAnsi="Calibri"/>
          <w:b/>
          <w:i/>
          <w:sz w:val="20"/>
          <w:szCs w:val="20"/>
          <w:lang w:eastAsia="es-SV"/>
        </w:rPr>
        <w:t>Se solicita conocer los números anuales de recetas de los medicamentos clasificados en las Lista IV JIFE del listado de medicamentos controlados:</w:t>
      </w:r>
    </w:p>
    <w:p w14:paraId="3E4E41D6" w14:textId="77777777" w:rsidR="001A3B23" w:rsidRPr="001A3B23" w:rsidRDefault="001A3B23" w:rsidP="001A3B23">
      <w:pPr>
        <w:rPr>
          <w:rFonts w:ascii="Calibri" w:hAnsi="Calibri"/>
          <w:b/>
          <w:i/>
          <w:sz w:val="20"/>
          <w:szCs w:val="20"/>
          <w:lang w:eastAsia="es-SV"/>
        </w:rPr>
      </w:pPr>
    </w:p>
    <w:p w14:paraId="5B407865" w14:textId="77777777" w:rsidR="001A3B23" w:rsidRDefault="001A3B23" w:rsidP="001A3B23">
      <w:pPr>
        <w:rPr>
          <w:rFonts w:ascii="Calibri" w:hAnsi="Calibri"/>
          <w:b/>
          <w:sz w:val="20"/>
          <w:szCs w:val="20"/>
          <w:lang w:eastAsia="es-SV"/>
        </w:rPr>
        <w:sectPr w:rsidR="001A3B23" w:rsidSect="007B6D50">
          <w:headerReference w:type="default" r:id="rId7"/>
          <w:footerReference w:type="default" r:id="rId8"/>
          <w:pgSz w:w="12240" w:h="15840"/>
          <w:pgMar w:top="2694" w:right="1418" w:bottom="2410" w:left="1418" w:header="709" w:footer="709" w:gutter="0"/>
          <w:cols w:space="708"/>
          <w:docGrid w:linePitch="360"/>
        </w:sectPr>
      </w:pPr>
    </w:p>
    <w:p w14:paraId="5357A9BC" w14:textId="1B089C46"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96 ANFEPRAMONA </w:t>
      </w:r>
      <w:r w:rsidRPr="00DB0193">
        <w:rPr>
          <w:rFonts w:ascii="Calibri" w:hAnsi="Calibri"/>
          <w:b/>
          <w:sz w:val="20"/>
          <w:szCs w:val="20"/>
          <w:lang w:eastAsia="es-SV"/>
        </w:rPr>
        <w:br/>
        <w:t xml:space="preserve">97. ALPRAZOLAM </w:t>
      </w:r>
      <w:r w:rsidRPr="00DB0193">
        <w:rPr>
          <w:rFonts w:ascii="Calibri" w:hAnsi="Calibri"/>
          <w:b/>
          <w:sz w:val="20"/>
          <w:szCs w:val="20"/>
          <w:lang w:eastAsia="es-SV"/>
        </w:rPr>
        <w:br/>
        <w:t xml:space="preserve">98. ALOBARBITAL </w:t>
      </w:r>
      <w:r w:rsidRPr="00DB0193">
        <w:rPr>
          <w:rFonts w:ascii="Calibri" w:hAnsi="Calibri"/>
          <w:b/>
          <w:sz w:val="20"/>
          <w:szCs w:val="20"/>
          <w:lang w:eastAsia="es-SV"/>
        </w:rPr>
        <w:br/>
        <w:t xml:space="preserve">99. AMINOREX </w:t>
      </w:r>
      <w:r w:rsidRPr="00DB0193">
        <w:rPr>
          <w:rFonts w:ascii="Calibri" w:hAnsi="Calibri"/>
          <w:b/>
          <w:sz w:val="20"/>
          <w:szCs w:val="20"/>
          <w:lang w:eastAsia="es-SV"/>
        </w:rPr>
        <w:br/>
        <w:t xml:space="preserve">100. BARBITAL (ácido5, 5-dietilbarbitúrico) </w:t>
      </w:r>
      <w:r w:rsidRPr="00DB0193">
        <w:rPr>
          <w:rFonts w:ascii="Calibri" w:hAnsi="Calibri"/>
          <w:b/>
          <w:sz w:val="20"/>
          <w:szCs w:val="20"/>
          <w:lang w:eastAsia="es-SV"/>
        </w:rPr>
        <w:br/>
        <w:t xml:space="preserve">101. BENZFETAMINA </w:t>
      </w:r>
      <w:r w:rsidRPr="00DB0193">
        <w:rPr>
          <w:rFonts w:ascii="Calibri" w:hAnsi="Calibri"/>
          <w:b/>
          <w:sz w:val="20"/>
          <w:szCs w:val="20"/>
          <w:lang w:eastAsia="es-SV"/>
        </w:rPr>
        <w:br/>
        <w:t xml:space="preserve">102. BROMAZEPAN </w:t>
      </w:r>
      <w:r w:rsidRPr="00DB0193">
        <w:rPr>
          <w:rFonts w:ascii="Calibri" w:hAnsi="Calibri"/>
          <w:b/>
          <w:sz w:val="20"/>
          <w:szCs w:val="20"/>
          <w:lang w:eastAsia="es-SV"/>
        </w:rPr>
        <w:br/>
        <w:t xml:space="preserve">103. BUTOBARBITAL </w:t>
      </w:r>
      <w:r w:rsidRPr="00DB0193">
        <w:rPr>
          <w:rFonts w:ascii="Calibri" w:hAnsi="Calibri"/>
          <w:b/>
          <w:sz w:val="20"/>
          <w:szCs w:val="20"/>
          <w:lang w:eastAsia="es-SV"/>
        </w:rPr>
        <w:br/>
        <w:t xml:space="preserve">104. BROTIZOLAM </w:t>
      </w:r>
      <w:r w:rsidRPr="00DB0193">
        <w:rPr>
          <w:rFonts w:ascii="Calibri" w:hAnsi="Calibri"/>
          <w:b/>
          <w:sz w:val="20"/>
          <w:szCs w:val="20"/>
          <w:lang w:eastAsia="es-SV"/>
        </w:rPr>
        <w:br/>
        <w:t xml:space="preserve">105. CAMAZEPAM </w:t>
      </w:r>
      <w:r w:rsidRPr="00DB0193">
        <w:rPr>
          <w:rFonts w:ascii="Calibri" w:hAnsi="Calibri"/>
          <w:b/>
          <w:sz w:val="20"/>
          <w:szCs w:val="20"/>
          <w:lang w:eastAsia="es-SV"/>
        </w:rPr>
        <w:br/>
        <w:t xml:space="preserve">106. CLORDIAZEPOXIDO </w:t>
      </w:r>
      <w:r w:rsidRPr="00DB0193">
        <w:rPr>
          <w:rFonts w:ascii="Calibri" w:hAnsi="Calibri"/>
          <w:b/>
          <w:sz w:val="20"/>
          <w:szCs w:val="20"/>
          <w:lang w:eastAsia="es-SV"/>
        </w:rPr>
        <w:br/>
        <w:t xml:space="preserve">107. CLOBAZAM </w:t>
      </w:r>
      <w:r w:rsidRPr="00DB0193">
        <w:rPr>
          <w:rFonts w:ascii="Calibri" w:hAnsi="Calibri"/>
          <w:b/>
          <w:sz w:val="20"/>
          <w:szCs w:val="20"/>
          <w:lang w:eastAsia="es-SV"/>
        </w:rPr>
        <w:br/>
        <w:t>108. CLONAZEPAM </w:t>
      </w:r>
    </w:p>
    <w:p w14:paraId="6517727A"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109. CLORAZEPATO </w:t>
      </w:r>
      <w:r w:rsidRPr="00DB0193">
        <w:rPr>
          <w:rFonts w:ascii="Calibri" w:hAnsi="Calibri"/>
          <w:b/>
          <w:sz w:val="20"/>
          <w:szCs w:val="20"/>
          <w:lang w:eastAsia="es-SV"/>
        </w:rPr>
        <w:br/>
        <w:t xml:space="preserve">110. CLOTIAZEPAM </w:t>
      </w:r>
      <w:r w:rsidRPr="00DB0193">
        <w:rPr>
          <w:rFonts w:ascii="Calibri" w:hAnsi="Calibri"/>
          <w:b/>
          <w:sz w:val="20"/>
          <w:szCs w:val="20"/>
          <w:lang w:eastAsia="es-SV"/>
        </w:rPr>
        <w:br/>
        <w:t>111. CLOXAZOLAM </w:t>
      </w:r>
    </w:p>
    <w:p w14:paraId="4F8FA2B6"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112. DELORAZEPAM </w:t>
      </w:r>
    </w:p>
    <w:p w14:paraId="54620BA3"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113. DIAZEPAM </w:t>
      </w:r>
    </w:p>
    <w:p w14:paraId="50655F27"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114. ETCLORVINOL </w:t>
      </w:r>
      <w:r w:rsidRPr="00DB0193">
        <w:rPr>
          <w:rFonts w:ascii="Calibri" w:hAnsi="Calibri"/>
          <w:b/>
          <w:sz w:val="20"/>
          <w:szCs w:val="20"/>
          <w:lang w:eastAsia="es-SV"/>
        </w:rPr>
        <w:br/>
        <w:t xml:space="preserve">115. ETINAMATO </w:t>
      </w:r>
      <w:r w:rsidRPr="00DB0193">
        <w:rPr>
          <w:rFonts w:ascii="Calibri" w:hAnsi="Calibri"/>
          <w:b/>
          <w:sz w:val="20"/>
          <w:szCs w:val="20"/>
          <w:lang w:eastAsia="es-SV"/>
        </w:rPr>
        <w:br/>
        <w:t>116. ESTAZOLAM </w:t>
      </w:r>
    </w:p>
    <w:p w14:paraId="5C004D6F"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117. LOFLAZEPATO DE ETILO </w:t>
      </w:r>
    </w:p>
    <w:p w14:paraId="12A7753E"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118. ETILANFETAMINA </w:t>
      </w:r>
      <w:r w:rsidRPr="00DB0193">
        <w:rPr>
          <w:rFonts w:ascii="Calibri" w:hAnsi="Calibri"/>
          <w:b/>
          <w:sz w:val="20"/>
          <w:szCs w:val="20"/>
          <w:lang w:eastAsia="es-SV"/>
        </w:rPr>
        <w:br/>
        <w:t>119. ETIZOLAM </w:t>
      </w:r>
    </w:p>
    <w:p w14:paraId="3D497DCD"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120. FLUDIAZEPAM </w:t>
      </w:r>
    </w:p>
    <w:p w14:paraId="476BF6BE"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121. FLURAZEPAM </w:t>
      </w:r>
    </w:p>
    <w:p w14:paraId="13E5A5A0"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122. FENCAMFAMINA </w:t>
      </w:r>
    </w:p>
    <w:p w14:paraId="6C0FB35A"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123. FENPROPOREX </w:t>
      </w:r>
    </w:p>
    <w:p w14:paraId="316087CC"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124. FLUALPRAZOLAM </w:t>
      </w:r>
    </w:p>
    <w:p w14:paraId="5F465993"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125. HALAZEPAM </w:t>
      </w:r>
      <w:r w:rsidRPr="00DB0193">
        <w:rPr>
          <w:rFonts w:ascii="Calibri" w:hAnsi="Calibri"/>
          <w:b/>
          <w:sz w:val="20"/>
          <w:szCs w:val="20"/>
          <w:lang w:eastAsia="es-SV"/>
        </w:rPr>
        <w:br/>
        <w:t>126. HALOXAZOLAM </w:t>
      </w:r>
    </w:p>
    <w:p w14:paraId="28E74CA6"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127. KETAZOLAM </w:t>
      </w:r>
    </w:p>
    <w:p w14:paraId="4C743387"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128. LEFETAMINA (SPA) </w:t>
      </w:r>
    </w:p>
    <w:p w14:paraId="20E996DD"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129. LOPRAZOLAM </w:t>
      </w:r>
    </w:p>
    <w:p w14:paraId="3C4D6770"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130. LORAZEPAM </w:t>
      </w:r>
    </w:p>
    <w:p w14:paraId="008614A6"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131. LORMETAZEPAM </w:t>
      </w:r>
      <w:r w:rsidRPr="00DB0193">
        <w:rPr>
          <w:rFonts w:ascii="Calibri" w:hAnsi="Calibri"/>
          <w:b/>
          <w:sz w:val="20"/>
          <w:szCs w:val="20"/>
          <w:lang w:eastAsia="es-SV"/>
        </w:rPr>
        <w:br/>
        <w:t>132. MAZINDOL </w:t>
      </w:r>
    </w:p>
    <w:p w14:paraId="32D2D96E"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133. MEPROBAMATO </w:t>
      </w:r>
    </w:p>
    <w:p w14:paraId="5DEC227C"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134. METILFENOBARBITA L </w:t>
      </w:r>
      <w:r w:rsidRPr="00DB0193">
        <w:rPr>
          <w:rFonts w:ascii="Calibri" w:hAnsi="Calibri"/>
          <w:b/>
          <w:sz w:val="20"/>
          <w:szCs w:val="20"/>
          <w:lang w:eastAsia="es-SV"/>
        </w:rPr>
        <w:br/>
        <w:t xml:space="preserve">135. METIPRILONA </w:t>
      </w:r>
      <w:r w:rsidRPr="00DB0193">
        <w:rPr>
          <w:rFonts w:ascii="Calibri" w:hAnsi="Calibri"/>
          <w:b/>
          <w:sz w:val="20"/>
          <w:szCs w:val="20"/>
          <w:lang w:eastAsia="es-SV"/>
        </w:rPr>
        <w:br/>
        <w:t>136. MEDAZEPAM </w:t>
      </w:r>
    </w:p>
    <w:p w14:paraId="46F3C600"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137. MEFENOREX </w:t>
      </w:r>
    </w:p>
    <w:p w14:paraId="10FFD328"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138. MIDAZOLAM </w:t>
      </w:r>
    </w:p>
    <w:p w14:paraId="41546140"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139. MESOCARBO </w:t>
      </w:r>
      <w:r w:rsidRPr="00DB0193">
        <w:rPr>
          <w:rFonts w:ascii="Calibri" w:hAnsi="Calibri"/>
          <w:b/>
          <w:sz w:val="20"/>
          <w:szCs w:val="20"/>
          <w:lang w:eastAsia="es-SV"/>
        </w:rPr>
        <w:br/>
        <w:t>140. NIMETAZEPAM </w:t>
      </w:r>
    </w:p>
    <w:p w14:paraId="5D23A52C"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141. NITRAZEPAM </w:t>
      </w:r>
      <w:r w:rsidRPr="00DB0193">
        <w:rPr>
          <w:rFonts w:ascii="Calibri" w:hAnsi="Calibri"/>
          <w:b/>
          <w:sz w:val="20"/>
          <w:szCs w:val="20"/>
          <w:lang w:eastAsia="es-SV"/>
        </w:rPr>
        <w:br/>
        <w:t xml:space="preserve">142. NORDAZEPAM </w:t>
      </w:r>
      <w:r w:rsidRPr="00DB0193">
        <w:rPr>
          <w:rFonts w:ascii="Calibri" w:hAnsi="Calibri"/>
          <w:b/>
          <w:sz w:val="20"/>
          <w:szCs w:val="20"/>
          <w:lang w:eastAsia="es-SV"/>
        </w:rPr>
        <w:br/>
        <w:t xml:space="preserve">143. OXAZEPAM </w:t>
      </w:r>
      <w:r w:rsidRPr="00DB0193">
        <w:rPr>
          <w:rFonts w:ascii="Calibri" w:hAnsi="Calibri"/>
          <w:b/>
          <w:sz w:val="20"/>
          <w:szCs w:val="20"/>
          <w:lang w:eastAsia="es-SV"/>
        </w:rPr>
        <w:br/>
        <w:t xml:space="preserve">144. OXAZOLAM </w:t>
      </w:r>
      <w:r w:rsidRPr="00DB0193">
        <w:rPr>
          <w:rFonts w:ascii="Calibri" w:hAnsi="Calibri"/>
          <w:b/>
          <w:sz w:val="20"/>
          <w:szCs w:val="20"/>
          <w:lang w:eastAsia="es-SV"/>
        </w:rPr>
        <w:br/>
        <w:t xml:space="preserve">145. FENDIMETRAZINA </w:t>
      </w:r>
      <w:r w:rsidRPr="00DB0193">
        <w:rPr>
          <w:rFonts w:ascii="Calibri" w:hAnsi="Calibri"/>
          <w:b/>
          <w:sz w:val="20"/>
          <w:szCs w:val="20"/>
          <w:lang w:eastAsia="es-SV"/>
        </w:rPr>
        <w:br/>
        <w:t>146. FENOBARBITAL </w:t>
      </w:r>
    </w:p>
    <w:p w14:paraId="3B84696B"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147. FENTERMINA </w:t>
      </w:r>
    </w:p>
    <w:p w14:paraId="61CCFEF1"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148. PIPRADROL </w:t>
      </w:r>
    </w:p>
    <w:p w14:paraId="105D51EC"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 xml:space="preserve">149. PINAZEPAM </w:t>
      </w:r>
      <w:r w:rsidRPr="00DB0193">
        <w:rPr>
          <w:rFonts w:ascii="Calibri" w:hAnsi="Calibri"/>
          <w:b/>
          <w:sz w:val="20"/>
          <w:szCs w:val="20"/>
          <w:lang w:eastAsia="es-SV"/>
        </w:rPr>
        <w:br/>
        <w:t xml:space="preserve">150. PRAZEPAM </w:t>
      </w:r>
      <w:r w:rsidRPr="00DB0193">
        <w:rPr>
          <w:rFonts w:ascii="Calibri" w:hAnsi="Calibri"/>
          <w:b/>
          <w:sz w:val="20"/>
          <w:szCs w:val="20"/>
          <w:lang w:eastAsia="es-SV"/>
        </w:rPr>
        <w:br/>
        <w:t>151. PIROVALERONA </w:t>
      </w:r>
    </w:p>
    <w:p w14:paraId="671C9390"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152. PEMOLINA </w:t>
      </w:r>
    </w:p>
    <w:p w14:paraId="4E55EA6E"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153. FENAZEPAM </w:t>
      </w:r>
    </w:p>
    <w:p w14:paraId="510F661C"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154. SECBUTABARBITAL </w:t>
      </w:r>
    </w:p>
    <w:p w14:paraId="56CD2C71"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155. TEMAZEPAM </w:t>
      </w:r>
    </w:p>
    <w:p w14:paraId="182ED6F3"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156. TETRAZEPAM </w:t>
      </w:r>
    </w:p>
    <w:p w14:paraId="57F8F155" w14:textId="77777777" w:rsidR="001A3B23" w:rsidRPr="00DB0193" w:rsidRDefault="001A3B23" w:rsidP="001A3B23">
      <w:pPr>
        <w:rPr>
          <w:rFonts w:ascii="Calibri" w:hAnsi="Calibri"/>
          <w:b/>
          <w:sz w:val="20"/>
          <w:szCs w:val="20"/>
          <w:lang w:eastAsia="es-SV"/>
        </w:rPr>
      </w:pPr>
      <w:r w:rsidRPr="00DB0193">
        <w:rPr>
          <w:rFonts w:ascii="Calibri" w:hAnsi="Calibri"/>
          <w:b/>
          <w:sz w:val="20"/>
          <w:szCs w:val="20"/>
          <w:lang w:eastAsia="es-SV"/>
        </w:rPr>
        <w:t>157. TRIAZOLAM </w:t>
      </w:r>
    </w:p>
    <w:p w14:paraId="044F278B" w14:textId="77777777" w:rsidR="001A3B23" w:rsidRDefault="001A3B23" w:rsidP="001A3B23">
      <w:pPr>
        <w:rPr>
          <w:rFonts w:ascii="Calibri" w:hAnsi="Calibri"/>
          <w:b/>
          <w:sz w:val="20"/>
          <w:szCs w:val="20"/>
          <w:lang w:eastAsia="es-SV"/>
        </w:rPr>
      </w:pPr>
      <w:r w:rsidRPr="00DB0193">
        <w:rPr>
          <w:rFonts w:ascii="Calibri" w:hAnsi="Calibri"/>
          <w:b/>
          <w:sz w:val="20"/>
          <w:szCs w:val="20"/>
          <w:lang w:eastAsia="es-SV"/>
        </w:rPr>
        <w:t>158. VINILBITAL </w:t>
      </w:r>
    </w:p>
    <w:p w14:paraId="6BACB4EB" w14:textId="77777777" w:rsidR="001A3B23" w:rsidRPr="00F06EBF" w:rsidRDefault="001A3B23" w:rsidP="001A3B23">
      <w:pPr>
        <w:rPr>
          <w:rFonts w:ascii="Calibri" w:hAnsi="Calibri"/>
          <w:b/>
          <w:sz w:val="20"/>
          <w:szCs w:val="20"/>
          <w:lang w:eastAsia="es-SV"/>
        </w:rPr>
        <w:sectPr w:rsidR="001A3B23" w:rsidRPr="00F06EBF" w:rsidSect="00F06EBF">
          <w:type w:val="continuous"/>
          <w:pgSz w:w="12240" w:h="15840"/>
          <w:pgMar w:top="2694" w:right="1418" w:bottom="2410" w:left="1418" w:header="709" w:footer="709" w:gutter="0"/>
          <w:cols w:num="3" w:space="708"/>
          <w:docGrid w:linePitch="360"/>
        </w:sectPr>
      </w:pPr>
      <w:r>
        <w:rPr>
          <w:rFonts w:ascii="Calibri" w:hAnsi="Calibri"/>
          <w:b/>
          <w:sz w:val="20"/>
          <w:szCs w:val="20"/>
          <w:lang w:eastAsia="es-SV"/>
        </w:rPr>
        <w:t>159. ZOLPIDEM</w:t>
      </w:r>
    </w:p>
    <w:p w14:paraId="5BA588C4" w14:textId="77777777" w:rsidR="001A3B23" w:rsidRPr="00F06EBF" w:rsidRDefault="001A3B23" w:rsidP="001A3B23">
      <w:pPr>
        <w:rPr>
          <w:rFonts w:ascii="Calibri" w:hAnsi="Calibri"/>
          <w:sz w:val="20"/>
          <w:szCs w:val="20"/>
          <w:lang w:eastAsia="es-SV"/>
        </w:rPr>
        <w:sectPr w:rsidR="001A3B23" w:rsidRPr="00F06EBF" w:rsidSect="00F06EBF">
          <w:type w:val="continuous"/>
          <w:pgSz w:w="12240" w:h="15840"/>
          <w:pgMar w:top="2694" w:right="1418" w:bottom="2410" w:left="1418" w:header="709" w:footer="709" w:gutter="0"/>
          <w:cols w:space="708"/>
          <w:docGrid w:linePitch="360"/>
        </w:sectPr>
      </w:pPr>
    </w:p>
    <w:p w14:paraId="787CA888" w14:textId="77777777" w:rsidR="001A3B23" w:rsidRDefault="001A3B23" w:rsidP="005172B7">
      <w:pPr>
        <w:jc w:val="both"/>
        <w:rPr>
          <w:rFonts w:asciiTheme="minorHAnsi" w:eastAsia="Calibri" w:hAnsiTheme="minorHAnsi"/>
          <w:b/>
          <w:i/>
          <w:sz w:val="20"/>
          <w:szCs w:val="20"/>
        </w:rPr>
      </w:pPr>
    </w:p>
    <w:p w14:paraId="615A67BC" w14:textId="77777777" w:rsidR="00340E0B" w:rsidRPr="00C866AA" w:rsidRDefault="00340E0B" w:rsidP="00C866AA">
      <w:pPr>
        <w:jc w:val="both"/>
        <w:rPr>
          <w:rFonts w:asciiTheme="minorHAnsi" w:hAnsiTheme="minorHAnsi" w:cstheme="minorHAnsi"/>
          <w:b/>
          <w:i/>
          <w:sz w:val="20"/>
          <w:szCs w:val="20"/>
        </w:rPr>
      </w:pP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14:paraId="644A7ABA" w14:textId="77777777" w:rsidR="00CE279A" w:rsidRPr="00C23DF3" w:rsidRDefault="00CE279A" w:rsidP="009A0935">
      <w:pPr>
        <w:pStyle w:val="Sinespaciado"/>
        <w:spacing w:line="276" w:lineRule="auto"/>
        <w:jc w:val="both"/>
        <w:rPr>
          <w:sz w:val="20"/>
          <w:szCs w:val="20"/>
          <w:lang w:val="es-ES"/>
        </w:rPr>
      </w:pPr>
    </w:p>
    <w:p w14:paraId="18530CD6"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5202A5C"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7E05E33C" w14:textId="77777777"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42EB7081" w14:textId="77777777" w:rsidR="00C866AA" w:rsidRPr="00C866AA" w:rsidRDefault="00C866AA" w:rsidP="00C866AA">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14:paraId="5D47DA81" w14:textId="77777777" w:rsidR="00C866AA" w:rsidRPr="00C866AA" w:rsidRDefault="00C866AA" w:rsidP="00C866AA">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2896784E" w14:textId="77777777" w:rsidR="006754DB" w:rsidRDefault="006754DB" w:rsidP="00340E0B">
      <w:pPr>
        <w:pStyle w:val="Sinespaciado"/>
        <w:spacing w:line="276" w:lineRule="auto"/>
        <w:jc w:val="both"/>
        <w:rPr>
          <w:b/>
          <w:sz w:val="20"/>
          <w:szCs w:val="20"/>
        </w:rPr>
      </w:pPr>
    </w:p>
    <w:p w14:paraId="2F922253"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143BA9C4" w14:textId="77777777" w:rsidR="00542E7F" w:rsidRPr="009A0935" w:rsidRDefault="00542E7F" w:rsidP="00542E7F">
      <w:pPr>
        <w:pStyle w:val="Sinespaciado"/>
        <w:spacing w:line="276" w:lineRule="auto"/>
        <w:jc w:val="both"/>
        <w:rPr>
          <w:b/>
          <w:sz w:val="20"/>
          <w:szCs w:val="20"/>
        </w:rPr>
      </w:pPr>
    </w:p>
    <w:p w14:paraId="4FEC6EFD"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w:t>
      </w:r>
      <w:r w:rsidR="00340E0B">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_0</w:t>
      </w:r>
      <w:r w:rsidR="00340E0B">
        <w:rPr>
          <w:rFonts w:asciiTheme="minorHAnsi" w:eastAsiaTheme="minorHAnsi" w:hAnsiTheme="minorHAnsi" w:cstheme="minorBidi"/>
          <w:sz w:val="20"/>
          <w:szCs w:val="20"/>
          <w:lang w:val="es-SV" w:eastAsia="en-US"/>
        </w:rPr>
        <w:t>0</w:t>
      </w:r>
      <w:r w:rsidR="00C866AA">
        <w:rPr>
          <w:rFonts w:asciiTheme="minorHAnsi" w:eastAsiaTheme="minorHAnsi" w:hAnsiTheme="minorHAnsi" w:cstheme="minorBidi"/>
          <w:sz w:val="20"/>
          <w:szCs w:val="20"/>
          <w:lang w:val="es-SV" w:eastAsia="en-US"/>
        </w:rPr>
        <w:t>4</w:t>
      </w:r>
      <w:r w:rsidRPr="009A0935">
        <w:rPr>
          <w:rFonts w:asciiTheme="minorHAnsi" w:eastAsiaTheme="minorHAnsi" w:hAnsiTheme="minorHAnsi" w:cstheme="minorBidi"/>
          <w:sz w:val="20"/>
          <w:szCs w:val="20"/>
          <w:lang w:val="es-SV" w:eastAsia="en-US"/>
        </w:rPr>
        <w:t xml:space="preserve">, a la Unidad de </w:t>
      </w:r>
      <w:r w:rsidR="00C866AA">
        <w:rPr>
          <w:rFonts w:asciiTheme="minorHAnsi" w:eastAsiaTheme="minorHAnsi" w:hAnsiTheme="minorHAnsi" w:cstheme="minorBidi"/>
          <w:sz w:val="20"/>
          <w:szCs w:val="20"/>
          <w:lang w:val="es-SV" w:eastAsia="en-US"/>
        </w:rPr>
        <w:t xml:space="preserve">Estupefacientes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14:paraId="3C6AAEE3" w14:textId="77777777" w:rsidR="00CE279A" w:rsidRPr="009A0935" w:rsidRDefault="00CE279A" w:rsidP="009A0935">
      <w:pPr>
        <w:pStyle w:val="Sinespaciado"/>
        <w:spacing w:line="276" w:lineRule="auto"/>
        <w:jc w:val="both"/>
        <w:rPr>
          <w:sz w:val="20"/>
          <w:szCs w:val="20"/>
        </w:rPr>
      </w:pPr>
    </w:p>
    <w:p w14:paraId="63C3FF2C" w14:textId="77777777" w:rsidR="00112232" w:rsidRDefault="00F27F1B" w:rsidP="00542E7F">
      <w:pPr>
        <w:pStyle w:val="Sinespaciado"/>
        <w:spacing w:line="276" w:lineRule="auto"/>
        <w:jc w:val="both"/>
        <w:rPr>
          <w:rFonts w:cstheme="minorHAnsi"/>
          <w:b/>
          <w:i/>
          <w:sz w:val="20"/>
          <w:szCs w:val="20"/>
          <w:lang w:val="es-ES"/>
        </w:rPr>
      </w:pPr>
      <w:r>
        <w:rPr>
          <w:b/>
          <w:i/>
          <w:sz w:val="20"/>
          <w:szCs w:val="20"/>
          <w:lang w:val="es-ES"/>
        </w:rPr>
        <w:t>“</w:t>
      </w:r>
      <w:r w:rsidR="00112232" w:rsidRPr="00343132">
        <w:rPr>
          <w:rFonts w:cstheme="minorHAnsi"/>
          <w:b/>
          <w:i/>
          <w:sz w:val="20"/>
          <w:szCs w:val="20"/>
          <w:lang w:val="es-ES"/>
        </w:rPr>
        <w:t xml:space="preserve">Al respecto en atención a lo solicitado, se </w:t>
      </w:r>
      <w:r w:rsidR="00F82ECD" w:rsidRPr="00343132">
        <w:rPr>
          <w:rFonts w:cstheme="minorHAnsi"/>
          <w:b/>
          <w:i/>
          <w:sz w:val="20"/>
          <w:szCs w:val="20"/>
          <w:lang w:val="es-ES"/>
        </w:rPr>
        <w:t>informa</w:t>
      </w:r>
      <w:r w:rsidR="00112232" w:rsidRPr="00343132">
        <w:rPr>
          <w:rFonts w:cstheme="minorHAnsi"/>
          <w:b/>
          <w:i/>
          <w:sz w:val="20"/>
          <w:szCs w:val="20"/>
          <w:lang w:val="es-ES"/>
        </w:rPr>
        <w:t xml:space="preserve"> </w:t>
      </w:r>
      <w:r w:rsidR="00F82ECD" w:rsidRPr="00343132">
        <w:rPr>
          <w:rFonts w:cstheme="minorHAnsi"/>
          <w:b/>
          <w:i/>
          <w:sz w:val="20"/>
          <w:szCs w:val="20"/>
          <w:lang w:val="es-ES"/>
        </w:rPr>
        <w:t>que,</w:t>
      </w:r>
      <w:r w:rsidR="00112232" w:rsidRPr="00343132">
        <w:rPr>
          <w:rFonts w:cstheme="minorHAnsi"/>
          <w:b/>
          <w:i/>
          <w:sz w:val="20"/>
          <w:szCs w:val="20"/>
          <w:lang w:val="es-ES"/>
        </w:rPr>
        <w:t xml:space="preserve"> de acuerdo a los datos, la </w:t>
      </w:r>
      <w:r w:rsidR="00F82ECD" w:rsidRPr="00343132">
        <w:rPr>
          <w:rFonts w:cstheme="minorHAnsi"/>
          <w:b/>
          <w:i/>
          <w:sz w:val="20"/>
          <w:szCs w:val="20"/>
          <w:lang w:val="es-ES"/>
        </w:rPr>
        <w:t>información</w:t>
      </w:r>
      <w:r w:rsidR="00112232" w:rsidRPr="00343132">
        <w:rPr>
          <w:rFonts w:cstheme="minorHAnsi"/>
          <w:b/>
          <w:i/>
          <w:sz w:val="20"/>
          <w:szCs w:val="20"/>
          <w:lang w:val="es-ES"/>
        </w:rPr>
        <w:t xml:space="preserve"> disponible de recetas registradas en el Portal de Prescripción y dispensación en línea de medicamentos controlados, para los años 2019, 2022 y 2021 es la siguiente: </w:t>
      </w:r>
    </w:p>
    <w:p w14:paraId="71212A7A" w14:textId="77777777" w:rsidR="00343132" w:rsidRPr="00343132" w:rsidRDefault="00343132" w:rsidP="00542E7F">
      <w:pPr>
        <w:pStyle w:val="Sinespaciado"/>
        <w:spacing w:line="276" w:lineRule="auto"/>
        <w:jc w:val="both"/>
        <w:rPr>
          <w:rFonts w:cstheme="minorHAnsi"/>
          <w:b/>
          <w:i/>
          <w:sz w:val="20"/>
          <w:szCs w:val="20"/>
          <w:lang w:val="es-ES"/>
        </w:rPr>
      </w:pPr>
    </w:p>
    <w:p w14:paraId="20676EF4" w14:textId="77777777" w:rsidR="007746E2" w:rsidRPr="00343132" w:rsidRDefault="007746E2" w:rsidP="007746E2">
      <w:pPr>
        <w:pStyle w:val="Prrafodelista"/>
        <w:numPr>
          <w:ilvl w:val="0"/>
          <w:numId w:val="14"/>
        </w:numPr>
        <w:spacing w:after="0" w:line="240" w:lineRule="auto"/>
        <w:jc w:val="both"/>
        <w:rPr>
          <w:rFonts w:cstheme="minorHAnsi"/>
          <w:b/>
          <w:i/>
          <w:sz w:val="20"/>
          <w:szCs w:val="20"/>
        </w:rPr>
      </w:pPr>
      <w:r w:rsidRPr="00343132">
        <w:rPr>
          <w:rFonts w:cstheme="minorHAnsi"/>
          <w:b/>
          <w:i/>
          <w:sz w:val="20"/>
          <w:szCs w:val="20"/>
        </w:rPr>
        <w:t xml:space="preserve">De acuerdo a las previsiones presentados por las Droguerías y laboratorios fabricantes de medicamentos en el Salvador, para la comercialización de preparados de la lista IV de Psicotrópicos, únicamente existe información de comercialización de medicamentos que declaran como sustancias activas, las siguientes sustancias que conforman la Lista IV de JIFE: </w:t>
      </w:r>
    </w:p>
    <w:p w14:paraId="3B183805" w14:textId="77777777" w:rsidR="007746E2" w:rsidRDefault="007746E2" w:rsidP="007746E2">
      <w:pPr>
        <w:pStyle w:val="Prrafodelista"/>
        <w:spacing w:after="0" w:line="240" w:lineRule="auto"/>
        <w:jc w:val="both"/>
        <w:rPr>
          <w:rFonts w:cstheme="minorHAnsi"/>
          <w:b/>
          <w:bCs/>
          <w:i/>
          <w:iCs/>
          <w:color w:val="000000"/>
          <w:sz w:val="20"/>
          <w:szCs w:val="20"/>
          <w:lang w:eastAsia="es-SV"/>
        </w:rPr>
      </w:pPr>
      <w:r w:rsidRPr="00343132">
        <w:rPr>
          <w:rFonts w:cstheme="minorHAnsi"/>
          <w:b/>
          <w:bCs/>
          <w:i/>
          <w:iCs/>
          <w:color w:val="000000"/>
          <w:sz w:val="20"/>
          <w:szCs w:val="20"/>
          <w:lang w:eastAsia="es-SV"/>
        </w:rPr>
        <w:lastRenderedPageBreak/>
        <w:t>Anfepramona,  Alprazolam, Bromazepam, Clordiazepóxido, Clobazam, Clonazepam, Diazepam, Fenproporex, Lorazepam, Mazindol, Midazolam, Fenobarbital, Fentermina, Triazolam y Triazolam.</w:t>
      </w:r>
    </w:p>
    <w:p w14:paraId="2B29E631" w14:textId="77777777" w:rsidR="00343132" w:rsidRPr="00343132" w:rsidRDefault="00343132" w:rsidP="007746E2">
      <w:pPr>
        <w:pStyle w:val="Prrafodelista"/>
        <w:spacing w:after="0" w:line="240" w:lineRule="auto"/>
        <w:jc w:val="both"/>
        <w:rPr>
          <w:rFonts w:cstheme="minorHAnsi"/>
          <w:b/>
          <w:i/>
          <w:sz w:val="20"/>
          <w:szCs w:val="20"/>
        </w:rPr>
      </w:pPr>
    </w:p>
    <w:p w14:paraId="0170BF7E" w14:textId="77777777" w:rsidR="007746E2" w:rsidRPr="00343132" w:rsidRDefault="007746E2" w:rsidP="007746E2">
      <w:pPr>
        <w:pStyle w:val="Prrafodelista"/>
        <w:numPr>
          <w:ilvl w:val="0"/>
          <w:numId w:val="14"/>
        </w:numPr>
        <w:spacing w:after="0" w:line="240" w:lineRule="auto"/>
        <w:jc w:val="both"/>
        <w:rPr>
          <w:rFonts w:cstheme="minorHAnsi"/>
          <w:b/>
          <w:i/>
          <w:sz w:val="20"/>
          <w:szCs w:val="20"/>
        </w:rPr>
      </w:pPr>
      <w:r w:rsidRPr="00343132">
        <w:rPr>
          <w:rFonts w:cstheme="minorHAnsi"/>
          <w:b/>
          <w:i/>
          <w:sz w:val="20"/>
          <w:szCs w:val="20"/>
        </w:rPr>
        <w:t>Por tanto, la trazabilidad de las recetas prescritas, es verificable solo para aquellos medicamentos que contienen como principio activo, cualesquiera de las sustancias detalladas en el punto 1.</w:t>
      </w:r>
    </w:p>
    <w:p w14:paraId="5D6F0882" w14:textId="77777777" w:rsidR="007746E2" w:rsidRPr="00343132" w:rsidRDefault="007746E2" w:rsidP="007746E2">
      <w:pPr>
        <w:jc w:val="both"/>
        <w:rPr>
          <w:rFonts w:asciiTheme="minorHAnsi" w:hAnsiTheme="minorHAnsi" w:cstheme="minorHAnsi"/>
          <w:b/>
          <w:i/>
          <w:sz w:val="20"/>
          <w:szCs w:val="20"/>
        </w:rPr>
      </w:pPr>
    </w:p>
    <w:p w14:paraId="07A644DD" w14:textId="77777777" w:rsidR="007746E2" w:rsidRPr="00343132" w:rsidRDefault="007746E2" w:rsidP="007746E2">
      <w:pPr>
        <w:pStyle w:val="Prrafodelista"/>
        <w:numPr>
          <w:ilvl w:val="0"/>
          <w:numId w:val="14"/>
        </w:numPr>
        <w:spacing w:after="0" w:line="240" w:lineRule="auto"/>
        <w:jc w:val="both"/>
        <w:rPr>
          <w:rFonts w:cstheme="minorHAnsi"/>
          <w:b/>
          <w:i/>
          <w:sz w:val="20"/>
          <w:szCs w:val="20"/>
        </w:rPr>
      </w:pPr>
      <w:r w:rsidRPr="00343132">
        <w:rPr>
          <w:rFonts w:cstheme="minorHAnsi"/>
          <w:b/>
          <w:i/>
          <w:sz w:val="20"/>
          <w:szCs w:val="20"/>
        </w:rPr>
        <w:t xml:space="preserve">De acuerdo a lo indicado en los puntos 1 y 2, la información disponible se presenta en el siguiente cuadro: (según lo solicitado) </w:t>
      </w:r>
    </w:p>
    <w:tbl>
      <w:tblPr>
        <w:tblW w:w="5802" w:type="dxa"/>
        <w:jc w:val="center"/>
        <w:tblCellMar>
          <w:left w:w="0" w:type="dxa"/>
          <w:right w:w="0" w:type="dxa"/>
        </w:tblCellMar>
        <w:tblLook w:val="04A0" w:firstRow="1" w:lastRow="0" w:firstColumn="1" w:lastColumn="0" w:noHBand="0" w:noVBand="1"/>
      </w:tblPr>
      <w:tblGrid>
        <w:gridCol w:w="2542"/>
        <w:gridCol w:w="1134"/>
        <w:gridCol w:w="1134"/>
        <w:gridCol w:w="992"/>
      </w:tblGrid>
      <w:tr w:rsidR="007746E2" w:rsidRPr="00343132" w14:paraId="3954DF78" w14:textId="77777777" w:rsidTr="00343132">
        <w:trPr>
          <w:trHeight w:val="300"/>
          <w:jc w:val="center"/>
        </w:trPr>
        <w:tc>
          <w:tcPr>
            <w:tcW w:w="2542" w:type="dxa"/>
            <w:tcBorders>
              <w:top w:val="single" w:sz="8" w:space="0" w:color="auto"/>
              <w:left w:val="single" w:sz="8" w:space="0" w:color="auto"/>
              <w:bottom w:val="nil"/>
              <w:right w:val="single" w:sz="8" w:space="0" w:color="auto"/>
            </w:tcBorders>
            <w:shd w:val="clear" w:color="auto" w:fill="002060"/>
            <w:noWrap/>
            <w:tcMar>
              <w:top w:w="0" w:type="dxa"/>
              <w:left w:w="70" w:type="dxa"/>
              <w:bottom w:w="0" w:type="dxa"/>
              <w:right w:w="70" w:type="dxa"/>
            </w:tcMar>
            <w:vAlign w:val="bottom"/>
            <w:hideMark/>
          </w:tcPr>
          <w:p w14:paraId="10AC84DD" w14:textId="77777777" w:rsidR="007746E2" w:rsidRPr="00343132" w:rsidRDefault="007746E2" w:rsidP="00343132">
            <w:pPr>
              <w:ind w:left="360"/>
              <w:rPr>
                <w:rFonts w:asciiTheme="minorHAnsi" w:hAnsiTheme="minorHAnsi" w:cstheme="minorHAnsi"/>
                <w:b/>
                <w:bCs/>
                <w:i/>
                <w:color w:val="FFFFFF"/>
                <w:sz w:val="20"/>
                <w:szCs w:val="20"/>
                <w:lang w:val="es-SV" w:eastAsia="es-SV"/>
              </w:rPr>
            </w:pPr>
            <w:r w:rsidRPr="00343132">
              <w:rPr>
                <w:rFonts w:asciiTheme="minorHAnsi" w:hAnsiTheme="minorHAnsi" w:cstheme="minorHAnsi"/>
                <w:b/>
                <w:bCs/>
                <w:i/>
                <w:color w:val="FFFFFF"/>
                <w:sz w:val="20"/>
                <w:szCs w:val="20"/>
                <w:lang w:eastAsia="es-SV"/>
              </w:rPr>
              <w:t>SUSTANCIA ACTIVA</w:t>
            </w:r>
          </w:p>
        </w:tc>
        <w:tc>
          <w:tcPr>
            <w:tcW w:w="1134"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4571DD10" w14:textId="77777777" w:rsidR="007746E2" w:rsidRPr="00343132" w:rsidRDefault="007746E2" w:rsidP="00343132">
            <w:pPr>
              <w:rPr>
                <w:rFonts w:asciiTheme="minorHAnsi" w:hAnsiTheme="minorHAnsi" w:cstheme="minorHAnsi"/>
                <w:b/>
                <w:bCs/>
                <w:i/>
                <w:color w:val="FFFFFF"/>
                <w:sz w:val="20"/>
                <w:szCs w:val="20"/>
                <w:lang w:eastAsia="es-SV"/>
              </w:rPr>
            </w:pPr>
            <w:r w:rsidRPr="00343132">
              <w:rPr>
                <w:rFonts w:asciiTheme="minorHAnsi" w:hAnsiTheme="minorHAnsi" w:cstheme="minorHAnsi"/>
                <w:b/>
                <w:bCs/>
                <w:i/>
                <w:color w:val="FFFFFF"/>
                <w:sz w:val="20"/>
                <w:szCs w:val="20"/>
                <w:lang w:eastAsia="es-SV"/>
              </w:rPr>
              <w:t>2019</w:t>
            </w:r>
          </w:p>
        </w:tc>
        <w:tc>
          <w:tcPr>
            <w:tcW w:w="1134"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3C3A934B" w14:textId="77777777" w:rsidR="007746E2" w:rsidRPr="00343132" w:rsidRDefault="007746E2" w:rsidP="00343132">
            <w:pPr>
              <w:rPr>
                <w:rFonts w:asciiTheme="minorHAnsi" w:hAnsiTheme="minorHAnsi" w:cstheme="minorHAnsi"/>
                <w:b/>
                <w:bCs/>
                <w:i/>
                <w:color w:val="FFFFFF"/>
                <w:sz w:val="20"/>
                <w:szCs w:val="20"/>
                <w:lang w:eastAsia="es-SV"/>
              </w:rPr>
            </w:pPr>
            <w:r w:rsidRPr="00343132">
              <w:rPr>
                <w:rFonts w:asciiTheme="minorHAnsi" w:hAnsiTheme="minorHAnsi" w:cstheme="minorHAnsi"/>
                <w:b/>
                <w:bCs/>
                <w:i/>
                <w:color w:val="FFFFFF"/>
                <w:sz w:val="20"/>
                <w:szCs w:val="20"/>
                <w:lang w:eastAsia="es-SV"/>
              </w:rPr>
              <w:t>2020</w:t>
            </w:r>
          </w:p>
        </w:tc>
        <w:tc>
          <w:tcPr>
            <w:tcW w:w="992"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2E316DFA" w14:textId="77777777" w:rsidR="007746E2" w:rsidRPr="00343132" w:rsidRDefault="007746E2" w:rsidP="00343132">
            <w:pPr>
              <w:rPr>
                <w:rFonts w:asciiTheme="minorHAnsi" w:hAnsiTheme="minorHAnsi" w:cstheme="minorHAnsi"/>
                <w:b/>
                <w:bCs/>
                <w:i/>
                <w:color w:val="FFFFFF"/>
                <w:sz w:val="20"/>
                <w:szCs w:val="20"/>
                <w:lang w:eastAsia="es-SV"/>
              </w:rPr>
            </w:pPr>
            <w:r w:rsidRPr="00343132">
              <w:rPr>
                <w:rFonts w:asciiTheme="minorHAnsi" w:hAnsiTheme="minorHAnsi" w:cstheme="minorHAnsi"/>
                <w:b/>
                <w:bCs/>
                <w:i/>
                <w:color w:val="FFFFFF"/>
                <w:sz w:val="20"/>
                <w:szCs w:val="20"/>
                <w:lang w:eastAsia="es-SV"/>
              </w:rPr>
              <w:t>2021</w:t>
            </w:r>
          </w:p>
        </w:tc>
      </w:tr>
      <w:tr w:rsidR="007746E2" w:rsidRPr="00343132" w14:paraId="101AD730" w14:textId="77777777" w:rsidTr="00343132">
        <w:trPr>
          <w:trHeight w:val="300"/>
          <w:jc w:val="center"/>
        </w:trPr>
        <w:tc>
          <w:tcPr>
            <w:tcW w:w="2542" w:type="dxa"/>
            <w:tcBorders>
              <w:top w:val="single" w:sz="8" w:space="0" w:color="auto"/>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080DDBA9"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Anfepramona</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B08670"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1,560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223854"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1,308</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4D7A67C"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1,631</w:t>
            </w:r>
          </w:p>
        </w:tc>
      </w:tr>
      <w:tr w:rsidR="007746E2" w:rsidRPr="00343132" w14:paraId="1C21C5D7"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70BE14E4"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Alprazolam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346178"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11,089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8C0F23"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11,935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B2D83AF"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12,070</w:t>
            </w:r>
          </w:p>
        </w:tc>
      </w:tr>
      <w:tr w:rsidR="007746E2" w:rsidRPr="00343132" w14:paraId="688D1043"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56AF86EC"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Bromazepam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D7DFF5"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12,782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2B773C6"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12,916</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E14E7F"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14,461</w:t>
            </w:r>
          </w:p>
        </w:tc>
      </w:tr>
      <w:tr w:rsidR="007746E2" w:rsidRPr="00343132" w14:paraId="7F69DB08"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06B5C80A"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Clordiazepóxido</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C7D81E"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750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BA9804"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854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66B63C"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721</w:t>
            </w:r>
          </w:p>
        </w:tc>
      </w:tr>
      <w:tr w:rsidR="007746E2" w:rsidRPr="00343132" w14:paraId="115BC042"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1B04CDCD"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Clobazam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57F822"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1,072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D6EED8"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1,101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7959AAE"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1,355</w:t>
            </w:r>
          </w:p>
        </w:tc>
      </w:tr>
      <w:tr w:rsidR="007746E2" w:rsidRPr="00343132" w14:paraId="12E2755E"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07EB5C8D"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Clonazepam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4A4604"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54,003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6CFB85"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54,737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EF9DEBB"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55,047</w:t>
            </w:r>
          </w:p>
        </w:tc>
      </w:tr>
      <w:tr w:rsidR="007746E2" w:rsidRPr="00343132" w14:paraId="7667F8CC"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14BD4AED"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Diazepam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F02D48"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11,907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05EC0F"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11,526</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F3DF18A"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15,160</w:t>
            </w:r>
          </w:p>
        </w:tc>
      </w:tr>
      <w:tr w:rsidR="007746E2" w:rsidRPr="00343132" w14:paraId="15C2971C"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0DC096C2"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Fenproporex</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06452A4"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1,467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C31FF8"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862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AE1E06"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1,688</w:t>
            </w:r>
          </w:p>
        </w:tc>
      </w:tr>
      <w:tr w:rsidR="007746E2" w:rsidRPr="00343132" w14:paraId="49635140"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652BD939"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Lorazepam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E39478E"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10,332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7B0959"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13,127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9227159"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13,442</w:t>
            </w:r>
          </w:p>
        </w:tc>
      </w:tr>
      <w:tr w:rsidR="007746E2" w:rsidRPr="00343132" w14:paraId="3D9069F6"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0230F000"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Mazindol</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A73EB1F"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1,123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0FC3CE"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703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3D78183"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1,579</w:t>
            </w:r>
          </w:p>
        </w:tc>
      </w:tr>
      <w:tr w:rsidR="007746E2" w:rsidRPr="00343132" w14:paraId="132BC2F3"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683DE75E"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Midazolam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9E1FBA8"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1,494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803532"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1,470</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A859EDA"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1,520</w:t>
            </w:r>
          </w:p>
        </w:tc>
      </w:tr>
      <w:tr w:rsidR="007746E2" w:rsidRPr="00343132" w14:paraId="19075565"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10E2AF22"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Fenobarbital</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65706F"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3,591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5973E4C"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3,764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3DB9A2"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5,770</w:t>
            </w:r>
          </w:p>
        </w:tc>
      </w:tr>
      <w:tr w:rsidR="007746E2" w:rsidRPr="00343132" w14:paraId="79C93A50"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4963B97D"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Fentermina</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1CFDA49"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5,328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DF5EF3E"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4,385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E81DBB"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7,723</w:t>
            </w:r>
          </w:p>
        </w:tc>
      </w:tr>
      <w:tr w:rsidR="007746E2" w:rsidRPr="00343132" w14:paraId="3145F2B9"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37CF15C9"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Triazolam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838A47"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3,119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5C797F"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3,201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ADBD59"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3,891</w:t>
            </w:r>
          </w:p>
        </w:tc>
      </w:tr>
      <w:tr w:rsidR="007746E2" w:rsidRPr="00343132" w14:paraId="7EA171D5" w14:textId="77777777" w:rsidTr="00343132">
        <w:trPr>
          <w:trHeight w:val="300"/>
          <w:jc w:val="center"/>
        </w:trPr>
        <w:tc>
          <w:tcPr>
            <w:tcW w:w="2542"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center"/>
            <w:hideMark/>
          </w:tcPr>
          <w:p w14:paraId="637D728E"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Zolpidem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EA09923"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797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1FAE9A"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488</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47A3073" w14:textId="77777777" w:rsidR="007746E2" w:rsidRPr="00343132" w:rsidRDefault="007746E2">
            <w:pPr>
              <w:jc w:val="center"/>
              <w:rPr>
                <w:rFonts w:asciiTheme="minorHAnsi" w:hAnsiTheme="minorHAnsi" w:cstheme="minorHAnsi"/>
                <w:b/>
                <w:i/>
                <w:color w:val="000000"/>
                <w:sz w:val="20"/>
                <w:szCs w:val="20"/>
                <w:lang w:eastAsia="es-SV"/>
              </w:rPr>
            </w:pPr>
            <w:r w:rsidRPr="00343132">
              <w:rPr>
                <w:rFonts w:asciiTheme="minorHAnsi" w:hAnsiTheme="minorHAnsi" w:cstheme="minorHAnsi"/>
                <w:b/>
                <w:i/>
                <w:color w:val="000000"/>
                <w:sz w:val="20"/>
                <w:szCs w:val="20"/>
                <w:lang w:eastAsia="es-SV"/>
              </w:rPr>
              <w:t>583</w:t>
            </w:r>
          </w:p>
        </w:tc>
      </w:tr>
    </w:tbl>
    <w:p w14:paraId="1298F237" w14:textId="77777777" w:rsidR="007746E2" w:rsidRPr="00343132" w:rsidRDefault="007746E2" w:rsidP="007746E2">
      <w:pPr>
        <w:jc w:val="both"/>
        <w:rPr>
          <w:rFonts w:asciiTheme="minorHAnsi" w:eastAsiaTheme="minorHAnsi" w:hAnsiTheme="minorHAnsi" w:cstheme="minorHAnsi"/>
          <w:b/>
          <w:i/>
          <w:sz w:val="20"/>
          <w:szCs w:val="20"/>
          <w:lang w:eastAsia="en-US"/>
        </w:rPr>
      </w:pPr>
    </w:p>
    <w:p w14:paraId="1090E8F2" w14:textId="77777777" w:rsidR="00F27F1B" w:rsidRPr="00343132" w:rsidRDefault="007746E2" w:rsidP="00343132">
      <w:pPr>
        <w:jc w:val="both"/>
        <w:rPr>
          <w:rFonts w:asciiTheme="minorHAnsi" w:hAnsiTheme="minorHAnsi" w:cstheme="minorHAnsi"/>
          <w:b/>
          <w:bCs/>
          <w:i/>
          <w:iCs/>
          <w:sz w:val="20"/>
          <w:szCs w:val="20"/>
        </w:rPr>
      </w:pPr>
      <w:r w:rsidRPr="00343132">
        <w:rPr>
          <w:rFonts w:asciiTheme="minorHAnsi" w:hAnsiTheme="minorHAnsi" w:cstheme="minorHAnsi"/>
          <w:b/>
          <w:i/>
          <w:sz w:val="20"/>
          <w:szCs w:val="20"/>
        </w:rPr>
        <w:t>Del resto de sustancias de la lista IV, no hay información de importación, prescripción y uso,</w:t>
      </w:r>
      <w:r w:rsidR="00343132" w:rsidRPr="00343132">
        <w:rPr>
          <w:rFonts w:asciiTheme="minorHAnsi" w:hAnsiTheme="minorHAnsi" w:cstheme="minorHAnsi"/>
          <w:b/>
          <w:i/>
          <w:sz w:val="20"/>
          <w:szCs w:val="20"/>
        </w:rPr>
        <w:t xml:space="preserve"> durante el periodo en consulta</w:t>
      </w:r>
      <w:r w:rsidR="003A672F" w:rsidRPr="00343132">
        <w:rPr>
          <w:rFonts w:asciiTheme="minorHAnsi" w:hAnsiTheme="minorHAnsi" w:cstheme="minorHAnsi"/>
          <w:b/>
          <w:i/>
          <w:sz w:val="20"/>
          <w:szCs w:val="20"/>
        </w:rPr>
        <w:t>”</w:t>
      </w:r>
    </w:p>
    <w:p w14:paraId="224551E6" w14:textId="77777777" w:rsidR="00542E7F" w:rsidRDefault="00542E7F" w:rsidP="00542E7F">
      <w:pPr>
        <w:pStyle w:val="Sinespaciado"/>
        <w:spacing w:line="276" w:lineRule="auto"/>
        <w:jc w:val="both"/>
        <w:rPr>
          <w:rFonts w:cs="Arial"/>
          <w:sz w:val="20"/>
          <w:szCs w:val="20"/>
          <w:shd w:val="clear" w:color="auto" w:fill="FAFAFA"/>
        </w:rPr>
      </w:pPr>
    </w:p>
    <w:p w14:paraId="5863B10E"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038C5163"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391AFAA3"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w:t>
      </w:r>
      <w:r w:rsidRPr="009A0935">
        <w:rPr>
          <w:sz w:val="20"/>
          <w:szCs w:val="20"/>
        </w:rPr>
        <w:lastRenderedPageBreak/>
        <w:t xml:space="preserve">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5B0E177B" w14:textId="77777777" w:rsidR="00CE279A" w:rsidRPr="009A0935" w:rsidRDefault="00CE279A" w:rsidP="009A0935">
      <w:pPr>
        <w:pStyle w:val="Sinespaciado"/>
        <w:spacing w:line="276" w:lineRule="auto"/>
        <w:jc w:val="both"/>
        <w:rPr>
          <w:sz w:val="20"/>
          <w:szCs w:val="20"/>
        </w:rPr>
      </w:pPr>
    </w:p>
    <w:p w14:paraId="46A7A279"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2810DF2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2A4E149E" w14:textId="77777777"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w:t>
      </w:r>
      <w:r w:rsidR="00A57BAE">
        <w:rPr>
          <w:rFonts w:eastAsia="Arial Unicode MS" w:cs="Arial Unicode MS"/>
          <w:sz w:val="20"/>
          <w:szCs w:val="20"/>
        </w:rPr>
        <w:t>solución en correo electrónico</w:t>
      </w:r>
    </w:p>
    <w:p w14:paraId="1079BA62"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28EFF1E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1821175F"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488A5E2B"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7F4B7C79" w14:textId="77777777" w:rsidR="00CE279A" w:rsidRPr="009A0935" w:rsidRDefault="00CE279A" w:rsidP="00076B8C">
      <w:pPr>
        <w:pStyle w:val="Sinespaciado"/>
        <w:jc w:val="both"/>
        <w:rPr>
          <w:sz w:val="20"/>
          <w:szCs w:val="20"/>
        </w:rPr>
      </w:pPr>
    </w:p>
    <w:p w14:paraId="0DF31A88" w14:textId="77777777" w:rsidR="00CE279A" w:rsidRDefault="00CE279A" w:rsidP="009A0935">
      <w:pPr>
        <w:pStyle w:val="Sinespaciado"/>
        <w:spacing w:line="276" w:lineRule="auto"/>
        <w:jc w:val="both"/>
        <w:rPr>
          <w:sz w:val="20"/>
          <w:szCs w:val="20"/>
        </w:rPr>
      </w:pPr>
    </w:p>
    <w:p w14:paraId="424D8E86" w14:textId="77777777" w:rsidR="00343132" w:rsidRPr="009A0935" w:rsidRDefault="00343132" w:rsidP="009A0935">
      <w:pPr>
        <w:pStyle w:val="Sinespaciado"/>
        <w:spacing w:line="276" w:lineRule="auto"/>
        <w:jc w:val="both"/>
        <w:rPr>
          <w:sz w:val="20"/>
          <w:szCs w:val="20"/>
        </w:rPr>
      </w:pPr>
    </w:p>
    <w:p w14:paraId="34619095" w14:textId="77777777" w:rsidR="00CE279A" w:rsidRPr="009A0935" w:rsidRDefault="00CE279A" w:rsidP="009A0935">
      <w:pPr>
        <w:pStyle w:val="Sinespaciado"/>
        <w:spacing w:line="276" w:lineRule="auto"/>
        <w:jc w:val="both"/>
        <w:rPr>
          <w:noProof/>
          <w:sz w:val="20"/>
          <w:szCs w:val="20"/>
          <w:lang w:eastAsia="es-SV"/>
        </w:rPr>
      </w:pPr>
    </w:p>
    <w:p w14:paraId="1DF47F2B"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47BF62B2"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143A2AD9"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343132">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D985" w14:textId="77777777" w:rsidR="002E5283" w:rsidRDefault="002E5283" w:rsidP="003C57CE">
      <w:r>
        <w:separator/>
      </w:r>
    </w:p>
  </w:endnote>
  <w:endnote w:type="continuationSeparator" w:id="0">
    <w:p w14:paraId="52AFF561"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A510" w14:textId="77777777" w:rsidR="001A3B23" w:rsidRDefault="001A3B23" w:rsidP="009364CE">
    <w:pPr>
      <w:pStyle w:val="Piedepgina"/>
      <w:jc w:val="right"/>
      <w:rPr>
        <w:color w:val="595959" w:themeColor="text1" w:themeTint="A6"/>
        <w:sz w:val="16"/>
        <w:lang w:val="es-MX"/>
      </w:rPr>
    </w:pPr>
  </w:p>
  <w:p w14:paraId="03941754" w14:textId="77777777" w:rsidR="001A3B23" w:rsidRDefault="001A3B23" w:rsidP="009364CE">
    <w:pPr>
      <w:pStyle w:val="Piedepgina"/>
      <w:jc w:val="right"/>
      <w:rPr>
        <w:color w:val="595959" w:themeColor="text1" w:themeTint="A6"/>
        <w:sz w:val="16"/>
        <w:lang w:val="es-MX"/>
      </w:rPr>
    </w:pPr>
  </w:p>
  <w:p w14:paraId="634FB40D" w14:textId="77777777" w:rsidR="001A3B23" w:rsidRDefault="001A3B23" w:rsidP="009364CE">
    <w:pPr>
      <w:pStyle w:val="Piedepgina"/>
      <w:jc w:val="right"/>
      <w:rPr>
        <w:color w:val="595959" w:themeColor="text1" w:themeTint="A6"/>
        <w:sz w:val="16"/>
        <w:lang w:val="es-MX"/>
      </w:rPr>
    </w:pPr>
  </w:p>
  <w:p w14:paraId="03BB3BF4" w14:textId="77777777" w:rsidR="001A3B23" w:rsidRDefault="001A3B23" w:rsidP="009364CE">
    <w:pPr>
      <w:pStyle w:val="Piedepgina"/>
      <w:jc w:val="right"/>
      <w:rPr>
        <w:color w:val="595959" w:themeColor="text1" w:themeTint="A6"/>
        <w:sz w:val="16"/>
        <w:lang w:val="es-MX"/>
      </w:rPr>
    </w:pPr>
  </w:p>
  <w:p w14:paraId="40F7C254" w14:textId="77777777" w:rsidR="001A3B23" w:rsidRDefault="001A3B23" w:rsidP="009364CE">
    <w:pPr>
      <w:pStyle w:val="Piedepgina"/>
      <w:jc w:val="right"/>
      <w:rPr>
        <w:color w:val="595959" w:themeColor="text1" w:themeTint="A6"/>
        <w:sz w:val="16"/>
        <w:lang w:val="es-MX"/>
      </w:rPr>
    </w:pPr>
  </w:p>
  <w:p w14:paraId="7BE6DD50" w14:textId="77777777" w:rsidR="001A3B23" w:rsidRDefault="001A3B23" w:rsidP="009364CE">
    <w:pPr>
      <w:pStyle w:val="Piedepgina"/>
      <w:jc w:val="right"/>
      <w:rPr>
        <w:color w:val="595959" w:themeColor="text1" w:themeTint="A6"/>
        <w:sz w:val="16"/>
        <w:lang w:val="es-MX"/>
      </w:rPr>
    </w:pPr>
  </w:p>
  <w:p w14:paraId="62C54D3B" w14:textId="77777777" w:rsidR="001A3B23" w:rsidRDefault="001A3B23" w:rsidP="009364CE">
    <w:pPr>
      <w:pStyle w:val="Piedepgina"/>
      <w:jc w:val="right"/>
      <w:rPr>
        <w:color w:val="595959" w:themeColor="text1" w:themeTint="A6"/>
        <w:sz w:val="16"/>
        <w:lang w:val="es-MX"/>
      </w:rPr>
    </w:pPr>
  </w:p>
  <w:p w14:paraId="4630C459" w14:textId="77777777" w:rsidR="001A3B23" w:rsidRDefault="001A3B23" w:rsidP="009364CE">
    <w:pPr>
      <w:pStyle w:val="Piedepgina"/>
      <w:jc w:val="right"/>
      <w:rPr>
        <w:color w:val="595959" w:themeColor="text1" w:themeTint="A6"/>
        <w:sz w:val="16"/>
        <w:lang w:val="es-MX"/>
      </w:rPr>
    </w:pPr>
  </w:p>
  <w:p w14:paraId="57E96418" w14:textId="77777777" w:rsidR="001A3B23" w:rsidRDefault="001A3B23" w:rsidP="009364CE">
    <w:pPr>
      <w:pStyle w:val="Piedepgina"/>
      <w:jc w:val="right"/>
      <w:rPr>
        <w:color w:val="595959" w:themeColor="text1" w:themeTint="A6"/>
        <w:sz w:val="16"/>
        <w:lang w:val="es-MX"/>
      </w:rPr>
    </w:pPr>
  </w:p>
  <w:p w14:paraId="2FB1DDC9" w14:textId="77777777" w:rsidR="001A3B23" w:rsidRDefault="001A3B23" w:rsidP="009364CE">
    <w:pPr>
      <w:pStyle w:val="Piedepgina"/>
      <w:jc w:val="right"/>
      <w:rPr>
        <w:color w:val="595959" w:themeColor="text1" w:themeTint="A6"/>
        <w:sz w:val="16"/>
        <w:lang w:val="es-MX"/>
      </w:rPr>
    </w:pPr>
    <w:r>
      <w:rPr>
        <w:color w:val="595959" w:themeColor="text1" w:themeTint="A6"/>
        <w:sz w:val="16"/>
        <w:lang w:val="es-MX"/>
      </w:rPr>
      <w:t>ZGP</w:t>
    </w:r>
  </w:p>
  <w:p w14:paraId="55964587" w14:textId="77777777" w:rsidR="001A3B23" w:rsidRPr="00821E67" w:rsidRDefault="001A3B23" w:rsidP="003730E0">
    <w:pPr>
      <w:pStyle w:val="Piedepgina"/>
      <w:jc w:val="center"/>
      <w:rPr>
        <w:color w:val="595959" w:themeColor="text1" w:themeTint="A6"/>
        <w:sz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74B1" w14:textId="77777777" w:rsidR="002E5283" w:rsidRDefault="002E5283" w:rsidP="003C57CE">
      <w:r>
        <w:separator/>
      </w:r>
    </w:p>
  </w:footnote>
  <w:footnote w:type="continuationSeparator" w:id="0">
    <w:p w14:paraId="422AE21A"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01B5" w14:textId="77777777" w:rsidR="001A3B23" w:rsidRDefault="001A3B23">
    <w:pPr>
      <w:pStyle w:val="Encabezado"/>
    </w:pPr>
    <w:r>
      <w:rPr>
        <w:noProof/>
        <w:lang w:val="es-SV" w:eastAsia="es-SV"/>
      </w:rPr>
      <w:drawing>
        <wp:anchor distT="0" distB="0" distL="114300" distR="114300" simplePos="0" relativeHeight="251664384" behindDoc="1" locked="0" layoutInCell="1" allowOverlap="1" wp14:anchorId="6EA8713C" wp14:editId="4F0D0438">
          <wp:simplePos x="0" y="0"/>
          <wp:positionH relativeFrom="page">
            <wp:posOffset>5080</wp:posOffset>
          </wp:positionH>
          <wp:positionV relativeFrom="margin">
            <wp:posOffset>-1670685</wp:posOffset>
          </wp:positionV>
          <wp:extent cx="7847330" cy="10155555"/>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7330" cy="10155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SV" w:eastAsia="es-SV"/>
      </w:rPr>
      <mc:AlternateContent>
        <mc:Choice Requires="wps">
          <w:drawing>
            <wp:anchor distT="45720" distB="45720" distL="114300" distR="114300" simplePos="0" relativeHeight="251663360" behindDoc="0" locked="0" layoutInCell="1" allowOverlap="1" wp14:anchorId="4167C36B" wp14:editId="44C0A900">
              <wp:simplePos x="0" y="0"/>
              <wp:positionH relativeFrom="column">
                <wp:posOffset>5130800</wp:posOffset>
              </wp:positionH>
              <wp:positionV relativeFrom="paragraph">
                <wp:posOffset>-307340</wp:posOffset>
              </wp:positionV>
              <wp:extent cx="1445895" cy="2286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28600"/>
                      </a:xfrm>
                      <a:prstGeom prst="rect">
                        <a:avLst/>
                      </a:prstGeom>
                      <a:noFill/>
                      <a:ln w="9525">
                        <a:noFill/>
                        <a:miter lim="800000"/>
                        <a:headEnd/>
                        <a:tailEnd/>
                      </a:ln>
                    </wps:spPr>
                    <wps:txbx>
                      <w:txbxContent>
                        <w:p w14:paraId="6AC9425C" w14:textId="77777777" w:rsidR="001A3B23" w:rsidRPr="00E34448" w:rsidRDefault="001A3B23" w:rsidP="000E5E8C">
                          <w:pPr>
                            <w:jc w:val="right"/>
                            <w:rPr>
                              <w:sz w:val="18"/>
                            </w:rPr>
                          </w:pPr>
                          <w:r>
                            <w:rPr>
                              <w:sz w:val="18"/>
                            </w:rPr>
                            <w:t>E03-PL-01-UG</w:t>
                          </w:r>
                          <w:r w:rsidRPr="00E34448">
                            <w:rPr>
                              <w:sz w:val="18"/>
                            </w:rPr>
                            <w:t>C.HER12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7C36B" id="_x0000_t202" coordsize="21600,21600" o:spt="202" path="m,l,21600r21600,l21600,xe">
              <v:stroke joinstyle="miter"/>
              <v:path gradientshapeok="t" o:connecttype="rect"/>
            </v:shapetype>
            <v:shape id="Cuadro de texto 2" o:spid="_x0000_s1027" type="#_x0000_t202" style="position:absolute;margin-left:404pt;margin-top:-24.2pt;width:113.8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P49wEAAM0DAAAOAAAAZHJzL2Uyb0RvYy54bWysU8tu2zAQvBfoPxC815IFO7UFy0GaNEWB&#10;9AGk/YA1RVlESS5L0pbSr++SchyjvRXVgeBqydmd2eHmejSaHaUPCm3D57OSM2kFtsruG/792/2b&#10;FWchgm1Bo5UNf5KBX29fv9oMrpYV9qhb6RmB2FAPruF9jK4uiiB6aSDM0ElLyQ69gUih3xeth4HQ&#10;jS6qsrwqBvSt8yhkCPT3bkrybcbvOinil64LMjLdcOot5tXndZfWYruBeu/B9Uqc2oB/6MKAslT0&#10;DHUHEdjBq7+gjBIeA3ZxJtAU2HVKyMyB2MzLP9g89uBk5kLiBHeWKfw/WPH5+Oi+ehbHdzjSADOJ&#10;4B5Q/AjM4m0Pdi9vvMehl9BS4XmSrBhcqE9Xk9ShDglkN3zCloYMh4gZaOy8SaoQT0boNICns+hy&#10;jEykkovFcrVeciYoV1WrqzJPpYD6+bbzIX6QaFjaNNzTUDM6HB9CTN1A/XwkFbN4r7TOg9WWDQ1f&#10;L6tlvnCRMSqS77QyDV+V6ZuckEi+t22+HEHpaU8FtD2xTkQnynHcjXQwsd9h+0T8PU7+ovdAmx79&#10;L84G8lbDw88DeMmZ/mhJwzVxTmbMwWL5tqLAX2Z2lxmwgqAaHjmbtrcxG3jiekNadyrL8NLJqVfy&#10;TFbn5O9kyss4n3p5hdvfAAAA//8DAFBLAwQUAAYACAAAACEAumL1UOAAAAAMAQAADwAAAGRycy9k&#10;b3ducmV2LnhtbEyPwU7DMBBE70j9B2srcWvtlhRCGqdCIK4gCq3EzY23SdR4HcVuE/6e7QmOszOa&#10;fZNvRteKC/ah8aRhMVcgkEpvG6o0fH2+zlIQIRqypvWEGn4wwKaY3OQms36gD7xsYyW4hEJmNNQx&#10;dpmUoazRmTD3HRJ7R987E1n2lbS9GbjctXKp1L10piH+UJsOn2ssT9uz07B7O37vE/VevbhVN/hR&#10;SXKPUuvb6fi0BhFxjH9huOIzOhTMdPBnskG0GlKV8paoYZakCYhrQt2tHkAc+LRYJiCLXP4fUfwC&#10;AAD//wMAUEsBAi0AFAAGAAgAAAAhALaDOJL+AAAA4QEAABMAAAAAAAAAAAAAAAAAAAAAAFtDb250&#10;ZW50X1R5cGVzXS54bWxQSwECLQAUAAYACAAAACEAOP0h/9YAAACUAQAACwAAAAAAAAAAAAAAAAAv&#10;AQAAX3JlbHMvLnJlbHNQSwECLQAUAAYACAAAACEAcX6j+PcBAADNAwAADgAAAAAAAAAAAAAAAAAu&#10;AgAAZHJzL2Uyb0RvYy54bWxQSwECLQAUAAYACAAAACEAumL1UOAAAAAMAQAADwAAAAAAAAAAAAAA&#10;AABRBAAAZHJzL2Rvd25yZXYueG1sUEsFBgAAAAAEAAQA8wAAAF4FAAAAAA==&#10;" filled="f" stroked="f">
              <v:textbox>
                <w:txbxContent>
                  <w:p w14:paraId="6AC9425C" w14:textId="77777777" w:rsidR="001A3B23" w:rsidRPr="00E34448" w:rsidRDefault="001A3B23" w:rsidP="000E5E8C">
                    <w:pPr>
                      <w:jc w:val="right"/>
                      <w:rPr>
                        <w:sz w:val="18"/>
                      </w:rPr>
                    </w:pPr>
                    <w:r>
                      <w:rPr>
                        <w:sz w:val="18"/>
                      </w:rPr>
                      <w:t>E03-PL-01-UG</w:t>
                    </w:r>
                    <w:r w:rsidRPr="00E34448">
                      <w:rPr>
                        <w:sz w:val="18"/>
                      </w:rPr>
                      <w:t>C.HER12</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F341"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E2049A1" wp14:editId="27B57D28">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66F1A3"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2049A1" id="_x0000_t202" coordsize="21600,21600" o:spt="202" path="m,l,21600r21600,l21600,xe">
              <v:stroke joinstyle="miter"/>
              <v:path gradientshapeok="t" o:connecttype="rect"/>
            </v:shapetype>
            <v:shape id="_x0000_s1028"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ZZ/gEAANcDAAAOAAAAZHJzL2Uyb0RvYy54bWysU8tu2zAQvBfoPxC815Id240Fy0Ga1EWB&#10;9AEk/QCaoiyiFJdd0pbcr++SUhyjvQXVgeByxdmd2eH6pm8NOyr0GmzJp5OcM2UlVNruS/7jafvu&#10;mjMfhK2EAatKflKe32zevll3rlAzaMBUChmBWF90ruRNCK7IMi8b1Qo/AacsJWvAVgQKcZ9VKDpC&#10;b002y/Nl1gFWDkEq7+n0fkjyTcKvayXDt7r2KjBTcuotpBXTuotrtlmLYo/CNVqObYhXdNEKbano&#10;GepeBMEOqP+BarVE8FCHiYQ2g7rWUiUOxGaa/8XmsRFOJS4kjndnmfz/g5Vfj4/uO7LQf4CeBphI&#10;ePcA8qdnFu4aYffqFhG6RomKCk+jZFnnfDFejVL7wkeQXfcFKhqyOARIQH2NbVSFeDJCpwGczqKr&#10;PjBJh7OrZb66opSk3HSez5ezNJZMFM/XHfrwSUHL4qbkSFNN8OL44ENsRxTPv8RqFrbamDRZY1lX&#10;8tVitkgXLjKtDmQ8o9uSX+fxG6wQWX60VbochDbDngoYO9KOTAfOod/1TFejJlGFHVQn0gFh8Bm9&#10;C9o0gL8568hjJfe/DgIVZ+azJS1X0/k8mjIF88V7Is7wMrO7zAgrCarkMiBnQ3AXkpUjae9uSfWt&#10;Tnq89DI2Te5JMo1Oj/a8jNNfL+9x8wcAAP//AwBQSwMEFAAGAAgAAAAhAOKvh4LhAAAADAEAAA8A&#10;AABkcnMvZG93bnJldi54bWxMj01Lw0AQhu+C/2EZwVu7sfmojdmUEvAigtgKvW6zYxLMzobstkn/&#10;vdOT3t5hHt55ptjOthcXHH3nSMHTMgKBVDvTUaPg6/C6eAbhgyaje0eo4IoetuX9XaFz4yb6xMs+&#10;NIJLyOdaQRvCkEvp6xat9ks3IPHu241WBx7HRppRT1xue7mKokxa3RFfaPWAVYv1z/5sFVTH68aY&#10;o8mSw5v7MMn7ro+rSanHh3n3AiLgHP5guOmzOpTsdHJnMl70CrI0TRlVsEjiDYgbEa3WMYgTpzUH&#10;WRby/xPlLwAAAP//AwBQSwECLQAUAAYACAAAACEAtoM4kv4AAADhAQAAEwAAAAAAAAAAAAAAAAAA&#10;AAAAW0NvbnRlbnRfVHlwZXNdLnhtbFBLAQItABQABgAIAAAAIQA4/SH/1gAAAJQBAAALAAAAAAAA&#10;AAAAAAAAAC8BAABfcmVscy8ucmVsc1BLAQItABQABgAIAAAAIQBz8EZZ/gEAANcDAAAOAAAAAAAA&#10;AAAAAAAAAC4CAABkcnMvZTJvRG9jLnhtbFBLAQItABQABgAIAAAAIQDir4eC4QAAAAwBAAAPAAAA&#10;AAAAAAAAAAAAAFgEAABkcnMvZG93bnJldi54bWxQSwUGAAAAAAQABADzAAAAZgUAAAAA&#10;" filled="f" stroked="f">
              <v:textbox style="mso-fit-shape-to-text:t">
                <w:txbxContent>
                  <w:p w14:paraId="1566F1A3"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788F2EEF" wp14:editId="28088B00">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CBD44DC"/>
    <w:multiLevelType w:val="hybridMultilevel"/>
    <w:tmpl w:val="F36AD2B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CB621ED"/>
    <w:multiLevelType w:val="hybridMultilevel"/>
    <w:tmpl w:val="E1146E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796067122">
    <w:abstractNumId w:val="9"/>
  </w:num>
  <w:num w:numId="2" w16cid:durableId="831215339">
    <w:abstractNumId w:val="2"/>
  </w:num>
  <w:num w:numId="3" w16cid:durableId="1899390088">
    <w:abstractNumId w:val="8"/>
  </w:num>
  <w:num w:numId="4" w16cid:durableId="1366523164">
    <w:abstractNumId w:val="0"/>
  </w:num>
  <w:num w:numId="5" w16cid:durableId="44333895">
    <w:abstractNumId w:val="1"/>
  </w:num>
  <w:num w:numId="6" w16cid:durableId="1002272424">
    <w:abstractNumId w:val="11"/>
  </w:num>
  <w:num w:numId="7" w16cid:durableId="2105952564">
    <w:abstractNumId w:val="10"/>
  </w:num>
  <w:num w:numId="8" w16cid:durableId="109518737">
    <w:abstractNumId w:val="7"/>
  </w:num>
  <w:num w:numId="9" w16cid:durableId="1041249513">
    <w:abstractNumId w:val="3"/>
  </w:num>
  <w:num w:numId="10" w16cid:durableId="293102590">
    <w:abstractNumId w:val="5"/>
  </w:num>
  <w:num w:numId="11" w16cid:durableId="1796370983">
    <w:abstractNumId w:val="6"/>
  </w:num>
  <w:num w:numId="12" w16cid:durableId="17511526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844177">
    <w:abstractNumId w:val="12"/>
  </w:num>
  <w:num w:numId="14" w16cid:durableId="234095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54B4C"/>
    <w:rsid w:val="00076B8C"/>
    <w:rsid w:val="00091E10"/>
    <w:rsid w:val="000A1C47"/>
    <w:rsid w:val="00100DDC"/>
    <w:rsid w:val="00112232"/>
    <w:rsid w:val="001131F5"/>
    <w:rsid w:val="00135C52"/>
    <w:rsid w:val="00180F31"/>
    <w:rsid w:val="001A3B23"/>
    <w:rsid w:val="001C07EE"/>
    <w:rsid w:val="00202512"/>
    <w:rsid w:val="00213E6E"/>
    <w:rsid w:val="00217AC8"/>
    <w:rsid w:val="00265C86"/>
    <w:rsid w:val="002833A5"/>
    <w:rsid w:val="00283E09"/>
    <w:rsid w:val="00285061"/>
    <w:rsid w:val="002A19FA"/>
    <w:rsid w:val="002D69AE"/>
    <w:rsid w:val="002E5283"/>
    <w:rsid w:val="00327B55"/>
    <w:rsid w:val="00334240"/>
    <w:rsid w:val="00340E0B"/>
    <w:rsid w:val="00343132"/>
    <w:rsid w:val="00345093"/>
    <w:rsid w:val="003570D9"/>
    <w:rsid w:val="0037371A"/>
    <w:rsid w:val="003A672F"/>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748C6"/>
    <w:rsid w:val="006754DB"/>
    <w:rsid w:val="00683608"/>
    <w:rsid w:val="006C04ED"/>
    <w:rsid w:val="00712AA0"/>
    <w:rsid w:val="00755D58"/>
    <w:rsid w:val="007746E2"/>
    <w:rsid w:val="0077506D"/>
    <w:rsid w:val="007D1C35"/>
    <w:rsid w:val="007E0653"/>
    <w:rsid w:val="00854042"/>
    <w:rsid w:val="00862133"/>
    <w:rsid w:val="00884A2E"/>
    <w:rsid w:val="008A5C39"/>
    <w:rsid w:val="008C6D82"/>
    <w:rsid w:val="008D0BD9"/>
    <w:rsid w:val="00934A02"/>
    <w:rsid w:val="009A0935"/>
    <w:rsid w:val="009A2A23"/>
    <w:rsid w:val="00A22CBC"/>
    <w:rsid w:val="00A22D93"/>
    <w:rsid w:val="00A334E6"/>
    <w:rsid w:val="00A57BAE"/>
    <w:rsid w:val="00A6184D"/>
    <w:rsid w:val="00A63001"/>
    <w:rsid w:val="00A760BC"/>
    <w:rsid w:val="00AB37E5"/>
    <w:rsid w:val="00AD0E61"/>
    <w:rsid w:val="00AF5D24"/>
    <w:rsid w:val="00B100B5"/>
    <w:rsid w:val="00B54BA5"/>
    <w:rsid w:val="00BA5FA6"/>
    <w:rsid w:val="00C03BB5"/>
    <w:rsid w:val="00C23DF3"/>
    <w:rsid w:val="00C866AA"/>
    <w:rsid w:val="00CC1206"/>
    <w:rsid w:val="00CC2388"/>
    <w:rsid w:val="00CE279A"/>
    <w:rsid w:val="00D06DF5"/>
    <w:rsid w:val="00D30BE3"/>
    <w:rsid w:val="00D30F1F"/>
    <w:rsid w:val="00D457C7"/>
    <w:rsid w:val="00DC21E0"/>
    <w:rsid w:val="00DD5572"/>
    <w:rsid w:val="00DE2E94"/>
    <w:rsid w:val="00E22349"/>
    <w:rsid w:val="00E5442E"/>
    <w:rsid w:val="00E67B33"/>
    <w:rsid w:val="00E919DC"/>
    <w:rsid w:val="00E91E93"/>
    <w:rsid w:val="00ED23BF"/>
    <w:rsid w:val="00F267B6"/>
    <w:rsid w:val="00F27F1B"/>
    <w:rsid w:val="00F327E1"/>
    <w:rsid w:val="00F33FD1"/>
    <w:rsid w:val="00F50903"/>
    <w:rsid w:val="00F82ECD"/>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4EE5A4"/>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3988">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44107768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3</cp:revision>
  <cp:lastPrinted>2022-01-19T16:12:00Z</cp:lastPrinted>
  <dcterms:created xsi:type="dcterms:W3CDTF">2022-08-23T19:53:00Z</dcterms:created>
  <dcterms:modified xsi:type="dcterms:W3CDTF">2022-08-23T19:56:00Z</dcterms:modified>
</cp:coreProperties>
</file>