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1645" w14:textId="7FEEC17A" w:rsidR="00CE279A" w:rsidRDefault="00492E80" w:rsidP="009A0935">
      <w:pPr>
        <w:pStyle w:val="Sinespaciado"/>
        <w:spacing w:line="276" w:lineRule="auto"/>
        <w:jc w:val="right"/>
        <w:rPr>
          <w:sz w:val="20"/>
          <w:szCs w:val="20"/>
        </w:rPr>
      </w:pPr>
      <w:bookmarkStart w:id="0" w:name="_GoBack"/>
      <w:bookmarkEnd w:id="0"/>
      <w:r>
        <w:rPr>
          <w:noProof/>
          <w:sz w:val="24"/>
          <w:szCs w:val="24"/>
          <w:lang w:eastAsia="es-SV"/>
        </w:rPr>
        <mc:AlternateContent>
          <mc:Choice Requires="wps">
            <w:drawing>
              <wp:anchor distT="45720" distB="45720" distL="114300" distR="114300" simplePos="0" relativeHeight="251659264" behindDoc="1" locked="0" layoutInCell="1" allowOverlap="1" wp14:anchorId="4802DD70" wp14:editId="3D706A3B">
                <wp:simplePos x="0" y="0"/>
                <wp:positionH relativeFrom="column">
                  <wp:posOffset>-844550</wp:posOffset>
                </wp:positionH>
                <wp:positionV relativeFrom="paragraph">
                  <wp:posOffset>-1255395</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64F24744" w14:textId="77777777" w:rsidR="00492E80" w:rsidRDefault="00492E80" w:rsidP="00492E80">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3DA4EC78" w14:textId="77777777" w:rsidR="00492E80" w:rsidRDefault="00492E80" w:rsidP="00492E80">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2DD70" id="_x0000_t202" coordsize="21600,21600" o:spt="202" path="m,l,21600r21600,l21600,xe">
                <v:stroke joinstyle="miter"/>
                <v:path gradientshapeok="t" o:connecttype="rect"/>
              </v:shapetype>
              <v:shape id="Cuadro de texto 4" o:spid="_x0000_s1026" type="#_x0000_t202" style="position:absolute;left:0;text-align:left;margin-left:-66.5pt;margin-top:-98.8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" strokecolor="#538135 [2409]" strokeweight="3pt">
                <v:textbox>
                  <w:txbxContent>
                    <w:p w14:paraId="64F24744" w14:textId="77777777" w:rsidR="00492E80" w:rsidRDefault="00492E80" w:rsidP="00492E80">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3DA4EC78" w14:textId="77777777" w:rsidR="00492E80" w:rsidRDefault="00492E80" w:rsidP="00492E80">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096016">
        <w:rPr>
          <w:sz w:val="20"/>
          <w:szCs w:val="20"/>
        </w:rPr>
        <w:t>1</w:t>
      </w:r>
      <w:r w:rsidR="00C6570A">
        <w:rPr>
          <w:sz w:val="20"/>
          <w:szCs w:val="20"/>
        </w:rPr>
        <w:t>1</w:t>
      </w:r>
    </w:p>
    <w:p w14:paraId="25C1F24E" w14:textId="1D06C480" w:rsidR="00723138" w:rsidRPr="009A0935" w:rsidRDefault="00723138" w:rsidP="009A0935">
      <w:pPr>
        <w:pStyle w:val="Sinespaciado"/>
        <w:spacing w:line="276" w:lineRule="auto"/>
        <w:jc w:val="right"/>
        <w:rPr>
          <w:sz w:val="20"/>
          <w:szCs w:val="20"/>
        </w:rPr>
      </w:pPr>
    </w:p>
    <w:p w14:paraId="49B042A4" w14:textId="3C5ABC18" w:rsidR="00CE279A" w:rsidRPr="009A0935" w:rsidRDefault="00CE279A" w:rsidP="009A0935">
      <w:pPr>
        <w:pStyle w:val="Sinespaciado"/>
        <w:spacing w:line="276" w:lineRule="auto"/>
        <w:jc w:val="center"/>
        <w:rPr>
          <w:b/>
          <w:sz w:val="20"/>
          <w:szCs w:val="20"/>
        </w:rPr>
      </w:pPr>
      <w:r w:rsidRPr="009A0935">
        <w:rPr>
          <w:b/>
          <w:sz w:val="20"/>
          <w:szCs w:val="20"/>
        </w:rPr>
        <w:t>RESOLUCI</w:t>
      </w:r>
      <w:r w:rsidR="00096016">
        <w:rPr>
          <w:b/>
          <w:sz w:val="20"/>
          <w:szCs w:val="20"/>
        </w:rPr>
        <w:t>Ó</w:t>
      </w:r>
      <w:r w:rsidRPr="009A0935">
        <w:rPr>
          <w:b/>
          <w:sz w:val="20"/>
          <w:szCs w:val="20"/>
        </w:rPr>
        <w:t>N FINAL DE SOLICITUD DE ACCESO A LA INFORMACI</w:t>
      </w:r>
      <w:r w:rsidR="00DB7B01">
        <w:rPr>
          <w:b/>
          <w:sz w:val="20"/>
          <w:szCs w:val="20"/>
        </w:rPr>
        <w:t>Ó</w:t>
      </w:r>
      <w:r w:rsidRPr="009A0935">
        <w:rPr>
          <w:b/>
          <w:sz w:val="20"/>
          <w:szCs w:val="20"/>
        </w:rPr>
        <w:t>N PÚBLICA</w:t>
      </w:r>
    </w:p>
    <w:p w14:paraId="09F97129" w14:textId="77777777" w:rsidR="00CE279A" w:rsidRPr="009A0935" w:rsidRDefault="00CE279A" w:rsidP="009A0935">
      <w:pPr>
        <w:pStyle w:val="Sinespaciado"/>
        <w:spacing w:line="276" w:lineRule="auto"/>
        <w:jc w:val="center"/>
        <w:rPr>
          <w:b/>
          <w:sz w:val="20"/>
          <w:szCs w:val="20"/>
        </w:rPr>
      </w:pPr>
    </w:p>
    <w:p w14:paraId="4176F4BB" w14:textId="7BBC4988"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723138">
        <w:rPr>
          <w:sz w:val="20"/>
          <w:szCs w:val="20"/>
        </w:rPr>
        <w:t xml:space="preserve">ocho </w:t>
      </w:r>
      <w:r w:rsidR="00C6570A">
        <w:rPr>
          <w:sz w:val="20"/>
          <w:szCs w:val="20"/>
        </w:rPr>
        <w:t>horas</w:t>
      </w:r>
      <w:r w:rsidRPr="009A0935">
        <w:rPr>
          <w:sz w:val="20"/>
          <w:szCs w:val="20"/>
        </w:rPr>
        <w:t xml:space="preserve"> del día </w:t>
      </w:r>
      <w:r w:rsidR="00723138">
        <w:rPr>
          <w:sz w:val="20"/>
          <w:szCs w:val="20"/>
        </w:rPr>
        <w:t>veinticuatro</w:t>
      </w:r>
      <w:r w:rsidR="006A0B84">
        <w:rPr>
          <w:sz w:val="20"/>
          <w:szCs w:val="20"/>
        </w:rPr>
        <w:t xml:space="preserve"> </w:t>
      </w:r>
      <w:r w:rsidR="00A63001">
        <w:rPr>
          <w:sz w:val="20"/>
          <w:szCs w:val="20"/>
        </w:rPr>
        <w:t xml:space="preserve">de </w:t>
      </w:r>
      <w:r w:rsidR="00096016">
        <w:rPr>
          <w:sz w:val="20"/>
          <w:szCs w:val="20"/>
        </w:rPr>
        <w:t>marzo</w:t>
      </w:r>
      <w:r w:rsidR="006A0B84">
        <w:rPr>
          <w:sz w:val="20"/>
          <w:szCs w:val="20"/>
        </w:rPr>
        <w:t xml:space="preserve"> de dos mil veintidós</w:t>
      </w:r>
      <w:r w:rsidRPr="009A0935">
        <w:rPr>
          <w:sz w:val="20"/>
          <w:szCs w:val="20"/>
        </w:rPr>
        <w:t>.</w:t>
      </w:r>
    </w:p>
    <w:p w14:paraId="0B9784AD" w14:textId="77777777" w:rsidR="00CE279A" w:rsidRPr="009A0935" w:rsidRDefault="00CE279A" w:rsidP="009A0935">
      <w:pPr>
        <w:pStyle w:val="Sinespaciado"/>
        <w:spacing w:line="276" w:lineRule="auto"/>
        <w:jc w:val="both"/>
        <w:rPr>
          <w:sz w:val="20"/>
          <w:szCs w:val="20"/>
        </w:rPr>
      </w:pPr>
    </w:p>
    <w:p w14:paraId="4EC9930D" w14:textId="52DF49D6"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556C4B" w:rsidRPr="009A0935">
        <w:rPr>
          <w:sz w:val="20"/>
          <w:szCs w:val="20"/>
        </w:rPr>
        <w:t xml:space="preserve"> </w:t>
      </w:r>
      <w:r w:rsidR="00542E7F">
        <w:rPr>
          <w:sz w:val="20"/>
          <w:szCs w:val="20"/>
        </w:rPr>
        <w:t xml:space="preserve">suscrita por </w:t>
      </w:r>
      <w:r w:rsidR="00096016">
        <w:rPr>
          <w:noProof/>
          <w:sz w:val="20"/>
          <w:szCs w:val="20"/>
          <w:lang w:eastAsia="es-SV"/>
        </w:rPr>
        <w:t xml:space="preserve">la Licenciada </w:t>
      </w:r>
      <w:r w:rsidR="00492E80" w:rsidRPr="00492E80">
        <w:rPr>
          <w:noProof/>
          <w:sz w:val="20"/>
          <w:szCs w:val="20"/>
          <w:highlight w:val="black"/>
          <w:lang w:eastAsia="es-SV"/>
        </w:rPr>
        <w:t>----------------------------------------------------------</w:t>
      </w:r>
      <w:r w:rsidR="00493AC0">
        <w:rPr>
          <w:sz w:val="20"/>
          <w:szCs w:val="20"/>
        </w:rPr>
        <w:t xml:space="preserve">, </w:t>
      </w:r>
      <w:r w:rsidR="00556C4B" w:rsidRPr="009A0935">
        <w:rPr>
          <w:sz w:val="20"/>
          <w:szCs w:val="20"/>
        </w:rPr>
        <w:t xml:space="preserve">con </w:t>
      </w:r>
      <w:r w:rsidR="00096016">
        <w:rPr>
          <w:sz w:val="20"/>
          <w:szCs w:val="20"/>
        </w:rPr>
        <w:t>Carnet de Residencia</w:t>
      </w:r>
      <w:r w:rsidR="00556C4B" w:rsidRPr="009A0935">
        <w:rPr>
          <w:sz w:val="20"/>
          <w:szCs w:val="20"/>
        </w:rPr>
        <w:t xml:space="preserve"> número </w:t>
      </w:r>
      <w:r w:rsidR="00492E80" w:rsidRPr="00492E80">
        <w:rPr>
          <w:sz w:val="20"/>
          <w:szCs w:val="20"/>
          <w:highlight w:val="black"/>
        </w:rPr>
        <w:t>---------------------------------------</w:t>
      </w:r>
      <w:r w:rsidRPr="009A0935">
        <w:rPr>
          <w:sz w:val="20"/>
          <w:szCs w:val="20"/>
        </w:rPr>
        <w:t xml:space="preserve">; </w:t>
      </w:r>
      <w:r w:rsidR="00723138">
        <w:rPr>
          <w:sz w:val="20"/>
          <w:szCs w:val="20"/>
        </w:rPr>
        <w:t xml:space="preserve">admitida </w:t>
      </w:r>
      <w:r w:rsidR="00723138" w:rsidRPr="00723138">
        <w:rPr>
          <w:sz w:val="20"/>
          <w:szCs w:val="20"/>
        </w:rPr>
        <w:t>mediante resolución emitida por esta unidad a las ocho horas y diez minutos de este día,</w:t>
      </w:r>
      <w:r w:rsidR="00723138">
        <w:rPr>
          <w:sz w:val="20"/>
          <w:szCs w:val="20"/>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096016">
        <w:rPr>
          <w:sz w:val="20"/>
          <w:szCs w:val="20"/>
        </w:rPr>
        <w:t>1</w:t>
      </w:r>
      <w:r w:rsidR="00C6570A">
        <w:rPr>
          <w:sz w:val="20"/>
          <w:szCs w:val="20"/>
        </w:rPr>
        <w:t>1</w:t>
      </w:r>
      <w:r w:rsidR="00556ACA">
        <w:rPr>
          <w:sz w:val="20"/>
          <w:szCs w:val="20"/>
        </w:rPr>
        <w:t>;</w:t>
      </w:r>
      <w:r w:rsidR="00556C4B" w:rsidRPr="009A0935">
        <w:rPr>
          <w:rFonts w:eastAsia="Calibri"/>
          <w:noProof/>
          <w:sz w:val="20"/>
          <w:szCs w:val="20"/>
          <w:lang w:eastAsia="es-SV"/>
        </w:rPr>
        <w:t xml:space="preserve"> </w:t>
      </w:r>
    </w:p>
    <w:p w14:paraId="261B2806" w14:textId="77777777" w:rsidR="00B74B57" w:rsidRPr="009A0935" w:rsidRDefault="00B74B57" w:rsidP="009A0935">
      <w:pPr>
        <w:pStyle w:val="Sinespaciado"/>
        <w:spacing w:line="276" w:lineRule="auto"/>
        <w:jc w:val="both"/>
        <w:rPr>
          <w:sz w:val="20"/>
          <w:szCs w:val="20"/>
        </w:rPr>
      </w:pPr>
    </w:p>
    <w:p w14:paraId="7ADB40E6" w14:textId="77777777" w:rsidR="00556C4B" w:rsidRDefault="00096016" w:rsidP="009A0935">
      <w:pPr>
        <w:pStyle w:val="Sinespaciado"/>
        <w:numPr>
          <w:ilvl w:val="0"/>
          <w:numId w:val="4"/>
        </w:numPr>
        <w:spacing w:line="276" w:lineRule="auto"/>
        <w:rPr>
          <w:b/>
          <w:sz w:val="20"/>
          <w:szCs w:val="20"/>
        </w:rPr>
      </w:pPr>
      <w:r w:rsidRPr="009A0935">
        <w:rPr>
          <w:b/>
          <w:sz w:val="20"/>
          <w:szCs w:val="20"/>
        </w:rPr>
        <w:t>SÍNTESIS</w:t>
      </w:r>
      <w:r w:rsidR="00556C4B" w:rsidRPr="009A0935">
        <w:rPr>
          <w:b/>
          <w:sz w:val="20"/>
          <w:szCs w:val="20"/>
        </w:rPr>
        <w:t xml:space="preserve"> DE LA INFORMACIÓN REQUERIDA: </w:t>
      </w:r>
    </w:p>
    <w:p w14:paraId="18C57E44" w14:textId="06A6455B" w:rsidR="00BA5FA6" w:rsidRPr="00202512" w:rsidRDefault="00DB7B01" w:rsidP="00C701D3">
      <w:pPr>
        <w:pStyle w:val="Sinespaciado"/>
        <w:spacing w:line="276" w:lineRule="auto"/>
        <w:jc w:val="both"/>
        <w:rPr>
          <w:rFonts w:cstheme="minorHAnsi"/>
          <w:b/>
          <w:i/>
          <w:sz w:val="20"/>
          <w:szCs w:val="20"/>
        </w:rPr>
      </w:pPr>
      <w:r>
        <w:rPr>
          <w:sz w:val="20"/>
          <w:szCs w:val="20"/>
        </w:rPr>
        <w:t>La ciudadana</w:t>
      </w:r>
      <w:r w:rsidR="00096016">
        <w:rPr>
          <w:sz w:val="20"/>
          <w:szCs w:val="20"/>
        </w:rPr>
        <w:t>,</w:t>
      </w:r>
      <w:r w:rsidR="00556C4B" w:rsidRPr="009A0935">
        <w:rPr>
          <w:sz w:val="20"/>
          <w:szCs w:val="20"/>
        </w:rPr>
        <w:t xml:space="preserve"> de generales anteriormente relacionadas</w:t>
      </w:r>
      <w:r w:rsidR="00096016">
        <w:rPr>
          <w:sz w:val="20"/>
          <w:szCs w:val="20"/>
        </w:rPr>
        <w:t>,</w:t>
      </w:r>
      <w:r w:rsidR="00556C4B" w:rsidRPr="009A0935">
        <w:rPr>
          <w:sz w:val="20"/>
          <w:szCs w:val="20"/>
        </w:rPr>
        <w:t xml:space="preserve"> requirió la siguiente información:</w:t>
      </w:r>
      <w:r w:rsidR="00CE279A" w:rsidRPr="009A0935">
        <w:rPr>
          <w:sz w:val="20"/>
          <w:szCs w:val="20"/>
        </w:rPr>
        <w:t xml:space="preserve"> </w:t>
      </w:r>
      <w:r w:rsidR="005172B7" w:rsidRPr="00202512">
        <w:rPr>
          <w:rFonts w:eastAsia="Calibri" w:cstheme="minorHAnsi"/>
          <w:b/>
          <w:i/>
          <w:sz w:val="20"/>
          <w:szCs w:val="20"/>
        </w:rPr>
        <w:t>“</w:t>
      </w:r>
      <w:r w:rsidR="00B75310" w:rsidRPr="003077A2">
        <w:rPr>
          <w:rFonts w:eastAsia="Calibri" w:cs="Times New Roman"/>
          <w:b/>
          <w:i/>
          <w:sz w:val="20"/>
          <w:szCs w:val="20"/>
        </w:rPr>
        <w:t xml:space="preserve">Solicito proporcione cuáles son los distribuidores autorizados para los registros de medicamentos bajo la titularidad de Procter &amp; Gamble </w:t>
      </w:r>
      <w:proofErr w:type="spellStart"/>
      <w:r w:rsidR="00B75310" w:rsidRPr="003077A2">
        <w:rPr>
          <w:rFonts w:eastAsia="Calibri" w:cs="Times New Roman"/>
          <w:b/>
          <w:i/>
          <w:sz w:val="20"/>
          <w:szCs w:val="20"/>
        </w:rPr>
        <w:t>Interamericas</w:t>
      </w:r>
      <w:proofErr w:type="spellEnd"/>
      <w:r w:rsidR="00B75310" w:rsidRPr="003077A2">
        <w:rPr>
          <w:rFonts w:eastAsia="Calibri" w:cs="Times New Roman"/>
          <w:b/>
          <w:i/>
          <w:sz w:val="20"/>
          <w:szCs w:val="20"/>
        </w:rPr>
        <w:t xml:space="preserve"> de Guatemala Limitada y </w:t>
      </w:r>
      <w:proofErr w:type="spellStart"/>
      <w:r w:rsidR="00B75310" w:rsidRPr="003077A2">
        <w:rPr>
          <w:rFonts w:eastAsia="Calibri" w:cs="Times New Roman"/>
          <w:b/>
          <w:i/>
          <w:sz w:val="20"/>
          <w:szCs w:val="20"/>
        </w:rPr>
        <w:t>The</w:t>
      </w:r>
      <w:proofErr w:type="spellEnd"/>
      <w:r w:rsidR="00B75310" w:rsidRPr="003077A2">
        <w:rPr>
          <w:rFonts w:eastAsia="Calibri" w:cs="Times New Roman"/>
          <w:b/>
          <w:i/>
          <w:sz w:val="20"/>
          <w:szCs w:val="20"/>
        </w:rPr>
        <w:t xml:space="preserve"> Procter &amp; Gamble Company, adjunto a la presente el listado de los registros de los cuales requerimos la información solicitada.</w:t>
      </w:r>
      <w:r w:rsidR="005172B7" w:rsidRPr="00202512">
        <w:rPr>
          <w:rFonts w:cstheme="minorHAnsi"/>
          <w:b/>
          <w:i/>
          <w:sz w:val="20"/>
          <w:szCs w:val="20"/>
        </w:rPr>
        <w:t>”</w:t>
      </w:r>
    </w:p>
    <w:p w14:paraId="6B89A84E" w14:textId="77777777" w:rsidR="00B74B57" w:rsidRPr="009A0935" w:rsidRDefault="000425DD" w:rsidP="00B74B57">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1B0A9B9E"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0100C9CE" w14:textId="77777777" w:rsidR="00CE279A" w:rsidRPr="00C23DF3" w:rsidRDefault="00CE279A" w:rsidP="009A0935">
      <w:pPr>
        <w:pStyle w:val="Sinespaciado"/>
        <w:spacing w:line="276" w:lineRule="auto"/>
        <w:jc w:val="both"/>
        <w:rPr>
          <w:sz w:val="20"/>
          <w:szCs w:val="20"/>
          <w:lang w:val="es-ES"/>
        </w:rPr>
      </w:pPr>
    </w:p>
    <w:p w14:paraId="164A894E"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448221EB"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4A65EEB" w14:textId="372DBC51" w:rsidR="00B95F1D" w:rsidRPr="00B95F1D" w:rsidRDefault="00716B76" w:rsidP="00B95F1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 xml:space="preserve">detrmina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1B4EF51F" w14:textId="1680A79F" w:rsidR="00B95F1D" w:rsidRPr="00B95F1D" w:rsidRDefault="0038004C" w:rsidP="001231DF">
      <w:pPr>
        <w:pStyle w:val="Sinespaciado"/>
        <w:numPr>
          <w:ilvl w:val="0"/>
          <w:numId w:val="7"/>
        </w:numPr>
        <w:spacing w:after="240" w:line="276" w:lineRule="auto"/>
        <w:ind w:left="709" w:hanging="425"/>
        <w:jc w:val="both"/>
        <w:rPr>
          <w:b/>
          <w:noProof/>
          <w:sz w:val="20"/>
          <w:szCs w:val="20"/>
          <w:lang w:eastAsia="es-SV"/>
        </w:rPr>
      </w:pPr>
      <w:r w:rsidRPr="00B95F1D">
        <w:rPr>
          <w:sz w:val="20"/>
          <w:szCs w:val="20"/>
        </w:rPr>
        <w:t>De conformidad al artículo 30 de la Ley de Medicamentos, la Dirección llevará un registro de medicamentos autorizados, el cual deberá ser público y actualizarse permanentemente</w:t>
      </w:r>
      <w:r w:rsidR="00723138" w:rsidRPr="00B95F1D">
        <w:rPr>
          <w:b/>
          <w:noProof/>
          <w:sz w:val="20"/>
          <w:szCs w:val="20"/>
          <w:lang w:eastAsia="es-SV"/>
        </w:rPr>
        <w:t xml:space="preserve"> </w:t>
      </w:r>
    </w:p>
    <w:p w14:paraId="2FD4C34A" w14:textId="0817CD9D" w:rsidR="00285061" w:rsidRDefault="00285061" w:rsidP="009A0935">
      <w:pPr>
        <w:pStyle w:val="Sinespaciado"/>
        <w:numPr>
          <w:ilvl w:val="0"/>
          <w:numId w:val="7"/>
        </w:numPr>
        <w:spacing w:after="240" w:line="276" w:lineRule="auto"/>
        <w:ind w:left="709"/>
        <w:jc w:val="both"/>
        <w:rPr>
          <w:noProof/>
          <w:sz w:val="20"/>
          <w:szCs w:val="20"/>
          <w:lang w:eastAsia="es-SV"/>
        </w:rPr>
      </w:pPr>
      <w:r w:rsidRPr="0043288A">
        <w:rPr>
          <w:noProof/>
          <w:sz w:val="20"/>
          <w:szCs w:val="20"/>
          <w:lang w:eastAsia="es-SV"/>
        </w:rPr>
        <w:t xml:space="preserve">En virtud de lo expuesto en el literal anterior y con fundamento en </w:t>
      </w:r>
      <w:r w:rsidRPr="0043288A">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36E3264A" w14:textId="77777777" w:rsidR="00723138" w:rsidRDefault="00723138" w:rsidP="00723138">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14:paraId="1437AC8C" w14:textId="77777777" w:rsidR="00723138" w:rsidRPr="0043288A" w:rsidRDefault="00723138" w:rsidP="00723138">
      <w:pPr>
        <w:pStyle w:val="Sinespaciado"/>
        <w:spacing w:after="240" w:line="276" w:lineRule="auto"/>
        <w:ind w:left="284"/>
        <w:jc w:val="both"/>
        <w:rPr>
          <w:noProof/>
          <w:sz w:val="20"/>
          <w:szCs w:val="20"/>
          <w:lang w:eastAsia="es-SV"/>
        </w:rPr>
      </w:pPr>
    </w:p>
    <w:p w14:paraId="1054CCBF"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203F6D37" w14:textId="77777777" w:rsidR="00542E7F" w:rsidRPr="009A0935" w:rsidRDefault="00542E7F" w:rsidP="00542E7F">
      <w:pPr>
        <w:pStyle w:val="Sinespaciado"/>
        <w:spacing w:line="276" w:lineRule="auto"/>
        <w:jc w:val="both"/>
        <w:rPr>
          <w:b/>
          <w:sz w:val="20"/>
          <w:szCs w:val="20"/>
        </w:rPr>
      </w:pPr>
    </w:p>
    <w:p w14:paraId="3C4DA8CD" w14:textId="48A6A833" w:rsidR="00CE279A"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7A7F19">
        <w:rPr>
          <w:rFonts w:asciiTheme="minorHAnsi" w:eastAsiaTheme="minorHAnsi" w:hAnsiTheme="minorHAnsi" w:cstheme="minorBidi"/>
          <w:sz w:val="20"/>
          <w:szCs w:val="20"/>
          <w:lang w:val="es-SV" w:eastAsia="en-US"/>
        </w:rPr>
        <w:t>1</w:t>
      </w:r>
      <w:r w:rsidR="00C6570A">
        <w:rPr>
          <w:rFonts w:asciiTheme="minorHAnsi" w:eastAsiaTheme="minorHAnsi" w:hAnsiTheme="minorHAnsi" w:cstheme="minorBidi"/>
          <w:sz w:val="20"/>
          <w:szCs w:val="20"/>
          <w:lang w:val="es-SV" w:eastAsia="en-US"/>
        </w:rPr>
        <w:t>1</w:t>
      </w:r>
      <w:r w:rsidRPr="009A0935">
        <w:rPr>
          <w:rFonts w:asciiTheme="minorHAnsi" w:eastAsiaTheme="minorHAnsi" w:hAnsiTheme="minorHAnsi" w:cstheme="minorBidi"/>
          <w:sz w:val="20"/>
          <w:szCs w:val="20"/>
          <w:lang w:val="es-SV" w:eastAsia="en-US"/>
        </w:rPr>
        <w:t xml:space="preserve">, a la </w:t>
      </w:r>
      <w:r w:rsidR="007A7F19">
        <w:rPr>
          <w:rFonts w:asciiTheme="minorHAnsi" w:eastAsiaTheme="minorHAnsi" w:hAnsiTheme="minorHAnsi" w:cstheme="minorBidi"/>
          <w:sz w:val="20"/>
          <w:szCs w:val="20"/>
          <w:lang w:val="es-SV" w:eastAsia="en-US"/>
        </w:rPr>
        <w:t xml:space="preserve">Unidad de Registro de </w:t>
      </w:r>
      <w:r w:rsidR="00C6570A">
        <w:rPr>
          <w:rFonts w:asciiTheme="minorHAnsi" w:eastAsiaTheme="minorHAnsi" w:hAnsiTheme="minorHAnsi" w:cstheme="minorBidi"/>
          <w:sz w:val="20"/>
          <w:szCs w:val="20"/>
          <w:lang w:val="es-SV" w:eastAsia="en-US"/>
        </w:rPr>
        <w:t>Establecimientos y Poderes</w:t>
      </w:r>
      <w:r w:rsidRPr="009A0935">
        <w:rPr>
          <w:rFonts w:asciiTheme="minorHAnsi" w:eastAsiaTheme="minorHAnsi" w:hAnsiTheme="minorHAnsi" w:cstheme="minorBidi"/>
          <w:sz w:val="20"/>
          <w:szCs w:val="20"/>
          <w:lang w:val="es-SV" w:eastAsia="en-US"/>
        </w:rPr>
        <w:t xml:space="preserve">, la cual </w:t>
      </w:r>
      <w:r w:rsidR="00716B76">
        <w:rPr>
          <w:rFonts w:asciiTheme="minorHAnsi" w:eastAsiaTheme="minorHAnsi" w:hAnsiTheme="minorHAnsi" w:cstheme="minorBidi"/>
          <w:sz w:val="20"/>
          <w:szCs w:val="20"/>
          <w:lang w:val="es-SV" w:eastAsia="en-US"/>
        </w:rPr>
        <w:t>remitió</w:t>
      </w:r>
      <w:r w:rsidRPr="009A0935">
        <w:rPr>
          <w:rFonts w:asciiTheme="minorHAnsi" w:eastAsiaTheme="minorHAnsi" w:hAnsiTheme="minorHAnsi" w:cstheme="minorBidi"/>
          <w:sz w:val="20"/>
          <w:szCs w:val="20"/>
          <w:lang w:val="es-SV" w:eastAsia="en-US"/>
        </w:rPr>
        <w:t xml:space="preserve">: </w:t>
      </w:r>
    </w:p>
    <w:p w14:paraId="0A51A7CD" w14:textId="77777777" w:rsidR="00CE279A" w:rsidRPr="009A0935" w:rsidRDefault="00CE279A" w:rsidP="009A0935">
      <w:pPr>
        <w:pStyle w:val="Sinespaciado"/>
        <w:spacing w:line="276" w:lineRule="auto"/>
        <w:jc w:val="both"/>
        <w:rPr>
          <w:sz w:val="20"/>
          <w:szCs w:val="20"/>
        </w:rPr>
      </w:pPr>
    </w:p>
    <w:p w14:paraId="0648B4FC" w14:textId="34DE4CA6" w:rsidR="00C6570A" w:rsidRDefault="00F27F1B" w:rsidP="0038004C">
      <w:pPr>
        <w:pStyle w:val="Sinespaciado"/>
        <w:spacing w:line="276" w:lineRule="auto"/>
        <w:jc w:val="both"/>
        <w:rPr>
          <w:b/>
          <w:i/>
          <w:sz w:val="20"/>
          <w:szCs w:val="20"/>
          <w:lang w:val="es-ES"/>
        </w:rPr>
      </w:pPr>
      <w:r>
        <w:rPr>
          <w:b/>
          <w:i/>
          <w:sz w:val="20"/>
          <w:szCs w:val="20"/>
          <w:lang w:val="es-ES"/>
        </w:rPr>
        <w:t>“</w:t>
      </w:r>
      <w:r w:rsidR="00C6570A">
        <w:rPr>
          <w:b/>
          <w:i/>
          <w:sz w:val="20"/>
          <w:szCs w:val="20"/>
          <w:lang w:val="es-ES"/>
        </w:rPr>
        <w:t>De los producto</w:t>
      </w:r>
      <w:r w:rsidR="00015939">
        <w:rPr>
          <w:b/>
          <w:i/>
          <w:sz w:val="20"/>
          <w:szCs w:val="20"/>
          <w:lang w:val="es-ES"/>
        </w:rPr>
        <w:t>s</w:t>
      </w:r>
      <w:r w:rsidR="00C6570A">
        <w:rPr>
          <w:b/>
          <w:i/>
          <w:sz w:val="20"/>
          <w:szCs w:val="20"/>
          <w:lang w:val="es-ES"/>
        </w:rPr>
        <w:t xml:space="preserve"> farmacéuticos solicitados en listados adjuntos, informar que tienen para todos los productos los siguientes distribuidores:</w:t>
      </w:r>
    </w:p>
    <w:p w14:paraId="79179F56" w14:textId="77777777" w:rsidR="00C6570A" w:rsidRPr="00C6570A" w:rsidRDefault="00C6570A" w:rsidP="00C6570A">
      <w:pPr>
        <w:pStyle w:val="Sinespaciado"/>
        <w:numPr>
          <w:ilvl w:val="0"/>
          <w:numId w:val="14"/>
        </w:numPr>
        <w:spacing w:line="276" w:lineRule="auto"/>
        <w:jc w:val="both"/>
        <w:rPr>
          <w:b/>
          <w:bCs/>
          <w:i/>
          <w:iCs/>
          <w:sz w:val="20"/>
          <w:szCs w:val="20"/>
        </w:rPr>
      </w:pPr>
      <w:r>
        <w:rPr>
          <w:b/>
          <w:i/>
          <w:sz w:val="20"/>
          <w:szCs w:val="20"/>
          <w:lang w:val="es-ES"/>
        </w:rPr>
        <w:t>Del titular: PROCTER &amp; GAMBLE COMPANY</w:t>
      </w:r>
    </w:p>
    <w:p w14:paraId="6E154CF4" w14:textId="479353D1" w:rsidR="00C6570A" w:rsidRDefault="00C6570A" w:rsidP="00C6570A">
      <w:pPr>
        <w:pStyle w:val="Sinespaciado"/>
        <w:spacing w:line="276" w:lineRule="auto"/>
        <w:ind w:left="405"/>
        <w:jc w:val="both"/>
        <w:rPr>
          <w:b/>
          <w:i/>
          <w:sz w:val="20"/>
          <w:szCs w:val="20"/>
          <w:lang w:val="es-ES"/>
        </w:rPr>
      </w:pPr>
      <w:r>
        <w:rPr>
          <w:b/>
          <w:i/>
          <w:sz w:val="20"/>
          <w:szCs w:val="20"/>
          <w:lang w:val="es-ES"/>
        </w:rPr>
        <w:t>Distribuidores:</w:t>
      </w:r>
    </w:p>
    <w:p w14:paraId="7A0358E8" w14:textId="3644449A" w:rsidR="00C6570A" w:rsidRDefault="00C6570A" w:rsidP="00015939">
      <w:pPr>
        <w:pStyle w:val="Sinespaciado"/>
        <w:numPr>
          <w:ilvl w:val="0"/>
          <w:numId w:val="15"/>
        </w:numPr>
        <w:spacing w:line="276" w:lineRule="auto"/>
        <w:jc w:val="both"/>
        <w:rPr>
          <w:b/>
          <w:i/>
          <w:sz w:val="20"/>
          <w:szCs w:val="20"/>
          <w:lang w:val="es-ES"/>
        </w:rPr>
      </w:pPr>
      <w:r>
        <w:rPr>
          <w:b/>
          <w:i/>
          <w:sz w:val="20"/>
          <w:szCs w:val="20"/>
          <w:lang w:val="es-ES"/>
        </w:rPr>
        <w:t>DROGUERIA C. IMBERTO</w:t>
      </w:r>
      <w:r w:rsidR="00015939">
        <w:rPr>
          <w:b/>
          <w:i/>
          <w:sz w:val="20"/>
          <w:szCs w:val="20"/>
          <w:lang w:val="es-ES"/>
        </w:rPr>
        <w:t>N</w:t>
      </w:r>
      <w:r>
        <w:rPr>
          <w:b/>
          <w:i/>
          <w:sz w:val="20"/>
          <w:szCs w:val="20"/>
          <w:lang w:val="es-ES"/>
        </w:rPr>
        <w:t xml:space="preserve">, S.A. DE C.V., </w:t>
      </w:r>
      <w:r w:rsidR="00B75310">
        <w:rPr>
          <w:b/>
          <w:i/>
          <w:sz w:val="20"/>
          <w:szCs w:val="20"/>
          <w:lang w:val="es-ES"/>
        </w:rPr>
        <w:t xml:space="preserve">número de </w:t>
      </w:r>
      <w:r>
        <w:rPr>
          <w:b/>
          <w:i/>
          <w:sz w:val="20"/>
          <w:szCs w:val="20"/>
          <w:lang w:val="es-ES"/>
        </w:rPr>
        <w:t>Poder: DNM-126-PD-2020</w:t>
      </w:r>
    </w:p>
    <w:p w14:paraId="182AABA1" w14:textId="74088A2E" w:rsidR="00C6570A" w:rsidRDefault="00C6570A" w:rsidP="00015939">
      <w:pPr>
        <w:pStyle w:val="Sinespaciado"/>
        <w:numPr>
          <w:ilvl w:val="0"/>
          <w:numId w:val="15"/>
        </w:numPr>
        <w:spacing w:line="276" w:lineRule="auto"/>
        <w:jc w:val="both"/>
        <w:rPr>
          <w:b/>
          <w:i/>
          <w:sz w:val="20"/>
          <w:szCs w:val="20"/>
          <w:lang w:val="es-ES"/>
        </w:rPr>
      </w:pPr>
      <w:r>
        <w:rPr>
          <w:b/>
          <w:i/>
          <w:sz w:val="20"/>
          <w:szCs w:val="20"/>
          <w:lang w:val="es-ES"/>
        </w:rPr>
        <w:t>DROGUERIA C. IMBERTO</w:t>
      </w:r>
      <w:r w:rsidR="00015939">
        <w:rPr>
          <w:b/>
          <w:i/>
          <w:sz w:val="20"/>
          <w:szCs w:val="20"/>
          <w:lang w:val="es-ES"/>
        </w:rPr>
        <w:t>N</w:t>
      </w:r>
      <w:r>
        <w:rPr>
          <w:b/>
          <w:i/>
          <w:sz w:val="20"/>
          <w:szCs w:val="20"/>
          <w:lang w:val="es-ES"/>
        </w:rPr>
        <w:t>, S.A. DE C.V., número de Poder: DNM-210-PD-2015</w:t>
      </w:r>
    </w:p>
    <w:p w14:paraId="05258FA8" w14:textId="06A9F66F" w:rsidR="00C6570A" w:rsidRDefault="00C6570A" w:rsidP="00015939">
      <w:pPr>
        <w:pStyle w:val="Sinespaciado"/>
        <w:numPr>
          <w:ilvl w:val="0"/>
          <w:numId w:val="15"/>
        </w:numPr>
        <w:spacing w:line="276" w:lineRule="auto"/>
        <w:jc w:val="both"/>
        <w:rPr>
          <w:b/>
          <w:i/>
          <w:sz w:val="20"/>
          <w:szCs w:val="20"/>
          <w:lang w:val="es-ES"/>
        </w:rPr>
      </w:pPr>
      <w:r>
        <w:rPr>
          <w:b/>
          <w:i/>
          <w:sz w:val="20"/>
          <w:szCs w:val="20"/>
          <w:lang w:val="es-ES"/>
        </w:rPr>
        <w:t>DROGUERIA C. IMBERTO</w:t>
      </w:r>
      <w:r w:rsidR="00015939">
        <w:rPr>
          <w:b/>
          <w:i/>
          <w:sz w:val="20"/>
          <w:szCs w:val="20"/>
          <w:lang w:val="es-ES"/>
        </w:rPr>
        <w:t>N</w:t>
      </w:r>
      <w:r>
        <w:rPr>
          <w:b/>
          <w:i/>
          <w:sz w:val="20"/>
          <w:szCs w:val="20"/>
          <w:lang w:val="es-ES"/>
        </w:rPr>
        <w:t>, S.A. DE C.V.</w:t>
      </w:r>
      <w:r w:rsidR="00B75310">
        <w:rPr>
          <w:b/>
          <w:i/>
          <w:sz w:val="20"/>
          <w:szCs w:val="20"/>
          <w:lang w:val="es-ES"/>
        </w:rPr>
        <w:t>, número de Poder: DNM-459-PD-2015</w:t>
      </w:r>
    </w:p>
    <w:p w14:paraId="7DB88CB3" w14:textId="4D37E420" w:rsidR="00B75310" w:rsidRDefault="00B75310" w:rsidP="00015939">
      <w:pPr>
        <w:pStyle w:val="Sinespaciado"/>
        <w:numPr>
          <w:ilvl w:val="0"/>
          <w:numId w:val="15"/>
        </w:numPr>
        <w:spacing w:line="276" w:lineRule="auto"/>
        <w:jc w:val="both"/>
        <w:rPr>
          <w:b/>
          <w:i/>
          <w:sz w:val="20"/>
          <w:szCs w:val="20"/>
          <w:lang w:val="es-ES"/>
        </w:rPr>
      </w:pPr>
      <w:r>
        <w:rPr>
          <w:b/>
          <w:i/>
          <w:sz w:val="20"/>
          <w:szCs w:val="20"/>
          <w:lang w:val="es-ES"/>
        </w:rPr>
        <w:t>DROGUERIA PRICESMART EL SALVADOR, número de Poder: DNM-461-PD-2015</w:t>
      </w:r>
    </w:p>
    <w:p w14:paraId="57155E88" w14:textId="56BBAA07" w:rsidR="00B75310" w:rsidRDefault="00B75310" w:rsidP="00015939">
      <w:pPr>
        <w:pStyle w:val="Sinespaciado"/>
        <w:numPr>
          <w:ilvl w:val="0"/>
          <w:numId w:val="15"/>
        </w:numPr>
        <w:spacing w:line="276" w:lineRule="auto"/>
        <w:jc w:val="both"/>
        <w:rPr>
          <w:b/>
          <w:i/>
          <w:sz w:val="20"/>
          <w:szCs w:val="20"/>
          <w:lang w:val="es-ES"/>
        </w:rPr>
      </w:pPr>
      <w:r>
        <w:rPr>
          <w:b/>
          <w:i/>
          <w:sz w:val="20"/>
          <w:szCs w:val="20"/>
          <w:lang w:val="es-ES"/>
        </w:rPr>
        <w:t>PRICESMART EL SALVADOR, S.A. DE C.V., número de Poder: DNM-129-PD-2020</w:t>
      </w:r>
    </w:p>
    <w:p w14:paraId="0D63D1B4" w14:textId="77777777" w:rsidR="00C6570A" w:rsidRPr="00C6570A" w:rsidRDefault="00C6570A" w:rsidP="00C6570A">
      <w:pPr>
        <w:pStyle w:val="Sinespaciado"/>
        <w:spacing w:line="276" w:lineRule="auto"/>
        <w:ind w:left="405"/>
        <w:jc w:val="both"/>
        <w:rPr>
          <w:b/>
          <w:bCs/>
          <w:i/>
          <w:iCs/>
          <w:sz w:val="20"/>
          <w:szCs w:val="20"/>
        </w:rPr>
      </w:pPr>
    </w:p>
    <w:p w14:paraId="799F2974" w14:textId="415FAD35" w:rsidR="00F27F1B" w:rsidRDefault="00B75310" w:rsidP="00C6570A">
      <w:pPr>
        <w:pStyle w:val="Sinespaciado"/>
        <w:numPr>
          <w:ilvl w:val="0"/>
          <w:numId w:val="14"/>
        </w:numPr>
        <w:spacing w:line="276" w:lineRule="auto"/>
        <w:jc w:val="both"/>
        <w:rPr>
          <w:b/>
          <w:bCs/>
          <w:i/>
          <w:iCs/>
          <w:sz w:val="20"/>
          <w:szCs w:val="20"/>
        </w:rPr>
      </w:pPr>
      <w:r>
        <w:rPr>
          <w:b/>
          <w:bCs/>
          <w:i/>
          <w:iCs/>
          <w:sz w:val="20"/>
          <w:szCs w:val="20"/>
        </w:rPr>
        <w:t>Del titular: PROTER &amp; GAMBLE INTERAMERICAS DE GUATEMALA, LTDA.: Informar que no existe inscripción de distribuidor en los registros de esta Unidad de los medicamentos del listado solicitado. No obstante, a lo anterior, si se encuentran registrados, pero del propietario PROCTER &amp; GAMBLE INTERAMERICAS DE EL SALVADOR, LTDA. DE C.V., quien tiene inscrito como distribuidor a: DROGUERIA C. IMBERTO</w:t>
      </w:r>
      <w:r w:rsidR="00015939">
        <w:rPr>
          <w:b/>
          <w:bCs/>
          <w:i/>
          <w:iCs/>
          <w:sz w:val="20"/>
          <w:szCs w:val="20"/>
        </w:rPr>
        <w:t>N</w:t>
      </w:r>
      <w:r>
        <w:rPr>
          <w:b/>
          <w:bCs/>
          <w:i/>
          <w:iCs/>
          <w:sz w:val="20"/>
          <w:szCs w:val="20"/>
        </w:rPr>
        <w:t>, S.A. DE C.V., número de poder: DNM-455-PD-2015</w:t>
      </w:r>
      <w:r w:rsidR="00603EF7">
        <w:rPr>
          <w:b/>
          <w:bCs/>
          <w:i/>
          <w:iCs/>
          <w:sz w:val="20"/>
          <w:szCs w:val="20"/>
        </w:rPr>
        <w:t>”</w:t>
      </w:r>
    </w:p>
    <w:p w14:paraId="6A063A01" w14:textId="77777777" w:rsidR="00542E7F" w:rsidRDefault="00542E7F" w:rsidP="00542E7F">
      <w:pPr>
        <w:pStyle w:val="Sinespaciado"/>
        <w:spacing w:line="276" w:lineRule="auto"/>
        <w:jc w:val="both"/>
        <w:rPr>
          <w:rFonts w:cs="Arial"/>
          <w:sz w:val="20"/>
          <w:szCs w:val="20"/>
          <w:shd w:val="clear" w:color="auto" w:fill="FAFAFA"/>
        </w:rPr>
      </w:pPr>
    </w:p>
    <w:p w14:paraId="0BEC23BD"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7D23C84C"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0C8061E"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38004C">
        <w:rPr>
          <w:sz w:val="20"/>
          <w:szCs w:val="20"/>
        </w:rPr>
        <w:t>los artículos</w:t>
      </w:r>
      <w:r w:rsidRPr="009A0935">
        <w:rPr>
          <w:sz w:val="20"/>
          <w:szCs w:val="20"/>
        </w:rPr>
        <w:t xml:space="preserve"> </w:t>
      </w:r>
      <w:r w:rsidR="0038004C">
        <w:rPr>
          <w:sz w:val="20"/>
          <w:szCs w:val="20"/>
        </w:rPr>
        <w:t xml:space="preserve">6 y </w:t>
      </w:r>
      <w:r w:rsidRPr="009A0935">
        <w:rPr>
          <w:sz w:val="20"/>
          <w:szCs w:val="20"/>
        </w:rPr>
        <w:t xml:space="preserve">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749F8623" w14:textId="77777777" w:rsidR="00CE279A" w:rsidRPr="009A0935" w:rsidRDefault="00CE279A" w:rsidP="009A0935">
      <w:pPr>
        <w:pStyle w:val="Sinespaciado"/>
        <w:spacing w:line="276" w:lineRule="auto"/>
        <w:jc w:val="both"/>
        <w:rPr>
          <w:sz w:val="20"/>
          <w:szCs w:val="20"/>
        </w:rPr>
      </w:pPr>
    </w:p>
    <w:p w14:paraId="26E9D35E"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35E914A"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0DF8C36A" w14:textId="77777777" w:rsidR="00696D1E"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p>
    <w:p w14:paraId="1B6D72FB"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50E0C6D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A3A41FC"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08024CB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4CEFD2D1" w14:textId="36B31130" w:rsidR="00CE279A" w:rsidRDefault="00CE279A" w:rsidP="009A0935">
      <w:pPr>
        <w:pStyle w:val="Sinespaciado"/>
        <w:spacing w:line="276" w:lineRule="auto"/>
        <w:jc w:val="both"/>
        <w:rPr>
          <w:sz w:val="20"/>
          <w:szCs w:val="20"/>
        </w:rPr>
      </w:pPr>
    </w:p>
    <w:p w14:paraId="27777937" w14:textId="77777777" w:rsidR="00B768F2" w:rsidRDefault="00B768F2" w:rsidP="009A0935">
      <w:pPr>
        <w:pStyle w:val="Sinespaciado"/>
        <w:spacing w:line="276" w:lineRule="auto"/>
        <w:jc w:val="both"/>
        <w:rPr>
          <w:sz w:val="20"/>
          <w:szCs w:val="20"/>
        </w:rPr>
      </w:pPr>
    </w:p>
    <w:p w14:paraId="2D71EBED" w14:textId="77777777" w:rsidR="00CE279A" w:rsidRPr="009A0935" w:rsidRDefault="00CE279A" w:rsidP="009A0935">
      <w:pPr>
        <w:pStyle w:val="Sinespaciado"/>
        <w:spacing w:line="276" w:lineRule="auto"/>
        <w:jc w:val="both"/>
        <w:rPr>
          <w:noProof/>
          <w:sz w:val="20"/>
          <w:szCs w:val="20"/>
          <w:lang w:eastAsia="es-SV"/>
        </w:rPr>
      </w:pPr>
    </w:p>
    <w:p w14:paraId="0674BEBD"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47C611C1"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14A402B1"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F7B3" w14:textId="77777777" w:rsidR="002E5283" w:rsidRDefault="002E5283" w:rsidP="003C57CE">
      <w:r>
        <w:separator/>
      </w:r>
    </w:p>
  </w:endnote>
  <w:endnote w:type="continuationSeparator" w:id="0">
    <w:p w14:paraId="6225B74A"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B5F0" w14:textId="77777777" w:rsidR="002E5283" w:rsidRDefault="002E5283" w:rsidP="003C57CE">
      <w:r>
        <w:separator/>
      </w:r>
    </w:p>
  </w:footnote>
  <w:footnote w:type="continuationSeparator" w:id="0">
    <w:p w14:paraId="1C633F6D"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84D5"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0297F21" wp14:editId="72FED3A0">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97F21"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5099BA2" wp14:editId="4CA46F1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4F2E6533"/>
    <w:multiLevelType w:val="hybridMultilevel"/>
    <w:tmpl w:val="25B04BAC"/>
    <w:lvl w:ilvl="0" w:tplc="440A0001">
      <w:start w:val="1"/>
      <w:numFmt w:val="bullet"/>
      <w:lvlText w:val=""/>
      <w:lvlJc w:val="left"/>
      <w:pPr>
        <w:ind w:left="1125" w:hanging="360"/>
      </w:pPr>
      <w:rPr>
        <w:rFonts w:ascii="Symbol" w:hAnsi="Symbol" w:hint="default"/>
      </w:rPr>
    </w:lvl>
    <w:lvl w:ilvl="1" w:tplc="440A0003" w:tentative="1">
      <w:start w:val="1"/>
      <w:numFmt w:val="bullet"/>
      <w:lvlText w:val="o"/>
      <w:lvlJc w:val="left"/>
      <w:pPr>
        <w:ind w:left="1845" w:hanging="360"/>
      </w:pPr>
      <w:rPr>
        <w:rFonts w:ascii="Courier New" w:hAnsi="Courier New" w:cs="Courier New" w:hint="default"/>
      </w:rPr>
    </w:lvl>
    <w:lvl w:ilvl="2" w:tplc="440A0005" w:tentative="1">
      <w:start w:val="1"/>
      <w:numFmt w:val="bullet"/>
      <w:lvlText w:val=""/>
      <w:lvlJc w:val="left"/>
      <w:pPr>
        <w:ind w:left="2565" w:hanging="360"/>
      </w:pPr>
      <w:rPr>
        <w:rFonts w:ascii="Wingdings" w:hAnsi="Wingdings" w:hint="default"/>
      </w:rPr>
    </w:lvl>
    <w:lvl w:ilvl="3" w:tplc="440A0001" w:tentative="1">
      <w:start w:val="1"/>
      <w:numFmt w:val="bullet"/>
      <w:lvlText w:val=""/>
      <w:lvlJc w:val="left"/>
      <w:pPr>
        <w:ind w:left="3285" w:hanging="360"/>
      </w:pPr>
      <w:rPr>
        <w:rFonts w:ascii="Symbol" w:hAnsi="Symbol" w:hint="default"/>
      </w:rPr>
    </w:lvl>
    <w:lvl w:ilvl="4" w:tplc="440A0003" w:tentative="1">
      <w:start w:val="1"/>
      <w:numFmt w:val="bullet"/>
      <w:lvlText w:val="o"/>
      <w:lvlJc w:val="left"/>
      <w:pPr>
        <w:ind w:left="4005" w:hanging="360"/>
      </w:pPr>
      <w:rPr>
        <w:rFonts w:ascii="Courier New" w:hAnsi="Courier New" w:cs="Courier New" w:hint="default"/>
      </w:rPr>
    </w:lvl>
    <w:lvl w:ilvl="5" w:tplc="440A0005" w:tentative="1">
      <w:start w:val="1"/>
      <w:numFmt w:val="bullet"/>
      <w:lvlText w:val=""/>
      <w:lvlJc w:val="left"/>
      <w:pPr>
        <w:ind w:left="4725" w:hanging="360"/>
      </w:pPr>
      <w:rPr>
        <w:rFonts w:ascii="Wingdings" w:hAnsi="Wingdings" w:hint="default"/>
      </w:rPr>
    </w:lvl>
    <w:lvl w:ilvl="6" w:tplc="440A0001" w:tentative="1">
      <w:start w:val="1"/>
      <w:numFmt w:val="bullet"/>
      <w:lvlText w:val=""/>
      <w:lvlJc w:val="left"/>
      <w:pPr>
        <w:ind w:left="5445" w:hanging="360"/>
      </w:pPr>
      <w:rPr>
        <w:rFonts w:ascii="Symbol" w:hAnsi="Symbol" w:hint="default"/>
      </w:rPr>
    </w:lvl>
    <w:lvl w:ilvl="7" w:tplc="440A0003" w:tentative="1">
      <w:start w:val="1"/>
      <w:numFmt w:val="bullet"/>
      <w:lvlText w:val="o"/>
      <w:lvlJc w:val="left"/>
      <w:pPr>
        <w:ind w:left="6165" w:hanging="360"/>
      </w:pPr>
      <w:rPr>
        <w:rFonts w:ascii="Courier New" w:hAnsi="Courier New" w:cs="Courier New" w:hint="default"/>
      </w:rPr>
    </w:lvl>
    <w:lvl w:ilvl="8" w:tplc="440A0005" w:tentative="1">
      <w:start w:val="1"/>
      <w:numFmt w:val="bullet"/>
      <w:lvlText w:val=""/>
      <w:lvlJc w:val="left"/>
      <w:pPr>
        <w:ind w:left="6885" w:hanging="360"/>
      </w:pPr>
      <w:rPr>
        <w:rFonts w:ascii="Wingdings" w:hAnsi="Wingdings" w:hint="default"/>
      </w:r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538BA"/>
    <w:multiLevelType w:val="hybridMultilevel"/>
    <w:tmpl w:val="3B102A08"/>
    <w:lvl w:ilvl="0" w:tplc="98A44186">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1"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1"/>
  </w:num>
  <w:num w:numId="2">
    <w:abstractNumId w:val="2"/>
  </w:num>
  <w:num w:numId="3">
    <w:abstractNumId w:val="9"/>
  </w:num>
  <w:num w:numId="4">
    <w:abstractNumId w:val="0"/>
  </w:num>
  <w:num w:numId="5">
    <w:abstractNumId w:val="1"/>
  </w:num>
  <w:num w:numId="6">
    <w:abstractNumId w:val="13"/>
  </w:num>
  <w:num w:numId="7">
    <w:abstractNumId w:val="12"/>
  </w:num>
  <w:num w:numId="8">
    <w:abstractNumId w:val="8"/>
  </w:num>
  <w:num w:numId="9">
    <w:abstractNumId w:val="3"/>
  </w:num>
  <w:num w:numId="10">
    <w:abstractNumId w:val="5"/>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15939"/>
    <w:rsid w:val="000425DD"/>
    <w:rsid w:val="00054B4C"/>
    <w:rsid w:val="00076B8C"/>
    <w:rsid w:val="00096016"/>
    <w:rsid w:val="000A1C47"/>
    <w:rsid w:val="00100DDC"/>
    <w:rsid w:val="001131F5"/>
    <w:rsid w:val="00135C52"/>
    <w:rsid w:val="00180F31"/>
    <w:rsid w:val="001C07EE"/>
    <w:rsid w:val="00202512"/>
    <w:rsid w:val="002068ED"/>
    <w:rsid w:val="00213E6E"/>
    <w:rsid w:val="00217AC8"/>
    <w:rsid w:val="00265C86"/>
    <w:rsid w:val="002833A5"/>
    <w:rsid w:val="00283E09"/>
    <w:rsid w:val="00285061"/>
    <w:rsid w:val="002A19FA"/>
    <w:rsid w:val="002D69AE"/>
    <w:rsid w:val="002E5283"/>
    <w:rsid w:val="00327B55"/>
    <w:rsid w:val="00334240"/>
    <w:rsid w:val="003570D9"/>
    <w:rsid w:val="003670F9"/>
    <w:rsid w:val="0037371A"/>
    <w:rsid w:val="0038004C"/>
    <w:rsid w:val="003A6ECA"/>
    <w:rsid w:val="003C3037"/>
    <w:rsid w:val="003C57CE"/>
    <w:rsid w:val="004009C3"/>
    <w:rsid w:val="00403ACC"/>
    <w:rsid w:val="0043264D"/>
    <w:rsid w:val="0043288A"/>
    <w:rsid w:val="00471650"/>
    <w:rsid w:val="004775E0"/>
    <w:rsid w:val="00492E80"/>
    <w:rsid w:val="00492ED7"/>
    <w:rsid w:val="00493AC0"/>
    <w:rsid w:val="00501516"/>
    <w:rsid w:val="005172B7"/>
    <w:rsid w:val="00523722"/>
    <w:rsid w:val="00537D4A"/>
    <w:rsid w:val="00542E7F"/>
    <w:rsid w:val="00556ACA"/>
    <w:rsid w:val="00556C4B"/>
    <w:rsid w:val="00587709"/>
    <w:rsid w:val="005974B2"/>
    <w:rsid w:val="005976B3"/>
    <w:rsid w:val="005B7F37"/>
    <w:rsid w:val="005C53F3"/>
    <w:rsid w:val="00603EF7"/>
    <w:rsid w:val="006748C6"/>
    <w:rsid w:val="006754DB"/>
    <w:rsid w:val="00683608"/>
    <w:rsid w:val="00696D1E"/>
    <w:rsid w:val="006A0B84"/>
    <w:rsid w:val="006C04ED"/>
    <w:rsid w:val="00712AA0"/>
    <w:rsid w:val="00716B76"/>
    <w:rsid w:val="00723138"/>
    <w:rsid w:val="00755D58"/>
    <w:rsid w:val="0077506D"/>
    <w:rsid w:val="007939FF"/>
    <w:rsid w:val="007A7F19"/>
    <w:rsid w:val="007E0653"/>
    <w:rsid w:val="00854042"/>
    <w:rsid w:val="00862133"/>
    <w:rsid w:val="00884A2E"/>
    <w:rsid w:val="008C6D82"/>
    <w:rsid w:val="008D0BD9"/>
    <w:rsid w:val="00934A02"/>
    <w:rsid w:val="009A0935"/>
    <w:rsid w:val="009A2A23"/>
    <w:rsid w:val="00A22CBC"/>
    <w:rsid w:val="00A22D93"/>
    <w:rsid w:val="00A334E6"/>
    <w:rsid w:val="00A63001"/>
    <w:rsid w:val="00A760BC"/>
    <w:rsid w:val="00A862EC"/>
    <w:rsid w:val="00A96C2E"/>
    <w:rsid w:val="00AB37E5"/>
    <w:rsid w:val="00AD0E61"/>
    <w:rsid w:val="00B100B5"/>
    <w:rsid w:val="00B54BA5"/>
    <w:rsid w:val="00B74B57"/>
    <w:rsid w:val="00B75310"/>
    <w:rsid w:val="00B768F2"/>
    <w:rsid w:val="00B95F1D"/>
    <w:rsid w:val="00BA5FA6"/>
    <w:rsid w:val="00C03BB5"/>
    <w:rsid w:val="00C23DF3"/>
    <w:rsid w:val="00C6570A"/>
    <w:rsid w:val="00C701D3"/>
    <w:rsid w:val="00CC1206"/>
    <w:rsid w:val="00CC2388"/>
    <w:rsid w:val="00CE279A"/>
    <w:rsid w:val="00D06DF5"/>
    <w:rsid w:val="00D30BE3"/>
    <w:rsid w:val="00D30F1F"/>
    <w:rsid w:val="00D31B9E"/>
    <w:rsid w:val="00D457C7"/>
    <w:rsid w:val="00DB7B01"/>
    <w:rsid w:val="00DC21E0"/>
    <w:rsid w:val="00DD5572"/>
    <w:rsid w:val="00DE2E94"/>
    <w:rsid w:val="00DE72D3"/>
    <w:rsid w:val="00E22349"/>
    <w:rsid w:val="00E5442E"/>
    <w:rsid w:val="00E919DC"/>
    <w:rsid w:val="00E91E93"/>
    <w:rsid w:val="00ED23BF"/>
    <w:rsid w:val="00F2611A"/>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B9409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8004C"/>
    <w:rPr>
      <w:sz w:val="16"/>
      <w:szCs w:val="16"/>
    </w:rPr>
  </w:style>
  <w:style w:type="paragraph" w:styleId="Textocomentario">
    <w:name w:val="annotation text"/>
    <w:basedOn w:val="Normal"/>
    <w:link w:val="TextocomentarioCar"/>
    <w:uiPriority w:val="99"/>
    <w:semiHidden/>
    <w:unhideWhenUsed/>
    <w:rsid w:val="0038004C"/>
    <w:rPr>
      <w:sz w:val="20"/>
      <w:szCs w:val="20"/>
    </w:rPr>
  </w:style>
  <w:style w:type="character" w:customStyle="1" w:styleId="TextocomentarioCar">
    <w:name w:val="Texto comentario Car"/>
    <w:basedOn w:val="Fuentedeprrafopredeter"/>
    <w:link w:val="Textocomentario"/>
    <w:uiPriority w:val="99"/>
    <w:semiHidden/>
    <w:rsid w:val="003800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004C"/>
    <w:rPr>
      <w:b/>
      <w:bCs/>
    </w:rPr>
  </w:style>
  <w:style w:type="character" w:customStyle="1" w:styleId="AsuntodelcomentarioCar">
    <w:name w:val="Asunto del comentario Car"/>
    <w:basedOn w:val="TextocomentarioCar"/>
    <w:link w:val="Asuntodelcomentario"/>
    <w:uiPriority w:val="99"/>
    <w:semiHidden/>
    <w:rsid w:val="0038004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98982112">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99383273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Jose Guillermo Rodriguez Lopez</cp:lastModifiedBy>
  <cp:revision>14</cp:revision>
  <cp:lastPrinted>2022-03-18T21:54:00Z</cp:lastPrinted>
  <dcterms:created xsi:type="dcterms:W3CDTF">2022-02-24T18:46:00Z</dcterms:created>
  <dcterms:modified xsi:type="dcterms:W3CDTF">2022-08-24T22:15:00Z</dcterms:modified>
</cp:coreProperties>
</file>