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2DA" w:rsidRPr="00520B9C" w:rsidRDefault="001632DA">
      <w:pPr>
        <w:rPr>
          <w:rFonts w:cstheme="minorHAnsi"/>
          <w:noProof/>
          <w:sz w:val="20"/>
          <w:szCs w:val="20"/>
          <w:lang w:val="es-SV" w:eastAsia="es-SV"/>
        </w:rPr>
      </w:pPr>
      <w:bookmarkStart w:id="0" w:name="_GoBack"/>
      <w:bookmarkEnd w:id="0"/>
    </w:p>
    <w:p w:rsidR="001632DA" w:rsidRPr="00520B9C" w:rsidRDefault="001632DA" w:rsidP="001632DA">
      <w:pPr>
        <w:pStyle w:val="Ttulo1"/>
        <w:rPr>
          <w:rFonts w:asciiTheme="minorHAnsi" w:hAnsiTheme="minorHAnsi" w:cstheme="minorHAnsi"/>
          <w:noProof/>
          <w:sz w:val="36"/>
          <w:szCs w:val="20"/>
          <w:lang w:val="es-SV" w:eastAsia="es-SV"/>
        </w:rPr>
      </w:pPr>
      <w:r w:rsidRPr="00520B9C">
        <w:rPr>
          <w:rFonts w:asciiTheme="minorHAnsi" w:hAnsiTheme="minorHAnsi" w:cstheme="minorHAnsi"/>
          <w:noProof/>
          <w:sz w:val="36"/>
          <w:szCs w:val="20"/>
          <w:lang w:val="es-SV" w:eastAsia="es-SV"/>
        </w:rPr>
        <w:t>Guia de Orientación Ubicación información Oficiosa.</w:t>
      </w:r>
    </w:p>
    <w:p w:rsidR="001632DA" w:rsidRPr="00520B9C" w:rsidRDefault="001632DA" w:rsidP="001632DA">
      <w:pPr>
        <w:rPr>
          <w:rFonts w:cstheme="minorHAnsi"/>
          <w:i/>
          <w:sz w:val="20"/>
          <w:szCs w:val="20"/>
          <w:lang w:val="es-SV" w:eastAsia="es-SV"/>
        </w:rPr>
      </w:pPr>
      <w:r w:rsidRPr="00520B9C">
        <w:rPr>
          <w:rFonts w:cstheme="minorHAnsi"/>
          <w:i/>
          <w:sz w:val="20"/>
          <w:szCs w:val="20"/>
          <w:lang w:val="es-SV" w:eastAsia="es-SV"/>
        </w:rPr>
        <w:t>“</w:t>
      </w:r>
      <w:r w:rsidR="0095619D">
        <w:rPr>
          <w:rFonts w:cstheme="minorHAnsi"/>
          <w:i/>
          <w:sz w:val="20"/>
          <w:szCs w:val="20"/>
          <w:lang w:val="es-SV" w:eastAsia="es-SV"/>
        </w:rPr>
        <w:t>Requisitos para la adquisición de un préstamo</w:t>
      </w:r>
      <w:r w:rsidRPr="00520B9C">
        <w:rPr>
          <w:rFonts w:cstheme="minorHAnsi"/>
          <w:i/>
          <w:sz w:val="20"/>
          <w:szCs w:val="20"/>
          <w:lang w:val="es-SV" w:eastAsia="es-SV"/>
        </w:rPr>
        <w:t>”.</w:t>
      </w:r>
    </w:p>
    <w:p w:rsidR="001632DA" w:rsidRPr="00520B9C" w:rsidRDefault="001632DA" w:rsidP="00903679">
      <w:pPr>
        <w:pStyle w:val="Prrafodelista"/>
        <w:numPr>
          <w:ilvl w:val="0"/>
          <w:numId w:val="4"/>
        </w:numPr>
        <w:rPr>
          <w:rFonts w:cstheme="minorHAnsi"/>
          <w:b/>
          <w:sz w:val="20"/>
          <w:szCs w:val="20"/>
          <w:u w:val="single"/>
          <w:lang w:val="es-SV" w:eastAsia="es-SV"/>
        </w:rPr>
      </w:pPr>
      <w:r w:rsidRPr="00520B9C">
        <w:rPr>
          <w:rFonts w:cstheme="minorHAnsi"/>
          <w:b/>
          <w:sz w:val="20"/>
          <w:szCs w:val="20"/>
          <w:u w:val="single"/>
          <w:lang w:val="es-SV" w:eastAsia="es-SV"/>
        </w:rPr>
        <w:t xml:space="preserve">Detalle requisitos de forma general </w:t>
      </w:r>
    </w:p>
    <w:p w:rsidR="001632DA" w:rsidRPr="00520B9C" w:rsidRDefault="001632DA">
      <w:pPr>
        <w:rPr>
          <w:rFonts w:cstheme="minorHAnsi"/>
          <w:sz w:val="20"/>
          <w:szCs w:val="20"/>
        </w:rPr>
      </w:pPr>
      <w:r w:rsidRPr="00520B9C">
        <w:rPr>
          <w:rFonts w:cstheme="minorHAnsi"/>
          <w:noProof/>
          <w:sz w:val="20"/>
          <w:szCs w:val="20"/>
          <w:lang w:val="es-SV" w:eastAsia="es-SV"/>
        </w:rPr>
        <w:drawing>
          <wp:inline distT="0" distB="0" distL="0" distR="0" wp14:anchorId="40778586" wp14:editId="444A37CD">
            <wp:extent cx="3949044" cy="2651760"/>
            <wp:effectExtent l="57150" t="57150" r="109220" b="1104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538" t="4303" r="6387"/>
                    <a:stretch/>
                  </pic:blipFill>
                  <pic:spPr bwMode="auto">
                    <a:xfrm>
                      <a:off x="0" y="0"/>
                      <a:ext cx="3949044" cy="2651760"/>
                    </a:xfrm>
                    <a:prstGeom prst="rect">
                      <a:avLst/>
                    </a:prstGeom>
                    <a:ln w="190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2DA" w:rsidRPr="00520B9C" w:rsidRDefault="001632DA" w:rsidP="001632DA">
      <w:pPr>
        <w:shd w:val="clear" w:color="auto" w:fill="FFFFFF"/>
        <w:spacing w:after="0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b/>
          <w:color w:val="0070C0"/>
          <w:sz w:val="21"/>
          <w:szCs w:val="21"/>
          <w:lang w:val="es-SV" w:eastAsia="es-SV"/>
        </w:rPr>
        <w:t>Busca la vivienda usada que más te convenga</w:t>
      </w: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, que este en buen estado para habitarla de inmediato, sin ningún daño o desperfecto, con los servicios básicos habilitados y sin mora en el pago.</w:t>
      </w: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br/>
        <w:t>Aprovecha las ventajas que te ofrecemos:</w:t>
      </w:r>
    </w:p>
    <w:p w:rsidR="001632DA" w:rsidRPr="00520B9C" w:rsidRDefault="001632DA" w:rsidP="001632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Primas y cuotas más bajas del mercado.</w:t>
      </w:r>
    </w:p>
    <w:p w:rsidR="001632DA" w:rsidRPr="00520B9C" w:rsidRDefault="001632DA" w:rsidP="001632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Financiamiento de los gastos de escrituración y registro.</w:t>
      </w:r>
    </w:p>
    <w:p w:rsidR="001632DA" w:rsidRPr="00520B9C" w:rsidRDefault="001632DA" w:rsidP="001632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Los más convenientes planes de seguro de deuda y daños.</w:t>
      </w:r>
    </w:p>
    <w:p w:rsidR="001632DA" w:rsidRPr="00520B9C" w:rsidRDefault="001632DA" w:rsidP="001632DA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Sin cobro de ningún tipo de comisiones por trámite</w:t>
      </w:r>
    </w:p>
    <w:p w:rsidR="001632DA" w:rsidRPr="00520B9C" w:rsidRDefault="001632DA" w:rsidP="001632DA">
      <w:pPr>
        <w:shd w:val="clear" w:color="auto" w:fill="F8F8F8"/>
        <w:spacing w:after="225" w:line="240" w:lineRule="auto"/>
        <w:outlineLvl w:val="2"/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  <w:t>Requisitos</w:t>
      </w:r>
    </w:p>
    <w:p w:rsidR="001632DA" w:rsidRPr="00520B9C" w:rsidRDefault="001632DA" w:rsidP="001632DA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Empleado con 6 meses mínimo de cotizaciones en alguna AFP o si eres comerciante con ingresos comprobables</w:t>
      </w:r>
    </w:p>
    <w:p w:rsidR="001632DA" w:rsidRPr="00520B9C" w:rsidRDefault="001632DA" w:rsidP="001632DA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Mayor de edad hasta 69 años</w:t>
      </w:r>
    </w:p>
    <w:p w:rsidR="001632DA" w:rsidRPr="00520B9C" w:rsidRDefault="001632DA" w:rsidP="001632DA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Sujeto a seguro de deuda</w:t>
      </w:r>
    </w:p>
    <w:p w:rsidR="001632DA" w:rsidRPr="00520B9C" w:rsidRDefault="001632DA" w:rsidP="001632DA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Buena calificación crediticia en el Sistema Financiero</w:t>
      </w:r>
    </w:p>
    <w:p w:rsidR="001632DA" w:rsidRPr="00520B9C" w:rsidRDefault="001632DA" w:rsidP="001632DA">
      <w:pPr>
        <w:numPr>
          <w:ilvl w:val="0"/>
          <w:numId w:val="2"/>
        </w:numPr>
        <w:shd w:val="clear" w:color="auto" w:fill="F8F8F8"/>
        <w:spacing w:before="100" w:beforeAutospacing="1" w:after="0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Solvente con el Ministerio de Hacienda, para precio de venta o crédito igual o mayor a $30,000.00</w:t>
      </w:r>
    </w:p>
    <w:p w:rsidR="001632DA" w:rsidRPr="00520B9C" w:rsidRDefault="001632DA" w:rsidP="001632DA">
      <w:pPr>
        <w:shd w:val="clear" w:color="auto" w:fill="F8F8F8"/>
        <w:spacing w:after="225" w:line="240" w:lineRule="auto"/>
        <w:outlineLvl w:val="2"/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  <w:t>Documentación inicial a presentar</w:t>
      </w:r>
    </w:p>
    <w:p w:rsidR="001632DA" w:rsidRPr="00520B9C" w:rsidRDefault="001632DA" w:rsidP="001632DA">
      <w:pPr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Fotocopia de DUI y NIT, (de preferencia ampliado al 150% del comprador y vendedor)</w:t>
      </w:r>
    </w:p>
    <w:p w:rsidR="001632DA" w:rsidRPr="00520B9C" w:rsidRDefault="001632DA" w:rsidP="001632DA">
      <w:pPr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Constancia de Sueldo y Estado de Cuenta de AFP de los últimos 6 meses para empleados o detalle de ingresos mensuales y lista de bienes para comerciantes</w:t>
      </w:r>
    </w:p>
    <w:p w:rsidR="001632DA" w:rsidRPr="00520B9C" w:rsidRDefault="001632DA" w:rsidP="001632DA">
      <w:pPr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Certificación Extractada emitida en los últimos 90 días, del inmueble.</w:t>
      </w:r>
    </w:p>
    <w:p w:rsidR="001632DA" w:rsidRPr="00520B9C" w:rsidRDefault="001632DA" w:rsidP="001632DA">
      <w:pPr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lastRenderedPageBreak/>
        <w:t>Fotocopia de Escritura de Compra Venta inscrita  o certificación literal del registro.</w:t>
      </w:r>
    </w:p>
    <w:p w:rsidR="001632DA" w:rsidRPr="00520B9C" w:rsidRDefault="001632DA" w:rsidP="001632DA">
      <w:pPr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Estado de cuenta al día (al inicio) y Solvencia municipal vigente a nombre del actual propietario (al escriturar).</w:t>
      </w:r>
    </w:p>
    <w:p w:rsidR="001632DA" w:rsidRPr="00520B9C" w:rsidRDefault="001632DA" w:rsidP="001632DA">
      <w:pPr>
        <w:numPr>
          <w:ilvl w:val="0"/>
          <w:numId w:val="3"/>
        </w:numPr>
        <w:shd w:val="clear" w:color="auto" w:fill="F8F8F8"/>
        <w:spacing w:before="100" w:beforeAutospacing="1" w:after="0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Original y fotocopia del último recibo cancelado de agua y energía eléctrica.</w:t>
      </w:r>
    </w:p>
    <w:p w:rsidR="001632DA" w:rsidRPr="00520B9C" w:rsidRDefault="001632DA">
      <w:pPr>
        <w:rPr>
          <w:rFonts w:cstheme="minorHAnsi"/>
          <w:sz w:val="21"/>
          <w:szCs w:val="21"/>
        </w:rPr>
      </w:pPr>
    </w:p>
    <w:p w:rsidR="001632DA" w:rsidRPr="00520B9C" w:rsidRDefault="001632DA" w:rsidP="00903679">
      <w:pPr>
        <w:pStyle w:val="Prrafodelista"/>
        <w:numPr>
          <w:ilvl w:val="0"/>
          <w:numId w:val="4"/>
        </w:numPr>
        <w:rPr>
          <w:rFonts w:cstheme="minorHAnsi"/>
          <w:b/>
          <w:sz w:val="21"/>
          <w:szCs w:val="21"/>
          <w:u w:val="single"/>
        </w:rPr>
      </w:pPr>
      <w:r w:rsidRPr="00520B9C">
        <w:rPr>
          <w:rFonts w:cstheme="minorHAnsi"/>
          <w:b/>
          <w:sz w:val="21"/>
          <w:szCs w:val="21"/>
          <w:u w:val="single"/>
        </w:rPr>
        <w:t xml:space="preserve">Pasos para realizar una precalificación Express </w:t>
      </w:r>
    </w:p>
    <w:p w:rsidR="001632DA" w:rsidRPr="00520B9C" w:rsidRDefault="00CB7703">
      <w:pPr>
        <w:rPr>
          <w:rFonts w:cstheme="minorHAnsi"/>
          <w:sz w:val="20"/>
          <w:szCs w:val="20"/>
        </w:rPr>
      </w:pPr>
      <w:hyperlink r:id="rId7" w:history="1">
        <w:r w:rsidR="001632DA" w:rsidRPr="00520B9C">
          <w:rPr>
            <w:rStyle w:val="Hipervnculo"/>
            <w:rFonts w:cstheme="minorHAnsi"/>
            <w:sz w:val="20"/>
            <w:szCs w:val="20"/>
          </w:rPr>
          <w:t>http://www.fsv.gob.sv/precalificacion-express/</w:t>
        </w:r>
      </w:hyperlink>
    </w:p>
    <w:p w:rsidR="001632DA" w:rsidRPr="00520B9C" w:rsidRDefault="001632DA">
      <w:pPr>
        <w:rPr>
          <w:rFonts w:cstheme="minorHAnsi"/>
          <w:noProof/>
          <w:sz w:val="20"/>
          <w:szCs w:val="20"/>
          <w:lang w:val="es-SV" w:eastAsia="es-SV"/>
        </w:rPr>
      </w:pPr>
    </w:p>
    <w:p w:rsidR="001A068B" w:rsidRPr="00520B9C" w:rsidRDefault="001A068B">
      <w:pPr>
        <w:rPr>
          <w:rFonts w:cstheme="minorHAnsi"/>
          <w:noProof/>
          <w:sz w:val="20"/>
          <w:szCs w:val="20"/>
          <w:lang w:val="es-SV" w:eastAsia="es-SV"/>
        </w:rPr>
      </w:pPr>
    </w:p>
    <w:p w:rsidR="001A068B" w:rsidRPr="00520B9C" w:rsidRDefault="001A068B">
      <w:pPr>
        <w:rPr>
          <w:rFonts w:cstheme="minorHAnsi"/>
          <w:noProof/>
          <w:sz w:val="20"/>
          <w:szCs w:val="20"/>
          <w:lang w:val="es-SV" w:eastAsia="es-SV"/>
        </w:rPr>
      </w:pPr>
    </w:p>
    <w:p w:rsidR="001A068B" w:rsidRPr="00520B9C" w:rsidRDefault="00520B9C">
      <w:pPr>
        <w:rPr>
          <w:rFonts w:cstheme="minorHAnsi"/>
          <w:b/>
          <w:noProof/>
          <w:color w:val="0070C0"/>
          <w:sz w:val="20"/>
          <w:szCs w:val="20"/>
          <w:lang w:val="es-SV" w:eastAsia="es-SV"/>
        </w:rPr>
      </w:pPr>
      <w:r w:rsidRPr="00520B9C">
        <w:rPr>
          <w:rFonts w:cstheme="minorHAnsi"/>
          <w:b/>
          <w:noProof/>
          <w:color w:val="0070C0"/>
          <w:sz w:val="20"/>
          <w:szCs w:val="20"/>
          <w:lang w:val="es-SV" w:eastAsia="es-SV"/>
        </w:rPr>
        <w:t>Vivienda Recuperada</w:t>
      </w:r>
    </w:p>
    <w:p w:rsidR="001A068B" w:rsidRPr="00520B9C" w:rsidRDefault="001A068B">
      <w:pPr>
        <w:rPr>
          <w:rFonts w:cstheme="minorHAnsi"/>
          <w:noProof/>
          <w:sz w:val="20"/>
          <w:szCs w:val="20"/>
          <w:lang w:val="es-SV" w:eastAsia="es-SV"/>
        </w:rPr>
      </w:pPr>
      <w:r w:rsidRPr="00520B9C">
        <w:rPr>
          <w:rFonts w:cstheme="minorHAnsi"/>
          <w:noProof/>
          <w:sz w:val="20"/>
          <w:szCs w:val="20"/>
          <w:lang w:val="es-SV" w:eastAsia="es-SV"/>
        </w:rPr>
        <w:drawing>
          <wp:inline distT="0" distB="0" distL="0" distR="0" wp14:anchorId="6E4B904E" wp14:editId="63EC028F">
            <wp:extent cx="4080235" cy="2651760"/>
            <wp:effectExtent l="57150" t="57150" r="111125" b="1104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50" t="2690" r="7058" b="6961"/>
                    <a:stretch/>
                  </pic:blipFill>
                  <pic:spPr bwMode="auto">
                    <a:xfrm>
                      <a:off x="0" y="0"/>
                      <a:ext cx="4080235" cy="2651760"/>
                    </a:xfrm>
                    <a:prstGeom prst="rect">
                      <a:avLst/>
                    </a:prstGeom>
                    <a:ln w="190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68B" w:rsidRPr="00520B9C" w:rsidRDefault="001A068B" w:rsidP="001A068B">
      <w:pPr>
        <w:shd w:val="clear" w:color="auto" w:fill="FFFFFF"/>
        <w:spacing w:after="225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 xml:space="preserve">Con el financiamiento </w:t>
      </w:r>
      <w:r w:rsidR="00520B9C"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 xml:space="preserve">de </w:t>
      </w:r>
      <w:r w:rsidR="00520B9C" w:rsidRPr="00520B9C">
        <w:rPr>
          <w:rFonts w:eastAsia="Times New Roman" w:cstheme="minorHAnsi"/>
          <w:b/>
          <w:color w:val="0070C0"/>
          <w:sz w:val="21"/>
          <w:szCs w:val="21"/>
          <w:lang w:val="es-SV" w:eastAsia="es-SV"/>
        </w:rPr>
        <w:t>Viviendas Recuperadas</w:t>
      </w:r>
      <w:r w:rsidR="00520B9C" w:rsidRPr="00520B9C">
        <w:rPr>
          <w:rFonts w:eastAsia="Times New Roman" w:cstheme="minorHAnsi"/>
          <w:color w:val="0070C0"/>
          <w:sz w:val="21"/>
          <w:szCs w:val="21"/>
          <w:lang w:val="es-SV" w:eastAsia="es-SV"/>
        </w:rPr>
        <w:t xml:space="preserve"> </w:t>
      </w: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del FSV,  es de acuerdo a tu capacidad de pago con una tasa de interés desde el 6.00% para 30 años plazo, con primas del 2% y 5%.</w:t>
      </w:r>
    </w:p>
    <w:p w:rsidR="001A068B" w:rsidRPr="00520B9C" w:rsidRDefault="001A068B" w:rsidP="001A068B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  <w:t>Requisitos Generales</w:t>
      </w:r>
    </w:p>
    <w:p w:rsidR="001A068B" w:rsidRPr="00520B9C" w:rsidRDefault="001A068B" w:rsidP="001A06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Ser empleado activo con 3 meses mínimo de cotizaciones al Sistema de Ahorro para Pensiones o trabajadores del sector de ingresos variables con un mínimo de 6 meses de ingresos comprobables.</w:t>
      </w:r>
    </w:p>
    <w:p w:rsidR="001A068B" w:rsidRPr="00520B9C" w:rsidRDefault="001A068B" w:rsidP="001A06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Mayor de edad (Hasta 69 años).</w:t>
      </w:r>
    </w:p>
    <w:p w:rsidR="001A068B" w:rsidRPr="00520B9C" w:rsidRDefault="001A068B" w:rsidP="001A06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Sujeto a seguro de deuda.</w:t>
      </w:r>
    </w:p>
    <w:p w:rsidR="001A068B" w:rsidRPr="00520B9C" w:rsidRDefault="001A068B" w:rsidP="001A06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Capacidad de pago para responder a la obligación a contratar.</w:t>
      </w:r>
    </w:p>
    <w:p w:rsidR="001A068B" w:rsidRPr="00520B9C" w:rsidRDefault="001A068B" w:rsidP="001A06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Buen record crediticio en el Sistema Financiero.</w:t>
      </w:r>
    </w:p>
    <w:p w:rsidR="001A068B" w:rsidRPr="00520B9C" w:rsidRDefault="001A068B" w:rsidP="001A068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 xml:space="preserve">Solvente con el Ministerio de Hacienda (Para precio de venta o crédito mayor </w:t>
      </w:r>
      <w:proofErr w:type="spellStart"/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ó</w:t>
      </w:r>
      <w:proofErr w:type="spellEnd"/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 xml:space="preserve"> igual a $30,000.00)</w:t>
      </w:r>
    </w:p>
    <w:p w:rsidR="001A068B" w:rsidRPr="00520B9C" w:rsidRDefault="001A068B" w:rsidP="001A068B">
      <w:pPr>
        <w:shd w:val="clear" w:color="auto" w:fill="FFFFFF"/>
        <w:spacing w:after="225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lastRenderedPageBreak/>
        <w:t>Con el financiamiento de viviendas recuperadas del FSV,  es de acuerdo a tu capacidad de pago con una tasa de interés desde el 6.00% para 30 años plazo, con primas del 2% y 5%.</w:t>
      </w:r>
    </w:p>
    <w:p w:rsidR="001A068B" w:rsidRPr="00520B9C" w:rsidRDefault="001A068B" w:rsidP="001A068B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b/>
          <w:bCs/>
          <w:color w:val="005BAA"/>
          <w:sz w:val="21"/>
          <w:szCs w:val="21"/>
          <w:lang w:val="es-SV" w:eastAsia="es-SV"/>
        </w:rPr>
        <w:t>Requisitos Generales</w:t>
      </w:r>
    </w:p>
    <w:p w:rsidR="001A068B" w:rsidRPr="00520B9C" w:rsidRDefault="001A068B" w:rsidP="001A06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Ser empleado activo con 3 meses mínimo de cotizaciones al Sistema de Ahorro para Pensiones o trabajadores del sector de ingresos variables con un mínimo de 6 meses de ingresos comprobables.</w:t>
      </w:r>
    </w:p>
    <w:p w:rsidR="001A068B" w:rsidRPr="00520B9C" w:rsidRDefault="001A068B" w:rsidP="001A06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Mayor de edad (Hasta 69 años).</w:t>
      </w:r>
    </w:p>
    <w:p w:rsidR="001A068B" w:rsidRPr="00520B9C" w:rsidRDefault="001A068B" w:rsidP="001A06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Sujeto a seguro de deuda.</w:t>
      </w:r>
    </w:p>
    <w:p w:rsidR="001A068B" w:rsidRPr="00520B9C" w:rsidRDefault="001A068B" w:rsidP="001A06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Capacidad de pago para responder a la obligación a contratar.</w:t>
      </w:r>
    </w:p>
    <w:p w:rsidR="001A068B" w:rsidRPr="00520B9C" w:rsidRDefault="001A068B" w:rsidP="001A06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Buen record crediticio en el Sistema Financiero.</w:t>
      </w:r>
    </w:p>
    <w:p w:rsidR="001A068B" w:rsidRDefault="001A068B" w:rsidP="001A068B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 xml:space="preserve">Solvente con el Ministerio de Hacienda (Para precio de venta o crédito mayor </w:t>
      </w:r>
      <w:proofErr w:type="spellStart"/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>ó</w:t>
      </w:r>
      <w:proofErr w:type="spellEnd"/>
      <w:r w:rsidRPr="00520B9C">
        <w:rPr>
          <w:rFonts w:eastAsia="Times New Roman" w:cstheme="minorHAnsi"/>
          <w:color w:val="272727"/>
          <w:sz w:val="21"/>
          <w:szCs w:val="21"/>
          <w:lang w:val="es-SV" w:eastAsia="es-SV"/>
        </w:rPr>
        <w:t xml:space="preserve"> igual a $30,000.00)</w:t>
      </w:r>
    </w:p>
    <w:p w:rsidR="007D6657" w:rsidRPr="00520B9C" w:rsidRDefault="007D6657" w:rsidP="007D6657">
      <w:p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72727"/>
          <w:sz w:val="21"/>
          <w:szCs w:val="21"/>
          <w:lang w:val="es-SV" w:eastAsia="es-SV"/>
        </w:rPr>
      </w:pPr>
    </w:p>
    <w:p w:rsidR="001632DA" w:rsidRPr="00520B9C" w:rsidRDefault="001632DA">
      <w:pPr>
        <w:rPr>
          <w:rFonts w:cstheme="minorHAnsi"/>
          <w:sz w:val="20"/>
          <w:szCs w:val="20"/>
        </w:rPr>
      </w:pPr>
    </w:p>
    <w:sectPr w:rsidR="001632DA" w:rsidRPr="00520B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94969"/>
    <w:multiLevelType w:val="hybridMultilevel"/>
    <w:tmpl w:val="D2C0BB66"/>
    <w:lvl w:ilvl="0" w:tplc="2DF43C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85CD6"/>
    <w:multiLevelType w:val="multilevel"/>
    <w:tmpl w:val="6A0AA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AF78D1"/>
    <w:multiLevelType w:val="multilevel"/>
    <w:tmpl w:val="74C8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066380"/>
    <w:multiLevelType w:val="multilevel"/>
    <w:tmpl w:val="D8C6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0C737F"/>
    <w:multiLevelType w:val="multilevel"/>
    <w:tmpl w:val="4612A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182DEB"/>
    <w:multiLevelType w:val="multilevel"/>
    <w:tmpl w:val="796A6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2DA"/>
    <w:rsid w:val="00022BBF"/>
    <w:rsid w:val="00063399"/>
    <w:rsid w:val="001632DA"/>
    <w:rsid w:val="0017398B"/>
    <w:rsid w:val="001A068B"/>
    <w:rsid w:val="001E3DC5"/>
    <w:rsid w:val="001F74D1"/>
    <w:rsid w:val="002D6B70"/>
    <w:rsid w:val="0036522F"/>
    <w:rsid w:val="00407845"/>
    <w:rsid w:val="004131DD"/>
    <w:rsid w:val="004F75AB"/>
    <w:rsid w:val="00520B9C"/>
    <w:rsid w:val="00583370"/>
    <w:rsid w:val="006132B3"/>
    <w:rsid w:val="006A78D9"/>
    <w:rsid w:val="00726E80"/>
    <w:rsid w:val="007D6657"/>
    <w:rsid w:val="008A3D62"/>
    <w:rsid w:val="00903679"/>
    <w:rsid w:val="0095619D"/>
    <w:rsid w:val="00984A60"/>
    <w:rsid w:val="009918A3"/>
    <w:rsid w:val="009F1552"/>
    <w:rsid w:val="00A72FAF"/>
    <w:rsid w:val="00B7566E"/>
    <w:rsid w:val="00CB7703"/>
    <w:rsid w:val="00D17170"/>
    <w:rsid w:val="00DF45B5"/>
    <w:rsid w:val="00E76C7D"/>
    <w:rsid w:val="00E94225"/>
    <w:rsid w:val="00F317AF"/>
    <w:rsid w:val="00FD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632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1632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4">
    <w:name w:val="index 4"/>
    <w:basedOn w:val="Normal"/>
    <w:next w:val="Normal"/>
    <w:uiPriority w:val="99"/>
    <w:semiHidden/>
    <w:unhideWhenUsed/>
    <w:rsid w:val="001E3DC5"/>
    <w:pPr>
      <w:spacing w:after="0" w:line="240" w:lineRule="auto"/>
      <w:ind w:left="880" w:hanging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2DA"/>
    <w:rPr>
      <w:rFonts w:ascii="Tahoma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semiHidden/>
    <w:unhideWhenUsed/>
    <w:rsid w:val="0016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character" w:customStyle="1" w:styleId="Ttulo3Car">
    <w:name w:val="Título 3 Car"/>
    <w:basedOn w:val="Fuentedeprrafopredeter"/>
    <w:link w:val="Ttulo3"/>
    <w:uiPriority w:val="9"/>
    <w:rsid w:val="001632DA"/>
    <w:rPr>
      <w:rFonts w:ascii="Times New Roman" w:eastAsia="Times New Roman" w:hAnsi="Times New Roman" w:cs="Times New Roman"/>
      <w:b/>
      <w:bCs/>
      <w:sz w:val="27"/>
      <w:szCs w:val="27"/>
      <w:lang w:eastAsia="es-SV"/>
    </w:rPr>
  </w:style>
  <w:style w:type="character" w:customStyle="1" w:styleId="apple-converted-space">
    <w:name w:val="apple-converted-space"/>
    <w:basedOn w:val="Fuentedeprrafopredeter"/>
    <w:rsid w:val="001632DA"/>
  </w:style>
  <w:style w:type="character" w:styleId="Hipervnculo">
    <w:name w:val="Hyperlink"/>
    <w:basedOn w:val="Fuentedeprrafopredeter"/>
    <w:uiPriority w:val="99"/>
    <w:unhideWhenUsed/>
    <w:rsid w:val="001632D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63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Prrafodelista">
    <w:name w:val="List Paragraph"/>
    <w:basedOn w:val="Normal"/>
    <w:uiPriority w:val="34"/>
    <w:qFormat/>
    <w:rsid w:val="009036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632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1632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4">
    <w:name w:val="index 4"/>
    <w:basedOn w:val="Normal"/>
    <w:next w:val="Normal"/>
    <w:uiPriority w:val="99"/>
    <w:semiHidden/>
    <w:unhideWhenUsed/>
    <w:rsid w:val="001E3DC5"/>
    <w:pPr>
      <w:spacing w:after="0" w:line="240" w:lineRule="auto"/>
      <w:ind w:left="880" w:hanging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2DA"/>
    <w:rPr>
      <w:rFonts w:ascii="Tahoma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semiHidden/>
    <w:unhideWhenUsed/>
    <w:rsid w:val="0016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character" w:customStyle="1" w:styleId="Ttulo3Car">
    <w:name w:val="Título 3 Car"/>
    <w:basedOn w:val="Fuentedeprrafopredeter"/>
    <w:link w:val="Ttulo3"/>
    <w:uiPriority w:val="9"/>
    <w:rsid w:val="001632DA"/>
    <w:rPr>
      <w:rFonts w:ascii="Times New Roman" w:eastAsia="Times New Roman" w:hAnsi="Times New Roman" w:cs="Times New Roman"/>
      <w:b/>
      <w:bCs/>
      <w:sz w:val="27"/>
      <w:szCs w:val="27"/>
      <w:lang w:eastAsia="es-SV"/>
    </w:rPr>
  </w:style>
  <w:style w:type="character" w:customStyle="1" w:styleId="apple-converted-space">
    <w:name w:val="apple-converted-space"/>
    <w:basedOn w:val="Fuentedeprrafopredeter"/>
    <w:rsid w:val="001632DA"/>
  </w:style>
  <w:style w:type="character" w:styleId="Hipervnculo">
    <w:name w:val="Hyperlink"/>
    <w:basedOn w:val="Fuentedeprrafopredeter"/>
    <w:uiPriority w:val="99"/>
    <w:unhideWhenUsed/>
    <w:rsid w:val="001632D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63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Prrafodelista">
    <w:name w:val="List Paragraph"/>
    <w:basedOn w:val="Normal"/>
    <w:uiPriority w:val="34"/>
    <w:qFormat/>
    <w:rsid w:val="00903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fsv.gob.sv/precalificacion-expres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Sussethy Leon</dc:creator>
  <cp:lastModifiedBy>Evelin Janeth Soler de Torres</cp:lastModifiedBy>
  <cp:revision>2</cp:revision>
  <dcterms:created xsi:type="dcterms:W3CDTF">2017-09-18T01:20:00Z</dcterms:created>
  <dcterms:modified xsi:type="dcterms:W3CDTF">2017-09-18T01:20:00Z</dcterms:modified>
</cp:coreProperties>
</file>