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67" w:rsidRPr="009B4667" w:rsidRDefault="009B4667" w:rsidP="009B4667">
      <w:pPr>
        <w:spacing w:after="0" w:line="240" w:lineRule="auto"/>
        <w:jc w:val="center"/>
        <w:rPr>
          <w:rFonts w:ascii="Arial" w:eastAsia="Times New Roman" w:hAnsi="Arial" w:cs="Arial"/>
          <w:b/>
          <w:bCs/>
          <w:sz w:val="24"/>
          <w:szCs w:val="24"/>
          <w:u w:val="single"/>
          <w:lang w:val="es-ES" w:eastAsia="es-ES"/>
        </w:rPr>
      </w:pPr>
      <w:r w:rsidRPr="009B4667">
        <w:rPr>
          <w:rFonts w:ascii="Arial" w:eastAsia="Times New Roman" w:hAnsi="Arial" w:cs="Arial"/>
          <w:b/>
          <w:bCs/>
          <w:sz w:val="24"/>
          <w:szCs w:val="24"/>
          <w:u w:val="single"/>
          <w:lang w:val="es-ES" w:eastAsia="es-ES"/>
        </w:rPr>
        <w:t>ACTA DE SESION DE JUNTA DIRECTIVA N° JD-012/2018</w:t>
      </w:r>
    </w:p>
    <w:p w:rsidR="009B4667" w:rsidRPr="009B4667" w:rsidRDefault="009B4667" w:rsidP="009B4667">
      <w:pPr>
        <w:spacing w:after="0" w:line="240" w:lineRule="auto"/>
        <w:jc w:val="center"/>
        <w:rPr>
          <w:rFonts w:ascii="Arial" w:eastAsia="Times New Roman" w:hAnsi="Arial" w:cs="Arial"/>
          <w:b/>
          <w:bCs/>
          <w:sz w:val="24"/>
          <w:szCs w:val="24"/>
          <w:u w:val="single"/>
          <w:lang w:val="es-ES" w:eastAsia="es-ES"/>
        </w:rPr>
      </w:pPr>
      <w:r w:rsidRPr="009B4667">
        <w:rPr>
          <w:rFonts w:ascii="Arial" w:eastAsia="Times New Roman" w:hAnsi="Arial" w:cs="Arial"/>
          <w:b/>
          <w:bCs/>
          <w:sz w:val="24"/>
          <w:szCs w:val="24"/>
          <w:u w:val="single"/>
          <w:lang w:val="es-ES" w:eastAsia="es-ES"/>
        </w:rPr>
        <w:t>DEL  18  DE  ENERO  DE  2018</w:t>
      </w:r>
    </w:p>
    <w:p w:rsidR="009B4667" w:rsidRPr="009B4667" w:rsidRDefault="009B4667" w:rsidP="009B4667">
      <w:pPr>
        <w:spacing w:after="0" w:line="240" w:lineRule="auto"/>
        <w:jc w:val="center"/>
        <w:rPr>
          <w:rFonts w:ascii="Arial" w:eastAsia="Times New Roman" w:hAnsi="Arial" w:cs="Arial"/>
          <w:b/>
          <w:bCs/>
          <w:sz w:val="24"/>
          <w:szCs w:val="24"/>
          <w:u w:val="single"/>
          <w:lang w:val="es-ES" w:eastAsia="es-ES"/>
        </w:rPr>
      </w:pPr>
    </w:p>
    <w:p w:rsidR="009B4667" w:rsidRPr="009B4667" w:rsidRDefault="009B4667" w:rsidP="009B4667">
      <w:pPr>
        <w:spacing w:after="0" w:line="240" w:lineRule="auto"/>
        <w:jc w:val="both"/>
        <w:outlineLvl w:val="0"/>
        <w:rPr>
          <w:rFonts w:ascii="Arial" w:eastAsia="Times New Roman" w:hAnsi="Arial" w:cs="Arial"/>
          <w:sz w:val="24"/>
          <w:szCs w:val="24"/>
          <w:lang w:val="es-ES" w:eastAsia="es-ES"/>
        </w:rPr>
      </w:pPr>
      <w:r w:rsidRPr="009B4667">
        <w:rPr>
          <w:rFonts w:ascii="Arial" w:eastAsia="Times New Roman" w:hAnsi="Arial" w:cs="Arial"/>
          <w:sz w:val="24"/>
          <w:szCs w:val="24"/>
          <w:lang w:val="es-ES" w:eastAsia="es-ES"/>
        </w:rPr>
        <w:t xml:space="preserve">En la Sala de Sesiones de Junta Directiva, ubicada en Calle Rubén Darío N° 901, San Salvador, a las dieciséis horas con treinta minutos del día </w:t>
      </w:r>
      <w:r>
        <w:rPr>
          <w:rFonts w:ascii="Arial" w:eastAsia="Times New Roman" w:hAnsi="Arial" w:cs="Arial"/>
          <w:sz w:val="24"/>
          <w:szCs w:val="24"/>
          <w:lang w:val="es-ES" w:eastAsia="es-ES"/>
        </w:rPr>
        <w:t>dieciocho</w:t>
      </w:r>
      <w:r w:rsidRPr="009B4667">
        <w:rPr>
          <w:rFonts w:ascii="Arial" w:eastAsia="Times New Roman" w:hAnsi="Arial" w:cs="Arial"/>
          <w:sz w:val="24"/>
          <w:szCs w:val="24"/>
          <w:lang w:val="es-ES" w:eastAsia="es-ES"/>
        </w:rPr>
        <w:t xml:space="preserve"> de enero de dos mil dieciocho, para tratar la Agenda de Sesión de Junta Directiva N° JD-0</w:t>
      </w:r>
      <w:r>
        <w:rPr>
          <w:rFonts w:ascii="Arial" w:eastAsia="Times New Roman" w:hAnsi="Arial" w:cs="Arial"/>
          <w:sz w:val="24"/>
          <w:szCs w:val="24"/>
          <w:lang w:val="es-ES" w:eastAsia="es-ES"/>
        </w:rPr>
        <w:t>12</w:t>
      </w:r>
      <w:r w:rsidRPr="009B4667">
        <w:rPr>
          <w:rFonts w:ascii="Arial" w:eastAsia="Times New Roman" w:hAnsi="Arial" w:cs="Arial"/>
          <w:sz w:val="24"/>
          <w:szCs w:val="24"/>
          <w:lang w:val="es-ES" w:eastAsia="es-ES"/>
        </w:rPr>
        <w:t>/2018 de esta fecha, se realizó la reunión de los señores miembros de Junta Directiva</w:t>
      </w:r>
      <w:r w:rsidRPr="009B4667">
        <w:rPr>
          <w:rFonts w:ascii="Arial" w:eastAsia="Times New Roman" w:hAnsi="Arial" w:cs="Arial"/>
          <w:b/>
          <w:sz w:val="24"/>
          <w:szCs w:val="24"/>
          <w:lang w:val="es-ES" w:eastAsia="es-ES"/>
        </w:rPr>
        <w:t xml:space="preserve">: </w:t>
      </w:r>
      <w:r w:rsidRPr="009B4667">
        <w:rPr>
          <w:rFonts w:ascii="Arial" w:eastAsia="Arial" w:hAnsi="Arial" w:cs="Arial"/>
          <w:b/>
          <w:sz w:val="24"/>
          <w:szCs w:val="24"/>
          <w:lang w:val="es-ES_tradnl" w:eastAsia="es-ES"/>
        </w:rPr>
        <w:t xml:space="preserve">Presidente y Director Ejecutivo: JOSE TOMAS CHEVEZ RUIZ. Directores Propietarios: JOSE ROBERTO GOCHEZ ESPINOZA, JOSE FEDERICO BERMUDEZ VEGA, ROBERTO DIAZ AGUILAR y JOSE MARIA ESPERANZA AMAYA. Directores Suplentes: </w:t>
      </w:r>
      <w:r w:rsidRPr="009B4667">
        <w:rPr>
          <w:rFonts w:ascii="Arial" w:eastAsia="Arial" w:hAnsi="Arial" w:cs="Arial"/>
          <w:b/>
          <w:sz w:val="24"/>
          <w:szCs w:val="24"/>
          <w:lang w:eastAsia="es-ES"/>
        </w:rPr>
        <w:t>CARLOS GUSTAVO SALAZAR ALVARADO</w:t>
      </w:r>
      <w:r w:rsidRPr="009B4667">
        <w:rPr>
          <w:rFonts w:ascii="Arial" w:eastAsia="Arial" w:hAnsi="Arial" w:cs="Arial"/>
          <w:b/>
          <w:sz w:val="24"/>
          <w:szCs w:val="24"/>
          <w:lang w:val="es-ES_tradnl" w:eastAsia="es-ES"/>
        </w:rPr>
        <w:t xml:space="preserve">, ENRIQUE OÑATE MUYSHONDT y GILBERTO LAZO ROMERO.  AUSENTE CON EXCUSA: ELVIA VIOLETA MENJIVAR ESCALANTE, Directora Suplente. </w:t>
      </w:r>
      <w:r w:rsidRPr="009B4667">
        <w:rPr>
          <w:rFonts w:ascii="Arial" w:eastAsia="Times New Roman" w:hAnsi="Arial" w:cs="Arial"/>
          <w:b/>
          <w:sz w:val="24"/>
          <w:szCs w:val="24"/>
          <w:lang w:val="es-ES" w:eastAsia="es-ES"/>
        </w:rPr>
        <w:t xml:space="preserve">Estuvo presente también el LICENCIADO MARIANO ARISTIDES BONILLA </w:t>
      </w:r>
      <w:proofErr w:type="spellStart"/>
      <w:r w:rsidRPr="009B4667">
        <w:rPr>
          <w:rFonts w:ascii="Arial" w:eastAsia="Times New Roman" w:hAnsi="Arial" w:cs="Arial"/>
          <w:b/>
          <w:sz w:val="24"/>
          <w:szCs w:val="24"/>
          <w:lang w:val="es-ES" w:eastAsia="es-ES"/>
        </w:rPr>
        <w:t>BONILLA</w:t>
      </w:r>
      <w:proofErr w:type="spellEnd"/>
      <w:r w:rsidRPr="009B4667">
        <w:rPr>
          <w:rFonts w:ascii="Arial" w:eastAsia="Times New Roman" w:hAnsi="Arial" w:cs="Arial"/>
          <w:b/>
          <w:sz w:val="24"/>
          <w:szCs w:val="24"/>
          <w:lang w:val="es-ES" w:eastAsia="es-ES"/>
        </w:rPr>
        <w:t xml:space="preserve">, Gerente General. </w:t>
      </w:r>
      <w:r w:rsidRPr="009B4667">
        <w:rPr>
          <w:rFonts w:ascii="Arial" w:eastAsia="Times New Roman" w:hAnsi="Arial" w:cs="Arial"/>
          <w:sz w:val="24"/>
          <w:szCs w:val="24"/>
          <w:lang w:val="es-ES" w:eastAsia="es-ES"/>
        </w:rPr>
        <w:t>Una vez comprobado el quórum el Señor Presidente y Director Ejecutivo somete a consideración la Agenda siguiente:</w:t>
      </w:r>
    </w:p>
    <w:p w:rsidR="009B4667" w:rsidRPr="009B4667" w:rsidRDefault="009B4667" w:rsidP="009B4667">
      <w:pPr>
        <w:spacing w:after="0" w:line="240" w:lineRule="auto"/>
        <w:jc w:val="center"/>
        <w:rPr>
          <w:rFonts w:ascii="Arial" w:eastAsia="Times New Roman" w:hAnsi="Arial" w:cs="Arial"/>
          <w:b/>
          <w:bCs/>
          <w:sz w:val="24"/>
          <w:szCs w:val="24"/>
          <w:u w:val="single"/>
          <w:lang w:val="es-ES" w:eastAsia="es-ES"/>
        </w:rPr>
      </w:pPr>
    </w:p>
    <w:p w:rsidR="009B4667" w:rsidRPr="009B4667" w:rsidRDefault="009B4667" w:rsidP="009B4667">
      <w:pPr>
        <w:pStyle w:val="Prrafodelista"/>
        <w:numPr>
          <w:ilvl w:val="0"/>
          <w:numId w:val="3"/>
        </w:numPr>
        <w:ind w:hanging="153"/>
        <w:jc w:val="both"/>
        <w:rPr>
          <w:rFonts w:ascii="Arial" w:hAnsi="Arial" w:cs="Arial"/>
          <w:b/>
          <w:bCs/>
        </w:rPr>
      </w:pPr>
      <w:r w:rsidRPr="009B4667">
        <w:rPr>
          <w:rFonts w:ascii="Arial" w:hAnsi="Arial" w:cs="Arial"/>
          <w:b/>
          <w:bCs/>
        </w:rPr>
        <w:t>APROBACIÓN DE AGENDA</w:t>
      </w:r>
    </w:p>
    <w:p w:rsidR="009B4667" w:rsidRPr="009B4667" w:rsidRDefault="009B4667" w:rsidP="009B4667">
      <w:pPr>
        <w:spacing w:after="0" w:line="240" w:lineRule="auto"/>
        <w:ind w:left="-720" w:hanging="153"/>
        <w:jc w:val="both"/>
        <w:rPr>
          <w:rFonts w:ascii="Arial" w:eastAsia="Times New Roman" w:hAnsi="Arial" w:cs="Arial"/>
          <w:b/>
          <w:bCs/>
          <w:sz w:val="24"/>
          <w:szCs w:val="24"/>
          <w:lang w:val="es-ES" w:eastAsia="es-ES"/>
        </w:rPr>
      </w:pPr>
    </w:p>
    <w:p w:rsidR="009B4667" w:rsidRPr="009B4667" w:rsidRDefault="009B4667" w:rsidP="009B4667">
      <w:pPr>
        <w:pStyle w:val="Prrafodelista"/>
        <w:numPr>
          <w:ilvl w:val="0"/>
          <w:numId w:val="3"/>
        </w:numPr>
        <w:ind w:hanging="153"/>
        <w:jc w:val="both"/>
        <w:rPr>
          <w:rFonts w:ascii="Arial" w:hAnsi="Arial" w:cs="Arial"/>
          <w:b/>
          <w:bCs/>
        </w:rPr>
      </w:pPr>
      <w:r w:rsidRPr="009B4667">
        <w:rPr>
          <w:rFonts w:ascii="Arial" w:hAnsi="Arial" w:cs="Arial"/>
          <w:b/>
          <w:bCs/>
        </w:rPr>
        <w:t>APROBACIÓN DE ACTA ANTERIOR</w:t>
      </w:r>
    </w:p>
    <w:p w:rsidR="009B4667" w:rsidRPr="009B4667" w:rsidRDefault="009B4667" w:rsidP="009B4667">
      <w:pPr>
        <w:spacing w:after="0" w:line="240" w:lineRule="auto"/>
        <w:ind w:left="-732" w:hanging="153"/>
        <w:rPr>
          <w:rFonts w:ascii="Arial" w:eastAsia="Times New Roman" w:hAnsi="Arial" w:cs="Arial"/>
          <w:b/>
          <w:bCs/>
          <w:sz w:val="24"/>
          <w:szCs w:val="24"/>
          <w:lang w:val="es-ES" w:eastAsia="es-ES"/>
        </w:rPr>
      </w:pPr>
    </w:p>
    <w:p w:rsidR="009B4667" w:rsidRPr="009B4667" w:rsidRDefault="009B4667" w:rsidP="009B4667">
      <w:pPr>
        <w:pStyle w:val="Prrafodelista"/>
        <w:numPr>
          <w:ilvl w:val="0"/>
          <w:numId w:val="3"/>
        </w:numPr>
        <w:ind w:hanging="153"/>
        <w:jc w:val="both"/>
        <w:rPr>
          <w:rFonts w:ascii="Arial" w:hAnsi="Arial" w:cs="Arial"/>
          <w:b/>
          <w:bCs/>
        </w:rPr>
      </w:pPr>
      <w:r w:rsidRPr="009B4667">
        <w:rPr>
          <w:rFonts w:ascii="Arial" w:hAnsi="Arial" w:cs="Arial"/>
          <w:b/>
          <w:bCs/>
        </w:rPr>
        <w:t xml:space="preserve">RESOLUCIÓN DE CRÉDITOS </w:t>
      </w:r>
    </w:p>
    <w:p w:rsidR="009B4667" w:rsidRPr="009B4667" w:rsidRDefault="009B4667" w:rsidP="009B4667">
      <w:pPr>
        <w:spacing w:after="0" w:line="240" w:lineRule="auto"/>
        <w:ind w:left="-720" w:hanging="153"/>
        <w:jc w:val="both"/>
        <w:rPr>
          <w:rFonts w:ascii="Arial" w:eastAsia="Times New Roman" w:hAnsi="Arial" w:cs="Arial"/>
          <w:b/>
          <w:bCs/>
          <w:sz w:val="24"/>
          <w:szCs w:val="24"/>
          <w:lang w:val="es-ES" w:eastAsia="es-ES"/>
        </w:rPr>
      </w:pPr>
    </w:p>
    <w:p w:rsidR="009B4667" w:rsidRPr="009B4667" w:rsidRDefault="009B4667" w:rsidP="009B4667">
      <w:pPr>
        <w:pStyle w:val="Prrafodelista"/>
        <w:numPr>
          <w:ilvl w:val="0"/>
          <w:numId w:val="3"/>
        </w:numPr>
        <w:ind w:hanging="153"/>
        <w:jc w:val="both"/>
        <w:rPr>
          <w:rFonts w:ascii="Arial" w:hAnsi="Arial" w:cs="Arial"/>
          <w:b/>
          <w:bCs/>
        </w:rPr>
      </w:pPr>
      <w:r w:rsidRPr="009B4667">
        <w:rPr>
          <w:rFonts w:ascii="Arial" w:hAnsi="Arial" w:cs="Arial"/>
          <w:b/>
          <w:bCs/>
        </w:rPr>
        <w:t>APROBACION DE PRESTAMOS PERSONALES</w:t>
      </w:r>
    </w:p>
    <w:p w:rsidR="009B4667" w:rsidRPr="009B4667" w:rsidRDefault="009B4667" w:rsidP="009B4667">
      <w:pPr>
        <w:pStyle w:val="Prrafodelista"/>
        <w:ind w:left="360" w:hanging="153"/>
        <w:jc w:val="both"/>
        <w:rPr>
          <w:rFonts w:ascii="Arial" w:hAnsi="Arial" w:cs="Arial"/>
          <w:b/>
          <w:lang w:val="es-MX"/>
        </w:rPr>
      </w:pPr>
    </w:p>
    <w:p w:rsidR="009B4667" w:rsidRPr="009B4667" w:rsidRDefault="009B4667" w:rsidP="009B4667">
      <w:pPr>
        <w:pStyle w:val="Prrafodelista"/>
        <w:numPr>
          <w:ilvl w:val="0"/>
          <w:numId w:val="3"/>
        </w:numPr>
        <w:ind w:hanging="153"/>
        <w:jc w:val="both"/>
        <w:rPr>
          <w:rFonts w:ascii="Arial" w:hAnsi="Arial" w:cs="Arial"/>
          <w:b/>
          <w:lang w:val="es-MX"/>
        </w:rPr>
      </w:pPr>
      <w:r w:rsidRPr="009B4667">
        <w:rPr>
          <w:rFonts w:ascii="Arial" w:hAnsi="Arial" w:cs="Arial"/>
          <w:b/>
          <w:lang w:val="es-MX"/>
        </w:rPr>
        <w:t xml:space="preserve">INFORME DE AVANCE EN LA EJECUCIÓN DEL PLAN DE INSCRIPCIÓN DE DOCUMENTOS EN CNR AL MES DE DICIEMBRE DE 2017 </w:t>
      </w:r>
    </w:p>
    <w:p w:rsidR="009B4667" w:rsidRPr="009B4667" w:rsidRDefault="009B4667" w:rsidP="009B4667">
      <w:pPr>
        <w:pStyle w:val="Prrafodelista"/>
        <w:ind w:left="0" w:hanging="153"/>
        <w:rPr>
          <w:rFonts w:ascii="Arial" w:hAnsi="Arial" w:cs="Arial"/>
          <w:b/>
        </w:rPr>
      </w:pPr>
    </w:p>
    <w:p w:rsidR="009B4667" w:rsidRPr="009B4667" w:rsidRDefault="009B4667" w:rsidP="009B4667">
      <w:pPr>
        <w:pStyle w:val="Prrafodelista"/>
        <w:numPr>
          <w:ilvl w:val="0"/>
          <w:numId w:val="3"/>
        </w:numPr>
        <w:ind w:hanging="153"/>
        <w:jc w:val="both"/>
        <w:rPr>
          <w:rFonts w:ascii="Arial" w:hAnsi="Arial" w:cs="Arial"/>
          <w:b/>
          <w:lang w:val="es-MX"/>
        </w:rPr>
      </w:pPr>
      <w:r w:rsidRPr="009B4667">
        <w:rPr>
          <w:rFonts w:ascii="Arial" w:hAnsi="Arial" w:cs="Arial"/>
          <w:b/>
          <w:lang w:val="es-MX"/>
        </w:rPr>
        <w:t xml:space="preserve">INFORME DE AVANCE EN LA EJECUCIÓN DEL PLAN INTEGRAL DE RECUPERACIÓN DE CRÉDITOS EN MORA AL MES DE DICIEMBRE 2017 </w:t>
      </w:r>
    </w:p>
    <w:p w:rsidR="009B4667" w:rsidRPr="009B4667" w:rsidRDefault="009B4667" w:rsidP="009B4667">
      <w:pPr>
        <w:pStyle w:val="Prrafodelista"/>
        <w:ind w:left="0" w:hanging="153"/>
        <w:jc w:val="both"/>
        <w:rPr>
          <w:rFonts w:ascii="Arial" w:hAnsi="Arial" w:cs="Arial"/>
          <w:b/>
          <w:lang w:val="es-MX"/>
        </w:rPr>
      </w:pPr>
    </w:p>
    <w:p w:rsidR="009B4667" w:rsidRPr="009B4667" w:rsidRDefault="009B4667" w:rsidP="009B4667">
      <w:pPr>
        <w:pStyle w:val="Prrafodelista"/>
        <w:numPr>
          <w:ilvl w:val="0"/>
          <w:numId w:val="3"/>
        </w:numPr>
        <w:ind w:hanging="153"/>
        <w:jc w:val="both"/>
        <w:rPr>
          <w:rFonts w:ascii="Arial" w:hAnsi="Arial" w:cs="Arial"/>
          <w:b/>
        </w:rPr>
      </w:pPr>
      <w:r w:rsidRPr="009B4667">
        <w:rPr>
          <w:rFonts w:ascii="Arial" w:hAnsi="Arial" w:cs="Arial"/>
          <w:b/>
        </w:rPr>
        <w:t xml:space="preserve">REPORTE SEMESTRAL DE ACTIVIDADES DEL COMITÉ DE AUDITORÍA CORRESPONDIENTES AL SEGUNDO SEMESTRE DE 2017 </w:t>
      </w:r>
    </w:p>
    <w:p w:rsidR="009B4667" w:rsidRPr="009B4667" w:rsidRDefault="009B4667" w:rsidP="009B4667">
      <w:pPr>
        <w:pStyle w:val="Prrafodelista"/>
        <w:ind w:left="0" w:hanging="153"/>
        <w:rPr>
          <w:rFonts w:ascii="Arial" w:hAnsi="Arial" w:cs="Arial"/>
          <w:b/>
        </w:rPr>
      </w:pPr>
    </w:p>
    <w:p w:rsidR="009B4667" w:rsidRPr="009B4667" w:rsidRDefault="009B4667" w:rsidP="009B4667">
      <w:pPr>
        <w:pStyle w:val="Prrafodelista"/>
        <w:numPr>
          <w:ilvl w:val="0"/>
          <w:numId w:val="3"/>
        </w:numPr>
        <w:ind w:hanging="153"/>
        <w:jc w:val="both"/>
        <w:rPr>
          <w:rFonts w:ascii="Arial" w:hAnsi="Arial" w:cs="Arial"/>
          <w:b/>
        </w:rPr>
      </w:pPr>
      <w:r w:rsidRPr="009B4667">
        <w:rPr>
          <w:rFonts w:ascii="Arial" w:hAnsi="Arial" w:cs="Arial"/>
          <w:b/>
        </w:rPr>
        <w:t xml:space="preserve">INFORMES DE AUDITORÍA INTERNA Y OTRAS REVISIONES CORRESPONDIENTES AL CUARTO TRIMESTRE DE 2017 </w:t>
      </w:r>
    </w:p>
    <w:p w:rsidR="009B4667" w:rsidRPr="009B4667" w:rsidRDefault="009B4667" w:rsidP="009B4667">
      <w:pPr>
        <w:pStyle w:val="Prrafodelista"/>
        <w:ind w:left="0" w:hanging="153"/>
        <w:rPr>
          <w:rFonts w:ascii="Arial" w:hAnsi="Arial" w:cs="Arial"/>
          <w:b/>
        </w:rPr>
      </w:pPr>
    </w:p>
    <w:p w:rsidR="009B4667" w:rsidRPr="009B4667" w:rsidRDefault="009B4667" w:rsidP="009B4667">
      <w:pPr>
        <w:pStyle w:val="Prrafodelista"/>
        <w:numPr>
          <w:ilvl w:val="0"/>
          <w:numId w:val="3"/>
        </w:numPr>
        <w:ind w:hanging="153"/>
        <w:jc w:val="both"/>
        <w:rPr>
          <w:rFonts w:ascii="Arial" w:hAnsi="Arial" w:cs="Arial"/>
          <w:b/>
        </w:rPr>
      </w:pPr>
      <w:r w:rsidRPr="009B4667">
        <w:rPr>
          <w:rFonts w:ascii="Arial" w:hAnsi="Arial" w:cs="Arial"/>
          <w:b/>
        </w:rPr>
        <w:t xml:space="preserve">APROBACIÓN DE TÉRMINOS DE REFERENCIA DEL PROCESO DE LIBRE GESTION N° FSV-589/2017 “SERVICIOS DE TELEFONÍA CELULAR PARA EL FSV” </w:t>
      </w:r>
    </w:p>
    <w:p w:rsidR="009B4667" w:rsidRPr="009B4667" w:rsidRDefault="009B4667" w:rsidP="009B4667">
      <w:pPr>
        <w:pStyle w:val="Prrafodelista"/>
        <w:ind w:left="-360" w:hanging="153"/>
        <w:jc w:val="both"/>
        <w:rPr>
          <w:rFonts w:ascii="Arial" w:hAnsi="Arial" w:cs="Arial"/>
          <w:b/>
        </w:rPr>
      </w:pPr>
    </w:p>
    <w:p w:rsidR="009B4667" w:rsidRPr="009B4667" w:rsidRDefault="009B4667" w:rsidP="009B4667">
      <w:pPr>
        <w:pStyle w:val="Prrafodelista"/>
        <w:numPr>
          <w:ilvl w:val="0"/>
          <w:numId w:val="3"/>
        </w:numPr>
        <w:ind w:hanging="153"/>
        <w:jc w:val="both"/>
        <w:rPr>
          <w:rFonts w:ascii="Arial" w:hAnsi="Arial" w:cs="Arial"/>
          <w:b/>
        </w:rPr>
      </w:pPr>
      <w:r w:rsidRPr="009B4667">
        <w:rPr>
          <w:rFonts w:ascii="Arial" w:hAnsi="Arial" w:cs="Arial"/>
          <w:b/>
        </w:rPr>
        <w:t xml:space="preserve">APROBACIÓN DE ESPECIFICACIONES TÉCNICAS DEL PROCESO DE LIBRE GESTIÓN N° FSV-526/2017 “SUMINISTRO DE ARTICULOS DE USO Y CONSUMO DIVERSO Y ALIMENTICIO PARA PERSONAS” </w:t>
      </w:r>
    </w:p>
    <w:p w:rsidR="009B4667" w:rsidRPr="009B4667" w:rsidRDefault="009B4667" w:rsidP="009B4667">
      <w:pPr>
        <w:pStyle w:val="Prrafodelista"/>
        <w:ind w:left="-360" w:hanging="153"/>
        <w:jc w:val="both"/>
        <w:rPr>
          <w:rFonts w:ascii="Arial" w:hAnsi="Arial" w:cs="Arial"/>
          <w:b/>
        </w:rPr>
      </w:pPr>
    </w:p>
    <w:p w:rsidR="009B4667" w:rsidRPr="009B4667" w:rsidRDefault="009B4667" w:rsidP="009B4667">
      <w:pPr>
        <w:pStyle w:val="Prrafodelista"/>
        <w:numPr>
          <w:ilvl w:val="0"/>
          <w:numId w:val="3"/>
        </w:numPr>
        <w:ind w:hanging="153"/>
        <w:jc w:val="both"/>
        <w:rPr>
          <w:rFonts w:ascii="Arial" w:hAnsi="Arial" w:cs="Arial"/>
          <w:b/>
        </w:rPr>
      </w:pPr>
      <w:r w:rsidRPr="009B4667">
        <w:rPr>
          <w:rFonts w:ascii="Arial" w:hAnsi="Arial" w:cs="Arial"/>
          <w:b/>
        </w:rPr>
        <w:lastRenderedPageBreak/>
        <w:t xml:space="preserve">APROBACIÓN DE ESPECIFICACIONES TÉCNICAS DEL PROCESO DE LIBRE GESTIÓN N° FSV-520/2017 “SUMINISTRO DE PAPELERÍA Y ARTÍCULOS DE OFICINA” </w:t>
      </w:r>
    </w:p>
    <w:p w:rsidR="009B4667" w:rsidRPr="009B4667" w:rsidRDefault="009B4667" w:rsidP="009B4667">
      <w:pPr>
        <w:pStyle w:val="Prrafodelista"/>
        <w:rPr>
          <w:rFonts w:ascii="Arial" w:hAnsi="Arial" w:cs="Arial"/>
          <w:b/>
        </w:rPr>
      </w:pPr>
    </w:p>
    <w:p w:rsidR="009B4667" w:rsidRPr="009B4667" w:rsidRDefault="009B4667" w:rsidP="009B4667">
      <w:pPr>
        <w:pStyle w:val="Prrafodelista"/>
        <w:numPr>
          <w:ilvl w:val="0"/>
          <w:numId w:val="3"/>
        </w:numPr>
        <w:ind w:hanging="153"/>
        <w:jc w:val="both"/>
        <w:rPr>
          <w:rFonts w:ascii="Arial" w:hAnsi="Arial" w:cs="Arial"/>
          <w:b/>
        </w:rPr>
      </w:pPr>
      <w:r w:rsidRPr="009B4667">
        <w:rPr>
          <w:rFonts w:ascii="Arial" w:hAnsi="Arial" w:cs="Arial"/>
          <w:b/>
        </w:rPr>
        <w:t xml:space="preserve">SOLICITUD DE ARREGLO DIRECTO POR PARTE DE PERITOS VALUADORES DEL FSV </w:t>
      </w:r>
    </w:p>
    <w:p w:rsidR="009B4667" w:rsidRPr="009B4667" w:rsidRDefault="009B4667" w:rsidP="009B4667">
      <w:pPr>
        <w:pStyle w:val="Prrafodelista"/>
        <w:rPr>
          <w:rFonts w:ascii="Arial" w:hAnsi="Arial" w:cs="Arial"/>
          <w:b/>
        </w:rPr>
      </w:pPr>
    </w:p>
    <w:p w:rsidR="009B4667" w:rsidRPr="009B4667" w:rsidRDefault="009B4667" w:rsidP="009B4667">
      <w:pPr>
        <w:pStyle w:val="Prrafodelista"/>
        <w:numPr>
          <w:ilvl w:val="0"/>
          <w:numId w:val="3"/>
        </w:numPr>
        <w:ind w:hanging="153"/>
        <w:jc w:val="both"/>
        <w:rPr>
          <w:rFonts w:ascii="Arial" w:hAnsi="Arial" w:cs="Arial"/>
          <w:b/>
        </w:rPr>
      </w:pPr>
      <w:r w:rsidRPr="009B4667">
        <w:rPr>
          <w:rFonts w:ascii="Arial" w:eastAsia="Arial Unicode MS" w:hAnsi="Arial" w:cs="Arial"/>
          <w:b/>
        </w:rPr>
        <w:t>ACUERDO DE RESOLUCIÓN SOBRE INFORMACIÓN RESERVADA DE ESTA SESIÓN</w:t>
      </w:r>
    </w:p>
    <w:p w:rsidR="00131358" w:rsidRDefault="00131358" w:rsidP="009B4667">
      <w:pPr>
        <w:spacing w:after="0" w:line="240" w:lineRule="auto"/>
        <w:jc w:val="center"/>
        <w:rPr>
          <w:rFonts w:ascii="Arial" w:eastAsia="Times New Roman" w:hAnsi="Arial" w:cs="Arial"/>
          <w:b/>
          <w:snapToGrid w:val="0"/>
          <w:sz w:val="24"/>
          <w:szCs w:val="24"/>
          <w:u w:val="single"/>
          <w:lang w:val="es-ES" w:eastAsia="es-ES"/>
        </w:rPr>
      </w:pPr>
    </w:p>
    <w:p w:rsidR="009B4667" w:rsidRPr="009B4667" w:rsidRDefault="009B4667" w:rsidP="009B4667">
      <w:pPr>
        <w:spacing w:after="0" w:line="240" w:lineRule="auto"/>
        <w:jc w:val="center"/>
        <w:rPr>
          <w:rFonts w:ascii="Arial" w:eastAsia="Times New Roman" w:hAnsi="Arial" w:cs="Arial"/>
          <w:b/>
          <w:snapToGrid w:val="0"/>
          <w:sz w:val="24"/>
          <w:szCs w:val="24"/>
          <w:u w:val="single"/>
          <w:lang w:val="es-ES" w:eastAsia="es-ES"/>
        </w:rPr>
      </w:pPr>
      <w:r w:rsidRPr="009B4667">
        <w:rPr>
          <w:rFonts w:ascii="Arial" w:eastAsia="Times New Roman" w:hAnsi="Arial" w:cs="Arial"/>
          <w:b/>
          <w:snapToGrid w:val="0"/>
          <w:sz w:val="24"/>
          <w:szCs w:val="24"/>
          <w:u w:val="single"/>
          <w:lang w:val="es-ES" w:eastAsia="es-ES"/>
        </w:rPr>
        <w:t>DESARROLLO</w:t>
      </w:r>
    </w:p>
    <w:p w:rsidR="009B4667" w:rsidRPr="009B4667" w:rsidRDefault="009B4667" w:rsidP="009B4667">
      <w:pPr>
        <w:spacing w:after="0" w:line="240" w:lineRule="auto"/>
        <w:jc w:val="center"/>
        <w:rPr>
          <w:rFonts w:ascii="Arial" w:eastAsia="Times New Roman" w:hAnsi="Arial" w:cs="Arial"/>
          <w:b/>
          <w:snapToGrid w:val="0"/>
          <w:sz w:val="24"/>
          <w:szCs w:val="24"/>
          <w:u w:val="single"/>
          <w:lang w:val="es-ES" w:eastAsia="es-ES"/>
        </w:rPr>
      </w:pPr>
    </w:p>
    <w:p w:rsidR="009B4667" w:rsidRPr="009B4667" w:rsidRDefault="009B4667" w:rsidP="009B4667">
      <w:pPr>
        <w:numPr>
          <w:ilvl w:val="0"/>
          <w:numId w:val="50"/>
        </w:numPr>
        <w:spacing w:after="0" w:line="240" w:lineRule="auto"/>
        <w:jc w:val="both"/>
        <w:rPr>
          <w:rFonts w:ascii="Arial" w:eastAsia="Times New Roman" w:hAnsi="Arial" w:cs="Arial"/>
          <w:b/>
          <w:snapToGrid w:val="0"/>
          <w:sz w:val="24"/>
          <w:szCs w:val="24"/>
          <w:lang w:val="es-ES" w:eastAsia="es-ES"/>
        </w:rPr>
      </w:pPr>
      <w:r w:rsidRPr="009B4667">
        <w:rPr>
          <w:rFonts w:ascii="Arial" w:eastAsia="Times New Roman" w:hAnsi="Arial" w:cs="Arial"/>
          <w:b/>
          <w:snapToGrid w:val="0"/>
          <w:sz w:val="24"/>
          <w:szCs w:val="24"/>
          <w:lang w:val="es-ES" w:eastAsia="es-ES"/>
        </w:rPr>
        <w:t xml:space="preserve">APROBACION DE AGENDA. </w:t>
      </w:r>
      <w:r w:rsidRPr="009B4667">
        <w:rPr>
          <w:rFonts w:ascii="Arial" w:eastAsia="Times New Roman" w:hAnsi="Arial" w:cs="Arial"/>
          <w:snapToGrid w:val="0"/>
          <w:sz w:val="24"/>
          <w:szCs w:val="24"/>
          <w:lang w:val="es-ES" w:eastAsia="es-ES"/>
        </w:rPr>
        <w:t>Fue aprobada.</w:t>
      </w:r>
    </w:p>
    <w:p w:rsidR="009B4667" w:rsidRPr="009B4667" w:rsidRDefault="009B4667" w:rsidP="009B4667">
      <w:pPr>
        <w:spacing w:after="0" w:line="240" w:lineRule="auto"/>
        <w:jc w:val="both"/>
        <w:rPr>
          <w:rFonts w:ascii="Arial" w:eastAsia="Times New Roman" w:hAnsi="Arial" w:cs="Arial"/>
          <w:b/>
          <w:snapToGrid w:val="0"/>
          <w:sz w:val="24"/>
          <w:szCs w:val="24"/>
          <w:lang w:val="es-ES" w:eastAsia="es-ES"/>
        </w:rPr>
      </w:pPr>
    </w:p>
    <w:p w:rsidR="009B4667" w:rsidRPr="009B4667" w:rsidRDefault="009B4667" w:rsidP="009B4667">
      <w:pPr>
        <w:numPr>
          <w:ilvl w:val="0"/>
          <w:numId w:val="50"/>
        </w:numPr>
        <w:spacing w:after="0" w:line="240" w:lineRule="auto"/>
        <w:jc w:val="both"/>
        <w:rPr>
          <w:rFonts w:ascii="Arial" w:eastAsia="Times New Roman" w:hAnsi="Arial" w:cs="Arial"/>
          <w:sz w:val="24"/>
          <w:szCs w:val="24"/>
          <w:lang w:val="es-ES" w:eastAsia="es-ES"/>
        </w:rPr>
      </w:pPr>
      <w:r w:rsidRPr="009B4667">
        <w:rPr>
          <w:rFonts w:ascii="Arial" w:eastAsia="Times New Roman" w:hAnsi="Arial" w:cs="Arial"/>
          <w:b/>
          <w:snapToGrid w:val="0"/>
          <w:sz w:val="24"/>
          <w:szCs w:val="24"/>
          <w:lang w:val="es-ES" w:eastAsia="es-ES"/>
        </w:rPr>
        <w:t xml:space="preserve">APROBACION Y RATIFICACION DE ACTA ANTERIOR. </w:t>
      </w:r>
      <w:r w:rsidRPr="009B4667">
        <w:rPr>
          <w:rFonts w:ascii="Arial" w:eastAsia="Times New Roman" w:hAnsi="Arial" w:cs="Arial"/>
          <w:sz w:val="24"/>
          <w:szCs w:val="24"/>
          <w:lang w:val="es-ES" w:eastAsia="es-ES"/>
        </w:rPr>
        <w:t>Se aprobó el Acta N° JD-0</w:t>
      </w:r>
      <w:r w:rsidR="00B77FD4">
        <w:rPr>
          <w:rFonts w:ascii="Arial" w:eastAsia="Times New Roman" w:hAnsi="Arial" w:cs="Arial"/>
          <w:sz w:val="24"/>
          <w:szCs w:val="24"/>
          <w:lang w:val="es-ES" w:eastAsia="es-ES"/>
        </w:rPr>
        <w:t>11</w:t>
      </w:r>
      <w:r w:rsidRPr="009B4667">
        <w:rPr>
          <w:rFonts w:ascii="Arial" w:eastAsia="Times New Roman" w:hAnsi="Arial" w:cs="Arial"/>
          <w:sz w:val="24"/>
          <w:szCs w:val="24"/>
          <w:lang w:val="es-ES" w:eastAsia="es-ES"/>
        </w:rPr>
        <w:t>/2018 del 1</w:t>
      </w:r>
      <w:r w:rsidR="00B77FD4">
        <w:rPr>
          <w:rFonts w:ascii="Arial" w:eastAsia="Times New Roman" w:hAnsi="Arial" w:cs="Arial"/>
          <w:sz w:val="24"/>
          <w:szCs w:val="24"/>
          <w:lang w:val="es-ES" w:eastAsia="es-ES"/>
        </w:rPr>
        <w:t>7</w:t>
      </w:r>
      <w:r w:rsidRPr="009B4667">
        <w:rPr>
          <w:rFonts w:ascii="Arial" w:eastAsia="Times New Roman" w:hAnsi="Arial" w:cs="Arial"/>
          <w:sz w:val="24"/>
          <w:szCs w:val="24"/>
          <w:lang w:val="es-ES" w:eastAsia="es-ES"/>
        </w:rPr>
        <w:t xml:space="preserve"> de enero de 2018, la cual fue ratificada. </w:t>
      </w:r>
    </w:p>
    <w:p w:rsidR="009B4667" w:rsidRPr="009B4667" w:rsidRDefault="009B4667" w:rsidP="009B4667">
      <w:pPr>
        <w:autoSpaceDE w:val="0"/>
        <w:autoSpaceDN w:val="0"/>
        <w:adjustRightInd w:val="0"/>
        <w:spacing w:after="0" w:line="240" w:lineRule="auto"/>
        <w:jc w:val="both"/>
        <w:rPr>
          <w:rFonts w:ascii="Arial" w:eastAsia="Times New Roman" w:hAnsi="Arial" w:cs="Arial"/>
          <w:b/>
          <w:bCs/>
          <w:sz w:val="24"/>
          <w:szCs w:val="24"/>
          <w:lang w:val="es-ES" w:eastAsia="es-ES"/>
        </w:rPr>
      </w:pPr>
    </w:p>
    <w:p w:rsidR="009B4667" w:rsidRPr="009B4667" w:rsidRDefault="009B4667" w:rsidP="009B4667">
      <w:pPr>
        <w:autoSpaceDE w:val="0"/>
        <w:autoSpaceDN w:val="0"/>
        <w:adjustRightInd w:val="0"/>
        <w:spacing w:after="0" w:line="240" w:lineRule="auto"/>
        <w:jc w:val="both"/>
        <w:rPr>
          <w:rFonts w:ascii="Arial" w:eastAsia="Times New Roman" w:hAnsi="Arial" w:cs="Arial"/>
          <w:sz w:val="24"/>
          <w:szCs w:val="24"/>
          <w:lang w:val="es-ES" w:eastAsia="es-ES"/>
        </w:rPr>
      </w:pPr>
      <w:r w:rsidRPr="009B4667">
        <w:rPr>
          <w:rFonts w:ascii="Arial" w:eastAsia="Times New Roman" w:hAnsi="Arial" w:cs="Arial"/>
          <w:b/>
          <w:bCs/>
          <w:sz w:val="24"/>
          <w:szCs w:val="24"/>
          <w:lang w:val="es-MX" w:eastAsia="es-ES"/>
        </w:rPr>
        <w:t xml:space="preserve">III) RESOLUCION DE CREDITOS PARA VIVIENDA. </w:t>
      </w:r>
      <w:r w:rsidRPr="009B4667">
        <w:rPr>
          <w:rFonts w:ascii="Arial" w:eastAsia="Times New Roman" w:hAnsi="Arial" w:cs="Arial"/>
          <w:sz w:val="24"/>
          <w:szCs w:val="24"/>
          <w:lang w:val="es-ES" w:eastAsia="es-ES"/>
        </w:rPr>
        <w:t xml:space="preserve">El Presidente y Director Ejecutivo sometió a consideración de Junta Directiva, </w:t>
      </w:r>
      <w:r w:rsidR="00B77FD4" w:rsidRPr="00B77FD4">
        <w:rPr>
          <w:rFonts w:ascii="Arial" w:eastAsia="Arial" w:hAnsi="Arial" w:cs="Arial"/>
          <w:sz w:val="24"/>
          <w:szCs w:val="24"/>
          <w:lang w:val="es-ES_tradnl" w:eastAsia="es-ES"/>
        </w:rPr>
        <w:t>20 solicitudes de crédito por un monto de $300,829.78</w:t>
      </w:r>
      <w:r w:rsidRPr="009B4667">
        <w:rPr>
          <w:rFonts w:ascii="Arial" w:eastAsia="Arial" w:hAnsi="Arial" w:cs="Arial"/>
          <w:sz w:val="24"/>
          <w:szCs w:val="24"/>
          <w:lang w:val="es-ES_tradnl" w:eastAsia="es-ES"/>
        </w:rPr>
        <w:t xml:space="preserve">, </w:t>
      </w:r>
      <w:r w:rsidRPr="009B4667">
        <w:rPr>
          <w:rFonts w:ascii="Arial" w:eastAsia="Times New Roman" w:hAnsi="Arial" w:cs="Arial"/>
          <w:sz w:val="24"/>
          <w:szCs w:val="24"/>
          <w:lang w:val="es-ES" w:eastAsia="es-ES"/>
        </w:rPr>
        <w:t>según consta en el Acta N° 0</w:t>
      </w:r>
      <w:r w:rsidR="00B77FD4">
        <w:rPr>
          <w:rFonts w:ascii="Arial" w:eastAsia="Times New Roman" w:hAnsi="Arial" w:cs="Arial"/>
          <w:sz w:val="24"/>
          <w:szCs w:val="24"/>
          <w:lang w:val="es-ES" w:eastAsia="es-ES"/>
        </w:rPr>
        <w:t>12</w:t>
      </w:r>
      <w:r w:rsidRPr="009B4667">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9B4667" w:rsidRPr="009B4667" w:rsidRDefault="009B4667" w:rsidP="009B4667">
      <w:pPr>
        <w:autoSpaceDE w:val="0"/>
        <w:autoSpaceDN w:val="0"/>
        <w:adjustRightInd w:val="0"/>
        <w:spacing w:after="0" w:line="240" w:lineRule="auto"/>
        <w:jc w:val="both"/>
        <w:rPr>
          <w:rFonts w:ascii="Arial" w:eastAsia="Times New Roman" w:hAnsi="Arial" w:cs="Arial"/>
          <w:sz w:val="24"/>
          <w:szCs w:val="24"/>
          <w:lang w:val="es-ES" w:eastAsia="es-ES"/>
        </w:rPr>
      </w:pPr>
    </w:p>
    <w:p w:rsidR="009B4667" w:rsidRPr="009B4667" w:rsidRDefault="009B4667" w:rsidP="009B4667">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r w:rsidRPr="009B4667">
        <w:rPr>
          <w:rFonts w:ascii="Arial" w:eastAsia="Times New Roman" w:hAnsi="Arial" w:cs="Arial"/>
          <w:b/>
          <w:bCs/>
          <w:sz w:val="24"/>
          <w:szCs w:val="24"/>
          <w:lang w:val="es-MX" w:eastAsia="es-ES"/>
        </w:rPr>
        <w:t xml:space="preserve">IV) APROBACION DE PRESTAMOS PERSONALES. </w:t>
      </w:r>
      <w:r w:rsidRPr="009B4667">
        <w:rPr>
          <w:rFonts w:ascii="Arial" w:eastAsia="Times New Roman" w:hAnsi="Arial" w:cs="Arial"/>
          <w:sz w:val="24"/>
          <w:szCs w:val="24"/>
          <w:lang w:val="es-MX" w:eastAsia="es-ES"/>
        </w:rPr>
        <w:t xml:space="preserve">El Presidente y Director Ejecutivo sometió a consideración de Junta Directiva dos solicitudes de préstamo personal </w:t>
      </w:r>
      <w:r w:rsidR="00ED1733">
        <w:rPr>
          <w:rFonts w:ascii="Arial" w:eastAsia="Times New Roman" w:hAnsi="Arial" w:cs="Arial"/>
          <w:sz w:val="24"/>
          <w:szCs w:val="24"/>
          <w:lang w:val="es-MX" w:eastAsia="es-ES"/>
        </w:rPr>
        <w:t>_________________________________________________________________________</w:t>
      </w:r>
      <w:r w:rsidRPr="009B4667">
        <w:rPr>
          <w:rFonts w:ascii="Arial" w:eastAsia="Times New Roman" w:hAnsi="Arial" w:cs="Arial"/>
          <w:sz w:val="24"/>
          <w:szCs w:val="24"/>
          <w:lang w:val="es-ES" w:eastAsia="es-ES"/>
        </w:rPr>
        <w:t>según consta en el Acta N° 0</w:t>
      </w:r>
      <w:r w:rsidR="00B77FD4">
        <w:rPr>
          <w:rFonts w:ascii="Arial" w:eastAsia="Times New Roman" w:hAnsi="Arial" w:cs="Arial"/>
          <w:sz w:val="24"/>
          <w:szCs w:val="24"/>
          <w:lang w:val="es-ES" w:eastAsia="es-ES"/>
        </w:rPr>
        <w:t>2</w:t>
      </w:r>
      <w:r w:rsidRPr="009B4667">
        <w:rPr>
          <w:rFonts w:ascii="Arial" w:eastAsia="Times New Roman" w:hAnsi="Arial" w:cs="Arial"/>
          <w:sz w:val="24"/>
          <w:szCs w:val="24"/>
          <w:lang w:val="es-ES" w:eastAsia="es-ES"/>
        </w:rPr>
        <w:t xml:space="preserve"> del correspondiente libro de actas que a ese efecto lleva el </w:t>
      </w:r>
      <w:r w:rsidRPr="009B4667">
        <w:rPr>
          <w:rFonts w:ascii="Arial" w:eastAsia="Times New Roman" w:hAnsi="Arial" w:cs="Arial"/>
          <w:sz w:val="24"/>
          <w:szCs w:val="24"/>
          <w:lang w:val="es-MX" w:eastAsia="es-ES"/>
        </w:rPr>
        <w:t xml:space="preserve">Área de Gestión y Desarrollo Humano. </w:t>
      </w:r>
    </w:p>
    <w:p w:rsidR="00D62947" w:rsidRPr="00263213" w:rsidRDefault="00A11B9F" w:rsidP="00263213">
      <w:pPr>
        <w:spacing w:line="360" w:lineRule="auto"/>
        <w:rPr>
          <w:rFonts w:ascii="Arial" w:hAnsi="Arial" w:cs="Arial"/>
          <w:b/>
          <w:color w:val="FF0000"/>
        </w:rPr>
      </w:pPr>
      <w:r w:rsidRPr="003201A0">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c</w:t>
      </w:r>
      <w:r w:rsidRPr="003201A0">
        <w:rPr>
          <w:rFonts w:ascii="Arial" w:hAnsi="Arial" w:cs="Arial"/>
          <w:b/>
          <w:color w:val="FF0000"/>
        </w:rPr>
        <w:t xml:space="preserve">) LAIP. </w:t>
      </w:r>
    </w:p>
    <w:p w:rsidR="007163C5" w:rsidRPr="00C37A99" w:rsidRDefault="007163C5" w:rsidP="00CE76B6">
      <w:pPr>
        <w:spacing w:after="0" w:line="240" w:lineRule="auto"/>
        <w:jc w:val="both"/>
        <w:rPr>
          <w:rFonts w:ascii="Arial" w:eastAsia="Times New Roman" w:hAnsi="Arial" w:cs="Arial"/>
          <w:bCs/>
          <w:sz w:val="24"/>
          <w:szCs w:val="24"/>
          <w:lang w:val="es-ES" w:eastAsia="es-ES"/>
        </w:rPr>
      </w:pPr>
      <w:r w:rsidRPr="00C37A99">
        <w:rPr>
          <w:rFonts w:ascii="Arial" w:eastAsia="Times New Roman" w:hAnsi="Arial" w:cs="Arial"/>
          <w:b/>
          <w:sz w:val="24"/>
          <w:szCs w:val="24"/>
          <w:lang w:val="es-MX" w:eastAsia="es-ES"/>
        </w:rPr>
        <w:t xml:space="preserve">V) INFORME DE AVANCE EN LA EJECUCIÓN DEL PLAN DE INSCRIPCIÓN DE DOCUMENTOS EN CNR AL MES DE </w:t>
      </w:r>
      <w:r w:rsidRPr="00817661">
        <w:rPr>
          <w:rFonts w:ascii="Arial" w:eastAsia="Times New Roman" w:hAnsi="Arial" w:cs="Arial"/>
          <w:b/>
          <w:bCs/>
          <w:sz w:val="24"/>
          <w:szCs w:val="24"/>
          <w:lang w:val="es-ES" w:eastAsia="es-ES"/>
        </w:rPr>
        <w:t>DIC</w:t>
      </w:r>
      <w:r w:rsidRPr="00817661">
        <w:rPr>
          <w:rFonts w:ascii="Arial" w:eastAsia="Times New Roman" w:hAnsi="Arial" w:cs="Arial"/>
          <w:b/>
          <w:sz w:val="24"/>
          <w:szCs w:val="24"/>
          <w:lang w:val="es-ES" w:eastAsia="es-ES"/>
        </w:rPr>
        <w:t>IEMBRE</w:t>
      </w:r>
      <w:r w:rsidRPr="00C37A99">
        <w:rPr>
          <w:rFonts w:ascii="Arial" w:eastAsia="Times New Roman" w:hAnsi="Arial" w:cs="Arial"/>
          <w:b/>
          <w:sz w:val="24"/>
          <w:szCs w:val="24"/>
          <w:lang w:val="es-MX" w:eastAsia="es-ES"/>
        </w:rPr>
        <w:t xml:space="preserve"> DE 2017</w:t>
      </w:r>
      <w:r w:rsidR="00CE76B6">
        <w:rPr>
          <w:rFonts w:ascii="Arial" w:eastAsia="Times New Roman" w:hAnsi="Arial" w:cs="Arial"/>
          <w:b/>
          <w:sz w:val="24"/>
          <w:szCs w:val="24"/>
          <w:lang w:val="es-MX" w:eastAsia="es-ES"/>
        </w:rPr>
        <w:t xml:space="preserve">. </w:t>
      </w:r>
      <w:r w:rsidRPr="00C37A99">
        <w:rPr>
          <w:rFonts w:ascii="Arial" w:eastAsia="Times New Roman" w:hAnsi="Arial" w:cs="Arial"/>
          <w:sz w:val="24"/>
          <w:szCs w:val="24"/>
          <w:lang w:val="es-ES" w:eastAsia="es-ES"/>
        </w:rPr>
        <w:t>El Presidente y Director Ejecutivo informó a los D</w:t>
      </w:r>
      <w:r w:rsidRPr="00C37A99">
        <w:rPr>
          <w:rFonts w:ascii="Arial" w:eastAsia="Times New Roman" w:hAnsi="Arial" w:cs="Arial"/>
          <w:b/>
          <w:sz w:val="24"/>
          <w:szCs w:val="24"/>
          <w:lang w:val="es-ES" w:eastAsia="es-ES"/>
        </w:rPr>
        <w:t>i</w:t>
      </w:r>
      <w:r w:rsidRPr="00C37A99">
        <w:rPr>
          <w:rFonts w:ascii="Arial" w:eastAsia="Times New Roman" w:hAnsi="Arial" w:cs="Arial"/>
          <w:sz w:val="24"/>
          <w:szCs w:val="24"/>
          <w:lang w:val="es-ES" w:eastAsia="es-ES"/>
        </w:rPr>
        <w:t xml:space="preserve">rectores sobre la gestión de inscripción de documentos en el Centro Nacional de Registro (CNR) al mes de </w:t>
      </w:r>
      <w:r>
        <w:rPr>
          <w:rFonts w:ascii="Arial" w:eastAsia="Times New Roman" w:hAnsi="Arial" w:cs="Arial"/>
          <w:bCs/>
          <w:sz w:val="24"/>
          <w:szCs w:val="24"/>
          <w:lang w:val="es-ES" w:eastAsia="es-ES"/>
        </w:rPr>
        <w:t>dic</w:t>
      </w:r>
      <w:r w:rsidRPr="00C37A99">
        <w:rPr>
          <w:rFonts w:ascii="Arial" w:eastAsia="Times New Roman" w:hAnsi="Arial" w:cs="Arial"/>
          <w:sz w:val="24"/>
          <w:szCs w:val="24"/>
          <w:lang w:val="es-ES" w:eastAsia="es-ES"/>
        </w:rPr>
        <w:t xml:space="preserve">iembre del presente año. Invitó para ello al </w:t>
      </w:r>
      <w:r w:rsidRPr="00C37A99">
        <w:rPr>
          <w:rFonts w:ascii="Arial" w:eastAsia="Times New Roman" w:hAnsi="Arial" w:cs="Arial"/>
          <w:bCs/>
          <w:sz w:val="24"/>
          <w:szCs w:val="24"/>
          <w:lang w:val="es-ES" w:eastAsia="es-ES"/>
        </w:rPr>
        <w:t>Licenciado Julio César Merino Escobar, Gerente Legal, quien indicó que se presenta este informe,</w:t>
      </w:r>
      <w:r w:rsidRPr="00C37A99">
        <w:rPr>
          <w:rFonts w:ascii="Arial" w:eastAsia="Times New Roman" w:hAnsi="Arial" w:cs="Arial"/>
          <w:sz w:val="24"/>
          <w:szCs w:val="24"/>
          <w:lang w:val="es-ES" w:eastAsia="es-ES"/>
        </w:rPr>
        <w:t xml:space="preserve"> en atención a lo acordado en el </w:t>
      </w:r>
      <w:r w:rsidRPr="00C37A99">
        <w:rPr>
          <w:rFonts w:ascii="Arial" w:eastAsia="Times New Roman" w:hAnsi="Arial" w:cs="Arial"/>
          <w:sz w:val="24"/>
          <w:szCs w:val="24"/>
          <w:lang w:val="es-MX" w:eastAsia="es-ES"/>
        </w:rPr>
        <w:t xml:space="preserve">Punto VI) del Acta de sesión de Junta Directiva No JD-10/2005 del 11 de febrero de 2005. </w:t>
      </w:r>
      <w:r w:rsidRPr="00C37A99">
        <w:rPr>
          <w:rFonts w:ascii="Arial" w:eastAsia="Times New Roman" w:hAnsi="Arial" w:cs="Arial"/>
          <w:sz w:val="24"/>
          <w:szCs w:val="24"/>
          <w:lang w:val="es-ES" w:eastAsia="es-ES"/>
        </w:rPr>
        <w:t xml:space="preserve">El </w:t>
      </w:r>
      <w:r w:rsidRPr="00C37A99">
        <w:rPr>
          <w:rFonts w:ascii="Arial" w:eastAsia="Times New Roman" w:hAnsi="Arial" w:cs="Arial"/>
          <w:bCs/>
          <w:sz w:val="24"/>
          <w:szCs w:val="24"/>
          <w:lang w:val="es-ES" w:eastAsia="es-ES"/>
        </w:rPr>
        <w:t>Licenciado Merino Escobar</w:t>
      </w:r>
      <w:r w:rsidRPr="00C37A99">
        <w:rPr>
          <w:rFonts w:ascii="Arial" w:eastAsia="Times New Roman" w:hAnsi="Arial" w:cs="Arial"/>
          <w:sz w:val="24"/>
          <w:szCs w:val="24"/>
          <w:lang w:val="es-MX" w:eastAsia="es-ES"/>
        </w:rPr>
        <w:t xml:space="preserve"> i</w:t>
      </w:r>
      <w:proofErr w:type="spellStart"/>
      <w:r w:rsidRPr="00C37A99">
        <w:rPr>
          <w:rFonts w:ascii="Arial" w:eastAsia="Times New Roman" w:hAnsi="Arial" w:cs="Arial"/>
          <w:bCs/>
          <w:sz w:val="24"/>
          <w:szCs w:val="24"/>
          <w:lang w:val="es-ES" w:eastAsia="es-ES"/>
        </w:rPr>
        <w:t>ndicó</w:t>
      </w:r>
      <w:proofErr w:type="spellEnd"/>
      <w:r w:rsidRPr="00C37A99">
        <w:rPr>
          <w:rFonts w:ascii="Arial" w:eastAsia="Times New Roman" w:hAnsi="Arial" w:cs="Arial"/>
          <w:bCs/>
          <w:sz w:val="24"/>
          <w:szCs w:val="24"/>
          <w:lang w:val="es-ES" w:eastAsia="es-ES"/>
        </w:rPr>
        <w:t xml:space="preserve"> que de un total de 123,</w:t>
      </w:r>
      <w:r>
        <w:rPr>
          <w:rFonts w:ascii="Arial" w:eastAsia="Times New Roman" w:hAnsi="Arial" w:cs="Arial"/>
          <w:bCs/>
          <w:sz w:val="24"/>
          <w:szCs w:val="24"/>
          <w:lang w:val="es-ES" w:eastAsia="es-ES"/>
        </w:rPr>
        <w:t>249</w:t>
      </w:r>
      <w:r w:rsidRPr="00C37A99">
        <w:rPr>
          <w:rFonts w:ascii="Arial" w:eastAsia="Times New Roman" w:hAnsi="Arial" w:cs="Arial"/>
          <w:bCs/>
          <w:sz w:val="24"/>
          <w:szCs w:val="24"/>
          <w:lang w:val="es-ES" w:eastAsia="es-ES"/>
        </w:rPr>
        <w:t xml:space="preserve"> hipotecas, están inscritas 122,</w:t>
      </w:r>
      <w:r>
        <w:rPr>
          <w:rFonts w:ascii="Arial" w:eastAsia="Times New Roman" w:hAnsi="Arial" w:cs="Arial"/>
          <w:bCs/>
          <w:sz w:val="24"/>
          <w:szCs w:val="24"/>
          <w:lang w:val="es-ES" w:eastAsia="es-ES"/>
        </w:rPr>
        <w:t>469</w:t>
      </w:r>
      <w:r w:rsidRPr="00C37A99">
        <w:rPr>
          <w:rFonts w:ascii="Arial" w:eastAsia="Times New Roman" w:hAnsi="Arial" w:cs="Arial"/>
          <w:bCs/>
          <w:sz w:val="24"/>
          <w:szCs w:val="24"/>
          <w:lang w:val="es-ES" w:eastAsia="es-ES"/>
        </w:rPr>
        <w:t xml:space="preserve"> y pendientes de inscribir al 3</w:t>
      </w:r>
      <w:r>
        <w:rPr>
          <w:rFonts w:ascii="Arial" w:eastAsia="Times New Roman" w:hAnsi="Arial" w:cs="Arial"/>
          <w:bCs/>
          <w:sz w:val="24"/>
          <w:szCs w:val="24"/>
          <w:lang w:val="es-ES" w:eastAsia="es-ES"/>
        </w:rPr>
        <w:t>1</w:t>
      </w:r>
      <w:r w:rsidRPr="00C37A99">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dic</w:t>
      </w:r>
      <w:r w:rsidRPr="00C37A99">
        <w:rPr>
          <w:rFonts w:ascii="Arial" w:eastAsia="Times New Roman" w:hAnsi="Arial" w:cs="Arial"/>
          <w:sz w:val="24"/>
          <w:szCs w:val="24"/>
          <w:lang w:val="es-ES" w:eastAsia="es-ES"/>
        </w:rPr>
        <w:t>iembre</w:t>
      </w:r>
      <w:r w:rsidRPr="00C37A99">
        <w:rPr>
          <w:rFonts w:ascii="Arial" w:eastAsia="Times New Roman" w:hAnsi="Arial" w:cs="Arial"/>
          <w:bCs/>
          <w:sz w:val="24"/>
          <w:szCs w:val="24"/>
          <w:lang w:val="es-ES" w:eastAsia="es-ES"/>
        </w:rPr>
        <w:t xml:space="preserve"> de 2017, un total de 7</w:t>
      </w:r>
      <w:r>
        <w:rPr>
          <w:rFonts w:ascii="Arial" w:eastAsia="Times New Roman" w:hAnsi="Arial" w:cs="Arial"/>
          <w:bCs/>
          <w:sz w:val="24"/>
          <w:szCs w:val="24"/>
          <w:lang w:val="es-ES" w:eastAsia="es-ES"/>
        </w:rPr>
        <w:t>80</w:t>
      </w:r>
      <w:r w:rsidRPr="00C37A99">
        <w:rPr>
          <w:rFonts w:ascii="Arial" w:eastAsia="Times New Roman" w:hAnsi="Arial" w:cs="Arial"/>
          <w:bCs/>
          <w:sz w:val="24"/>
          <w:szCs w:val="24"/>
          <w:lang w:val="es-ES" w:eastAsia="es-ES"/>
        </w:rPr>
        <w:t xml:space="preserve">, correspondiendo de acuerdo al período de </w:t>
      </w:r>
      <w:proofErr w:type="spellStart"/>
      <w:r w:rsidRPr="00C37A99">
        <w:rPr>
          <w:rFonts w:ascii="Arial" w:eastAsia="Times New Roman" w:hAnsi="Arial" w:cs="Arial"/>
          <w:bCs/>
          <w:sz w:val="24"/>
          <w:szCs w:val="24"/>
          <w:lang w:val="es-ES" w:eastAsia="es-ES"/>
        </w:rPr>
        <w:t>originación</w:t>
      </w:r>
      <w:proofErr w:type="spellEnd"/>
      <w:r w:rsidRPr="00C37A99">
        <w:rPr>
          <w:rFonts w:ascii="Arial" w:eastAsia="Times New Roman" w:hAnsi="Arial" w:cs="Arial"/>
          <w:bCs/>
          <w:sz w:val="24"/>
          <w:szCs w:val="24"/>
          <w:lang w:val="es-ES" w:eastAsia="es-ES"/>
        </w:rPr>
        <w:t xml:space="preserve">, un total de 11 hipotecas, al período 1982 – 1999; 7 del año 2016 y del mes de </w:t>
      </w:r>
      <w:r>
        <w:rPr>
          <w:rFonts w:ascii="Arial" w:eastAsia="Times New Roman" w:hAnsi="Arial" w:cs="Arial"/>
          <w:bCs/>
          <w:sz w:val="24"/>
          <w:szCs w:val="24"/>
          <w:lang w:val="es-ES" w:eastAsia="es-ES"/>
        </w:rPr>
        <w:t>dic</w:t>
      </w:r>
      <w:r w:rsidRPr="00C37A99">
        <w:rPr>
          <w:rFonts w:ascii="Arial" w:eastAsia="Times New Roman" w:hAnsi="Arial" w:cs="Arial"/>
          <w:sz w:val="24"/>
          <w:szCs w:val="24"/>
          <w:lang w:val="es-ES" w:eastAsia="es-ES"/>
        </w:rPr>
        <w:t>iembre</w:t>
      </w:r>
      <w:r w:rsidRPr="00C37A99">
        <w:rPr>
          <w:rFonts w:ascii="Arial" w:eastAsia="Times New Roman" w:hAnsi="Arial" w:cs="Arial"/>
          <w:bCs/>
          <w:sz w:val="24"/>
          <w:szCs w:val="24"/>
          <w:lang w:val="es-ES" w:eastAsia="es-ES"/>
        </w:rPr>
        <w:t xml:space="preserve"> del presente año un total de 7</w:t>
      </w:r>
      <w:r>
        <w:rPr>
          <w:rFonts w:ascii="Arial" w:eastAsia="Times New Roman" w:hAnsi="Arial" w:cs="Arial"/>
          <w:bCs/>
          <w:sz w:val="24"/>
          <w:szCs w:val="24"/>
          <w:lang w:val="es-ES" w:eastAsia="es-ES"/>
        </w:rPr>
        <w:t>6</w:t>
      </w:r>
      <w:r w:rsidRPr="00C37A99">
        <w:rPr>
          <w:rFonts w:ascii="Arial" w:eastAsia="Times New Roman" w:hAnsi="Arial" w:cs="Arial"/>
          <w:bCs/>
          <w:sz w:val="24"/>
          <w:szCs w:val="24"/>
          <w:lang w:val="es-ES" w:eastAsia="es-ES"/>
        </w:rPr>
        <w:t>2. En general se informó que esta actividad se está desarrollando conforme se planificó en el Plan para la Inscripción de Hipotecas en proceso, presentado a la Corte de Cuentas de la República. Asimismo, se informó sobre el plan de Inscripción de Daciones en Pago, de las cuales, de un total de 23,2</w:t>
      </w:r>
      <w:r>
        <w:rPr>
          <w:rFonts w:ascii="Arial" w:eastAsia="Times New Roman" w:hAnsi="Arial" w:cs="Arial"/>
          <w:bCs/>
          <w:sz w:val="24"/>
          <w:szCs w:val="24"/>
          <w:lang w:val="es-ES" w:eastAsia="es-ES"/>
        </w:rPr>
        <w:t>61</w:t>
      </w:r>
      <w:r w:rsidRPr="00C37A99">
        <w:rPr>
          <w:rFonts w:ascii="Arial" w:eastAsia="Times New Roman" w:hAnsi="Arial" w:cs="Arial"/>
          <w:bCs/>
          <w:sz w:val="24"/>
          <w:szCs w:val="24"/>
          <w:lang w:val="es-ES" w:eastAsia="es-ES"/>
        </w:rPr>
        <w:t xml:space="preserve"> otorgadas, están inscritas al 3</w:t>
      </w:r>
      <w:r>
        <w:rPr>
          <w:rFonts w:ascii="Arial" w:eastAsia="Times New Roman" w:hAnsi="Arial" w:cs="Arial"/>
          <w:bCs/>
          <w:sz w:val="24"/>
          <w:szCs w:val="24"/>
          <w:lang w:val="es-ES" w:eastAsia="es-ES"/>
        </w:rPr>
        <w:t>1</w:t>
      </w:r>
      <w:r w:rsidRPr="00C37A99">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dic</w:t>
      </w:r>
      <w:r w:rsidRPr="00C37A99">
        <w:rPr>
          <w:rFonts w:ascii="Arial" w:eastAsia="Times New Roman" w:hAnsi="Arial" w:cs="Arial"/>
          <w:sz w:val="24"/>
          <w:szCs w:val="24"/>
          <w:lang w:val="es-ES" w:eastAsia="es-ES"/>
        </w:rPr>
        <w:t>iembre</w:t>
      </w:r>
      <w:r w:rsidRPr="00C37A99">
        <w:rPr>
          <w:rFonts w:ascii="Arial" w:eastAsia="Times New Roman" w:hAnsi="Arial" w:cs="Arial"/>
          <w:bCs/>
          <w:sz w:val="24"/>
          <w:szCs w:val="24"/>
          <w:lang w:val="es-ES" w:eastAsia="es-ES"/>
        </w:rPr>
        <w:t xml:space="preserve"> de </w:t>
      </w:r>
      <w:r w:rsidRPr="00C37A99">
        <w:rPr>
          <w:rFonts w:ascii="Arial" w:eastAsia="Times New Roman" w:hAnsi="Arial" w:cs="Arial"/>
          <w:bCs/>
          <w:sz w:val="24"/>
          <w:szCs w:val="24"/>
          <w:lang w:val="es-ES" w:eastAsia="es-ES"/>
        </w:rPr>
        <w:lastRenderedPageBreak/>
        <w:t>2017, un total de 23,</w:t>
      </w:r>
      <w:r>
        <w:rPr>
          <w:rFonts w:ascii="Arial" w:eastAsia="Times New Roman" w:hAnsi="Arial" w:cs="Arial"/>
          <w:bCs/>
          <w:sz w:val="24"/>
          <w:szCs w:val="24"/>
          <w:lang w:val="es-ES" w:eastAsia="es-ES"/>
        </w:rPr>
        <w:t>113</w:t>
      </w:r>
      <w:r w:rsidRPr="00C37A99">
        <w:rPr>
          <w:rFonts w:ascii="Arial" w:eastAsia="Times New Roman" w:hAnsi="Arial" w:cs="Arial"/>
          <w:bCs/>
          <w:sz w:val="24"/>
          <w:szCs w:val="24"/>
          <w:lang w:val="es-ES" w:eastAsia="es-ES"/>
        </w:rPr>
        <w:t xml:space="preserve"> y en proceso 14</w:t>
      </w:r>
      <w:r>
        <w:rPr>
          <w:rFonts w:ascii="Arial" w:eastAsia="Times New Roman" w:hAnsi="Arial" w:cs="Arial"/>
          <w:bCs/>
          <w:sz w:val="24"/>
          <w:szCs w:val="24"/>
          <w:lang w:val="es-ES" w:eastAsia="es-ES"/>
        </w:rPr>
        <w:t>8</w:t>
      </w:r>
      <w:r w:rsidRPr="00C37A99">
        <w:rPr>
          <w:rFonts w:ascii="Arial" w:eastAsia="Times New Roman" w:hAnsi="Arial" w:cs="Arial"/>
          <w:bCs/>
          <w:sz w:val="24"/>
          <w:szCs w:val="24"/>
          <w:lang w:val="es-ES" w:eastAsia="es-ES"/>
        </w:rPr>
        <w:t>. En cuanto a las adjudicaciones en pago, de un total de 10,30</w:t>
      </w:r>
      <w:r>
        <w:rPr>
          <w:rFonts w:ascii="Arial" w:eastAsia="Times New Roman" w:hAnsi="Arial" w:cs="Arial"/>
          <w:bCs/>
          <w:sz w:val="24"/>
          <w:szCs w:val="24"/>
          <w:lang w:val="es-ES" w:eastAsia="es-ES"/>
        </w:rPr>
        <w:t>7</w:t>
      </w:r>
      <w:r w:rsidRPr="00C37A99">
        <w:rPr>
          <w:rFonts w:ascii="Arial" w:eastAsia="Times New Roman" w:hAnsi="Arial" w:cs="Arial"/>
          <w:bCs/>
          <w:sz w:val="24"/>
          <w:szCs w:val="24"/>
          <w:lang w:val="es-ES" w:eastAsia="es-ES"/>
        </w:rPr>
        <w:t xml:space="preserve"> están inscritas 10,0</w:t>
      </w:r>
      <w:r>
        <w:rPr>
          <w:rFonts w:ascii="Arial" w:eastAsia="Times New Roman" w:hAnsi="Arial" w:cs="Arial"/>
          <w:bCs/>
          <w:sz w:val="24"/>
          <w:szCs w:val="24"/>
          <w:lang w:val="es-ES" w:eastAsia="es-ES"/>
        </w:rPr>
        <w:t>61</w:t>
      </w:r>
      <w:r w:rsidRPr="00C37A99">
        <w:rPr>
          <w:rFonts w:ascii="Arial" w:eastAsia="Times New Roman" w:hAnsi="Arial" w:cs="Arial"/>
          <w:bCs/>
          <w:sz w:val="24"/>
          <w:szCs w:val="24"/>
          <w:lang w:val="es-ES" w:eastAsia="es-ES"/>
        </w:rPr>
        <w:t xml:space="preserve"> y en proceso 2</w:t>
      </w:r>
      <w:r>
        <w:rPr>
          <w:rFonts w:ascii="Arial" w:eastAsia="Times New Roman" w:hAnsi="Arial" w:cs="Arial"/>
          <w:bCs/>
          <w:sz w:val="24"/>
          <w:szCs w:val="24"/>
          <w:lang w:val="es-ES" w:eastAsia="es-ES"/>
        </w:rPr>
        <w:t>46</w:t>
      </w:r>
      <w:r w:rsidRPr="00C37A99">
        <w:rPr>
          <w:rFonts w:ascii="Arial" w:eastAsia="Times New Roman" w:hAnsi="Arial" w:cs="Arial"/>
          <w:bCs/>
          <w:sz w:val="24"/>
          <w:szCs w:val="24"/>
          <w:lang w:val="es-ES" w:eastAsia="es-ES"/>
        </w:rPr>
        <w:t xml:space="preserve">. También se informó que se tiene en proceso de inscripción, un total de 9 compraventas que corresponden a créditos cancelados del período 1983 – 1999, que son de difícil inscripción. Junta Directiva, luego de conocer el informe presentado por el Licenciado Julio César Merino Escobar, por unanimidad </w:t>
      </w:r>
      <w:r w:rsidRPr="00C37A99">
        <w:rPr>
          <w:rFonts w:ascii="Arial" w:eastAsia="Times New Roman" w:hAnsi="Arial" w:cs="Arial"/>
          <w:b/>
          <w:bCs/>
          <w:sz w:val="24"/>
          <w:szCs w:val="24"/>
          <w:lang w:val="es-ES" w:eastAsia="es-ES"/>
        </w:rPr>
        <w:t>ACUERDA:</w:t>
      </w:r>
    </w:p>
    <w:p w:rsidR="007163C5" w:rsidRPr="00C37A99" w:rsidRDefault="007163C5" w:rsidP="007163C5">
      <w:pPr>
        <w:tabs>
          <w:tab w:val="left" w:pos="426"/>
          <w:tab w:val="left" w:pos="567"/>
        </w:tabs>
        <w:spacing w:after="0" w:line="240" w:lineRule="auto"/>
        <w:jc w:val="both"/>
        <w:rPr>
          <w:rFonts w:ascii="Arial" w:eastAsia="Times New Roman" w:hAnsi="Arial" w:cs="Arial"/>
          <w:b/>
          <w:bCs/>
          <w:sz w:val="24"/>
          <w:szCs w:val="24"/>
          <w:lang w:val="es-ES" w:eastAsia="es-ES"/>
        </w:rPr>
      </w:pPr>
    </w:p>
    <w:p w:rsidR="007163C5" w:rsidRPr="00C37A99" w:rsidRDefault="007163C5" w:rsidP="007163C5">
      <w:pPr>
        <w:spacing w:after="60" w:line="240" w:lineRule="auto"/>
        <w:jc w:val="both"/>
        <w:rPr>
          <w:rFonts w:ascii="Arial" w:eastAsia="Times New Roman" w:hAnsi="Arial" w:cs="Arial"/>
          <w:sz w:val="24"/>
          <w:szCs w:val="24"/>
          <w:lang w:val="es-ES" w:eastAsia="es-ES"/>
        </w:rPr>
      </w:pPr>
      <w:r w:rsidRPr="00C37A99">
        <w:rPr>
          <w:rFonts w:ascii="Arial" w:eastAsia="Times New Roman" w:hAnsi="Arial" w:cs="Arial"/>
          <w:sz w:val="24"/>
          <w:szCs w:val="24"/>
          <w:lang w:val="es-ES" w:eastAsia="es-ES"/>
        </w:rPr>
        <w:t xml:space="preserve">Darse por enterados del informe y de los avances sobre la ejecución del Plan de Inscripción de Documentos, que representa el  </w:t>
      </w:r>
      <w:r w:rsidRPr="00C37A99">
        <w:rPr>
          <w:rFonts w:ascii="Arial" w:eastAsia="Times New Roman" w:hAnsi="Arial" w:cs="Arial"/>
          <w:b/>
          <w:bCs/>
          <w:sz w:val="24"/>
          <w:szCs w:val="24"/>
          <w:u w:val="single"/>
          <w:lang w:val="es-ES" w:eastAsia="es-ES"/>
        </w:rPr>
        <w:t>99.0</w:t>
      </w:r>
      <w:r>
        <w:rPr>
          <w:rFonts w:ascii="Arial" w:eastAsia="Times New Roman" w:hAnsi="Arial" w:cs="Arial"/>
          <w:b/>
          <w:bCs/>
          <w:sz w:val="24"/>
          <w:szCs w:val="24"/>
          <w:u w:val="single"/>
          <w:lang w:val="es-ES" w:eastAsia="es-ES"/>
        </w:rPr>
        <w:t>1</w:t>
      </w:r>
      <w:r w:rsidRPr="00C37A99">
        <w:rPr>
          <w:rFonts w:ascii="Arial" w:eastAsia="Times New Roman" w:hAnsi="Arial" w:cs="Arial"/>
          <w:b/>
          <w:bCs/>
          <w:sz w:val="24"/>
          <w:szCs w:val="24"/>
          <w:u w:val="single"/>
          <w:lang w:val="es-ES" w:eastAsia="es-ES"/>
        </w:rPr>
        <w:t>%</w:t>
      </w:r>
      <w:r w:rsidRPr="00C37A99">
        <w:rPr>
          <w:rFonts w:ascii="Arial" w:eastAsia="Times New Roman" w:hAnsi="Arial" w:cs="Arial"/>
          <w:b/>
          <w:bCs/>
          <w:sz w:val="24"/>
          <w:szCs w:val="24"/>
          <w:lang w:val="es-ES" w:eastAsia="es-ES"/>
        </w:rPr>
        <w:t xml:space="preserve"> </w:t>
      </w:r>
      <w:r w:rsidRPr="00C37A99">
        <w:rPr>
          <w:rFonts w:ascii="Arial" w:eastAsia="Times New Roman" w:hAnsi="Arial" w:cs="Arial"/>
          <w:sz w:val="24"/>
          <w:szCs w:val="24"/>
          <w:lang w:val="es-ES" w:eastAsia="es-ES"/>
        </w:rPr>
        <w:t xml:space="preserve">de cumplimiento al </w:t>
      </w:r>
      <w:r w:rsidRPr="00C37A99">
        <w:rPr>
          <w:rFonts w:ascii="Arial" w:eastAsia="Times New Roman" w:hAnsi="Arial" w:cs="Arial"/>
          <w:bCs/>
          <w:sz w:val="24"/>
          <w:szCs w:val="24"/>
          <w:lang w:val="es-ES" w:eastAsia="es-ES"/>
        </w:rPr>
        <w:t>3</w:t>
      </w:r>
      <w:r>
        <w:rPr>
          <w:rFonts w:ascii="Arial" w:eastAsia="Times New Roman" w:hAnsi="Arial" w:cs="Arial"/>
          <w:bCs/>
          <w:sz w:val="24"/>
          <w:szCs w:val="24"/>
          <w:lang w:val="es-ES" w:eastAsia="es-ES"/>
        </w:rPr>
        <w:t>1</w:t>
      </w:r>
      <w:r w:rsidRPr="00C37A99">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dic</w:t>
      </w:r>
      <w:r w:rsidRPr="00C37A99">
        <w:rPr>
          <w:rFonts w:ascii="Arial" w:eastAsia="Times New Roman" w:hAnsi="Arial" w:cs="Arial"/>
          <w:sz w:val="24"/>
          <w:szCs w:val="24"/>
          <w:lang w:val="es-ES" w:eastAsia="es-ES"/>
        </w:rPr>
        <w:t xml:space="preserve">iembre de 2017. </w:t>
      </w:r>
    </w:p>
    <w:p w:rsidR="007163C5" w:rsidRPr="007163C5" w:rsidRDefault="007163C5" w:rsidP="00C37A99">
      <w:pPr>
        <w:autoSpaceDE w:val="0"/>
        <w:autoSpaceDN w:val="0"/>
        <w:adjustRightInd w:val="0"/>
        <w:spacing w:after="0" w:line="240" w:lineRule="auto"/>
        <w:jc w:val="both"/>
        <w:rPr>
          <w:rFonts w:ascii="Arial" w:eastAsia="Times New Roman" w:hAnsi="Arial" w:cs="Arial"/>
          <w:b/>
          <w:sz w:val="24"/>
          <w:szCs w:val="24"/>
          <w:lang w:val="es-ES" w:eastAsia="es-ES"/>
        </w:rPr>
      </w:pPr>
    </w:p>
    <w:p w:rsidR="00C37A99" w:rsidRPr="00C37A99" w:rsidRDefault="00C37A99" w:rsidP="00C37A99">
      <w:pPr>
        <w:autoSpaceDE w:val="0"/>
        <w:autoSpaceDN w:val="0"/>
        <w:adjustRightInd w:val="0"/>
        <w:spacing w:after="0" w:line="240" w:lineRule="auto"/>
        <w:jc w:val="both"/>
        <w:rPr>
          <w:rFonts w:ascii="Arial" w:eastAsia="Times New Roman" w:hAnsi="Arial" w:cs="Arial"/>
          <w:b/>
          <w:bCs/>
          <w:sz w:val="24"/>
          <w:szCs w:val="24"/>
          <w:lang w:val="es-MX" w:eastAsia="es-ES"/>
        </w:rPr>
      </w:pPr>
      <w:r w:rsidRPr="00C37A99">
        <w:rPr>
          <w:rFonts w:ascii="Arial" w:eastAsia="Times New Roman" w:hAnsi="Arial" w:cs="Arial"/>
          <w:b/>
          <w:sz w:val="24"/>
          <w:szCs w:val="24"/>
          <w:lang w:val="es-MX" w:eastAsia="es-ES"/>
        </w:rPr>
        <w:t>V</w:t>
      </w:r>
      <w:r w:rsidR="00817661">
        <w:rPr>
          <w:rFonts w:ascii="Arial" w:eastAsia="Times New Roman" w:hAnsi="Arial" w:cs="Arial"/>
          <w:b/>
          <w:sz w:val="24"/>
          <w:szCs w:val="24"/>
          <w:lang w:val="es-MX" w:eastAsia="es-ES"/>
        </w:rPr>
        <w:t>I</w:t>
      </w:r>
      <w:r w:rsidRPr="00C37A99">
        <w:rPr>
          <w:rFonts w:ascii="Arial" w:eastAsia="Times New Roman" w:hAnsi="Arial" w:cs="Arial"/>
          <w:b/>
          <w:sz w:val="24"/>
          <w:szCs w:val="24"/>
          <w:lang w:val="es-MX" w:eastAsia="es-ES"/>
        </w:rPr>
        <w:t xml:space="preserve">) INFORME DE AVANCE EN LA EJECUCION DEL PLAN INTEGRAL DE RECUPERACION DE CREDITOS EN MORA AL MES DE </w:t>
      </w:r>
      <w:r>
        <w:rPr>
          <w:rFonts w:ascii="Arial" w:eastAsia="Times New Roman" w:hAnsi="Arial" w:cs="Arial"/>
          <w:b/>
          <w:sz w:val="24"/>
          <w:szCs w:val="24"/>
          <w:lang w:val="es-MX" w:eastAsia="es-ES"/>
        </w:rPr>
        <w:t>DIC</w:t>
      </w:r>
      <w:r w:rsidRPr="00C37A99">
        <w:rPr>
          <w:rFonts w:ascii="Arial" w:eastAsia="Times New Roman" w:hAnsi="Arial" w:cs="Arial"/>
          <w:b/>
          <w:sz w:val="24"/>
          <w:szCs w:val="24"/>
          <w:lang w:val="es-MX" w:eastAsia="es-ES"/>
        </w:rPr>
        <w:t xml:space="preserve">IEMBRE DE 2017. </w:t>
      </w:r>
      <w:r w:rsidRPr="00C37A99">
        <w:rPr>
          <w:rFonts w:ascii="Arial" w:eastAsia="Times New Roman" w:hAnsi="Arial" w:cs="Arial"/>
          <w:sz w:val="24"/>
          <w:szCs w:val="24"/>
          <w:lang w:val="es-ES" w:eastAsia="es-ES"/>
        </w:rPr>
        <w:t xml:space="preserve">El Presidente y Director Ejecutivo informa a Junta Directiva sobre el desarrollo del Plan Integral de Recuperación de Créditos en Mora (PIM) al </w:t>
      </w:r>
      <w:r w:rsidRPr="00C37A99">
        <w:rPr>
          <w:rFonts w:ascii="Arial" w:eastAsia="Times New Roman" w:hAnsi="Arial" w:cs="Arial"/>
          <w:bCs/>
          <w:sz w:val="24"/>
          <w:szCs w:val="24"/>
          <w:lang w:val="es-ES" w:eastAsia="es-ES"/>
        </w:rPr>
        <w:t>3</w:t>
      </w:r>
      <w:r>
        <w:rPr>
          <w:rFonts w:ascii="Arial" w:eastAsia="Times New Roman" w:hAnsi="Arial" w:cs="Arial"/>
          <w:bCs/>
          <w:sz w:val="24"/>
          <w:szCs w:val="24"/>
          <w:lang w:val="es-ES" w:eastAsia="es-ES"/>
        </w:rPr>
        <w:t>1</w:t>
      </w:r>
      <w:r w:rsidRPr="00C37A99">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dic</w:t>
      </w:r>
      <w:r w:rsidRPr="00C37A99">
        <w:rPr>
          <w:rFonts w:ascii="Arial" w:eastAsia="Times New Roman" w:hAnsi="Arial" w:cs="Arial"/>
          <w:sz w:val="24"/>
          <w:szCs w:val="24"/>
          <w:lang w:val="es-ES" w:eastAsia="es-ES"/>
        </w:rPr>
        <w:t>iembre</w:t>
      </w:r>
      <w:r w:rsidRPr="00C37A99">
        <w:rPr>
          <w:rFonts w:ascii="Arial" w:eastAsia="Times New Roman" w:hAnsi="Arial" w:cs="Arial"/>
          <w:bCs/>
          <w:sz w:val="24"/>
          <w:szCs w:val="24"/>
          <w:lang w:val="es-ES" w:eastAsia="es-ES"/>
        </w:rPr>
        <w:t xml:space="preserve"> </w:t>
      </w:r>
      <w:r w:rsidRPr="00C37A99">
        <w:rPr>
          <w:rFonts w:ascii="Arial" w:eastAsia="Times New Roman" w:hAnsi="Arial" w:cs="Arial"/>
          <w:sz w:val="24"/>
          <w:szCs w:val="24"/>
          <w:lang w:val="es-ES" w:eastAsia="es-ES"/>
        </w:rPr>
        <w:t xml:space="preserve">de 2017, en cumplimiento a lo instruido en el punto III) numeral 5 del acta de Sesión de Junta Directiva N° JD-18/2001, del 26 de febrero de 2001. Para exponer en detalle los resultados, invitó al Gerente de </w:t>
      </w:r>
      <w:r w:rsidRPr="00C37A99">
        <w:rPr>
          <w:rFonts w:ascii="Arial" w:eastAsia="Times New Roman" w:hAnsi="Arial" w:cs="Arial"/>
          <w:sz w:val="24"/>
          <w:szCs w:val="24"/>
          <w:lang w:val="es-MX" w:eastAsia="es-ES"/>
        </w:rPr>
        <w:t>Créditos,</w:t>
      </w:r>
      <w:r w:rsidRPr="00C37A99">
        <w:rPr>
          <w:rFonts w:ascii="Arial" w:eastAsia="Times New Roman" w:hAnsi="Arial" w:cs="Arial"/>
          <w:sz w:val="24"/>
          <w:szCs w:val="24"/>
          <w:lang w:val="es-ES" w:eastAsia="es-ES"/>
        </w:rPr>
        <w:t xml:space="preserve"> Ingeniero Luis Gilberto Barahona. El Gerente invitado indicó que la mora al mes de </w:t>
      </w:r>
      <w:r>
        <w:rPr>
          <w:rFonts w:ascii="Arial" w:eastAsia="Times New Roman" w:hAnsi="Arial" w:cs="Arial"/>
          <w:bCs/>
          <w:sz w:val="24"/>
          <w:szCs w:val="24"/>
          <w:lang w:val="es-ES" w:eastAsia="es-ES"/>
        </w:rPr>
        <w:t>dic</w:t>
      </w:r>
      <w:r w:rsidRPr="00C37A99">
        <w:rPr>
          <w:rFonts w:ascii="Arial" w:eastAsia="Times New Roman" w:hAnsi="Arial" w:cs="Arial"/>
          <w:sz w:val="24"/>
          <w:szCs w:val="24"/>
          <w:lang w:val="es-ES" w:eastAsia="es-ES"/>
        </w:rPr>
        <w:t xml:space="preserve">iembre de 2017, es de </w:t>
      </w:r>
      <w:r>
        <w:rPr>
          <w:rFonts w:ascii="Arial" w:eastAsia="Times New Roman" w:hAnsi="Arial" w:cs="Arial"/>
          <w:sz w:val="24"/>
          <w:szCs w:val="24"/>
          <w:lang w:val="es-ES" w:eastAsia="es-ES"/>
        </w:rPr>
        <w:t>3,850</w:t>
      </w:r>
      <w:r w:rsidRPr="00C37A99">
        <w:rPr>
          <w:rFonts w:ascii="Arial" w:eastAsia="Times New Roman" w:hAnsi="Arial" w:cs="Arial"/>
          <w:sz w:val="24"/>
          <w:szCs w:val="24"/>
          <w:lang w:val="es-ES" w:eastAsia="es-ES"/>
        </w:rPr>
        <w:t xml:space="preserve"> préstamos por $</w:t>
      </w:r>
      <w:r>
        <w:rPr>
          <w:rFonts w:ascii="Arial" w:eastAsia="Times New Roman" w:hAnsi="Arial" w:cs="Arial"/>
          <w:sz w:val="24"/>
          <w:szCs w:val="24"/>
          <w:lang w:val="es-ES" w:eastAsia="es-ES"/>
        </w:rPr>
        <w:t>37.50</w:t>
      </w:r>
      <w:r w:rsidRPr="00C37A99">
        <w:rPr>
          <w:rFonts w:ascii="Arial" w:eastAsia="Times New Roman" w:hAnsi="Arial" w:cs="Arial"/>
          <w:sz w:val="24"/>
          <w:szCs w:val="24"/>
          <w:lang w:val="es-ES" w:eastAsia="es-ES"/>
        </w:rPr>
        <w:t xml:space="preserve"> millones, resultando un índice de mora del </w:t>
      </w:r>
      <w:r>
        <w:rPr>
          <w:rFonts w:ascii="Arial" w:eastAsia="Times New Roman" w:hAnsi="Arial" w:cs="Arial"/>
          <w:sz w:val="24"/>
          <w:szCs w:val="24"/>
          <w:lang w:val="es-ES" w:eastAsia="es-ES"/>
        </w:rPr>
        <w:t>3.90</w:t>
      </w:r>
      <w:r w:rsidRPr="00C37A99">
        <w:rPr>
          <w:rFonts w:ascii="Arial" w:eastAsia="Times New Roman" w:hAnsi="Arial" w:cs="Arial"/>
          <w:sz w:val="24"/>
          <w:szCs w:val="24"/>
          <w:lang w:val="es-ES" w:eastAsia="es-ES"/>
        </w:rPr>
        <w:t xml:space="preserve">% en número y </w:t>
      </w:r>
      <w:r>
        <w:rPr>
          <w:rFonts w:ascii="Arial" w:eastAsia="Times New Roman" w:hAnsi="Arial" w:cs="Arial"/>
          <w:sz w:val="24"/>
          <w:szCs w:val="24"/>
          <w:lang w:val="es-ES" w:eastAsia="es-ES"/>
        </w:rPr>
        <w:t>3.91</w:t>
      </w:r>
      <w:r w:rsidRPr="00C37A99">
        <w:rPr>
          <w:rFonts w:ascii="Arial" w:eastAsia="Times New Roman" w:hAnsi="Arial" w:cs="Arial"/>
          <w:sz w:val="24"/>
          <w:szCs w:val="24"/>
          <w:lang w:val="es-ES" w:eastAsia="es-ES"/>
        </w:rPr>
        <w:t xml:space="preserve">% en monto. Señaló además que este índice, comparado con el índice de mora al mes de </w:t>
      </w:r>
      <w:r>
        <w:rPr>
          <w:rFonts w:ascii="Arial" w:eastAsia="Times New Roman" w:hAnsi="Arial" w:cs="Arial"/>
          <w:bCs/>
          <w:sz w:val="24"/>
          <w:szCs w:val="24"/>
          <w:lang w:val="es-ES" w:eastAsia="es-ES"/>
        </w:rPr>
        <w:t>dic</w:t>
      </w:r>
      <w:r w:rsidRPr="00C37A99">
        <w:rPr>
          <w:rFonts w:ascii="Arial" w:eastAsia="Times New Roman" w:hAnsi="Arial" w:cs="Arial"/>
          <w:sz w:val="24"/>
          <w:szCs w:val="24"/>
          <w:lang w:val="es-ES" w:eastAsia="es-ES"/>
        </w:rPr>
        <w:t xml:space="preserve">iembre de 2016 de </w:t>
      </w:r>
      <w:r w:rsidR="000C469E">
        <w:rPr>
          <w:rFonts w:ascii="Arial" w:eastAsia="Times New Roman" w:hAnsi="Arial" w:cs="Arial"/>
          <w:sz w:val="24"/>
          <w:szCs w:val="24"/>
          <w:lang w:val="es-ES" w:eastAsia="es-ES"/>
        </w:rPr>
        <w:t>4.01</w:t>
      </w:r>
      <w:r w:rsidRPr="00C37A99">
        <w:rPr>
          <w:rFonts w:ascii="Arial" w:eastAsia="Times New Roman" w:hAnsi="Arial" w:cs="Arial"/>
          <w:sz w:val="24"/>
          <w:szCs w:val="24"/>
          <w:lang w:val="es-ES" w:eastAsia="es-ES"/>
        </w:rPr>
        <w:t xml:space="preserve">%, muestra que la mora ha variado en </w:t>
      </w:r>
      <w:r w:rsidR="000C469E">
        <w:rPr>
          <w:rFonts w:ascii="Arial" w:eastAsia="Times New Roman" w:hAnsi="Arial" w:cs="Arial"/>
          <w:sz w:val="24"/>
          <w:szCs w:val="24"/>
          <w:lang w:val="es-ES" w:eastAsia="es-ES"/>
        </w:rPr>
        <w:t>10</w:t>
      </w:r>
      <w:r w:rsidRPr="00C37A99">
        <w:rPr>
          <w:rFonts w:ascii="Arial" w:eastAsia="Times New Roman" w:hAnsi="Arial" w:cs="Arial"/>
          <w:sz w:val="24"/>
          <w:szCs w:val="24"/>
          <w:lang w:val="es-ES" w:eastAsia="es-ES"/>
        </w:rPr>
        <w:t xml:space="preserve"> puntos porcentuales. Presentó estadísticas varias, relacionadas con la gestión de la mora. Se presentó la situación de reservas de saneamiento de cartera en mora y su comportamiento trimestral; la mora de programas especiales y su gestión de cobro; y la mora por línea de crédito. También informó </w:t>
      </w:r>
      <w:proofErr w:type="gramStart"/>
      <w:r w:rsidRPr="00C37A99">
        <w:rPr>
          <w:rFonts w:ascii="Arial" w:eastAsia="Times New Roman" w:hAnsi="Arial" w:cs="Arial"/>
          <w:sz w:val="24"/>
          <w:szCs w:val="24"/>
          <w:lang w:val="es-ES" w:eastAsia="es-ES"/>
        </w:rPr>
        <w:t>que</w:t>
      </w:r>
      <w:proofErr w:type="gramEnd"/>
      <w:r w:rsidRPr="00C37A99">
        <w:rPr>
          <w:rFonts w:ascii="Arial" w:eastAsia="Times New Roman" w:hAnsi="Arial" w:cs="Arial"/>
          <w:sz w:val="24"/>
          <w:szCs w:val="24"/>
          <w:lang w:val="es-ES" w:eastAsia="es-ES"/>
        </w:rPr>
        <w:t xml:space="preserve"> al mes de </w:t>
      </w:r>
      <w:r>
        <w:rPr>
          <w:rFonts w:ascii="Arial" w:eastAsia="Times New Roman" w:hAnsi="Arial" w:cs="Arial"/>
          <w:bCs/>
          <w:sz w:val="24"/>
          <w:szCs w:val="24"/>
          <w:lang w:val="es-ES" w:eastAsia="es-ES"/>
        </w:rPr>
        <w:t>dic</w:t>
      </w:r>
      <w:r w:rsidRPr="00C37A99">
        <w:rPr>
          <w:rFonts w:ascii="Arial" w:eastAsia="Times New Roman" w:hAnsi="Arial" w:cs="Arial"/>
          <w:sz w:val="24"/>
          <w:szCs w:val="24"/>
          <w:lang w:val="es-ES" w:eastAsia="es-ES"/>
        </w:rPr>
        <w:t>iembre de 2017, se han captado en efectivo $</w:t>
      </w:r>
      <w:r>
        <w:rPr>
          <w:rFonts w:ascii="Arial" w:eastAsia="Times New Roman" w:hAnsi="Arial" w:cs="Arial"/>
          <w:sz w:val="24"/>
          <w:szCs w:val="24"/>
          <w:lang w:val="es-ES" w:eastAsia="es-ES"/>
        </w:rPr>
        <w:t>146.7</w:t>
      </w:r>
      <w:r w:rsidR="000C469E">
        <w:rPr>
          <w:rFonts w:ascii="Arial" w:eastAsia="Times New Roman" w:hAnsi="Arial" w:cs="Arial"/>
          <w:sz w:val="24"/>
          <w:szCs w:val="24"/>
          <w:lang w:val="es-ES" w:eastAsia="es-ES"/>
        </w:rPr>
        <w:t>8</w:t>
      </w:r>
      <w:r w:rsidRPr="00C37A99">
        <w:rPr>
          <w:rFonts w:ascii="Arial" w:eastAsia="Times New Roman" w:hAnsi="Arial" w:cs="Arial"/>
          <w:sz w:val="24"/>
          <w:szCs w:val="24"/>
          <w:lang w:val="es-ES" w:eastAsia="es-ES"/>
        </w:rPr>
        <w:t xml:space="preserve"> millones por un total de 1,</w:t>
      </w:r>
      <w:r>
        <w:rPr>
          <w:rFonts w:ascii="Arial" w:eastAsia="Times New Roman" w:hAnsi="Arial" w:cs="Arial"/>
          <w:sz w:val="24"/>
          <w:szCs w:val="24"/>
          <w:lang w:val="es-ES" w:eastAsia="es-ES"/>
        </w:rPr>
        <w:t>315,438</w:t>
      </w:r>
      <w:r w:rsidRPr="00C37A99">
        <w:rPr>
          <w:rFonts w:ascii="Arial" w:eastAsia="Times New Roman" w:hAnsi="Arial" w:cs="Arial"/>
          <w:sz w:val="24"/>
          <w:szCs w:val="24"/>
          <w:lang w:val="es-ES" w:eastAsia="es-ES"/>
        </w:rPr>
        <w:t xml:space="preserve"> cuotas. </w:t>
      </w:r>
      <w:r w:rsidRPr="00C37A99">
        <w:rPr>
          <w:rFonts w:ascii="Arial" w:eastAsia="Times New Roman" w:hAnsi="Arial" w:cs="Arial"/>
          <w:iCs/>
          <w:sz w:val="24"/>
          <w:szCs w:val="24"/>
          <w:lang w:val="es-MX" w:eastAsia="es-ES"/>
        </w:rPr>
        <w:t>D</w:t>
      </w:r>
      <w:r w:rsidRPr="00C37A99">
        <w:rPr>
          <w:rFonts w:ascii="Arial" w:eastAsia="Times New Roman" w:hAnsi="Arial" w:cs="Arial"/>
          <w:sz w:val="24"/>
          <w:szCs w:val="24"/>
          <w:lang w:val="es-ES" w:eastAsia="es-ES"/>
        </w:rPr>
        <w:t>el total captado en efectivo, corresponden a aplicaciones a saldos en mora $5</w:t>
      </w:r>
      <w:r>
        <w:rPr>
          <w:rFonts w:ascii="Arial" w:eastAsia="Times New Roman" w:hAnsi="Arial" w:cs="Arial"/>
          <w:sz w:val="24"/>
          <w:szCs w:val="24"/>
          <w:lang w:val="es-ES" w:eastAsia="es-ES"/>
        </w:rPr>
        <w:t>8.3</w:t>
      </w:r>
      <w:r w:rsidRPr="00C37A99">
        <w:rPr>
          <w:rFonts w:ascii="Arial" w:eastAsia="Times New Roman" w:hAnsi="Arial" w:cs="Arial"/>
          <w:sz w:val="24"/>
          <w:szCs w:val="24"/>
          <w:lang w:val="es-ES" w:eastAsia="es-ES"/>
        </w:rPr>
        <w:t xml:space="preserve"> millones. Adicionalmente expresó que se han aplicado a créditos en mora: $1.</w:t>
      </w:r>
      <w:r>
        <w:rPr>
          <w:rFonts w:ascii="Arial" w:eastAsia="Times New Roman" w:hAnsi="Arial" w:cs="Arial"/>
          <w:sz w:val="24"/>
          <w:szCs w:val="24"/>
          <w:lang w:val="es-ES" w:eastAsia="es-ES"/>
        </w:rPr>
        <w:t>6</w:t>
      </w:r>
      <w:r w:rsidRPr="00C37A99">
        <w:rPr>
          <w:rFonts w:ascii="Arial" w:eastAsia="Times New Roman" w:hAnsi="Arial" w:cs="Arial"/>
          <w:sz w:val="24"/>
          <w:szCs w:val="24"/>
          <w:lang w:val="es-ES" w:eastAsia="es-ES"/>
        </w:rPr>
        <w:t xml:space="preserve"> millones por daciones en pago; $3.</w:t>
      </w:r>
      <w:r>
        <w:rPr>
          <w:rFonts w:ascii="Arial" w:eastAsia="Times New Roman" w:hAnsi="Arial" w:cs="Arial"/>
          <w:sz w:val="24"/>
          <w:szCs w:val="24"/>
          <w:lang w:val="es-ES" w:eastAsia="es-ES"/>
        </w:rPr>
        <w:t>9</w:t>
      </w:r>
      <w:r w:rsidRPr="00C37A99">
        <w:rPr>
          <w:rFonts w:ascii="Arial" w:eastAsia="Times New Roman" w:hAnsi="Arial" w:cs="Arial"/>
          <w:sz w:val="24"/>
          <w:szCs w:val="24"/>
          <w:lang w:val="es-ES" w:eastAsia="es-ES"/>
        </w:rPr>
        <w:t xml:space="preserve"> millones por refinanciamientos o reestructuración de créditos; y $2</w:t>
      </w:r>
      <w:r>
        <w:rPr>
          <w:rFonts w:ascii="Arial" w:eastAsia="Times New Roman" w:hAnsi="Arial" w:cs="Arial"/>
          <w:sz w:val="24"/>
          <w:szCs w:val="24"/>
          <w:lang w:val="es-ES" w:eastAsia="es-ES"/>
        </w:rPr>
        <w:t>45.7</w:t>
      </w:r>
      <w:r w:rsidRPr="00C37A99">
        <w:rPr>
          <w:rFonts w:ascii="Arial" w:eastAsia="Times New Roman" w:hAnsi="Arial" w:cs="Arial"/>
          <w:sz w:val="24"/>
          <w:szCs w:val="24"/>
          <w:lang w:val="es-ES" w:eastAsia="es-ES"/>
        </w:rPr>
        <w:t xml:space="preserve"> miles por aplicación de cotizaciones a préstamos en mora. Sobre esto último se han aplicado cotizaciones a préstamos desde noviembre de 2005 al mes de </w:t>
      </w:r>
      <w:r>
        <w:rPr>
          <w:rFonts w:ascii="Arial" w:eastAsia="Times New Roman" w:hAnsi="Arial" w:cs="Arial"/>
          <w:bCs/>
          <w:sz w:val="24"/>
          <w:szCs w:val="24"/>
          <w:lang w:val="es-ES" w:eastAsia="es-ES"/>
        </w:rPr>
        <w:t>dic</w:t>
      </w:r>
      <w:r w:rsidRPr="00C37A99">
        <w:rPr>
          <w:rFonts w:ascii="Arial" w:eastAsia="Times New Roman" w:hAnsi="Arial" w:cs="Arial"/>
          <w:sz w:val="24"/>
          <w:szCs w:val="24"/>
          <w:lang w:val="es-ES" w:eastAsia="es-ES"/>
        </w:rPr>
        <w:t>iembre de 2017, un total de $27.9 millones en un total de 117,</w:t>
      </w:r>
      <w:r>
        <w:rPr>
          <w:rFonts w:ascii="Arial" w:eastAsia="Times New Roman" w:hAnsi="Arial" w:cs="Arial"/>
          <w:sz w:val="24"/>
          <w:szCs w:val="24"/>
          <w:lang w:val="es-ES" w:eastAsia="es-ES"/>
        </w:rPr>
        <w:t>548</w:t>
      </w:r>
      <w:r w:rsidRPr="00C37A99">
        <w:rPr>
          <w:rFonts w:ascii="Arial" w:eastAsia="Times New Roman" w:hAnsi="Arial" w:cs="Arial"/>
          <w:sz w:val="24"/>
          <w:szCs w:val="24"/>
          <w:lang w:val="es-ES" w:eastAsia="es-ES"/>
        </w:rPr>
        <w:t xml:space="preserve"> casos, resultando después de dicha aplicación, que </w:t>
      </w:r>
      <w:r>
        <w:rPr>
          <w:rFonts w:ascii="Arial" w:eastAsia="Times New Roman" w:hAnsi="Arial" w:cs="Arial"/>
          <w:sz w:val="24"/>
          <w:szCs w:val="24"/>
          <w:lang w:val="es-ES" w:eastAsia="es-ES"/>
        </w:rPr>
        <w:t>8,</w:t>
      </w:r>
      <w:r w:rsidRPr="00C37A99">
        <w:rPr>
          <w:rFonts w:ascii="Arial" w:eastAsia="Times New Roman" w:hAnsi="Arial" w:cs="Arial"/>
          <w:sz w:val="24"/>
          <w:szCs w:val="24"/>
          <w:lang w:val="es-ES" w:eastAsia="es-ES"/>
        </w:rPr>
        <w:t>1</w:t>
      </w:r>
      <w:r>
        <w:rPr>
          <w:rFonts w:ascii="Arial" w:eastAsia="Times New Roman" w:hAnsi="Arial" w:cs="Arial"/>
          <w:sz w:val="24"/>
          <w:szCs w:val="24"/>
          <w:lang w:val="es-ES" w:eastAsia="es-ES"/>
        </w:rPr>
        <w:t>14</w:t>
      </w:r>
      <w:r w:rsidRPr="00C37A99">
        <w:rPr>
          <w:rFonts w:ascii="Arial" w:eastAsia="Times New Roman" w:hAnsi="Arial" w:cs="Arial"/>
          <w:sz w:val="24"/>
          <w:szCs w:val="24"/>
          <w:lang w:val="es-ES" w:eastAsia="es-ES"/>
        </w:rPr>
        <w:t xml:space="preserve"> casos se cancelaron; 89,</w:t>
      </w:r>
      <w:r>
        <w:rPr>
          <w:rFonts w:ascii="Arial" w:eastAsia="Times New Roman" w:hAnsi="Arial" w:cs="Arial"/>
          <w:sz w:val="24"/>
          <w:szCs w:val="24"/>
          <w:lang w:val="es-ES" w:eastAsia="es-ES"/>
        </w:rPr>
        <w:t>2</w:t>
      </w:r>
      <w:r w:rsidRPr="00C37A99">
        <w:rPr>
          <w:rFonts w:ascii="Arial" w:eastAsia="Times New Roman" w:hAnsi="Arial" w:cs="Arial"/>
          <w:sz w:val="24"/>
          <w:szCs w:val="24"/>
          <w:lang w:val="es-ES" w:eastAsia="es-ES"/>
        </w:rPr>
        <w:t xml:space="preserve">18 se mantienen sanos o sanearon su crédito; </w:t>
      </w:r>
      <w:r>
        <w:rPr>
          <w:rFonts w:ascii="Arial" w:eastAsia="Times New Roman" w:hAnsi="Arial" w:cs="Arial"/>
          <w:sz w:val="24"/>
          <w:szCs w:val="24"/>
          <w:lang w:val="es-ES" w:eastAsia="es-ES"/>
        </w:rPr>
        <w:t>10,070</w:t>
      </w:r>
      <w:r w:rsidRPr="00C37A99">
        <w:rPr>
          <w:rFonts w:ascii="Arial" w:eastAsia="Times New Roman" w:hAnsi="Arial" w:cs="Arial"/>
          <w:sz w:val="24"/>
          <w:szCs w:val="24"/>
          <w:lang w:val="es-ES" w:eastAsia="es-ES"/>
        </w:rPr>
        <w:t xml:space="preserve"> mantuvieron mora de hasta 90 días, y 10,1</w:t>
      </w:r>
      <w:r>
        <w:rPr>
          <w:rFonts w:ascii="Arial" w:eastAsia="Times New Roman" w:hAnsi="Arial" w:cs="Arial"/>
          <w:sz w:val="24"/>
          <w:szCs w:val="24"/>
          <w:lang w:val="es-ES" w:eastAsia="es-ES"/>
        </w:rPr>
        <w:t>46</w:t>
      </w:r>
      <w:r w:rsidRPr="00C37A99">
        <w:rPr>
          <w:rFonts w:ascii="Arial" w:eastAsia="Times New Roman" w:hAnsi="Arial" w:cs="Arial"/>
          <w:sz w:val="24"/>
          <w:szCs w:val="24"/>
          <w:lang w:val="es-ES" w:eastAsia="es-ES"/>
        </w:rPr>
        <w:t xml:space="preserve"> 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 </w:t>
      </w:r>
      <w:r w:rsidR="00817661">
        <w:rPr>
          <w:rFonts w:ascii="Arial" w:eastAsia="Times New Roman" w:hAnsi="Arial" w:cs="Arial"/>
          <w:bCs/>
          <w:sz w:val="24"/>
          <w:szCs w:val="24"/>
          <w:lang w:val="es-ES" w:eastAsia="es-ES"/>
        </w:rPr>
        <w:t>dic</w:t>
      </w:r>
      <w:r w:rsidR="00817661" w:rsidRPr="00C37A99">
        <w:rPr>
          <w:rFonts w:ascii="Arial" w:eastAsia="Times New Roman" w:hAnsi="Arial" w:cs="Arial"/>
          <w:sz w:val="24"/>
          <w:szCs w:val="24"/>
          <w:lang w:val="es-ES" w:eastAsia="es-ES"/>
        </w:rPr>
        <w:t>iembre</w:t>
      </w:r>
      <w:r w:rsidRPr="00C37A99">
        <w:rPr>
          <w:rFonts w:ascii="Arial" w:eastAsia="Times New Roman" w:hAnsi="Arial" w:cs="Arial"/>
          <w:sz w:val="24"/>
          <w:szCs w:val="24"/>
          <w:lang w:val="es-ES" w:eastAsia="es-ES"/>
        </w:rPr>
        <w:t xml:space="preserve"> de 2017, de </w:t>
      </w:r>
      <w:r w:rsidR="00817661">
        <w:rPr>
          <w:rFonts w:ascii="Arial" w:eastAsia="Times New Roman" w:hAnsi="Arial" w:cs="Arial"/>
          <w:sz w:val="24"/>
          <w:szCs w:val="24"/>
          <w:lang w:val="es-ES" w:eastAsia="es-ES"/>
        </w:rPr>
        <w:t>512</w:t>
      </w:r>
      <w:r w:rsidRPr="00C37A99">
        <w:rPr>
          <w:rFonts w:ascii="Arial" w:eastAsia="Times New Roman" w:hAnsi="Arial" w:cs="Arial"/>
          <w:sz w:val="24"/>
          <w:szCs w:val="24"/>
          <w:lang w:val="es-ES" w:eastAsia="es-ES"/>
        </w:rPr>
        <w:t xml:space="preserve"> daciones contra </w:t>
      </w:r>
      <w:r w:rsidR="00817661">
        <w:rPr>
          <w:rFonts w:ascii="Arial" w:eastAsia="Times New Roman" w:hAnsi="Arial" w:cs="Arial"/>
          <w:sz w:val="24"/>
          <w:szCs w:val="24"/>
          <w:lang w:val="es-ES" w:eastAsia="es-ES"/>
        </w:rPr>
        <w:t>499</w:t>
      </w:r>
      <w:r w:rsidRPr="00C37A99">
        <w:rPr>
          <w:rFonts w:ascii="Arial" w:eastAsia="Times New Roman" w:hAnsi="Arial" w:cs="Arial"/>
          <w:sz w:val="24"/>
          <w:szCs w:val="24"/>
          <w:lang w:val="es-ES" w:eastAsia="es-ES"/>
        </w:rPr>
        <w:t xml:space="preserve"> daciones en el mismo período del año 2016. Finalmente, se presentó de forma integral, el cuadro estadístico sobre la gestión de la cartera hipotecaria al mes de </w:t>
      </w:r>
      <w:r w:rsidR="00817661">
        <w:rPr>
          <w:rFonts w:ascii="Arial" w:eastAsia="Times New Roman" w:hAnsi="Arial" w:cs="Arial"/>
          <w:bCs/>
          <w:sz w:val="24"/>
          <w:szCs w:val="24"/>
          <w:lang w:val="es-ES" w:eastAsia="es-ES"/>
        </w:rPr>
        <w:t>dic</w:t>
      </w:r>
      <w:r w:rsidR="00817661" w:rsidRPr="00C37A99">
        <w:rPr>
          <w:rFonts w:ascii="Arial" w:eastAsia="Times New Roman" w:hAnsi="Arial" w:cs="Arial"/>
          <w:sz w:val="24"/>
          <w:szCs w:val="24"/>
          <w:lang w:val="es-ES" w:eastAsia="es-ES"/>
        </w:rPr>
        <w:t>iembre</w:t>
      </w:r>
      <w:r w:rsidRPr="00C37A99">
        <w:rPr>
          <w:rFonts w:ascii="Arial" w:eastAsia="Times New Roman" w:hAnsi="Arial" w:cs="Arial"/>
          <w:sz w:val="24"/>
          <w:szCs w:val="24"/>
          <w:lang w:val="es-ES" w:eastAsia="es-ES"/>
        </w:rPr>
        <w:t xml:space="preserve"> de 2017 y la gestión que se hace para la recuperación de los créditos que se registran en cuentas de orden. Asimismo se incluyó en este informe el seguimiento sobre la gestión de cobro de cuentas de orden y su recuperación y los resultados de los contratos de gestión de cobro administrativo externo. </w:t>
      </w:r>
      <w:r w:rsidRPr="00C37A99">
        <w:rPr>
          <w:rFonts w:ascii="Arial" w:eastAsia="Times New Roman" w:hAnsi="Arial" w:cs="Arial"/>
          <w:bCs/>
          <w:sz w:val="24"/>
          <w:szCs w:val="24"/>
          <w:lang w:val="es-MX" w:eastAsia="es-ES"/>
        </w:rPr>
        <w:t xml:space="preserve">Junta Directiva luego de conocer los detalles del </w:t>
      </w:r>
      <w:r w:rsidRPr="00C37A99">
        <w:rPr>
          <w:rFonts w:ascii="Arial" w:eastAsia="Times New Roman" w:hAnsi="Arial" w:cs="Arial"/>
          <w:bCs/>
          <w:sz w:val="24"/>
          <w:szCs w:val="24"/>
          <w:lang w:val="es-MX" w:eastAsia="es-ES"/>
        </w:rPr>
        <w:lastRenderedPageBreak/>
        <w:t xml:space="preserve">informe presentado por </w:t>
      </w:r>
      <w:r w:rsidRPr="00C37A99">
        <w:rPr>
          <w:rFonts w:ascii="Arial" w:eastAsia="Times New Roman" w:hAnsi="Arial" w:cs="Arial"/>
          <w:sz w:val="24"/>
          <w:szCs w:val="24"/>
          <w:lang w:val="es-ES" w:eastAsia="es-ES"/>
        </w:rPr>
        <w:t xml:space="preserve">el Gerente de </w:t>
      </w:r>
      <w:r w:rsidRPr="00C37A99">
        <w:rPr>
          <w:rFonts w:ascii="Arial" w:eastAsia="Times New Roman" w:hAnsi="Arial" w:cs="Arial"/>
          <w:sz w:val="24"/>
          <w:szCs w:val="24"/>
          <w:lang w:val="es-MX" w:eastAsia="es-ES"/>
        </w:rPr>
        <w:t>Créditos,</w:t>
      </w:r>
      <w:r w:rsidRPr="00C37A99">
        <w:rPr>
          <w:rFonts w:ascii="Arial" w:eastAsia="Times New Roman" w:hAnsi="Arial" w:cs="Arial"/>
          <w:sz w:val="24"/>
          <w:szCs w:val="24"/>
          <w:lang w:val="es-ES" w:eastAsia="es-ES"/>
        </w:rPr>
        <w:t xml:space="preserve"> Ingeniero Luis Gilberto Barahona </w:t>
      </w:r>
      <w:r w:rsidRPr="00C37A99">
        <w:rPr>
          <w:rFonts w:ascii="Arial" w:eastAsia="Times New Roman" w:hAnsi="Arial" w:cs="Arial"/>
          <w:bCs/>
          <w:sz w:val="24"/>
          <w:szCs w:val="24"/>
          <w:lang w:val="es-MX" w:eastAsia="es-ES"/>
        </w:rPr>
        <w:t>por unanimidad</w:t>
      </w:r>
      <w:r w:rsidRPr="00C37A99">
        <w:rPr>
          <w:rFonts w:ascii="Arial" w:eastAsia="Times New Roman" w:hAnsi="Arial" w:cs="Arial"/>
          <w:b/>
          <w:bCs/>
          <w:sz w:val="24"/>
          <w:szCs w:val="24"/>
          <w:lang w:val="es-MX" w:eastAsia="es-ES"/>
        </w:rPr>
        <w:t xml:space="preserve"> ACUERDA:</w:t>
      </w:r>
    </w:p>
    <w:p w:rsidR="00C37A99" w:rsidRPr="00C37A99" w:rsidRDefault="00C37A99" w:rsidP="00C37A99">
      <w:pPr>
        <w:autoSpaceDE w:val="0"/>
        <w:autoSpaceDN w:val="0"/>
        <w:adjustRightInd w:val="0"/>
        <w:spacing w:after="0" w:line="240" w:lineRule="auto"/>
        <w:jc w:val="both"/>
        <w:rPr>
          <w:rFonts w:ascii="Arial" w:eastAsia="Times New Roman" w:hAnsi="Arial" w:cs="Arial"/>
          <w:b/>
          <w:bCs/>
          <w:sz w:val="24"/>
          <w:szCs w:val="24"/>
          <w:lang w:val="es-MX" w:eastAsia="es-ES"/>
        </w:rPr>
      </w:pPr>
    </w:p>
    <w:p w:rsidR="00C37A99" w:rsidRPr="00C37A99" w:rsidRDefault="00C37A99" w:rsidP="00C37A99">
      <w:pPr>
        <w:tabs>
          <w:tab w:val="left" w:pos="851"/>
        </w:tabs>
        <w:spacing w:after="0" w:line="240" w:lineRule="auto"/>
        <w:jc w:val="both"/>
        <w:rPr>
          <w:rFonts w:ascii="Arial" w:eastAsia="Times New Roman" w:hAnsi="Arial" w:cs="Arial"/>
          <w:bCs/>
          <w:sz w:val="24"/>
          <w:szCs w:val="24"/>
          <w:lang w:val="es-MX" w:eastAsia="es-ES"/>
        </w:rPr>
      </w:pPr>
      <w:r w:rsidRPr="00C37A99">
        <w:rPr>
          <w:rFonts w:ascii="Arial" w:eastAsia="Times New Roman" w:hAnsi="Arial" w:cs="Arial"/>
          <w:bCs/>
          <w:sz w:val="24"/>
          <w:szCs w:val="24"/>
          <w:lang w:val="es-MX" w:eastAsia="es-ES"/>
        </w:rPr>
        <w:t xml:space="preserve">Dar por recibido el informe del Plan Integral de Mora (PIM) al mes de </w:t>
      </w:r>
      <w:r>
        <w:rPr>
          <w:rFonts w:ascii="Arial" w:eastAsia="Times New Roman" w:hAnsi="Arial" w:cs="Arial"/>
          <w:bCs/>
          <w:sz w:val="24"/>
          <w:szCs w:val="24"/>
          <w:lang w:val="es-ES" w:eastAsia="es-ES"/>
        </w:rPr>
        <w:t>dic</w:t>
      </w:r>
      <w:r w:rsidRPr="00C37A99">
        <w:rPr>
          <w:rFonts w:ascii="Arial" w:eastAsia="Times New Roman" w:hAnsi="Arial" w:cs="Arial"/>
          <w:sz w:val="24"/>
          <w:szCs w:val="24"/>
          <w:lang w:val="es-ES" w:eastAsia="es-ES"/>
        </w:rPr>
        <w:t>iembre de 2017</w:t>
      </w:r>
      <w:r w:rsidRPr="00C37A99">
        <w:rPr>
          <w:rFonts w:ascii="Arial" w:eastAsia="Times New Roman" w:hAnsi="Arial" w:cs="Arial"/>
          <w:bCs/>
          <w:sz w:val="24"/>
          <w:szCs w:val="24"/>
          <w:lang w:val="es-MX" w:eastAsia="es-ES"/>
        </w:rPr>
        <w:t>, el cual incluye la aplicación de cotizaciones a préstamos, las medidas para contrarrestar la mora en el FSV, la comparación de la recuperación de los pagos durante los últimos tres años, el seguimiento sobre las cuentas de orden y su recuperación y el indicador del número y monto de cuotas recibidas entre el número y monto teórico.</w:t>
      </w:r>
    </w:p>
    <w:p w:rsidR="00C37A99" w:rsidRDefault="00C37A99" w:rsidP="00C37A99">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MX" w:eastAsia="es-ES"/>
        </w:rPr>
      </w:pPr>
    </w:p>
    <w:p w:rsidR="00FB2BD8" w:rsidRDefault="00FB2BD8" w:rsidP="00C37A99">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MX" w:eastAsia="es-ES"/>
        </w:rPr>
      </w:pPr>
    </w:p>
    <w:p w:rsidR="005C1CBE" w:rsidRPr="006A6F75" w:rsidRDefault="005C1CBE" w:rsidP="005C1CBE">
      <w:pPr>
        <w:spacing w:after="0" w:line="240" w:lineRule="auto"/>
        <w:jc w:val="both"/>
        <w:rPr>
          <w:rFonts w:ascii="Arial" w:eastAsia="Times New Roman" w:hAnsi="Arial" w:cs="Arial"/>
          <w:sz w:val="24"/>
          <w:szCs w:val="24"/>
          <w:lang w:val="es-ES" w:eastAsia="es-ES"/>
        </w:rPr>
      </w:pPr>
      <w:r>
        <w:rPr>
          <w:rFonts w:ascii="Arial" w:hAnsi="Arial" w:cs="Arial"/>
          <w:b/>
          <w:sz w:val="24"/>
          <w:szCs w:val="24"/>
        </w:rPr>
        <w:t xml:space="preserve">VII) </w:t>
      </w:r>
      <w:r w:rsidRPr="00817661">
        <w:rPr>
          <w:rFonts w:ascii="Arial" w:hAnsi="Arial" w:cs="Arial"/>
          <w:b/>
          <w:sz w:val="24"/>
          <w:szCs w:val="24"/>
        </w:rPr>
        <w:t>REPORTE SEMESTRAL DE ACTIVIDADES DEL COMITÉ DE AUDITORÍA CORRESPONDIENTES AL SEGUNDO SEMESTRE DE 2017</w:t>
      </w:r>
      <w:r>
        <w:rPr>
          <w:rFonts w:ascii="Arial" w:hAnsi="Arial" w:cs="Arial"/>
          <w:b/>
          <w:sz w:val="24"/>
          <w:szCs w:val="24"/>
        </w:rPr>
        <w:t>.</w:t>
      </w:r>
      <w:r w:rsidRPr="00817661">
        <w:rPr>
          <w:rFonts w:ascii="Arial" w:hAnsi="Arial" w:cs="Arial"/>
          <w:b/>
          <w:sz w:val="24"/>
          <w:szCs w:val="24"/>
        </w:rPr>
        <w:t xml:space="preserve"> </w:t>
      </w:r>
      <w:r w:rsidRPr="006A6F75">
        <w:rPr>
          <w:rFonts w:ascii="Arial" w:eastAsia="Times New Roman" w:hAnsi="Arial" w:cs="Arial"/>
          <w:sz w:val="24"/>
          <w:szCs w:val="24"/>
          <w:lang w:val="es-ES" w:eastAsia="es-ES"/>
        </w:rPr>
        <w:t>El Presidente y Director Ejecutivo presentó a los Directores un reporte semestral a Junta Directiva sobre las actividades del Comité de Auditoría al 3</w:t>
      </w:r>
      <w:r>
        <w:rPr>
          <w:rFonts w:ascii="Arial" w:eastAsia="Times New Roman" w:hAnsi="Arial" w:cs="Arial"/>
          <w:sz w:val="24"/>
          <w:szCs w:val="24"/>
          <w:lang w:val="es-ES" w:eastAsia="es-ES"/>
        </w:rPr>
        <w:t>1</w:t>
      </w:r>
      <w:r w:rsidRPr="006A6F75">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diciembre</w:t>
      </w:r>
      <w:r w:rsidRPr="006A6F75">
        <w:rPr>
          <w:rFonts w:ascii="Arial" w:eastAsia="Times New Roman" w:hAnsi="Arial" w:cs="Arial"/>
          <w:sz w:val="24"/>
          <w:szCs w:val="24"/>
          <w:lang w:val="es-ES" w:eastAsia="es-ES"/>
        </w:rPr>
        <w:t xml:space="preserve"> de 2017. Invitó para efectuar la presentación al Licenciado Ricardo Isaac Aguilar González, Jefe de la Unidad de Auditoría Interna, quien indicó que el Manual de Operación del Comité de Auditoría, Romano II. RESPONSABILIDADES – Del Comité de Auditoría, numeral </w:t>
      </w:r>
      <w:r>
        <w:rPr>
          <w:rFonts w:ascii="Arial" w:eastAsia="Times New Roman" w:hAnsi="Arial" w:cs="Arial"/>
          <w:sz w:val="24"/>
          <w:szCs w:val="24"/>
          <w:lang w:val="es-ES" w:eastAsia="es-ES"/>
        </w:rPr>
        <w:t>9</w:t>
      </w:r>
      <w:r w:rsidRPr="006A6F75">
        <w:rPr>
          <w:rFonts w:ascii="Arial" w:eastAsia="Times New Roman" w:hAnsi="Arial" w:cs="Arial"/>
          <w:sz w:val="24"/>
          <w:szCs w:val="24"/>
          <w:lang w:val="es-ES" w:eastAsia="es-ES"/>
        </w:rPr>
        <w:t>) establece: “</w:t>
      </w:r>
      <w:r>
        <w:rPr>
          <w:rFonts w:ascii="Arial" w:eastAsia="Times New Roman" w:hAnsi="Arial" w:cs="Arial"/>
          <w:sz w:val="24"/>
          <w:szCs w:val="24"/>
          <w:lang w:val="es-ES" w:eastAsia="es-ES"/>
        </w:rPr>
        <w:t>Conocer el reporte</w:t>
      </w:r>
      <w:r w:rsidRPr="006A6F75">
        <w:rPr>
          <w:rFonts w:ascii="Arial" w:eastAsia="Times New Roman" w:hAnsi="Arial" w:cs="Arial"/>
          <w:sz w:val="24"/>
          <w:szCs w:val="24"/>
          <w:lang w:val="es-ES" w:eastAsia="es-ES"/>
        </w:rPr>
        <w:t xml:space="preserve"> semestral sobre las actividades del Comité de Auditoría</w:t>
      </w:r>
      <w:r>
        <w:rPr>
          <w:rFonts w:ascii="Arial" w:eastAsia="Times New Roman" w:hAnsi="Arial" w:cs="Arial"/>
          <w:sz w:val="24"/>
          <w:szCs w:val="24"/>
          <w:lang w:val="es-ES" w:eastAsia="es-ES"/>
        </w:rPr>
        <w:t xml:space="preserve"> que se presentará a Junta Directiva</w:t>
      </w:r>
      <w:r w:rsidRPr="006A6F75">
        <w:rPr>
          <w:rFonts w:ascii="Arial" w:eastAsia="Times New Roman" w:hAnsi="Arial" w:cs="Arial"/>
          <w:sz w:val="24"/>
          <w:szCs w:val="24"/>
          <w:lang w:val="es-ES" w:eastAsia="es-ES"/>
        </w:rPr>
        <w:t>.” Atendiendo lo anterior, el Comité de Auditoría en</w:t>
      </w:r>
      <w:r w:rsidRPr="00A56945">
        <w:rPr>
          <w:rFonts w:ascii="Arial" w:eastAsia="Times New Roman" w:hAnsi="Arial" w:cs="Arial"/>
          <w:sz w:val="24"/>
          <w:szCs w:val="24"/>
          <w:lang w:eastAsia="es-ES"/>
        </w:rPr>
        <w:t xml:space="preserve"> el semestre correspondiente a julio </w:t>
      </w:r>
      <w:r>
        <w:rPr>
          <w:rFonts w:ascii="Arial" w:eastAsia="Times New Roman" w:hAnsi="Arial" w:cs="Arial"/>
          <w:sz w:val="24"/>
          <w:szCs w:val="24"/>
          <w:lang w:eastAsia="es-ES"/>
        </w:rPr>
        <w:t>a</w:t>
      </w:r>
      <w:r w:rsidRPr="00A56945">
        <w:rPr>
          <w:rFonts w:ascii="Arial" w:eastAsia="Times New Roman" w:hAnsi="Arial" w:cs="Arial"/>
          <w:sz w:val="24"/>
          <w:szCs w:val="24"/>
          <w:lang w:eastAsia="es-ES"/>
        </w:rPr>
        <w:t xml:space="preserve"> diciembre </w:t>
      </w:r>
      <w:r>
        <w:rPr>
          <w:rFonts w:ascii="Arial" w:eastAsia="Times New Roman" w:hAnsi="Arial" w:cs="Arial"/>
          <w:sz w:val="24"/>
          <w:szCs w:val="24"/>
          <w:lang w:eastAsia="es-ES"/>
        </w:rPr>
        <w:t xml:space="preserve">de </w:t>
      </w:r>
      <w:r w:rsidRPr="00A56945">
        <w:rPr>
          <w:rFonts w:ascii="Arial" w:eastAsia="Times New Roman" w:hAnsi="Arial" w:cs="Arial"/>
          <w:sz w:val="24"/>
          <w:szCs w:val="24"/>
          <w:lang w:eastAsia="es-ES"/>
        </w:rPr>
        <w:t>2017, realiz</w:t>
      </w:r>
      <w:r>
        <w:rPr>
          <w:rFonts w:ascii="Arial" w:eastAsia="Times New Roman" w:hAnsi="Arial" w:cs="Arial"/>
          <w:sz w:val="24"/>
          <w:szCs w:val="24"/>
          <w:lang w:eastAsia="es-ES"/>
        </w:rPr>
        <w:t>ó</w:t>
      </w:r>
      <w:r w:rsidRPr="00A56945">
        <w:rPr>
          <w:rFonts w:ascii="Arial" w:eastAsia="Times New Roman" w:hAnsi="Arial" w:cs="Arial"/>
          <w:sz w:val="24"/>
          <w:szCs w:val="24"/>
          <w:lang w:eastAsia="es-ES"/>
        </w:rPr>
        <w:t xml:space="preserve"> seis sesio</w:t>
      </w:r>
      <w:r>
        <w:rPr>
          <w:rFonts w:ascii="Arial" w:eastAsia="Times New Roman" w:hAnsi="Arial" w:cs="Arial"/>
          <w:sz w:val="24"/>
          <w:szCs w:val="24"/>
          <w:lang w:eastAsia="es-ES"/>
        </w:rPr>
        <w:t>nes en las siguientes fechas</w:t>
      </w:r>
      <w:r w:rsidRPr="00A56945">
        <w:rPr>
          <w:rFonts w:ascii="Arial" w:eastAsia="Times New Roman" w:hAnsi="Arial" w:cs="Arial"/>
          <w:sz w:val="24"/>
          <w:szCs w:val="24"/>
          <w:lang w:eastAsia="es-ES"/>
        </w:rPr>
        <w:t>: 20</w:t>
      </w:r>
      <w:r>
        <w:rPr>
          <w:rFonts w:ascii="Arial" w:eastAsia="Times New Roman" w:hAnsi="Arial" w:cs="Arial"/>
          <w:sz w:val="24"/>
          <w:szCs w:val="24"/>
          <w:lang w:eastAsia="es-ES"/>
        </w:rPr>
        <w:t xml:space="preserve"> de julio, 24 de agosto</w:t>
      </w:r>
      <w:r w:rsidRPr="00A56945">
        <w:rPr>
          <w:rFonts w:ascii="Arial" w:eastAsia="Times New Roman" w:hAnsi="Arial" w:cs="Arial"/>
          <w:sz w:val="24"/>
          <w:szCs w:val="24"/>
          <w:lang w:eastAsia="es-ES"/>
        </w:rPr>
        <w:t>,</w:t>
      </w:r>
      <w:r>
        <w:rPr>
          <w:rFonts w:ascii="Arial" w:eastAsia="Times New Roman" w:hAnsi="Arial" w:cs="Arial"/>
          <w:sz w:val="24"/>
          <w:szCs w:val="24"/>
          <w:lang w:eastAsia="es-ES"/>
        </w:rPr>
        <w:t xml:space="preserve"> 28 de septiembre, 19 de octubre, 23 de noviembre y </w:t>
      </w:r>
      <w:r w:rsidRPr="00A56945">
        <w:rPr>
          <w:rFonts w:ascii="Arial" w:eastAsia="Times New Roman" w:hAnsi="Arial" w:cs="Arial"/>
          <w:sz w:val="24"/>
          <w:szCs w:val="24"/>
          <w:lang w:eastAsia="es-ES"/>
        </w:rPr>
        <w:t>14</w:t>
      </w:r>
      <w:r>
        <w:rPr>
          <w:rFonts w:ascii="Arial" w:eastAsia="Times New Roman" w:hAnsi="Arial" w:cs="Arial"/>
          <w:sz w:val="24"/>
          <w:szCs w:val="24"/>
          <w:lang w:eastAsia="es-ES"/>
        </w:rPr>
        <w:t xml:space="preserve"> de diciembre de </w:t>
      </w:r>
      <w:r w:rsidRPr="00A56945">
        <w:rPr>
          <w:rFonts w:ascii="Arial" w:eastAsia="Times New Roman" w:hAnsi="Arial" w:cs="Arial"/>
          <w:sz w:val="24"/>
          <w:szCs w:val="24"/>
          <w:lang w:eastAsia="es-ES"/>
        </w:rPr>
        <w:t>2017.</w:t>
      </w:r>
      <w:r>
        <w:rPr>
          <w:rFonts w:ascii="Arial" w:eastAsia="Times New Roman" w:hAnsi="Arial" w:cs="Arial"/>
          <w:sz w:val="24"/>
          <w:szCs w:val="24"/>
          <w:lang w:eastAsia="es-ES"/>
        </w:rPr>
        <w:t xml:space="preserve"> </w:t>
      </w:r>
      <w:r w:rsidRPr="006A6F75">
        <w:rPr>
          <w:rFonts w:ascii="Arial" w:eastAsia="Times New Roman" w:hAnsi="Arial" w:cs="Arial"/>
          <w:sz w:val="24"/>
          <w:szCs w:val="24"/>
          <w:lang w:val="es-ES" w:eastAsia="es-ES"/>
        </w:rPr>
        <w:t xml:space="preserve">El resumen de los temas conocidos en cada sesión fue expuesto en detalle, indicándose que en la </w:t>
      </w:r>
      <w:r>
        <w:rPr>
          <w:rFonts w:ascii="Arial" w:eastAsia="Times New Roman" w:hAnsi="Arial" w:cs="Arial"/>
          <w:sz w:val="24"/>
          <w:szCs w:val="24"/>
          <w:lang w:val="es-ES" w:eastAsia="es-ES"/>
        </w:rPr>
        <w:t>sesión 1</w:t>
      </w:r>
      <w:r w:rsidRPr="006A6F75">
        <w:rPr>
          <w:rFonts w:ascii="Arial" w:eastAsia="Times New Roman" w:hAnsi="Arial" w:cs="Arial"/>
          <w:sz w:val="24"/>
          <w:szCs w:val="24"/>
          <w:lang w:val="es-ES" w:eastAsia="es-ES"/>
        </w:rPr>
        <w:t xml:space="preserve"> se trató</w:t>
      </w:r>
      <w:r>
        <w:rPr>
          <w:rFonts w:ascii="Arial" w:eastAsia="Times New Roman" w:hAnsi="Arial" w:cs="Arial"/>
          <w:sz w:val="24"/>
          <w:szCs w:val="24"/>
          <w:lang w:val="es-ES" w:eastAsia="es-ES"/>
        </w:rPr>
        <w:t xml:space="preserve"> el </w:t>
      </w:r>
      <w:r w:rsidRPr="00A56945">
        <w:rPr>
          <w:rFonts w:ascii="Arial" w:eastAsia="Times New Roman" w:hAnsi="Arial" w:cs="Arial"/>
          <w:bCs/>
          <w:sz w:val="24"/>
          <w:szCs w:val="24"/>
          <w:lang w:eastAsia="es-ES"/>
        </w:rPr>
        <w:t xml:space="preserve">Seguimiento al Plan de Trabajo de la Unidad de Auditoría Interna a junio 2017; el Reporte de Actividades del Comité de Auditoría (Primer semestre 2017); </w:t>
      </w:r>
      <w:r w:rsidRPr="001351BB">
        <w:rPr>
          <w:rFonts w:ascii="Arial" w:eastAsia="Times New Roman" w:hAnsi="Arial" w:cs="Arial"/>
          <w:bCs/>
          <w:sz w:val="24"/>
          <w:szCs w:val="24"/>
          <w:lang w:eastAsia="es-ES"/>
        </w:rPr>
        <w:t>los Informes de Auditoría Interna (segundo trimestre 2017) y Otras revisiones (primer semestre 2017) y el Seguimiento al Plan de solución elaborado por el FSV para solventar observaciones de la SSF.</w:t>
      </w:r>
      <w:r>
        <w:rPr>
          <w:rFonts w:ascii="Arial" w:eastAsia="Times New Roman" w:hAnsi="Arial" w:cs="Arial"/>
          <w:bCs/>
          <w:sz w:val="24"/>
          <w:szCs w:val="24"/>
          <w:lang w:eastAsia="es-ES"/>
        </w:rPr>
        <w:t xml:space="preserve"> </w:t>
      </w:r>
      <w:r w:rsidRPr="006A6F75">
        <w:rPr>
          <w:rFonts w:ascii="Arial" w:eastAsia="Times New Roman" w:hAnsi="Arial" w:cs="Arial"/>
          <w:sz w:val="24"/>
          <w:szCs w:val="24"/>
          <w:lang w:val="es-ES" w:eastAsia="es-ES"/>
        </w:rPr>
        <w:t xml:space="preserve">En la sesión 2 se trató el </w:t>
      </w:r>
      <w:r w:rsidRPr="001351BB">
        <w:rPr>
          <w:rFonts w:ascii="Arial" w:eastAsia="Times New Roman" w:hAnsi="Arial" w:cs="Arial"/>
          <w:bCs/>
          <w:sz w:val="24"/>
          <w:szCs w:val="24"/>
          <w:lang w:eastAsia="es-ES"/>
        </w:rPr>
        <w:t>Seguimiento al Plan de Trabajo de la Unidad de Auditoría Interna a julio 2017; el Manual de Operación del Comité de Auditoría – Responsabilidades; el Informe definitivo Visita de Inspección al 31/07/2016, realizada por la Superintendencia del Sistema Financiero (SSF) y el Plan de Acción para solventar observaciones de la SSF.</w:t>
      </w:r>
      <w:r>
        <w:rPr>
          <w:rFonts w:ascii="Arial" w:eastAsia="Times New Roman" w:hAnsi="Arial" w:cs="Arial"/>
          <w:bCs/>
          <w:sz w:val="24"/>
          <w:szCs w:val="24"/>
          <w:lang w:eastAsia="es-ES"/>
        </w:rPr>
        <w:t xml:space="preserve"> </w:t>
      </w:r>
      <w:r w:rsidRPr="006A6F75">
        <w:rPr>
          <w:rFonts w:ascii="Arial" w:eastAsia="Times New Roman" w:hAnsi="Arial" w:cs="Arial"/>
          <w:sz w:val="24"/>
          <w:szCs w:val="24"/>
          <w:lang w:val="es-ES" w:eastAsia="es-ES"/>
        </w:rPr>
        <w:t xml:space="preserve">En la sesión </w:t>
      </w:r>
      <w:r w:rsidRPr="001351BB">
        <w:rPr>
          <w:rFonts w:ascii="Arial" w:eastAsia="Times New Roman" w:hAnsi="Arial" w:cs="Arial"/>
          <w:sz w:val="24"/>
          <w:szCs w:val="24"/>
          <w:lang w:val="es-ES" w:eastAsia="es-ES"/>
        </w:rPr>
        <w:t>3</w:t>
      </w:r>
      <w:r w:rsidRPr="006A6F75">
        <w:rPr>
          <w:rFonts w:ascii="Arial" w:eastAsia="Times New Roman" w:hAnsi="Arial" w:cs="Arial"/>
          <w:sz w:val="24"/>
          <w:szCs w:val="24"/>
          <w:lang w:val="es-ES" w:eastAsia="es-ES"/>
        </w:rPr>
        <w:t xml:space="preserve"> se trató </w:t>
      </w:r>
      <w:r w:rsidRPr="001351BB">
        <w:rPr>
          <w:rFonts w:ascii="Arial" w:eastAsia="Times New Roman" w:hAnsi="Arial" w:cs="Arial"/>
          <w:sz w:val="24"/>
          <w:szCs w:val="24"/>
          <w:lang w:val="es-ES" w:eastAsia="es-ES"/>
        </w:rPr>
        <w:t xml:space="preserve">el </w:t>
      </w:r>
      <w:r w:rsidRPr="001351BB">
        <w:rPr>
          <w:rFonts w:ascii="Arial" w:eastAsia="Times New Roman" w:hAnsi="Arial" w:cs="Arial"/>
          <w:bCs/>
          <w:sz w:val="24"/>
          <w:szCs w:val="24"/>
          <w:lang w:eastAsia="es-ES"/>
        </w:rPr>
        <w:t>Seguimiento al Plan de Trabajo de la Unidad de Auditoría Interna a agosto 2017; el Seguimiento a Recomendaciones</w:t>
      </w:r>
      <w:r>
        <w:rPr>
          <w:rFonts w:ascii="Arial" w:eastAsia="Times New Roman" w:hAnsi="Arial" w:cs="Arial"/>
          <w:bCs/>
          <w:sz w:val="24"/>
          <w:szCs w:val="24"/>
          <w:lang w:eastAsia="es-ES"/>
        </w:rPr>
        <w:t xml:space="preserve"> de Auditoría Interna y Externa</w:t>
      </w:r>
      <w:r w:rsidRPr="001351BB">
        <w:rPr>
          <w:rFonts w:ascii="Arial" w:hAnsi="Arial" w:cs="Arial"/>
          <w:bCs/>
        </w:rPr>
        <w:t xml:space="preserve">; el </w:t>
      </w:r>
      <w:r w:rsidRPr="001351BB">
        <w:rPr>
          <w:rFonts w:ascii="Arial" w:eastAsia="Times New Roman" w:hAnsi="Arial" w:cs="Arial"/>
          <w:bCs/>
          <w:sz w:val="24"/>
          <w:szCs w:val="24"/>
          <w:lang w:eastAsia="es-ES"/>
        </w:rPr>
        <w:t>Seguimiento al Plan de solución elaborado por el FSV para solventar observaciones de la SSF a agosto/2017; el Informe de Examen Especial de Gestión Ambiental al Fondo Social para la Vivienda, del periodo del 01 de enero al 31 de diciembre de 2016 realizado por la Corte de Cuentas de la República y el Análisis funcional de Unidad de Auditoría Interna (Auditoría de Sistemas) y Unidad de Riesgos.</w:t>
      </w:r>
      <w:r>
        <w:rPr>
          <w:rFonts w:ascii="Arial" w:eastAsia="Times New Roman" w:hAnsi="Arial" w:cs="Arial"/>
          <w:bCs/>
          <w:sz w:val="24"/>
          <w:szCs w:val="24"/>
          <w:lang w:eastAsia="es-ES"/>
        </w:rPr>
        <w:t xml:space="preserve"> </w:t>
      </w:r>
      <w:r w:rsidRPr="006A6F75">
        <w:rPr>
          <w:rFonts w:ascii="Arial" w:eastAsia="Times New Roman" w:hAnsi="Arial" w:cs="Arial"/>
          <w:sz w:val="24"/>
          <w:szCs w:val="24"/>
          <w:lang w:val="es-ES" w:eastAsia="es-ES"/>
        </w:rPr>
        <w:t xml:space="preserve">En la sesión </w:t>
      </w:r>
      <w:r w:rsidRPr="001351BB">
        <w:rPr>
          <w:rFonts w:ascii="Arial" w:eastAsia="Times New Roman" w:hAnsi="Arial" w:cs="Arial"/>
          <w:sz w:val="24"/>
          <w:szCs w:val="24"/>
          <w:lang w:val="es-ES" w:eastAsia="es-ES"/>
        </w:rPr>
        <w:t>4</w:t>
      </w:r>
      <w:r w:rsidRPr="006A6F75">
        <w:rPr>
          <w:rFonts w:ascii="Arial" w:eastAsia="Times New Roman" w:hAnsi="Arial" w:cs="Arial"/>
          <w:sz w:val="24"/>
          <w:szCs w:val="24"/>
          <w:lang w:val="es-ES" w:eastAsia="es-ES"/>
        </w:rPr>
        <w:t xml:space="preserve"> se trató </w:t>
      </w:r>
      <w:r w:rsidRPr="001351BB">
        <w:rPr>
          <w:rFonts w:ascii="Arial" w:eastAsia="Times New Roman" w:hAnsi="Arial" w:cs="Arial"/>
          <w:sz w:val="24"/>
          <w:szCs w:val="24"/>
          <w:lang w:val="es-ES" w:eastAsia="es-ES"/>
        </w:rPr>
        <w:t xml:space="preserve">el </w:t>
      </w:r>
      <w:r w:rsidRPr="001351BB">
        <w:rPr>
          <w:rFonts w:ascii="Arial" w:eastAsia="Times New Roman" w:hAnsi="Arial" w:cs="Arial"/>
          <w:bCs/>
          <w:sz w:val="24"/>
          <w:szCs w:val="24"/>
          <w:lang w:eastAsia="es-ES"/>
        </w:rPr>
        <w:t>Seguimiento al Plan de Trabajo de la Unidad de Auditoría Interna a septiembre 2017</w:t>
      </w:r>
      <w:r w:rsidRPr="001351BB">
        <w:rPr>
          <w:rFonts w:ascii="Arial" w:eastAsia="Times New Roman" w:hAnsi="Arial" w:cs="Arial"/>
          <w:sz w:val="24"/>
          <w:szCs w:val="24"/>
          <w:lang w:eastAsia="es-ES"/>
        </w:rPr>
        <w:t xml:space="preserve">; el </w:t>
      </w:r>
      <w:r w:rsidRPr="001351BB">
        <w:rPr>
          <w:rFonts w:ascii="Arial" w:eastAsia="Times New Roman" w:hAnsi="Arial" w:cs="Arial"/>
          <w:bCs/>
          <w:sz w:val="24"/>
          <w:szCs w:val="24"/>
          <w:lang w:val="es-MX" w:eastAsia="es-ES"/>
        </w:rPr>
        <w:t>Plan de Trabajo de la Unidad de Auditoría Interna 2018</w:t>
      </w:r>
      <w:r w:rsidRPr="001351BB">
        <w:rPr>
          <w:rFonts w:ascii="Arial" w:eastAsia="Times New Roman" w:hAnsi="Arial" w:cs="Arial"/>
          <w:sz w:val="24"/>
          <w:szCs w:val="24"/>
          <w:lang w:eastAsia="es-ES"/>
        </w:rPr>
        <w:t xml:space="preserve"> y los </w:t>
      </w:r>
      <w:r w:rsidRPr="001351BB">
        <w:rPr>
          <w:rFonts w:ascii="Arial" w:eastAsia="Times New Roman" w:hAnsi="Arial" w:cs="Arial"/>
          <w:bCs/>
          <w:sz w:val="24"/>
          <w:szCs w:val="24"/>
          <w:lang w:val="es-MX" w:eastAsia="es-ES"/>
        </w:rPr>
        <w:t>Informes de Auditoría Interna y Otras revisiones (tercer trimestre 2017</w:t>
      </w:r>
      <w:r w:rsidRPr="001351BB">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w:t>
      </w:r>
      <w:r w:rsidRPr="001351BB">
        <w:rPr>
          <w:rFonts w:ascii="Arial" w:eastAsia="Times New Roman" w:hAnsi="Arial" w:cs="Arial"/>
          <w:bCs/>
          <w:sz w:val="24"/>
          <w:szCs w:val="24"/>
          <w:lang w:eastAsia="es-ES"/>
        </w:rPr>
        <w:t>E</w:t>
      </w:r>
      <w:r w:rsidRPr="006A6F75">
        <w:rPr>
          <w:rFonts w:ascii="Arial" w:eastAsia="Times New Roman" w:hAnsi="Arial" w:cs="Arial"/>
          <w:bCs/>
          <w:sz w:val="24"/>
          <w:szCs w:val="24"/>
          <w:lang w:eastAsia="es-ES"/>
        </w:rPr>
        <w:t xml:space="preserve">n la sesión </w:t>
      </w:r>
      <w:r w:rsidRPr="001351BB">
        <w:rPr>
          <w:rFonts w:ascii="Arial" w:eastAsia="Times New Roman" w:hAnsi="Arial" w:cs="Arial"/>
          <w:bCs/>
          <w:sz w:val="24"/>
          <w:szCs w:val="24"/>
          <w:lang w:eastAsia="es-ES"/>
        </w:rPr>
        <w:t>5</w:t>
      </w:r>
      <w:r w:rsidRPr="006A6F75">
        <w:rPr>
          <w:rFonts w:ascii="Arial" w:eastAsia="Times New Roman" w:hAnsi="Arial" w:cs="Arial"/>
          <w:bCs/>
          <w:sz w:val="24"/>
          <w:szCs w:val="24"/>
          <w:lang w:eastAsia="es-ES"/>
        </w:rPr>
        <w:t xml:space="preserve">, el </w:t>
      </w:r>
      <w:r w:rsidRPr="001351BB">
        <w:rPr>
          <w:rFonts w:ascii="Arial" w:eastAsia="Times New Roman" w:hAnsi="Arial" w:cs="Arial"/>
          <w:bCs/>
          <w:sz w:val="24"/>
          <w:szCs w:val="24"/>
          <w:lang w:eastAsia="es-ES"/>
        </w:rPr>
        <w:t xml:space="preserve">Seguimiento al Plan de Trabajo de la Unidad de Auditoría Interna a octubre 2017; el Informe de Auditores Independientes – Recursos Administrados y Ejecutados durante el período del 01 de enero de 2016 al 08 de mayo de 2017 por el Fondo Social para la Vivienda (FSV), para el programa de Vivienda y Mejoramiento Integral de Asentamientos Urbanos Precarios Fase II, financiado por el Contrato de Préstamo BID No. 2373/OC-ES; la Propuesta de Modificación al Instructivo de </w:t>
      </w:r>
      <w:r w:rsidRPr="001351BB">
        <w:rPr>
          <w:rFonts w:ascii="Arial" w:eastAsia="Times New Roman" w:hAnsi="Arial" w:cs="Arial"/>
          <w:bCs/>
          <w:sz w:val="24"/>
          <w:szCs w:val="24"/>
          <w:lang w:eastAsia="es-ES"/>
        </w:rPr>
        <w:lastRenderedPageBreak/>
        <w:t>Monitoreo de Control Interno y el Informe de Revisión de Información Financiera Intermedia - Estados Financieros intermedios (al 30/06/2017).</w:t>
      </w:r>
      <w:r>
        <w:rPr>
          <w:rFonts w:ascii="Arial" w:eastAsia="Times New Roman" w:hAnsi="Arial" w:cs="Arial"/>
          <w:bCs/>
          <w:sz w:val="24"/>
          <w:szCs w:val="24"/>
          <w:lang w:eastAsia="es-ES"/>
        </w:rPr>
        <w:t xml:space="preserve"> </w:t>
      </w:r>
      <w:r w:rsidRPr="001351BB">
        <w:rPr>
          <w:rFonts w:ascii="Arial" w:eastAsia="Times New Roman" w:hAnsi="Arial" w:cs="Arial"/>
          <w:bCs/>
          <w:sz w:val="24"/>
          <w:szCs w:val="24"/>
          <w:lang w:eastAsia="es-ES"/>
        </w:rPr>
        <w:t>Y e</w:t>
      </w:r>
      <w:r w:rsidRPr="006A6F75">
        <w:rPr>
          <w:rFonts w:ascii="Arial" w:eastAsia="Times New Roman" w:hAnsi="Arial" w:cs="Arial"/>
          <w:bCs/>
          <w:sz w:val="24"/>
          <w:szCs w:val="24"/>
          <w:lang w:eastAsia="es-ES"/>
        </w:rPr>
        <w:t xml:space="preserve">n la sesión </w:t>
      </w:r>
      <w:r w:rsidRPr="001351BB">
        <w:rPr>
          <w:rFonts w:ascii="Arial" w:eastAsia="Times New Roman" w:hAnsi="Arial" w:cs="Arial"/>
          <w:bCs/>
          <w:sz w:val="24"/>
          <w:szCs w:val="24"/>
          <w:lang w:eastAsia="es-ES"/>
        </w:rPr>
        <w:t>6, el Seguimiento al Plan de Trabajo de la Unidad de Auditoría Interna a noviembre 2017; el Seguimiento a acuerdos del Comité de Auditoría (enero – noviembre/2017); y el Informe de Auditoría realizado por la SSF, sobre la Evaluación de razonabilidad de los valores comerciales de una muestra de inmuebles que garantizan los créditos del Fondo y el contenido mínimo de los informes de valuación pericial.</w:t>
      </w:r>
      <w:r>
        <w:rPr>
          <w:rFonts w:ascii="Arial" w:eastAsia="Times New Roman" w:hAnsi="Arial" w:cs="Arial"/>
          <w:bCs/>
          <w:sz w:val="24"/>
          <w:szCs w:val="24"/>
          <w:lang w:eastAsia="es-ES"/>
        </w:rPr>
        <w:t xml:space="preserve"> </w:t>
      </w:r>
      <w:r w:rsidRPr="006A6F75">
        <w:rPr>
          <w:rFonts w:ascii="Arial" w:eastAsia="Times New Roman" w:hAnsi="Arial" w:cs="Arial"/>
          <w:sz w:val="24"/>
          <w:szCs w:val="24"/>
          <w:lang w:val="es-ES" w:eastAsia="es-ES"/>
        </w:rPr>
        <w:t xml:space="preserve">Todos estos puntos, fueron presentados de conformidad con los detalles indicados en el documento que se anexa a la presente acta. Luego de conocer en detalle el contenido del informe presentado por el Licenciado Ricardo Isaac Aguilar González, Jefe de la Unidad de Auditoría Interna, Junta Directiva por unanimidad </w:t>
      </w:r>
      <w:r w:rsidRPr="006A6F75">
        <w:rPr>
          <w:rFonts w:ascii="Arial" w:eastAsia="Times New Roman" w:hAnsi="Arial" w:cs="Arial"/>
          <w:b/>
          <w:sz w:val="24"/>
          <w:szCs w:val="24"/>
          <w:lang w:val="es-ES" w:eastAsia="es-ES"/>
        </w:rPr>
        <w:t>ACUERDA:</w:t>
      </w:r>
    </w:p>
    <w:p w:rsidR="00F14191" w:rsidRPr="006A6F75" w:rsidRDefault="00F14191" w:rsidP="00F14191">
      <w:pPr>
        <w:spacing w:after="0" w:line="240" w:lineRule="auto"/>
        <w:jc w:val="both"/>
        <w:rPr>
          <w:rFonts w:ascii="Arial" w:eastAsia="Times New Roman" w:hAnsi="Arial" w:cs="Arial"/>
          <w:sz w:val="24"/>
          <w:szCs w:val="24"/>
          <w:lang w:val="es-ES" w:eastAsia="es-ES"/>
        </w:rPr>
      </w:pPr>
    </w:p>
    <w:p w:rsidR="00F14191" w:rsidRPr="006A6F75" w:rsidRDefault="00F14191" w:rsidP="00F14191">
      <w:pPr>
        <w:numPr>
          <w:ilvl w:val="0"/>
          <w:numId w:val="12"/>
        </w:numPr>
        <w:spacing w:after="0" w:line="240" w:lineRule="auto"/>
        <w:jc w:val="both"/>
        <w:rPr>
          <w:rFonts w:ascii="Arial" w:eastAsia="Times New Roman" w:hAnsi="Arial" w:cs="Arial"/>
          <w:sz w:val="24"/>
          <w:szCs w:val="24"/>
          <w:lang w:val="es-ES" w:eastAsia="es-ES"/>
        </w:rPr>
      </w:pPr>
      <w:r w:rsidRPr="006A6F75">
        <w:rPr>
          <w:rFonts w:ascii="Arial" w:eastAsia="Times New Roman" w:hAnsi="Arial" w:cs="Arial"/>
          <w:sz w:val="24"/>
          <w:szCs w:val="24"/>
          <w:lang w:val="es-ES" w:eastAsia="es-ES"/>
        </w:rPr>
        <w:t xml:space="preserve">Dar por conocido el Reporte de actividades del Comité de Auditoría correspondiente al </w:t>
      </w:r>
      <w:r>
        <w:rPr>
          <w:rFonts w:ascii="Arial" w:eastAsia="Times New Roman" w:hAnsi="Arial" w:cs="Arial"/>
          <w:sz w:val="24"/>
          <w:szCs w:val="24"/>
          <w:lang w:val="es-ES" w:eastAsia="es-ES"/>
        </w:rPr>
        <w:t>segundo</w:t>
      </w:r>
      <w:r w:rsidRPr="006A6F75">
        <w:rPr>
          <w:rFonts w:ascii="Arial" w:eastAsia="Times New Roman" w:hAnsi="Arial" w:cs="Arial"/>
          <w:sz w:val="24"/>
          <w:szCs w:val="24"/>
          <w:lang w:val="es-ES" w:eastAsia="es-ES"/>
        </w:rPr>
        <w:t xml:space="preserve"> semestre</w:t>
      </w:r>
      <w:r>
        <w:rPr>
          <w:rFonts w:ascii="Arial" w:eastAsia="Times New Roman" w:hAnsi="Arial" w:cs="Arial"/>
          <w:sz w:val="24"/>
          <w:szCs w:val="24"/>
          <w:lang w:val="es-ES" w:eastAsia="es-ES"/>
        </w:rPr>
        <w:t xml:space="preserve"> de </w:t>
      </w:r>
      <w:r w:rsidRPr="006A6F75">
        <w:rPr>
          <w:rFonts w:ascii="Arial" w:eastAsia="Times New Roman" w:hAnsi="Arial" w:cs="Arial"/>
          <w:sz w:val="24"/>
          <w:szCs w:val="24"/>
          <w:lang w:val="es-ES" w:eastAsia="es-ES"/>
        </w:rPr>
        <w:t>2017.</w:t>
      </w:r>
    </w:p>
    <w:p w:rsidR="00F14191" w:rsidRPr="006A6F75" w:rsidRDefault="00F14191" w:rsidP="00F14191">
      <w:pPr>
        <w:spacing w:after="0" w:line="240" w:lineRule="auto"/>
        <w:ind w:left="360"/>
        <w:jc w:val="both"/>
        <w:rPr>
          <w:rFonts w:ascii="Arial" w:eastAsia="Times New Roman" w:hAnsi="Arial" w:cs="Arial"/>
          <w:sz w:val="24"/>
          <w:szCs w:val="24"/>
          <w:lang w:val="es-ES" w:eastAsia="es-ES"/>
        </w:rPr>
      </w:pPr>
    </w:p>
    <w:p w:rsidR="00F14191" w:rsidRPr="006A6F75" w:rsidRDefault="00F14191" w:rsidP="00F14191">
      <w:pPr>
        <w:numPr>
          <w:ilvl w:val="0"/>
          <w:numId w:val="12"/>
        </w:numPr>
        <w:spacing w:after="0" w:line="240" w:lineRule="auto"/>
        <w:jc w:val="both"/>
        <w:rPr>
          <w:rFonts w:ascii="Arial" w:eastAsia="Times New Roman" w:hAnsi="Arial" w:cs="Arial"/>
          <w:sz w:val="24"/>
          <w:szCs w:val="24"/>
          <w:lang w:val="es-ES" w:eastAsia="es-ES"/>
        </w:rPr>
      </w:pPr>
      <w:r w:rsidRPr="006A6F75">
        <w:rPr>
          <w:rFonts w:ascii="Arial" w:eastAsia="Times New Roman" w:hAnsi="Arial" w:cs="Arial"/>
          <w:sz w:val="24"/>
          <w:szCs w:val="24"/>
          <w:lang w:val="es-ES" w:eastAsia="es-ES"/>
        </w:rPr>
        <w:t>Este punto se ratifica en esta misma sesión.</w:t>
      </w:r>
    </w:p>
    <w:p w:rsidR="00F14191" w:rsidRPr="00F14191" w:rsidRDefault="00F14191" w:rsidP="00C37A99">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ES" w:eastAsia="es-ES"/>
        </w:rPr>
      </w:pPr>
    </w:p>
    <w:p w:rsidR="00C37A99" w:rsidRPr="00C37A99" w:rsidRDefault="00C37A99" w:rsidP="00C37A99">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ES" w:eastAsia="es-ES"/>
        </w:rPr>
      </w:pPr>
    </w:p>
    <w:p w:rsidR="007163C5" w:rsidRDefault="007163C5" w:rsidP="007163C5">
      <w:pPr>
        <w:spacing w:after="0" w:line="240" w:lineRule="auto"/>
        <w:jc w:val="both"/>
        <w:rPr>
          <w:rFonts w:ascii="Arial" w:hAnsi="Arial" w:cs="Arial"/>
          <w:b/>
          <w:sz w:val="24"/>
          <w:szCs w:val="24"/>
        </w:rPr>
      </w:pPr>
      <w:r>
        <w:rPr>
          <w:rFonts w:ascii="Arial" w:hAnsi="Arial" w:cs="Arial"/>
          <w:b/>
          <w:sz w:val="24"/>
          <w:szCs w:val="24"/>
          <w:lang w:val="es-ES"/>
        </w:rPr>
        <w:t xml:space="preserve">VIII) </w:t>
      </w:r>
      <w:r w:rsidRPr="00817661">
        <w:rPr>
          <w:rFonts w:ascii="Arial" w:hAnsi="Arial" w:cs="Arial"/>
          <w:b/>
          <w:sz w:val="24"/>
          <w:szCs w:val="24"/>
        </w:rPr>
        <w:t xml:space="preserve">INFORMES DE AUDITORÍA INTERNA Y OTRAS REVISIONES CORRESPONDIENTES AL CUARTO TRIMESTRE DE 2017 </w:t>
      </w:r>
    </w:p>
    <w:p w:rsidR="007163C5" w:rsidRDefault="007163C5" w:rsidP="007163C5">
      <w:pPr>
        <w:spacing w:after="0" w:line="240" w:lineRule="auto"/>
        <w:jc w:val="both"/>
        <w:rPr>
          <w:rFonts w:ascii="Arial" w:eastAsia="Times New Roman" w:hAnsi="Arial" w:cs="Arial"/>
          <w:sz w:val="24"/>
          <w:szCs w:val="24"/>
          <w:lang w:eastAsia="es-ES"/>
        </w:rPr>
      </w:pPr>
      <w:r w:rsidRPr="006A6F75">
        <w:rPr>
          <w:rFonts w:ascii="Arial" w:eastAsia="Times New Roman" w:hAnsi="Arial" w:cs="Arial"/>
          <w:sz w:val="24"/>
          <w:szCs w:val="24"/>
          <w:lang w:val="es-ES" w:eastAsia="es-ES"/>
        </w:rPr>
        <w:t xml:space="preserve">El Presidente y Director Ejecutivo presentó a los Directores los Informes de auditoría interna del período </w:t>
      </w:r>
      <w:r>
        <w:rPr>
          <w:rFonts w:ascii="Arial" w:eastAsia="Times New Roman" w:hAnsi="Arial" w:cs="Arial"/>
          <w:sz w:val="24"/>
          <w:szCs w:val="24"/>
          <w:lang w:val="es-ES" w:eastAsia="es-ES"/>
        </w:rPr>
        <w:t>octubre</w:t>
      </w:r>
      <w:r w:rsidRPr="006A6F75">
        <w:rPr>
          <w:rFonts w:ascii="Arial" w:eastAsia="Times New Roman" w:hAnsi="Arial" w:cs="Arial"/>
          <w:sz w:val="24"/>
          <w:szCs w:val="24"/>
          <w:lang w:val="es-ES" w:eastAsia="es-ES"/>
        </w:rPr>
        <w:t xml:space="preserve"> a </w:t>
      </w:r>
      <w:r>
        <w:rPr>
          <w:rFonts w:ascii="Arial" w:eastAsia="Times New Roman" w:hAnsi="Arial" w:cs="Arial"/>
          <w:sz w:val="24"/>
          <w:szCs w:val="24"/>
          <w:lang w:val="es-ES" w:eastAsia="es-ES"/>
        </w:rPr>
        <w:t>diciembre</w:t>
      </w:r>
      <w:r w:rsidRPr="006A6F75">
        <w:rPr>
          <w:rFonts w:ascii="Arial" w:eastAsia="Times New Roman" w:hAnsi="Arial" w:cs="Arial"/>
          <w:sz w:val="24"/>
          <w:szCs w:val="24"/>
          <w:lang w:val="es-ES" w:eastAsia="es-ES"/>
        </w:rPr>
        <w:t xml:space="preserve"> de 2017</w:t>
      </w:r>
      <w:r w:rsidRPr="006A6F75">
        <w:rPr>
          <w:rFonts w:ascii="Arial" w:eastAsia="Times New Roman" w:hAnsi="Arial" w:cs="Arial"/>
          <w:sz w:val="24"/>
          <w:szCs w:val="24"/>
          <w:lang w:eastAsia="es-ES"/>
        </w:rPr>
        <w:t xml:space="preserve"> y Otras revisiones del </w:t>
      </w:r>
      <w:r>
        <w:rPr>
          <w:rFonts w:ascii="Arial" w:eastAsia="Times New Roman" w:hAnsi="Arial" w:cs="Arial"/>
          <w:sz w:val="24"/>
          <w:szCs w:val="24"/>
          <w:lang w:eastAsia="es-ES"/>
        </w:rPr>
        <w:t>cuarto trim</w:t>
      </w:r>
      <w:r w:rsidRPr="006A6F75">
        <w:rPr>
          <w:rFonts w:ascii="Arial" w:eastAsia="Times New Roman" w:hAnsi="Arial" w:cs="Arial"/>
          <w:sz w:val="24"/>
          <w:szCs w:val="24"/>
          <w:lang w:eastAsia="es-ES"/>
        </w:rPr>
        <w:t xml:space="preserve">estre de 2017, realizadas por la Unidad de Auditoria Interna. </w:t>
      </w:r>
      <w:r w:rsidRPr="006A6F75">
        <w:rPr>
          <w:rFonts w:ascii="Arial" w:eastAsia="Times New Roman" w:hAnsi="Arial" w:cs="Arial"/>
          <w:sz w:val="24"/>
          <w:szCs w:val="24"/>
          <w:lang w:val="es-ES" w:eastAsia="es-ES"/>
        </w:rPr>
        <w:t>Invitó para efectuar la presentación al Licenciado Ricardo Isaac Aguilar González, Jefe de la Unidad de Auditoría Interna, quien indicó que se presenta este informe, d</w:t>
      </w:r>
      <w:proofErr w:type="spellStart"/>
      <w:r w:rsidRPr="006A6F75">
        <w:rPr>
          <w:rFonts w:ascii="Arial" w:eastAsia="Times New Roman" w:hAnsi="Arial" w:cs="Arial"/>
          <w:sz w:val="24"/>
          <w:szCs w:val="24"/>
          <w:lang w:eastAsia="es-ES"/>
        </w:rPr>
        <w:t>e</w:t>
      </w:r>
      <w:proofErr w:type="spellEnd"/>
      <w:r w:rsidRPr="006A6F75">
        <w:rPr>
          <w:rFonts w:ascii="Arial" w:eastAsia="Times New Roman" w:hAnsi="Arial" w:cs="Arial"/>
          <w:sz w:val="24"/>
          <w:szCs w:val="24"/>
          <w:lang w:eastAsia="es-ES"/>
        </w:rPr>
        <w:t xml:space="preserve"> acuerdo a las Normas Técnicas de Auditoría Interna para los Integrantes del Sistema Financiero (NRP-15), emitidas por el Comité de Normas del Banco Central de Reserva de El Salvador. En el apartado “</w:t>
      </w:r>
      <w:r w:rsidRPr="006A6F75">
        <w:rPr>
          <w:rFonts w:ascii="Arial" w:eastAsia="Times New Roman" w:hAnsi="Arial" w:cs="Arial"/>
          <w:b/>
          <w:bCs/>
          <w:sz w:val="24"/>
          <w:szCs w:val="24"/>
          <w:lang w:eastAsia="es-ES"/>
        </w:rPr>
        <w:t xml:space="preserve">Informes de Auditoría. </w:t>
      </w:r>
      <w:r w:rsidRPr="006A6F75">
        <w:rPr>
          <w:rFonts w:ascii="Arial" w:eastAsia="Times New Roman" w:hAnsi="Arial" w:cs="Arial"/>
          <w:sz w:val="24"/>
          <w:szCs w:val="24"/>
          <w:lang w:eastAsia="es-ES"/>
        </w:rPr>
        <w:t xml:space="preserve">Art. 17.- Los informes de auditoría interna se presentarán primeramente a los funcionarios encargados de las áreas evaluadas para obtener los planes de acción y adopción de las medidas preventivas y correctivas a que hubiese lugar; estos informes deberán ser presentados al Comité de Auditoría y trimestralmente a la Junta Directiva, para su conocimiento.” </w:t>
      </w:r>
    </w:p>
    <w:p w:rsidR="00263213" w:rsidRDefault="00263213" w:rsidP="00CE76B6">
      <w:pPr>
        <w:spacing w:line="240" w:lineRule="auto"/>
        <w:jc w:val="both"/>
        <w:rPr>
          <w:rFonts w:ascii="Arial" w:hAnsi="Arial" w:cs="Arial"/>
          <w:sz w:val="24"/>
          <w:szCs w:val="24"/>
          <w:lang w:val="es-ES"/>
        </w:rPr>
      </w:pPr>
      <w:r>
        <w:rPr>
          <w:rFonts w:ascii="Arial" w:hAnsi="Arial" w:cs="Arial"/>
          <w:noProof/>
          <w:sz w:val="24"/>
          <w:szCs w:val="24"/>
          <w:lang w:eastAsia="es-SV"/>
        </w:rPr>
        <mc:AlternateContent>
          <mc:Choice Requires="wps">
            <w:drawing>
              <wp:anchor distT="0" distB="0" distL="114300" distR="114300" simplePos="0" relativeHeight="251659264" behindDoc="0" locked="0" layoutInCell="1" allowOverlap="1">
                <wp:simplePos x="0" y="0"/>
                <wp:positionH relativeFrom="column">
                  <wp:posOffset>1396365</wp:posOffset>
                </wp:positionH>
                <wp:positionV relativeFrom="paragraph">
                  <wp:posOffset>53975</wp:posOffset>
                </wp:positionV>
                <wp:extent cx="2781300" cy="27813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2781300" cy="278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F801D"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9.95pt,4.25pt" to="328.9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" strokecolor="#4579b8 [3044]"/>
            </w:pict>
          </mc:Fallback>
        </mc:AlternateContent>
      </w: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r>
        <w:rPr>
          <w:rFonts w:ascii="Arial" w:hAnsi="Arial" w:cs="Arial"/>
          <w:noProof/>
          <w:sz w:val="24"/>
          <w:szCs w:val="24"/>
          <w:lang w:eastAsia="es-SV"/>
        </w:rPr>
        <w:lastRenderedPageBreak/>
        <mc:AlternateContent>
          <mc:Choice Requires="wps">
            <w:drawing>
              <wp:anchor distT="0" distB="0" distL="114300" distR="114300" simplePos="0" relativeHeight="251660288" behindDoc="0" locked="0" layoutInCell="1" allowOverlap="1">
                <wp:simplePos x="0" y="0"/>
                <wp:positionH relativeFrom="column">
                  <wp:posOffset>1062989</wp:posOffset>
                </wp:positionH>
                <wp:positionV relativeFrom="paragraph">
                  <wp:posOffset>-190500</wp:posOffset>
                </wp:positionV>
                <wp:extent cx="3343275" cy="409575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3343275" cy="409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08A42"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3.7pt,-15pt" to="346.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" strokecolor="#4579b8 [3044]"/>
            </w:pict>
          </mc:Fallback>
        </mc:AlternateContent>
      </w: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r>
        <w:rPr>
          <w:rFonts w:ascii="Arial" w:hAnsi="Arial" w:cs="Arial"/>
          <w:sz w:val="24"/>
          <w:szCs w:val="24"/>
          <w:lang w:val="es-ES"/>
        </w:rPr>
        <w:t xml:space="preserve"> </w:t>
      </w:r>
    </w:p>
    <w:p w:rsidR="00263213" w:rsidRDefault="00263213" w:rsidP="00CE76B6">
      <w:pPr>
        <w:spacing w:line="240" w:lineRule="auto"/>
        <w:jc w:val="both"/>
        <w:rPr>
          <w:rFonts w:ascii="Arial" w:hAnsi="Arial" w:cs="Arial"/>
          <w:sz w:val="24"/>
          <w:szCs w:val="24"/>
          <w:lang w:val="es-ES"/>
        </w:rPr>
      </w:pPr>
    </w:p>
    <w:p w:rsidR="00263213" w:rsidRDefault="00263213" w:rsidP="00CE76B6">
      <w:pPr>
        <w:spacing w:line="240" w:lineRule="auto"/>
        <w:jc w:val="both"/>
        <w:rPr>
          <w:rFonts w:ascii="Arial" w:hAnsi="Arial" w:cs="Arial"/>
          <w:sz w:val="24"/>
          <w:szCs w:val="24"/>
          <w:lang w:val="es-ES"/>
        </w:rPr>
      </w:pPr>
    </w:p>
    <w:p w:rsidR="007163C5" w:rsidRPr="002A255F" w:rsidRDefault="00263213" w:rsidP="00CE76B6">
      <w:pPr>
        <w:spacing w:line="240" w:lineRule="auto"/>
        <w:jc w:val="both"/>
        <w:rPr>
          <w:rFonts w:ascii="Arial" w:hAnsi="Arial" w:cs="Arial"/>
          <w:sz w:val="24"/>
          <w:szCs w:val="24"/>
        </w:rPr>
      </w:pPr>
      <w:r>
        <w:rPr>
          <w:rFonts w:ascii="Arial" w:hAnsi="Arial" w:cs="Arial"/>
          <w:sz w:val="24"/>
          <w:szCs w:val="24"/>
          <w:lang w:val="es-ES"/>
        </w:rPr>
        <w:t xml:space="preserve">                   </w:t>
      </w:r>
      <w:r w:rsidR="007163C5" w:rsidRPr="002A255F">
        <w:rPr>
          <w:rFonts w:ascii="Arial" w:hAnsi="Arial" w:cs="Arial"/>
          <w:sz w:val="24"/>
          <w:szCs w:val="24"/>
          <w:lang w:val="es-ES"/>
        </w:rPr>
        <w:t>Luego de conocer el contenido del informe presentado por el Licenciado Ricardo Isaac Aguilar González, Jefe de la Unidad de Auditoría Interna,</w:t>
      </w:r>
      <w:r w:rsidR="007163C5">
        <w:rPr>
          <w:rFonts w:ascii="Arial" w:hAnsi="Arial" w:cs="Arial"/>
          <w:sz w:val="24"/>
          <w:szCs w:val="24"/>
          <w:lang w:val="es-ES"/>
        </w:rPr>
        <w:t xml:space="preserve"> y de efectuar los comentarios correspondientes, </w:t>
      </w:r>
      <w:r w:rsidR="007163C5" w:rsidRPr="002A255F">
        <w:rPr>
          <w:rFonts w:ascii="Arial" w:hAnsi="Arial" w:cs="Arial"/>
          <w:sz w:val="24"/>
          <w:szCs w:val="24"/>
          <w:lang w:val="es-ES"/>
        </w:rPr>
        <w:t xml:space="preserve">Junta Directiva por unanimidad </w:t>
      </w:r>
      <w:r w:rsidR="007163C5" w:rsidRPr="002A255F">
        <w:rPr>
          <w:rFonts w:ascii="Arial" w:hAnsi="Arial" w:cs="Arial"/>
          <w:b/>
          <w:sz w:val="24"/>
          <w:szCs w:val="24"/>
          <w:lang w:val="es-ES"/>
        </w:rPr>
        <w:t>ACUERDA:</w:t>
      </w:r>
    </w:p>
    <w:p w:rsidR="007163C5" w:rsidRDefault="007163C5" w:rsidP="007163C5">
      <w:pPr>
        <w:numPr>
          <w:ilvl w:val="0"/>
          <w:numId w:val="13"/>
        </w:numPr>
        <w:spacing w:after="0" w:line="240" w:lineRule="auto"/>
        <w:jc w:val="both"/>
        <w:rPr>
          <w:rFonts w:ascii="Arial" w:eastAsia="Times New Roman" w:hAnsi="Arial" w:cs="Arial"/>
          <w:sz w:val="24"/>
          <w:szCs w:val="24"/>
          <w:lang w:eastAsia="es-ES"/>
        </w:rPr>
      </w:pPr>
      <w:r w:rsidRPr="002A255F">
        <w:rPr>
          <w:rFonts w:ascii="Arial" w:eastAsia="Times New Roman" w:hAnsi="Arial" w:cs="Arial"/>
          <w:sz w:val="24"/>
          <w:szCs w:val="24"/>
          <w:lang w:eastAsia="es-ES"/>
        </w:rPr>
        <w:t xml:space="preserve">Dar por conocidos los Informes de Auditoría Interna del periodo </w:t>
      </w:r>
      <w:r>
        <w:rPr>
          <w:rFonts w:ascii="Arial" w:eastAsia="Times New Roman" w:hAnsi="Arial" w:cs="Arial"/>
          <w:sz w:val="24"/>
          <w:szCs w:val="24"/>
          <w:lang w:val="es-ES" w:eastAsia="es-ES"/>
        </w:rPr>
        <w:t>octubre</w:t>
      </w:r>
      <w:r w:rsidRPr="006A6F75">
        <w:rPr>
          <w:rFonts w:ascii="Arial" w:eastAsia="Times New Roman" w:hAnsi="Arial" w:cs="Arial"/>
          <w:sz w:val="24"/>
          <w:szCs w:val="24"/>
          <w:lang w:val="es-ES" w:eastAsia="es-ES"/>
        </w:rPr>
        <w:t xml:space="preserve"> a </w:t>
      </w:r>
      <w:r>
        <w:rPr>
          <w:rFonts w:ascii="Arial" w:eastAsia="Times New Roman" w:hAnsi="Arial" w:cs="Arial"/>
          <w:sz w:val="24"/>
          <w:szCs w:val="24"/>
          <w:lang w:val="es-ES" w:eastAsia="es-ES"/>
        </w:rPr>
        <w:t>diciembre</w:t>
      </w:r>
      <w:r w:rsidRPr="006A6F75">
        <w:rPr>
          <w:rFonts w:ascii="Arial" w:eastAsia="Times New Roman" w:hAnsi="Arial" w:cs="Arial"/>
          <w:sz w:val="24"/>
          <w:szCs w:val="24"/>
          <w:lang w:val="es-ES" w:eastAsia="es-ES"/>
        </w:rPr>
        <w:t xml:space="preserve"> de 2017</w:t>
      </w:r>
      <w:r w:rsidRPr="006A6F75">
        <w:rPr>
          <w:rFonts w:ascii="Arial" w:eastAsia="Times New Roman" w:hAnsi="Arial" w:cs="Arial"/>
          <w:sz w:val="24"/>
          <w:szCs w:val="24"/>
          <w:lang w:eastAsia="es-ES"/>
        </w:rPr>
        <w:t xml:space="preserve"> y Otras revisiones</w:t>
      </w:r>
      <w:r>
        <w:rPr>
          <w:rFonts w:ascii="Arial" w:eastAsia="Times New Roman" w:hAnsi="Arial" w:cs="Arial"/>
          <w:sz w:val="24"/>
          <w:szCs w:val="24"/>
          <w:lang w:eastAsia="es-ES"/>
        </w:rPr>
        <w:t>,</w:t>
      </w:r>
      <w:r w:rsidRPr="006A6F75">
        <w:rPr>
          <w:rFonts w:ascii="Arial" w:eastAsia="Times New Roman" w:hAnsi="Arial" w:cs="Arial"/>
          <w:sz w:val="24"/>
          <w:szCs w:val="24"/>
          <w:lang w:eastAsia="es-ES"/>
        </w:rPr>
        <w:t xml:space="preserve"> del </w:t>
      </w:r>
      <w:r>
        <w:rPr>
          <w:rFonts w:ascii="Arial" w:eastAsia="Times New Roman" w:hAnsi="Arial" w:cs="Arial"/>
          <w:sz w:val="24"/>
          <w:szCs w:val="24"/>
          <w:lang w:eastAsia="es-ES"/>
        </w:rPr>
        <w:t>cuarto trim</w:t>
      </w:r>
      <w:r w:rsidRPr="006A6F75">
        <w:rPr>
          <w:rFonts w:ascii="Arial" w:eastAsia="Times New Roman" w:hAnsi="Arial" w:cs="Arial"/>
          <w:sz w:val="24"/>
          <w:szCs w:val="24"/>
          <w:lang w:eastAsia="es-ES"/>
        </w:rPr>
        <w:t>estre de 2017,</w:t>
      </w:r>
      <w:r w:rsidRPr="002A255F">
        <w:rPr>
          <w:rFonts w:ascii="Arial" w:eastAsia="Times New Roman" w:hAnsi="Arial" w:cs="Arial"/>
          <w:sz w:val="24"/>
          <w:szCs w:val="24"/>
          <w:lang w:eastAsia="es-ES"/>
        </w:rPr>
        <w:t xml:space="preserve"> realizadas por la Unidad de Auditoria Interna.</w:t>
      </w:r>
    </w:p>
    <w:p w:rsidR="00FF1744" w:rsidRDefault="00FF1744" w:rsidP="00FF1744">
      <w:pPr>
        <w:spacing w:after="0" w:line="240" w:lineRule="auto"/>
        <w:ind w:left="360"/>
        <w:jc w:val="both"/>
        <w:rPr>
          <w:rFonts w:ascii="Arial" w:eastAsia="Times New Roman" w:hAnsi="Arial" w:cs="Arial"/>
          <w:sz w:val="24"/>
          <w:szCs w:val="24"/>
          <w:lang w:eastAsia="es-ES"/>
        </w:rPr>
      </w:pPr>
    </w:p>
    <w:p w:rsidR="00FF1744" w:rsidRPr="002A255F" w:rsidRDefault="00FF1744" w:rsidP="007163C5">
      <w:pPr>
        <w:numPr>
          <w:ilvl w:val="0"/>
          <w:numId w:val="13"/>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Instruir que se presente a Junta Directiva una exposición sobre </w:t>
      </w:r>
      <w:r w:rsidR="00CE76B6">
        <w:rPr>
          <w:rFonts w:ascii="Arial" w:eastAsia="Times New Roman" w:hAnsi="Arial" w:cs="Arial"/>
          <w:sz w:val="24"/>
          <w:szCs w:val="24"/>
          <w:lang w:eastAsia="es-ES"/>
        </w:rPr>
        <w:t>temas informáticos de interés</w:t>
      </w:r>
      <w:r>
        <w:rPr>
          <w:rFonts w:ascii="Arial" w:eastAsia="Times New Roman" w:hAnsi="Arial" w:cs="Arial"/>
          <w:sz w:val="24"/>
          <w:szCs w:val="24"/>
          <w:lang w:eastAsia="es-ES"/>
        </w:rPr>
        <w:t>.</w:t>
      </w:r>
    </w:p>
    <w:p w:rsidR="007163C5" w:rsidRPr="006A6F75" w:rsidRDefault="007163C5" w:rsidP="007163C5">
      <w:pPr>
        <w:spacing w:after="0" w:line="240" w:lineRule="auto"/>
        <w:ind w:left="360"/>
        <w:jc w:val="both"/>
        <w:rPr>
          <w:rFonts w:ascii="Arial" w:eastAsia="Times New Roman" w:hAnsi="Arial" w:cs="Arial"/>
          <w:sz w:val="24"/>
          <w:szCs w:val="24"/>
          <w:lang w:eastAsia="es-ES"/>
        </w:rPr>
      </w:pPr>
    </w:p>
    <w:p w:rsidR="007163C5" w:rsidRPr="006A6F75" w:rsidRDefault="007163C5" w:rsidP="007163C5">
      <w:pPr>
        <w:numPr>
          <w:ilvl w:val="0"/>
          <w:numId w:val="13"/>
        </w:numPr>
        <w:spacing w:after="0" w:line="240" w:lineRule="auto"/>
        <w:jc w:val="both"/>
        <w:rPr>
          <w:rFonts w:ascii="Arial" w:eastAsia="Times New Roman" w:hAnsi="Arial" w:cs="Arial"/>
          <w:sz w:val="24"/>
          <w:szCs w:val="24"/>
          <w:lang w:eastAsia="es-ES"/>
        </w:rPr>
      </w:pPr>
      <w:r w:rsidRPr="006A6F75">
        <w:rPr>
          <w:rFonts w:ascii="Arial" w:eastAsia="Times New Roman" w:hAnsi="Arial" w:cs="Arial"/>
          <w:sz w:val="24"/>
          <w:szCs w:val="24"/>
          <w:lang w:eastAsia="es-ES"/>
        </w:rPr>
        <w:t>Ratificar este punto en esta misma sesión.</w:t>
      </w:r>
    </w:p>
    <w:p w:rsidR="00620486" w:rsidRPr="00620486" w:rsidRDefault="00620486" w:rsidP="00620486">
      <w:pPr>
        <w:pStyle w:val="Prrafodelista"/>
        <w:spacing w:line="360" w:lineRule="auto"/>
        <w:ind w:left="360"/>
        <w:rPr>
          <w:rFonts w:ascii="Arial" w:hAnsi="Arial" w:cs="Arial"/>
          <w:b/>
          <w:color w:val="FF0000"/>
          <w:sz w:val="22"/>
          <w:szCs w:val="22"/>
        </w:rPr>
      </w:pPr>
      <w:r w:rsidRPr="00620486">
        <w:rPr>
          <w:rFonts w:ascii="Arial" w:hAnsi="Arial" w:cs="Arial"/>
          <w:b/>
          <w:color w:val="FF0000"/>
          <w:sz w:val="22"/>
          <w:szCs w:val="22"/>
        </w:rPr>
        <w:t xml:space="preserve">Supresión de información confidencial, conforme a lo dispuesto en el art. 24 </w:t>
      </w:r>
      <w:proofErr w:type="spellStart"/>
      <w:r w:rsidRPr="00620486">
        <w:rPr>
          <w:rFonts w:ascii="Arial" w:hAnsi="Arial" w:cs="Arial"/>
          <w:b/>
          <w:color w:val="FF0000"/>
          <w:sz w:val="22"/>
          <w:szCs w:val="22"/>
        </w:rPr>
        <w:t>lit.</w:t>
      </w:r>
      <w:proofErr w:type="spellEnd"/>
      <w:r w:rsidRPr="00620486">
        <w:rPr>
          <w:rFonts w:ascii="Arial" w:hAnsi="Arial" w:cs="Arial"/>
          <w:b/>
          <w:color w:val="FF0000"/>
          <w:sz w:val="22"/>
          <w:szCs w:val="22"/>
        </w:rPr>
        <w:t xml:space="preserve"> d) LAIP. </w:t>
      </w:r>
    </w:p>
    <w:p w:rsidR="00FF1744" w:rsidRPr="00184F4C" w:rsidRDefault="00FF1744" w:rsidP="00C37A99">
      <w:pPr>
        <w:tabs>
          <w:tab w:val="left" w:pos="851"/>
        </w:tabs>
        <w:spacing w:after="0" w:line="240" w:lineRule="auto"/>
        <w:jc w:val="both"/>
        <w:rPr>
          <w:rFonts w:ascii="Arial" w:eastAsia="Times New Roman" w:hAnsi="Arial" w:cs="Arial"/>
          <w:bCs/>
          <w:sz w:val="24"/>
          <w:szCs w:val="24"/>
          <w:lang w:eastAsia="es-ES"/>
        </w:rPr>
      </w:pPr>
    </w:p>
    <w:p w:rsidR="00B03A7C" w:rsidRPr="00184F4C" w:rsidRDefault="00B03A7C" w:rsidP="00FE315F">
      <w:pPr>
        <w:spacing w:after="0" w:line="240" w:lineRule="auto"/>
        <w:jc w:val="both"/>
        <w:rPr>
          <w:rFonts w:ascii="Arial" w:eastAsia="Times New Roman" w:hAnsi="Arial" w:cs="Arial"/>
          <w:b/>
          <w:sz w:val="24"/>
          <w:szCs w:val="24"/>
          <w:lang w:val="es-ES" w:eastAsia="es-ES"/>
        </w:rPr>
      </w:pPr>
      <w:r w:rsidRPr="00184F4C">
        <w:rPr>
          <w:rFonts w:ascii="Arial" w:hAnsi="Arial" w:cs="Arial"/>
          <w:b/>
          <w:sz w:val="24"/>
          <w:szCs w:val="24"/>
        </w:rPr>
        <w:t>IX) APROBACIÓN DE TÉRMINOS DE REFERENCIA DEL PROCESO DE LIBRE GESTION N° FSV-589/2017 “SERVICIO DE TELEFONÍA CELULAR PARA EL FSV”</w:t>
      </w:r>
      <w:r w:rsidR="00D6711D" w:rsidRPr="00184F4C">
        <w:rPr>
          <w:rFonts w:ascii="Arial" w:hAnsi="Arial" w:cs="Arial"/>
          <w:b/>
          <w:sz w:val="24"/>
          <w:szCs w:val="24"/>
        </w:rPr>
        <w:t xml:space="preserve">. </w:t>
      </w:r>
      <w:r w:rsidRPr="00184F4C">
        <w:rPr>
          <w:rFonts w:ascii="Arial" w:eastAsia="Times New Roman" w:hAnsi="Arial" w:cs="Arial"/>
          <w:sz w:val="24"/>
          <w:szCs w:val="24"/>
          <w:lang w:val="es-ES" w:eastAsia="es-ES"/>
        </w:rPr>
        <w:t>El Presidente y Director Ejecutivo sometió</w:t>
      </w:r>
      <w:r w:rsidRPr="00184F4C">
        <w:rPr>
          <w:rFonts w:ascii="Arial" w:eastAsia="Times New Roman" w:hAnsi="Arial" w:cs="Arial"/>
          <w:sz w:val="24"/>
          <w:szCs w:val="24"/>
          <w:lang w:val="es-MX" w:eastAsia="es-ES"/>
        </w:rPr>
        <w:t xml:space="preserve"> a consideración de los Directores, los Términos de Referencia de la </w:t>
      </w:r>
      <w:r w:rsidRPr="00184F4C">
        <w:rPr>
          <w:rFonts w:ascii="Arial" w:eastAsia="Calibri" w:hAnsi="Arial" w:cs="Arial"/>
          <w:bCs/>
          <w:sz w:val="24"/>
          <w:szCs w:val="24"/>
          <w:lang w:eastAsia="es-SV"/>
        </w:rPr>
        <w:t xml:space="preserve">Libre Gestión </w:t>
      </w:r>
      <w:r w:rsidR="00B376C2" w:rsidRPr="00184F4C">
        <w:rPr>
          <w:rFonts w:ascii="Arial" w:hAnsi="Arial" w:cs="Arial"/>
          <w:sz w:val="24"/>
          <w:szCs w:val="24"/>
        </w:rPr>
        <w:t>N° FSV-589/2017 “SERVICIO DE TELEFONÍA CELULAR PARA EL FSV”</w:t>
      </w:r>
      <w:r w:rsidRPr="00184F4C">
        <w:rPr>
          <w:rFonts w:ascii="Arial" w:eastAsia="Calibri" w:hAnsi="Arial" w:cs="Arial"/>
          <w:sz w:val="24"/>
          <w:szCs w:val="24"/>
          <w:lang w:eastAsia="es-SV"/>
        </w:rPr>
        <w:t xml:space="preserve">. </w:t>
      </w:r>
      <w:r w:rsidRPr="00184F4C">
        <w:rPr>
          <w:rFonts w:ascii="Arial" w:eastAsia="Times New Roman" w:hAnsi="Arial" w:cs="Arial"/>
          <w:sz w:val="24"/>
          <w:szCs w:val="24"/>
          <w:lang w:val="es-ES" w:eastAsia="es-ES"/>
        </w:rPr>
        <w:t xml:space="preserve">Para su presentación invitó al </w:t>
      </w:r>
      <w:r w:rsidRPr="00184F4C">
        <w:rPr>
          <w:rFonts w:ascii="Arial" w:hAnsi="Arial" w:cs="Arial"/>
          <w:sz w:val="24"/>
          <w:szCs w:val="24"/>
        </w:rPr>
        <w:t xml:space="preserve">Licenciado Ricardo Antonio Ávila Cardona, Gerente Administrativo </w:t>
      </w:r>
      <w:r w:rsidRPr="00184F4C">
        <w:rPr>
          <w:rFonts w:ascii="Arial" w:eastAsia="Times New Roman" w:hAnsi="Arial" w:cs="Arial"/>
          <w:sz w:val="24"/>
          <w:szCs w:val="24"/>
          <w:lang w:val="es-ES" w:eastAsia="es-ES"/>
        </w:rPr>
        <w:t xml:space="preserve">y al Ingeniero Julio Tarcicio Rivas García, Jefe de la Unidad de Adquisiciones y Contrataciones Institucional (UACI). Indicó el Licenciado Ávila, que </w:t>
      </w:r>
      <w:proofErr w:type="spellStart"/>
      <w:r w:rsidRPr="00184F4C">
        <w:rPr>
          <w:rFonts w:ascii="Arial" w:eastAsia="Times New Roman" w:hAnsi="Arial" w:cs="Arial"/>
          <w:sz w:val="24"/>
          <w:szCs w:val="24"/>
          <w:lang w:val="es-ES" w:eastAsia="es-ES"/>
        </w:rPr>
        <w:t>esta</w:t>
      </w:r>
      <w:proofErr w:type="spellEnd"/>
      <w:r w:rsidRPr="00184F4C">
        <w:rPr>
          <w:rFonts w:ascii="Arial" w:eastAsia="Times New Roman" w:hAnsi="Arial" w:cs="Arial"/>
          <w:sz w:val="24"/>
          <w:szCs w:val="24"/>
          <w:lang w:val="es-ES" w:eastAsia="es-ES"/>
        </w:rPr>
        <w:t xml:space="preserve"> Libre Gestión se </w:t>
      </w:r>
      <w:r w:rsidRPr="00184F4C">
        <w:rPr>
          <w:rFonts w:ascii="Arial" w:eastAsia="Times New Roman" w:hAnsi="Arial" w:cs="Arial"/>
          <w:sz w:val="24"/>
          <w:szCs w:val="24"/>
          <w:lang w:val="es-ES" w:eastAsia="es-ES"/>
        </w:rPr>
        <w:lastRenderedPageBreak/>
        <w:t>efectúa a fin de contratar</w:t>
      </w:r>
      <w:r w:rsidRPr="00184F4C">
        <w:rPr>
          <w:rFonts w:ascii="Arial" w:eastAsia="Times New Roman" w:hAnsi="Arial" w:cs="Arial"/>
          <w:sz w:val="24"/>
          <w:szCs w:val="24"/>
          <w:lang w:val="es-MX" w:eastAsia="es-ES"/>
        </w:rPr>
        <w:t xml:space="preserve"> el</w:t>
      </w:r>
      <w:r w:rsidRPr="00184F4C">
        <w:rPr>
          <w:rFonts w:ascii="Arial" w:eastAsia="Times New Roman" w:hAnsi="Arial" w:cs="Arial"/>
          <w:sz w:val="24"/>
          <w:szCs w:val="24"/>
          <w:lang w:val="es-ES" w:eastAsia="es-ES"/>
        </w:rPr>
        <w:t xml:space="preserve"> </w:t>
      </w:r>
      <w:r w:rsidR="00FE315F" w:rsidRPr="00184F4C">
        <w:rPr>
          <w:rFonts w:ascii="Arial" w:eastAsia="Times New Roman" w:hAnsi="Arial" w:cs="Arial"/>
          <w:sz w:val="24"/>
          <w:szCs w:val="24"/>
          <w:lang w:val="es-ES" w:eastAsia="es-ES"/>
        </w:rPr>
        <w:t xml:space="preserve">servicio de telefonía celular, inicialmente, para la cantidad de hasta cincuenta y cuatro líneas con sus respectivos terminales y accesorios, en un Plan Corporativo. </w:t>
      </w:r>
      <w:r w:rsidRPr="00184F4C">
        <w:rPr>
          <w:rFonts w:ascii="Arial" w:eastAsia="Times New Roman" w:hAnsi="Arial" w:cs="Arial"/>
          <w:iCs/>
          <w:sz w:val="24"/>
          <w:szCs w:val="24"/>
          <w:lang w:val="es-ES" w:eastAsia="es-ES"/>
        </w:rPr>
        <w:t xml:space="preserve">Indicó </w:t>
      </w:r>
      <w:r w:rsidRPr="00184F4C">
        <w:rPr>
          <w:rFonts w:ascii="Arial" w:eastAsia="Times New Roman" w:hAnsi="Arial" w:cs="Arial"/>
          <w:sz w:val="24"/>
          <w:szCs w:val="24"/>
          <w:lang w:val="es-MX" w:eastAsia="es-ES"/>
        </w:rPr>
        <w:t xml:space="preserve">los requerimientos </w:t>
      </w:r>
      <w:r w:rsidR="00FE315F" w:rsidRPr="00184F4C">
        <w:rPr>
          <w:rFonts w:ascii="Arial" w:eastAsia="Times New Roman" w:hAnsi="Arial" w:cs="Arial"/>
          <w:sz w:val="24"/>
          <w:szCs w:val="24"/>
          <w:lang w:val="es-MX" w:eastAsia="es-ES"/>
        </w:rPr>
        <w:t xml:space="preserve">técnicos </w:t>
      </w:r>
      <w:r w:rsidRPr="00184F4C">
        <w:rPr>
          <w:rFonts w:ascii="Arial" w:eastAsia="Times New Roman" w:hAnsi="Arial" w:cs="Arial"/>
          <w:sz w:val="24"/>
          <w:szCs w:val="24"/>
          <w:lang w:val="es-MX" w:eastAsia="es-ES"/>
        </w:rPr>
        <w:t xml:space="preserve">que se solicitan, los criterios de evaluación, garantías, </w:t>
      </w:r>
      <w:r w:rsidR="00FE315F" w:rsidRPr="00184F4C">
        <w:rPr>
          <w:rFonts w:ascii="Arial" w:eastAsia="Times New Roman" w:hAnsi="Arial" w:cs="Arial"/>
          <w:sz w:val="24"/>
          <w:szCs w:val="24"/>
          <w:lang w:val="es-MX" w:eastAsia="es-ES"/>
        </w:rPr>
        <w:t xml:space="preserve">plazos, </w:t>
      </w:r>
      <w:r w:rsidRPr="00184F4C">
        <w:rPr>
          <w:rFonts w:ascii="Arial" w:eastAsia="Times New Roman" w:hAnsi="Arial" w:cs="Arial"/>
          <w:sz w:val="24"/>
          <w:szCs w:val="24"/>
          <w:lang w:val="es-MX" w:eastAsia="es-ES"/>
        </w:rPr>
        <w:t xml:space="preserve">etc. </w:t>
      </w:r>
      <w:r w:rsidRPr="00184F4C">
        <w:rPr>
          <w:rFonts w:ascii="Arial" w:eastAsia="Times New Roman" w:hAnsi="Arial" w:cs="Arial"/>
          <w:sz w:val="24"/>
          <w:szCs w:val="24"/>
          <w:lang w:val="es-ES" w:eastAsia="es-ES"/>
        </w:rPr>
        <w:t xml:space="preserve">Junta Directiva, luego de conocer </w:t>
      </w:r>
      <w:r w:rsidRPr="00184F4C">
        <w:rPr>
          <w:rFonts w:ascii="Arial" w:eastAsia="Times New Roman" w:hAnsi="Arial" w:cs="Arial"/>
          <w:sz w:val="24"/>
          <w:szCs w:val="24"/>
          <w:lang w:val="es-MX" w:eastAsia="es-ES"/>
        </w:rPr>
        <w:t xml:space="preserve">los Términos de Referencia </w:t>
      </w:r>
      <w:r w:rsidRPr="00184F4C">
        <w:rPr>
          <w:rFonts w:ascii="Arial" w:eastAsia="Times New Roman" w:hAnsi="Arial" w:cs="Arial"/>
          <w:sz w:val="24"/>
          <w:szCs w:val="24"/>
          <w:lang w:val="es-ES" w:eastAsia="es-ES"/>
        </w:rPr>
        <w:t xml:space="preserve">presentados por el </w:t>
      </w:r>
      <w:r w:rsidR="00FE315F" w:rsidRPr="00184F4C">
        <w:rPr>
          <w:rFonts w:ascii="Arial" w:hAnsi="Arial" w:cs="Arial"/>
          <w:sz w:val="24"/>
          <w:szCs w:val="24"/>
        </w:rPr>
        <w:t>Licenciado Ricardo Antonio Ávila Cardona, Gerente Administrativo</w:t>
      </w:r>
      <w:r w:rsidR="00FE315F" w:rsidRPr="00184F4C">
        <w:rPr>
          <w:rFonts w:ascii="Arial" w:eastAsia="Times New Roman" w:hAnsi="Arial" w:cs="Arial"/>
          <w:sz w:val="24"/>
          <w:szCs w:val="24"/>
          <w:lang w:val="es-ES" w:eastAsia="es-ES"/>
        </w:rPr>
        <w:t xml:space="preserve"> </w:t>
      </w:r>
      <w:r w:rsidRPr="00184F4C">
        <w:rPr>
          <w:rFonts w:ascii="Arial" w:eastAsia="Times New Roman" w:hAnsi="Arial" w:cs="Arial"/>
          <w:sz w:val="24"/>
          <w:szCs w:val="24"/>
          <w:lang w:val="es-ES" w:eastAsia="es-ES"/>
        </w:rPr>
        <w:t xml:space="preserve">y el Ingeniero Julio Tarcicio Rivas García, Jefe de la Unidad de Adquisiciones y Contrataciones Institucional (UACI),  por unanimidad </w:t>
      </w:r>
      <w:r w:rsidRPr="00184F4C">
        <w:rPr>
          <w:rFonts w:ascii="Arial" w:eastAsia="Times New Roman" w:hAnsi="Arial" w:cs="Arial"/>
          <w:b/>
          <w:sz w:val="24"/>
          <w:szCs w:val="24"/>
          <w:lang w:val="es-ES" w:eastAsia="es-ES"/>
        </w:rPr>
        <w:t>ACUERDA:</w:t>
      </w:r>
    </w:p>
    <w:p w:rsidR="00B03A7C" w:rsidRPr="00184F4C" w:rsidRDefault="00B03A7C" w:rsidP="00FE315F">
      <w:pPr>
        <w:tabs>
          <w:tab w:val="left" w:pos="2625"/>
        </w:tabs>
        <w:spacing w:after="0" w:line="240" w:lineRule="auto"/>
        <w:jc w:val="both"/>
        <w:rPr>
          <w:rFonts w:ascii="Arial" w:eastAsia="Times New Roman" w:hAnsi="Arial" w:cs="Arial"/>
          <w:b/>
          <w:sz w:val="24"/>
          <w:szCs w:val="24"/>
          <w:lang w:val="es-ES" w:eastAsia="es-ES"/>
        </w:rPr>
      </w:pPr>
      <w:r w:rsidRPr="00184F4C">
        <w:rPr>
          <w:rFonts w:ascii="Arial" w:eastAsia="Times New Roman" w:hAnsi="Arial" w:cs="Arial"/>
          <w:b/>
          <w:sz w:val="24"/>
          <w:szCs w:val="24"/>
          <w:lang w:val="es-ES" w:eastAsia="es-ES"/>
        </w:rPr>
        <w:tab/>
      </w:r>
    </w:p>
    <w:p w:rsidR="00B03A7C" w:rsidRPr="00184F4C" w:rsidRDefault="00B03A7C" w:rsidP="00FE315F">
      <w:pPr>
        <w:numPr>
          <w:ilvl w:val="0"/>
          <w:numId w:val="9"/>
        </w:numPr>
        <w:spacing w:after="0" w:line="240" w:lineRule="auto"/>
        <w:ind w:left="360"/>
        <w:jc w:val="both"/>
        <w:rPr>
          <w:rFonts w:ascii="Arial" w:eastAsia="Times New Roman" w:hAnsi="Arial" w:cs="Arial"/>
          <w:sz w:val="24"/>
          <w:szCs w:val="24"/>
          <w:lang w:val="es-ES" w:eastAsia="es-ES"/>
        </w:rPr>
      </w:pPr>
      <w:r w:rsidRPr="00184F4C">
        <w:rPr>
          <w:rFonts w:ascii="Arial" w:eastAsia="Times New Roman" w:hAnsi="Arial" w:cs="Arial"/>
          <w:sz w:val="24"/>
          <w:szCs w:val="24"/>
          <w:lang w:val="es-MX" w:eastAsia="es-ES"/>
        </w:rPr>
        <w:t xml:space="preserve">Aprobar </w:t>
      </w:r>
      <w:r w:rsidR="00B376C2" w:rsidRPr="00184F4C">
        <w:rPr>
          <w:rFonts w:ascii="Arial" w:eastAsia="Times New Roman" w:hAnsi="Arial" w:cs="Arial"/>
          <w:sz w:val="24"/>
          <w:szCs w:val="24"/>
          <w:lang w:val="es-MX" w:eastAsia="es-ES"/>
        </w:rPr>
        <w:t xml:space="preserve">los Términos de Referencia de la </w:t>
      </w:r>
      <w:r w:rsidR="00B376C2" w:rsidRPr="00184F4C">
        <w:rPr>
          <w:rFonts w:ascii="Arial" w:eastAsia="Calibri" w:hAnsi="Arial" w:cs="Arial"/>
          <w:bCs/>
          <w:sz w:val="24"/>
          <w:szCs w:val="24"/>
          <w:lang w:eastAsia="es-SV"/>
        </w:rPr>
        <w:t xml:space="preserve">Libre Gestión </w:t>
      </w:r>
      <w:r w:rsidR="00B376C2" w:rsidRPr="00184F4C">
        <w:rPr>
          <w:rFonts w:ascii="Arial" w:hAnsi="Arial" w:cs="Arial"/>
          <w:sz w:val="24"/>
          <w:szCs w:val="24"/>
        </w:rPr>
        <w:t>N° FSV-589/2017 “SERVICIO DE TELEFONÍA CELULAR PARA EL FSV”</w:t>
      </w:r>
      <w:r w:rsidR="00B376C2" w:rsidRPr="00184F4C">
        <w:rPr>
          <w:rFonts w:ascii="Arial" w:eastAsia="Calibri" w:hAnsi="Arial" w:cs="Arial"/>
          <w:sz w:val="24"/>
          <w:szCs w:val="24"/>
          <w:lang w:eastAsia="es-SV"/>
        </w:rPr>
        <w:t xml:space="preserve">. </w:t>
      </w:r>
    </w:p>
    <w:p w:rsidR="00B03A7C" w:rsidRPr="00184F4C" w:rsidRDefault="00B03A7C" w:rsidP="00FE315F">
      <w:pPr>
        <w:tabs>
          <w:tab w:val="left" w:pos="4245"/>
        </w:tabs>
        <w:spacing w:after="0" w:line="240" w:lineRule="auto"/>
        <w:ind w:left="360"/>
        <w:jc w:val="both"/>
        <w:rPr>
          <w:rFonts w:ascii="Arial" w:eastAsia="Times New Roman" w:hAnsi="Arial" w:cs="Arial"/>
          <w:sz w:val="24"/>
          <w:szCs w:val="24"/>
          <w:lang w:val="es-ES" w:eastAsia="es-ES"/>
        </w:rPr>
      </w:pPr>
      <w:r w:rsidRPr="00184F4C">
        <w:rPr>
          <w:rFonts w:ascii="Arial" w:eastAsia="Times New Roman" w:hAnsi="Arial" w:cs="Arial"/>
          <w:sz w:val="24"/>
          <w:szCs w:val="24"/>
          <w:lang w:val="es-ES" w:eastAsia="es-ES"/>
        </w:rPr>
        <w:tab/>
      </w:r>
    </w:p>
    <w:p w:rsidR="00B03A7C" w:rsidRPr="00184F4C" w:rsidRDefault="00B03A7C" w:rsidP="00FE315F">
      <w:pPr>
        <w:numPr>
          <w:ilvl w:val="0"/>
          <w:numId w:val="9"/>
        </w:numPr>
        <w:spacing w:after="0" w:line="240" w:lineRule="auto"/>
        <w:ind w:left="360"/>
        <w:jc w:val="both"/>
        <w:rPr>
          <w:rFonts w:ascii="Arial" w:eastAsia="Times New Roman" w:hAnsi="Arial" w:cs="Arial"/>
          <w:bCs/>
          <w:sz w:val="24"/>
          <w:szCs w:val="24"/>
          <w:lang w:val="es-ES" w:eastAsia="es-ES"/>
        </w:rPr>
      </w:pPr>
      <w:r w:rsidRPr="00184F4C">
        <w:rPr>
          <w:rFonts w:ascii="Arial" w:eastAsia="Times New Roman" w:hAnsi="Arial" w:cs="Arial"/>
          <w:sz w:val="24"/>
          <w:szCs w:val="24"/>
          <w:lang w:val="es-ES" w:eastAsia="es-ES"/>
        </w:rPr>
        <w:t>Este punto se ratifica en esta misma sesión.</w:t>
      </w:r>
    </w:p>
    <w:p w:rsidR="00B03A7C" w:rsidRPr="00184F4C" w:rsidRDefault="00B03A7C" w:rsidP="00B03A7C">
      <w:pPr>
        <w:spacing w:after="0" w:line="240" w:lineRule="auto"/>
        <w:jc w:val="both"/>
        <w:rPr>
          <w:rFonts w:ascii="Arial" w:hAnsi="Arial" w:cs="Arial"/>
          <w:b/>
          <w:sz w:val="24"/>
          <w:szCs w:val="24"/>
          <w:lang w:val="es-ES"/>
        </w:rPr>
      </w:pPr>
    </w:p>
    <w:p w:rsidR="00A32033" w:rsidRPr="00184F4C" w:rsidRDefault="00A32033" w:rsidP="00B03A7C">
      <w:pPr>
        <w:spacing w:after="0" w:line="240" w:lineRule="auto"/>
        <w:jc w:val="both"/>
        <w:rPr>
          <w:rFonts w:ascii="Arial" w:hAnsi="Arial" w:cs="Arial"/>
          <w:b/>
          <w:sz w:val="24"/>
          <w:szCs w:val="24"/>
          <w:lang w:val="es-ES"/>
        </w:rPr>
      </w:pPr>
    </w:p>
    <w:p w:rsidR="00FE315F" w:rsidRPr="00184F4C" w:rsidRDefault="00FE315F" w:rsidP="00FE315F">
      <w:pPr>
        <w:spacing w:after="0" w:line="240" w:lineRule="auto"/>
        <w:jc w:val="both"/>
        <w:rPr>
          <w:rFonts w:ascii="Arial" w:eastAsia="Times New Roman" w:hAnsi="Arial" w:cs="Arial"/>
          <w:b/>
          <w:sz w:val="24"/>
          <w:szCs w:val="24"/>
          <w:lang w:val="es-ES" w:eastAsia="es-ES"/>
        </w:rPr>
      </w:pPr>
      <w:r w:rsidRPr="00184F4C">
        <w:rPr>
          <w:rFonts w:ascii="Arial" w:hAnsi="Arial" w:cs="Arial"/>
          <w:b/>
          <w:sz w:val="24"/>
          <w:szCs w:val="24"/>
        </w:rPr>
        <w:t xml:space="preserve">X) </w:t>
      </w:r>
      <w:r w:rsidR="00B03A7C" w:rsidRPr="00184F4C">
        <w:rPr>
          <w:rFonts w:ascii="Arial" w:hAnsi="Arial" w:cs="Arial"/>
          <w:b/>
          <w:sz w:val="24"/>
          <w:szCs w:val="24"/>
        </w:rPr>
        <w:t>APROBACIÓN DE ESPECIFICACIONES TÉCNICAS DE</w:t>
      </w:r>
      <w:r w:rsidRPr="00184F4C">
        <w:rPr>
          <w:rFonts w:ascii="Arial" w:hAnsi="Arial" w:cs="Arial"/>
          <w:b/>
          <w:sz w:val="24"/>
          <w:szCs w:val="24"/>
        </w:rPr>
        <w:t xml:space="preserve"> LA</w:t>
      </w:r>
      <w:r w:rsidR="00B03A7C" w:rsidRPr="00184F4C">
        <w:rPr>
          <w:rFonts w:ascii="Arial" w:hAnsi="Arial" w:cs="Arial"/>
          <w:b/>
          <w:sz w:val="24"/>
          <w:szCs w:val="24"/>
        </w:rPr>
        <w:t xml:space="preserve"> LIBRE GESTIÓN N° FSV-526/2017 “SUMINISTRO DE ARTICULOS DE USO Y CONSUMO DIVER</w:t>
      </w:r>
      <w:r w:rsidR="00D6711D" w:rsidRPr="00184F4C">
        <w:rPr>
          <w:rFonts w:ascii="Arial" w:hAnsi="Arial" w:cs="Arial"/>
          <w:b/>
          <w:sz w:val="24"/>
          <w:szCs w:val="24"/>
        </w:rPr>
        <w:t xml:space="preserve">SO Y ALIMENTICIO PARA PERSONAS”. </w:t>
      </w:r>
      <w:r w:rsidRPr="00184F4C">
        <w:rPr>
          <w:rFonts w:ascii="Arial" w:eastAsia="Times New Roman" w:hAnsi="Arial" w:cs="Arial"/>
          <w:sz w:val="24"/>
          <w:szCs w:val="24"/>
          <w:lang w:val="es-ES" w:eastAsia="es-ES"/>
        </w:rPr>
        <w:t>El Presidente y Director Ejecutivo sometió</w:t>
      </w:r>
      <w:r w:rsidRPr="00184F4C">
        <w:rPr>
          <w:rFonts w:ascii="Arial" w:eastAsia="Times New Roman" w:hAnsi="Arial" w:cs="Arial"/>
          <w:sz w:val="24"/>
          <w:szCs w:val="24"/>
          <w:lang w:val="es-MX" w:eastAsia="es-ES"/>
        </w:rPr>
        <w:t xml:space="preserve"> a consideración de los Directores, l</w:t>
      </w:r>
      <w:r w:rsidR="00FB2BD8" w:rsidRPr="00184F4C">
        <w:rPr>
          <w:rFonts w:ascii="Arial" w:eastAsia="Times New Roman" w:hAnsi="Arial" w:cs="Arial"/>
          <w:sz w:val="24"/>
          <w:szCs w:val="24"/>
          <w:lang w:val="es-MX" w:eastAsia="es-ES"/>
        </w:rPr>
        <w:t>a</w:t>
      </w:r>
      <w:r w:rsidRPr="00184F4C">
        <w:rPr>
          <w:rFonts w:ascii="Arial" w:eastAsia="Times New Roman" w:hAnsi="Arial" w:cs="Arial"/>
          <w:sz w:val="24"/>
          <w:szCs w:val="24"/>
          <w:lang w:val="es-MX" w:eastAsia="es-ES"/>
        </w:rPr>
        <w:t xml:space="preserve">s </w:t>
      </w:r>
      <w:r w:rsidR="00FB2BD8" w:rsidRPr="00184F4C">
        <w:rPr>
          <w:rFonts w:ascii="Arial" w:hAnsi="Arial" w:cs="Arial"/>
          <w:sz w:val="24"/>
          <w:szCs w:val="24"/>
        </w:rPr>
        <w:t>Especificaciones Técnicas</w:t>
      </w:r>
      <w:r w:rsidR="00FB2BD8" w:rsidRPr="00184F4C">
        <w:rPr>
          <w:rFonts w:ascii="Arial" w:hAnsi="Arial" w:cs="Arial"/>
          <w:b/>
          <w:sz w:val="24"/>
          <w:szCs w:val="24"/>
        </w:rPr>
        <w:t xml:space="preserve"> </w:t>
      </w:r>
      <w:r w:rsidRPr="00184F4C">
        <w:rPr>
          <w:rFonts w:ascii="Arial" w:eastAsia="Times New Roman" w:hAnsi="Arial" w:cs="Arial"/>
          <w:sz w:val="24"/>
          <w:szCs w:val="24"/>
          <w:lang w:val="es-MX" w:eastAsia="es-ES"/>
        </w:rPr>
        <w:t xml:space="preserve">de la </w:t>
      </w:r>
      <w:r w:rsidRPr="00184F4C">
        <w:rPr>
          <w:rFonts w:ascii="Arial" w:eastAsia="Calibri" w:hAnsi="Arial" w:cs="Arial"/>
          <w:bCs/>
          <w:sz w:val="24"/>
          <w:szCs w:val="24"/>
          <w:lang w:eastAsia="es-SV"/>
        </w:rPr>
        <w:t xml:space="preserve">Libre Gestión </w:t>
      </w:r>
      <w:r w:rsidRPr="00184F4C">
        <w:rPr>
          <w:rFonts w:ascii="Arial" w:hAnsi="Arial" w:cs="Arial"/>
          <w:sz w:val="24"/>
          <w:szCs w:val="24"/>
        </w:rPr>
        <w:t>N° FSV-526/2017 “SUMINISTRO DE ARTICULOS DE USO Y CONSUMO DIVERSO Y ALIMENTICIO PARA PERSONAS”</w:t>
      </w:r>
      <w:r w:rsidRPr="00184F4C">
        <w:rPr>
          <w:rFonts w:ascii="Arial" w:eastAsia="Calibri" w:hAnsi="Arial" w:cs="Arial"/>
          <w:sz w:val="24"/>
          <w:szCs w:val="24"/>
          <w:lang w:eastAsia="es-SV"/>
        </w:rPr>
        <w:t xml:space="preserve">. </w:t>
      </w:r>
      <w:r w:rsidRPr="00184F4C">
        <w:rPr>
          <w:rFonts w:ascii="Arial" w:eastAsia="Times New Roman" w:hAnsi="Arial" w:cs="Arial"/>
          <w:sz w:val="24"/>
          <w:szCs w:val="24"/>
          <w:lang w:val="es-ES" w:eastAsia="es-ES"/>
        </w:rPr>
        <w:t xml:space="preserve">Para su presentación invitó al </w:t>
      </w:r>
      <w:r w:rsidRPr="00184F4C">
        <w:rPr>
          <w:rFonts w:ascii="Arial" w:hAnsi="Arial" w:cs="Arial"/>
          <w:sz w:val="24"/>
          <w:szCs w:val="24"/>
        </w:rPr>
        <w:t xml:space="preserve">Licenciado Ricardo Antonio Ávila Cardona, Gerente Administrativo </w:t>
      </w:r>
      <w:r w:rsidRPr="00184F4C">
        <w:rPr>
          <w:rFonts w:ascii="Arial" w:eastAsia="Times New Roman" w:hAnsi="Arial" w:cs="Arial"/>
          <w:sz w:val="24"/>
          <w:szCs w:val="24"/>
          <w:lang w:val="es-ES" w:eastAsia="es-ES"/>
        </w:rPr>
        <w:t xml:space="preserve">y al Ingeniero Julio Tarcicio Rivas García, Jefe de la Unidad de Adquisiciones y Contrataciones Institucional (UACI). Indicó el Licenciado Ávila, que </w:t>
      </w:r>
      <w:proofErr w:type="spellStart"/>
      <w:r w:rsidRPr="00184F4C">
        <w:rPr>
          <w:rFonts w:ascii="Arial" w:eastAsia="Times New Roman" w:hAnsi="Arial" w:cs="Arial"/>
          <w:sz w:val="24"/>
          <w:szCs w:val="24"/>
          <w:lang w:val="es-ES" w:eastAsia="es-ES"/>
        </w:rPr>
        <w:t>esta</w:t>
      </w:r>
      <w:proofErr w:type="spellEnd"/>
      <w:r w:rsidRPr="00184F4C">
        <w:rPr>
          <w:rFonts w:ascii="Arial" w:eastAsia="Times New Roman" w:hAnsi="Arial" w:cs="Arial"/>
          <w:sz w:val="24"/>
          <w:szCs w:val="24"/>
          <w:lang w:val="es-ES" w:eastAsia="es-ES"/>
        </w:rPr>
        <w:t xml:space="preserve"> Libre Gestión se efectúa a fin de contratar</w:t>
      </w:r>
      <w:r w:rsidRPr="00184F4C">
        <w:rPr>
          <w:rFonts w:ascii="Arial" w:eastAsia="Times New Roman" w:hAnsi="Arial" w:cs="Arial"/>
          <w:sz w:val="24"/>
          <w:szCs w:val="24"/>
          <w:lang w:val="es-MX" w:eastAsia="es-ES"/>
        </w:rPr>
        <w:t xml:space="preserve"> el</w:t>
      </w:r>
      <w:r w:rsidRPr="00184F4C">
        <w:rPr>
          <w:rFonts w:ascii="Arial" w:eastAsia="Times New Roman" w:hAnsi="Arial" w:cs="Arial"/>
          <w:sz w:val="24"/>
          <w:szCs w:val="24"/>
          <w:lang w:val="es-ES" w:eastAsia="es-ES"/>
        </w:rPr>
        <w:t xml:space="preserve"> suministro de </w:t>
      </w:r>
      <w:r w:rsidRPr="00184F4C">
        <w:rPr>
          <w:rFonts w:ascii="Arial" w:hAnsi="Arial" w:cs="Arial"/>
          <w:sz w:val="24"/>
          <w:szCs w:val="24"/>
        </w:rPr>
        <w:t xml:space="preserve">artículos de uso y consumo diverso y alimenticio para personas. </w:t>
      </w:r>
      <w:r w:rsidRPr="00184F4C">
        <w:rPr>
          <w:rFonts w:ascii="Arial" w:eastAsia="Times New Roman" w:hAnsi="Arial" w:cs="Arial"/>
          <w:iCs/>
          <w:sz w:val="24"/>
          <w:szCs w:val="24"/>
          <w:lang w:val="es-ES" w:eastAsia="es-ES"/>
        </w:rPr>
        <w:t xml:space="preserve">Indicó en detalle </w:t>
      </w:r>
      <w:r w:rsidRPr="00184F4C">
        <w:rPr>
          <w:rFonts w:ascii="Arial" w:eastAsia="Times New Roman" w:hAnsi="Arial" w:cs="Arial"/>
          <w:sz w:val="24"/>
          <w:szCs w:val="24"/>
          <w:lang w:val="es-MX" w:eastAsia="es-ES"/>
        </w:rPr>
        <w:t xml:space="preserve">los requerimientos que se solicitan, los criterios de evaluación, garantías, plazos, etc. </w:t>
      </w:r>
      <w:r w:rsidRPr="00184F4C">
        <w:rPr>
          <w:rFonts w:ascii="Arial" w:eastAsia="Times New Roman" w:hAnsi="Arial" w:cs="Arial"/>
          <w:sz w:val="24"/>
          <w:szCs w:val="24"/>
          <w:lang w:val="es-ES" w:eastAsia="es-ES"/>
        </w:rPr>
        <w:t xml:space="preserve">Junta Directiva, luego de conocer </w:t>
      </w:r>
      <w:r w:rsidR="00FB2BD8" w:rsidRPr="00184F4C">
        <w:rPr>
          <w:rFonts w:ascii="Arial" w:eastAsia="Times New Roman" w:hAnsi="Arial" w:cs="Arial"/>
          <w:sz w:val="24"/>
          <w:szCs w:val="24"/>
          <w:lang w:val="es-MX" w:eastAsia="es-ES"/>
        </w:rPr>
        <w:t xml:space="preserve">las </w:t>
      </w:r>
      <w:r w:rsidR="00FB2BD8" w:rsidRPr="00184F4C">
        <w:rPr>
          <w:rFonts w:ascii="Arial" w:hAnsi="Arial" w:cs="Arial"/>
          <w:sz w:val="24"/>
          <w:szCs w:val="24"/>
        </w:rPr>
        <w:t>Especificaciones Técnicas</w:t>
      </w:r>
      <w:r w:rsidRPr="00184F4C">
        <w:rPr>
          <w:rFonts w:ascii="Arial" w:eastAsia="Times New Roman" w:hAnsi="Arial" w:cs="Arial"/>
          <w:sz w:val="24"/>
          <w:szCs w:val="24"/>
          <w:lang w:val="es-MX" w:eastAsia="es-ES"/>
        </w:rPr>
        <w:t xml:space="preserve"> </w:t>
      </w:r>
      <w:r w:rsidRPr="00184F4C">
        <w:rPr>
          <w:rFonts w:ascii="Arial" w:eastAsia="Times New Roman" w:hAnsi="Arial" w:cs="Arial"/>
          <w:sz w:val="24"/>
          <w:szCs w:val="24"/>
          <w:lang w:val="es-ES" w:eastAsia="es-ES"/>
        </w:rPr>
        <w:t xml:space="preserve">presentados por el </w:t>
      </w:r>
      <w:r w:rsidRPr="00184F4C">
        <w:rPr>
          <w:rFonts w:ascii="Arial" w:hAnsi="Arial" w:cs="Arial"/>
          <w:sz w:val="24"/>
          <w:szCs w:val="24"/>
        </w:rPr>
        <w:t>Licenciado Ricardo Antonio Ávila Cardona, Gerente Administrativo</w:t>
      </w:r>
      <w:r w:rsidRPr="00184F4C">
        <w:rPr>
          <w:rFonts w:ascii="Arial" w:eastAsia="Times New Roman" w:hAnsi="Arial" w:cs="Arial"/>
          <w:sz w:val="24"/>
          <w:szCs w:val="24"/>
          <w:lang w:val="es-ES" w:eastAsia="es-ES"/>
        </w:rPr>
        <w:t xml:space="preserve"> y el Ingeniero Julio Tarcicio Rivas García, Jefe de la Unidad de Adquisiciones y Contrataciones Institucional (UACI),  por unanimidad </w:t>
      </w:r>
      <w:r w:rsidRPr="00184F4C">
        <w:rPr>
          <w:rFonts w:ascii="Arial" w:eastAsia="Times New Roman" w:hAnsi="Arial" w:cs="Arial"/>
          <w:b/>
          <w:sz w:val="24"/>
          <w:szCs w:val="24"/>
          <w:lang w:val="es-ES" w:eastAsia="es-ES"/>
        </w:rPr>
        <w:t>ACUERDA:</w:t>
      </w:r>
    </w:p>
    <w:p w:rsidR="00FE315F" w:rsidRPr="00184F4C" w:rsidRDefault="00FE315F" w:rsidP="00FE315F">
      <w:pPr>
        <w:tabs>
          <w:tab w:val="left" w:pos="2625"/>
        </w:tabs>
        <w:spacing w:after="0" w:line="240" w:lineRule="auto"/>
        <w:jc w:val="both"/>
        <w:rPr>
          <w:rFonts w:ascii="Arial" w:eastAsia="Times New Roman" w:hAnsi="Arial" w:cs="Arial"/>
          <w:b/>
          <w:sz w:val="24"/>
          <w:szCs w:val="24"/>
          <w:lang w:val="es-ES" w:eastAsia="es-ES"/>
        </w:rPr>
      </w:pPr>
      <w:r w:rsidRPr="00184F4C">
        <w:rPr>
          <w:rFonts w:ascii="Arial" w:eastAsia="Times New Roman" w:hAnsi="Arial" w:cs="Arial"/>
          <w:b/>
          <w:sz w:val="24"/>
          <w:szCs w:val="24"/>
          <w:lang w:val="es-ES" w:eastAsia="es-ES"/>
        </w:rPr>
        <w:tab/>
      </w:r>
    </w:p>
    <w:p w:rsidR="00FE315F" w:rsidRPr="00184F4C" w:rsidRDefault="00FE315F" w:rsidP="00FE315F">
      <w:pPr>
        <w:numPr>
          <w:ilvl w:val="0"/>
          <w:numId w:val="10"/>
        </w:numPr>
        <w:spacing w:after="0" w:line="240" w:lineRule="auto"/>
        <w:jc w:val="both"/>
        <w:rPr>
          <w:rFonts w:ascii="Arial" w:eastAsia="Times New Roman" w:hAnsi="Arial" w:cs="Arial"/>
          <w:sz w:val="24"/>
          <w:szCs w:val="24"/>
          <w:lang w:val="es-ES" w:eastAsia="es-ES"/>
        </w:rPr>
      </w:pPr>
      <w:r w:rsidRPr="00184F4C">
        <w:rPr>
          <w:rFonts w:ascii="Arial" w:eastAsia="Times New Roman" w:hAnsi="Arial" w:cs="Arial"/>
          <w:sz w:val="24"/>
          <w:szCs w:val="24"/>
          <w:lang w:val="es-MX" w:eastAsia="es-ES"/>
        </w:rPr>
        <w:t xml:space="preserve">Aprobar </w:t>
      </w:r>
      <w:r w:rsidR="00FB2BD8" w:rsidRPr="00184F4C">
        <w:rPr>
          <w:rFonts w:ascii="Arial" w:eastAsia="Times New Roman" w:hAnsi="Arial" w:cs="Arial"/>
          <w:sz w:val="24"/>
          <w:szCs w:val="24"/>
          <w:lang w:val="es-MX" w:eastAsia="es-ES"/>
        </w:rPr>
        <w:t xml:space="preserve">las </w:t>
      </w:r>
      <w:r w:rsidR="00FB2BD8" w:rsidRPr="00184F4C">
        <w:rPr>
          <w:rFonts w:ascii="Arial" w:hAnsi="Arial" w:cs="Arial"/>
          <w:sz w:val="24"/>
          <w:szCs w:val="24"/>
        </w:rPr>
        <w:t>Especificaciones Técnicas</w:t>
      </w:r>
      <w:r w:rsidR="00FB2BD8" w:rsidRPr="00184F4C">
        <w:rPr>
          <w:rFonts w:ascii="Arial" w:hAnsi="Arial" w:cs="Arial"/>
          <w:b/>
          <w:sz w:val="24"/>
          <w:szCs w:val="24"/>
        </w:rPr>
        <w:t xml:space="preserve"> </w:t>
      </w:r>
      <w:r w:rsidRPr="00184F4C">
        <w:rPr>
          <w:rFonts w:ascii="Arial" w:eastAsia="Times New Roman" w:hAnsi="Arial" w:cs="Arial"/>
          <w:sz w:val="24"/>
          <w:szCs w:val="24"/>
          <w:lang w:val="es-MX" w:eastAsia="es-ES"/>
        </w:rPr>
        <w:t xml:space="preserve">de la </w:t>
      </w:r>
      <w:r w:rsidRPr="00184F4C">
        <w:rPr>
          <w:rFonts w:ascii="Arial" w:eastAsia="Calibri" w:hAnsi="Arial" w:cs="Arial"/>
          <w:bCs/>
          <w:sz w:val="24"/>
          <w:szCs w:val="24"/>
          <w:lang w:eastAsia="es-SV"/>
        </w:rPr>
        <w:t xml:space="preserve">Libre Gestión </w:t>
      </w:r>
      <w:r w:rsidR="00FB2BD8" w:rsidRPr="00184F4C">
        <w:rPr>
          <w:rFonts w:ascii="Arial" w:hAnsi="Arial" w:cs="Arial"/>
          <w:sz w:val="24"/>
          <w:szCs w:val="24"/>
        </w:rPr>
        <w:t>N° FSV-526/2017 “SUMINISTRO DE ARTICULOS DE USO Y CONSUMO DIVERSO Y ALIMENTICIO PARA PERSONAS”</w:t>
      </w:r>
      <w:r w:rsidR="00FB2BD8" w:rsidRPr="00184F4C">
        <w:rPr>
          <w:rFonts w:ascii="Arial" w:eastAsia="Calibri" w:hAnsi="Arial" w:cs="Arial"/>
          <w:sz w:val="24"/>
          <w:szCs w:val="24"/>
          <w:lang w:eastAsia="es-SV"/>
        </w:rPr>
        <w:t>.</w:t>
      </w:r>
    </w:p>
    <w:p w:rsidR="00FE315F" w:rsidRPr="00184F4C" w:rsidRDefault="00FE315F" w:rsidP="00FE315F">
      <w:pPr>
        <w:tabs>
          <w:tab w:val="left" w:pos="4245"/>
        </w:tabs>
        <w:spacing w:after="0" w:line="240" w:lineRule="auto"/>
        <w:ind w:left="360"/>
        <w:jc w:val="both"/>
        <w:rPr>
          <w:rFonts w:ascii="Arial" w:eastAsia="Times New Roman" w:hAnsi="Arial" w:cs="Arial"/>
          <w:sz w:val="24"/>
          <w:szCs w:val="24"/>
          <w:lang w:val="es-ES" w:eastAsia="es-ES"/>
        </w:rPr>
      </w:pPr>
      <w:r w:rsidRPr="00184F4C">
        <w:rPr>
          <w:rFonts w:ascii="Arial" w:eastAsia="Times New Roman" w:hAnsi="Arial" w:cs="Arial"/>
          <w:sz w:val="24"/>
          <w:szCs w:val="24"/>
          <w:lang w:val="es-ES" w:eastAsia="es-ES"/>
        </w:rPr>
        <w:tab/>
      </w:r>
    </w:p>
    <w:p w:rsidR="00FE315F" w:rsidRPr="00184F4C" w:rsidRDefault="00FE315F" w:rsidP="00FE315F">
      <w:pPr>
        <w:numPr>
          <w:ilvl w:val="0"/>
          <w:numId w:val="10"/>
        </w:numPr>
        <w:spacing w:after="0" w:line="240" w:lineRule="auto"/>
        <w:jc w:val="both"/>
        <w:rPr>
          <w:rFonts w:ascii="Arial" w:eastAsia="Times New Roman" w:hAnsi="Arial" w:cs="Arial"/>
          <w:bCs/>
          <w:sz w:val="24"/>
          <w:szCs w:val="24"/>
          <w:lang w:val="es-ES" w:eastAsia="es-ES"/>
        </w:rPr>
      </w:pPr>
      <w:r w:rsidRPr="00184F4C">
        <w:rPr>
          <w:rFonts w:ascii="Arial" w:eastAsia="Times New Roman" w:hAnsi="Arial" w:cs="Arial"/>
          <w:sz w:val="24"/>
          <w:szCs w:val="24"/>
          <w:lang w:val="es-ES" w:eastAsia="es-ES"/>
        </w:rPr>
        <w:t>Este punto se ratifica en esta misma sesión.</w:t>
      </w:r>
    </w:p>
    <w:p w:rsidR="00B03A7C" w:rsidRPr="00184F4C" w:rsidRDefault="00B03A7C" w:rsidP="00B03A7C">
      <w:pPr>
        <w:spacing w:after="0" w:line="240" w:lineRule="auto"/>
        <w:jc w:val="both"/>
        <w:rPr>
          <w:rFonts w:ascii="Arial" w:hAnsi="Arial" w:cs="Arial"/>
          <w:b/>
          <w:sz w:val="24"/>
          <w:szCs w:val="24"/>
          <w:lang w:val="es-ES"/>
        </w:rPr>
      </w:pPr>
    </w:p>
    <w:p w:rsidR="00B03A7C" w:rsidRPr="00184F4C" w:rsidRDefault="00B03A7C" w:rsidP="00B03A7C">
      <w:pPr>
        <w:pStyle w:val="Prrafodelista"/>
        <w:ind w:left="-1080"/>
        <w:jc w:val="both"/>
        <w:rPr>
          <w:rFonts w:ascii="Arial" w:hAnsi="Arial" w:cs="Arial"/>
          <w:b/>
        </w:rPr>
      </w:pPr>
    </w:p>
    <w:p w:rsidR="00FE315F" w:rsidRPr="00184F4C" w:rsidRDefault="00FE315F" w:rsidP="00FE315F">
      <w:pPr>
        <w:spacing w:after="0" w:line="240" w:lineRule="auto"/>
        <w:jc w:val="both"/>
        <w:rPr>
          <w:rFonts w:ascii="Arial" w:eastAsia="Times New Roman" w:hAnsi="Arial" w:cs="Arial"/>
          <w:b/>
          <w:sz w:val="24"/>
          <w:szCs w:val="24"/>
          <w:lang w:val="es-ES" w:eastAsia="es-ES"/>
        </w:rPr>
      </w:pPr>
      <w:r w:rsidRPr="00184F4C">
        <w:rPr>
          <w:rFonts w:ascii="Arial" w:hAnsi="Arial" w:cs="Arial"/>
          <w:b/>
          <w:sz w:val="24"/>
          <w:szCs w:val="24"/>
        </w:rPr>
        <w:t xml:space="preserve">XI) </w:t>
      </w:r>
      <w:r w:rsidR="00B03A7C" w:rsidRPr="00184F4C">
        <w:rPr>
          <w:rFonts w:ascii="Arial" w:hAnsi="Arial" w:cs="Arial"/>
          <w:b/>
          <w:sz w:val="24"/>
          <w:szCs w:val="24"/>
        </w:rPr>
        <w:t xml:space="preserve">APROBACIÓN DE </w:t>
      </w:r>
      <w:r w:rsidR="00D6711D" w:rsidRPr="00184F4C">
        <w:rPr>
          <w:rFonts w:ascii="Arial" w:hAnsi="Arial" w:cs="Arial"/>
          <w:b/>
          <w:sz w:val="24"/>
          <w:szCs w:val="24"/>
        </w:rPr>
        <w:t xml:space="preserve">ESPECIFICACIONES TÉCNICAS </w:t>
      </w:r>
      <w:r w:rsidR="00B03A7C" w:rsidRPr="00184F4C">
        <w:rPr>
          <w:rFonts w:ascii="Arial" w:hAnsi="Arial" w:cs="Arial"/>
          <w:b/>
          <w:sz w:val="24"/>
          <w:szCs w:val="24"/>
        </w:rPr>
        <w:t>DE</w:t>
      </w:r>
      <w:r w:rsidRPr="00184F4C">
        <w:rPr>
          <w:rFonts w:ascii="Arial" w:hAnsi="Arial" w:cs="Arial"/>
          <w:b/>
          <w:sz w:val="24"/>
          <w:szCs w:val="24"/>
        </w:rPr>
        <w:t xml:space="preserve"> LA</w:t>
      </w:r>
      <w:r w:rsidR="00B03A7C" w:rsidRPr="00184F4C">
        <w:rPr>
          <w:rFonts w:ascii="Arial" w:hAnsi="Arial" w:cs="Arial"/>
          <w:b/>
          <w:sz w:val="24"/>
          <w:szCs w:val="24"/>
        </w:rPr>
        <w:t xml:space="preserve"> LIBRE GESTIÓN N° FSV-520/2017 “SUMINISTRO DE PAPELERÍA Y ARTÍCULOS DE OFICINA”</w:t>
      </w:r>
      <w:r w:rsidR="00D6711D" w:rsidRPr="00184F4C">
        <w:rPr>
          <w:rFonts w:ascii="Arial" w:hAnsi="Arial" w:cs="Arial"/>
          <w:b/>
          <w:sz w:val="24"/>
          <w:szCs w:val="24"/>
        </w:rPr>
        <w:t xml:space="preserve">. </w:t>
      </w:r>
      <w:r w:rsidRPr="00184F4C">
        <w:rPr>
          <w:rFonts w:ascii="Arial" w:eastAsia="Times New Roman" w:hAnsi="Arial" w:cs="Arial"/>
          <w:sz w:val="24"/>
          <w:szCs w:val="24"/>
          <w:lang w:val="es-ES" w:eastAsia="es-ES"/>
        </w:rPr>
        <w:t>El Presidente y Director Ejecutivo sometió</w:t>
      </w:r>
      <w:r w:rsidRPr="00184F4C">
        <w:rPr>
          <w:rFonts w:ascii="Arial" w:eastAsia="Times New Roman" w:hAnsi="Arial" w:cs="Arial"/>
          <w:sz w:val="24"/>
          <w:szCs w:val="24"/>
          <w:lang w:val="es-MX" w:eastAsia="es-ES"/>
        </w:rPr>
        <w:t xml:space="preserve"> a consideración de los Directores, </w:t>
      </w:r>
      <w:r w:rsidR="00D6711D" w:rsidRPr="00184F4C">
        <w:rPr>
          <w:rFonts w:ascii="Arial" w:eastAsia="Times New Roman" w:hAnsi="Arial" w:cs="Arial"/>
          <w:sz w:val="24"/>
          <w:szCs w:val="24"/>
          <w:lang w:val="es-MX" w:eastAsia="es-ES"/>
        </w:rPr>
        <w:t xml:space="preserve">las </w:t>
      </w:r>
      <w:r w:rsidR="00D6711D" w:rsidRPr="00184F4C">
        <w:rPr>
          <w:rFonts w:ascii="Arial" w:hAnsi="Arial" w:cs="Arial"/>
          <w:sz w:val="24"/>
          <w:szCs w:val="24"/>
        </w:rPr>
        <w:t>Especificaciones Técnicas</w:t>
      </w:r>
      <w:r w:rsidRPr="00184F4C">
        <w:rPr>
          <w:rFonts w:ascii="Arial" w:eastAsia="Times New Roman" w:hAnsi="Arial" w:cs="Arial"/>
          <w:sz w:val="24"/>
          <w:szCs w:val="24"/>
          <w:lang w:val="es-MX" w:eastAsia="es-ES"/>
        </w:rPr>
        <w:t xml:space="preserve"> </w:t>
      </w:r>
      <w:r w:rsidRPr="00184F4C">
        <w:rPr>
          <w:rFonts w:ascii="Arial" w:hAnsi="Arial" w:cs="Arial"/>
          <w:sz w:val="24"/>
          <w:szCs w:val="24"/>
        </w:rPr>
        <w:t xml:space="preserve">de la Libre Gestión N° FSV-520/2017 “SUMINISTRO DE PAPELERÍA Y ARTÍCULOS DE OFICINA”. </w:t>
      </w:r>
      <w:r w:rsidRPr="00184F4C">
        <w:rPr>
          <w:rFonts w:ascii="Arial" w:eastAsia="Times New Roman" w:hAnsi="Arial" w:cs="Arial"/>
          <w:sz w:val="24"/>
          <w:szCs w:val="24"/>
          <w:lang w:val="es-ES" w:eastAsia="es-ES"/>
        </w:rPr>
        <w:t xml:space="preserve">Para su presentación invitó al </w:t>
      </w:r>
      <w:r w:rsidRPr="00184F4C">
        <w:rPr>
          <w:rFonts w:ascii="Arial" w:hAnsi="Arial" w:cs="Arial"/>
          <w:sz w:val="24"/>
          <w:szCs w:val="24"/>
        </w:rPr>
        <w:t xml:space="preserve">Licenciado Ricardo Antonio Ávila Cardona, Gerente Administrativo </w:t>
      </w:r>
      <w:r w:rsidRPr="00184F4C">
        <w:rPr>
          <w:rFonts w:ascii="Arial" w:eastAsia="Times New Roman" w:hAnsi="Arial" w:cs="Arial"/>
          <w:sz w:val="24"/>
          <w:szCs w:val="24"/>
          <w:lang w:val="es-ES" w:eastAsia="es-ES"/>
        </w:rPr>
        <w:t xml:space="preserve">y al Ingeniero Julio Tarcicio Rivas García, Jefe de la Unidad de Adquisiciones y Contrataciones Institucional (UACI). Indicó el Licenciado Ávila, que </w:t>
      </w:r>
      <w:proofErr w:type="spellStart"/>
      <w:r w:rsidRPr="00184F4C">
        <w:rPr>
          <w:rFonts w:ascii="Arial" w:eastAsia="Times New Roman" w:hAnsi="Arial" w:cs="Arial"/>
          <w:sz w:val="24"/>
          <w:szCs w:val="24"/>
          <w:lang w:val="es-ES" w:eastAsia="es-ES"/>
        </w:rPr>
        <w:t>esta</w:t>
      </w:r>
      <w:proofErr w:type="spellEnd"/>
      <w:r w:rsidRPr="00184F4C">
        <w:rPr>
          <w:rFonts w:ascii="Arial" w:eastAsia="Times New Roman" w:hAnsi="Arial" w:cs="Arial"/>
          <w:sz w:val="24"/>
          <w:szCs w:val="24"/>
          <w:lang w:val="es-ES" w:eastAsia="es-ES"/>
        </w:rPr>
        <w:t xml:space="preserve"> Libre Gestión se efectúa a fin de contratar</w:t>
      </w:r>
      <w:r w:rsidRPr="00184F4C">
        <w:rPr>
          <w:rFonts w:ascii="Arial" w:eastAsia="Times New Roman" w:hAnsi="Arial" w:cs="Arial"/>
          <w:sz w:val="24"/>
          <w:szCs w:val="24"/>
          <w:lang w:val="es-MX" w:eastAsia="es-ES"/>
        </w:rPr>
        <w:t xml:space="preserve"> el</w:t>
      </w:r>
      <w:r w:rsidRPr="00184F4C">
        <w:rPr>
          <w:rFonts w:ascii="Arial" w:eastAsia="Times New Roman" w:hAnsi="Arial" w:cs="Arial"/>
          <w:sz w:val="24"/>
          <w:szCs w:val="24"/>
          <w:lang w:val="es-ES" w:eastAsia="es-ES"/>
        </w:rPr>
        <w:t xml:space="preserve"> suministro de papel bond alcalino base 20 color extra blanco y </w:t>
      </w:r>
      <w:r w:rsidRPr="00184F4C">
        <w:rPr>
          <w:rFonts w:ascii="Arial" w:eastAsia="Times New Roman" w:hAnsi="Arial" w:cs="Arial"/>
          <w:sz w:val="24"/>
          <w:szCs w:val="24"/>
          <w:lang w:val="es-ES" w:eastAsia="es-ES"/>
        </w:rPr>
        <w:lastRenderedPageBreak/>
        <w:t xml:space="preserve">Artículos de Oficina, mediante entregas parciales </w:t>
      </w:r>
      <w:r w:rsidRPr="00184F4C">
        <w:rPr>
          <w:rFonts w:ascii="Arial" w:eastAsia="Times New Roman" w:hAnsi="Arial" w:cs="Arial"/>
          <w:bCs/>
          <w:sz w:val="24"/>
          <w:szCs w:val="24"/>
          <w:lang w:val="es-ES" w:eastAsia="es-ES"/>
        </w:rPr>
        <w:t>ya sea en forma mensual o de acuerdo a la necesidad</w:t>
      </w:r>
      <w:r w:rsidRPr="00184F4C">
        <w:rPr>
          <w:rFonts w:ascii="Arial" w:eastAsia="Times New Roman" w:hAnsi="Arial" w:cs="Arial"/>
          <w:sz w:val="24"/>
          <w:szCs w:val="24"/>
          <w:lang w:val="es-ES" w:eastAsia="es-ES"/>
        </w:rPr>
        <w:t>, durante un año. Para ello i</w:t>
      </w:r>
      <w:r w:rsidRPr="00184F4C">
        <w:rPr>
          <w:rFonts w:ascii="Arial" w:eastAsia="Times New Roman" w:hAnsi="Arial" w:cs="Arial"/>
          <w:iCs/>
          <w:sz w:val="24"/>
          <w:szCs w:val="24"/>
          <w:lang w:val="es-ES" w:eastAsia="es-ES"/>
        </w:rPr>
        <w:t xml:space="preserve">ndicó </w:t>
      </w:r>
      <w:r w:rsidRPr="00184F4C">
        <w:rPr>
          <w:rFonts w:ascii="Arial" w:eastAsia="Times New Roman" w:hAnsi="Arial" w:cs="Arial"/>
          <w:sz w:val="24"/>
          <w:szCs w:val="24"/>
          <w:lang w:val="es-MX" w:eastAsia="es-ES"/>
        </w:rPr>
        <w:t xml:space="preserve">los requerimientos técnicos que se solicitan, los criterios de evaluación, garantías, plazos, etc. </w:t>
      </w:r>
      <w:r w:rsidRPr="00184F4C">
        <w:rPr>
          <w:rFonts w:ascii="Arial" w:eastAsia="Times New Roman" w:hAnsi="Arial" w:cs="Arial"/>
          <w:sz w:val="24"/>
          <w:szCs w:val="24"/>
          <w:lang w:val="es-ES" w:eastAsia="es-ES"/>
        </w:rPr>
        <w:t xml:space="preserve">Junta Directiva, luego de conocer </w:t>
      </w:r>
      <w:r w:rsidR="00D6711D" w:rsidRPr="00184F4C">
        <w:rPr>
          <w:rFonts w:ascii="Arial" w:eastAsia="Times New Roman" w:hAnsi="Arial" w:cs="Arial"/>
          <w:sz w:val="24"/>
          <w:szCs w:val="24"/>
          <w:lang w:val="es-MX" w:eastAsia="es-ES"/>
        </w:rPr>
        <w:t xml:space="preserve">las </w:t>
      </w:r>
      <w:r w:rsidR="00D6711D" w:rsidRPr="00184F4C">
        <w:rPr>
          <w:rFonts w:ascii="Arial" w:hAnsi="Arial" w:cs="Arial"/>
          <w:sz w:val="24"/>
          <w:szCs w:val="24"/>
        </w:rPr>
        <w:t>Especificaciones Técnicas</w:t>
      </w:r>
      <w:r w:rsidR="00D6711D" w:rsidRPr="00184F4C">
        <w:rPr>
          <w:rFonts w:ascii="Arial" w:eastAsia="Times New Roman" w:hAnsi="Arial" w:cs="Arial"/>
          <w:sz w:val="24"/>
          <w:szCs w:val="24"/>
          <w:lang w:val="es-ES" w:eastAsia="es-ES"/>
        </w:rPr>
        <w:t xml:space="preserve"> presentada</w:t>
      </w:r>
      <w:r w:rsidRPr="00184F4C">
        <w:rPr>
          <w:rFonts w:ascii="Arial" w:eastAsia="Times New Roman" w:hAnsi="Arial" w:cs="Arial"/>
          <w:sz w:val="24"/>
          <w:szCs w:val="24"/>
          <w:lang w:val="es-ES" w:eastAsia="es-ES"/>
        </w:rPr>
        <w:t xml:space="preserve">s por el </w:t>
      </w:r>
      <w:r w:rsidRPr="00184F4C">
        <w:rPr>
          <w:rFonts w:ascii="Arial" w:hAnsi="Arial" w:cs="Arial"/>
          <w:sz w:val="24"/>
          <w:szCs w:val="24"/>
        </w:rPr>
        <w:t>Licenciado Ricardo Antonio Ávila Cardona, Gerente Administrativo</w:t>
      </w:r>
      <w:r w:rsidRPr="00184F4C">
        <w:rPr>
          <w:rFonts w:ascii="Arial" w:eastAsia="Times New Roman" w:hAnsi="Arial" w:cs="Arial"/>
          <w:sz w:val="24"/>
          <w:szCs w:val="24"/>
          <w:lang w:val="es-ES" w:eastAsia="es-ES"/>
        </w:rPr>
        <w:t xml:space="preserve"> y el Ingeniero Julio Tarcicio Rivas García, Jefe de la Unidad de Adquisiciones y Contrataciones Institucional (UACI),  por unanimidad </w:t>
      </w:r>
      <w:r w:rsidRPr="00184F4C">
        <w:rPr>
          <w:rFonts w:ascii="Arial" w:eastAsia="Times New Roman" w:hAnsi="Arial" w:cs="Arial"/>
          <w:b/>
          <w:sz w:val="24"/>
          <w:szCs w:val="24"/>
          <w:lang w:val="es-ES" w:eastAsia="es-ES"/>
        </w:rPr>
        <w:t>ACUERDA:</w:t>
      </w:r>
    </w:p>
    <w:p w:rsidR="00FE315F" w:rsidRPr="00184F4C" w:rsidRDefault="00FE315F" w:rsidP="00FE315F">
      <w:pPr>
        <w:tabs>
          <w:tab w:val="left" w:pos="2625"/>
        </w:tabs>
        <w:spacing w:after="0" w:line="240" w:lineRule="auto"/>
        <w:jc w:val="both"/>
        <w:rPr>
          <w:rFonts w:ascii="Arial" w:eastAsia="Times New Roman" w:hAnsi="Arial" w:cs="Arial"/>
          <w:b/>
          <w:sz w:val="24"/>
          <w:szCs w:val="24"/>
          <w:lang w:val="es-ES" w:eastAsia="es-ES"/>
        </w:rPr>
      </w:pPr>
      <w:r w:rsidRPr="00184F4C">
        <w:rPr>
          <w:rFonts w:ascii="Arial" w:eastAsia="Times New Roman" w:hAnsi="Arial" w:cs="Arial"/>
          <w:b/>
          <w:sz w:val="24"/>
          <w:szCs w:val="24"/>
          <w:lang w:val="es-ES" w:eastAsia="es-ES"/>
        </w:rPr>
        <w:tab/>
      </w:r>
    </w:p>
    <w:p w:rsidR="00FE315F" w:rsidRPr="00184F4C" w:rsidRDefault="00FE315F" w:rsidP="00FE315F">
      <w:pPr>
        <w:numPr>
          <w:ilvl w:val="0"/>
          <w:numId w:val="11"/>
        </w:numPr>
        <w:spacing w:after="0" w:line="240" w:lineRule="auto"/>
        <w:jc w:val="both"/>
        <w:rPr>
          <w:rFonts w:ascii="Arial" w:eastAsia="Times New Roman" w:hAnsi="Arial" w:cs="Arial"/>
          <w:sz w:val="24"/>
          <w:szCs w:val="24"/>
          <w:lang w:val="es-ES" w:eastAsia="es-ES"/>
        </w:rPr>
      </w:pPr>
      <w:r w:rsidRPr="00184F4C">
        <w:rPr>
          <w:rFonts w:ascii="Arial" w:eastAsia="Times New Roman" w:hAnsi="Arial" w:cs="Arial"/>
          <w:sz w:val="24"/>
          <w:szCs w:val="24"/>
          <w:lang w:val="es-MX" w:eastAsia="es-ES"/>
        </w:rPr>
        <w:t xml:space="preserve">Aprobar </w:t>
      </w:r>
      <w:r w:rsidR="00D6711D" w:rsidRPr="00184F4C">
        <w:rPr>
          <w:rFonts w:ascii="Arial" w:eastAsia="Times New Roman" w:hAnsi="Arial" w:cs="Arial"/>
          <w:sz w:val="24"/>
          <w:szCs w:val="24"/>
          <w:lang w:val="es-MX" w:eastAsia="es-ES"/>
        </w:rPr>
        <w:t xml:space="preserve">las </w:t>
      </w:r>
      <w:r w:rsidR="00D6711D" w:rsidRPr="00184F4C">
        <w:rPr>
          <w:rFonts w:ascii="Arial" w:hAnsi="Arial" w:cs="Arial"/>
          <w:sz w:val="24"/>
          <w:szCs w:val="24"/>
        </w:rPr>
        <w:t>Especificaciones Técnicas</w:t>
      </w:r>
      <w:r w:rsidR="00D6711D" w:rsidRPr="00184F4C">
        <w:rPr>
          <w:rFonts w:ascii="Arial" w:eastAsia="Times New Roman" w:hAnsi="Arial" w:cs="Arial"/>
          <w:sz w:val="24"/>
          <w:szCs w:val="24"/>
          <w:lang w:val="es-MX" w:eastAsia="es-ES"/>
        </w:rPr>
        <w:t xml:space="preserve"> </w:t>
      </w:r>
      <w:r w:rsidRPr="00184F4C">
        <w:rPr>
          <w:rFonts w:ascii="Arial" w:eastAsia="Times New Roman" w:hAnsi="Arial" w:cs="Arial"/>
          <w:sz w:val="24"/>
          <w:szCs w:val="24"/>
          <w:lang w:val="es-MX" w:eastAsia="es-ES"/>
        </w:rPr>
        <w:t xml:space="preserve">de la </w:t>
      </w:r>
      <w:r w:rsidRPr="00184F4C">
        <w:rPr>
          <w:rFonts w:ascii="Arial" w:eastAsia="Calibri" w:hAnsi="Arial" w:cs="Arial"/>
          <w:bCs/>
          <w:sz w:val="24"/>
          <w:szCs w:val="24"/>
          <w:lang w:eastAsia="es-SV"/>
        </w:rPr>
        <w:t xml:space="preserve">Libre Gestión </w:t>
      </w:r>
      <w:r w:rsidRPr="00184F4C">
        <w:rPr>
          <w:rFonts w:ascii="Arial" w:hAnsi="Arial" w:cs="Arial"/>
          <w:sz w:val="24"/>
          <w:szCs w:val="24"/>
        </w:rPr>
        <w:t>N° FSV-520/2017 “SUMINISTRO DE PAPELERÍA Y ARTÍCULOS DE OFICINA”.</w:t>
      </w:r>
    </w:p>
    <w:p w:rsidR="00FE315F" w:rsidRPr="00184F4C" w:rsidRDefault="00FE315F" w:rsidP="00FE315F">
      <w:pPr>
        <w:tabs>
          <w:tab w:val="left" w:pos="4245"/>
        </w:tabs>
        <w:spacing w:after="0" w:line="240" w:lineRule="auto"/>
        <w:ind w:left="360" w:firstLine="3885"/>
        <w:jc w:val="both"/>
        <w:rPr>
          <w:rFonts w:ascii="Arial" w:eastAsia="Times New Roman" w:hAnsi="Arial" w:cs="Arial"/>
          <w:sz w:val="24"/>
          <w:szCs w:val="24"/>
          <w:lang w:val="es-ES" w:eastAsia="es-ES"/>
        </w:rPr>
      </w:pPr>
    </w:p>
    <w:p w:rsidR="00FE315F" w:rsidRPr="00184F4C" w:rsidRDefault="00FE315F" w:rsidP="00FE315F">
      <w:pPr>
        <w:numPr>
          <w:ilvl w:val="0"/>
          <w:numId w:val="11"/>
        </w:numPr>
        <w:spacing w:after="0" w:line="240" w:lineRule="auto"/>
        <w:jc w:val="both"/>
        <w:rPr>
          <w:rFonts w:ascii="Arial" w:eastAsia="Times New Roman" w:hAnsi="Arial" w:cs="Arial"/>
          <w:bCs/>
          <w:sz w:val="24"/>
          <w:szCs w:val="24"/>
          <w:lang w:val="es-ES" w:eastAsia="es-ES"/>
        </w:rPr>
      </w:pPr>
      <w:r w:rsidRPr="00184F4C">
        <w:rPr>
          <w:rFonts w:ascii="Arial" w:eastAsia="Times New Roman" w:hAnsi="Arial" w:cs="Arial"/>
          <w:sz w:val="24"/>
          <w:szCs w:val="24"/>
          <w:lang w:val="es-ES" w:eastAsia="es-ES"/>
        </w:rPr>
        <w:t>Este punto se ratifica en esta misma sesión.</w:t>
      </w:r>
    </w:p>
    <w:p w:rsidR="00FE315F" w:rsidRPr="00184F4C" w:rsidRDefault="00FE315F" w:rsidP="00B03A7C">
      <w:pPr>
        <w:spacing w:after="0" w:line="240" w:lineRule="auto"/>
        <w:jc w:val="both"/>
        <w:rPr>
          <w:rFonts w:ascii="Arial" w:hAnsi="Arial" w:cs="Arial"/>
          <w:b/>
          <w:sz w:val="24"/>
          <w:szCs w:val="24"/>
          <w:lang w:val="es-ES"/>
        </w:rPr>
      </w:pPr>
    </w:p>
    <w:p w:rsidR="00F942C4" w:rsidRPr="00184F4C" w:rsidRDefault="00F942C4" w:rsidP="00045EAB">
      <w:pPr>
        <w:spacing w:after="0" w:line="240" w:lineRule="auto"/>
        <w:jc w:val="center"/>
        <w:rPr>
          <w:rFonts w:ascii="Arial" w:eastAsia="Times New Roman" w:hAnsi="Arial" w:cs="Arial"/>
          <w:b/>
          <w:bCs/>
          <w:sz w:val="24"/>
          <w:szCs w:val="24"/>
          <w:u w:val="single"/>
          <w:lang w:val="es-ES" w:eastAsia="es-ES"/>
        </w:rPr>
      </w:pPr>
    </w:p>
    <w:p w:rsidR="0048491E" w:rsidRDefault="00275045" w:rsidP="00275045">
      <w:pPr>
        <w:spacing w:after="0" w:line="240" w:lineRule="auto"/>
        <w:jc w:val="both"/>
        <w:rPr>
          <w:rFonts w:ascii="Arial" w:hAnsi="Arial" w:cs="Arial"/>
          <w:sz w:val="24"/>
          <w:szCs w:val="24"/>
        </w:rPr>
      </w:pPr>
      <w:r w:rsidRPr="004F3447">
        <w:rPr>
          <w:rFonts w:ascii="Arial" w:hAnsi="Arial" w:cs="Arial"/>
          <w:b/>
          <w:sz w:val="24"/>
          <w:szCs w:val="24"/>
          <w:lang w:val="es-ES"/>
        </w:rPr>
        <w:t xml:space="preserve">XII) </w:t>
      </w:r>
      <w:r w:rsidRPr="004F3447">
        <w:rPr>
          <w:rFonts w:ascii="Arial" w:hAnsi="Arial" w:cs="Arial"/>
          <w:b/>
          <w:sz w:val="24"/>
          <w:szCs w:val="24"/>
        </w:rPr>
        <w:t>SOLICITUD DE ARREGLO DIRECTO POR PARTE DE PERITOS VALUADORES DEL FSV</w:t>
      </w:r>
      <w:r>
        <w:rPr>
          <w:rFonts w:ascii="Arial" w:hAnsi="Arial" w:cs="Arial"/>
          <w:b/>
          <w:sz w:val="24"/>
          <w:szCs w:val="24"/>
        </w:rPr>
        <w:t xml:space="preserve">. </w:t>
      </w:r>
      <w:r w:rsidRPr="004F3447">
        <w:rPr>
          <w:rFonts w:ascii="Arial" w:hAnsi="Arial" w:cs="Arial"/>
          <w:sz w:val="24"/>
          <w:szCs w:val="24"/>
        </w:rPr>
        <w:t>El Presidente y Director Ejecutivo sometió</w:t>
      </w:r>
      <w:r w:rsidRPr="004F3447">
        <w:rPr>
          <w:rFonts w:ascii="Arial" w:hAnsi="Arial" w:cs="Arial"/>
          <w:sz w:val="24"/>
          <w:szCs w:val="24"/>
          <w:lang w:val="es-MX"/>
        </w:rPr>
        <w:t xml:space="preserve"> a consideración de los Directores, </w:t>
      </w:r>
      <w:r w:rsidRPr="004F3447">
        <w:rPr>
          <w:rFonts w:ascii="Arial" w:hAnsi="Arial" w:cs="Arial"/>
          <w:sz w:val="24"/>
          <w:szCs w:val="24"/>
        </w:rPr>
        <w:t>solicitud de arreglo directo por parte de peritos valuadores del FSV</w:t>
      </w:r>
      <w:r>
        <w:rPr>
          <w:rFonts w:ascii="Arial" w:hAnsi="Arial" w:cs="Arial"/>
          <w:sz w:val="24"/>
          <w:szCs w:val="24"/>
        </w:rPr>
        <w:t xml:space="preserve">. </w:t>
      </w:r>
      <w:r w:rsidRPr="004F3447">
        <w:rPr>
          <w:rFonts w:ascii="Arial" w:hAnsi="Arial" w:cs="Arial"/>
          <w:sz w:val="24"/>
          <w:szCs w:val="24"/>
        </w:rPr>
        <w:t xml:space="preserve">Para su presentación invitó al </w:t>
      </w:r>
      <w:r w:rsidRPr="004F3447">
        <w:rPr>
          <w:rFonts w:ascii="Arial" w:hAnsi="Arial" w:cs="Arial"/>
          <w:sz w:val="24"/>
          <w:szCs w:val="24"/>
          <w:lang w:val="es-MX"/>
        </w:rPr>
        <w:t xml:space="preserve">Ing. Carlos Mario Rivas Granados, Gerente Técnico </w:t>
      </w:r>
      <w:r w:rsidRPr="004F3447">
        <w:rPr>
          <w:rFonts w:ascii="Arial" w:hAnsi="Arial" w:cs="Arial"/>
          <w:sz w:val="24"/>
          <w:szCs w:val="24"/>
        </w:rPr>
        <w:t>quien indicó que</w:t>
      </w:r>
      <w:r>
        <w:rPr>
          <w:rFonts w:ascii="Arial" w:hAnsi="Arial" w:cs="Arial"/>
          <w:sz w:val="24"/>
          <w:szCs w:val="24"/>
        </w:rPr>
        <w:t xml:space="preserve"> a partir del presente año, se ha solicitado a los peritos valuadores, contratados según la licitación N° </w:t>
      </w:r>
      <w:r w:rsidRPr="004F3447">
        <w:rPr>
          <w:rFonts w:ascii="Arial" w:hAnsi="Arial" w:cs="Arial"/>
          <w:bCs/>
          <w:sz w:val="24"/>
          <w:szCs w:val="24"/>
        </w:rPr>
        <w:t xml:space="preserve">FSV-07/2017 </w:t>
      </w:r>
      <w:r>
        <w:rPr>
          <w:rFonts w:ascii="Arial" w:hAnsi="Arial" w:cs="Arial"/>
          <w:bCs/>
          <w:sz w:val="24"/>
          <w:szCs w:val="24"/>
        </w:rPr>
        <w:t>“</w:t>
      </w:r>
      <w:r w:rsidRPr="004F3447">
        <w:rPr>
          <w:rFonts w:ascii="Arial" w:hAnsi="Arial" w:cs="Arial"/>
          <w:bCs/>
          <w:sz w:val="24"/>
          <w:szCs w:val="24"/>
        </w:rPr>
        <w:t>SERVICIOS DE ELA</w:t>
      </w:r>
      <w:r>
        <w:rPr>
          <w:rFonts w:ascii="Arial" w:hAnsi="Arial" w:cs="Arial"/>
          <w:bCs/>
          <w:sz w:val="24"/>
          <w:szCs w:val="24"/>
        </w:rPr>
        <w:t>BORACIÓN DE AVALÚ</w:t>
      </w:r>
      <w:r w:rsidRPr="004F3447">
        <w:rPr>
          <w:rFonts w:ascii="Arial" w:hAnsi="Arial" w:cs="Arial"/>
          <w:bCs/>
          <w:sz w:val="24"/>
          <w:szCs w:val="24"/>
        </w:rPr>
        <w:t>OS DE BIENES INMUEBLES</w:t>
      </w:r>
      <w:r>
        <w:rPr>
          <w:rFonts w:ascii="Arial" w:hAnsi="Arial" w:cs="Arial"/>
          <w:bCs/>
          <w:sz w:val="24"/>
          <w:szCs w:val="24"/>
        </w:rPr>
        <w:t>”</w:t>
      </w:r>
      <w:r>
        <w:rPr>
          <w:rFonts w:ascii="Arial" w:hAnsi="Arial" w:cs="Arial"/>
          <w:sz w:val="24"/>
          <w:szCs w:val="24"/>
        </w:rPr>
        <w:t xml:space="preserve">, dar cumplimiento a lo requerido en el literal E. ACTUALIZACIÓN DE CARTERA-NORMATIVA NCB-CERO DOS </w:t>
      </w:r>
      <w:proofErr w:type="spellStart"/>
      <w:r>
        <w:rPr>
          <w:rFonts w:ascii="Arial" w:hAnsi="Arial" w:cs="Arial"/>
          <w:sz w:val="24"/>
          <w:szCs w:val="24"/>
        </w:rPr>
        <w:t>DOS</w:t>
      </w:r>
      <w:proofErr w:type="spellEnd"/>
      <w:r>
        <w:rPr>
          <w:rFonts w:ascii="Arial" w:hAnsi="Arial" w:cs="Arial"/>
          <w:sz w:val="24"/>
          <w:szCs w:val="24"/>
        </w:rPr>
        <w:t xml:space="preserve">, emitida por la Superintendencia del Sistema Financiero (SSF). Esto se hará por medio de la presentación del informe de avalúo (Método Comparativo y Método del Costo), adicional a ello un esquema de distribución, esquema de ubicación del inmueble, y finalmente 8 fotos (en lugar de dos). </w:t>
      </w:r>
    </w:p>
    <w:p w:rsidR="0048491E" w:rsidRDefault="008C18B3" w:rsidP="00275045">
      <w:pPr>
        <w:spacing w:after="0" w:line="240" w:lineRule="auto"/>
        <w:jc w:val="both"/>
        <w:rPr>
          <w:rFonts w:ascii="Arial" w:hAnsi="Arial" w:cs="Arial"/>
          <w:sz w:val="24"/>
          <w:szCs w:val="24"/>
        </w:rPr>
      </w:pPr>
      <w:r>
        <w:rPr>
          <w:rFonts w:ascii="Arial" w:hAnsi="Arial" w:cs="Arial"/>
          <w:noProof/>
          <w:sz w:val="24"/>
          <w:szCs w:val="24"/>
          <w:lang w:eastAsia="es-SV"/>
        </w:rPr>
        <mc:AlternateContent>
          <mc:Choice Requires="wps">
            <w:drawing>
              <wp:anchor distT="0" distB="0" distL="114300" distR="114300" simplePos="0" relativeHeight="251661312" behindDoc="0" locked="0" layoutInCell="1" allowOverlap="1" wp14:anchorId="2B961607" wp14:editId="37D7E522">
                <wp:simplePos x="0" y="0"/>
                <wp:positionH relativeFrom="column">
                  <wp:posOffset>634366</wp:posOffset>
                </wp:positionH>
                <wp:positionV relativeFrom="paragraph">
                  <wp:posOffset>90170</wp:posOffset>
                </wp:positionV>
                <wp:extent cx="3276600" cy="360045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3276600" cy="3600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F1F52"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5pt,7.1pt" to="307.95pt,2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" strokecolor="#4579b8 [3044]"/>
            </w:pict>
          </mc:Fallback>
        </mc:AlternateContent>
      </w: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8C18B3" w:rsidP="00275045">
      <w:pPr>
        <w:spacing w:after="0" w:line="240" w:lineRule="auto"/>
        <w:jc w:val="both"/>
        <w:rPr>
          <w:rFonts w:ascii="Arial" w:hAnsi="Arial" w:cs="Arial"/>
          <w:sz w:val="24"/>
          <w:szCs w:val="24"/>
        </w:rPr>
      </w:pPr>
      <w:r>
        <w:rPr>
          <w:rFonts w:ascii="Arial" w:hAnsi="Arial" w:cs="Arial"/>
          <w:noProof/>
          <w:sz w:val="24"/>
          <w:szCs w:val="24"/>
          <w:lang w:eastAsia="es-SV"/>
        </w:rPr>
        <w:lastRenderedPageBreak/>
        <mc:AlternateContent>
          <mc:Choice Requires="wps">
            <w:drawing>
              <wp:anchor distT="0" distB="0" distL="114300" distR="114300" simplePos="0" relativeHeight="251662336" behindDoc="0" locked="0" layoutInCell="1" allowOverlap="1">
                <wp:simplePos x="0" y="0"/>
                <wp:positionH relativeFrom="column">
                  <wp:posOffset>1101090</wp:posOffset>
                </wp:positionH>
                <wp:positionV relativeFrom="paragraph">
                  <wp:posOffset>-123825</wp:posOffset>
                </wp:positionV>
                <wp:extent cx="2990850" cy="302895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2990850" cy="3028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EA061"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6.7pt,-9.75pt" to="322.2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" strokecolor="#4579b8 [3044]"/>
            </w:pict>
          </mc:Fallback>
        </mc:AlternateContent>
      </w: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48491E" w:rsidRDefault="0048491E" w:rsidP="00275045">
      <w:pPr>
        <w:spacing w:after="0" w:line="240" w:lineRule="auto"/>
        <w:jc w:val="both"/>
        <w:rPr>
          <w:rFonts w:ascii="Arial" w:hAnsi="Arial" w:cs="Arial"/>
          <w:sz w:val="24"/>
          <w:szCs w:val="24"/>
        </w:rPr>
      </w:pPr>
    </w:p>
    <w:p w:rsidR="00275045" w:rsidRPr="004F3447" w:rsidRDefault="00275045" w:rsidP="00275045">
      <w:pPr>
        <w:spacing w:after="0" w:line="240" w:lineRule="auto"/>
        <w:jc w:val="both"/>
        <w:rPr>
          <w:rFonts w:ascii="Arial" w:hAnsi="Arial" w:cs="Arial"/>
          <w:b/>
          <w:sz w:val="24"/>
          <w:szCs w:val="24"/>
        </w:rPr>
      </w:pPr>
      <w:r w:rsidRPr="004F3447">
        <w:rPr>
          <w:rFonts w:ascii="Arial" w:hAnsi="Arial" w:cs="Arial"/>
          <w:sz w:val="24"/>
          <w:szCs w:val="24"/>
        </w:rPr>
        <w:t>Junta Directiva, luego de conocer la solicitud presentada por el</w:t>
      </w:r>
      <w:r w:rsidRPr="004F3447">
        <w:rPr>
          <w:rFonts w:ascii="Arial" w:hAnsi="Arial" w:cs="Arial"/>
          <w:sz w:val="24"/>
          <w:szCs w:val="24"/>
          <w:lang w:val="es-MX"/>
        </w:rPr>
        <w:t xml:space="preserve"> Ing. Carlos Mario Rivas Gran</w:t>
      </w:r>
      <w:r>
        <w:rPr>
          <w:rFonts w:ascii="Arial" w:hAnsi="Arial" w:cs="Arial"/>
          <w:sz w:val="24"/>
          <w:szCs w:val="24"/>
          <w:lang w:val="es-MX"/>
        </w:rPr>
        <w:t>ados, Gerente Técnico</w:t>
      </w:r>
      <w:r w:rsidRPr="004F3447">
        <w:rPr>
          <w:rFonts w:ascii="Arial" w:hAnsi="Arial" w:cs="Arial"/>
          <w:sz w:val="24"/>
          <w:szCs w:val="24"/>
        </w:rPr>
        <w:t xml:space="preserve">, por unanimidad </w:t>
      </w:r>
      <w:r w:rsidRPr="004F3447">
        <w:rPr>
          <w:rFonts w:ascii="Arial" w:hAnsi="Arial" w:cs="Arial"/>
          <w:b/>
          <w:sz w:val="24"/>
          <w:szCs w:val="24"/>
        </w:rPr>
        <w:t>ACUERDA:</w:t>
      </w:r>
    </w:p>
    <w:p w:rsidR="00275045" w:rsidRPr="004F3447" w:rsidRDefault="00275045" w:rsidP="00275045">
      <w:pPr>
        <w:spacing w:after="0" w:line="240" w:lineRule="auto"/>
        <w:jc w:val="both"/>
        <w:rPr>
          <w:rFonts w:ascii="Arial" w:hAnsi="Arial" w:cs="Arial"/>
          <w:sz w:val="24"/>
          <w:szCs w:val="24"/>
        </w:rPr>
      </w:pPr>
    </w:p>
    <w:p w:rsidR="00184F4C" w:rsidRPr="00184F4C" w:rsidRDefault="00275045" w:rsidP="00184F4C">
      <w:pPr>
        <w:pStyle w:val="Prrafodelista"/>
        <w:numPr>
          <w:ilvl w:val="0"/>
          <w:numId w:val="7"/>
        </w:numPr>
        <w:jc w:val="both"/>
        <w:rPr>
          <w:rFonts w:ascii="Arial" w:hAnsi="Arial" w:cs="Arial"/>
        </w:rPr>
      </w:pPr>
      <w:r w:rsidRPr="00E24590">
        <w:rPr>
          <w:rFonts w:ascii="Arial" w:hAnsi="Arial" w:cs="Arial"/>
        </w:rPr>
        <w:t>Autorizar</w:t>
      </w:r>
      <w:r w:rsidRPr="00E24590">
        <w:rPr>
          <w:rFonts w:ascii="Arial" w:eastAsiaTheme="minorEastAsia" w:hAnsi="Arial" w:cs="Arial"/>
        </w:rPr>
        <w:t xml:space="preserve">  la creación  de una comisión integrada por: </w:t>
      </w:r>
      <w:r w:rsidRPr="00E24590">
        <w:rPr>
          <w:rFonts w:ascii="Arial" w:eastAsiaTheme="minorEastAsia" w:hAnsi="Arial" w:cs="Arial"/>
          <w:bCs/>
        </w:rPr>
        <w:t>El Gerente Técnico, Ingeniero Carlos Mario Rivas, Licenciado Julio César Merino Escobar, Gerente Legal, el Jefe de la Unidad de Adquisiciones y Contrataciones Institucionales, Ingeniero Julio Tar</w:t>
      </w:r>
      <w:r w:rsidRPr="00E24590">
        <w:rPr>
          <w:rFonts w:ascii="Arial" w:hAnsi="Arial" w:cs="Arial"/>
          <w:bCs/>
        </w:rPr>
        <w:t>c</w:t>
      </w:r>
      <w:r w:rsidRPr="00E24590">
        <w:rPr>
          <w:rFonts w:ascii="Arial" w:eastAsiaTheme="minorEastAsia" w:hAnsi="Arial" w:cs="Arial"/>
          <w:bCs/>
        </w:rPr>
        <w:t>icio Rivas García, Licencia</w:t>
      </w:r>
      <w:r>
        <w:rPr>
          <w:rFonts w:ascii="Arial" w:eastAsiaTheme="minorEastAsia" w:hAnsi="Arial" w:cs="Arial"/>
          <w:bCs/>
        </w:rPr>
        <w:t>da Thelma Margarita Villalta Vis</w:t>
      </w:r>
      <w:r w:rsidRPr="00E24590">
        <w:rPr>
          <w:rFonts w:ascii="Arial" w:eastAsiaTheme="minorEastAsia" w:hAnsi="Arial" w:cs="Arial"/>
          <w:bCs/>
        </w:rPr>
        <w:t xml:space="preserve">carra, Jefe de </w:t>
      </w:r>
      <w:r w:rsidRPr="00E24590">
        <w:rPr>
          <w:rFonts w:ascii="Arial" w:hAnsi="Arial" w:cs="Arial"/>
          <w:bCs/>
        </w:rPr>
        <w:t xml:space="preserve">la </w:t>
      </w:r>
      <w:r w:rsidRPr="00E24590">
        <w:rPr>
          <w:rFonts w:ascii="Arial" w:eastAsiaTheme="minorEastAsia" w:hAnsi="Arial" w:cs="Arial"/>
          <w:bCs/>
        </w:rPr>
        <w:t xml:space="preserve">Unidad Técnica Legal y Licenciada Karla María Fratti de Vega, </w:t>
      </w:r>
      <w:r w:rsidRPr="004F3447">
        <w:rPr>
          <w:rFonts w:ascii="Arial" w:hAnsi="Arial" w:cs="Arial"/>
          <w:bCs/>
        </w:rPr>
        <w:t>A</w:t>
      </w:r>
      <w:r>
        <w:rPr>
          <w:rFonts w:ascii="Arial" w:hAnsi="Arial" w:cs="Arial"/>
          <w:bCs/>
        </w:rPr>
        <w:t>sesora Externa del FSV,</w:t>
      </w:r>
      <w:r w:rsidRPr="004F3447">
        <w:rPr>
          <w:rFonts w:ascii="Arial" w:hAnsi="Arial" w:cs="Arial"/>
          <w:bCs/>
        </w:rPr>
        <w:t xml:space="preserve"> </w:t>
      </w:r>
      <w:r w:rsidRPr="00E24590">
        <w:rPr>
          <w:rFonts w:ascii="Arial" w:eastAsiaTheme="minorEastAsia" w:hAnsi="Arial" w:cs="Arial"/>
          <w:bCs/>
        </w:rPr>
        <w:t>Especialista en Derecho Administrativo</w:t>
      </w:r>
      <w:r w:rsidRPr="00E24590">
        <w:rPr>
          <w:rFonts w:ascii="Arial" w:eastAsiaTheme="minorEastAsia" w:hAnsi="Arial" w:cs="Arial"/>
        </w:rPr>
        <w:t>; todos en representación del Fondo Social para la Vivienda, para proceder a deliberar e introducir los puntos expuestos por el profesional Apoderado Especial, así como los de interés que la institución contratante estime convenientes</w:t>
      </w:r>
      <w:r w:rsidRPr="00E24590">
        <w:rPr>
          <w:rFonts w:ascii="Arial" w:hAnsi="Arial" w:cs="Arial"/>
        </w:rPr>
        <w:t>,</w:t>
      </w:r>
      <w:r w:rsidRPr="00E24590">
        <w:rPr>
          <w:rFonts w:ascii="Arial" w:eastAsiaTheme="minorEastAsia" w:hAnsi="Arial" w:cs="Arial"/>
        </w:rPr>
        <w:t xml:space="preserve"> en el arreglo directo solicitado por el apoderado especial </w:t>
      </w:r>
      <w:r w:rsidRPr="00E24590">
        <w:rPr>
          <w:rFonts w:ascii="Arial" w:hAnsi="Arial" w:cs="Arial"/>
          <w:bCs/>
        </w:rPr>
        <w:t>Efraí</w:t>
      </w:r>
      <w:r w:rsidRPr="00E24590">
        <w:rPr>
          <w:rFonts w:ascii="Arial" w:eastAsiaTheme="minorEastAsia" w:hAnsi="Arial" w:cs="Arial"/>
          <w:bCs/>
        </w:rPr>
        <w:t>n Alexis Segura Valenzuela</w:t>
      </w:r>
      <w:r>
        <w:rPr>
          <w:rFonts w:ascii="Arial" w:eastAsiaTheme="minorEastAsia" w:hAnsi="Arial" w:cs="Arial"/>
          <w:bCs/>
        </w:rPr>
        <w:t>.</w:t>
      </w:r>
    </w:p>
    <w:p w:rsidR="00184F4C" w:rsidRPr="00184F4C" w:rsidRDefault="00184F4C" w:rsidP="00184F4C">
      <w:pPr>
        <w:pStyle w:val="Prrafodelista"/>
        <w:ind w:left="360"/>
        <w:jc w:val="both"/>
        <w:rPr>
          <w:rFonts w:ascii="Arial" w:hAnsi="Arial" w:cs="Arial"/>
        </w:rPr>
      </w:pPr>
    </w:p>
    <w:p w:rsidR="00045EAB" w:rsidRPr="00184F4C" w:rsidRDefault="00275045" w:rsidP="00184F4C">
      <w:pPr>
        <w:pStyle w:val="Prrafodelista"/>
        <w:numPr>
          <w:ilvl w:val="0"/>
          <w:numId w:val="7"/>
        </w:numPr>
        <w:jc w:val="both"/>
        <w:rPr>
          <w:rFonts w:ascii="Arial" w:hAnsi="Arial" w:cs="Arial"/>
        </w:rPr>
      </w:pPr>
      <w:r w:rsidRPr="00184F4C">
        <w:rPr>
          <w:rFonts w:ascii="Arial" w:hAnsi="Arial" w:cs="Arial"/>
        </w:rPr>
        <w:t>Este punto</w:t>
      </w:r>
      <w:r w:rsidRPr="00184F4C">
        <w:rPr>
          <w:rFonts w:ascii="Arial" w:eastAsiaTheme="minorEastAsia" w:hAnsi="Arial" w:cs="Arial"/>
        </w:rPr>
        <w:t xml:space="preserve"> se ratifi</w:t>
      </w:r>
      <w:r w:rsidRPr="00184F4C">
        <w:rPr>
          <w:rFonts w:ascii="Arial" w:hAnsi="Arial" w:cs="Arial"/>
        </w:rPr>
        <w:t>ca</w:t>
      </w:r>
      <w:r w:rsidRPr="00184F4C">
        <w:rPr>
          <w:rFonts w:ascii="Arial" w:eastAsiaTheme="minorEastAsia" w:hAnsi="Arial" w:cs="Arial"/>
        </w:rPr>
        <w:t xml:space="preserve"> en esta </w:t>
      </w:r>
      <w:r w:rsidRPr="00184F4C">
        <w:rPr>
          <w:rFonts w:ascii="Arial" w:hAnsi="Arial" w:cs="Arial"/>
        </w:rPr>
        <w:t xml:space="preserve">misma </w:t>
      </w:r>
      <w:r w:rsidR="00184F4C" w:rsidRPr="00184F4C">
        <w:rPr>
          <w:rFonts w:ascii="Arial" w:eastAsiaTheme="minorEastAsia" w:hAnsi="Arial" w:cs="Arial"/>
        </w:rPr>
        <w:t>sesión.</w:t>
      </w:r>
    </w:p>
    <w:p w:rsidR="00045EAB" w:rsidRPr="008C18B3" w:rsidRDefault="008C18B3" w:rsidP="008C18B3">
      <w:pPr>
        <w:spacing w:line="360" w:lineRule="auto"/>
        <w:rPr>
          <w:rFonts w:ascii="Arial" w:hAnsi="Arial" w:cs="Arial"/>
          <w:b/>
          <w:color w:val="FF0000"/>
        </w:rPr>
      </w:pPr>
      <w:r w:rsidRPr="008C18B3">
        <w:rPr>
          <w:rFonts w:ascii="Arial" w:hAnsi="Arial" w:cs="Arial"/>
          <w:b/>
          <w:color w:val="FF0000"/>
        </w:rPr>
        <w:t xml:space="preserve">Supresión de información confidencial, conforme a lo dispuesto en el art. 24 </w:t>
      </w:r>
      <w:proofErr w:type="spellStart"/>
      <w:r w:rsidRPr="008C18B3">
        <w:rPr>
          <w:rFonts w:ascii="Arial" w:hAnsi="Arial" w:cs="Arial"/>
          <w:b/>
          <w:color w:val="FF0000"/>
        </w:rPr>
        <w:t>lit.</w:t>
      </w:r>
      <w:proofErr w:type="spellEnd"/>
      <w:r w:rsidRPr="008C18B3">
        <w:rPr>
          <w:rFonts w:ascii="Arial" w:hAnsi="Arial" w:cs="Arial"/>
          <w:b/>
          <w:color w:val="FF0000"/>
        </w:rPr>
        <w:t xml:space="preserve"> d) LAIP. </w:t>
      </w:r>
    </w:p>
    <w:p w:rsidR="009B4667" w:rsidRDefault="009B4667" w:rsidP="00045EAB">
      <w:pPr>
        <w:spacing w:after="0" w:line="240" w:lineRule="auto"/>
        <w:jc w:val="center"/>
        <w:rPr>
          <w:rFonts w:ascii="Arial" w:eastAsia="Times New Roman" w:hAnsi="Arial" w:cs="Arial"/>
          <w:b/>
          <w:bCs/>
          <w:sz w:val="24"/>
          <w:szCs w:val="24"/>
          <w:u w:val="single"/>
          <w:lang w:val="es-ES" w:eastAsia="es-ES"/>
        </w:rPr>
      </w:pPr>
    </w:p>
    <w:p w:rsidR="009B4667" w:rsidRPr="00184F4C" w:rsidRDefault="009B4667" w:rsidP="009B4667">
      <w:pPr>
        <w:spacing w:after="0" w:line="240" w:lineRule="auto"/>
        <w:jc w:val="both"/>
        <w:rPr>
          <w:rFonts w:ascii="Arial" w:eastAsia="Arial Unicode MS" w:hAnsi="Arial" w:cs="Arial"/>
          <w:b/>
          <w:sz w:val="24"/>
          <w:szCs w:val="24"/>
          <w:lang w:val="es-ES" w:eastAsia="es-ES"/>
        </w:rPr>
      </w:pPr>
      <w:r w:rsidRPr="00184F4C">
        <w:rPr>
          <w:rFonts w:ascii="Arial" w:eastAsia="Arial Unicode MS" w:hAnsi="Arial" w:cs="Arial"/>
          <w:b/>
          <w:sz w:val="24"/>
          <w:szCs w:val="24"/>
          <w:lang w:val="es-ES" w:eastAsia="es-ES"/>
        </w:rPr>
        <w:t xml:space="preserve">XIII) ACUERDO DE RESOLUCIÓN SOBRE INFORMACIÓN RESERVADA DE ESTA SESIÓN. </w:t>
      </w:r>
      <w:r w:rsidRPr="00184F4C">
        <w:rPr>
          <w:rFonts w:ascii="Arial" w:eastAsia="Arial Unicode MS" w:hAnsi="Arial" w:cs="Arial"/>
          <w:sz w:val="24"/>
          <w:szCs w:val="24"/>
          <w:lang w:val="es-ES" w:eastAsia="es-ES"/>
        </w:rPr>
        <w:t>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no hay acuerdos de información reservada.</w:t>
      </w:r>
    </w:p>
    <w:p w:rsidR="00045EAB" w:rsidRDefault="00045EAB" w:rsidP="00045EAB">
      <w:pPr>
        <w:spacing w:after="0" w:line="240" w:lineRule="auto"/>
        <w:jc w:val="center"/>
        <w:rPr>
          <w:rFonts w:ascii="Arial" w:eastAsia="Times New Roman" w:hAnsi="Arial" w:cs="Arial"/>
          <w:b/>
          <w:bCs/>
          <w:sz w:val="24"/>
          <w:szCs w:val="24"/>
          <w:u w:val="single"/>
          <w:lang w:val="es-ES" w:eastAsia="es-ES"/>
        </w:rPr>
      </w:pPr>
    </w:p>
    <w:p w:rsidR="009B4667" w:rsidRPr="009B4667" w:rsidRDefault="009B4667" w:rsidP="009B4667">
      <w:pPr>
        <w:spacing w:after="0" w:line="240" w:lineRule="auto"/>
        <w:jc w:val="both"/>
        <w:rPr>
          <w:rFonts w:ascii="Arial" w:eastAsia="Arial" w:hAnsi="Arial" w:cs="Arial"/>
          <w:sz w:val="24"/>
          <w:szCs w:val="24"/>
          <w:lang w:val="es-ES_tradnl" w:eastAsia="es-ES"/>
        </w:rPr>
      </w:pPr>
      <w:r w:rsidRPr="009B4667">
        <w:rPr>
          <w:rFonts w:ascii="Arial" w:eastAsia="Arial" w:hAnsi="Arial" w:cs="Arial"/>
          <w:sz w:val="24"/>
          <w:szCs w:val="24"/>
          <w:lang w:val="es-ES_tradnl" w:eastAsia="es-ES"/>
        </w:rPr>
        <w:t>Y no habiendo más que hacer constar, se levanta la sesión a las veinte horas con treinta minutos del día mencionado al inicio de la presente acta que firmamos:</w:t>
      </w:r>
    </w:p>
    <w:p w:rsidR="009B4667" w:rsidRPr="009B4667" w:rsidRDefault="009B4667" w:rsidP="009B4667">
      <w:pPr>
        <w:spacing w:after="0" w:line="240" w:lineRule="auto"/>
        <w:jc w:val="both"/>
        <w:rPr>
          <w:rFonts w:ascii="Arial" w:eastAsia="Arial" w:hAnsi="Arial" w:cs="Arial"/>
          <w:lang w:val="es-ES_tradnl" w:eastAsia="es-ES"/>
        </w:rPr>
      </w:pPr>
    </w:p>
    <w:p w:rsidR="009B4667" w:rsidRPr="009B4667" w:rsidRDefault="009B4667" w:rsidP="009B4667">
      <w:pPr>
        <w:spacing w:after="0" w:line="240" w:lineRule="auto"/>
        <w:jc w:val="both"/>
        <w:rPr>
          <w:rFonts w:ascii="Arial" w:eastAsia="Arial" w:hAnsi="Arial" w:cs="Arial"/>
          <w:lang w:val="es-ES_tradnl" w:eastAsia="es-ES"/>
        </w:rPr>
      </w:pPr>
    </w:p>
    <w:p w:rsidR="00653250" w:rsidRPr="00B06651" w:rsidRDefault="00653250" w:rsidP="00653250">
      <w:pPr>
        <w:spacing w:line="360" w:lineRule="auto"/>
        <w:jc w:val="both"/>
        <w:rPr>
          <w:rFonts w:ascii="Arial" w:hAnsi="Arial" w:cs="Arial"/>
          <w:b/>
          <w:i/>
        </w:rPr>
      </w:pPr>
      <w:r w:rsidRPr="00B06651">
        <w:rPr>
          <w:rFonts w:ascii="Arial" w:hAnsi="Arial" w:cs="Arial"/>
          <w:b/>
          <w:i/>
        </w:rPr>
        <w:t xml:space="preserve">La presente acta es conforme con su original, la cual se encuentra firmada por los Directores: </w:t>
      </w:r>
      <w:r>
        <w:rPr>
          <w:rFonts w:ascii="Arial" w:hAnsi="Arial" w:cs="Arial"/>
          <w:b/>
          <w:i/>
        </w:rPr>
        <w:t>José Roberto</w:t>
      </w:r>
      <w:bookmarkStart w:id="0" w:name="_GoBack"/>
      <w:bookmarkEnd w:id="0"/>
      <w:r>
        <w:rPr>
          <w:rFonts w:ascii="Arial" w:hAnsi="Arial" w:cs="Arial"/>
          <w:b/>
          <w:i/>
        </w:rPr>
        <w:t xml:space="preserve"> </w:t>
      </w:r>
      <w:proofErr w:type="spellStart"/>
      <w:r>
        <w:rPr>
          <w:rFonts w:ascii="Arial" w:hAnsi="Arial" w:cs="Arial"/>
          <w:b/>
          <w:i/>
        </w:rPr>
        <w:t>Góchez</w:t>
      </w:r>
      <w:proofErr w:type="spellEnd"/>
      <w:r>
        <w:rPr>
          <w:rFonts w:ascii="Arial" w:hAnsi="Arial" w:cs="Arial"/>
          <w:b/>
          <w:i/>
        </w:rPr>
        <w:t xml:space="preserve"> Espinoza, </w:t>
      </w:r>
      <w:r w:rsidRPr="00B06651">
        <w:rPr>
          <w:rFonts w:ascii="Arial" w:hAnsi="Arial" w:cs="Arial"/>
          <w:b/>
          <w:i/>
        </w:rPr>
        <w:t xml:space="preserve">José Federico Bermúdez Vega, </w:t>
      </w:r>
      <w:r>
        <w:rPr>
          <w:rFonts w:ascii="Arial" w:hAnsi="Arial" w:cs="Arial"/>
          <w:b/>
          <w:i/>
        </w:rPr>
        <w:t xml:space="preserve">Roberto Díaz Aguilar, José María Esperanza Amaya, </w:t>
      </w:r>
      <w:r w:rsidRPr="00B06651">
        <w:rPr>
          <w:rFonts w:ascii="Arial" w:hAnsi="Arial" w:cs="Arial"/>
          <w:b/>
          <w:i/>
        </w:rPr>
        <w:t xml:space="preserve">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9B4667" w:rsidRPr="009B4667" w:rsidRDefault="009B4667" w:rsidP="009B4667">
      <w:pPr>
        <w:spacing w:after="0" w:line="240" w:lineRule="auto"/>
        <w:jc w:val="both"/>
        <w:rPr>
          <w:rFonts w:ascii="Arial" w:eastAsia="Arial" w:hAnsi="Arial" w:cs="Arial"/>
          <w:lang w:val="es-ES_tradnl" w:eastAsia="es-ES"/>
        </w:rPr>
      </w:pPr>
    </w:p>
    <w:sectPr w:rsidR="009B4667" w:rsidRPr="009B4667" w:rsidSect="00045EAB">
      <w:headerReference w:type="default" r:id="rId7"/>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358" w:rsidRDefault="00131358" w:rsidP="00131358">
      <w:pPr>
        <w:spacing w:after="0" w:line="240" w:lineRule="auto"/>
      </w:pPr>
      <w:r>
        <w:separator/>
      </w:r>
    </w:p>
  </w:endnote>
  <w:endnote w:type="continuationSeparator" w:id="0">
    <w:p w:rsidR="00131358" w:rsidRDefault="00131358" w:rsidP="0013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358" w:rsidRDefault="00131358" w:rsidP="00131358">
      <w:pPr>
        <w:spacing w:after="0" w:line="240" w:lineRule="auto"/>
      </w:pPr>
      <w:r>
        <w:separator/>
      </w:r>
    </w:p>
  </w:footnote>
  <w:footnote w:type="continuationSeparator" w:id="0">
    <w:p w:rsidR="00131358" w:rsidRDefault="00131358" w:rsidP="0013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58" w:rsidRPr="00953421" w:rsidRDefault="00131358" w:rsidP="00131358">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131358" w:rsidRDefault="00131358" w:rsidP="00131358">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131358" w:rsidRPr="00953421" w:rsidRDefault="00131358" w:rsidP="00131358">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131358" w:rsidRDefault="00131358">
    <w:pPr>
      <w:pStyle w:val="Encabezado"/>
    </w:pPr>
  </w:p>
  <w:p w:rsidR="00131358" w:rsidRDefault="0013135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C9C"/>
    <w:multiLevelType w:val="hybridMultilevel"/>
    <w:tmpl w:val="F5C2D0E2"/>
    <w:lvl w:ilvl="0" w:tplc="0F8CE21C">
      <w:start w:val="13"/>
      <w:numFmt w:val="decimal"/>
      <w:lvlText w:val="%1."/>
      <w:lvlJc w:val="left"/>
      <w:pPr>
        <w:tabs>
          <w:tab w:val="num" w:pos="720"/>
        </w:tabs>
        <w:ind w:left="720" w:hanging="360"/>
      </w:pPr>
    </w:lvl>
    <w:lvl w:ilvl="1" w:tplc="E52AFCCE" w:tentative="1">
      <w:start w:val="1"/>
      <w:numFmt w:val="decimal"/>
      <w:lvlText w:val="%2."/>
      <w:lvlJc w:val="left"/>
      <w:pPr>
        <w:tabs>
          <w:tab w:val="num" w:pos="1440"/>
        </w:tabs>
        <w:ind w:left="1440" w:hanging="360"/>
      </w:pPr>
    </w:lvl>
    <w:lvl w:ilvl="2" w:tplc="03E021D6" w:tentative="1">
      <w:start w:val="1"/>
      <w:numFmt w:val="decimal"/>
      <w:lvlText w:val="%3."/>
      <w:lvlJc w:val="left"/>
      <w:pPr>
        <w:tabs>
          <w:tab w:val="num" w:pos="2160"/>
        </w:tabs>
        <w:ind w:left="2160" w:hanging="360"/>
      </w:pPr>
    </w:lvl>
    <w:lvl w:ilvl="3" w:tplc="98B49CCA" w:tentative="1">
      <w:start w:val="1"/>
      <w:numFmt w:val="decimal"/>
      <w:lvlText w:val="%4."/>
      <w:lvlJc w:val="left"/>
      <w:pPr>
        <w:tabs>
          <w:tab w:val="num" w:pos="2880"/>
        </w:tabs>
        <w:ind w:left="2880" w:hanging="360"/>
      </w:pPr>
    </w:lvl>
    <w:lvl w:ilvl="4" w:tplc="6478EF3E" w:tentative="1">
      <w:start w:val="1"/>
      <w:numFmt w:val="decimal"/>
      <w:lvlText w:val="%5."/>
      <w:lvlJc w:val="left"/>
      <w:pPr>
        <w:tabs>
          <w:tab w:val="num" w:pos="3600"/>
        </w:tabs>
        <w:ind w:left="3600" w:hanging="360"/>
      </w:pPr>
    </w:lvl>
    <w:lvl w:ilvl="5" w:tplc="A978EBD8" w:tentative="1">
      <w:start w:val="1"/>
      <w:numFmt w:val="decimal"/>
      <w:lvlText w:val="%6."/>
      <w:lvlJc w:val="left"/>
      <w:pPr>
        <w:tabs>
          <w:tab w:val="num" w:pos="4320"/>
        </w:tabs>
        <w:ind w:left="4320" w:hanging="360"/>
      </w:pPr>
    </w:lvl>
    <w:lvl w:ilvl="6" w:tplc="507AE6A2" w:tentative="1">
      <w:start w:val="1"/>
      <w:numFmt w:val="decimal"/>
      <w:lvlText w:val="%7."/>
      <w:lvlJc w:val="left"/>
      <w:pPr>
        <w:tabs>
          <w:tab w:val="num" w:pos="5040"/>
        </w:tabs>
        <w:ind w:left="5040" w:hanging="360"/>
      </w:pPr>
    </w:lvl>
    <w:lvl w:ilvl="7" w:tplc="552600F6" w:tentative="1">
      <w:start w:val="1"/>
      <w:numFmt w:val="decimal"/>
      <w:lvlText w:val="%8."/>
      <w:lvlJc w:val="left"/>
      <w:pPr>
        <w:tabs>
          <w:tab w:val="num" w:pos="5760"/>
        </w:tabs>
        <w:ind w:left="5760" w:hanging="360"/>
      </w:pPr>
    </w:lvl>
    <w:lvl w:ilvl="8" w:tplc="22C2EF7A" w:tentative="1">
      <w:start w:val="1"/>
      <w:numFmt w:val="decimal"/>
      <w:lvlText w:val="%9."/>
      <w:lvlJc w:val="left"/>
      <w:pPr>
        <w:tabs>
          <w:tab w:val="num" w:pos="6480"/>
        </w:tabs>
        <w:ind w:left="6480" w:hanging="360"/>
      </w:pPr>
    </w:lvl>
  </w:abstractNum>
  <w:abstractNum w:abstractNumId="1" w15:restartNumberingAfterBreak="0">
    <w:nsid w:val="05A8285D"/>
    <w:multiLevelType w:val="hybridMultilevel"/>
    <w:tmpl w:val="6248C66A"/>
    <w:lvl w:ilvl="0" w:tplc="5FA0D776">
      <w:start w:val="2"/>
      <w:numFmt w:val="decimal"/>
      <w:lvlText w:val="%1)"/>
      <w:lvlJc w:val="left"/>
      <w:pPr>
        <w:tabs>
          <w:tab w:val="num" w:pos="720"/>
        </w:tabs>
        <w:ind w:left="720" w:hanging="360"/>
      </w:pPr>
    </w:lvl>
    <w:lvl w:ilvl="1" w:tplc="42B0CEFE" w:tentative="1">
      <w:start w:val="1"/>
      <w:numFmt w:val="decimal"/>
      <w:lvlText w:val="%2)"/>
      <w:lvlJc w:val="left"/>
      <w:pPr>
        <w:tabs>
          <w:tab w:val="num" w:pos="1440"/>
        </w:tabs>
        <w:ind w:left="1440" w:hanging="360"/>
      </w:pPr>
    </w:lvl>
    <w:lvl w:ilvl="2" w:tplc="78329736" w:tentative="1">
      <w:start w:val="1"/>
      <w:numFmt w:val="decimal"/>
      <w:lvlText w:val="%3)"/>
      <w:lvlJc w:val="left"/>
      <w:pPr>
        <w:tabs>
          <w:tab w:val="num" w:pos="2160"/>
        </w:tabs>
        <w:ind w:left="2160" w:hanging="360"/>
      </w:pPr>
    </w:lvl>
    <w:lvl w:ilvl="3" w:tplc="9656DE36" w:tentative="1">
      <w:start w:val="1"/>
      <w:numFmt w:val="decimal"/>
      <w:lvlText w:val="%4)"/>
      <w:lvlJc w:val="left"/>
      <w:pPr>
        <w:tabs>
          <w:tab w:val="num" w:pos="2880"/>
        </w:tabs>
        <w:ind w:left="2880" w:hanging="360"/>
      </w:pPr>
    </w:lvl>
    <w:lvl w:ilvl="4" w:tplc="633672D8" w:tentative="1">
      <w:start w:val="1"/>
      <w:numFmt w:val="decimal"/>
      <w:lvlText w:val="%5)"/>
      <w:lvlJc w:val="left"/>
      <w:pPr>
        <w:tabs>
          <w:tab w:val="num" w:pos="3600"/>
        </w:tabs>
        <w:ind w:left="3600" w:hanging="360"/>
      </w:pPr>
    </w:lvl>
    <w:lvl w:ilvl="5" w:tplc="268C0D52" w:tentative="1">
      <w:start w:val="1"/>
      <w:numFmt w:val="decimal"/>
      <w:lvlText w:val="%6)"/>
      <w:lvlJc w:val="left"/>
      <w:pPr>
        <w:tabs>
          <w:tab w:val="num" w:pos="4320"/>
        </w:tabs>
        <w:ind w:left="4320" w:hanging="360"/>
      </w:pPr>
    </w:lvl>
    <w:lvl w:ilvl="6" w:tplc="722CA6EC" w:tentative="1">
      <w:start w:val="1"/>
      <w:numFmt w:val="decimal"/>
      <w:lvlText w:val="%7)"/>
      <w:lvlJc w:val="left"/>
      <w:pPr>
        <w:tabs>
          <w:tab w:val="num" w:pos="5040"/>
        </w:tabs>
        <w:ind w:left="5040" w:hanging="360"/>
      </w:pPr>
    </w:lvl>
    <w:lvl w:ilvl="7" w:tplc="417CB60E" w:tentative="1">
      <w:start w:val="1"/>
      <w:numFmt w:val="decimal"/>
      <w:lvlText w:val="%8)"/>
      <w:lvlJc w:val="left"/>
      <w:pPr>
        <w:tabs>
          <w:tab w:val="num" w:pos="5760"/>
        </w:tabs>
        <w:ind w:left="5760" w:hanging="360"/>
      </w:pPr>
    </w:lvl>
    <w:lvl w:ilvl="8" w:tplc="D6A2B6E0" w:tentative="1">
      <w:start w:val="1"/>
      <w:numFmt w:val="decimal"/>
      <w:lvlText w:val="%9)"/>
      <w:lvlJc w:val="left"/>
      <w:pPr>
        <w:tabs>
          <w:tab w:val="num" w:pos="6480"/>
        </w:tabs>
        <w:ind w:left="6480" w:hanging="360"/>
      </w:pPr>
    </w:lvl>
  </w:abstractNum>
  <w:abstractNum w:abstractNumId="2" w15:restartNumberingAfterBreak="0">
    <w:nsid w:val="0BB27094"/>
    <w:multiLevelType w:val="hybridMultilevel"/>
    <w:tmpl w:val="3A96E768"/>
    <w:lvl w:ilvl="0" w:tplc="089EFC26">
      <w:start w:val="5"/>
      <w:numFmt w:val="decimal"/>
      <w:lvlText w:val="%1."/>
      <w:lvlJc w:val="left"/>
      <w:pPr>
        <w:tabs>
          <w:tab w:val="num" w:pos="720"/>
        </w:tabs>
        <w:ind w:left="720" w:hanging="360"/>
      </w:pPr>
    </w:lvl>
    <w:lvl w:ilvl="1" w:tplc="E94E0DC8" w:tentative="1">
      <w:start w:val="1"/>
      <w:numFmt w:val="decimal"/>
      <w:lvlText w:val="%2."/>
      <w:lvlJc w:val="left"/>
      <w:pPr>
        <w:tabs>
          <w:tab w:val="num" w:pos="1440"/>
        </w:tabs>
        <w:ind w:left="1440" w:hanging="360"/>
      </w:pPr>
    </w:lvl>
    <w:lvl w:ilvl="2" w:tplc="FCC6FE98" w:tentative="1">
      <w:start w:val="1"/>
      <w:numFmt w:val="decimal"/>
      <w:lvlText w:val="%3."/>
      <w:lvlJc w:val="left"/>
      <w:pPr>
        <w:tabs>
          <w:tab w:val="num" w:pos="2160"/>
        </w:tabs>
        <w:ind w:left="2160" w:hanging="360"/>
      </w:pPr>
    </w:lvl>
    <w:lvl w:ilvl="3" w:tplc="9E1AD81A" w:tentative="1">
      <w:start w:val="1"/>
      <w:numFmt w:val="decimal"/>
      <w:lvlText w:val="%4."/>
      <w:lvlJc w:val="left"/>
      <w:pPr>
        <w:tabs>
          <w:tab w:val="num" w:pos="2880"/>
        </w:tabs>
        <w:ind w:left="2880" w:hanging="360"/>
      </w:pPr>
    </w:lvl>
    <w:lvl w:ilvl="4" w:tplc="E7F66AC6" w:tentative="1">
      <w:start w:val="1"/>
      <w:numFmt w:val="decimal"/>
      <w:lvlText w:val="%5."/>
      <w:lvlJc w:val="left"/>
      <w:pPr>
        <w:tabs>
          <w:tab w:val="num" w:pos="3600"/>
        </w:tabs>
        <w:ind w:left="3600" w:hanging="360"/>
      </w:pPr>
    </w:lvl>
    <w:lvl w:ilvl="5" w:tplc="84681902" w:tentative="1">
      <w:start w:val="1"/>
      <w:numFmt w:val="decimal"/>
      <w:lvlText w:val="%6."/>
      <w:lvlJc w:val="left"/>
      <w:pPr>
        <w:tabs>
          <w:tab w:val="num" w:pos="4320"/>
        </w:tabs>
        <w:ind w:left="4320" w:hanging="360"/>
      </w:pPr>
    </w:lvl>
    <w:lvl w:ilvl="6" w:tplc="B1660650" w:tentative="1">
      <w:start w:val="1"/>
      <w:numFmt w:val="decimal"/>
      <w:lvlText w:val="%7."/>
      <w:lvlJc w:val="left"/>
      <w:pPr>
        <w:tabs>
          <w:tab w:val="num" w:pos="5040"/>
        </w:tabs>
        <w:ind w:left="5040" w:hanging="360"/>
      </w:pPr>
    </w:lvl>
    <w:lvl w:ilvl="7" w:tplc="6A84B728" w:tentative="1">
      <w:start w:val="1"/>
      <w:numFmt w:val="decimal"/>
      <w:lvlText w:val="%8."/>
      <w:lvlJc w:val="left"/>
      <w:pPr>
        <w:tabs>
          <w:tab w:val="num" w:pos="5760"/>
        </w:tabs>
        <w:ind w:left="5760" w:hanging="360"/>
      </w:pPr>
    </w:lvl>
    <w:lvl w:ilvl="8" w:tplc="048CDC62" w:tentative="1">
      <w:start w:val="1"/>
      <w:numFmt w:val="decimal"/>
      <w:lvlText w:val="%9."/>
      <w:lvlJc w:val="left"/>
      <w:pPr>
        <w:tabs>
          <w:tab w:val="num" w:pos="6480"/>
        </w:tabs>
        <w:ind w:left="6480" w:hanging="360"/>
      </w:pPr>
    </w:lvl>
  </w:abstractNum>
  <w:abstractNum w:abstractNumId="3" w15:restartNumberingAfterBreak="0">
    <w:nsid w:val="10605570"/>
    <w:multiLevelType w:val="hybridMultilevel"/>
    <w:tmpl w:val="E2AC64A0"/>
    <w:lvl w:ilvl="0" w:tplc="E7789C4C">
      <w:start w:val="1"/>
      <w:numFmt w:val="decimal"/>
      <w:lvlText w:val="%1)"/>
      <w:lvlJc w:val="left"/>
      <w:pPr>
        <w:tabs>
          <w:tab w:val="num" w:pos="720"/>
        </w:tabs>
        <w:ind w:left="720" w:hanging="360"/>
      </w:pPr>
    </w:lvl>
    <w:lvl w:ilvl="1" w:tplc="9FC26DD2" w:tentative="1">
      <w:start w:val="1"/>
      <w:numFmt w:val="decimal"/>
      <w:lvlText w:val="%2)"/>
      <w:lvlJc w:val="left"/>
      <w:pPr>
        <w:tabs>
          <w:tab w:val="num" w:pos="1440"/>
        </w:tabs>
        <w:ind w:left="1440" w:hanging="360"/>
      </w:pPr>
    </w:lvl>
    <w:lvl w:ilvl="2" w:tplc="9A4CFD60" w:tentative="1">
      <w:start w:val="1"/>
      <w:numFmt w:val="decimal"/>
      <w:lvlText w:val="%3)"/>
      <w:lvlJc w:val="left"/>
      <w:pPr>
        <w:tabs>
          <w:tab w:val="num" w:pos="2160"/>
        </w:tabs>
        <w:ind w:left="2160" w:hanging="360"/>
      </w:pPr>
    </w:lvl>
    <w:lvl w:ilvl="3" w:tplc="D2080D9E" w:tentative="1">
      <w:start w:val="1"/>
      <w:numFmt w:val="decimal"/>
      <w:lvlText w:val="%4)"/>
      <w:lvlJc w:val="left"/>
      <w:pPr>
        <w:tabs>
          <w:tab w:val="num" w:pos="2880"/>
        </w:tabs>
        <w:ind w:left="2880" w:hanging="360"/>
      </w:pPr>
    </w:lvl>
    <w:lvl w:ilvl="4" w:tplc="B3929138" w:tentative="1">
      <w:start w:val="1"/>
      <w:numFmt w:val="decimal"/>
      <w:lvlText w:val="%5)"/>
      <w:lvlJc w:val="left"/>
      <w:pPr>
        <w:tabs>
          <w:tab w:val="num" w:pos="3600"/>
        </w:tabs>
        <w:ind w:left="3600" w:hanging="360"/>
      </w:pPr>
    </w:lvl>
    <w:lvl w:ilvl="5" w:tplc="AA04C9E4" w:tentative="1">
      <w:start w:val="1"/>
      <w:numFmt w:val="decimal"/>
      <w:lvlText w:val="%6)"/>
      <w:lvlJc w:val="left"/>
      <w:pPr>
        <w:tabs>
          <w:tab w:val="num" w:pos="4320"/>
        </w:tabs>
        <w:ind w:left="4320" w:hanging="360"/>
      </w:pPr>
    </w:lvl>
    <w:lvl w:ilvl="6" w:tplc="CC8A58A2" w:tentative="1">
      <w:start w:val="1"/>
      <w:numFmt w:val="decimal"/>
      <w:lvlText w:val="%7)"/>
      <w:lvlJc w:val="left"/>
      <w:pPr>
        <w:tabs>
          <w:tab w:val="num" w:pos="5040"/>
        </w:tabs>
        <w:ind w:left="5040" w:hanging="360"/>
      </w:pPr>
    </w:lvl>
    <w:lvl w:ilvl="7" w:tplc="C3B8E91E" w:tentative="1">
      <w:start w:val="1"/>
      <w:numFmt w:val="decimal"/>
      <w:lvlText w:val="%8)"/>
      <w:lvlJc w:val="left"/>
      <w:pPr>
        <w:tabs>
          <w:tab w:val="num" w:pos="5760"/>
        </w:tabs>
        <w:ind w:left="5760" w:hanging="360"/>
      </w:pPr>
    </w:lvl>
    <w:lvl w:ilvl="8" w:tplc="E8743F12" w:tentative="1">
      <w:start w:val="1"/>
      <w:numFmt w:val="decimal"/>
      <w:lvlText w:val="%9)"/>
      <w:lvlJc w:val="left"/>
      <w:pPr>
        <w:tabs>
          <w:tab w:val="num" w:pos="6480"/>
        </w:tabs>
        <w:ind w:left="6480" w:hanging="360"/>
      </w:pPr>
    </w:lvl>
  </w:abstractNum>
  <w:abstractNum w:abstractNumId="4" w15:restartNumberingAfterBreak="0">
    <w:nsid w:val="115D4A60"/>
    <w:multiLevelType w:val="hybridMultilevel"/>
    <w:tmpl w:val="2488D3B8"/>
    <w:lvl w:ilvl="0" w:tplc="CA967C24">
      <w:start w:val="1"/>
      <w:numFmt w:val="decimal"/>
      <w:lvlText w:val="%1)"/>
      <w:lvlJc w:val="left"/>
      <w:pPr>
        <w:tabs>
          <w:tab w:val="num" w:pos="720"/>
        </w:tabs>
        <w:ind w:left="720" w:hanging="360"/>
      </w:pPr>
    </w:lvl>
    <w:lvl w:ilvl="1" w:tplc="0FF69E2C" w:tentative="1">
      <w:start w:val="1"/>
      <w:numFmt w:val="decimal"/>
      <w:lvlText w:val="%2)"/>
      <w:lvlJc w:val="left"/>
      <w:pPr>
        <w:tabs>
          <w:tab w:val="num" w:pos="1440"/>
        </w:tabs>
        <w:ind w:left="1440" w:hanging="360"/>
      </w:pPr>
    </w:lvl>
    <w:lvl w:ilvl="2" w:tplc="798A4326" w:tentative="1">
      <w:start w:val="1"/>
      <w:numFmt w:val="decimal"/>
      <w:lvlText w:val="%3)"/>
      <w:lvlJc w:val="left"/>
      <w:pPr>
        <w:tabs>
          <w:tab w:val="num" w:pos="2160"/>
        </w:tabs>
        <w:ind w:left="2160" w:hanging="360"/>
      </w:pPr>
    </w:lvl>
    <w:lvl w:ilvl="3" w:tplc="78F830D2" w:tentative="1">
      <w:start w:val="1"/>
      <w:numFmt w:val="decimal"/>
      <w:lvlText w:val="%4)"/>
      <w:lvlJc w:val="left"/>
      <w:pPr>
        <w:tabs>
          <w:tab w:val="num" w:pos="2880"/>
        </w:tabs>
        <w:ind w:left="2880" w:hanging="360"/>
      </w:pPr>
    </w:lvl>
    <w:lvl w:ilvl="4" w:tplc="741019CA" w:tentative="1">
      <w:start w:val="1"/>
      <w:numFmt w:val="decimal"/>
      <w:lvlText w:val="%5)"/>
      <w:lvlJc w:val="left"/>
      <w:pPr>
        <w:tabs>
          <w:tab w:val="num" w:pos="3600"/>
        </w:tabs>
        <w:ind w:left="3600" w:hanging="360"/>
      </w:pPr>
    </w:lvl>
    <w:lvl w:ilvl="5" w:tplc="B31CCDEA" w:tentative="1">
      <w:start w:val="1"/>
      <w:numFmt w:val="decimal"/>
      <w:lvlText w:val="%6)"/>
      <w:lvlJc w:val="left"/>
      <w:pPr>
        <w:tabs>
          <w:tab w:val="num" w:pos="4320"/>
        </w:tabs>
        <w:ind w:left="4320" w:hanging="360"/>
      </w:pPr>
    </w:lvl>
    <w:lvl w:ilvl="6" w:tplc="462C8058" w:tentative="1">
      <w:start w:val="1"/>
      <w:numFmt w:val="decimal"/>
      <w:lvlText w:val="%7)"/>
      <w:lvlJc w:val="left"/>
      <w:pPr>
        <w:tabs>
          <w:tab w:val="num" w:pos="5040"/>
        </w:tabs>
        <w:ind w:left="5040" w:hanging="360"/>
      </w:pPr>
    </w:lvl>
    <w:lvl w:ilvl="7" w:tplc="15D84A0E" w:tentative="1">
      <w:start w:val="1"/>
      <w:numFmt w:val="decimal"/>
      <w:lvlText w:val="%8)"/>
      <w:lvlJc w:val="left"/>
      <w:pPr>
        <w:tabs>
          <w:tab w:val="num" w:pos="5760"/>
        </w:tabs>
        <w:ind w:left="5760" w:hanging="360"/>
      </w:pPr>
    </w:lvl>
    <w:lvl w:ilvl="8" w:tplc="82F09E12" w:tentative="1">
      <w:start w:val="1"/>
      <w:numFmt w:val="decimal"/>
      <w:lvlText w:val="%9)"/>
      <w:lvlJc w:val="left"/>
      <w:pPr>
        <w:tabs>
          <w:tab w:val="num" w:pos="6480"/>
        </w:tabs>
        <w:ind w:left="6480" w:hanging="360"/>
      </w:pPr>
    </w:lvl>
  </w:abstractNum>
  <w:abstractNum w:abstractNumId="5"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E4B66E5"/>
    <w:multiLevelType w:val="hybridMultilevel"/>
    <w:tmpl w:val="77740E7E"/>
    <w:lvl w:ilvl="0" w:tplc="EC10D3FA">
      <w:start w:val="1"/>
      <w:numFmt w:val="upperLetter"/>
      <w:lvlText w:val="%1)"/>
      <w:lvlJc w:val="left"/>
      <w:pPr>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1F1436F"/>
    <w:multiLevelType w:val="hybridMultilevel"/>
    <w:tmpl w:val="FF646584"/>
    <w:lvl w:ilvl="0" w:tplc="0186F018">
      <w:start w:val="1"/>
      <w:numFmt w:val="upperLetter"/>
      <w:lvlText w:val="%1)"/>
      <w:lvlJc w:val="left"/>
      <w:pPr>
        <w:ind w:left="36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2F67761"/>
    <w:multiLevelType w:val="hybridMultilevel"/>
    <w:tmpl w:val="2C0419A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3872466"/>
    <w:multiLevelType w:val="hybridMultilevel"/>
    <w:tmpl w:val="1782248E"/>
    <w:lvl w:ilvl="0" w:tplc="A992E6B2">
      <w:start w:val="2"/>
      <w:numFmt w:val="decimal"/>
      <w:lvlText w:val="%1)"/>
      <w:lvlJc w:val="left"/>
      <w:pPr>
        <w:tabs>
          <w:tab w:val="num" w:pos="720"/>
        </w:tabs>
        <w:ind w:left="720" w:hanging="360"/>
      </w:pPr>
    </w:lvl>
    <w:lvl w:ilvl="1" w:tplc="EB5CC860" w:tentative="1">
      <w:start w:val="1"/>
      <w:numFmt w:val="decimal"/>
      <w:lvlText w:val="%2)"/>
      <w:lvlJc w:val="left"/>
      <w:pPr>
        <w:tabs>
          <w:tab w:val="num" w:pos="1440"/>
        </w:tabs>
        <w:ind w:left="1440" w:hanging="360"/>
      </w:pPr>
    </w:lvl>
    <w:lvl w:ilvl="2" w:tplc="AD66D7C6" w:tentative="1">
      <w:start w:val="1"/>
      <w:numFmt w:val="decimal"/>
      <w:lvlText w:val="%3)"/>
      <w:lvlJc w:val="left"/>
      <w:pPr>
        <w:tabs>
          <w:tab w:val="num" w:pos="2160"/>
        </w:tabs>
        <w:ind w:left="2160" w:hanging="360"/>
      </w:pPr>
    </w:lvl>
    <w:lvl w:ilvl="3" w:tplc="40767864" w:tentative="1">
      <w:start w:val="1"/>
      <w:numFmt w:val="decimal"/>
      <w:lvlText w:val="%4)"/>
      <w:lvlJc w:val="left"/>
      <w:pPr>
        <w:tabs>
          <w:tab w:val="num" w:pos="2880"/>
        </w:tabs>
        <w:ind w:left="2880" w:hanging="360"/>
      </w:pPr>
    </w:lvl>
    <w:lvl w:ilvl="4" w:tplc="1114900E" w:tentative="1">
      <w:start w:val="1"/>
      <w:numFmt w:val="decimal"/>
      <w:lvlText w:val="%5)"/>
      <w:lvlJc w:val="left"/>
      <w:pPr>
        <w:tabs>
          <w:tab w:val="num" w:pos="3600"/>
        </w:tabs>
        <w:ind w:left="3600" w:hanging="360"/>
      </w:pPr>
    </w:lvl>
    <w:lvl w:ilvl="5" w:tplc="DB5CE5DE" w:tentative="1">
      <w:start w:val="1"/>
      <w:numFmt w:val="decimal"/>
      <w:lvlText w:val="%6)"/>
      <w:lvlJc w:val="left"/>
      <w:pPr>
        <w:tabs>
          <w:tab w:val="num" w:pos="4320"/>
        </w:tabs>
        <w:ind w:left="4320" w:hanging="360"/>
      </w:pPr>
    </w:lvl>
    <w:lvl w:ilvl="6" w:tplc="0484845C" w:tentative="1">
      <w:start w:val="1"/>
      <w:numFmt w:val="decimal"/>
      <w:lvlText w:val="%7)"/>
      <w:lvlJc w:val="left"/>
      <w:pPr>
        <w:tabs>
          <w:tab w:val="num" w:pos="5040"/>
        </w:tabs>
        <w:ind w:left="5040" w:hanging="360"/>
      </w:pPr>
    </w:lvl>
    <w:lvl w:ilvl="7" w:tplc="4F027308" w:tentative="1">
      <w:start w:val="1"/>
      <w:numFmt w:val="decimal"/>
      <w:lvlText w:val="%8)"/>
      <w:lvlJc w:val="left"/>
      <w:pPr>
        <w:tabs>
          <w:tab w:val="num" w:pos="5760"/>
        </w:tabs>
        <w:ind w:left="5760" w:hanging="360"/>
      </w:pPr>
    </w:lvl>
    <w:lvl w:ilvl="8" w:tplc="6D0C0832" w:tentative="1">
      <w:start w:val="1"/>
      <w:numFmt w:val="decimal"/>
      <w:lvlText w:val="%9)"/>
      <w:lvlJc w:val="left"/>
      <w:pPr>
        <w:tabs>
          <w:tab w:val="num" w:pos="6480"/>
        </w:tabs>
        <w:ind w:left="6480" w:hanging="360"/>
      </w:pPr>
    </w:lvl>
  </w:abstractNum>
  <w:abstractNum w:abstractNumId="11"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2" w15:restartNumberingAfterBreak="0">
    <w:nsid w:val="24463933"/>
    <w:multiLevelType w:val="hybridMultilevel"/>
    <w:tmpl w:val="4EF211C8"/>
    <w:lvl w:ilvl="0" w:tplc="0B320006">
      <w:start w:val="1"/>
      <w:numFmt w:val="decimal"/>
      <w:lvlText w:val="%1."/>
      <w:lvlJc w:val="left"/>
      <w:pPr>
        <w:ind w:left="360" w:hanging="360"/>
      </w:pPr>
      <w:rPr>
        <w:rFonts w:hint="default"/>
        <w:b/>
        <w:i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4F90DE5"/>
    <w:multiLevelType w:val="hybridMultilevel"/>
    <w:tmpl w:val="7808571E"/>
    <w:lvl w:ilvl="0" w:tplc="7FCC2426">
      <w:start w:val="2"/>
      <w:numFmt w:val="decimal"/>
      <w:lvlText w:val="%1)"/>
      <w:lvlJc w:val="left"/>
      <w:pPr>
        <w:tabs>
          <w:tab w:val="num" w:pos="720"/>
        </w:tabs>
        <w:ind w:left="720" w:hanging="360"/>
      </w:pPr>
    </w:lvl>
    <w:lvl w:ilvl="1" w:tplc="44388C5E" w:tentative="1">
      <w:start w:val="1"/>
      <w:numFmt w:val="decimal"/>
      <w:lvlText w:val="%2)"/>
      <w:lvlJc w:val="left"/>
      <w:pPr>
        <w:tabs>
          <w:tab w:val="num" w:pos="1440"/>
        </w:tabs>
        <w:ind w:left="1440" w:hanging="360"/>
      </w:pPr>
    </w:lvl>
    <w:lvl w:ilvl="2" w:tplc="9432F0C0" w:tentative="1">
      <w:start w:val="1"/>
      <w:numFmt w:val="decimal"/>
      <w:lvlText w:val="%3)"/>
      <w:lvlJc w:val="left"/>
      <w:pPr>
        <w:tabs>
          <w:tab w:val="num" w:pos="2160"/>
        </w:tabs>
        <w:ind w:left="2160" w:hanging="360"/>
      </w:pPr>
    </w:lvl>
    <w:lvl w:ilvl="3" w:tplc="A4B07470" w:tentative="1">
      <w:start w:val="1"/>
      <w:numFmt w:val="decimal"/>
      <w:lvlText w:val="%4)"/>
      <w:lvlJc w:val="left"/>
      <w:pPr>
        <w:tabs>
          <w:tab w:val="num" w:pos="2880"/>
        </w:tabs>
        <w:ind w:left="2880" w:hanging="360"/>
      </w:pPr>
    </w:lvl>
    <w:lvl w:ilvl="4" w:tplc="46D60DF4" w:tentative="1">
      <w:start w:val="1"/>
      <w:numFmt w:val="decimal"/>
      <w:lvlText w:val="%5)"/>
      <w:lvlJc w:val="left"/>
      <w:pPr>
        <w:tabs>
          <w:tab w:val="num" w:pos="3600"/>
        </w:tabs>
        <w:ind w:left="3600" w:hanging="360"/>
      </w:pPr>
    </w:lvl>
    <w:lvl w:ilvl="5" w:tplc="A720E28E" w:tentative="1">
      <w:start w:val="1"/>
      <w:numFmt w:val="decimal"/>
      <w:lvlText w:val="%6)"/>
      <w:lvlJc w:val="left"/>
      <w:pPr>
        <w:tabs>
          <w:tab w:val="num" w:pos="4320"/>
        </w:tabs>
        <w:ind w:left="4320" w:hanging="360"/>
      </w:pPr>
    </w:lvl>
    <w:lvl w:ilvl="6" w:tplc="E70C4B0A" w:tentative="1">
      <w:start w:val="1"/>
      <w:numFmt w:val="decimal"/>
      <w:lvlText w:val="%7)"/>
      <w:lvlJc w:val="left"/>
      <w:pPr>
        <w:tabs>
          <w:tab w:val="num" w:pos="5040"/>
        </w:tabs>
        <w:ind w:left="5040" w:hanging="360"/>
      </w:pPr>
    </w:lvl>
    <w:lvl w:ilvl="7" w:tplc="3F52BFF8" w:tentative="1">
      <w:start w:val="1"/>
      <w:numFmt w:val="decimal"/>
      <w:lvlText w:val="%8)"/>
      <w:lvlJc w:val="left"/>
      <w:pPr>
        <w:tabs>
          <w:tab w:val="num" w:pos="5760"/>
        </w:tabs>
        <w:ind w:left="5760" w:hanging="360"/>
      </w:pPr>
    </w:lvl>
    <w:lvl w:ilvl="8" w:tplc="1E9EE9F2" w:tentative="1">
      <w:start w:val="1"/>
      <w:numFmt w:val="decimal"/>
      <w:lvlText w:val="%9)"/>
      <w:lvlJc w:val="left"/>
      <w:pPr>
        <w:tabs>
          <w:tab w:val="num" w:pos="6480"/>
        </w:tabs>
        <w:ind w:left="6480" w:hanging="360"/>
      </w:pPr>
    </w:lvl>
  </w:abstractNum>
  <w:abstractNum w:abstractNumId="14" w15:restartNumberingAfterBreak="0">
    <w:nsid w:val="25625A2F"/>
    <w:multiLevelType w:val="hybridMultilevel"/>
    <w:tmpl w:val="EE003996"/>
    <w:lvl w:ilvl="0" w:tplc="0186F018">
      <w:start w:val="1"/>
      <w:numFmt w:val="upperLetter"/>
      <w:lvlText w:val="%1)"/>
      <w:lvlJc w:val="left"/>
      <w:pPr>
        <w:ind w:left="72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9345C94"/>
    <w:multiLevelType w:val="hybridMultilevel"/>
    <w:tmpl w:val="AA981820"/>
    <w:lvl w:ilvl="0" w:tplc="03B0BB40">
      <w:start w:val="1"/>
      <w:numFmt w:val="bullet"/>
      <w:lvlText w:val="•"/>
      <w:lvlJc w:val="left"/>
      <w:pPr>
        <w:tabs>
          <w:tab w:val="num" w:pos="720"/>
        </w:tabs>
        <w:ind w:left="720" w:hanging="360"/>
      </w:pPr>
      <w:rPr>
        <w:rFonts w:ascii="Arial" w:hAnsi="Arial" w:hint="default"/>
      </w:rPr>
    </w:lvl>
    <w:lvl w:ilvl="1" w:tplc="0C8E0794">
      <w:start w:val="1"/>
      <w:numFmt w:val="bullet"/>
      <w:lvlText w:val="•"/>
      <w:lvlJc w:val="left"/>
      <w:pPr>
        <w:tabs>
          <w:tab w:val="num" w:pos="1440"/>
        </w:tabs>
        <w:ind w:left="1440" w:hanging="360"/>
      </w:pPr>
      <w:rPr>
        <w:rFonts w:ascii="Arial" w:hAnsi="Arial" w:hint="default"/>
      </w:rPr>
    </w:lvl>
    <w:lvl w:ilvl="2" w:tplc="F6B8A890" w:tentative="1">
      <w:start w:val="1"/>
      <w:numFmt w:val="bullet"/>
      <w:lvlText w:val="•"/>
      <w:lvlJc w:val="left"/>
      <w:pPr>
        <w:tabs>
          <w:tab w:val="num" w:pos="2160"/>
        </w:tabs>
        <w:ind w:left="2160" w:hanging="360"/>
      </w:pPr>
      <w:rPr>
        <w:rFonts w:ascii="Arial" w:hAnsi="Arial" w:hint="default"/>
      </w:rPr>
    </w:lvl>
    <w:lvl w:ilvl="3" w:tplc="41664C58" w:tentative="1">
      <w:start w:val="1"/>
      <w:numFmt w:val="bullet"/>
      <w:lvlText w:val="•"/>
      <w:lvlJc w:val="left"/>
      <w:pPr>
        <w:tabs>
          <w:tab w:val="num" w:pos="2880"/>
        </w:tabs>
        <w:ind w:left="2880" w:hanging="360"/>
      </w:pPr>
      <w:rPr>
        <w:rFonts w:ascii="Arial" w:hAnsi="Arial" w:hint="default"/>
      </w:rPr>
    </w:lvl>
    <w:lvl w:ilvl="4" w:tplc="51CEA8AE" w:tentative="1">
      <w:start w:val="1"/>
      <w:numFmt w:val="bullet"/>
      <w:lvlText w:val="•"/>
      <w:lvlJc w:val="left"/>
      <w:pPr>
        <w:tabs>
          <w:tab w:val="num" w:pos="3600"/>
        </w:tabs>
        <w:ind w:left="3600" w:hanging="360"/>
      </w:pPr>
      <w:rPr>
        <w:rFonts w:ascii="Arial" w:hAnsi="Arial" w:hint="default"/>
      </w:rPr>
    </w:lvl>
    <w:lvl w:ilvl="5" w:tplc="9CBA1492" w:tentative="1">
      <w:start w:val="1"/>
      <w:numFmt w:val="bullet"/>
      <w:lvlText w:val="•"/>
      <w:lvlJc w:val="left"/>
      <w:pPr>
        <w:tabs>
          <w:tab w:val="num" w:pos="4320"/>
        </w:tabs>
        <w:ind w:left="4320" w:hanging="360"/>
      </w:pPr>
      <w:rPr>
        <w:rFonts w:ascii="Arial" w:hAnsi="Arial" w:hint="default"/>
      </w:rPr>
    </w:lvl>
    <w:lvl w:ilvl="6" w:tplc="6BA63518" w:tentative="1">
      <w:start w:val="1"/>
      <w:numFmt w:val="bullet"/>
      <w:lvlText w:val="•"/>
      <w:lvlJc w:val="left"/>
      <w:pPr>
        <w:tabs>
          <w:tab w:val="num" w:pos="5040"/>
        </w:tabs>
        <w:ind w:left="5040" w:hanging="360"/>
      </w:pPr>
      <w:rPr>
        <w:rFonts w:ascii="Arial" w:hAnsi="Arial" w:hint="default"/>
      </w:rPr>
    </w:lvl>
    <w:lvl w:ilvl="7" w:tplc="2EAA8AB2" w:tentative="1">
      <w:start w:val="1"/>
      <w:numFmt w:val="bullet"/>
      <w:lvlText w:val="•"/>
      <w:lvlJc w:val="left"/>
      <w:pPr>
        <w:tabs>
          <w:tab w:val="num" w:pos="5760"/>
        </w:tabs>
        <w:ind w:left="5760" w:hanging="360"/>
      </w:pPr>
      <w:rPr>
        <w:rFonts w:ascii="Arial" w:hAnsi="Arial" w:hint="default"/>
      </w:rPr>
    </w:lvl>
    <w:lvl w:ilvl="8" w:tplc="2F52A33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0B7B2D"/>
    <w:multiLevelType w:val="hybridMultilevel"/>
    <w:tmpl w:val="97A64154"/>
    <w:lvl w:ilvl="0" w:tplc="0186F018">
      <w:start w:val="1"/>
      <w:numFmt w:val="upperLetter"/>
      <w:lvlText w:val="%1)"/>
      <w:lvlJc w:val="left"/>
      <w:pPr>
        <w:ind w:left="72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FC85592"/>
    <w:multiLevelType w:val="hybridMultilevel"/>
    <w:tmpl w:val="09C04ED0"/>
    <w:lvl w:ilvl="0" w:tplc="1A5A6AEC">
      <w:start w:val="2"/>
      <w:numFmt w:val="decimal"/>
      <w:lvlText w:val="%1)"/>
      <w:lvlJc w:val="left"/>
      <w:pPr>
        <w:tabs>
          <w:tab w:val="num" w:pos="720"/>
        </w:tabs>
        <w:ind w:left="720" w:hanging="360"/>
      </w:pPr>
    </w:lvl>
    <w:lvl w:ilvl="1" w:tplc="76B09C52" w:tentative="1">
      <w:start w:val="1"/>
      <w:numFmt w:val="decimal"/>
      <w:lvlText w:val="%2)"/>
      <w:lvlJc w:val="left"/>
      <w:pPr>
        <w:tabs>
          <w:tab w:val="num" w:pos="1440"/>
        </w:tabs>
        <w:ind w:left="1440" w:hanging="360"/>
      </w:pPr>
    </w:lvl>
    <w:lvl w:ilvl="2" w:tplc="8F0EB730" w:tentative="1">
      <w:start w:val="1"/>
      <w:numFmt w:val="decimal"/>
      <w:lvlText w:val="%3)"/>
      <w:lvlJc w:val="left"/>
      <w:pPr>
        <w:tabs>
          <w:tab w:val="num" w:pos="2160"/>
        </w:tabs>
        <w:ind w:left="2160" w:hanging="360"/>
      </w:pPr>
    </w:lvl>
    <w:lvl w:ilvl="3" w:tplc="4FA6050E" w:tentative="1">
      <w:start w:val="1"/>
      <w:numFmt w:val="decimal"/>
      <w:lvlText w:val="%4)"/>
      <w:lvlJc w:val="left"/>
      <w:pPr>
        <w:tabs>
          <w:tab w:val="num" w:pos="2880"/>
        </w:tabs>
        <w:ind w:left="2880" w:hanging="360"/>
      </w:pPr>
    </w:lvl>
    <w:lvl w:ilvl="4" w:tplc="34EE14E2" w:tentative="1">
      <w:start w:val="1"/>
      <w:numFmt w:val="decimal"/>
      <w:lvlText w:val="%5)"/>
      <w:lvlJc w:val="left"/>
      <w:pPr>
        <w:tabs>
          <w:tab w:val="num" w:pos="3600"/>
        </w:tabs>
        <w:ind w:left="3600" w:hanging="360"/>
      </w:pPr>
    </w:lvl>
    <w:lvl w:ilvl="5" w:tplc="6E540586" w:tentative="1">
      <w:start w:val="1"/>
      <w:numFmt w:val="decimal"/>
      <w:lvlText w:val="%6)"/>
      <w:lvlJc w:val="left"/>
      <w:pPr>
        <w:tabs>
          <w:tab w:val="num" w:pos="4320"/>
        </w:tabs>
        <w:ind w:left="4320" w:hanging="360"/>
      </w:pPr>
    </w:lvl>
    <w:lvl w:ilvl="6" w:tplc="3F60C01C" w:tentative="1">
      <w:start w:val="1"/>
      <w:numFmt w:val="decimal"/>
      <w:lvlText w:val="%7)"/>
      <w:lvlJc w:val="left"/>
      <w:pPr>
        <w:tabs>
          <w:tab w:val="num" w:pos="5040"/>
        </w:tabs>
        <w:ind w:left="5040" w:hanging="360"/>
      </w:pPr>
    </w:lvl>
    <w:lvl w:ilvl="7" w:tplc="A0C05C16" w:tentative="1">
      <w:start w:val="1"/>
      <w:numFmt w:val="decimal"/>
      <w:lvlText w:val="%8)"/>
      <w:lvlJc w:val="left"/>
      <w:pPr>
        <w:tabs>
          <w:tab w:val="num" w:pos="5760"/>
        </w:tabs>
        <w:ind w:left="5760" w:hanging="360"/>
      </w:pPr>
    </w:lvl>
    <w:lvl w:ilvl="8" w:tplc="42064D3A" w:tentative="1">
      <w:start w:val="1"/>
      <w:numFmt w:val="decimal"/>
      <w:lvlText w:val="%9)"/>
      <w:lvlJc w:val="left"/>
      <w:pPr>
        <w:tabs>
          <w:tab w:val="num" w:pos="6480"/>
        </w:tabs>
        <w:ind w:left="6480" w:hanging="360"/>
      </w:pPr>
    </w:lvl>
  </w:abstractNum>
  <w:abstractNum w:abstractNumId="18" w15:restartNumberingAfterBreak="0">
    <w:nsid w:val="30777EA8"/>
    <w:multiLevelType w:val="hybridMultilevel"/>
    <w:tmpl w:val="96CEC3FC"/>
    <w:lvl w:ilvl="0" w:tplc="0186F018">
      <w:start w:val="1"/>
      <w:numFmt w:val="upperLetter"/>
      <w:lvlText w:val="%1)"/>
      <w:lvlJc w:val="left"/>
      <w:pPr>
        <w:ind w:left="72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174679F"/>
    <w:multiLevelType w:val="hybridMultilevel"/>
    <w:tmpl w:val="F5C2D0E2"/>
    <w:lvl w:ilvl="0" w:tplc="0F8CE21C">
      <w:start w:val="13"/>
      <w:numFmt w:val="decimal"/>
      <w:lvlText w:val="%1."/>
      <w:lvlJc w:val="left"/>
      <w:pPr>
        <w:tabs>
          <w:tab w:val="num" w:pos="720"/>
        </w:tabs>
        <w:ind w:left="720" w:hanging="360"/>
      </w:pPr>
    </w:lvl>
    <w:lvl w:ilvl="1" w:tplc="E52AFCCE" w:tentative="1">
      <w:start w:val="1"/>
      <w:numFmt w:val="decimal"/>
      <w:lvlText w:val="%2."/>
      <w:lvlJc w:val="left"/>
      <w:pPr>
        <w:tabs>
          <w:tab w:val="num" w:pos="1440"/>
        </w:tabs>
        <w:ind w:left="1440" w:hanging="360"/>
      </w:pPr>
    </w:lvl>
    <w:lvl w:ilvl="2" w:tplc="03E021D6" w:tentative="1">
      <w:start w:val="1"/>
      <w:numFmt w:val="decimal"/>
      <w:lvlText w:val="%3."/>
      <w:lvlJc w:val="left"/>
      <w:pPr>
        <w:tabs>
          <w:tab w:val="num" w:pos="2160"/>
        </w:tabs>
        <w:ind w:left="2160" w:hanging="360"/>
      </w:pPr>
    </w:lvl>
    <w:lvl w:ilvl="3" w:tplc="98B49CCA" w:tentative="1">
      <w:start w:val="1"/>
      <w:numFmt w:val="decimal"/>
      <w:lvlText w:val="%4."/>
      <w:lvlJc w:val="left"/>
      <w:pPr>
        <w:tabs>
          <w:tab w:val="num" w:pos="2880"/>
        </w:tabs>
        <w:ind w:left="2880" w:hanging="360"/>
      </w:pPr>
    </w:lvl>
    <w:lvl w:ilvl="4" w:tplc="6478EF3E" w:tentative="1">
      <w:start w:val="1"/>
      <w:numFmt w:val="decimal"/>
      <w:lvlText w:val="%5."/>
      <w:lvlJc w:val="left"/>
      <w:pPr>
        <w:tabs>
          <w:tab w:val="num" w:pos="3600"/>
        </w:tabs>
        <w:ind w:left="3600" w:hanging="360"/>
      </w:pPr>
    </w:lvl>
    <w:lvl w:ilvl="5" w:tplc="A978EBD8" w:tentative="1">
      <w:start w:val="1"/>
      <w:numFmt w:val="decimal"/>
      <w:lvlText w:val="%6."/>
      <w:lvlJc w:val="left"/>
      <w:pPr>
        <w:tabs>
          <w:tab w:val="num" w:pos="4320"/>
        </w:tabs>
        <w:ind w:left="4320" w:hanging="360"/>
      </w:pPr>
    </w:lvl>
    <w:lvl w:ilvl="6" w:tplc="507AE6A2" w:tentative="1">
      <w:start w:val="1"/>
      <w:numFmt w:val="decimal"/>
      <w:lvlText w:val="%7."/>
      <w:lvlJc w:val="left"/>
      <w:pPr>
        <w:tabs>
          <w:tab w:val="num" w:pos="5040"/>
        </w:tabs>
        <w:ind w:left="5040" w:hanging="360"/>
      </w:pPr>
    </w:lvl>
    <w:lvl w:ilvl="7" w:tplc="552600F6" w:tentative="1">
      <w:start w:val="1"/>
      <w:numFmt w:val="decimal"/>
      <w:lvlText w:val="%8."/>
      <w:lvlJc w:val="left"/>
      <w:pPr>
        <w:tabs>
          <w:tab w:val="num" w:pos="5760"/>
        </w:tabs>
        <w:ind w:left="5760" w:hanging="360"/>
      </w:pPr>
    </w:lvl>
    <w:lvl w:ilvl="8" w:tplc="22C2EF7A" w:tentative="1">
      <w:start w:val="1"/>
      <w:numFmt w:val="decimal"/>
      <w:lvlText w:val="%9."/>
      <w:lvlJc w:val="left"/>
      <w:pPr>
        <w:tabs>
          <w:tab w:val="num" w:pos="6480"/>
        </w:tabs>
        <w:ind w:left="6480" w:hanging="360"/>
      </w:pPr>
    </w:lvl>
  </w:abstractNum>
  <w:abstractNum w:abstractNumId="20" w15:restartNumberingAfterBreak="0">
    <w:nsid w:val="329D6DBB"/>
    <w:multiLevelType w:val="hybridMultilevel"/>
    <w:tmpl w:val="C75CBCC4"/>
    <w:lvl w:ilvl="0" w:tplc="390E49F2">
      <w:start w:val="1"/>
      <w:numFmt w:val="decimal"/>
      <w:lvlText w:val="%1)"/>
      <w:lvlJc w:val="left"/>
      <w:pPr>
        <w:tabs>
          <w:tab w:val="num" w:pos="720"/>
        </w:tabs>
        <w:ind w:left="720" w:hanging="360"/>
      </w:pPr>
    </w:lvl>
    <w:lvl w:ilvl="1" w:tplc="3B8E4036" w:tentative="1">
      <w:start w:val="1"/>
      <w:numFmt w:val="decimal"/>
      <w:lvlText w:val="%2)"/>
      <w:lvlJc w:val="left"/>
      <w:pPr>
        <w:tabs>
          <w:tab w:val="num" w:pos="1440"/>
        </w:tabs>
        <w:ind w:left="1440" w:hanging="360"/>
      </w:pPr>
    </w:lvl>
    <w:lvl w:ilvl="2" w:tplc="D08C338A" w:tentative="1">
      <w:start w:val="1"/>
      <w:numFmt w:val="decimal"/>
      <w:lvlText w:val="%3)"/>
      <w:lvlJc w:val="left"/>
      <w:pPr>
        <w:tabs>
          <w:tab w:val="num" w:pos="2160"/>
        </w:tabs>
        <w:ind w:left="2160" w:hanging="360"/>
      </w:pPr>
    </w:lvl>
    <w:lvl w:ilvl="3" w:tplc="91503166" w:tentative="1">
      <w:start w:val="1"/>
      <w:numFmt w:val="decimal"/>
      <w:lvlText w:val="%4)"/>
      <w:lvlJc w:val="left"/>
      <w:pPr>
        <w:tabs>
          <w:tab w:val="num" w:pos="2880"/>
        </w:tabs>
        <w:ind w:left="2880" w:hanging="360"/>
      </w:pPr>
    </w:lvl>
    <w:lvl w:ilvl="4" w:tplc="7EBA2E36" w:tentative="1">
      <w:start w:val="1"/>
      <w:numFmt w:val="decimal"/>
      <w:lvlText w:val="%5)"/>
      <w:lvlJc w:val="left"/>
      <w:pPr>
        <w:tabs>
          <w:tab w:val="num" w:pos="3600"/>
        </w:tabs>
        <w:ind w:left="3600" w:hanging="360"/>
      </w:pPr>
    </w:lvl>
    <w:lvl w:ilvl="5" w:tplc="2B1AFAB4" w:tentative="1">
      <w:start w:val="1"/>
      <w:numFmt w:val="decimal"/>
      <w:lvlText w:val="%6)"/>
      <w:lvlJc w:val="left"/>
      <w:pPr>
        <w:tabs>
          <w:tab w:val="num" w:pos="4320"/>
        </w:tabs>
        <w:ind w:left="4320" w:hanging="360"/>
      </w:pPr>
    </w:lvl>
    <w:lvl w:ilvl="6" w:tplc="6564092E" w:tentative="1">
      <w:start w:val="1"/>
      <w:numFmt w:val="decimal"/>
      <w:lvlText w:val="%7)"/>
      <w:lvlJc w:val="left"/>
      <w:pPr>
        <w:tabs>
          <w:tab w:val="num" w:pos="5040"/>
        </w:tabs>
        <w:ind w:left="5040" w:hanging="360"/>
      </w:pPr>
    </w:lvl>
    <w:lvl w:ilvl="7" w:tplc="6672B5E4" w:tentative="1">
      <w:start w:val="1"/>
      <w:numFmt w:val="decimal"/>
      <w:lvlText w:val="%8)"/>
      <w:lvlJc w:val="left"/>
      <w:pPr>
        <w:tabs>
          <w:tab w:val="num" w:pos="5760"/>
        </w:tabs>
        <w:ind w:left="5760" w:hanging="360"/>
      </w:pPr>
    </w:lvl>
    <w:lvl w:ilvl="8" w:tplc="980C9D32" w:tentative="1">
      <w:start w:val="1"/>
      <w:numFmt w:val="decimal"/>
      <w:lvlText w:val="%9)"/>
      <w:lvlJc w:val="left"/>
      <w:pPr>
        <w:tabs>
          <w:tab w:val="num" w:pos="6480"/>
        </w:tabs>
        <w:ind w:left="6480" w:hanging="360"/>
      </w:pPr>
    </w:lvl>
  </w:abstractNum>
  <w:abstractNum w:abstractNumId="21" w15:restartNumberingAfterBreak="0">
    <w:nsid w:val="36EC387F"/>
    <w:multiLevelType w:val="hybridMultilevel"/>
    <w:tmpl w:val="20F6FB98"/>
    <w:lvl w:ilvl="0" w:tplc="931AE544">
      <w:start w:val="1"/>
      <w:numFmt w:val="bullet"/>
      <w:lvlText w:val="•"/>
      <w:lvlJc w:val="left"/>
      <w:pPr>
        <w:tabs>
          <w:tab w:val="num" w:pos="720"/>
        </w:tabs>
        <w:ind w:left="720" w:hanging="360"/>
      </w:pPr>
      <w:rPr>
        <w:rFonts w:ascii="Arial" w:hAnsi="Arial" w:hint="default"/>
      </w:rPr>
    </w:lvl>
    <w:lvl w:ilvl="1" w:tplc="1A105B12" w:tentative="1">
      <w:start w:val="1"/>
      <w:numFmt w:val="bullet"/>
      <w:lvlText w:val="•"/>
      <w:lvlJc w:val="left"/>
      <w:pPr>
        <w:tabs>
          <w:tab w:val="num" w:pos="1440"/>
        </w:tabs>
        <w:ind w:left="1440" w:hanging="360"/>
      </w:pPr>
      <w:rPr>
        <w:rFonts w:ascii="Arial" w:hAnsi="Arial" w:hint="default"/>
      </w:rPr>
    </w:lvl>
    <w:lvl w:ilvl="2" w:tplc="42FE78FE" w:tentative="1">
      <w:start w:val="1"/>
      <w:numFmt w:val="bullet"/>
      <w:lvlText w:val="•"/>
      <w:lvlJc w:val="left"/>
      <w:pPr>
        <w:tabs>
          <w:tab w:val="num" w:pos="2160"/>
        </w:tabs>
        <w:ind w:left="2160" w:hanging="360"/>
      </w:pPr>
      <w:rPr>
        <w:rFonts w:ascii="Arial" w:hAnsi="Arial" w:hint="default"/>
      </w:rPr>
    </w:lvl>
    <w:lvl w:ilvl="3" w:tplc="03EAA94E" w:tentative="1">
      <w:start w:val="1"/>
      <w:numFmt w:val="bullet"/>
      <w:lvlText w:val="•"/>
      <w:lvlJc w:val="left"/>
      <w:pPr>
        <w:tabs>
          <w:tab w:val="num" w:pos="2880"/>
        </w:tabs>
        <w:ind w:left="2880" w:hanging="360"/>
      </w:pPr>
      <w:rPr>
        <w:rFonts w:ascii="Arial" w:hAnsi="Arial" w:hint="default"/>
      </w:rPr>
    </w:lvl>
    <w:lvl w:ilvl="4" w:tplc="C92652EE" w:tentative="1">
      <w:start w:val="1"/>
      <w:numFmt w:val="bullet"/>
      <w:lvlText w:val="•"/>
      <w:lvlJc w:val="left"/>
      <w:pPr>
        <w:tabs>
          <w:tab w:val="num" w:pos="3600"/>
        </w:tabs>
        <w:ind w:left="3600" w:hanging="360"/>
      </w:pPr>
      <w:rPr>
        <w:rFonts w:ascii="Arial" w:hAnsi="Arial" w:hint="default"/>
      </w:rPr>
    </w:lvl>
    <w:lvl w:ilvl="5" w:tplc="0DAE145E" w:tentative="1">
      <w:start w:val="1"/>
      <w:numFmt w:val="bullet"/>
      <w:lvlText w:val="•"/>
      <w:lvlJc w:val="left"/>
      <w:pPr>
        <w:tabs>
          <w:tab w:val="num" w:pos="4320"/>
        </w:tabs>
        <w:ind w:left="4320" w:hanging="360"/>
      </w:pPr>
      <w:rPr>
        <w:rFonts w:ascii="Arial" w:hAnsi="Arial" w:hint="default"/>
      </w:rPr>
    </w:lvl>
    <w:lvl w:ilvl="6" w:tplc="A3BE2184" w:tentative="1">
      <w:start w:val="1"/>
      <w:numFmt w:val="bullet"/>
      <w:lvlText w:val="•"/>
      <w:lvlJc w:val="left"/>
      <w:pPr>
        <w:tabs>
          <w:tab w:val="num" w:pos="5040"/>
        </w:tabs>
        <w:ind w:left="5040" w:hanging="360"/>
      </w:pPr>
      <w:rPr>
        <w:rFonts w:ascii="Arial" w:hAnsi="Arial" w:hint="default"/>
      </w:rPr>
    </w:lvl>
    <w:lvl w:ilvl="7" w:tplc="1B28504A" w:tentative="1">
      <w:start w:val="1"/>
      <w:numFmt w:val="bullet"/>
      <w:lvlText w:val="•"/>
      <w:lvlJc w:val="left"/>
      <w:pPr>
        <w:tabs>
          <w:tab w:val="num" w:pos="5760"/>
        </w:tabs>
        <w:ind w:left="5760" w:hanging="360"/>
      </w:pPr>
      <w:rPr>
        <w:rFonts w:ascii="Arial" w:hAnsi="Arial" w:hint="default"/>
      </w:rPr>
    </w:lvl>
    <w:lvl w:ilvl="8" w:tplc="AB8230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3A7D54"/>
    <w:multiLevelType w:val="hybridMultilevel"/>
    <w:tmpl w:val="A1CA2ADA"/>
    <w:lvl w:ilvl="0" w:tplc="5058B7DC">
      <w:start w:val="4"/>
      <w:numFmt w:val="decimal"/>
      <w:lvlText w:val="%1)"/>
      <w:lvlJc w:val="left"/>
      <w:pPr>
        <w:tabs>
          <w:tab w:val="num" w:pos="720"/>
        </w:tabs>
        <w:ind w:left="720" w:hanging="360"/>
      </w:pPr>
    </w:lvl>
    <w:lvl w:ilvl="1" w:tplc="15DE6CE4" w:tentative="1">
      <w:start w:val="1"/>
      <w:numFmt w:val="decimal"/>
      <w:lvlText w:val="%2)"/>
      <w:lvlJc w:val="left"/>
      <w:pPr>
        <w:tabs>
          <w:tab w:val="num" w:pos="1440"/>
        </w:tabs>
        <w:ind w:left="1440" w:hanging="360"/>
      </w:pPr>
    </w:lvl>
    <w:lvl w:ilvl="2" w:tplc="042C5D2A" w:tentative="1">
      <w:start w:val="1"/>
      <w:numFmt w:val="decimal"/>
      <w:lvlText w:val="%3)"/>
      <w:lvlJc w:val="left"/>
      <w:pPr>
        <w:tabs>
          <w:tab w:val="num" w:pos="2160"/>
        </w:tabs>
        <w:ind w:left="2160" w:hanging="360"/>
      </w:pPr>
    </w:lvl>
    <w:lvl w:ilvl="3" w:tplc="8B9C569E" w:tentative="1">
      <w:start w:val="1"/>
      <w:numFmt w:val="decimal"/>
      <w:lvlText w:val="%4)"/>
      <w:lvlJc w:val="left"/>
      <w:pPr>
        <w:tabs>
          <w:tab w:val="num" w:pos="2880"/>
        </w:tabs>
        <w:ind w:left="2880" w:hanging="360"/>
      </w:pPr>
    </w:lvl>
    <w:lvl w:ilvl="4" w:tplc="3CD2A958" w:tentative="1">
      <w:start w:val="1"/>
      <w:numFmt w:val="decimal"/>
      <w:lvlText w:val="%5)"/>
      <w:lvlJc w:val="left"/>
      <w:pPr>
        <w:tabs>
          <w:tab w:val="num" w:pos="3600"/>
        </w:tabs>
        <w:ind w:left="3600" w:hanging="360"/>
      </w:pPr>
    </w:lvl>
    <w:lvl w:ilvl="5" w:tplc="2B0A6F5C" w:tentative="1">
      <w:start w:val="1"/>
      <w:numFmt w:val="decimal"/>
      <w:lvlText w:val="%6)"/>
      <w:lvlJc w:val="left"/>
      <w:pPr>
        <w:tabs>
          <w:tab w:val="num" w:pos="4320"/>
        </w:tabs>
        <w:ind w:left="4320" w:hanging="360"/>
      </w:pPr>
    </w:lvl>
    <w:lvl w:ilvl="6" w:tplc="A9C6AD4A" w:tentative="1">
      <w:start w:val="1"/>
      <w:numFmt w:val="decimal"/>
      <w:lvlText w:val="%7)"/>
      <w:lvlJc w:val="left"/>
      <w:pPr>
        <w:tabs>
          <w:tab w:val="num" w:pos="5040"/>
        </w:tabs>
        <w:ind w:left="5040" w:hanging="360"/>
      </w:pPr>
    </w:lvl>
    <w:lvl w:ilvl="7" w:tplc="91225D3E" w:tentative="1">
      <w:start w:val="1"/>
      <w:numFmt w:val="decimal"/>
      <w:lvlText w:val="%8)"/>
      <w:lvlJc w:val="left"/>
      <w:pPr>
        <w:tabs>
          <w:tab w:val="num" w:pos="5760"/>
        </w:tabs>
        <w:ind w:left="5760" w:hanging="360"/>
      </w:pPr>
    </w:lvl>
    <w:lvl w:ilvl="8" w:tplc="A0DED3A8" w:tentative="1">
      <w:start w:val="1"/>
      <w:numFmt w:val="decimal"/>
      <w:lvlText w:val="%9)"/>
      <w:lvlJc w:val="left"/>
      <w:pPr>
        <w:tabs>
          <w:tab w:val="num" w:pos="6480"/>
        </w:tabs>
        <w:ind w:left="6480" w:hanging="360"/>
      </w:pPr>
    </w:lvl>
  </w:abstractNum>
  <w:abstractNum w:abstractNumId="23" w15:restartNumberingAfterBreak="0">
    <w:nsid w:val="388B7D14"/>
    <w:multiLevelType w:val="hybridMultilevel"/>
    <w:tmpl w:val="74460FA8"/>
    <w:lvl w:ilvl="0" w:tplc="FB20A248">
      <w:start w:val="1"/>
      <w:numFmt w:val="decimal"/>
      <w:lvlText w:val="%1)"/>
      <w:lvlJc w:val="left"/>
      <w:pPr>
        <w:tabs>
          <w:tab w:val="num" w:pos="720"/>
        </w:tabs>
        <w:ind w:left="720" w:hanging="360"/>
      </w:pPr>
    </w:lvl>
    <w:lvl w:ilvl="1" w:tplc="417A643E" w:tentative="1">
      <w:start w:val="1"/>
      <w:numFmt w:val="decimal"/>
      <w:lvlText w:val="%2)"/>
      <w:lvlJc w:val="left"/>
      <w:pPr>
        <w:tabs>
          <w:tab w:val="num" w:pos="1440"/>
        </w:tabs>
        <w:ind w:left="1440" w:hanging="360"/>
      </w:pPr>
    </w:lvl>
    <w:lvl w:ilvl="2" w:tplc="048A8AAE" w:tentative="1">
      <w:start w:val="1"/>
      <w:numFmt w:val="decimal"/>
      <w:lvlText w:val="%3)"/>
      <w:lvlJc w:val="left"/>
      <w:pPr>
        <w:tabs>
          <w:tab w:val="num" w:pos="2160"/>
        </w:tabs>
        <w:ind w:left="2160" w:hanging="360"/>
      </w:pPr>
    </w:lvl>
    <w:lvl w:ilvl="3" w:tplc="C74431BA" w:tentative="1">
      <w:start w:val="1"/>
      <w:numFmt w:val="decimal"/>
      <w:lvlText w:val="%4)"/>
      <w:lvlJc w:val="left"/>
      <w:pPr>
        <w:tabs>
          <w:tab w:val="num" w:pos="2880"/>
        </w:tabs>
        <w:ind w:left="2880" w:hanging="360"/>
      </w:pPr>
    </w:lvl>
    <w:lvl w:ilvl="4" w:tplc="24A8BE90" w:tentative="1">
      <w:start w:val="1"/>
      <w:numFmt w:val="decimal"/>
      <w:lvlText w:val="%5)"/>
      <w:lvlJc w:val="left"/>
      <w:pPr>
        <w:tabs>
          <w:tab w:val="num" w:pos="3600"/>
        </w:tabs>
        <w:ind w:left="3600" w:hanging="360"/>
      </w:pPr>
    </w:lvl>
    <w:lvl w:ilvl="5" w:tplc="26AE5C20" w:tentative="1">
      <w:start w:val="1"/>
      <w:numFmt w:val="decimal"/>
      <w:lvlText w:val="%6)"/>
      <w:lvlJc w:val="left"/>
      <w:pPr>
        <w:tabs>
          <w:tab w:val="num" w:pos="4320"/>
        </w:tabs>
        <w:ind w:left="4320" w:hanging="360"/>
      </w:pPr>
    </w:lvl>
    <w:lvl w:ilvl="6" w:tplc="CD945AAA" w:tentative="1">
      <w:start w:val="1"/>
      <w:numFmt w:val="decimal"/>
      <w:lvlText w:val="%7)"/>
      <w:lvlJc w:val="left"/>
      <w:pPr>
        <w:tabs>
          <w:tab w:val="num" w:pos="5040"/>
        </w:tabs>
        <w:ind w:left="5040" w:hanging="360"/>
      </w:pPr>
    </w:lvl>
    <w:lvl w:ilvl="7" w:tplc="A88A62DA" w:tentative="1">
      <w:start w:val="1"/>
      <w:numFmt w:val="decimal"/>
      <w:lvlText w:val="%8)"/>
      <w:lvlJc w:val="left"/>
      <w:pPr>
        <w:tabs>
          <w:tab w:val="num" w:pos="5760"/>
        </w:tabs>
        <w:ind w:left="5760" w:hanging="360"/>
      </w:pPr>
    </w:lvl>
    <w:lvl w:ilvl="8" w:tplc="C73A9B1A" w:tentative="1">
      <w:start w:val="1"/>
      <w:numFmt w:val="decimal"/>
      <w:lvlText w:val="%9)"/>
      <w:lvlJc w:val="left"/>
      <w:pPr>
        <w:tabs>
          <w:tab w:val="num" w:pos="6480"/>
        </w:tabs>
        <w:ind w:left="6480" w:hanging="360"/>
      </w:pPr>
    </w:lvl>
  </w:abstractNum>
  <w:abstractNum w:abstractNumId="24" w15:restartNumberingAfterBreak="0">
    <w:nsid w:val="403862A0"/>
    <w:multiLevelType w:val="hybridMultilevel"/>
    <w:tmpl w:val="DD0CAC32"/>
    <w:lvl w:ilvl="0" w:tplc="7124EBAA">
      <w:start w:val="3"/>
      <w:numFmt w:val="decimal"/>
      <w:lvlText w:val="%1)"/>
      <w:lvlJc w:val="left"/>
      <w:pPr>
        <w:tabs>
          <w:tab w:val="num" w:pos="720"/>
        </w:tabs>
        <w:ind w:left="720" w:hanging="360"/>
      </w:pPr>
    </w:lvl>
    <w:lvl w:ilvl="1" w:tplc="562C57BA" w:tentative="1">
      <w:start w:val="1"/>
      <w:numFmt w:val="decimal"/>
      <w:lvlText w:val="%2)"/>
      <w:lvlJc w:val="left"/>
      <w:pPr>
        <w:tabs>
          <w:tab w:val="num" w:pos="1440"/>
        </w:tabs>
        <w:ind w:left="1440" w:hanging="360"/>
      </w:pPr>
    </w:lvl>
    <w:lvl w:ilvl="2" w:tplc="1296403C" w:tentative="1">
      <w:start w:val="1"/>
      <w:numFmt w:val="decimal"/>
      <w:lvlText w:val="%3)"/>
      <w:lvlJc w:val="left"/>
      <w:pPr>
        <w:tabs>
          <w:tab w:val="num" w:pos="2160"/>
        </w:tabs>
        <w:ind w:left="2160" w:hanging="360"/>
      </w:pPr>
    </w:lvl>
    <w:lvl w:ilvl="3" w:tplc="BDAABB6A" w:tentative="1">
      <w:start w:val="1"/>
      <w:numFmt w:val="decimal"/>
      <w:lvlText w:val="%4)"/>
      <w:lvlJc w:val="left"/>
      <w:pPr>
        <w:tabs>
          <w:tab w:val="num" w:pos="2880"/>
        </w:tabs>
        <w:ind w:left="2880" w:hanging="360"/>
      </w:pPr>
    </w:lvl>
    <w:lvl w:ilvl="4" w:tplc="87F4FB86" w:tentative="1">
      <w:start w:val="1"/>
      <w:numFmt w:val="decimal"/>
      <w:lvlText w:val="%5)"/>
      <w:lvlJc w:val="left"/>
      <w:pPr>
        <w:tabs>
          <w:tab w:val="num" w:pos="3600"/>
        </w:tabs>
        <w:ind w:left="3600" w:hanging="360"/>
      </w:pPr>
    </w:lvl>
    <w:lvl w:ilvl="5" w:tplc="0B4CCFAA" w:tentative="1">
      <w:start w:val="1"/>
      <w:numFmt w:val="decimal"/>
      <w:lvlText w:val="%6)"/>
      <w:lvlJc w:val="left"/>
      <w:pPr>
        <w:tabs>
          <w:tab w:val="num" w:pos="4320"/>
        </w:tabs>
        <w:ind w:left="4320" w:hanging="360"/>
      </w:pPr>
    </w:lvl>
    <w:lvl w:ilvl="6" w:tplc="5E961DD2" w:tentative="1">
      <w:start w:val="1"/>
      <w:numFmt w:val="decimal"/>
      <w:lvlText w:val="%7)"/>
      <w:lvlJc w:val="left"/>
      <w:pPr>
        <w:tabs>
          <w:tab w:val="num" w:pos="5040"/>
        </w:tabs>
        <w:ind w:left="5040" w:hanging="360"/>
      </w:pPr>
    </w:lvl>
    <w:lvl w:ilvl="7" w:tplc="749614CC" w:tentative="1">
      <w:start w:val="1"/>
      <w:numFmt w:val="decimal"/>
      <w:lvlText w:val="%8)"/>
      <w:lvlJc w:val="left"/>
      <w:pPr>
        <w:tabs>
          <w:tab w:val="num" w:pos="5760"/>
        </w:tabs>
        <w:ind w:left="5760" w:hanging="360"/>
      </w:pPr>
    </w:lvl>
    <w:lvl w:ilvl="8" w:tplc="381CF1D0" w:tentative="1">
      <w:start w:val="1"/>
      <w:numFmt w:val="decimal"/>
      <w:lvlText w:val="%9)"/>
      <w:lvlJc w:val="left"/>
      <w:pPr>
        <w:tabs>
          <w:tab w:val="num" w:pos="6480"/>
        </w:tabs>
        <w:ind w:left="6480" w:hanging="360"/>
      </w:pPr>
    </w:lvl>
  </w:abstractNum>
  <w:abstractNum w:abstractNumId="25" w15:restartNumberingAfterBreak="0">
    <w:nsid w:val="41C32332"/>
    <w:multiLevelType w:val="hybridMultilevel"/>
    <w:tmpl w:val="D396B522"/>
    <w:lvl w:ilvl="0" w:tplc="57AA72DC">
      <w:start w:val="3"/>
      <w:numFmt w:val="decimal"/>
      <w:lvlText w:val="%1)"/>
      <w:lvlJc w:val="left"/>
      <w:pPr>
        <w:tabs>
          <w:tab w:val="num" w:pos="720"/>
        </w:tabs>
        <w:ind w:left="720" w:hanging="360"/>
      </w:pPr>
    </w:lvl>
    <w:lvl w:ilvl="1" w:tplc="FEAE1BE4" w:tentative="1">
      <w:start w:val="1"/>
      <w:numFmt w:val="decimal"/>
      <w:lvlText w:val="%2)"/>
      <w:lvlJc w:val="left"/>
      <w:pPr>
        <w:tabs>
          <w:tab w:val="num" w:pos="1440"/>
        </w:tabs>
        <w:ind w:left="1440" w:hanging="360"/>
      </w:pPr>
    </w:lvl>
    <w:lvl w:ilvl="2" w:tplc="5FA4B49C" w:tentative="1">
      <w:start w:val="1"/>
      <w:numFmt w:val="decimal"/>
      <w:lvlText w:val="%3)"/>
      <w:lvlJc w:val="left"/>
      <w:pPr>
        <w:tabs>
          <w:tab w:val="num" w:pos="2160"/>
        </w:tabs>
        <w:ind w:left="2160" w:hanging="360"/>
      </w:pPr>
    </w:lvl>
    <w:lvl w:ilvl="3" w:tplc="50CE68F8" w:tentative="1">
      <w:start w:val="1"/>
      <w:numFmt w:val="decimal"/>
      <w:lvlText w:val="%4)"/>
      <w:lvlJc w:val="left"/>
      <w:pPr>
        <w:tabs>
          <w:tab w:val="num" w:pos="2880"/>
        </w:tabs>
        <w:ind w:left="2880" w:hanging="360"/>
      </w:pPr>
    </w:lvl>
    <w:lvl w:ilvl="4" w:tplc="5BC02688" w:tentative="1">
      <w:start w:val="1"/>
      <w:numFmt w:val="decimal"/>
      <w:lvlText w:val="%5)"/>
      <w:lvlJc w:val="left"/>
      <w:pPr>
        <w:tabs>
          <w:tab w:val="num" w:pos="3600"/>
        </w:tabs>
        <w:ind w:left="3600" w:hanging="360"/>
      </w:pPr>
    </w:lvl>
    <w:lvl w:ilvl="5" w:tplc="BD805EB0" w:tentative="1">
      <w:start w:val="1"/>
      <w:numFmt w:val="decimal"/>
      <w:lvlText w:val="%6)"/>
      <w:lvlJc w:val="left"/>
      <w:pPr>
        <w:tabs>
          <w:tab w:val="num" w:pos="4320"/>
        </w:tabs>
        <w:ind w:left="4320" w:hanging="360"/>
      </w:pPr>
    </w:lvl>
    <w:lvl w:ilvl="6" w:tplc="EE2A7DFA" w:tentative="1">
      <w:start w:val="1"/>
      <w:numFmt w:val="decimal"/>
      <w:lvlText w:val="%7)"/>
      <w:lvlJc w:val="left"/>
      <w:pPr>
        <w:tabs>
          <w:tab w:val="num" w:pos="5040"/>
        </w:tabs>
        <w:ind w:left="5040" w:hanging="360"/>
      </w:pPr>
    </w:lvl>
    <w:lvl w:ilvl="7" w:tplc="6A32939A" w:tentative="1">
      <w:start w:val="1"/>
      <w:numFmt w:val="decimal"/>
      <w:lvlText w:val="%8)"/>
      <w:lvlJc w:val="left"/>
      <w:pPr>
        <w:tabs>
          <w:tab w:val="num" w:pos="5760"/>
        </w:tabs>
        <w:ind w:left="5760" w:hanging="360"/>
      </w:pPr>
    </w:lvl>
    <w:lvl w:ilvl="8" w:tplc="206AE03A" w:tentative="1">
      <w:start w:val="1"/>
      <w:numFmt w:val="decimal"/>
      <w:lvlText w:val="%9)"/>
      <w:lvlJc w:val="left"/>
      <w:pPr>
        <w:tabs>
          <w:tab w:val="num" w:pos="6480"/>
        </w:tabs>
        <w:ind w:left="6480" w:hanging="360"/>
      </w:pPr>
    </w:lvl>
  </w:abstractNum>
  <w:abstractNum w:abstractNumId="26" w15:restartNumberingAfterBreak="0">
    <w:nsid w:val="47277330"/>
    <w:multiLevelType w:val="hybridMultilevel"/>
    <w:tmpl w:val="B2B8B3FA"/>
    <w:lvl w:ilvl="0" w:tplc="15803DD0">
      <w:start w:val="2"/>
      <w:numFmt w:val="decimal"/>
      <w:lvlText w:val="%1)"/>
      <w:lvlJc w:val="left"/>
      <w:pPr>
        <w:tabs>
          <w:tab w:val="num" w:pos="720"/>
        </w:tabs>
        <w:ind w:left="720" w:hanging="360"/>
      </w:pPr>
    </w:lvl>
    <w:lvl w:ilvl="1" w:tplc="C7686088" w:tentative="1">
      <w:start w:val="1"/>
      <w:numFmt w:val="decimal"/>
      <w:lvlText w:val="%2)"/>
      <w:lvlJc w:val="left"/>
      <w:pPr>
        <w:tabs>
          <w:tab w:val="num" w:pos="1440"/>
        </w:tabs>
        <w:ind w:left="1440" w:hanging="360"/>
      </w:pPr>
    </w:lvl>
    <w:lvl w:ilvl="2" w:tplc="D4E628E0" w:tentative="1">
      <w:start w:val="1"/>
      <w:numFmt w:val="decimal"/>
      <w:lvlText w:val="%3)"/>
      <w:lvlJc w:val="left"/>
      <w:pPr>
        <w:tabs>
          <w:tab w:val="num" w:pos="2160"/>
        </w:tabs>
        <w:ind w:left="2160" w:hanging="360"/>
      </w:pPr>
    </w:lvl>
    <w:lvl w:ilvl="3" w:tplc="9CCCBBEE" w:tentative="1">
      <w:start w:val="1"/>
      <w:numFmt w:val="decimal"/>
      <w:lvlText w:val="%4)"/>
      <w:lvlJc w:val="left"/>
      <w:pPr>
        <w:tabs>
          <w:tab w:val="num" w:pos="2880"/>
        </w:tabs>
        <w:ind w:left="2880" w:hanging="360"/>
      </w:pPr>
    </w:lvl>
    <w:lvl w:ilvl="4" w:tplc="2B8855BA" w:tentative="1">
      <w:start w:val="1"/>
      <w:numFmt w:val="decimal"/>
      <w:lvlText w:val="%5)"/>
      <w:lvlJc w:val="left"/>
      <w:pPr>
        <w:tabs>
          <w:tab w:val="num" w:pos="3600"/>
        </w:tabs>
        <w:ind w:left="3600" w:hanging="360"/>
      </w:pPr>
    </w:lvl>
    <w:lvl w:ilvl="5" w:tplc="26225386" w:tentative="1">
      <w:start w:val="1"/>
      <w:numFmt w:val="decimal"/>
      <w:lvlText w:val="%6)"/>
      <w:lvlJc w:val="left"/>
      <w:pPr>
        <w:tabs>
          <w:tab w:val="num" w:pos="4320"/>
        </w:tabs>
        <w:ind w:left="4320" w:hanging="360"/>
      </w:pPr>
    </w:lvl>
    <w:lvl w:ilvl="6" w:tplc="B1409878" w:tentative="1">
      <w:start w:val="1"/>
      <w:numFmt w:val="decimal"/>
      <w:lvlText w:val="%7)"/>
      <w:lvlJc w:val="left"/>
      <w:pPr>
        <w:tabs>
          <w:tab w:val="num" w:pos="5040"/>
        </w:tabs>
        <w:ind w:left="5040" w:hanging="360"/>
      </w:pPr>
    </w:lvl>
    <w:lvl w:ilvl="7" w:tplc="D63AFF9C" w:tentative="1">
      <w:start w:val="1"/>
      <w:numFmt w:val="decimal"/>
      <w:lvlText w:val="%8)"/>
      <w:lvlJc w:val="left"/>
      <w:pPr>
        <w:tabs>
          <w:tab w:val="num" w:pos="5760"/>
        </w:tabs>
        <w:ind w:left="5760" w:hanging="360"/>
      </w:pPr>
    </w:lvl>
    <w:lvl w:ilvl="8" w:tplc="A732D49E" w:tentative="1">
      <w:start w:val="1"/>
      <w:numFmt w:val="decimal"/>
      <w:lvlText w:val="%9)"/>
      <w:lvlJc w:val="left"/>
      <w:pPr>
        <w:tabs>
          <w:tab w:val="num" w:pos="6480"/>
        </w:tabs>
        <w:ind w:left="6480" w:hanging="360"/>
      </w:pPr>
    </w:lvl>
  </w:abstractNum>
  <w:abstractNum w:abstractNumId="27" w15:restartNumberingAfterBreak="0">
    <w:nsid w:val="487B4AF3"/>
    <w:multiLevelType w:val="hybridMultilevel"/>
    <w:tmpl w:val="2DFEBF78"/>
    <w:lvl w:ilvl="0" w:tplc="EC10D3FA">
      <w:start w:val="1"/>
      <w:numFmt w:val="upperLetter"/>
      <w:lvlText w:val="%1)"/>
      <w:lvlJc w:val="left"/>
      <w:pPr>
        <w:tabs>
          <w:tab w:val="num" w:pos="360"/>
        </w:tabs>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321032" w:tentative="1">
      <w:start w:val="1"/>
      <w:numFmt w:val="bullet"/>
      <w:lvlText w:val="•"/>
      <w:lvlJc w:val="left"/>
      <w:pPr>
        <w:tabs>
          <w:tab w:val="num" w:pos="1080"/>
        </w:tabs>
        <w:ind w:left="1080" w:hanging="360"/>
      </w:pPr>
      <w:rPr>
        <w:rFonts w:ascii="Arial" w:hAnsi="Arial" w:hint="default"/>
      </w:rPr>
    </w:lvl>
    <w:lvl w:ilvl="2" w:tplc="8ED8786A" w:tentative="1">
      <w:start w:val="1"/>
      <w:numFmt w:val="bullet"/>
      <w:lvlText w:val="•"/>
      <w:lvlJc w:val="left"/>
      <w:pPr>
        <w:tabs>
          <w:tab w:val="num" w:pos="1800"/>
        </w:tabs>
        <w:ind w:left="1800" w:hanging="360"/>
      </w:pPr>
      <w:rPr>
        <w:rFonts w:ascii="Arial" w:hAnsi="Arial" w:hint="default"/>
      </w:rPr>
    </w:lvl>
    <w:lvl w:ilvl="3" w:tplc="0FAA2EEC" w:tentative="1">
      <w:start w:val="1"/>
      <w:numFmt w:val="bullet"/>
      <w:lvlText w:val="•"/>
      <w:lvlJc w:val="left"/>
      <w:pPr>
        <w:tabs>
          <w:tab w:val="num" w:pos="2520"/>
        </w:tabs>
        <w:ind w:left="2520" w:hanging="360"/>
      </w:pPr>
      <w:rPr>
        <w:rFonts w:ascii="Arial" w:hAnsi="Arial" w:hint="default"/>
      </w:rPr>
    </w:lvl>
    <w:lvl w:ilvl="4" w:tplc="5F6E56D6" w:tentative="1">
      <w:start w:val="1"/>
      <w:numFmt w:val="bullet"/>
      <w:lvlText w:val="•"/>
      <w:lvlJc w:val="left"/>
      <w:pPr>
        <w:tabs>
          <w:tab w:val="num" w:pos="3240"/>
        </w:tabs>
        <w:ind w:left="3240" w:hanging="360"/>
      </w:pPr>
      <w:rPr>
        <w:rFonts w:ascii="Arial" w:hAnsi="Arial" w:hint="default"/>
      </w:rPr>
    </w:lvl>
    <w:lvl w:ilvl="5" w:tplc="D876BEE4" w:tentative="1">
      <w:start w:val="1"/>
      <w:numFmt w:val="bullet"/>
      <w:lvlText w:val="•"/>
      <w:lvlJc w:val="left"/>
      <w:pPr>
        <w:tabs>
          <w:tab w:val="num" w:pos="3960"/>
        </w:tabs>
        <w:ind w:left="3960" w:hanging="360"/>
      </w:pPr>
      <w:rPr>
        <w:rFonts w:ascii="Arial" w:hAnsi="Arial" w:hint="default"/>
      </w:rPr>
    </w:lvl>
    <w:lvl w:ilvl="6" w:tplc="E4529A3E" w:tentative="1">
      <w:start w:val="1"/>
      <w:numFmt w:val="bullet"/>
      <w:lvlText w:val="•"/>
      <w:lvlJc w:val="left"/>
      <w:pPr>
        <w:tabs>
          <w:tab w:val="num" w:pos="4680"/>
        </w:tabs>
        <w:ind w:left="4680" w:hanging="360"/>
      </w:pPr>
      <w:rPr>
        <w:rFonts w:ascii="Arial" w:hAnsi="Arial" w:hint="default"/>
      </w:rPr>
    </w:lvl>
    <w:lvl w:ilvl="7" w:tplc="C396DA58" w:tentative="1">
      <w:start w:val="1"/>
      <w:numFmt w:val="bullet"/>
      <w:lvlText w:val="•"/>
      <w:lvlJc w:val="left"/>
      <w:pPr>
        <w:tabs>
          <w:tab w:val="num" w:pos="5400"/>
        </w:tabs>
        <w:ind w:left="5400" w:hanging="360"/>
      </w:pPr>
      <w:rPr>
        <w:rFonts w:ascii="Arial" w:hAnsi="Arial" w:hint="default"/>
      </w:rPr>
    </w:lvl>
    <w:lvl w:ilvl="8" w:tplc="F8DEF7DA"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48BD4B33"/>
    <w:multiLevelType w:val="hybridMultilevel"/>
    <w:tmpl w:val="3956179E"/>
    <w:lvl w:ilvl="0" w:tplc="8B06FD92">
      <w:start w:val="3"/>
      <w:numFmt w:val="decimal"/>
      <w:lvlText w:val="%1)"/>
      <w:lvlJc w:val="left"/>
      <w:pPr>
        <w:tabs>
          <w:tab w:val="num" w:pos="720"/>
        </w:tabs>
        <w:ind w:left="720" w:hanging="360"/>
      </w:pPr>
    </w:lvl>
    <w:lvl w:ilvl="1" w:tplc="6BBEC374" w:tentative="1">
      <w:start w:val="1"/>
      <w:numFmt w:val="decimal"/>
      <w:lvlText w:val="%2)"/>
      <w:lvlJc w:val="left"/>
      <w:pPr>
        <w:tabs>
          <w:tab w:val="num" w:pos="1440"/>
        </w:tabs>
        <w:ind w:left="1440" w:hanging="360"/>
      </w:pPr>
    </w:lvl>
    <w:lvl w:ilvl="2" w:tplc="C7D24446" w:tentative="1">
      <w:start w:val="1"/>
      <w:numFmt w:val="decimal"/>
      <w:lvlText w:val="%3)"/>
      <w:lvlJc w:val="left"/>
      <w:pPr>
        <w:tabs>
          <w:tab w:val="num" w:pos="2160"/>
        </w:tabs>
        <w:ind w:left="2160" w:hanging="360"/>
      </w:pPr>
    </w:lvl>
    <w:lvl w:ilvl="3" w:tplc="C4FEF4C0" w:tentative="1">
      <w:start w:val="1"/>
      <w:numFmt w:val="decimal"/>
      <w:lvlText w:val="%4)"/>
      <w:lvlJc w:val="left"/>
      <w:pPr>
        <w:tabs>
          <w:tab w:val="num" w:pos="2880"/>
        </w:tabs>
        <w:ind w:left="2880" w:hanging="360"/>
      </w:pPr>
    </w:lvl>
    <w:lvl w:ilvl="4" w:tplc="F84C0898" w:tentative="1">
      <w:start w:val="1"/>
      <w:numFmt w:val="decimal"/>
      <w:lvlText w:val="%5)"/>
      <w:lvlJc w:val="left"/>
      <w:pPr>
        <w:tabs>
          <w:tab w:val="num" w:pos="3600"/>
        </w:tabs>
        <w:ind w:left="3600" w:hanging="360"/>
      </w:pPr>
    </w:lvl>
    <w:lvl w:ilvl="5" w:tplc="21F4F9D6" w:tentative="1">
      <w:start w:val="1"/>
      <w:numFmt w:val="decimal"/>
      <w:lvlText w:val="%6)"/>
      <w:lvlJc w:val="left"/>
      <w:pPr>
        <w:tabs>
          <w:tab w:val="num" w:pos="4320"/>
        </w:tabs>
        <w:ind w:left="4320" w:hanging="360"/>
      </w:pPr>
    </w:lvl>
    <w:lvl w:ilvl="6" w:tplc="3EFA478C" w:tentative="1">
      <w:start w:val="1"/>
      <w:numFmt w:val="decimal"/>
      <w:lvlText w:val="%7)"/>
      <w:lvlJc w:val="left"/>
      <w:pPr>
        <w:tabs>
          <w:tab w:val="num" w:pos="5040"/>
        </w:tabs>
        <w:ind w:left="5040" w:hanging="360"/>
      </w:pPr>
    </w:lvl>
    <w:lvl w:ilvl="7" w:tplc="3520785E" w:tentative="1">
      <w:start w:val="1"/>
      <w:numFmt w:val="decimal"/>
      <w:lvlText w:val="%8)"/>
      <w:lvlJc w:val="left"/>
      <w:pPr>
        <w:tabs>
          <w:tab w:val="num" w:pos="5760"/>
        </w:tabs>
        <w:ind w:left="5760" w:hanging="360"/>
      </w:pPr>
    </w:lvl>
    <w:lvl w:ilvl="8" w:tplc="2B16745E" w:tentative="1">
      <w:start w:val="1"/>
      <w:numFmt w:val="decimal"/>
      <w:lvlText w:val="%9)"/>
      <w:lvlJc w:val="left"/>
      <w:pPr>
        <w:tabs>
          <w:tab w:val="num" w:pos="6480"/>
        </w:tabs>
        <w:ind w:left="6480" w:hanging="360"/>
      </w:pPr>
    </w:lvl>
  </w:abstractNum>
  <w:abstractNum w:abstractNumId="29" w15:restartNumberingAfterBreak="0">
    <w:nsid w:val="4C116E85"/>
    <w:multiLevelType w:val="hybridMultilevel"/>
    <w:tmpl w:val="711A6886"/>
    <w:lvl w:ilvl="0" w:tplc="0186F018">
      <w:start w:val="1"/>
      <w:numFmt w:val="upperLetter"/>
      <w:lvlText w:val="%1)"/>
      <w:lvlJc w:val="left"/>
      <w:pPr>
        <w:ind w:left="72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F3F57B8"/>
    <w:multiLevelType w:val="hybridMultilevel"/>
    <w:tmpl w:val="10EA4A08"/>
    <w:lvl w:ilvl="0" w:tplc="0186F018">
      <w:start w:val="1"/>
      <w:numFmt w:val="upperLetter"/>
      <w:lvlText w:val="%1)"/>
      <w:lvlJc w:val="left"/>
      <w:pPr>
        <w:ind w:left="72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3077193"/>
    <w:multiLevelType w:val="hybridMultilevel"/>
    <w:tmpl w:val="B73CF8C0"/>
    <w:lvl w:ilvl="0" w:tplc="8E7E0F52">
      <w:start w:val="4"/>
      <w:numFmt w:val="decimal"/>
      <w:lvlText w:val="%1)"/>
      <w:lvlJc w:val="left"/>
      <w:pPr>
        <w:tabs>
          <w:tab w:val="num" w:pos="720"/>
        </w:tabs>
        <w:ind w:left="720" w:hanging="360"/>
      </w:pPr>
    </w:lvl>
    <w:lvl w:ilvl="1" w:tplc="228EE71A" w:tentative="1">
      <w:start w:val="1"/>
      <w:numFmt w:val="decimal"/>
      <w:lvlText w:val="%2)"/>
      <w:lvlJc w:val="left"/>
      <w:pPr>
        <w:tabs>
          <w:tab w:val="num" w:pos="1440"/>
        </w:tabs>
        <w:ind w:left="1440" w:hanging="360"/>
      </w:pPr>
    </w:lvl>
    <w:lvl w:ilvl="2" w:tplc="80CCA61A" w:tentative="1">
      <w:start w:val="1"/>
      <w:numFmt w:val="decimal"/>
      <w:lvlText w:val="%3)"/>
      <w:lvlJc w:val="left"/>
      <w:pPr>
        <w:tabs>
          <w:tab w:val="num" w:pos="2160"/>
        </w:tabs>
        <w:ind w:left="2160" w:hanging="360"/>
      </w:pPr>
    </w:lvl>
    <w:lvl w:ilvl="3" w:tplc="DCB0F5F2" w:tentative="1">
      <w:start w:val="1"/>
      <w:numFmt w:val="decimal"/>
      <w:lvlText w:val="%4)"/>
      <w:lvlJc w:val="left"/>
      <w:pPr>
        <w:tabs>
          <w:tab w:val="num" w:pos="2880"/>
        </w:tabs>
        <w:ind w:left="2880" w:hanging="360"/>
      </w:pPr>
    </w:lvl>
    <w:lvl w:ilvl="4" w:tplc="E74AAFBA" w:tentative="1">
      <w:start w:val="1"/>
      <w:numFmt w:val="decimal"/>
      <w:lvlText w:val="%5)"/>
      <w:lvlJc w:val="left"/>
      <w:pPr>
        <w:tabs>
          <w:tab w:val="num" w:pos="3600"/>
        </w:tabs>
        <w:ind w:left="3600" w:hanging="360"/>
      </w:pPr>
    </w:lvl>
    <w:lvl w:ilvl="5" w:tplc="FD149BBA" w:tentative="1">
      <w:start w:val="1"/>
      <w:numFmt w:val="decimal"/>
      <w:lvlText w:val="%6)"/>
      <w:lvlJc w:val="left"/>
      <w:pPr>
        <w:tabs>
          <w:tab w:val="num" w:pos="4320"/>
        </w:tabs>
        <w:ind w:left="4320" w:hanging="360"/>
      </w:pPr>
    </w:lvl>
    <w:lvl w:ilvl="6" w:tplc="A8E60C82" w:tentative="1">
      <w:start w:val="1"/>
      <w:numFmt w:val="decimal"/>
      <w:lvlText w:val="%7)"/>
      <w:lvlJc w:val="left"/>
      <w:pPr>
        <w:tabs>
          <w:tab w:val="num" w:pos="5040"/>
        </w:tabs>
        <w:ind w:left="5040" w:hanging="360"/>
      </w:pPr>
    </w:lvl>
    <w:lvl w:ilvl="7" w:tplc="5D42339E" w:tentative="1">
      <w:start w:val="1"/>
      <w:numFmt w:val="decimal"/>
      <w:lvlText w:val="%8)"/>
      <w:lvlJc w:val="left"/>
      <w:pPr>
        <w:tabs>
          <w:tab w:val="num" w:pos="5760"/>
        </w:tabs>
        <w:ind w:left="5760" w:hanging="360"/>
      </w:pPr>
    </w:lvl>
    <w:lvl w:ilvl="8" w:tplc="88A4A698" w:tentative="1">
      <w:start w:val="1"/>
      <w:numFmt w:val="decimal"/>
      <w:lvlText w:val="%9)"/>
      <w:lvlJc w:val="left"/>
      <w:pPr>
        <w:tabs>
          <w:tab w:val="num" w:pos="6480"/>
        </w:tabs>
        <w:ind w:left="6480" w:hanging="360"/>
      </w:pPr>
    </w:lvl>
  </w:abstractNum>
  <w:abstractNum w:abstractNumId="32" w15:restartNumberingAfterBreak="0">
    <w:nsid w:val="549F2382"/>
    <w:multiLevelType w:val="hybridMultilevel"/>
    <w:tmpl w:val="F35A884E"/>
    <w:lvl w:ilvl="0" w:tplc="911ED3BA">
      <w:start w:val="1"/>
      <w:numFmt w:val="bullet"/>
      <w:lvlText w:val="•"/>
      <w:lvlJc w:val="left"/>
      <w:pPr>
        <w:tabs>
          <w:tab w:val="num" w:pos="720"/>
        </w:tabs>
        <w:ind w:left="720" w:hanging="360"/>
      </w:pPr>
      <w:rPr>
        <w:rFonts w:ascii="Arial" w:hAnsi="Arial" w:hint="default"/>
      </w:rPr>
    </w:lvl>
    <w:lvl w:ilvl="1" w:tplc="2AB81A2C" w:tentative="1">
      <w:start w:val="1"/>
      <w:numFmt w:val="bullet"/>
      <w:lvlText w:val="•"/>
      <w:lvlJc w:val="left"/>
      <w:pPr>
        <w:tabs>
          <w:tab w:val="num" w:pos="1440"/>
        </w:tabs>
        <w:ind w:left="1440" w:hanging="360"/>
      </w:pPr>
      <w:rPr>
        <w:rFonts w:ascii="Arial" w:hAnsi="Arial" w:hint="default"/>
      </w:rPr>
    </w:lvl>
    <w:lvl w:ilvl="2" w:tplc="5ECAF480" w:tentative="1">
      <w:start w:val="1"/>
      <w:numFmt w:val="bullet"/>
      <w:lvlText w:val="•"/>
      <w:lvlJc w:val="left"/>
      <w:pPr>
        <w:tabs>
          <w:tab w:val="num" w:pos="2160"/>
        </w:tabs>
        <w:ind w:left="2160" w:hanging="360"/>
      </w:pPr>
      <w:rPr>
        <w:rFonts w:ascii="Arial" w:hAnsi="Arial" w:hint="default"/>
      </w:rPr>
    </w:lvl>
    <w:lvl w:ilvl="3" w:tplc="9546195A" w:tentative="1">
      <w:start w:val="1"/>
      <w:numFmt w:val="bullet"/>
      <w:lvlText w:val="•"/>
      <w:lvlJc w:val="left"/>
      <w:pPr>
        <w:tabs>
          <w:tab w:val="num" w:pos="2880"/>
        </w:tabs>
        <w:ind w:left="2880" w:hanging="360"/>
      </w:pPr>
      <w:rPr>
        <w:rFonts w:ascii="Arial" w:hAnsi="Arial" w:hint="default"/>
      </w:rPr>
    </w:lvl>
    <w:lvl w:ilvl="4" w:tplc="04A8F9BA" w:tentative="1">
      <w:start w:val="1"/>
      <w:numFmt w:val="bullet"/>
      <w:lvlText w:val="•"/>
      <w:lvlJc w:val="left"/>
      <w:pPr>
        <w:tabs>
          <w:tab w:val="num" w:pos="3600"/>
        </w:tabs>
        <w:ind w:left="3600" w:hanging="360"/>
      </w:pPr>
      <w:rPr>
        <w:rFonts w:ascii="Arial" w:hAnsi="Arial" w:hint="default"/>
      </w:rPr>
    </w:lvl>
    <w:lvl w:ilvl="5" w:tplc="FA5E9C48" w:tentative="1">
      <w:start w:val="1"/>
      <w:numFmt w:val="bullet"/>
      <w:lvlText w:val="•"/>
      <w:lvlJc w:val="left"/>
      <w:pPr>
        <w:tabs>
          <w:tab w:val="num" w:pos="4320"/>
        </w:tabs>
        <w:ind w:left="4320" w:hanging="360"/>
      </w:pPr>
      <w:rPr>
        <w:rFonts w:ascii="Arial" w:hAnsi="Arial" w:hint="default"/>
      </w:rPr>
    </w:lvl>
    <w:lvl w:ilvl="6" w:tplc="0756CF22" w:tentative="1">
      <w:start w:val="1"/>
      <w:numFmt w:val="bullet"/>
      <w:lvlText w:val="•"/>
      <w:lvlJc w:val="left"/>
      <w:pPr>
        <w:tabs>
          <w:tab w:val="num" w:pos="5040"/>
        </w:tabs>
        <w:ind w:left="5040" w:hanging="360"/>
      </w:pPr>
      <w:rPr>
        <w:rFonts w:ascii="Arial" w:hAnsi="Arial" w:hint="default"/>
      </w:rPr>
    </w:lvl>
    <w:lvl w:ilvl="7" w:tplc="E11A29DA" w:tentative="1">
      <w:start w:val="1"/>
      <w:numFmt w:val="bullet"/>
      <w:lvlText w:val="•"/>
      <w:lvlJc w:val="left"/>
      <w:pPr>
        <w:tabs>
          <w:tab w:val="num" w:pos="5760"/>
        </w:tabs>
        <w:ind w:left="5760" w:hanging="360"/>
      </w:pPr>
      <w:rPr>
        <w:rFonts w:ascii="Arial" w:hAnsi="Arial" w:hint="default"/>
      </w:rPr>
    </w:lvl>
    <w:lvl w:ilvl="8" w:tplc="E6C228F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FE1BBE"/>
    <w:multiLevelType w:val="hybridMultilevel"/>
    <w:tmpl w:val="0868F2A4"/>
    <w:lvl w:ilvl="0" w:tplc="296C5748">
      <w:start w:val="4"/>
      <w:numFmt w:val="decimal"/>
      <w:lvlText w:val="%1)"/>
      <w:lvlJc w:val="left"/>
      <w:pPr>
        <w:tabs>
          <w:tab w:val="num" w:pos="720"/>
        </w:tabs>
        <w:ind w:left="720" w:hanging="360"/>
      </w:pPr>
    </w:lvl>
    <w:lvl w:ilvl="1" w:tplc="EF5E920C" w:tentative="1">
      <w:start w:val="1"/>
      <w:numFmt w:val="decimal"/>
      <w:lvlText w:val="%2)"/>
      <w:lvlJc w:val="left"/>
      <w:pPr>
        <w:tabs>
          <w:tab w:val="num" w:pos="1440"/>
        </w:tabs>
        <w:ind w:left="1440" w:hanging="360"/>
      </w:pPr>
    </w:lvl>
    <w:lvl w:ilvl="2" w:tplc="733E9652" w:tentative="1">
      <w:start w:val="1"/>
      <w:numFmt w:val="decimal"/>
      <w:lvlText w:val="%3)"/>
      <w:lvlJc w:val="left"/>
      <w:pPr>
        <w:tabs>
          <w:tab w:val="num" w:pos="2160"/>
        </w:tabs>
        <w:ind w:left="2160" w:hanging="360"/>
      </w:pPr>
    </w:lvl>
    <w:lvl w:ilvl="3" w:tplc="2F9C036C" w:tentative="1">
      <w:start w:val="1"/>
      <w:numFmt w:val="decimal"/>
      <w:lvlText w:val="%4)"/>
      <w:lvlJc w:val="left"/>
      <w:pPr>
        <w:tabs>
          <w:tab w:val="num" w:pos="2880"/>
        </w:tabs>
        <w:ind w:left="2880" w:hanging="360"/>
      </w:pPr>
    </w:lvl>
    <w:lvl w:ilvl="4" w:tplc="84ECD46C" w:tentative="1">
      <w:start w:val="1"/>
      <w:numFmt w:val="decimal"/>
      <w:lvlText w:val="%5)"/>
      <w:lvlJc w:val="left"/>
      <w:pPr>
        <w:tabs>
          <w:tab w:val="num" w:pos="3600"/>
        </w:tabs>
        <w:ind w:left="3600" w:hanging="360"/>
      </w:pPr>
    </w:lvl>
    <w:lvl w:ilvl="5" w:tplc="DE0623C2" w:tentative="1">
      <w:start w:val="1"/>
      <w:numFmt w:val="decimal"/>
      <w:lvlText w:val="%6)"/>
      <w:lvlJc w:val="left"/>
      <w:pPr>
        <w:tabs>
          <w:tab w:val="num" w:pos="4320"/>
        </w:tabs>
        <w:ind w:left="4320" w:hanging="360"/>
      </w:pPr>
    </w:lvl>
    <w:lvl w:ilvl="6" w:tplc="3F2CF91C" w:tentative="1">
      <w:start w:val="1"/>
      <w:numFmt w:val="decimal"/>
      <w:lvlText w:val="%7)"/>
      <w:lvlJc w:val="left"/>
      <w:pPr>
        <w:tabs>
          <w:tab w:val="num" w:pos="5040"/>
        </w:tabs>
        <w:ind w:left="5040" w:hanging="360"/>
      </w:pPr>
    </w:lvl>
    <w:lvl w:ilvl="7" w:tplc="6E529E18" w:tentative="1">
      <w:start w:val="1"/>
      <w:numFmt w:val="decimal"/>
      <w:lvlText w:val="%8)"/>
      <w:lvlJc w:val="left"/>
      <w:pPr>
        <w:tabs>
          <w:tab w:val="num" w:pos="5760"/>
        </w:tabs>
        <w:ind w:left="5760" w:hanging="360"/>
      </w:pPr>
    </w:lvl>
    <w:lvl w:ilvl="8" w:tplc="8B7A6C02" w:tentative="1">
      <w:start w:val="1"/>
      <w:numFmt w:val="decimal"/>
      <w:lvlText w:val="%9)"/>
      <w:lvlJc w:val="left"/>
      <w:pPr>
        <w:tabs>
          <w:tab w:val="num" w:pos="6480"/>
        </w:tabs>
        <w:ind w:left="6480" w:hanging="360"/>
      </w:pPr>
    </w:lvl>
  </w:abstractNum>
  <w:abstractNum w:abstractNumId="34" w15:restartNumberingAfterBreak="0">
    <w:nsid w:val="5BC024D5"/>
    <w:multiLevelType w:val="hybridMultilevel"/>
    <w:tmpl w:val="80501720"/>
    <w:lvl w:ilvl="0" w:tplc="9C1EC6C6">
      <w:start w:val="1"/>
      <w:numFmt w:val="decimal"/>
      <w:lvlText w:val="%1)"/>
      <w:lvlJc w:val="left"/>
      <w:pPr>
        <w:tabs>
          <w:tab w:val="num" w:pos="720"/>
        </w:tabs>
        <w:ind w:left="720" w:hanging="360"/>
      </w:pPr>
    </w:lvl>
    <w:lvl w:ilvl="1" w:tplc="40FC6260" w:tentative="1">
      <w:start w:val="1"/>
      <w:numFmt w:val="decimal"/>
      <w:lvlText w:val="%2)"/>
      <w:lvlJc w:val="left"/>
      <w:pPr>
        <w:tabs>
          <w:tab w:val="num" w:pos="1440"/>
        </w:tabs>
        <w:ind w:left="1440" w:hanging="360"/>
      </w:pPr>
    </w:lvl>
    <w:lvl w:ilvl="2" w:tplc="7696ECD2" w:tentative="1">
      <w:start w:val="1"/>
      <w:numFmt w:val="decimal"/>
      <w:lvlText w:val="%3)"/>
      <w:lvlJc w:val="left"/>
      <w:pPr>
        <w:tabs>
          <w:tab w:val="num" w:pos="2160"/>
        </w:tabs>
        <w:ind w:left="2160" w:hanging="360"/>
      </w:pPr>
    </w:lvl>
    <w:lvl w:ilvl="3" w:tplc="BF22FC66" w:tentative="1">
      <w:start w:val="1"/>
      <w:numFmt w:val="decimal"/>
      <w:lvlText w:val="%4)"/>
      <w:lvlJc w:val="left"/>
      <w:pPr>
        <w:tabs>
          <w:tab w:val="num" w:pos="2880"/>
        </w:tabs>
        <w:ind w:left="2880" w:hanging="360"/>
      </w:pPr>
    </w:lvl>
    <w:lvl w:ilvl="4" w:tplc="65BA2E6A" w:tentative="1">
      <w:start w:val="1"/>
      <w:numFmt w:val="decimal"/>
      <w:lvlText w:val="%5)"/>
      <w:lvlJc w:val="left"/>
      <w:pPr>
        <w:tabs>
          <w:tab w:val="num" w:pos="3600"/>
        </w:tabs>
        <w:ind w:left="3600" w:hanging="360"/>
      </w:pPr>
    </w:lvl>
    <w:lvl w:ilvl="5" w:tplc="03927574" w:tentative="1">
      <w:start w:val="1"/>
      <w:numFmt w:val="decimal"/>
      <w:lvlText w:val="%6)"/>
      <w:lvlJc w:val="left"/>
      <w:pPr>
        <w:tabs>
          <w:tab w:val="num" w:pos="4320"/>
        </w:tabs>
        <w:ind w:left="4320" w:hanging="360"/>
      </w:pPr>
    </w:lvl>
    <w:lvl w:ilvl="6" w:tplc="6E808588" w:tentative="1">
      <w:start w:val="1"/>
      <w:numFmt w:val="decimal"/>
      <w:lvlText w:val="%7)"/>
      <w:lvlJc w:val="left"/>
      <w:pPr>
        <w:tabs>
          <w:tab w:val="num" w:pos="5040"/>
        </w:tabs>
        <w:ind w:left="5040" w:hanging="360"/>
      </w:pPr>
    </w:lvl>
    <w:lvl w:ilvl="7" w:tplc="4E28DF8C" w:tentative="1">
      <w:start w:val="1"/>
      <w:numFmt w:val="decimal"/>
      <w:lvlText w:val="%8)"/>
      <w:lvlJc w:val="left"/>
      <w:pPr>
        <w:tabs>
          <w:tab w:val="num" w:pos="5760"/>
        </w:tabs>
        <w:ind w:left="5760" w:hanging="360"/>
      </w:pPr>
    </w:lvl>
    <w:lvl w:ilvl="8" w:tplc="82CAF854" w:tentative="1">
      <w:start w:val="1"/>
      <w:numFmt w:val="decimal"/>
      <w:lvlText w:val="%9)"/>
      <w:lvlJc w:val="left"/>
      <w:pPr>
        <w:tabs>
          <w:tab w:val="num" w:pos="6480"/>
        </w:tabs>
        <w:ind w:left="6480" w:hanging="360"/>
      </w:pPr>
    </w:lvl>
  </w:abstractNum>
  <w:abstractNum w:abstractNumId="35" w15:restartNumberingAfterBreak="0">
    <w:nsid w:val="5D943E7C"/>
    <w:multiLevelType w:val="hybridMultilevel"/>
    <w:tmpl w:val="9D9605F4"/>
    <w:lvl w:ilvl="0" w:tplc="99DE4470">
      <w:start w:val="1"/>
      <w:numFmt w:val="bullet"/>
      <w:lvlText w:val="•"/>
      <w:lvlJc w:val="left"/>
      <w:pPr>
        <w:tabs>
          <w:tab w:val="num" w:pos="720"/>
        </w:tabs>
        <w:ind w:left="720" w:hanging="360"/>
      </w:pPr>
      <w:rPr>
        <w:rFonts w:ascii="Arial" w:hAnsi="Arial" w:hint="default"/>
      </w:rPr>
    </w:lvl>
    <w:lvl w:ilvl="1" w:tplc="DF6CCED6" w:tentative="1">
      <w:start w:val="1"/>
      <w:numFmt w:val="bullet"/>
      <w:lvlText w:val="•"/>
      <w:lvlJc w:val="left"/>
      <w:pPr>
        <w:tabs>
          <w:tab w:val="num" w:pos="1440"/>
        </w:tabs>
        <w:ind w:left="1440" w:hanging="360"/>
      </w:pPr>
      <w:rPr>
        <w:rFonts w:ascii="Arial" w:hAnsi="Arial" w:hint="default"/>
      </w:rPr>
    </w:lvl>
    <w:lvl w:ilvl="2" w:tplc="9FEE03AE" w:tentative="1">
      <w:start w:val="1"/>
      <w:numFmt w:val="bullet"/>
      <w:lvlText w:val="•"/>
      <w:lvlJc w:val="left"/>
      <w:pPr>
        <w:tabs>
          <w:tab w:val="num" w:pos="2160"/>
        </w:tabs>
        <w:ind w:left="2160" w:hanging="360"/>
      </w:pPr>
      <w:rPr>
        <w:rFonts w:ascii="Arial" w:hAnsi="Arial" w:hint="default"/>
      </w:rPr>
    </w:lvl>
    <w:lvl w:ilvl="3" w:tplc="9260EB2E" w:tentative="1">
      <w:start w:val="1"/>
      <w:numFmt w:val="bullet"/>
      <w:lvlText w:val="•"/>
      <w:lvlJc w:val="left"/>
      <w:pPr>
        <w:tabs>
          <w:tab w:val="num" w:pos="2880"/>
        </w:tabs>
        <w:ind w:left="2880" w:hanging="360"/>
      </w:pPr>
      <w:rPr>
        <w:rFonts w:ascii="Arial" w:hAnsi="Arial" w:hint="default"/>
      </w:rPr>
    </w:lvl>
    <w:lvl w:ilvl="4" w:tplc="DE5A9F2A" w:tentative="1">
      <w:start w:val="1"/>
      <w:numFmt w:val="bullet"/>
      <w:lvlText w:val="•"/>
      <w:lvlJc w:val="left"/>
      <w:pPr>
        <w:tabs>
          <w:tab w:val="num" w:pos="3600"/>
        </w:tabs>
        <w:ind w:left="3600" w:hanging="360"/>
      </w:pPr>
      <w:rPr>
        <w:rFonts w:ascii="Arial" w:hAnsi="Arial" w:hint="default"/>
      </w:rPr>
    </w:lvl>
    <w:lvl w:ilvl="5" w:tplc="96884D1C" w:tentative="1">
      <w:start w:val="1"/>
      <w:numFmt w:val="bullet"/>
      <w:lvlText w:val="•"/>
      <w:lvlJc w:val="left"/>
      <w:pPr>
        <w:tabs>
          <w:tab w:val="num" w:pos="4320"/>
        </w:tabs>
        <w:ind w:left="4320" w:hanging="360"/>
      </w:pPr>
      <w:rPr>
        <w:rFonts w:ascii="Arial" w:hAnsi="Arial" w:hint="default"/>
      </w:rPr>
    </w:lvl>
    <w:lvl w:ilvl="6" w:tplc="A1F6F9DE" w:tentative="1">
      <w:start w:val="1"/>
      <w:numFmt w:val="bullet"/>
      <w:lvlText w:val="•"/>
      <w:lvlJc w:val="left"/>
      <w:pPr>
        <w:tabs>
          <w:tab w:val="num" w:pos="5040"/>
        </w:tabs>
        <w:ind w:left="5040" w:hanging="360"/>
      </w:pPr>
      <w:rPr>
        <w:rFonts w:ascii="Arial" w:hAnsi="Arial" w:hint="default"/>
      </w:rPr>
    </w:lvl>
    <w:lvl w:ilvl="7" w:tplc="4FB09024" w:tentative="1">
      <w:start w:val="1"/>
      <w:numFmt w:val="bullet"/>
      <w:lvlText w:val="•"/>
      <w:lvlJc w:val="left"/>
      <w:pPr>
        <w:tabs>
          <w:tab w:val="num" w:pos="5760"/>
        </w:tabs>
        <w:ind w:left="5760" w:hanging="360"/>
      </w:pPr>
      <w:rPr>
        <w:rFonts w:ascii="Arial" w:hAnsi="Arial" w:hint="default"/>
      </w:rPr>
    </w:lvl>
    <w:lvl w:ilvl="8" w:tplc="27E0161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B5632A"/>
    <w:multiLevelType w:val="hybridMultilevel"/>
    <w:tmpl w:val="2C0419A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03060DF"/>
    <w:multiLevelType w:val="hybridMultilevel"/>
    <w:tmpl w:val="38A8DD96"/>
    <w:lvl w:ilvl="0" w:tplc="5E26746E">
      <w:start w:val="9"/>
      <w:numFmt w:val="decimal"/>
      <w:lvlText w:val="%1."/>
      <w:lvlJc w:val="left"/>
      <w:pPr>
        <w:tabs>
          <w:tab w:val="num" w:pos="720"/>
        </w:tabs>
        <w:ind w:left="720" w:hanging="360"/>
      </w:pPr>
    </w:lvl>
    <w:lvl w:ilvl="1" w:tplc="1138DE1C" w:tentative="1">
      <w:start w:val="1"/>
      <w:numFmt w:val="decimal"/>
      <w:lvlText w:val="%2."/>
      <w:lvlJc w:val="left"/>
      <w:pPr>
        <w:tabs>
          <w:tab w:val="num" w:pos="1440"/>
        </w:tabs>
        <w:ind w:left="1440" w:hanging="360"/>
      </w:pPr>
    </w:lvl>
    <w:lvl w:ilvl="2" w:tplc="93DC07BC" w:tentative="1">
      <w:start w:val="1"/>
      <w:numFmt w:val="decimal"/>
      <w:lvlText w:val="%3."/>
      <w:lvlJc w:val="left"/>
      <w:pPr>
        <w:tabs>
          <w:tab w:val="num" w:pos="2160"/>
        </w:tabs>
        <w:ind w:left="2160" w:hanging="360"/>
      </w:pPr>
    </w:lvl>
    <w:lvl w:ilvl="3" w:tplc="2FA2E314" w:tentative="1">
      <w:start w:val="1"/>
      <w:numFmt w:val="decimal"/>
      <w:lvlText w:val="%4."/>
      <w:lvlJc w:val="left"/>
      <w:pPr>
        <w:tabs>
          <w:tab w:val="num" w:pos="2880"/>
        </w:tabs>
        <w:ind w:left="2880" w:hanging="360"/>
      </w:pPr>
    </w:lvl>
    <w:lvl w:ilvl="4" w:tplc="03065F42" w:tentative="1">
      <w:start w:val="1"/>
      <w:numFmt w:val="decimal"/>
      <w:lvlText w:val="%5."/>
      <w:lvlJc w:val="left"/>
      <w:pPr>
        <w:tabs>
          <w:tab w:val="num" w:pos="3600"/>
        </w:tabs>
        <w:ind w:left="3600" w:hanging="360"/>
      </w:pPr>
    </w:lvl>
    <w:lvl w:ilvl="5" w:tplc="EA707378" w:tentative="1">
      <w:start w:val="1"/>
      <w:numFmt w:val="decimal"/>
      <w:lvlText w:val="%6."/>
      <w:lvlJc w:val="left"/>
      <w:pPr>
        <w:tabs>
          <w:tab w:val="num" w:pos="4320"/>
        </w:tabs>
        <w:ind w:left="4320" w:hanging="360"/>
      </w:pPr>
    </w:lvl>
    <w:lvl w:ilvl="6" w:tplc="50B6DD88" w:tentative="1">
      <w:start w:val="1"/>
      <w:numFmt w:val="decimal"/>
      <w:lvlText w:val="%7."/>
      <w:lvlJc w:val="left"/>
      <w:pPr>
        <w:tabs>
          <w:tab w:val="num" w:pos="5040"/>
        </w:tabs>
        <w:ind w:left="5040" w:hanging="360"/>
      </w:pPr>
    </w:lvl>
    <w:lvl w:ilvl="7" w:tplc="2AF43AE8" w:tentative="1">
      <w:start w:val="1"/>
      <w:numFmt w:val="decimal"/>
      <w:lvlText w:val="%8."/>
      <w:lvlJc w:val="left"/>
      <w:pPr>
        <w:tabs>
          <w:tab w:val="num" w:pos="5760"/>
        </w:tabs>
        <w:ind w:left="5760" w:hanging="360"/>
      </w:pPr>
    </w:lvl>
    <w:lvl w:ilvl="8" w:tplc="30D8387C" w:tentative="1">
      <w:start w:val="1"/>
      <w:numFmt w:val="decimal"/>
      <w:lvlText w:val="%9."/>
      <w:lvlJc w:val="left"/>
      <w:pPr>
        <w:tabs>
          <w:tab w:val="num" w:pos="6480"/>
        </w:tabs>
        <w:ind w:left="6480" w:hanging="360"/>
      </w:pPr>
    </w:lvl>
  </w:abstractNum>
  <w:abstractNum w:abstractNumId="38" w15:restartNumberingAfterBreak="0">
    <w:nsid w:val="60A73F3E"/>
    <w:multiLevelType w:val="hybridMultilevel"/>
    <w:tmpl w:val="E4924FA2"/>
    <w:lvl w:ilvl="0" w:tplc="EC10D3FA">
      <w:start w:val="1"/>
      <w:numFmt w:val="upperLetter"/>
      <w:lvlText w:val="%1)"/>
      <w:lvlJc w:val="left"/>
      <w:pPr>
        <w:tabs>
          <w:tab w:val="num" w:pos="360"/>
        </w:tabs>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C225A" w:tentative="1">
      <w:start w:val="1"/>
      <w:numFmt w:val="decimal"/>
      <w:lvlText w:val="%2."/>
      <w:lvlJc w:val="left"/>
      <w:pPr>
        <w:tabs>
          <w:tab w:val="num" w:pos="1080"/>
        </w:tabs>
        <w:ind w:left="1080" w:hanging="360"/>
      </w:pPr>
    </w:lvl>
    <w:lvl w:ilvl="2" w:tplc="45705F3E" w:tentative="1">
      <w:start w:val="1"/>
      <w:numFmt w:val="decimal"/>
      <w:lvlText w:val="%3."/>
      <w:lvlJc w:val="left"/>
      <w:pPr>
        <w:tabs>
          <w:tab w:val="num" w:pos="1800"/>
        </w:tabs>
        <w:ind w:left="1800" w:hanging="360"/>
      </w:pPr>
    </w:lvl>
    <w:lvl w:ilvl="3" w:tplc="2618D3AC" w:tentative="1">
      <w:start w:val="1"/>
      <w:numFmt w:val="decimal"/>
      <w:lvlText w:val="%4."/>
      <w:lvlJc w:val="left"/>
      <w:pPr>
        <w:tabs>
          <w:tab w:val="num" w:pos="2520"/>
        </w:tabs>
        <w:ind w:left="2520" w:hanging="360"/>
      </w:pPr>
    </w:lvl>
    <w:lvl w:ilvl="4" w:tplc="FCC48C36" w:tentative="1">
      <w:start w:val="1"/>
      <w:numFmt w:val="decimal"/>
      <w:lvlText w:val="%5."/>
      <w:lvlJc w:val="left"/>
      <w:pPr>
        <w:tabs>
          <w:tab w:val="num" w:pos="3240"/>
        </w:tabs>
        <w:ind w:left="3240" w:hanging="360"/>
      </w:pPr>
    </w:lvl>
    <w:lvl w:ilvl="5" w:tplc="57780B24" w:tentative="1">
      <w:start w:val="1"/>
      <w:numFmt w:val="decimal"/>
      <w:lvlText w:val="%6."/>
      <w:lvlJc w:val="left"/>
      <w:pPr>
        <w:tabs>
          <w:tab w:val="num" w:pos="3960"/>
        </w:tabs>
        <w:ind w:left="3960" w:hanging="360"/>
      </w:pPr>
    </w:lvl>
    <w:lvl w:ilvl="6" w:tplc="E926195A" w:tentative="1">
      <w:start w:val="1"/>
      <w:numFmt w:val="decimal"/>
      <w:lvlText w:val="%7."/>
      <w:lvlJc w:val="left"/>
      <w:pPr>
        <w:tabs>
          <w:tab w:val="num" w:pos="4680"/>
        </w:tabs>
        <w:ind w:left="4680" w:hanging="360"/>
      </w:pPr>
    </w:lvl>
    <w:lvl w:ilvl="7" w:tplc="1BA2563E" w:tentative="1">
      <w:start w:val="1"/>
      <w:numFmt w:val="decimal"/>
      <w:lvlText w:val="%8."/>
      <w:lvlJc w:val="left"/>
      <w:pPr>
        <w:tabs>
          <w:tab w:val="num" w:pos="5400"/>
        </w:tabs>
        <w:ind w:left="5400" w:hanging="360"/>
      </w:pPr>
    </w:lvl>
    <w:lvl w:ilvl="8" w:tplc="E31C2E62" w:tentative="1">
      <w:start w:val="1"/>
      <w:numFmt w:val="decimal"/>
      <w:lvlText w:val="%9."/>
      <w:lvlJc w:val="left"/>
      <w:pPr>
        <w:tabs>
          <w:tab w:val="num" w:pos="6120"/>
        </w:tabs>
        <w:ind w:left="6120" w:hanging="360"/>
      </w:pPr>
    </w:lvl>
  </w:abstractNum>
  <w:abstractNum w:abstractNumId="39" w15:restartNumberingAfterBreak="0">
    <w:nsid w:val="62F94325"/>
    <w:multiLevelType w:val="hybridMultilevel"/>
    <w:tmpl w:val="57E698A2"/>
    <w:lvl w:ilvl="0" w:tplc="0F348C6E">
      <w:start w:val="1"/>
      <w:numFmt w:val="bullet"/>
      <w:lvlText w:val="•"/>
      <w:lvlJc w:val="left"/>
      <w:pPr>
        <w:tabs>
          <w:tab w:val="num" w:pos="720"/>
        </w:tabs>
        <w:ind w:left="720" w:hanging="360"/>
      </w:pPr>
      <w:rPr>
        <w:rFonts w:ascii="Arial" w:hAnsi="Arial" w:hint="default"/>
      </w:rPr>
    </w:lvl>
    <w:lvl w:ilvl="1" w:tplc="C6D8C94E" w:tentative="1">
      <w:start w:val="1"/>
      <w:numFmt w:val="bullet"/>
      <w:lvlText w:val="•"/>
      <w:lvlJc w:val="left"/>
      <w:pPr>
        <w:tabs>
          <w:tab w:val="num" w:pos="1440"/>
        </w:tabs>
        <w:ind w:left="1440" w:hanging="360"/>
      </w:pPr>
      <w:rPr>
        <w:rFonts w:ascii="Arial" w:hAnsi="Arial" w:hint="default"/>
      </w:rPr>
    </w:lvl>
    <w:lvl w:ilvl="2" w:tplc="6726995A" w:tentative="1">
      <w:start w:val="1"/>
      <w:numFmt w:val="bullet"/>
      <w:lvlText w:val="•"/>
      <w:lvlJc w:val="left"/>
      <w:pPr>
        <w:tabs>
          <w:tab w:val="num" w:pos="2160"/>
        </w:tabs>
        <w:ind w:left="2160" w:hanging="360"/>
      </w:pPr>
      <w:rPr>
        <w:rFonts w:ascii="Arial" w:hAnsi="Arial" w:hint="default"/>
      </w:rPr>
    </w:lvl>
    <w:lvl w:ilvl="3" w:tplc="82A8E8FE" w:tentative="1">
      <w:start w:val="1"/>
      <w:numFmt w:val="bullet"/>
      <w:lvlText w:val="•"/>
      <w:lvlJc w:val="left"/>
      <w:pPr>
        <w:tabs>
          <w:tab w:val="num" w:pos="2880"/>
        </w:tabs>
        <w:ind w:left="2880" w:hanging="360"/>
      </w:pPr>
      <w:rPr>
        <w:rFonts w:ascii="Arial" w:hAnsi="Arial" w:hint="default"/>
      </w:rPr>
    </w:lvl>
    <w:lvl w:ilvl="4" w:tplc="1ECCE3DE" w:tentative="1">
      <w:start w:val="1"/>
      <w:numFmt w:val="bullet"/>
      <w:lvlText w:val="•"/>
      <w:lvlJc w:val="left"/>
      <w:pPr>
        <w:tabs>
          <w:tab w:val="num" w:pos="3600"/>
        </w:tabs>
        <w:ind w:left="3600" w:hanging="360"/>
      </w:pPr>
      <w:rPr>
        <w:rFonts w:ascii="Arial" w:hAnsi="Arial" w:hint="default"/>
      </w:rPr>
    </w:lvl>
    <w:lvl w:ilvl="5" w:tplc="40DE1698" w:tentative="1">
      <w:start w:val="1"/>
      <w:numFmt w:val="bullet"/>
      <w:lvlText w:val="•"/>
      <w:lvlJc w:val="left"/>
      <w:pPr>
        <w:tabs>
          <w:tab w:val="num" w:pos="4320"/>
        </w:tabs>
        <w:ind w:left="4320" w:hanging="360"/>
      </w:pPr>
      <w:rPr>
        <w:rFonts w:ascii="Arial" w:hAnsi="Arial" w:hint="default"/>
      </w:rPr>
    </w:lvl>
    <w:lvl w:ilvl="6" w:tplc="2300FA14" w:tentative="1">
      <w:start w:val="1"/>
      <w:numFmt w:val="bullet"/>
      <w:lvlText w:val="•"/>
      <w:lvlJc w:val="left"/>
      <w:pPr>
        <w:tabs>
          <w:tab w:val="num" w:pos="5040"/>
        </w:tabs>
        <w:ind w:left="5040" w:hanging="360"/>
      </w:pPr>
      <w:rPr>
        <w:rFonts w:ascii="Arial" w:hAnsi="Arial" w:hint="default"/>
      </w:rPr>
    </w:lvl>
    <w:lvl w:ilvl="7" w:tplc="967CBD60" w:tentative="1">
      <w:start w:val="1"/>
      <w:numFmt w:val="bullet"/>
      <w:lvlText w:val="•"/>
      <w:lvlJc w:val="left"/>
      <w:pPr>
        <w:tabs>
          <w:tab w:val="num" w:pos="5760"/>
        </w:tabs>
        <w:ind w:left="5760" w:hanging="360"/>
      </w:pPr>
      <w:rPr>
        <w:rFonts w:ascii="Arial" w:hAnsi="Arial" w:hint="default"/>
      </w:rPr>
    </w:lvl>
    <w:lvl w:ilvl="8" w:tplc="978416E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8B47E96"/>
    <w:multiLevelType w:val="hybridMultilevel"/>
    <w:tmpl w:val="34E2439A"/>
    <w:lvl w:ilvl="0" w:tplc="FC5C1014">
      <w:start w:val="3"/>
      <w:numFmt w:val="decimal"/>
      <w:lvlText w:val="%1)"/>
      <w:lvlJc w:val="left"/>
      <w:pPr>
        <w:tabs>
          <w:tab w:val="num" w:pos="720"/>
        </w:tabs>
        <w:ind w:left="720" w:hanging="360"/>
      </w:pPr>
    </w:lvl>
    <w:lvl w:ilvl="1" w:tplc="314CBFE0" w:tentative="1">
      <w:start w:val="1"/>
      <w:numFmt w:val="decimal"/>
      <w:lvlText w:val="%2)"/>
      <w:lvlJc w:val="left"/>
      <w:pPr>
        <w:tabs>
          <w:tab w:val="num" w:pos="1440"/>
        </w:tabs>
        <w:ind w:left="1440" w:hanging="360"/>
      </w:pPr>
    </w:lvl>
    <w:lvl w:ilvl="2" w:tplc="90EAEF3E" w:tentative="1">
      <w:start w:val="1"/>
      <w:numFmt w:val="decimal"/>
      <w:lvlText w:val="%3)"/>
      <w:lvlJc w:val="left"/>
      <w:pPr>
        <w:tabs>
          <w:tab w:val="num" w:pos="2160"/>
        </w:tabs>
        <w:ind w:left="2160" w:hanging="360"/>
      </w:pPr>
    </w:lvl>
    <w:lvl w:ilvl="3" w:tplc="AA481584" w:tentative="1">
      <w:start w:val="1"/>
      <w:numFmt w:val="decimal"/>
      <w:lvlText w:val="%4)"/>
      <w:lvlJc w:val="left"/>
      <w:pPr>
        <w:tabs>
          <w:tab w:val="num" w:pos="2880"/>
        </w:tabs>
        <w:ind w:left="2880" w:hanging="360"/>
      </w:pPr>
    </w:lvl>
    <w:lvl w:ilvl="4" w:tplc="C56C3510" w:tentative="1">
      <w:start w:val="1"/>
      <w:numFmt w:val="decimal"/>
      <w:lvlText w:val="%5)"/>
      <w:lvlJc w:val="left"/>
      <w:pPr>
        <w:tabs>
          <w:tab w:val="num" w:pos="3600"/>
        </w:tabs>
        <w:ind w:left="3600" w:hanging="360"/>
      </w:pPr>
    </w:lvl>
    <w:lvl w:ilvl="5" w:tplc="007E41C4" w:tentative="1">
      <w:start w:val="1"/>
      <w:numFmt w:val="decimal"/>
      <w:lvlText w:val="%6)"/>
      <w:lvlJc w:val="left"/>
      <w:pPr>
        <w:tabs>
          <w:tab w:val="num" w:pos="4320"/>
        </w:tabs>
        <w:ind w:left="4320" w:hanging="360"/>
      </w:pPr>
    </w:lvl>
    <w:lvl w:ilvl="6" w:tplc="747E7C16" w:tentative="1">
      <w:start w:val="1"/>
      <w:numFmt w:val="decimal"/>
      <w:lvlText w:val="%7)"/>
      <w:lvlJc w:val="left"/>
      <w:pPr>
        <w:tabs>
          <w:tab w:val="num" w:pos="5040"/>
        </w:tabs>
        <w:ind w:left="5040" w:hanging="360"/>
      </w:pPr>
    </w:lvl>
    <w:lvl w:ilvl="7" w:tplc="C51C795C" w:tentative="1">
      <w:start w:val="1"/>
      <w:numFmt w:val="decimal"/>
      <w:lvlText w:val="%8)"/>
      <w:lvlJc w:val="left"/>
      <w:pPr>
        <w:tabs>
          <w:tab w:val="num" w:pos="5760"/>
        </w:tabs>
        <w:ind w:left="5760" w:hanging="360"/>
      </w:pPr>
    </w:lvl>
    <w:lvl w:ilvl="8" w:tplc="4C8C1508" w:tentative="1">
      <w:start w:val="1"/>
      <w:numFmt w:val="decimal"/>
      <w:lvlText w:val="%9)"/>
      <w:lvlJc w:val="left"/>
      <w:pPr>
        <w:tabs>
          <w:tab w:val="num" w:pos="6480"/>
        </w:tabs>
        <w:ind w:left="6480" w:hanging="360"/>
      </w:pPr>
    </w:lvl>
  </w:abstractNum>
  <w:abstractNum w:abstractNumId="41" w15:restartNumberingAfterBreak="0">
    <w:nsid w:val="6DE4020E"/>
    <w:multiLevelType w:val="hybridMultilevel"/>
    <w:tmpl w:val="0EE01EC8"/>
    <w:lvl w:ilvl="0" w:tplc="447C9E88">
      <w:start w:val="1"/>
      <w:numFmt w:val="decimal"/>
      <w:lvlText w:val="%1."/>
      <w:lvlJc w:val="left"/>
      <w:pPr>
        <w:tabs>
          <w:tab w:val="num" w:pos="360"/>
        </w:tabs>
        <w:ind w:left="360" w:hanging="360"/>
      </w:pPr>
    </w:lvl>
    <w:lvl w:ilvl="1" w:tplc="75BAD1F2" w:tentative="1">
      <w:start w:val="1"/>
      <w:numFmt w:val="decimal"/>
      <w:lvlText w:val="%2."/>
      <w:lvlJc w:val="left"/>
      <w:pPr>
        <w:tabs>
          <w:tab w:val="num" w:pos="1080"/>
        </w:tabs>
        <w:ind w:left="1080" w:hanging="360"/>
      </w:pPr>
    </w:lvl>
    <w:lvl w:ilvl="2" w:tplc="EB6E7B20" w:tentative="1">
      <w:start w:val="1"/>
      <w:numFmt w:val="decimal"/>
      <w:lvlText w:val="%3."/>
      <w:lvlJc w:val="left"/>
      <w:pPr>
        <w:tabs>
          <w:tab w:val="num" w:pos="1800"/>
        </w:tabs>
        <w:ind w:left="1800" w:hanging="360"/>
      </w:pPr>
    </w:lvl>
    <w:lvl w:ilvl="3" w:tplc="16EE1DF4" w:tentative="1">
      <w:start w:val="1"/>
      <w:numFmt w:val="decimal"/>
      <w:lvlText w:val="%4."/>
      <w:lvlJc w:val="left"/>
      <w:pPr>
        <w:tabs>
          <w:tab w:val="num" w:pos="2520"/>
        </w:tabs>
        <w:ind w:left="2520" w:hanging="360"/>
      </w:pPr>
    </w:lvl>
    <w:lvl w:ilvl="4" w:tplc="73804EB2" w:tentative="1">
      <w:start w:val="1"/>
      <w:numFmt w:val="decimal"/>
      <w:lvlText w:val="%5."/>
      <w:lvlJc w:val="left"/>
      <w:pPr>
        <w:tabs>
          <w:tab w:val="num" w:pos="3240"/>
        </w:tabs>
        <w:ind w:left="3240" w:hanging="360"/>
      </w:pPr>
    </w:lvl>
    <w:lvl w:ilvl="5" w:tplc="5ABC51FA" w:tentative="1">
      <w:start w:val="1"/>
      <w:numFmt w:val="decimal"/>
      <w:lvlText w:val="%6."/>
      <w:lvlJc w:val="left"/>
      <w:pPr>
        <w:tabs>
          <w:tab w:val="num" w:pos="3960"/>
        </w:tabs>
        <w:ind w:left="3960" w:hanging="360"/>
      </w:pPr>
    </w:lvl>
    <w:lvl w:ilvl="6" w:tplc="5B20486A" w:tentative="1">
      <w:start w:val="1"/>
      <w:numFmt w:val="decimal"/>
      <w:lvlText w:val="%7."/>
      <w:lvlJc w:val="left"/>
      <w:pPr>
        <w:tabs>
          <w:tab w:val="num" w:pos="4680"/>
        </w:tabs>
        <w:ind w:left="4680" w:hanging="360"/>
      </w:pPr>
    </w:lvl>
    <w:lvl w:ilvl="7" w:tplc="9CE80794" w:tentative="1">
      <w:start w:val="1"/>
      <w:numFmt w:val="decimal"/>
      <w:lvlText w:val="%8."/>
      <w:lvlJc w:val="left"/>
      <w:pPr>
        <w:tabs>
          <w:tab w:val="num" w:pos="5400"/>
        </w:tabs>
        <w:ind w:left="5400" w:hanging="360"/>
      </w:pPr>
    </w:lvl>
    <w:lvl w:ilvl="8" w:tplc="036802F4" w:tentative="1">
      <w:start w:val="1"/>
      <w:numFmt w:val="decimal"/>
      <w:lvlText w:val="%9."/>
      <w:lvlJc w:val="left"/>
      <w:pPr>
        <w:tabs>
          <w:tab w:val="num" w:pos="6120"/>
        </w:tabs>
        <w:ind w:left="6120" w:hanging="360"/>
      </w:pPr>
    </w:lvl>
  </w:abstractNum>
  <w:abstractNum w:abstractNumId="42" w15:restartNumberingAfterBreak="0">
    <w:nsid w:val="6FBE193F"/>
    <w:multiLevelType w:val="hybridMultilevel"/>
    <w:tmpl w:val="840068BC"/>
    <w:lvl w:ilvl="0" w:tplc="6DDE59FE">
      <w:start w:val="1"/>
      <w:numFmt w:val="decimal"/>
      <w:lvlText w:val="%1)"/>
      <w:lvlJc w:val="left"/>
      <w:pPr>
        <w:tabs>
          <w:tab w:val="num" w:pos="720"/>
        </w:tabs>
        <w:ind w:left="720" w:hanging="360"/>
      </w:pPr>
    </w:lvl>
    <w:lvl w:ilvl="1" w:tplc="C86A1138" w:tentative="1">
      <w:start w:val="1"/>
      <w:numFmt w:val="decimal"/>
      <w:lvlText w:val="%2)"/>
      <w:lvlJc w:val="left"/>
      <w:pPr>
        <w:tabs>
          <w:tab w:val="num" w:pos="1440"/>
        </w:tabs>
        <w:ind w:left="1440" w:hanging="360"/>
      </w:pPr>
    </w:lvl>
    <w:lvl w:ilvl="2" w:tplc="E8EC5B92" w:tentative="1">
      <w:start w:val="1"/>
      <w:numFmt w:val="decimal"/>
      <w:lvlText w:val="%3)"/>
      <w:lvlJc w:val="left"/>
      <w:pPr>
        <w:tabs>
          <w:tab w:val="num" w:pos="2160"/>
        </w:tabs>
        <w:ind w:left="2160" w:hanging="360"/>
      </w:pPr>
    </w:lvl>
    <w:lvl w:ilvl="3" w:tplc="5420CD10" w:tentative="1">
      <w:start w:val="1"/>
      <w:numFmt w:val="decimal"/>
      <w:lvlText w:val="%4)"/>
      <w:lvlJc w:val="left"/>
      <w:pPr>
        <w:tabs>
          <w:tab w:val="num" w:pos="2880"/>
        </w:tabs>
        <w:ind w:left="2880" w:hanging="360"/>
      </w:pPr>
    </w:lvl>
    <w:lvl w:ilvl="4" w:tplc="789C9C9E" w:tentative="1">
      <w:start w:val="1"/>
      <w:numFmt w:val="decimal"/>
      <w:lvlText w:val="%5)"/>
      <w:lvlJc w:val="left"/>
      <w:pPr>
        <w:tabs>
          <w:tab w:val="num" w:pos="3600"/>
        </w:tabs>
        <w:ind w:left="3600" w:hanging="360"/>
      </w:pPr>
    </w:lvl>
    <w:lvl w:ilvl="5" w:tplc="D99251F8" w:tentative="1">
      <w:start w:val="1"/>
      <w:numFmt w:val="decimal"/>
      <w:lvlText w:val="%6)"/>
      <w:lvlJc w:val="left"/>
      <w:pPr>
        <w:tabs>
          <w:tab w:val="num" w:pos="4320"/>
        </w:tabs>
        <w:ind w:left="4320" w:hanging="360"/>
      </w:pPr>
    </w:lvl>
    <w:lvl w:ilvl="6" w:tplc="263AE41E" w:tentative="1">
      <w:start w:val="1"/>
      <w:numFmt w:val="decimal"/>
      <w:lvlText w:val="%7)"/>
      <w:lvlJc w:val="left"/>
      <w:pPr>
        <w:tabs>
          <w:tab w:val="num" w:pos="5040"/>
        </w:tabs>
        <w:ind w:left="5040" w:hanging="360"/>
      </w:pPr>
    </w:lvl>
    <w:lvl w:ilvl="7" w:tplc="18024F28" w:tentative="1">
      <w:start w:val="1"/>
      <w:numFmt w:val="decimal"/>
      <w:lvlText w:val="%8)"/>
      <w:lvlJc w:val="left"/>
      <w:pPr>
        <w:tabs>
          <w:tab w:val="num" w:pos="5760"/>
        </w:tabs>
        <w:ind w:left="5760" w:hanging="360"/>
      </w:pPr>
    </w:lvl>
    <w:lvl w:ilvl="8" w:tplc="FF8889F0" w:tentative="1">
      <w:start w:val="1"/>
      <w:numFmt w:val="decimal"/>
      <w:lvlText w:val="%9)"/>
      <w:lvlJc w:val="left"/>
      <w:pPr>
        <w:tabs>
          <w:tab w:val="num" w:pos="6480"/>
        </w:tabs>
        <w:ind w:left="6480" w:hanging="360"/>
      </w:pPr>
    </w:lvl>
  </w:abstractNum>
  <w:abstractNum w:abstractNumId="43" w15:restartNumberingAfterBreak="0">
    <w:nsid w:val="71824739"/>
    <w:multiLevelType w:val="hybridMultilevel"/>
    <w:tmpl w:val="48484A34"/>
    <w:lvl w:ilvl="0" w:tplc="FE5CB2A6">
      <w:start w:val="3"/>
      <w:numFmt w:val="decimal"/>
      <w:lvlText w:val="%1)"/>
      <w:lvlJc w:val="left"/>
      <w:pPr>
        <w:tabs>
          <w:tab w:val="num" w:pos="720"/>
        </w:tabs>
        <w:ind w:left="720" w:hanging="360"/>
      </w:pPr>
    </w:lvl>
    <w:lvl w:ilvl="1" w:tplc="0CD82F26" w:tentative="1">
      <w:start w:val="1"/>
      <w:numFmt w:val="decimal"/>
      <w:lvlText w:val="%2)"/>
      <w:lvlJc w:val="left"/>
      <w:pPr>
        <w:tabs>
          <w:tab w:val="num" w:pos="1440"/>
        </w:tabs>
        <w:ind w:left="1440" w:hanging="360"/>
      </w:pPr>
    </w:lvl>
    <w:lvl w:ilvl="2" w:tplc="39943424" w:tentative="1">
      <w:start w:val="1"/>
      <w:numFmt w:val="decimal"/>
      <w:lvlText w:val="%3)"/>
      <w:lvlJc w:val="left"/>
      <w:pPr>
        <w:tabs>
          <w:tab w:val="num" w:pos="2160"/>
        </w:tabs>
        <w:ind w:left="2160" w:hanging="360"/>
      </w:pPr>
    </w:lvl>
    <w:lvl w:ilvl="3" w:tplc="AA82D816" w:tentative="1">
      <w:start w:val="1"/>
      <w:numFmt w:val="decimal"/>
      <w:lvlText w:val="%4)"/>
      <w:lvlJc w:val="left"/>
      <w:pPr>
        <w:tabs>
          <w:tab w:val="num" w:pos="2880"/>
        </w:tabs>
        <w:ind w:left="2880" w:hanging="360"/>
      </w:pPr>
    </w:lvl>
    <w:lvl w:ilvl="4" w:tplc="5828897A" w:tentative="1">
      <w:start w:val="1"/>
      <w:numFmt w:val="decimal"/>
      <w:lvlText w:val="%5)"/>
      <w:lvlJc w:val="left"/>
      <w:pPr>
        <w:tabs>
          <w:tab w:val="num" w:pos="3600"/>
        </w:tabs>
        <w:ind w:left="3600" w:hanging="360"/>
      </w:pPr>
    </w:lvl>
    <w:lvl w:ilvl="5" w:tplc="6CECF26C" w:tentative="1">
      <w:start w:val="1"/>
      <w:numFmt w:val="decimal"/>
      <w:lvlText w:val="%6)"/>
      <w:lvlJc w:val="left"/>
      <w:pPr>
        <w:tabs>
          <w:tab w:val="num" w:pos="4320"/>
        </w:tabs>
        <w:ind w:left="4320" w:hanging="360"/>
      </w:pPr>
    </w:lvl>
    <w:lvl w:ilvl="6" w:tplc="C04E0D42" w:tentative="1">
      <w:start w:val="1"/>
      <w:numFmt w:val="decimal"/>
      <w:lvlText w:val="%7)"/>
      <w:lvlJc w:val="left"/>
      <w:pPr>
        <w:tabs>
          <w:tab w:val="num" w:pos="5040"/>
        </w:tabs>
        <w:ind w:left="5040" w:hanging="360"/>
      </w:pPr>
    </w:lvl>
    <w:lvl w:ilvl="7" w:tplc="E8C0A7A6" w:tentative="1">
      <w:start w:val="1"/>
      <w:numFmt w:val="decimal"/>
      <w:lvlText w:val="%8)"/>
      <w:lvlJc w:val="left"/>
      <w:pPr>
        <w:tabs>
          <w:tab w:val="num" w:pos="5760"/>
        </w:tabs>
        <w:ind w:left="5760" w:hanging="360"/>
      </w:pPr>
    </w:lvl>
    <w:lvl w:ilvl="8" w:tplc="1466F3A2" w:tentative="1">
      <w:start w:val="1"/>
      <w:numFmt w:val="decimal"/>
      <w:lvlText w:val="%9)"/>
      <w:lvlJc w:val="left"/>
      <w:pPr>
        <w:tabs>
          <w:tab w:val="num" w:pos="6480"/>
        </w:tabs>
        <w:ind w:left="6480" w:hanging="360"/>
      </w:pPr>
    </w:lvl>
  </w:abstractNum>
  <w:abstractNum w:abstractNumId="44" w15:restartNumberingAfterBreak="0">
    <w:nsid w:val="72BC783E"/>
    <w:multiLevelType w:val="hybridMultilevel"/>
    <w:tmpl w:val="F0C8C77E"/>
    <w:lvl w:ilvl="0" w:tplc="749AB9D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3653C9E"/>
    <w:multiLevelType w:val="hybridMultilevel"/>
    <w:tmpl w:val="51E2BEE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7A65D41"/>
    <w:multiLevelType w:val="hybridMultilevel"/>
    <w:tmpl w:val="BC4E835E"/>
    <w:lvl w:ilvl="0" w:tplc="56B011D6">
      <w:start w:val="4"/>
      <w:numFmt w:val="decimal"/>
      <w:lvlText w:val="%1)"/>
      <w:lvlJc w:val="left"/>
      <w:pPr>
        <w:tabs>
          <w:tab w:val="num" w:pos="720"/>
        </w:tabs>
        <w:ind w:left="720" w:hanging="360"/>
      </w:pPr>
    </w:lvl>
    <w:lvl w:ilvl="1" w:tplc="94BEDE50" w:tentative="1">
      <w:start w:val="1"/>
      <w:numFmt w:val="decimal"/>
      <w:lvlText w:val="%2)"/>
      <w:lvlJc w:val="left"/>
      <w:pPr>
        <w:tabs>
          <w:tab w:val="num" w:pos="1440"/>
        </w:tabs>
        <w:ind w:left="1440" w:hanging="360"/>
      </w:pPr>
    </w:lvl>
    <w:lvl w:ilvl="2" w:tplc="36328AFA" w:tentative="1">
      <w:start w:val="1"/>
      <w:numFmt w:val="decimal"/>
      <w:lvlText w:val="%3)"/>
      <w:lvlJc w:val="left"/>
      <w:pPr>
        <w:tabs>
          <w:tab w:val="num" w:pos="2160"/>
        </w:tabs>
        <w:ind w:left="2160" w:hanging="360"/>
      </w:pPr>
    </w:lvl>
    <w:lvl w:ilvl="3" w:tplc="29D67EBE" w:tentative="1">
      <w:start w:val="1"/>
      <w:numFmt w:val="decimal"/>
      <w:lvlText w:val="%4)"/>
      <w:lvlJc w:val="left"/>
      <w:pPr>
        <w:tabs>
          <w:tab w:val="num" w:pos="2880"/>
        </w:tabs>
        <w:ind w:left="2880" w:hanging="360"/>
      </w:pPr>
    </w:lvl>
    <w:lvl w:ilvl="4" w:tplc="E744D328" w:tentative="1">
      <w:start w:val="1"/>
      <w:numFmt w:val="decimal"/>
      <w:lvlText w:val="%5)"/>
      <w:lvlJc w:val="left"/>
      <w:pPr>
        <w:tabs>
          <w:tab w:val="num" w:pos="3600"/>
        </w:tabs>
        <w:ind w:left="3600" w:hanging="360"/>
      </w:pPr>
    </w:lvl>
    <w:lvl w:ilvl="5" w:tplc="64ACAEA0" w:tentative="1">
      <w:start w:val="1"/>
      <w:numFmt w:val="decimal"/>
      <w:lvlText w:val="%6)"/>
      <w:lvlJc w:val="left"/>
      <w:pPr>
        <w:tabs>
          <w:tab w:val="num" w:pos="4320"/>
        </w:tabs>
        <w:ind w:left="4320" w:hanging="360"/>
      </w:pPr>
    </w:lvl>
    <w:lvl w:ilvl="6" w:tplc="CAFCDB6A" w:tentative="1">
      <w:start w:val="1"/>
      <w:numFmt w:val="decimal"/>
      <w:lvlText w:val="%7)"/>
      <w:lvlJc w:val="left"/>
      <w:pPr>
        <w:tabs>
          <w:tab w:val="num" w:pos="5040"/>
        </w:tabs>
        <w:ind w:left="5040" w:hanging="360"/>
      </w:pPr>
    </w:lvl>
    <w:lvl w:ilvl="7" w:tplc="33C68848" w:tentative="1">
      <w:start w:val="1"/>
      <w:numFmt w:val="decimal"/>
      <w:lvlText w:val="%8)"/>
      <w:lvlJc w:val="left"/>
      <w:pPr>
        <w:tabs>
          <w:tab w:val="num" w:pos="5760"/>
        </w:tabs>
        <w:ind w:left="5760" w:hanging="360"/>
      </w:pPr>
    </w:lvl>
    <w:lvl w:ilvl="8" w:tplc="A7CA5C5E" w:tentative="1">
      <w:start w:val="1"/>
      <w:numFmt w:val="decimal"/>
      <w:lvlText w:val="%9)"/>
      <w:lvlJc w:val="left"/>
      <w:pPr>
        <w:tabs>
          <w:tab w:val="num" w:pos="6480"/>
        </w:tabs>
        <w:ind w:left="6480" w:hanging="360"/>
      </w:pPr>
    </w:lvl>
  </w:abstractNum>
  <w:abstractNum w:abstractNumId="47" w15:restartNumberingAfterBreak="0">
    <w:nsid w:val="7CA2323F"/>
    <w:multiLevelType w:val="hybridMultilevel"/>
    <w:tmpl w:val="FF646584"/>
    <w:lvl w:ilvl="0" w:tplc="0186F018">
      <w:start w:val="1"/>
      <w:numFmt w:val="upperLetter"/>
      <w:lvlText w:val="%1)"/>
      <w:lvlJc w:val="left"/>
      <w:pPr>
        <w:ind w:left="36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8" w15:restartNumberingAfterBreak="0">
    <w:nsid w:val="7F110D82"/>
    <w:multiLevelType w:val="hybridMultilevel"/>
    <w:tmpl w:val="BBCAD6D0"/>
    <w:lvl w:ilvl="0" w:tplc="6C7C6F60">
      <w:start w:val="2"/>
      <w:numFmt w:val="decimal"/>
      <w:lvlText w:val="%1)"/>
      <w:lvlJc w:val="left"/>
      <w:pPr>
        <w:tabs>
          <w:tab w:val="num" w:pos="720"/>
        </w:tabs>
        <w:ind w:left="720" w:hanging="360"/>
      </w:pPr>
    </w:lvl>
    <w:lvl w:ilvl="1" w:tplc="29DAEA26" w:tentative="1">
      <w:start w:val="1"/>
      <w:numFmt w:val="decimal"/>
      <w:lvlText w:val="%2)"/>
      <w:lvlJc w:val="left"/>
      <w:pPr>
        <w:tabs>
          <w:tab w:val="num" w:pos="1440"/>
        </w:tabs>
        <w:ind w:left="1440" w:hanging="360"/>
      </w:pPr>
    </w:lvl>
    <w:lvl w:ilvl="2" w:tplc="4D820C80" w:tentative="1">
      <w:start w:val="1"/>
      <w:numFmt w:val="decimal"/>
      <w:lvlText w:val="%3)"/>
      <w:lvlJc w:val="left"/>
      <w:pPr>
        <w:tabs>
          <w:tab w:val="num" w:pos="2160"/>
        </w:tabs>
        <w:ind w:left="2160" w:hanging="360"/>
      </w:pPr>
    </w:lvl>
    <w:lvl w:ilvl="3" w:tplc="FF201F68" w:tentative="1">
      <w:start w:val="1"/>
      <w:numFmt w:val="decimal"/>
      <w:lvlText w:val="%4)"/>
      <w:lvlJc w:val="left"/>
      <w:pPr>
        <w:tabs>
          <w:tab w:val="num" w:pos="2880"/>
        </w:tabs>
        <w:ind w:left="2880" w:hanging="360"/>
      </w:pPr>
    </w:lvl>
    <w:lvl w:ilvl="4" w:tplc="3BF69912" w:tentative="1">
      <w:start w:val="1"/>
      <w:numFmt w:val="decimal"/>
      <w:lvlText w:val="%5)"/>
      <w:lvlJc w:val="left"/>
      <w:pPr>
        <w:tabs>
          <w:tab w:val="num" w:pos="3600"/>
        </w:tabs>
        <w:ind w:left="3600" w:hanging="360"/>
      </w:pPr>
    </w:lvl>
    <w:lvl w:ilvl="5" w:tplc="AC8AC9F8" w:tentative="1">
      <w:start w:val="1"/>
      <w:numFmt w:val="decimal"/>
      <w:lvlText w:val="%6)"/>
      <w:lvlJc w:val="left"/>
      <w:pPr>
        <w:tabs>
          <w:tab w:val="num" w:pos="4320"/>
        </w:tabs>
        <w:ind w:left="4320" w:hanging="360"/>
      </w:pPr>
    </w:lvl>
    <w:lvl w:ilvl="6" w:tplc="CB8EB4B6" w:tentative="1">
      <w:start w:val="1"/>
      <w:numFmt w:val="decimal"/>
      <w:lvlText w:val="%7)"/>
      <w:lvlJc w:val="left"/>
      <w:pPr>
        <w:tabs>
          <w:tab w:val="num" w:pos="5040"/>
        </w:tabs>
        <w:ind w:left="5040" w:hanging="360"/>
      </w:pPr>
    </w:lvl>
    <w:lvl w:ilvl="7" w:tplc="26F83C06" w:tentative="1">
      <w:start w:val="1"/>
      <w:numFmt w:val="decimal"/>
      <w:lvlText w:val="%8)"/>
      <w:lvlJc w:val="left"/>
      <w:pPr>
        <w:tabs>
          <w:tab w:val="num" w:pos="5760"/>
        </w:tabs>
        <w:ind w:left="5760" w:hanging="360"/>
      </w:pPr>
    </w:lvl>
    <w:lvl w:ilvl="8" w:tplc="09E60386" w:tentative="1">
      <w:start w:val="1"/>
      <w:numFmt w:val="decimal"/>
      <w:lvlText w:val="%9)"/>
      <w:lvlJc w:val="left"/>
      <w:pPr>
        <w:tabs>
          <w:tab w:val="num" w:pos="6480"/>
        </w:tabs>
        <w:ind w:left="6480" w:hanging="360"/>
      </w:pPr>
    </w:lvl>
  </w:abstractNum>
  <w:abstractNum w:abstractNumId="49" w15:restartNumberingAfterBreak="0">
    <w:nsid w:val="7F790952"/>
    <w:multiLevelType w:val="hybridMultilevel"/>
    <w:tmpl w:val="6E9CBD2A"/>
    <w:lvl w:ilvl="0" w:tplc="8BA853FC">
      <w:start w:val="3"/>
      <w:numFmt w:val="decimal"/>
      <w:lvlText w:val="%1)"/>
      <w:lvlJc w:val="left"/>
      <w:pPr>
        <w:tabs>
          <w:tab w:val="num" w:pos="720"/>
        </w:tabs>
        <w:ind w:left="720" w:hanging="360"/>
      </w:pPr>
    </w:lvl>
    <w:lvl w:ilvl="1" w:tplc="47781E0E" w:tentative="1">
      <w:start w:val="1"/>
      <w:numFmt w:val="decimal"/>
      <w:lvlText w:val="%2)"/>
      <w:lvlJc w:val="left"/>
      <w:pPr>
        <w:tabs>
          <w:tab w:val="num" w:pos="1440"/>
        </w:tabs>
        <w:ind w:left="1440" w:hanging="360"/>
      </w:pPr>
    </w:lvl>
    <w:lvl w:ilvl="2" w:tplc="400EC836" w:tentative="1">
      <w:start w:val="1"/>
      <w:numFmt w:val="decimal"/>
      <w:lvlText w:val="%3)"/>
      <w:lvlJc w:val="left"/>
      <w:pPr>
        <w:tabs>
          <w:tab w:val="num" w:pos="2160"/>
        </w:tabs>
        <w:ind w:left="2160" w:hanging="360"/>
      </w:pPr>
    </w:lvl>
    <w:lvl w:ilvl="3" w:tplc="402C5C94" w:tentative="1">
      <w:start w:val="1"/>
      <w:numFmt w:val="decimal"/>
      <w:lvlText w:val="%4)"/>
      <w:lvlJc w:val="left"/>
      <w:pPr>
        <w:tabs>
          <w:tab w:val="num" w:pos="2880"/>
        </w:tabs>
        <w:ind w:left="2880" w:hanging="360"/>
      </w:pPr>
    </w:lvl>
    <w:lvl w:ilvl="4" w:tplc="EB9C7F00" w:tentative="1">
      <w:start w:val="1"/>
      <w:numFmt w:val="decimal"/>
      <w:lvlText w:val="%5)"/>
      <w:lvlJc w:val="left"/>
      <w:pPr>
        <w:tabs>
          <w:tab w:val="num" w:pos="3600"/>
        </w:tabs>
        <w:ind w:left="3600" w:hanging="360"/>
      </w:pPr>
    </w:lvl>
    <w:lvl w:ilvl="5" w:tplc="80B8A7FC" w:tentative="1">
      <w:start w:val="1"/>
      <w:numFmt w:val="decimal"/>
      <w:lvlText w:val="%6)"/>
      <w:lvlJc w:val="left"/>
      <w:pPr>
        <w:tabs>
          <w:tab w:val="num" w:pos="4320"/>
        </w:tabs>
        <w:ind w:left="4320" w:hanging="360"/>
      </w:pPr>
    </w:lvl>
    <w:lvl w:ilvl="6" w:tplc="DA8CB2EA" w:tentative="1">
      <w:start w:val="1"/>
      <w:numFmt w:val="decimal"/>
      <w:lvlText w:val="%7)"/>
      <w:lvlJc w:val="left"/>
      <w:pPr>
        <w:tabs>
          <w:tab w:val="num" w:pos="5040"/>
        </w:tabs>
        <w:ind w:left="5040" w:hanging="360"/>
      </w:pPr>
    </w:lvl>
    <w:lvl w:ilvl="7" w:tplc="716A7382" w:tentative="1">
      <w:start w:val="1"/>
      <w:numFmt w:val="decimal"/>
      <w:lvlText w:val="%8)"/>
      <w:lvlJc w:val="left"/>
      <w:pPr>
        <w:tabs>
          <w:tab w:val="num" w:pos="5760"/>
        </w:tabs>
        <w:ind w:left="5760" w:hanging="360"/>
      </w:pPr>
    </w:lvl>
    <w:lvl w:ilvl="8" w:tplc="CBE4A302" w:tentative="1">
      <w:start w:val="1"/>
      <w:numFmt w:val="decimal"/>
      <w:lvlText w:val="%9)"/>
      <w:lvlJc w:val="left"/>
      <w:pPr>
        <w:tabs>
          <w:tab w:val="num" w:pos="6480"/>
        </w:tabs>
        <w:ind w:left="6480" w:hanging="360"/>
      </w:pPr>
    </w:lvl>
  </w:abstractNum>
  <w:num w:numId="1">
    <w:abstractNumId w:val="12"/>
  </w:num>
  <w:num w:numId="2">
    <w:abstractNumId w:val="45"/>
  </w:num>
  <w:num w:numId="3">
    <w:abstractNumId w:val="36"/>
  </w:num>
  <w:num w:numId="4">
    <w:abstractNumId w:val="9"/>
  </w:num>
  <w:num w:numId="5">
    <w:abstractNumId w:val="39"/>
  </w:num>
  <w:num w:numId="6">
    <w:abstractNumId w:val="32"/>
  </w:num>
  <w:num w:numId="7">
    <w:abstractNumId w:val="7"/>
  </w:num>
  <w:num w:numId="8">
    <w:abstractNumId w:val="11"/>
  </w:num>
  <w:num w:numId="9">
    <w:abstractNumId w:val="5"/>
  </w:num>
  <w:num w:numId="10">
    <w:abstractNumId w:val="8"/>
  </w:num>
  <w:num w:numId="11">
    <w:abstractNumId w:val="47"/>
  </w:num>
  <w:num w:numId="12">
    <w:abstractNumId w:val="38"/>
  </w:num>
  <w:num w:numId="13">
    <w:abstractNumId w:val="27"/>
  </w:num>
  <w:num w:numId="14">
    <w:abstractNumId w:val="42"/>
  </w:num>
  <w:num w:numId="15">
    <w:abstractNumId w:val="10"/>
  </w:num>
  <w:num w:numId="16">
    <w:abstractNumId w:val="49"/>
  </w:num>
  <w:num w:numId="17">
    <w:abstractNumId w:val="33"/>
  </w:num>
  <w:num w:numId="18">
    <w:abstractNumId w:val="20"/>
  </w:num>
  <w:num w:numId="19">
    <w:abstractNumId w:val="17"/>
  </w:num>
  <w:num w:numId="20">
    <w:abstractNumId w:val="21"/>
  </w:num>
  <w:num w:numId="21">
    <w:abstractNumId w:val="25"/>
  </w:num>
  <w:num w:numId="22">
    <w:abstractNumId w:val="35"/>
  </w:num>
  <w:num w:numId="23">
    <w:abstractNumId w:val="22"/>
  </w:num>
  <w:num w:numId="24">
    <w:abstractNumId w:val="16"/>
  </w:num>
  <w:num w:numId="25">
    <w:abstractNumId w:val="34"/>
  </w:num>
  <w:num w:numId="26">
    <w:abstractNumId w:val="13"/>
  </w:num>
  <w:num w:numId="27">
    <w:abstractNumId w:val="43"/>
  </w:num>
  <w:num w:numId="28">
    <w:abstractNumId w:val="46"/>
  </w:num>
  <w:num w:numId="29">
    <w:abstractNumId w:val="2"/>
  </w:num>
  <w:num w:numId="30">
    <w:abstractNumId w:val="29"/>
  </w:num>
  <w:num w:numId="31">
    <w:abstractNumId w:val="23"/>
  </w:num>
  <w:num w:numId="32">
    <w:abstractNumId w:val="26"/>
  </w:num>
  <w:num w:numId="33">
    <w:abstractNumId w:val="24"/>
  </w:num>
  <w:num w:numId="34">
    <w:abstractNumId w:val="30"/>
  </w:num>
  <w:num w:numId="35">
    <w:abstractNumId w:val="4"/>
  </w:num>
  <w:num w:numId="36">
    <w:abstractNumId w:val="48"/>
  </w:num>
  <w:num w:numId="37">
    <w:abstractNumId w:val="40"/>
  </w:num>
  <w:num w:numId="38">
    <w:abstractNumId w:val="31"/>
  </w:num>
  <w:num w:numId="39">
    <w:abstractNumId w:val="18"/>
  </w:num>
  <w:num w:numId="40">
    <w:abstractNumId w:val="3"/>
  </w:num>
  <w:num w:numId="41">
    <w:abstractNumId w:val="1"/>
  </w:num>
  <w:num w:numId="42">
    <w:abstractNumId w:val="15"/>
  </w:num>
  <w:num w:numId="43">
    <w:abstractNumId w:val="28"/>
  </w:num>
  <w:num w:numId="44">
    <w:abstractNumId w:val="14"/>
  </w:num>
  <w:num w:numId="45">
    <w:abstractNumId w:val="41"/>
  </w:num>
  <w:num w:numId="46">
    <w:abstractNumId w:val="37"/>
  </w:num>
  <w:num w:numId="47">
    <w:abstractNumId w:val="0"/>
  </w:num>
  <w:num w:numId="48">
    <w:abstractNumId w:val="44"/>
  </w:num>
  <w:num w:numId="49">
    <w:abstractNumId w:val="1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AB"/>
    <w:rsid w:val="00000736"/>
    <w:rsid w:val="000019CD"/>
    <w:rsid w:val="000456B3"/>
    <w:rsid w:val="00045EAB"/>
    <w:rsid w:val="00050B0E"/>
    <w:rsid w:val="000551A8"/>
    <w:rsid w:val="000A2C42"/>
    <w:rsid w:val="000A358D"/>
    <w:rsid w:val="000C469E"/>
    <w:rsid w:val="000E2BB5"/>
    <w:rsid w:val="000F3885"/>
    <w:rsid w:val="00112768"/>
    <w:rsid w:val="00131358"/>
    <w:rsid w:val="001351BB"/>
    <w:rsid w:val="001412C2"/>
    <w:rsid w:val="001413E3"/>
    <w:rsid w:val="00175666"/>
    <w:rsid w:val="00184F4C"/>
    <w:rsid w:val="00194594"/>
    <w:rsid w:val="001B296F"/>
    <w:rsid w:val="001C56B0"/>
    <w:rsid w:val="001F3FE1"/>
    <w:rsid w:val="001F53C6"/>
    <w:rsid w:val="0021031D"/>
    <w:rsid w:val="00211047"/>
    <w:rsid w:val="00212424"/>
    <w:rsid w:val="0024408E"/>
    <w:rsid w:val="0025708C"/>
    <w:rsid w:val="00263213"/>
    <w:rsid w:val="00275045"/>
    <w:rsid w:val="00275CB0"/>
    <w:rsid w:val="00282192"/>
    <w:rsid w:val="00285004"/>
    <w:rsid w:val="002A255F"/>
    <w:rsid w:val="00316F49"/>
    <w:rsid w:val="00325BF6"/>
    <w:rsid w:val="003341FF"/>
    <w:rsid w:val="00374598"/>
    <w:rsid w:val="003F1DC1"/>
    <w:rsid w:val="00435095"/>
    <w:rsid w:val="00447290"/>
    <w:rsid w:val="0048491E"/>
    <w:rsid w:val="004853E7"/>
    <w:rsid w:val="004902A6"/>
    <w:rsid w:val="00494600"/>
    <w:rsid w:val="00496CC6"/>
    <w:rsid w:val="004B18F1"/>
    <w:rsid w:val="004C7888"/>
    <w:rsid w:val="004F3447"/>
    <w:rsid w:val="005041C5"/>
    <w:rsid w:val="00532410"/>
    <w:rsid w:val="00555E48"/>
    <w:rsid w:val="00560DB6"/>
    <w:rsid w:val="005611B7"/>
    <w:rsid w:val="005A6181"/>
    <w:rsid w:val="005C1CBE"/>
    <w:rsid w:val="005D3D56"/>
    <w:rsid w:val="005E053F"/>
    <w:rsid w:val="005E2B1A"/>
    <w:rsid w:val="005E6084"/>
    <w:rsid w:val="00602B87"/>
    <w:rsid w:val="00612029"/>
    <w:rsid w:val="00620486"/>
    <w:rsid w:val="006407C1"/>
    <w:rsid w:val="00641EA3"/>
    <w:rsid w:val="00653250"/>
    <w:rsid w:val="006560E5"/>
    <w:rsid w:val="006712F4"/>
    <w:rsid w:val="006A6F75"/>
    <w:rsid w:val="006B1022"/>
    <w:rsid w:val="006C0A7F"/>
    <w:rsid w:val="00707252"/>
    <w:rsid w:val="007163C5"/>
    <w:rsid w:val="00723A8D"/>
    <w:rsid w:val="00752879"/>
    <w:rsid w:val="00764770"/>
    <w:rsid w:val="0076482E"/>
    <w:rsid w:val="007729DE"/>
    <w:rsid w:val="00780BBC"/>
    <w:rsid w:val="00792755"/>
    <w:rsid w:val="00793208"/>
    <w:rsid w:val="007967B1"/>
    <w:rsid w:val="007C66B5"/>
    <w:rsid w:val="007E5D37"/>
    <w:rsid w:val="00817661"/>
    <w:rsid w:val="00873CB7"/>
    <w:rsid w:val="00880158"/>
    <w:rsid w:val="00895BFF"/>
    <w:rsid w:val="008C18B3"/>
    <w:rsid w:val="00916ED1"/>
    <w:rsid w:val="0091749D"/>
    <w:rsid w:val="00952691"/>
    <w:rsid w:val="00956571"/>
    <w:rsid w:val="0095679F"/>
    <w:rsid w:val="009B45FE"/>
    <w:rsid w:val="009B4667"/>
    <w:rsid w:val="009C0551"/>
    <w:rsid w:val="009E639C"/>
    <w:rsid w:val="00A11B9F"/>
    <w:rsid w:val="00A1633D"/>
    <w:rsid w:val="00A212E6"/>
    <w:rsid w:val="00A279DC"/>
    <w:rsid w:val="00A32033"/>
    <w:rsid w:val="00A37C33"/>
    <w:rsid w:val="00A56945"/>
    <w:rsid w:val="00A572EA"/>
    <w:rsid w:val="00A63A42"/>
    <w:rsid w:val="00A80048"/>
    <w:rsid w:val="00A879D6"/>
    <w:rsid w:val="00A90C7B"/>
    <w:rsid w:val="00AD5695"/>
    <w:rsid w:val="00B03A7C"/>
    <w:rsid w:val="00B04FE0"/>
    <w:rsid w:val="00B13566"/>
    <w:rsid w:val="00B376C2"/>
    <w:rsid w:val="00B5154E"/>
    <w:rsid w:val="00B55CF3"/>
    <w:rsid w:val="00B77FD4"/>
    <w:rsid w:val="00B92F26"/>
    <w:rsid w:val="00BB2027"/>
    <w:rsid w:val="00BB6A4C"/>
    <w:rsid w:val="00BF266E"/>
    <w:rsid w:val="00BF6666"/>
    <w:rsid w:val="00C37A99"/>
    <w:rsid w:val="00C42482"/>
    <w:rsid w:val="00C5094E"/>
    <w:rsid w:val="00C52400"/>
    <w:rsid w:val="00C766A3"/>
    <w:rsid w:val="00C85100"/>
    <w:rsid w:val="00C9408F"/>
    <w:rsid w:val="00CB30C4"/>
    <w:rsid w:val="00CD5977"/>
    <w:rsid w:val="00CE2809"/>
    <w:rsid w:val="00CE76B6"/>
    <w:rsid w:val="00D45D0F"/>
    <w:rsid w:val="00D51581"/>
    <w:rsid w:val="00D62947"/>
    <w:rsid w:val="00D6711D"/>
    <w:rsid w:val="00D7363E"/>
    <w:rsid w:val="00D94939"/>
    <w:rsid w:val="00DA5A69"/>
    <w:rsid w:val="00DC5C9E"/>
    <w:rsid w:val="00DE263E"/>
    <w:rsid w:val="00DF6221"/>
    <w:rsid w:val="00E12970"/>
    <w:rsid w:val="00E24590"/>
    <w:rsid w:val="00E315F4"/>
    <w:rsid w:val="00E34B19"/>
    <w:rsid w:val="00E37E0E"/>
    <w:rsid w:val="00E52072"/>
    <w:rsid w:val="00E643E2"/>
    <w:rsid w:val="00E64AEB"/>
    <w:rsid w:val="00EA3B8D"/>
    <w:rsid w:val="00EC3692"/>
    <w:rsid w:val="00EC3AAF"/>
    <w:rsid w:val="00EC7388"/>
    <w:rsid w:val="00ED1733"/>
    <w:rsid w:val="00EE1F18"/>
    <w:rsid w:val="00EF7271"/>
    <w:rsid w:val="00F10523"/>
    <w:rsid w:val="00F14191"/>
    <w:rsid w:val="00F176D9"/>
    <w:rsid w:val="00F44A85"/>
    <w:rsid w:val="00F459B1"/>
    <w:rsid w:val="00F73102"/>
    <w:rsid w:val="00F93EC3"/>
    <w:rsid w:val="00F942C4"/>
    <w:rsid w:val="00FB2BD8"/>
    <w:rsid w:val="00FB5B79"/>
    <w:rsid w:val="00FC3C0F"/>
    <w:rsid w:val="00FD20D1"/>
    <w:rsid w:val="00FE315F"/>
    <w:rsid w:val="00FF17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7E54"/>
  <w15:docId w15:val="{FC118899-A9A1-4EEA-BD4E-71517C55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5EAB"/>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629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947"/>
    <w:rPr>
      <w:rFonts w:ascii="Tahoma" w:hAnsi="Tahoma" w:cs="Tahoma"/>
      <w:sz w:val="16"/>
      <w:szCs w:val="16"/>
    </w:rPr>
  </w:style>
  <w:style w:type="paragraph" w:styleId="Encabezado">
    <w:name w:val="header"/>
    <w:basedOn w:val="Normal"/>
    <w:link w:val="EncabezadoCar"/>
    <w:uiPriority w:val="99"/>
    <w:unhideWhenUsed/>
    <w:rsid w:val="001313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358"/>
  </w:style>
  <w:style w:type="paragraph" w:styleId="Piedepgina">
    <w:name w:val="footer"/>
    <w:basedOn w:val="Normal"/>
    <w:link w:val="PiedepginaCar"/>
    <w:uiPriority w:val="99"/>
    <w:unhideWhenUsed/>
    <w:rsid w:val="001313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1973">
      <w:bodyDiv w:val="1"/>
      <w:marLeft w:val="0"/>
      <w:marRight w:val="0"/>
      <w:marTop w:val="0"/>
      <w:marBottom w:val="0"/>
      <w:divBdr>
        <w:top w:val="none" w:sz="0" w:space="0" w:color="auto"/>
        <w:left w:val="none" w:sz="0" w:space="0" w:color="auto"/>
        <w:bottom w:val="none" w:sz="0" w:space="0" w:color="auto"/>
        <w:right w:val="none" w:sz="0" w:space="0" w:color="auto"/>
      </w:divBdr>
      <w:divsChild>
        <w:div w:id="1999962379">
          <w:marLeft w:val="547"/>
          <w:marRight w:val="0"/>
          <w:marTop w:val="0"/>
          <w:marBottom w:val="0"/>
          <w:divBdr>
            <w:top w:val="none" w:sz="0" w:space="0" w:color="auto"/>
            <w:left w:val="none" w:sz="0" w:space="0" w:color="auto"/>
            <w:bottom w:val="none" w:sz="0" w:space="0" w:color="auto"/>
            <w:right w:val="none" w:sz="0" w:space="0" w:color="auto"/>
          </w:divBdr>
        </w:div>
        <w:div w:id="1837651808">
          <w:marLeft w:val="547"/>
          <w:marRight w:val="0"/>
          <w:marTop w:val="0"/>
          <w:marBottom w:val="0"/>
          <w:divBdr>
            <w:top w:val="none" w:sz="0" w:space="0" w:color="auto"/>
            <w:left w:val="none" w:sz="0" w:space="0" w:color="auto"/>
            <w:bottom w:val="none" w:sz="0" w:space="0" w:color="auto"/>
            <w:right w:val="none" w:sz="0" w:space="0" w:color="auto"/>
          </w:divBdr>
        </w:div>
        <w:div w:id="746540250">
          <w:marLeft w:val="1166"/>
          <w:marRight w:val="0"/>
          <w:marTop w:val="0"/>
          <w:marBottom w:val="0"/>
          <w:divBdr>
            <w:top w:val="none" w:sz="0" w:space="0" w:color="auto"/>
            <w:left w:val="none" w:sz="0" w:space="0" w:color="auto"/>
            <w:bottom w:val="none" w:sz="0" w:space="0" w:color="auto"/>
            <w:right w:val="none" w:sz="0" w:space="0" w:color="auto"/>
          </w:divBdr>
        </w:div>
        <w:div w:id="860779980">
          <w:marLeft w:val="1166"/>
          <w:marRight w:val="0"/>
          <w:marTop w:val="0"/>
          <w:marBottom w:val="0"/>
          <w:divBdr>
            <w:top w:val="none" w:sz="0" w:space="0" w:color="auto"/>
            <w:left w:val="none" w:sz="0" w:space="0" w:color="auto"/>
            <w:bottom w:val="none" w:sz="0" w:space="0" w:color="auto"/>
            <w:right w:val="none" w:sz="0" w:space="0" w:color="auto"/>
          </w:divBdr>
        </w:div>
        <w:div w:id="559747630">
          <w:marLeft w:val="547"/>
          <w:marRight w:val="0"/>
          <w:marTop w:val="0"/>
          <w:marBottom w:val="0"/>
          <w:divBdr>
            <w:top w:val="none" w:sz="0" w:space="0" w:color="auto"/>
            <w:left w:val="none" w:sz="0" w:space="0" w:color="auto"/>
            <w:bottom w:val="none" w:sz="0" w:space="0" w:color="auto"/>
            <w:right w:val="none" w:sz="0" w:space="0" w:color="auto"/>
          </w:divBdr>
        </w:div>
      </w:divsChild>
    </w:div>
    <w:div w:id="217790136">
      <w:bodyDiv w:val="1"/>
      <w:marLeft w:val="0"/>
      <w:marRight w:val="0"/>
      <w:marTop w:val="0"/>
      <w:marBottom w:val="0"/>
      <w:divBdr>
        <w:top w:val="none" w:sz="0" w:space="0" w:color="auto"/>
        <w:left w:val="none" w:sz="0" w:space="0" w:color="auto"/>
        <w:bottom w:val="none" w:sz="0" w:space="0" w:color="auto"/>
        <w:right w:val="none" w:sz="0" w:space="0" w:color="auto"/>
      </w:divBdr>
      <w:divsChild>
        <w:div w:id="2118208706">
          <w:marLeft w:val="547"/>
          <w:marRight w:val="0"/>
          <w:marTop w:val="0"/>
          <w:marBottom w:val="0"/>
          <w:divBdr>
            <w:top w:val="none" w:sz="0" w:space="0" w:color="auto"/>
            <w:left w:val="none" w:sz="0" w:space="0" w:color="auto"/>
            <w:bottom w:val="none" w:sz="0" w:space="0" w:color="auto"/>
            <w:right w:val="none" w:sz="0" w:space="0" w:color="auto"/>
          </w:divBdr>
        </w:div>
        <w:div w:id="1161431005">
          <w:marLeft w:val="547"/>
          <w:marRight w:val="0"/>
          <w:marTop w:val="0"/>
          <w:marBottom w:val="0"/>
          <w:divBdr>
            <w:top w:val="none" w:sz="0" w:space="0" w:color="auto"/>
            <w:left w:val="none" w:sz="0" w:space="0" w:color="auto"/>
            <w:bottom w:val="none" w:sz="0" w:space="0" w:color="auto"/>
            <w:right w:val="none" w:sz="0" w:space="0" w:color="auto"/>
          </w:divBdr>
        </w:div>
        <w:div w:id="1228298967">
          <w:marLeft w:val="547"/>
          <w:marRight w:val="0"/>
          <w:marTop w:val="0"/>
          <w:marBottom w:val="0"/>
          <w:divBdr>
            <w:top w:val="none" w:sz="0" w:space="0" w:color="auto"/>
            <w:left w:val="none" w:sz="0" w:space="0" w:color="auto"/>
            <w:bottom w:val="none" w:sz="0" w:space="0" w:color="auto"/>
            <w:right w:val="none" w:sz="0" w:space="0" w:color="auto"/>
          </w:divBdr>
        </w:div>
      </w:divsChild>
    </w:div>
    <w:div w:id="257250770">
      <w:bodyDiv w:val="1"/>
      <w:marLeft w:val="0"/>
      <w:marRight w:val="0"/>
      <w:marTop w:val="0"/>
      <w:marBottom w:val="0"/>
      <w:divBdr>
        <w:top w:val="none" w:sz="0" w:space="0" w:color="auto"/>
        <w:left w:val="none" w:sz="0" w:space="0" w:color="auto"/>
        <w:bottom w:val="none" w:sz="0" w:space="0" w:color="auto"/>
        <w:right w:val="none" w:sz="0" w:space="0" w:color="auto"/>
      </w:divBdr>
      <w:divsChild>
        <w:div w:id="1952391822">
          <w:marLeft w:val="547"/>
          <w:marRight w:val="0"/>
          <w:marTop w:val="0"/>
          <w:marBottom w:val="0"/>
          <w:divBdr>
            <w:top w:val="none" w:sz="0" w:space="0" w:color="auto"/>
            <w:left w:val="none" w:sz="0" w:space="0" w:color="auto"/>
            <w:bottom w:val="none" w:sz="0" w:space="0" w:color="auto"/>
            <w:right w:val="none" w:sz="0" w:space="0" w:color="auto"/>
          </w:divBdr>
        </w:div>
        <w:div w:id="87965156">
          <w:marLeft w:val="547"/>
          <w:marRight w:val="0"/>
          <w:marTop w:val="0"/>
          <w:marBottom w:val="0"/>
          <w:divBdr>
            <w:top w:val="none" w:sz="0" w:space="0" w:color="auto"/>
            <w:left w:val="none" w:sz="0" w:space="0" w:color="auto"/>
            <w:bottom w:val="none" w:sz="0" w:space="0" w:color="auto"/>
            <w:right w:val="none" w:sz="0" w:space="0" w:color="auto"/>
          </w:divBdr>
        </w:div>
        <w:div w:id="2039697719">
          <w:marLeft w:val="547"/>
          <w:marRight w:val="0"/>
          <w:marTop w:val="0"/>
          <w:marBottom w:val="0"/>
          <w:divBdr>
            <w:top w:val="none" w:sz="0" w:space="0" w:color="auto"/>
            <w:left w:val="none" w:sz="0" w:space="0" w:color="auto"/>
            <w:bottom w:val="none" w:sz="0" w:space="0" w:color="auto"/>
            <w:right w:val="none" w:sz="0" w:space="0" w:color="auto"/>
          </w:divBdr>
        </w:div>
        <w:div w:id="1645038774">
          <w:marLeft w:val="547"/>
          <w:marRight w:val="0"/>
          <w:marTop w:val="0"/>
          <w:marBottom w:val="0"/>
          <w:divBdr>
            <w:top w:val="none" w:sz="0" w:space="0" w:color="auto"/>
            <w:left w:val="none" w:sz="0" w:space="0" w:color="auto"/>
            <w:bottom w:val="none" w:sz="0" w:space="0" w:color="auto"/>
            <w:right w:val="none" w:sz="0" w:space="0" w:color="auto"/>
          </w:divBdr>
        </w:div>
      </w:divsChild>
    </w:div>
    <w:div w:id="374237879">
      <w:bodyDiv w:val="1"/>
      <w:marLeft w:val="0"/>
      <w:marRight w:val="0"/>
      <w:marTop w:val="0"/>
      <w:marBottom w:val="0"/>
      <w:divBdr>
        <w:top w:val="none" w:sz="0" w:space="0" w:color="auto"/>
        <w:left w:val="none" w:sz="0" w:space="0" w:color="auto"/>
        <w:bottom w:val="none" w:sz="0" w:space="0" w:color="auto"/>
        <w:right w:val="none" w:sz="0" w:space="0" w:color="auto"/>
      </w:divBdr>
    </w:div>
    <w:div w:id="594093759">
      <w:bodyDiv w:val="1"/>
      <w:marLeft w:val="0"/>
      <w:marRight w:val="0"/>
      <w:marTop w:val="0"/>
      <w:marBottom w:val="0"/>
      <w:divBdr>
        <w:top w:val="none" w:sz="0" w:space="0" w:color="auto"/>
        <w:left w:val="none" w:sz="0" w:space="0" w:color="auto"/>
        <w:bottom w:val="none" w:sz="0" w:space="0" w:color="auto"/>
        <w:right w:val="none" w:sz="0" w:space="0" w:color="auto"/>
      </w:divBdr>
      <w:divsChild>
        <w:div w:id="1727102868">
          <w:marLeft w:val="547"/>
          <w:marRight w:val="0"/>
          <w:marTop w:val="0"/>
          <w:marBottom w:val="0"/>
          <w:divBdr>
            <w:top w:val="none" w:sz="0" w:space="0" w:color="auto"/>
            <w:left w:val="none" w:sz="0" w:space="0" w:color="auto"/>
            <w:bottom w:val="none" w:sz="0" w:space="0" w:color="auto"/>
            <w:right w:val="none" w:sz="0" w:space="0" w:color="auto"/>
          </w:divBdr>
        </w:div>
        <w:div w:id="1794860142">
          <w:marLeft w:val="547"/>
          <w:marRight w:val="0"/>
          <w:marTop w:val="0"/>
          <w:marBottom w:val="0"/>
          <w:divBdr>
            <w:top w:val="none" w:sz="0" w:space="0" w:color="auto"/>
            <w:left w:val="none" w:sz="0" w:space="0" w:color="auto"/>
            <w:bottom w:val="none" w:sz="0" w:space="0" w:color="auto"/>
            <w:right w:val="none" w:sz="0" w:space="0" w:color="auto"/>
          </w:divBdr>
        </w:div>
        <w:div w:id="1878542880">
          <w:marLeft w:val="547"/>
          <w:marRight w:val="0"/>
          <w:marTop w:val="0"/>
          <w:marBottom w:val="0"/>
          <w:divBdr>
            <w:top w:val="none" w:sz="0" w:space="0" w:color="auto"/>
            <w:left w:val="none" w:sz="0" w:space="0" w:color="auto"/>
            <w:bottom w:val="none" w:sz="0" w:space="0" w:color="auto"/>
            <w:right w:val="none" w:sz="0" w:space="0" w:color="auto"/>
          </w:divBdr>
        </w:div>
        <w:div w:id="1856655553">
          <w:marLeft w:val="547"/>
          <w:marRight w:val="0"/>
          <w:marTop w:val="0"/>
          <w:marBottom w:val="0"/>
          <w:divBdr>
            <w:top w:val="none" w:sz="0" w:space="0" w:color="auto"/>
            <w:left w:val="none" w:sz="0" w:space="0" w:color="auto"/>
            <w:bottom w:val="none" w:sz="0" w:space="0" w:color="auto"/>
            <w:right w:val="none" w:sz="0" w:space="0" w:color="auto"/>
          </w:divBdr>
        </w:div>
      </w:divsChild>
    </w:div>
    <w:div w:id="952397922">
      <w:bodyDiv w:val="1"/>
      <w:marLeft w:val="0"/>
      <w:marRight w:val="0"/>
      <w:marTop w:val="0"/>
      <w:marBottom w:val="0"/>
      <w:divBdr>
        <w:top w:val="none" w:sz="0" w:space="0" w:color="auto"/>
        <w:left w:val="none" w:sz="0" w:space="0" w:color="auto"/>
        <w:bottom w:val="none" w:sz="0" w:space="0" w:color="auto"/>
        <w:right w:val="none" w:sz="0" w:space="0" w:color="auto"/>
      </w:divBdr>
      <w:divsChild>
        <w:div w:id="691878050">
          <w:marLeft w:val="446"/>
          <w:marRight w:val="0"/>
          <w:marTop w:val="0"/>
          <w:marBottom w:val="0"/>
          <w:divBdr>
            <w:top w:val="none" w:sz="0" w:space="0" w:color="auto"/>
            <w:left w:val="none" w:sz="0" w:space="0" w:color="auto"/>
            <w:bottom w:val="none" w:sz="0" w:space="0" w:color="auto"/>
            <w:right w:val="none" w:sz="0" w:space="0" w:color="auto"/>
          </w:divBdr>
        </w:div>
      </w:divsChild>
    </w:div>
    <w:div w:id="963120194">
      <w:bodyDiv w:val="1"/>
      <w:marLeft w:val="0"/>
      <w:marRight w:val="0"/>
      <w:marTop w:val="0"/>
      <w:marBottom w:val="0"/>
      <w:divBdr>
        <w:top w:val="none" w:sz="0" w:space="0" w:color="auto"/>
        <w:left w:val="none" w:sz="0" w:space="0" w:color="auto"/>
        <w:bottom w:val="none" w:sz="0" w:space="0" w:color="auto"/>
        <w:right w:val="none" w:sz="0" w:space="0" w:color="auto"/>
      </w:divBdr>
      <w:divsChild>
        <w:div w:id="439376376">
          <w:marLeft w:val="720"/>
          <w:marRight w:val="0"/>
          <w:marTop w:val="67"/>
          <w:marBottom w:val="0"/>
          <w:divBdr>
            <w:top w:val="none" w:sz="0" w:space="0" w:color="auto"/>
            <w:left w:val="none" w:sz="0" w:space="0" w:color="auto"/>
            <w:bottom w:val="none" w:sz="0" w:space="0" w:color="auto"/>
            <w:right w:val="none" w:sz="0" w:space="0" w:color="auto"/>
          </w:divBdr>
        </w:div>
        <w:div w:id="703293270">
          <w:marLeft w:val="720"/>
          <w:marRight w:val="0"/>
          <w:marTop w:val="67"/>
          <w:marBottom w:val="0"/>
          <w:divBdr>
            <w:top w:val="none" w:sz="0" w:space="0" w:color="auto"/>
            <w:left w:val="none" w:sz="0" w:space="0" w:color="auto"/>
            <w:bottom w:val="none" w:sz="0" w:space="0" w:color="auto"/>
            <w:right w:val="none" w:sz="0" w:space="0" w:color="auto"/>
          </w:divBdr>
        </w:div>
        <w:div w:id="1258323002">
          <w:marLeft w:val="720"/>
          <w:marRight w:val="0"/>
          <w:marTop w:val="67"/>
          <w:marBottom w:val="0"/>
          <w:divBdr>
            <w:top w:val="none" w:sz="0" w:space="0" w:color="auto"/>
            <w:left w:val="none" w:sz="0" w:space="0" w:color="auto"/>
            <w:bottom w:val="none" w:sz="0" w:space="0" w:color="auto"/>
            <w:right w:val="none" w:sz="0" w:space="0" w:color="auto"/>
          </w:divBdr>
        </w:div>
        <w:div w:id="1912347072">
          <w:marLeft w:val="720"/>
          <w:marRight w:val="0"/>
          <w:marTop w:val="67"/>
          <w:marBottom w:val="0"/>
          <w:divBdr>
            <w:top w:val="none" w:sz="0" w:space="0" w:color="auto"/>
            <w:left w:val="none" w:sz="0" w:space="0" w:color="auto"/>
            <w:bottom w:val="none" w:sz="0" w:space="0" w:color="auto"/>
            <w:right w:val="none" w:sz="0" w:space="0" w:color="auto"/>
          </w:divBdr>
        </w:div>
        <w:div w:id="1497114328">
          <w:marLeft w:val="720"/>
          <w:marRight w:val="0"/>
          <w:marTop w:val="67"/>
          <w:marBottom w:val="0"/>
          <w:divBdr>
            <w:top w:val="none" w:sz="0" w:space="0" w:color="auto"/>
            <w:left w:val="none" w:sz="0" w:space="0" w:color="auto"/>
            <w:bottom w:val="none" w:sz="0" w:space="0" w:color="auto"/>
            <w:right w:val="none" w:sz="0" w:space="0" w:color="auto"/>
          </w:divBdr>
        </w:div>
        <w:div w:id="1748110842">
          <w:marLeft w:val="720"/>
          <w:marRight w:val="0"/>
          <w:marTop w:val="67"/>
          <w:marBottom w:val="0"/>
          <w:divBdr>
            <w:top w:val="none" w:sz="0" w:space="0" w:color="auto"/>
            <w:left w:val="none" w:sz="0" w:space="0" w:color="auto"/>
            <w:bottom w:val="none" w:sz="0" w:space="0" w:color="auto"/>
            <w:right w:val="none" w:sz="0" w:space="0" w:color="auto"/>
          </w:divBdr>
        </w:div>
        <w:div w:id="69624566">
          <w:marLeft w:val="720"/>
          <w:marRight w:val="0"/>
          <w:marTop w:val="67"/>
          <w:marBottom w:val="0"/>
          <w:divBdr>
            <w:top w:val="none" w:sz="0" w:space="0" w:color="auto"/>
            <w:left w:val="none" w:sz="0" w:space="0" w:color="auto"/>
            <w:bottom w:val="none" w:sz="0" w:space="0" w:color="auto"/>
            <w:right w:val="none" w:sz="0" w:space="0" w:color="auto"/>
          </w:divBdr>
        </w:div>
        <w:div w:id="228732246">
          <w:marLeft w:val="720"/>
          <w:marRight w:val="0"/>
          <w:marTop w:val="67"/>
          <w:marBottom w:val="0"/>
          <w:divBdr>
            <w:top w:val="none" w:sz="0" w:space="0" w:color="auto"/>
            <w:left w:val="none" w:sz="0" w:space="0" w:color="auto"/>
            <w:bottom w:val="none" w:sz="0" w:space="0" w:color="auto"/>
            <w:right w:val="none" w:sz="0" w:space="0" w:color="auto"/>
          </w:divBdr>
        </w:div>
        <w:div w:id="6446779">
          <w:marLeft w:val="720"/>
          <w:marRight w:val="0"/>
          <w:marTop w:val="67"/>
          <w:marBottom w:val="0"/>
          <w:divBdr>
            <w:top w:val="none" w:sz="0" w:space="0" w:color="auto"/>
            <w:left w:val="none" w:sz="0" w:space="0" w:color="auto"/>
            <w:bottom w:val="none" w:sz="0" w:space="0" w:color="auto"/>
            <w:right w:val="none" w:sz="0" w:space="0" w:color="auto"/>
          </w:divBdr>
        </w:div>
        <w:div w:id="2130469878">
          <w:marLeft w:val="720"/>
          <w:marRight w:val="0"/>
          <w:marTop w:val="67"/>
          <w:marBottom w:val="0"/>
          <w:divBdr>
            <w:top w:val="none" w:sz="0" w:space="0" w:color="auto"/>
            <w:left w:val="none" w:sz="0" w:space="0" w:color="auto"/>
            <w:bottom w:val="none" w:sz="0" w:space="0" w:color="auto"/>
            <w:right w:val="none" w:sz="0" w:space="0" w:color="auto"/>
          </w:divBdr>
        </w:div>
        <w:div w:id="1933969609">
          <w:marLeft w:val="720"/>
          <w:marRight w:val="0"/>
          <w:marTop w:val="67"/>
          <w:marBottom w:val="0"/>
          <w:divBdr>
            <w:top w:val="none" w:sz="0" w:space="0" w:color="auto"/>
            <w:left w:val="none" w:sz="0" w:space="0" w:color="auto"/>
            <w:bottom w:val="none" w:sz="0" w:space="0" w:color="auto"/>
            <w:right w:val="none" w:sz="0" w:space="0" w:color="auto"/>
          </w:divBdr>
        </w:div>
        <w:div w:id="112137217">
          <w:marLeft w:val="720"/>
          <w:marRight w:val="0"/>
          <w:marTop w:val="67"/>
          <w:marBottom w:val="0"/>
          <w:divBdr>
            <w:top w:val="none" w:sz="0" w:space="0" w:color="auto"/>
            <w:left w:val="none" w:sz="0" w:space="0" w:color="auto"/>
            <w:bottom w:val="none" w:sz="0" w:space="0" w:color="auto"/>
            <w:right w:val="none" w:sz="0" w:space="0" w:color="auto"/>
          </w:divBdr>
        </w:div>
        <w:div w:id="1708289150">
          <w:marLeft w:val="720"/>
          <w:marRight w:val="0"/>
          <w:marTop w:val="67"/>
          <w:marBottom w:val="0"/>
          <w:divBdr>
            <w:top w:val="none" w:sz="0" w:space="0" w:color="auto"/>
            <w:left w:val="none" w:sz="0" w:space="0" w:color="auto"/>
            <w:bottom w:val="none" w:sz="0" w:space="0" w:color="auto"/>
            <w:right w:val="none" w:sz="0" w:space="0" w:color="auto"/>
          </w:divBdr>
        </w:div>
        <w:div w:id="1296064886">
          <w:marLeft w:val="720"/>
          <w:marRight w:val="0"/>
          <w:marTop w:val="67"/>
          <w:marBottom w:val="0"/>
          <w:divBdr>
            <w:top w:val="none" w:sz="0" w:space="0" w:color="auto"/>
            <w:left w:val="none" w:sz="0" w:space="0" w:color="auto"/>
            <w:bottom w:val="none" w:sz="0" w:space="0" w:color="auto"/>
            <w:right w:val="none" w:sz="0" w:space="0" w:color="auto"/>
          </w:divBdr>
        </w:div>
        <w:div w:id="2036886864">
          <w:marLeft w:val="720"/>
          <w:marRight w:val="0"/>
          <w:marTop w:val="67"/>
          <w:marBottom w:val="0"/>
          <w:divBdr>
            <w:top w:val="none" w:sz="0" w:space="0" w:color="auto"/>
            <w:left w:val="none" w:sz="0" w:space="0" w:color="auto"/>
            <w:bottom w:val="none" w:sz="0" w:space="0" w:color="auto"/>
            <w:right w:val="none" w:sz="0" w:space="0" w:color="auto"/>
          </w:divBdr>
        </w:div>
      </w:divsChild>
    </w:div>
    <w:div w:id="1137142592">
      <w:bodyDiv w:val="1"/>
      <w:marLeft w:val="0"/>
      <w:marRight w:val="0"/>
      <w:marTop w:val="0"/>
      <w:marBottom w:val="0"/>
      <w:divBdr>
        <w:top w:val="none" w:sz="0" w:space="0" w:color="auto"/>
        <w:left w:val="none" w:sz="0" w:space="0" w:color="auto"/>
        <w:bottom w:val="none" w:sz="0" w:space="0" w:color="auto"/>
        <w:right w:val="none" w:sz="0" w:space="0" w:color="auto"/>
      </w:divBdr>
    </w:div>
    <w:div w:id="1147284609">
      <w:bodyDiv w:val="1"/>
      <w:marLeft w:val="0"/>
      <w:marRight w:val="0"/>
      <w:marTop w:val="0"/>
      <w:marBottom w:val="0"/>
      <w:divBdr>
        <w:top w:val="none" w:sz="0" w:space="0" w:color="auto"/>
        <w:left w:val="none" w:sz="0" w:space="0" w:color="auto"/>
        <w:bottom w:val="none" w:sz="0" w:space="0" w:color="auto"/>
        <w:right w:val="none" w:sz="0" w:space="0" w:color="auto"/>
      </w:divBdr>
      <w:divsChild>
        <w:div w:id="1771315670">
          <w:marLeft w:val="547"/>
          <w:marRight w:val="0"/>
          <w:marTop w:val="0"/>
          <w:marBottom w:val="0"/>
          <w:divBdr>
            <w:top w:val="none" w:sz="0" w:space="0" w:color="auto"/>
            <w:left w:val="none" w:sz="0" w:space="0" w:color="auto"/>
            <w:bottom w:val="none" w:sz="0" w:space="0" w:color="auto"/>
            <w:right w:val="none" w:sz="0" w:space="0" w:color="auto"/>
          </w:divBdr>
        </w:div>
        <w:div w:id="196312452">
          <w:marLeft w:val="547"/>
          <w:marRight w:val="0"/>
          <w:marTop w:val="0"/>
          <w:marBottom w:val="0"/>
          <w:divBdr>
            <w:top w:val="none" w:sz="0" w:space="0" w:color="auto"/>
            <w:left w:val="none" w:sz="0" w:space="0" w:color="auto"/>
            <w:bottom w:val="none" w:sz="0" w:space="0" w:color="auto"/>
            <w:right w:val="none" w:sz="0" w:space="0" w:color="auto"/>
          </w:divBdr>
        </w:div>
        <w:div w:id="414059844">
          <w:marLeft w:val="547"/>
          <w:marRight w:val="0"/>
          <w:marTop w:val="0"/>
          <w:marBottom w:val="0"/>
          <w:divBdr>
            <w:top w:val="none" w:sz="0" w:space="0" w:color="auto"/>
            <w:left w:val="none" w:sz="0" w:space="0" w:color="auto"/>
            <w:bottom w:val="none" w:sz="0" w:space="0" w:color="auto"/>
            <w:right w:val="none" w:sz="0" w:space="0" w:color="auto"/>
          </w:divBdr>
        </w:div>
        <w:div w:id="253783044">
          <w:marLeft w:val="547"/>
          <w:marRight w:val="0"/>
          <w:marTop w:val="0"/>
          <w:marBottom w:val="0"/>
          <w:divBdr>
            <w:top w:val="none" w:sz="0" w:space="0" w:color="auto"/>
            <w:left w:val="none" w:sz="0" w:space="0" w:color="auto"/>
            <w:bottom w:val="none" w:sz="0" w:space="0" w:color="auto"/>
            <w:right w:val="none" w:sz="0" w:space="0" w:color="auto"/>
          </w:divBdr>
        </w:div>
        <w:div w:id="172107830">
          <w:marLeft w:val="547"/>
          <w:marRight w:val="0"/>
          <w:marTop w:val="0"/>
          <w:marBottom w:val="0"/>
          <w:divBdr>
            <w:top w:val="none" w:sz="0" w:space="0" w:color="auto"/>
            <w:left w:val="none" w:sz="0" w:space="0" w:color="auto"/>
            <w:bottom w:val="none" w:sz="0" w:space="0" w:color="auto"/>
            <w:right w:val="none" w:sz="0" w:space="0" w:color="auto"/>
          </w:divBdr>
        </w:div>
      </w:divsChild>
    </w:div>
    <w:div w:id="1245527104">
      <w:bodyDiv w:val="1"/>
      <w:marLeft w:val="0"/>
      <w:marRight w:val="0"/>
      <w:marTop w:val="0"/>
      <w:marBottom w:val="0"/>
      <w:divBdr>
        <w:top w:val="none" w:sz="0" w:space="0" w:color="auto"/>
        <w:left w:val="none" w:sz="0" w:space="0" w:color="auto"/>
        <w:bottom w:val="none" w:sz="0" w:space="0" w:color="auto"/>
        <w:right w:val="none" w:sz="0" w:space="0" w:color="auto"/>
      </w:divBdr>
      <w:divsChild>
        <w:div w:id="1218664709">
          <w:marLeft w:val="547"/>
          <w:marRight w:val="0"/>
          <w:marTop w:val="0"/>
          <w:marBottom w:val="0"/>
          <w:divBdr>
            <w:top w:val="none" w:sz="0" w:space="0" w:color="auto"/>
            <w:left w:val="none" w:sz="0" w:space="0" w:color="auto"/>
            <w:bottom w:val="none" w:sz="0" w:space="0" w:color="auto"/>
            <w:right w:val="none" w:sz="0" w:space="0" w:color="auto"/>
          </w:divBdr>
        </w:div>
        <w:div w:id="1097365497">
          <w:marLeft w:val="547"/>
          <w:marRight w:val="0"/>
          <w:marTop w:val="0"/>
          <w:marBottom w:val="0"/>
          <w:divBdr>
            <w:top w:val="none" w:sz="0" w:space="0" w:color="auto"/>
            <w:left w:val="none" w:sz="0" w:space="0" w:color="auto"/>
            <w:bottom w:val="none" w:sz="0" w:space="0" w:color="auto"/>
            <w:right w:val="none" w:sz="0" w:space="0" w:color="auto"/>
          </w:divBdr>
        </w:div>
        <w:div w:id="2041739381">
          <w:marLeft w:val="547"/>
          <w:marRight w:val="0"/>
          <w:marTop w:val="0"/>
          <w:marBottom w:val="0"/>
          <w:divBdr>
            <w:top w:val="none" w:sz="0" w:space="0" w:color="auto"/>
            <w:left w:val="none" w:sz="0" w:space="0" w:color="auto"/>
            <w:bottom w:val="none" w:sz="0" w:space="0" w:color="auto"/>
            <w:right w:val="none" w:sz="0" w:space="0" w:color="auto"/>
          </w:divBdr>
        </w:div>
      </w:divsChild>
    </w:div>
    <w:div w:id="1427965910">
      <w:bodyDiv w:val="1"/>
      <w:marLeft w:val="0"/>
      <w:marRight w:val="0"/>
      <w:marTop w:val="0"/>
      <w:marBottom w:val="0"/>
      <w:divBdr>
        <w:top w:val="none" w:sz="0" w:space="0" w:color="auto"/>
        <w:left w:val="none" w:sz="0" w:space="0" w:color="auto"/>
        <w:bottom w:val="none" w:sz="0" w:space="0" w:color="auto"/>
        <w:right w:val="none" w:sz="0" w:space="0" w:color="auto"/>
      </w:divBdr>
      <w:divsChild>
        <w:div w:id="494340283">
          <w:marLeft w:val="446"/>
          <w:marRight w:val="0"/>
          <w:marTop w:val="0"/>
          <w:marBottom w:val="0"/>
          <w:divBdr>
            <w:top w:val="none" w:sz="0" w:space="0" w:color="auto"/>
            <w:left w:val="none" w:sz="0" w:space="0" w:color="auto"/>
            <w:bottom w:val="none" w:sz="0" w:space="0" w:color="auto"/>
            <w:right w:val="none" w:sz="0" w:space="0" w:color="auto"/>
          </w:divBdr>
        </w:div>
        <w:div w:id="304047263">
          <w:marLeft w:val="446"/>
          <w:marRight w:val="0"/>
          <w:marTop w:val="0"/>
          <w:marBottom w:val="0"/>
          <w:divBdr>
            <w:top w:val="none" w:sz="0" w:space="0" w:color="auto"/>
            <w:left w:val="none" w:sz="0" w:space="0" w:color="auto"/>
            <w:bottom w:val="none" w:sz="0" w:space="0" w:color="auto"/>
            <w:right w:val="none" w:sz="0" w:space="0" w:color="auto"/>
          </w:divBdr>
        </w:div>
      </w:divsChild>
    </w:div>
    <w:div w:id="2090729792">
      <w:bodyDiv w:val="1"/>
      <w:marLeft w:val="0"/>
      <w:marRight w:val="0"/>
      <w:marTop w:val="0"/>
      <w:marBottom w:val="0"/>
      <w:divBdr>
        <w:top w:val="none" w:sz="0" w:space="0" w:color="auto"/>
        <w:left w:val="none" w:sz="0" w:space="0" w:color="auto"/>
        <w:bottom w:val="none" w:sz="0" w:space="0" w:color="auto"/>
        <w:right w:val="none" w:sz="0" w:space="0" w:color="auto"/>
      </w:divBdr>
      <w:divsChild>
        <w:div w:id="823081219">
          <w:marLeft w:val="547"/>
          <w:marRight w:val="0"/>
          <w:marTop w:val="0"/>
          <w:marBottom w:val="0"/>
          <w:divBdr>
            <w:top w:val="none" w:sz="0" w:space="0" w:color="auto"/>
            <w:left w:val="none" w:sz="0" w:space="0" w:color="auto"/>
            <w:bottom w:val="none" w:sz="0" w:space="0" w:color="auto"/>
            <w:right w:val="none" w:sz="0" w:space="0" w:color="auto"/>
          </w:divBdr>
        </w:div>
        <w:div w:id="1806391464">
          <w:marLeft w:val="547"/>
          <w:marRight w:val="0"/>
          <w:marTop w:val="0"/>
          <w:marBottom w:val="0"/>
          <w:divBdr>
            <w:top w:val="none" w:sz="0" w:space="0" w:color="auto"/>
            <w:left w:val="none" w:sz="0" w:space="0" w:color="auto"/>
            <w:bottom w:val="none" w:sz="0" w:space="0" w:color="auto"/>
            <w:right w:val="none" w:sz="0" w:space="0" w:color="auto"/>
          </w:divBdr>
        </w:div>
        <w:div w:id="894002147">
          <w:marLeft w:val="547"/>
          <w:marRight w:val="0"/>
          <w:marTop w:val="0"/>
          <w:marBottom w:val="0"/>
          <w:divBdr>
            <w:top w:val="none" w:sz="0" w:space="0" w:color="auto"/>
            <w:left w:val="none" w:sz="0" w:space="0" w:color="auto"/>
            <w:bottom w:val="none" w:sz="0" w:space="0" w:color="auto"/>
            <w:right w:val="none" w:sz="0" w:space="0" w:color="auto"/>
          </w:divBdr>
        </w:div>
        <w:div w:id="1260259894">
          <w:marLeft w:val="547"/>
          <w:marRight w:val="0"/>
          <w:marTop w:val="0"/>
          <w:marBottom w:val="0"/>
          <w:divBdr>
            <w:top w:val="none" w:sz="0" w:space="0" w:color="auto"/>
            <w:left w:val="none" w:sz="0" w:space="0" w:color="auto"/>
            <w:bottom w:val="none" w:sz="0" w:space="0" w:color="auto"/>
            <w:right w:val="none" w:sz="0" w:space="0" w:color="auto"/>
          </w:divBdr>
        </w:div>
        <w:div w:id="1692562216">
          <w:marLeft w:val="547"/>
          <w:marRight w:val="0"/>
          <w:marTop w:val="0"/>
          <w:marBottom w:val="0"/>
          <w:divBdr>
            <w:top w:val="none" w:sz="0" w:space="0" w:color="auto"/>
            <w:left w:val="none" w:sz="0" w:space="0" w:color="auto"/>
            <w:bottom w:val="none" w:sz="0" w:space="0" w:color="auto"/>
            <w:right w:val="none" w:sz="0" w:space="0" w:color="auto"/>
          </w:divBdr>
        </w:div>
        <w:div w:id="1367170875">
          <w:marLeft w:val="547"/>
          <w:marRight w:val="0"/>
          <w:marTop w:val="0"/>
          <w:marBottom w:val="0"/>
          <w:divBdr>
            <w:top w:val="none" w:sz="0" w:space="0" w:color="auto"/>
            <w:left w:val="none" w:sz="0" w:space="0" w:color="auto"/>
            <w:bottom w:val="none" w:sz="0" w:space="0" w:color="auto"/>
            <w:right w:val="none" w:sz="0" w:space="0" w:color="auto"/>
          </w:divBdr>
        </w:div>
        <w:div w:id="1209535210">
          <w:marLeft w:val="547"/>
          <w:marRight w:val="0"/>
          <w:marTop w:val="0"/>
          <w:marBottom w:val="0"/>
          <w:divBdr>
            <w:top w:val="none" w:sz="0" w:space="0" w:color="auto"/>
            <w:left w:val="none" w:sz="0" w:space="0" w:color="auto"/>
            <w:bottom w:val="none" w:sz="0" w:space="0" w:color="auto"/>
            <w:right w:val="none" w:sz="0" w:space="0" w:color="auto"/>
          </w:divBdr>
        </w:div>
        <w:div w:id="899705428">
          <w:marLeft w:val="547"/>
          <w:marRight w:val="0"/>
          <w:marTop w:val="0"/>
          <w:marBottom w:val="0"/>
          <w:divBdr>
            <w:top w:val="none" w:sz="0" w:space="0" w:color="auto"/>
            <w:left w:val="none" w:sz="0" w:space="0" w:color="auto"/>
            <w:bottom w:val="none" w:sz="0" w:space="0" w:color="auto"/>
            <w:right w:val="none" w:sz="0" w:space="0" w:color="auto"/>
          </w:divBdr>
        </w:div>
        <w:div w:id="20788245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3318</Words>
  <Characters>18252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10</cp:revision>
  <cp:lastPrinted>2018-02-02T16:23:00Z</cp:lastPrinted>
  <dcterms:created xsi:type="dcterms:W3CDTF">2019-09-25T14:45:00Z</dcterms:created>
  <dcterms:modified xsi:type="dcterms:W3CDTF">2019-09-25T14:57:00Z</dcterms:modified>
</cp:coreProperties>
</file>