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37A" w:rsidRDefault="0075337A" w:rsidP="0075337A">
      <w:pPr>
        <w:spacing w:line="360" w:lineRule="auto"/>
        <w:jc w:val="both"/>
      </w:pPr>
      <w:bookmarkStart w:id="0" w:name="_GoBack"/>
      <w:bookmarkEnd w:id="0"/>
      <w:r w:rsidRPr="003025D8">
        <w:rPr>
          <w:b/>
        </w:rPr>
        <w:t>ACTA No. CV</w:t>
      </w:r>
      <w:r>
        <w:rPr>
          <w:b/>
        </w:rPr>
        <w:t>-04</w:t>
      </w:r>
      <w:r w:rsidRPr="003025D8">
        <w:rPr>
          <w:b/>
        </w:rPr>
        <w:t>/20</w:t>
      </w:r>
      <w:r>
        <w:rPr>
          <w:b/>
        </w:rPr>
        <w:t xml:space="preserve">18.  </w:t>
      </w:r>
      <w:r w:rsidRPr="00BF59B3">
        <w:rPr>
          <w:sz w:val="22"/>
        </w:rPr>
        <w:t>E</w:t>
      </w:r>
      <w:r>
        <w:t xml:space="preserve">n la Sala de Sesiones del Consejo de Vigilancia del Fondo Social para la Vivienda;  San Salvador,  a las diez horas del día  martes 30  de enero del año 2018. Se realizó la reunión de los señores Miembros del Consejo de Vigilancia: Licenciada  </w:t>
      </w:r>
      <w:r w:rsidRPr="00E83049">
        <w:rPr>
          <w:b/>
        </w:rPr>
        <w:t>VERONICA ELIZABETH GIL DE MARTINEZ</w:t>
      </w:r>
      <w:r>
        <w:t xml:space="preserve">, nombrada por el Ministerio de Obras Públicas Transporte, Vivienda y Desarrollo Urbano, Presidente según el artículo treinta  y nueve de la Ley y Reglamento Básico del FSV  y Licenciado </w:t>
      </w:r>
      <w:r w:rsidRPr="006004FD">
        <w:rPr>
          <w:b/>
        </w:rPr>
        <w:t>LUIS MARIO FLORES GUILLEN,</w:t>
      </w:r>
      <w:r w:rsidRPr="00FD28A4">
        <w:rPr>
          <w:b/>
        </w:rPr>
        <w:t xml:space="preserve"> </w:t>
      </w:r>
      <w:r>
        <w:t xml:space="preserve">Secretario; nombrado por el Ministerio de Trabajo y Previsión Social; ambos en representación del </w:t>
      </w:r>
      <w:r>
        <w:rPr>
          <w:b/>
        </w:rPr>
        <w:t>SECTOR PUBLICO</w:t>
      </w:r>
      <w:r>
        <w:t xml:space="preserve">; Ingeniero </w:t>
      </w:r>
      <w:r w:rsidRPr="00A86198">
        <w:rPr>
          <w:b/>
        </w:rPr>
        <w:t>HERBERT DANILO ALVARADO,</w:t>
      </w:r>
      <w:r>
        <w:rPr>
          <w:b/>
        </w:rPr>
        <w:t xml:space="preserve"> </w:t>
      </w:r>
      <w:r>
        <w:t xml:space="preserve">en representación del  </w:t>
      </w:r>
      <w:r>
        <w:rPr>
          <w:b/>
        </w:rPr>
        <w:t>SECTOR  PATRONAL</w:t>
      </w:r>
      <w:r>
        <w:t xml:space="preserve">;  el señor </w:t>
      </w:r>
      <w:r w:rsidRPr="00751C0A">
        <w:rPr>
          <w:b/>
        </w:rPr>
        <w:t>RAUL ALFONSO ROGEL PEÑA,</w:t>
      </w:r>
      <w:r>
        <w:t xml:space="preserve"> en representación del </w:t>
      </w:r>
      <w:r>
        <w:rPr>
          <w:b/>
        </w:rPr>
        <w:t>SECTOR LABORAL</w:t>
      </w:r>
      <w:r>
        <w:t xml:space="preserve">;   comprobada la asistencia del Consejo la Licenciada Verónica Elizabeth Gil de Martínez, Presidenta; declara  abierta  la sesión y somete a consideración de los demás Miembros la agenda siguiente: </w:t>
      </w:r>
      <w:r>
        <w:rPr>
          <w:b/>
        </w:rPr>
        <w:t>I.</w:t>
      </w:r>
      <w:r>
        <w:t xml:space="preserve">  Aprobación   de  Agenda.  </w:t>
      </w:r>
      <w:r>
        <w:rPr>
          <w:b/>
        </w:rPr>
        <w:t>II.</w:t>
      </w:r>
      <w:r>
        <w:t xml:space="preserve"> Lectura  y  Aprobación del  acta  anterior No. CV-03/2018. </w:t>
      </w:r>
      <w:r>
        <w:rPr>
          <w:b/>
        </w:rPr>
        <w:t xml:space="preserve">III.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225</w:t>
      </w:r>
      <w:r w:rsidRPr="00366165">
        <w:rPr>
          <w:bCs/>
        </w:rPr>
        <w:t>/</w:t>
      </w:r>
      <w:r>
        <w:rPr>
          <w:bCs/>
        </w:rPr>
        <w:t>2017 d</w:t>
      </w:r>
      <w:r w:rsidRPr="00366165">
        <w:rPr>
          <w:bCs/>
        </w:rPr>
        <w:t xml:space="preserve">el </w:t>
      </w:r>
      <w:r>
        <w:rPr>
          <w:bCs/>
        </w:rPr>
        <w:t>8 de diciembre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2017</w:t>
      </w:r>
      <w:r w:rsidRPr="00366165">
        <w:rPr>
          <w:bCs/>
        </w:rPr>
        <w:t xml:space="preserve">.  </w:t>
      </w:r>
      <w:r w:rsidRPr="001500CA">
        <w:rPr>
          <w:b/>
          <w:bCs/>
        </w:rPr>
        <w:t>IV.</w:t>
      </w:r>
      <w:r>
        <w:rPr>
          <w:b/>
          <w:bCs/>
        </w:rPr>
        <w:t xml:space="preserve">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226</w:t>
      </w:r>
      <w:r w:rsidRPr="00366165">
        <w:rPr>
          <w:bCs/>
        </w:rPr>
        <w:t>/</w:t>
      </w:r>
      <w:r>
        <w:rPr>
          <w:bCs/>
        </w:rPr>
        <w:t>2017 del</w:t>
      </w:r>
      <w:r w:rsidRPr="00366165">
        <w:rPr>
          <w:bCs/>
        </w:rPr>
        <w:t xml:space="preserve"> </w:t>
      </w:r>
      <w:r>
        <w:rPr>
          <w:bCs/>
        </w:rPr>
        <w:t>11 de diciembre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2017</w:t>
      </w:r>
      <w:r w:rsidRPr="00366165">
        <w:rPr>
          <w:bCs/>
        </w:rPr>
        <w:t xml:space="preserve">.  </w:t>
      </w:r>
      <w:r w:rsidRPr="003025D8">
        <w:rPr>
          <w:b/>
          <w:bCs/>
        </w:rPr>
        <w:t>V.</w:t>
      </w:r>
      <w:r w:rsidRPr="00366165">
        <w:rPr>
          <w:bCs/>
        </w:rPr>
        <w:t xml:space="preserve"> </w:t>
      </w:r>
      <w:r>
        <w:rPr>
          <w:bCs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227</w:t>
      </w:r>
      <w:r w:rsidRPr="00366165">
        <w:rPr>
          <w:bCs/>
        </w:rPr>
        <w:t>/</w:t>
      </w:r>
      <w:r>
        <w:rPr>
          <w:bCs/>
        </w:rPr>
        <w:t>2017 d</w:t>
      </w:r>
      <w:r w:rsidRPr="00366165">
        <w:rPr>
          <w:bCs/>
        </w:rPr>
        <w:t xml:space="preserve">el </w:t>
      </w:r>
      <w:r>
        <w:rPr>
          <w:bCs/>
        </w:rPr>
        <w:t>12 de diciembre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2017</w:t>
      </w:r>
      <w:r w:rsidRPr="00366165">
        <w:rPr>
          <w:bCs/>
        </w:rPr>
        <w:t xml:space="preserve">.  </w:t>
      </w:r>
      <w:r w:rsidRPr="00E23F6A">
        <w:rPr>
          <w:b/>
        </w:rPr>
        <w:t>VI.</w:t>
      </w:r>
      <w:r>
        <w:rPr>
          <w:bCs/>
        </w:rPr>
        <w:t xml:space="preserve">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228/2017 d</w:t>
      </w:r>
      <w:r w:rsidRPr="00366165">
        <w:rPr>
          <w:bCs/>
        </w:rPr>
        <w:t xml:space="preserve">el </w:t>
      </w:r>
      <w:r>
        <w:rPr>
          <w:bCs/>
        </w:rPr>
        <w:t>13 de diciembre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2017</w:t>
      </w:r>
      <w:r w:rsidRPr="00366165">
        <w:rPr>
          <w:bCs/>
        </w:rPr>
        <w:t xml:space="preserve">. </w:t>
      </w:r>
      <w:r>
        <w:rPr>
          <w:bCs/>
        </w:rPr>
        <w:t xml:space="preserve"> </w:t>
      </w:r>
      <w:r w:rsidRPr="00EB2129">
        <w:rPr>
          <w:b/>
        </w:rPr>
        <w:t>VII.</w:t>
      </w:r>
      <w:r>
        <w:rPr>
          <w:b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229/2017 d</w:t>
      </w:r>
      <w:r w:rsidRPr="00366165">
        <w:rPr>
          <w:bCs/>
        </w:rPr>
        <w:t xml:space="preserve">el </w:t>
      </w:r>
      <w:r>
        <w:rPr>
          <w:bCs/>
        </w:rPr>
        <w:t>14 de diciembre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2017</w:t>
      </w:r>
      <w:r w:rsidRPr="00366165">
        <w:rPr>
          <w:bCs/>
        </w:rPr>
        <w:t>.</w:t>
      </w:r>
      <w:r>
        <w:rPr>
          <w:bCs/>
        </w:rPr>
        <w:t xml:space="preserve"> </w:t>
      </w:r>
      <w:r w:rsidRPr="00AB3B75">
        <w:rPr>
          <w:b/>
        </w:rPr>
        <w:t>VIII</w:t>
      </w:r>
      <w:r>
        <w:rPr>
          <w:b/>
        </w:rPr>
        <w:t xml:space="preserve">.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230/2017 d</w:t>
      </w:r>
      <w:r w:rsidRPr="00366165">
        <w:rPr>
          <w:bCs/>
        </w:rPr>
        <w:t xml:space="preserve">el </w:t>
      </w:r>
      <w:r>
        <w:rPr>
          <w:bCs/>
        </w:rPr>
        <w:t>15 de diciembre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2017</w:t>
      </w:r>
      <w:r w:rsidRPr="00366165">
        <w:rPr>
          <w:bCs/>
        </w:rPr>
        <w:t>.</w:t>
      </w:r>
      <w:r>
        <w:rPr>
          <w:bCs/>
        </w:rPr>
        <w:t xml:space="preserve"> </w:t>
      </w:r>
      <w:r w:rsidRPr="009F0E13">
        <w:t xml:space="preserve"> </w:t>
      </w:r>
      <w:r w:rsidRPr="006950DC">
        <w:rPr>
          <w:b/>
        </w:rPr>
        <w:t>IX.</w:t>
      </w:r>
      <w:r>
        <w:rPr>
          <w:b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231/2017 d</w:t>
      </w:r>
      <w:r w:rsidRPr="00366165">
        <w:rPr>
          <w:bCs/>
        </w:rPr>
        <w:t xml:space="preserve">el </w:t>
      </w:r>
      <w:r>
        <w:rPr>
          <w:bCs/>
        </w:rPr>
        <w:t>18 de diciembre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2017</w:t>
      </w:r>
      <w:r w:rsidRPr="00366165">
        <w:rPr>
          <w:bCs/>
        </w:rPr>
        <w:t>.</w:t>
      </w:r>
      <w:r>
        <w:rPr>
          <w:bCs/>
        </w:rPr>
        <w:t xml:space="preserve"> </w:t>
      </w:r>
      <w:r>
        <w:t xml:space="preserve"> </w:t>
      </w:r>
      <w:r w:rsidRPr="00B23511">
        <w:rPr>
          <w:b/>
        </w:rPr>
        <w:t>X.</w:t>
      </w:r>
      <w: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232/2017 d</w:t>
      </w:r>
      <w:r w:rsidRPr="00366165">
        <w:rPr>
          <w:bCs/>
        </w:rPr>
        <w:t xml:space="preserve">el </w:t>
      </w:r>
      <w:r>
        <w:rPr>
          <w:bCs/>
        </w:rPr>
        <w:t>19 de diciembre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2017</w:t>
      </w:r>
      <w:r w:rsidRPr="00366165">
        <w:rPr>
          <w:bCs/>
        </w:rPr>
        <w:t>.</w:t>
      </w:r>
      <w:r>
        <w:rPr>
          <w:bCs/>
        </w:rPr>
        <w:t xml:space="preserve"> </w:t>
      </w:r>
      <w:r w:rsidRPr="00B23511">
        <w:rPr>
          <w:b/>
        </w:rPr>
        <w:t>XI.</w:t>
      </w:r>
      <w:r>
        <w:rPr>
          <w:b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233/2017 d</w:t>
      </w:r>
      <w:r w:rsidRPr="00366165">
        <w:rPr>
          <w:bCs/>
        </w:rPr>
        <w:t xml:space="preserve">el </w:t>
      </w:r>
      <w:r>
        <w:rPr>
          <w:bCs/>
        </w:rPr>
        <w:t>20 de diciembre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2017</w:t>
      </w:r>
      <w:r w:rsidRPr="00366165">
        <w:rPr>
          <w:bCs/>
        </w:rPr>
        <w:t>.</w:t>
      </w:r>
      <w:r>
        <w:rPr>
          <w:bCs/>
        </w:rPr>
        <w:t xml:space="preserve"> </w:t>
      </w:r>
      <w:r>
        <w:rPr>
          <w:b/>
        </w:rPr>
        <w:t xml:space="preserve"> </w:t>
      </w:r>
      <w:r w:rsidRPr="00B23511">
        <w:rPr>
          <w:b/>
        </w:rPr>
        <w:t>XII.</w:t>
      </w:r>
      <w:r>
        <w:t xml:space="preserve"> </w:t>
      </w:r>
      <w:r w:rsidRPr="001629F8">
        <w:t xml:space="preserve">Acuerdos de Resolución  sobre Información Reservada de </w:t>
      </w:r>
      <w:r>
        <w:t>e</w:t>
      </w:r>
      <w:r w:rsidRPr="001629F8">
        <w:t>sta Sesión</w:t>
      </w:r>
      <w:r w:rsidRPr="00AB3B75">
        <w:rPr>
          <w:b/>
        </w:rPr>
        <w:t>.</w:t>
      </w:r>
      <w:r>
        <w:rPr>
          <w:b/>
        </w:rPr>
        <w:t xml:space="preserve"> </w:t>
      </w:r>
      <w:r w:rsidRPr="00FB72FE">
        <w:rPr>
          <w:b/>
        </w:rPr>
        <w:t>XIII.</w:t>
      </w:r>
      <w:r>
        <w:t xml:space="preserve"> Varios. </w:t>
      </w:r>
      <w:r>
        <w:rPr>
          <w:b/>
        </w:rPr>
        <w:t>DESARROLLO</w:t>
      </w:r>
      <w:r>
        <w:t xml:space="preserve">: </w:t>
      </w:r>
      <w:r>
        <w:rPr>
          <w:b/>
        </w:rPr>
        <w:t xml:space="preserve">I. APROBACIÓN  DE AGENDA. </w:t>
      </w:r>
      <w:r>
        <w:t xml:space="preserve"> La agenda fue aprobada tal como aparece redactada.  </w:t>
      </w:r>
      <w:r>
        <w:rPr>
          <w:b/>
        </w:rPr>
        <w:t>II. LECTURA Y  APROBACIÓN   DEL  ACTA  ANTERIOR.</w:t>
      </w:r>
      <w:r>
        <w:t xml:space="preserve">  Se  dio  lectura al Acta  CV-03/2018,  de fecha 24 de enero del  año 2018,  la cual fue aprobada. </w:t>
      </w:r>
      <w:r>
        <w:rPr>
          <w:b/>
        </w:rPr>
        <w:t xml:space="preserve">III. 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 xml:space="preserve">225/2017 </w:t>
      </w:r>
      <w:r w:rsidRPr="004A3AF9">
        <w:rPr>
          <w:b/>
          <w:bCs/>
        </w:rPr>
        <w:t xml:space="preserve">DEL </w:t>
      </w:r>
      <w:r>
        <w:rPr>
          <w:b/>
          <w:bCs/>
        </w:rPr>
        <w:t>8 DE</w:t>
      </w:r>
      <w:r w:rsidRPr="004A3AF9">
        <w:rPr>
          <w:b/>
          <w:bCs/>
        </w:rPr>
        <w:t xml:space="preserve"> </w:t>
      </w:r>
      <w:r>
        <w:rPr>
          <w:b/>
          <w:bCs/>
        </w:rPr>
        <w:t>DICIEMBRE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2017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b/>
          <w:color w:val="000000"/>
        </w:rPr>
        <w:t xml:space="preserve"> </w:t>
      </w:r>
      <w:r w:rsidRPr="00C34BD5">
        <w:rPr>
          <w:color w:val="000000"/>
        </w:rPr>
        <w:t xml:space="preserve">Aprobación </w:t>
      </w:r>
      <w:r w:rsidRPr="00C34BD5">
        <w:rPr>
          <w:color w:val="000000"/>
        </w:rPr>
        <w:lastRenderedPageBreak/>
        <w:t>de Agenda</w:t>
      </w:r>
      <w:r>
        <w:rPr>
          <w:color w:val="000000"/>
        </w:rPr>
        <w:t xml:space="preserve">;  </w:t>
      </w:r>
      <w:r w:rsidRPr="0077010C">
        <w:rPr>
          <w:b/>
          <w:color w:val="000000"/>
        </w:rPr>
        <w:t>II.</w:t>
      </w:r>
      <w:r>
        <w:rPr>
          <w:color w:val="000000"/>
        </w:rPr>
        <w:t xml:space="preserve"> Aprobación y Ratificación de Acta No. JD-224/2017;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C7574F">
        <w:rPr>
          <w:color w:val="000000"/>
        </w:rPr>
        <w:t>Resolución de Créditos de Vivienda</w:t>
      </w:r>
      <w:r>
        <w:rPr>
          <w:color w:val="000000"/>
        </w:rPr>
        <w:t xml:space="preserve">. 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 </w:t>
      </w:r>
      <w:r>
        <w:rPr>
          <w:bCs/>
        </w:rPr>
        <w:t xml:space="preserve">por recibido e informado </w:t>
      </w:r>
      <w:r>
        <w:rPr>
          <w:color w:val="000000"/>
        </w:rPr>
        <w:t xml:space="preserve">no teniendo ninguna observación que hacer al respecto al contenido del acta antes relacionada. </w:t>
      </w:r>
      <w:r>
        <w:rPr>
          <w:bCs/>
        </w:rPr>
        <w:t xml:space="preserve"> </w:t>
      </w:r>
      <w:r>
        <w:rPr>
          <w:b/>
          <w:bCs/>
        </w:rPr>
        <w:t xml:space="preserve">IV.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226</w:t>
      </w:r>
      <w:r w:rsidRPr="004A3AF9">
        <w:rPr>
          <w:b/>
          <w:bCs/>
        </w:rPr>
        <w:t>/</w:t>
      </w:r>
      <w:r>
        <w:rPr>
          <w:b/>
          <w:bCs/>
        </w:rPr>
        <w:t xml:space="preserve">2017 </w:t>
      </w:r>
      <w:r w:rsidRPr="004A3AF9">
        <w:rPr>
          <w:b/>
          <w:bCs/>
        </w:rPr>
        <w:t xml:space="preserve"> DEL</w:t>
      </w:r>
      <w:r>
        <w:rPr>
          <w:b/>
          <w:bCs/>
        </w:rPr>
        <w:t xml:space="preserve"> 11 </w:t>
      </w:r>
      <w:r w:rsidRPr="004A3AF9">
        <w:rPr>
          <w:b/>
          <w:bCs/>
        </w:rPr>
        <w:t xml:space="preserve">DE </w:t>
      </w:r>
      <w:r>
        <w:rPr>
          <w:b/>
          <w:bCs/>
        </w:rPr>
        <w:t>DICIEMBRE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2017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>
        <w:rPr>
          <w:color w:val="000000"/>
        </w:rPr>
        <w:t>Aprobación y Ratificación de Acta No. JD-225/2017</w:t>
      </w:r>
      <w:r w:rsidRPr="000D1719">
        <w:rPr>
          <w:color w:val="000000"/>
        </w:rPr>
        <w:t>;</w:t>
      </w:r>
      <w:r>
        <w:rPr>
          <w:color w:val="000000"/>
        </w:rPr>
        <w:t xml:space="preserve">  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 de Vivienda</w:t>
      </w:r>
      <w:r>
        <w:rPr>
          <w:color w:val="000000"/>
        </w:rPr>
        <w:t xml:space="preserve">.  </w:t>
      </w:r>
      <w:r>
        <w:rPr>
          <w:b/>
          <w:color w:val="000000"/>
        </w:rPr>
        <w:t xml:space="preserve">  </w:t>
      </w:r>
      <w:r>
        <w:rPr>
          <w:color w:val="000000"/>
        </w:rPr>
        <w:t xml:space="preserve">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relacionada.</w:t>
      </w:r>
      <w:r>
        <w:rPr>
          <w:b/>
          <w:bCs/>
        </w:rPr>
        <w:t xml:space="preserve"> V.</w:t>
      </w:r>
      <w:r>
        <w:rPr>
          <w:bCs/>
        </w:rPr>
        <w:t xml:space="preserve">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227</w:t>
      </w:r>
      <w:r w:rsidRPr="004A3AF9">
        <w:rPr>
          <w:b/>
          <w:bCs/>
        </w:rPr>
        <w:t>/</w:t>
      </w:r>
      <w:r>
        <w:rPr>
          <w:b/>
          <w:bCs/>
        </w:rPr>
        <w:t>2017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12 </w:t>
      </w:r>
      <w:r w:rsidRPr="004A3AF9">
        <w:rPr>
          <w:b/>
          <w:bCs/>
        </w:rPr>
        <w:t xml:space="preserve">DE </w:t>
      </w:r>
      <w:r>
        <w:rPr>
          <w:b/>
          <w:bCs/>
        </w:rPr>
        <w:t>DICIEMBRE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2017</w:t>
      </w:r>
      <w:r w:rsidRPr="004A3AF9">
        <w:rPr>
          <w:b/>
          <w:bCs/>
        </w:rPr>
        <w:t>.</w:t>
      </w:r>
      <w:r>
        <w:rPr>
          <w:b/>
          <w:bCs/>
        </w:rPr>
        <w:t xml:space="preserve">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>
        <w:rPr>
          <w:color w:val="000000"/>
        </w:rPr>
        <w:t>Aprobación y Ratificación de Acta No. JD-226/2017</w:t>
      </w:r>
      <w:r w:rsidRPr="000D1719">
        <w:rPr>
          <w:color w:val="000000"/>
        </w:rPr>
        <w:t>;</w:t>
      </w:r>
      <w:r>
        <w:rPr>
          <w:color w:val="000000"/>
        </w:rPr>
        <w:t xml:space="preserve"> 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 de Vivienda</w:t>
      </w:r>
      <w:r>
        <w:rPr>
          <w:color w:val="000000"/>
        </w:rPr>
        <w:t xml:space="preserve">.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relacionada.</w:t>
      </w:r>
      <w:r>
        <w:rPr>
          <w:b/>
          <w:bCs/>
        </w:rPr>
        <w:t xml:space="preserve">  VI.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228</w:t>
      </w:r>
      <w:r w:rsidRPr="004A3AF9">
        <w:rPr>
          <w:b/>
          <w:bCs/>
        </w:rPr>
        <w:t>/</w:t>
      </w:r>
      <w:r>
        <w:rPr>
          <w:b/>
          <w:bCs/>
        </w:rPr>
        <w:t>2017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13 </w:t>
      </w:r>
      <w:r w:rsidRPr="004A3AF9">
        <w:rPr>
          <w:b/>
          <w:bCs/>
        </w:rPr>
        <w:t xml:space="preserve">DE </w:t>
      </w:r>
      <w:r>
        <w:rPr>
          <w:b/>
          <w:bCs/>
        </w:rPr>
        <w:t>DICIEMBRE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2017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 No. JD-</w:t>
      </w:r>
      <w:r>
        <w:rPr>
          <w:color w:val="000000"/>
        </w:rPr>
        <w:t>227/2017</w:t>
      </w:r>
      <w:r w:rsidRPr="000D1719">
        <w:rPr>
          <w:color w:val="000000"/>
        </w:rPr>
        <w:t>;</w:t>
      </w:r>
      <w:r>
        <w:rPr>
          <w:color w:val="000000"/>
        </w:rPr>
        <w:t xml:space="preserve"> 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 de Vivienda.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>
        <w:rPr>
          <w:b/>
          <w:bCs/>
        </w:rPr>
        <w:t xml:space="preserve">VII.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229</w:t>
      </w:r>
      <w:r w:rsidRPr="004A3AF9">
        <w:rPr>
          <w:b/>
          <w:bCs/>
        </w:rPr>
        <w:t>/</w:t>
      </w:r>
      <w:r>
        <w:rPr>
          <w:b/>
          <w:bCs/>
        </w:rPr>
        <w:t>2017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14 </w:t>
      </w:r>
      <w:r w:rsidRPr="004A3AF9">
        <w:rPr>
          <w:b/>
          <w:bCs/>
        </w:rPr>
        <w:t xml:space="preserve">DE </w:t>
      </w:r>
      <w:r>
        <w:rPr>
          <w:b/>
          <w:bCs/>
        </w:rPr>
        <w:t>DICIEMBRE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2017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 xml:space="preserve">Aprobación de Acta </w:t>
      </w:r>
      <w:r>
        <w:rPr>
          <w:color w:val="000000"/>
        </w:rPr>
        <w:t>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</w:t>
      </w:r>
      <w:r>
        <w:rPr>
          <w:color w:val="000000"/>
        </w:rPr>
        <w:t>;</w:t>
      </w:r>
      <w:r>
        <w:rPr>
          <w:b/>
          <w:color w:val="000000"/>
        </w:rPr>
        <w:t xml:space="preserve"> </w:t>
      </w:r>
      <w:r w:rsidRPr="0077010C">
        <w:rPr>
          <w:b/>
          <w:color w:val="000000"/>
        </w:rPr>
        <w:t xml:space="preserve"> IV</w:t>
      </w:r>
      <w:r>
        <w:rPr>
          <w:color w:val="000000"/>
        </w:rPr>
        <w:t xml:space="preserve">. Informe de Avance en la ejecución del Plan Integral de recuperación de créditos en mora al mes de noviembre de 2017; </w:t>
      </w:r>
      <w:r w:rsidRPr="00AE0F09">
        <w:rPr>
          <w:b/>
          <w:color w:val="000000"/>
        </w:rPr>
        <w:t>V.</w:t>
      </w:r>
      <w:r>
        <w:rPr>
          <w:b/>
          <w:color w:val="000000"/>
        </w:rPr>
        <w:t xml:space="preserve"> </w:t>
      </w:r>
      <w:r w:rsidRPr="007F1393">
        <w:rPr>
          <w:color w:val="000000"/>
        </w:rPr>
        <w:t xml:space="preserve">Convenio con el CNR de Cooperación registral y contrato de información registral en línea con imágenes; </w:t>
      </w:r>
      <w:r w:rsidRPr="00D70419">
        <w:rPr>
          <w:b/>
          <w:color w:val="000000"/>
        </w:rPr>
        <w:t>VI.</w:t>
      </w:r>
      <w:r>
        <w:rPr>
          <w:b/>
          <w:color w:val="000000"/>
        </w:rPr>
        <w:t xml:space="preserve"> </w:t>
      </w:r>
      <w:r w:rsidRPr="00ED06AD">
        <w:rPr>
          <w:color w:val="000000"/>
        </w:rPr>
        <w:t>Informe de avance en la ejecución del plan de inscripción de documentos en CNR al mes de noviembre de 2017;</w:t>
      </w:r>
      <w:r>
        <w:rPr>
          <w:color w:val="000000"/>
        </w:rPr>
        <w:t xml:space="preserve">  </w:t>
      </w:r>
      <w:r w:rsidRPr="00D70419">
        <w:rPr>
          <w:b/>
          <w:color w:val="000000"/>
        </w:rPr>
        <w:t>VII.</w:t>
      </w:r>
      <w:r>
        <w:rPr>
          <w:b/>
          <w:color w:val="000000"/>
        </w:rPr>
        <w:t xml:space="preserve"> </w:t>
      </w:r>
      <w:r w:rsidRPr="00E34785">
        <w:rPr>
          <w:color w:val="000000"/>
        </w:rPr>
        <w:t xml:space="preserve">Detalle de casos de difícil inscripción </w:t>
      </w:r>
      <w:r w:rsidRPr="00E34785">
        <w:rPr>
          <w:color w:val="000000"/>
        </w:rPr>
        <w:lastRenderedPageBreak/>
        <w:t>solventados en el mes de octubre;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VIII.</w:t>
      </w:r>
      <w:r>
        <w:rPr>
          <w:b/>
          <w:color w:val="000000"/>
        </w:rPr>
        <w:t xml:space="preserve"> </w:t>
      </w:r>
      <w:r w:rsidRPr="00AC066C">
        <w:rPr>
          <w:color w:val="000000"/>
        </w:rPr>
        <w:t>Informe sobre Libre Gestión No. FSV-276/2017 “Gestión de cobro por la vía judicial de préstamos en mora, para Agencia Central;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IX.</w:t>
      </w:r>
      <w:r>
        <w:rPr>
          <w:b/>
          <w:color w:val="000000"/>
        </w:rPr>
        <w:t xml:space="preserve"> </w:t>
      </w:r>
      <w:r w:rsidRPr="004E1E5E">
        <w:rPr>
          <w:color w:val="000000"/>
        </w:rPr>
        <w:t xml:space="preserve">Términos de referencia Libre Gestión No. FSV -545/2017 “Gestión de Cobro por la vía judicial de préstamos en mora, para Agencia Central;  </w:t>
      </w:r>
      <w:r w:rsidRPr="00354266">
        <w:rPr>
          <w:b/>
          <w:color w:val="000000"/>
        </w:rPr>
        <w:t>X.</w:t>
      </w:r>
      <w:r w:rsidRPr="004E1E5E">
        <w:rPr>
          <w:color w:val="000000"/>
        </w:rPr>
        <w:t xml:space="preserve"> Convenio Interinstitucional MOPVMVDU y FSV;</w:t>
      </w:r>
      <w:r>
        <w:rPr>
          <w:color w:val="000000"/>
        </w:rPr>
        <w:t xml:space="preserve">  </w:t>
      </w:r>
      <w:r w:rsidRPr="00D70419">
        <w:rPr>
          <w:b/>
          <w:color w:val="000000"/>
        </w:rPr>
        <w:t>XI.</w:t>
      </w:r>
      <w:r>
        <w:rPr>
          <w:color w:val="000000"/>
        </w:rPr>
        <w:t xml:space="preserve">   Autorización de precios de venta de Activos Extraordinarios; </w:t>
      </w:r>
      <w:r w:rsidRPr="00D70419">
        <w:rPr>
          <w:b/>
          <w:color w:val="000000"/>
        </w:rPr>
        <w:t>XII</w:t>
      </w:r>
      <w:r>
        <w:rPr>
          <w:color w:val="000000"/>
        </w:rPr>
        <w:t xml:space="preserve">. Transferencias presupuestarias a diciembre 2017;  </w:t>
      </w:r>
      <w:r w:rsidRPr="00354266">
        <w:rPr>
          <w:b/>
          <w:color w:val="000000"/>
        </w:rPr>
        <w:t>XIII.</w:t>
      </w:r>
      <w:r>
        <w:rPr>
          <w:color w:val="000000"/>
        </w:rPr>
        <w:t xml:space="preserve">  Solicitud de Financiamiento Central </w:t>
      </w:r>
      <w:proofErr w:type="spellStart"/>
      <w:r>
        <w:rPr>
          <w:color w:val="000000"/>
        </w:rPr>
        <w:t>Consult</w:t>
      </w:r>
      <w:proofErr w:type="spellEnd"/>
      <w:r>
        <w:rPr>
          <w:color w:val="000000"/>
        </w:rPr>
        <w:t xml:space="preserve">, LLC;  </w:t>
      </w:r>
      <w:r w:rsidRPr="00354266">
        <w:rPr>
          <w:b/>
          <w:color w:val="000000"/>
        </w:rPr>
        <w:t>XIV.</w:t>
      </w:r>
      <w:r>
        <w:rPr>
          <w:color w:val="000000"/>
        </w:rPr>
        <w:t xml:space="preserve">  Depuración de la Cuenta Contable “41201008 cuotas de amortización para aplicar; </w:t>
      </w:r>
      <w:r w:rsidRPr="00354266">
        <w:rPr>
          <w:b/>
          <w:color w:val="000000"/>
        </w:rPr>
        <w:t>XV.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Aprobación de mecanismo de contratación y especificaciones técnicas para el proceso de mercado bursátil No. MB-08/2017 “Suministro e Instalación de equipos informáticos”; </w:t>
      </w:r>
      <w:r w:rsidRPr="00EC4F60">
        <w:rPr>
          <w:b/>
          <w:color w:val="000000"/>
        </w:rPr>
        <w:t>XVI.</w:t>
      </w:r>
      <w:r>
        <w:rPr>
          <w:color w:val="000000"/>
        </w:rPr>
        <w:t xml:space="preserve">  Puesto de Bolsa  para MB-08/2017 “Suministro e Instalación de equipos informáticos”;  </w:t>
      </w:r>
      <w:r w:rsidRPr="00EC4F60">
        <w:rPr>
          <w:b/>
          <w:color w:val="000000"/>
        </w:rPr>
        <w:t>XVII.</w:t>
      </w:r>
      <w:r>
        <w:rPr>
          <w:color w:val="000000"/>
        </w:rPr>
        <w:t xml:space="preserve">  Monitor de Operaciones al mes de noviembre de 2017;  </w:t>
      </w:r>
      <w:r w:rsidRPr="000E3927">
        <w:rPr>
          <w:b/>
          <w:color w:val="000000"/>
        </w:rPr>
        <w:t>XVIII</w:t>
      </w:r>
      <w:r>
        <w:rPr>
          <w:color w:val="000000"/>
        </w:rPr>
        <w:t xml:space="preserve">.  Informe de Libre Gestión No. FSV-465/2017  “Suministro de combustible en cupones para el FSV”;  </w:t>
      </w:r>
      <w:r w:rsidRPr="00D41CBE">
        <w:rPr>
          <w:b/>
          <w:color w:val="000000"/>
        </w:rPr>
        <w:t>XIX.</w:t>
      </w:r>
      <w:r>
        <w:rPr>
          <w:color w:val="000000"/>
        </w:rPr>
        <w:t xml:space="preserve">  Solicitud de Factibilidad del Arq. </w:t>
      </w:r>
      <w:proofErr w:type="spellStart"/>
      <w:r>
        <w:rPr>
          <w:color w:val="000000"/>
        </w:rPr>
        <w:t>Moassy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Borelly</w:t>
      </w:r>
      <w:proofErr w:type="spellEnd"/>
      <w:r>
        <w:rPr>
          <w:color w:val="000000"/>
        </w:rPr>
        <w:t xml:space="preserve"> García Díaz para su proyecto Ciudad Pacífica I etapa; </w:t>
      </w:r>
      <w:r w:rsidRPr="00EC6B61">
        <w:rPr>
          <w:b/>
          <w:color w:val="000000"/>
        </w:rPr>
        <w:t>XX.</w:t>
      </w:r>
      <w:r>
        <w:rPr>
          <w:color w:val="000000"/>
        </w:rPr>
        <w:t xml:space="preserve">  Solicitud de Inversiones Agroindustriales La Reforma, S.A. de C.V. de precalificación para Proyecto Ciudad Jardín;  </w:t>
      </w:r>
      <w:r w:rsidRPr="00EC6B61">
        <w:rPr>
          <w:b/>
          <w:color w:val="000000"/>
        </w:rPr>
        <w:t>XXI.</w:t>
      </w:r>
      <w:r>
        <w:rPr>
          <w:color w:val="000000"/>
        </w:rPr>
        <w:t xml:space="preserve">  Presentación del Plan de Trabajo de Oficialía de cumplimiento 2018 y Plan de capación para el personal del FSV;  </w:t>
      </w:r>
      <w:r w:rsidRPr="00EC6B61">
        <w:rPr>
          <w:b/>
          <w:color w:val="000000"/>
        </w:rPr>
        <w:t>XXII.</w:t>
      </w:r>
      <w:r>
        <w:rPr>
          <w:color w:val="000000"/>
        </w:rPr>
        <w:t xml:space="preserve">  Acuerdo de resolución sobre información reservada de esta sesión.    Después de haber leído y analizado el contenido del acta este Consejo se </w:t>
      </w:r>
      <w:r w:rsidRPr="00DC1587">
        <w:rPr>
          <w:color w:val="000000"/>
        </w:rPr>
        <w:t>da</w:t>
      </w:r>
      <w:r>
        <w:rPr>
          <w:color w:val="000000"/>
        </w:rPr>
        <w:t xml:space="preserve"> por recibido e informado</w:t>
      </w:r>
      <w:r w:rsidRPr="00DC1587">
        <w:rPr>
          <w:bCs/>
        </w:rPr>
        <w:t xml:space="preserve"> </w:t>
      </w:r>
      <w:r>
        <w:rPr>
          <w:bCs/>
        </w:rPr>
        <w:t xml:space="preserve">y con relación a los puntos siguientes: </w:t>
      </w:r>
      <w:r w:rsidRPr="00E527A3">
        <w:rPr>
          <w:b/>
          <w:bCs/>
        </w:rPr>
        <w:t>Punto</w:t>
      </w:r>
      <w:r>
        <w:rPr>
          <w:bCs/>
        </w:rPr>
        <w:t xml:space="preserve">  </w:t>
      </w:r>
      <w:r w:rsidRPr="0077010C">
        <w:rPr>
          <w:b/>
          <w:color w:val="000000"/>
        </w:rPr>
        <w:t>IV</w:t>
      </w:r>
      <w:r>
        <w:rPr>
          <w:color w:val="000000"/>
        </w:rPr>
        <w:t xml:space="preserve">. Informe de Avance en la ejecución del Plan Integral de recuperación de créditos en mora al mes de noviembre de 2017,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el </w:t>
      </w:r>
      <w:r w:rsidRPr="00AB53ED">
        <w:rPr>
          <w:b/>
          <w:color w:val="000000"/>
        </w:rPr>
        <w:t>Informe de Avance en la ejecución del Plan Integral de recuperación de créditos en mora al mes de noviembre de 2017.</w:t>
      </w:r>
      <w:r>
        <w:rPr>
          <w:b/>
          <w:color w:val="000000"/>
        </w:rPr>
        <w:t xml:space="preserve"> </w:t>
      </w:r>
      <w:r w:rsidRPr="00F87CFB">
        <w:rPr>
          <w:b/>
          <w:bCs/>
        </w:rPr>
        <w:t xml:space="preserve">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AE0F09">
        <w:rPr>
          <w:b/>
          <w:color w:val="000000"/>
        </w:rPr>
        <w:t>V.</w:t>
      </w:r>
      <w:r>
        <w:rPr>
          <w:b/>
          <w:color w:val="000000"/>
        </w:rPr>
        <w:t xml:space="preserve"> </w:t>
      </w:r>
      <w:r w:rsidRPr="007F1393">
        <w:rPr>
          <w:color w:val="000000"/>
        </w:rPr>
        <w:t>Convenio con el CNR de Cooperación registral y contrato de información registral en línea con imágenes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autorización para el </w:t>
      </w:r>
      <w:r w:rsidRPr="00AB53ED">
        <w:rPr>
          <w:b/>
          <w:color w:val="000000"/>
        </w:rPr>
        <w:t>Convenio con el CNR de Cooperación registral y contrato de información registral en línea con imágenes</w:t>
      </w:r>
      <w:r>
        <w:rPr>
          <w:b/>
          <w:color w:val="000000"/>
        </w:rPr>
        <w:t xml:space="preserve">, así como de formalizar y/o prorrogar el contrato de servicio de información registral en línea entre CNR-FSV. </w:t>
      </w:r>
      <w:r w:rsidRPr="007F1393"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VI.</w:t>
      </w:r>
      <w:r>
        <w:rPr>
          <w:b/>
          <w:color w:val="000000"/>
        </w:rPr>
        <w:t xml:space="preserve"> </w:t>
      </w:r>
      <w:r w:rsidRPr="00ED06AD">
        <w:rPr>
          <w:color w:val="000000"/>
        </w:rPr>
        <w:t>Informe de avance en la ejecución del plan de inscripción de documentos en CNR al mes de noviembre de 2017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el informe de avance en la ejecución del plan de inscripción de documentos en </w:t>
      </w:r>
      <w:r w:rsidRPr="00AB53ED">
        <w:rPr>
          <w:b/>
          <w:color w:val="000000"/>
        </w:rPr>
        <w:t xml:space="preserve">CNR al mes de </w:t>
      </w:r>
      <w:r w:rsidRPr="00AB53ED">
        <w:rPr>
          <w:b/>
          <w:color w:val="000000"/>
        </w:rPr>
        <w:lastRenderedPageBreak/>
        <w:t>noviembre de 2017</w:t>
      </w:r>
      <w:r>
        <w:rPr>
          <w:b/>
          <w:color w:val="000000"/>
        </w:rPr>
        <w:t xml:space="preserve"> el cual refleja un 99.96%.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VII.</w:t>
      </w:r>
      <w:r>
        <w:rPr>
          <w:b/>
          <w:color w:val="000000"/>
        </w:rPr>
        <w:t xml:space="preserve"> </w:t>
      </w:r>
      <w:r w:rsidRPr="00E34785">
        <w:rPr>
          <w:color w:val="000000"/>
        </w:rPr>
        <w:t>Detalle de casos de difícil inscripción solventados en el mes de octubre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el informe del </w:t>
      </w:r>
      <w:r w:rsidRPr="00AB53ED">
        <w:rPr>
          <w:b/>
          <w:color w:val="000000"/>
        </w:rPr>
        <w:t>Detalle de casos de difícil inscripción solventados en el mes de octubre.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VIII.</w:t>
      </w:r>
      <w:r>
        <w:rPr>
          <w:b/>
          <w:color w:val="000000"/>
        </w:rPr>
        <w:t xml:space="preserve"> </w:t>
      </w:r>
      <w:r w:rsidRPr="00AC066C">
        <w:rPr>
          <w:color w:val="000000"/>
        </w:rPr>
        <w:t>Informe sobre Libre Gestión No. FSV-276/2017 “Gestión de cobro por la vía judicial de préstamos en mora, para Agencia Central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el </w:t>
      </w:r>
      <w:r w:rsidRPr="00EB6A1A">
        <w:rPr>
          <w:b/>
          <w:color w:val="000000"/>
        </w:rPr>
        <w:t>Informe sobre Libre Gestión No. FSV-276/2017 “Gestión de cobro por la vía judicial de préstamos en mora, para Agencia Central</w:t>
      </w:r>
      <w:r>
        <w:rPr>
          <w:b/>
          <w:color w:val="000000"/>
        </w:rPr>
        <w:t xml:space="preserve">. 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IX.</w:t>
      </w:r>
      <w:r>
        <w:rPr>
          <w:b/>
          <w:color w:val="000000"/>
        </w:rPr>
        <w:t xml:space="preserve"> </w:t>
      </w:r>
      <w:r w:rsidRPr="004E1E5E">
        <w:rPr>
          <w:color w:val="000000"/>
        </w:rPr>
        <w:t>Términos de referencia Libre Gestión No. FSV -545/2017 “Gestión de Cobro por la vía judicial de préstamos en mora, para Agencia Central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</w:t>
      </w:r>
      <w:r w:rsidRPr="00EB6A1A">
        <w:rPr>
          <w:b/>
          <w:color w:val="000000"/>
        </w:rPr>
        <w:t>Términos de referencia Libre Gestión No. FSV -545/2017 “Gestión de Cobro por la vía judicial de préstamos en mora, para Agencia Central.</w:t>
      </w:r>
      <w:r>
        <w:rPr>
          <w:b/>
          <w:color w:val="000000"/>
        </w:rPr>
        <w:t xml:space="preserve"> </w:t>
      </w:r>
      <w:r w:rsidRPr="00E527A3">
        <w:rPr>
          <w:b/>
          <w:bCs/>
        </w:rPr>
        <w:t>Punto</w:t>
      </w:r>
      <w:r w:rsidRPr="00354266">
        <w:rPr>
          <w:b/>
          <w:color w:val="000000"/>
        </w:rPr>
        <w:t xml:space="preserve"> X.</w:t>
      </w:r>
      <w:r w:rsidRPr="004E1E5E">
        <w:rPr>
          <w:color w:val="000000"/>
        </w:rPr>
        <w:t xml:space="preserve"> Convenio Interinstitucional MOPVMVDU y FSV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aprobación para la suscripción de </w:t>
      </w:r>
      <w:r w:rsidRPr="00EB6A1A">
        <w:rPr>
          <w:b/>
          <w:color w:val="000000"/>
        </w:rPr>
        <w:t>Convenio Interinstitucional MOPVMVDU y FSV</w:t>
      </w:r>
      <w:r>
        <w:rPr>
          <w:b/>
          <w:color w:val="000000"/>
        </w:rPr>
        <w:t xml:space="preserve">. </w:t>
      </w:r>
      <w:r w:rsidRPr="00F87CFB">
        <w:rPr>
          <w:b/>
          <w:bCs/>
        </w:rPr>
        <w:t xml:space="preserve"> </w:t>
      </w:r>
      <w:r w:rsidRPr="00E527A3">
        <w:rPr>
          <w:b/>
          <w:bCs/>
        </w:rPr>
        <w:t>Punto</w:t>
      </w:r>
      <w:r>
        <w:rPr>
          <w:color w:val="000000"/>
        </w:rPr>
        <w:t xml:space="preserve">  </w:t>
      </w:r>
      <w:r w:rsidRPr="00D70419">
        <w:rPr>
          <w:b/>
          <w:color w:val="000000"/>
        </w:rPr>
        <w:t>XI.</w:t>
      </w:r>
      <w:r>
        <w:rPr>
          <w:color w:val="000000"/>
        </w:rPr>
        <w:t xml:space="preserve">   Autorización de precios de venta de Activos Extraordinarios,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 el</w:t>
      </w:r>
      <w:r w:rsidRPr="0091377E">
        <w:rPr>
          <w:b/>
          <w:color w:val="000000"/>
        </w:rPr>
        <w:t xml:space="preserve"> Consejo toma nota y se incorporará a la matriz de toda la información que se viene preparando, para su próximo análisis</w:t>
      </w:r>
      <w:r>
        <w:rPr>
          <w:b/>
          <w:color w:val="000000"/>
        </w:rPr>
        <w:t xml:space="preserve">.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XII</w:t>
      </w:r>
      <w:r>
        <w:rPr>
          <w:color w:val="000000"/>
        </w:rPr>
        <w:t xml:space="preserve">. Transferencias presupuestarias a diciembre 2017,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autorización de </w:t>
      </w:r>
      <w:r w:rsidRPr="00EB6A1A">
        <w:rPr>
          <w:b/>
          <w:color w:val="000000"/>
        </w:rPr>
        <w:t xml:space="preserve">Transferencias presupuestarias a </w:t>
      </w:r>
      <w:r w:rsidRPr="00344ABF">
        <w:rPr>
          <w:b/>
          <w:color w:val="000000"/>
        </w:rPr>
        <w:t xml:space="preserve">diciembre 2017. </w:t>
      </w:r>
      <w:r w:rsidRPr="00344ABF">
        <w:rPr>
          <w:b/>
          <w:bCs/>
        </w:rPr>
        <w:t>Punto</w:t>
      </w:r>
      <w:r w:rsidRPr="00344ABF">
        <w:rPr>
          <w:b/>
          <w:color w:val="000000"/>
        </w:rPr>
        <w:t xml:space="preserve"> XIII. </w:t>
      </w:r>
      <w:r w:rsidRPr="00344ABF">
        <w:rPr>
          <w:color w:val="000000"/>
        </w:rPr>
        <w:t xml:space="preserve">Solicitud de Financiamiento Central </w:t>
      </w:r>
      <w:proofErr w:type="spellStart"/>
      <w:r w:rsidRPr="00344ABF">
        <w:rPr>
          <w:color w:val="000000"/>
        </w:rPr>
        <w:t>Consult</w:t>
      </w:r>
      <w:proofErr w:type="spellEnd"/>
      <w:r w:rsidRPr="00344ABF">
        <w:rPr>
          <w:color w:val="000000"/>
        </w:rPr>
        <w:t xml:space="preserve">, LLC, </w:t>
      </w:r>
      <w:r w:rsidRPr="00344ABF">
        <w:rPr>
          <w:b/>
          <w:color w:val="000000"/>
        </w:rPr>
        <w:t xml:space="preserve">el Consejo se da por enterado sobre la aprobación de iniciar negociaciones para financiamiento y demás acuerdos emitidos por Junta Directiva. </w:t>
      </w:r>
      <w:r w:rsidRPr="00344ABF">
        <w:rPr>
          <w:color w:val="000000"/>
        </w:rPr>
        <w:t xml:space="preserve"> </w:t>
      </w:r>
      <w:r w:rsidRPr="00344ABF">
        <w:rPr>
          <w:b/>
          <w:bCs/>
        </w:rPr>
        <w:t>Punto</w:t>
      </w:r>
      <w:r w:rsidRPr="00344ABF">
        <w:rPr>
          <w:color w:val="000000"/>
        </w:rPr>
        <w:t xml:space="preserve"> </w:t>
      </w:r>
      <w:r w:rsidRPr="00344ABF">
        <w:rPr>
          <w:b/>
          <w:color w:val="000000"/>
        </w:rPr>
        <w:t>XIV.</w:t>
      </w:r>
      <w:r w:rsidRPr="00344ABF">
        <w:rPr>
          <w:color w:val="000000"/>
        </w:rPr>
        <w:t xml:space="preserve">  Depuración de la Cuenta Contable “41201008 cuotas de amortización para aplicar, </w:t>
      </w:r>
      <w:r w:rsidRPr="00344ABF">
        <w:rPr>
          <w:b/>
          <w:color w:val="000000"/>
        </w:rPr>
        <w:t>el Consejo se da por enterado y solicita al Presidente y  Director Ejecutivo que se giren instrucciones a efecto de realizar auditoría</w:t>
      </w:r>
      <w:r>
        <w:rPr>
          <w:b/>
          <w:color w:val="000000"/>
        </w:rPr>
        <w:t xml:space="preserve"> interna</w:t>
      </w:r>
      <w:r w:rsidRPr="00344ABF">
        <w:rPr>
          <w:b/>
          <w:color w:val="000000"/>
        </w:rPr>
        <w:t xml:space="preserve"> al proceso aplicado para la Depuración de la Cuenta Contable “41201008 cuotas de amortización para aplicar. </w:t>
      </w:r>
      <w:r w:rsidRPr="00344ABF">
        <w:rPr>
          <w:color w:val="000000"/>
        </w:rPr>
        <w:t xml:space="preserve">  </w:t>
      </w:r>
      <w:r w:rsidRPr="00344ABF">
        <w:rPr>
          <w:b/>
          <w:bCs/>
        </w:rPr>
        <w:t>Punto</w:t>
      </w:r>
      <w:r w:rsidRPr="00344ABF">
        <w:rPr>
          <w:b/>
          <w:color w:val="000000"/>
        </w:rPr>
        <w:t xml:space="preserve"> XV.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Aprobación de mecanismo de contratación y especificaciones técnicas para el proceso de mercado bursátil No. MB-08/2017 “Suministro e Instalación de equipos informáticos”,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</w:t>
      </w:r>
      <w:r w:rsidRPr="00FA5065">
        <w:rPr>
          <w:b/>
          <w:color w:val="000000"/>
        </w:rPr>
        <w:t>Aprobación de mecanismo de contratación y especificaciones técnicas para el proceso de mercado bursátil No. MB-08/2017 “Suministro e Instalación de equipos informáticos”.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 </w:t>
      </w:r>
      <w:r w:rsidRPr="00E527A3">
        <w:rPr>
          <w:b/>
          <w:bCs/>
        </w:rPr>
        <w:t>Punto</w:t>
      </w:r>
      <w:r w:rsidRPr="00EC4F60">
        <w:rPr>
          <w:b/>
          <w:color w:val="000000"/>
        </w:rPr>
        <w:t xml:space="preserve"> XVI.</w:t>
      </w:r>
      <w:r>
        <w:rPr>
          <w:color w:val="000000"/>
        </w:rPr>
        <w:t xml:space="preserve">  Puesto de Bolsa  para MB-08/2017 “Suministro e Instalación de equipos informáticos”, </w:t>
      </w:r>
      <w:r>
        <w:rPr>
          <w:b/>
          <w:color w:val="000000"/>
        </w:rPr>
        <w:t xml:space="preserve">el Consejo se </w:t>
      </w:r>
      <w:r>
        <w:rPr>
          <w:b/>
          <w:color w:val="000000"/>
        </w:rPr>
        <w:lastRenderedPageBreak/>
        <w:t xml:space="preserve">da por enterado sobre la aprobación de contratación de </w:t>
      </w:r>
      <w:r w:rsidRPr="00FA5065">
        <w:rPr>
          <w:b/>
          <w:color w:val="000000"/>
        </w:rPr>
        <w:t>Puesto de Bolsa  para MB-08/2017 “Suministro e Instalación de equipos informáticos”.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 </w:t>
      </w:r>
      <w:r w:rsidRPr="00E527A3">
        <w:rPr>
          <w:b/>
          <w:bCs/>
        </w:rPr>
        <w:t>Punto</w:t>
      </w:r>
      <w:r w:rsidRPr="00EC4F60">
        <w:rPr>
          <w:b/>
          <w:color w:val="000000"/>
        </w:rPr>
        <w:t xml:space="preserve"> XVII.</w:t>
      </w:r>
      <w:r>
        <w:rPr>
          <w:color w:val="000000"/>
        </w:rPr>
        <w:t xml:space="preserve">  Monitor de Operaciones al mes de noviembre de 2017,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el monitor de operaciones y disponibilidad financiera al mes de noviembre de 2017.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0E3927">
        <w:rPr>
          <w:b/>
          <w:color w:val="000000"/>
        </w:rPr>
        <w:t>XVIII</w:t>
      </w:r>
      <w:r>
        <w:rPr>
          <w:color w:val="000000"/>
        </w:rPr>
        <w:t xml:space="preserve">.  Informe de Libre Gestión No. FSV-465/2017  “Suministro de combustible en cupones para el FSV”,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el </w:t>
      </w:r>
      <w:r w:rsidRPr="00FA5065">
        <w:rPr>
          <w:b/>
          <w:color w:val="000000"/>
        </w:rPr>
        <w:t>Informe de Libre Gestión No. FSV-465/2017  “Suministro de combustible en cupones para el FSV”.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 </w:t>
      </w:r>
      <w:r w:rsidRPr="00E527A3">
        <w:rPr>
          <w:b/>
          <w:bCs/>
        </w:rPr>
        <w:t>Punto</w:t>
      </w:r>
      <w:r w:rsidRPr="00D41CBE">
        <w:rPr>
          <w:b/>
          <w:color w:val="000000"/>
        </w:rPr>
        <w:t xml:space="preserve"> XIX.</w:t>
      </w:r>
      <w:r>
        <w:rPr>
          <w:color w:val="000000"/>
        </w:rPr>
        <w:t xml:space="preserve">  Solicitud de Factibilidad del Arq. </w:t>
      </w:r>
      <w:proofErr w:type="spellStart"/>
      <w:r>
        <w:rPr>
          <w:color w:val="000000"/>
        </w:rPr>
        <w:t>Moassy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Borelly</w:t>
      </w:r>
      <w:proofErr w:type="spellEnd"/>
      <w:r>
        <w:rPr>
          <w:color w:val="000000"/>
        </w:rPr>
        <w:t xml:space="preserve"> García Díaz para su proyecto Ciudad Pacífica I etapa,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el otorgamiento de </w:t>
      </w:r>
      <w:r w:rsidRPr="00FA5065">
        <w:rPr>
          <w:b/>
          <w:color w:val="000000"/>
        </w:rPr>
        <w:t>Factibilidad depara el proyecto Ciudad Pacífica I etapa</w:t>
      </w:r>
      <w:r>
        <w:rPr>
          <w:b/>
          <w:color w:val="000000"/>
        </w:rPr>
        <w:t xml:space="preserve">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EC6B61">
        <w:rPr>
          <w:b/>
          <w:color w:val="000000"/>
        </w:rPr>
        <w:t xml:space="preserve"> XX.</w:t>
      </w:r>
      <w:r>
        <w:rPr>
          <w:color w:val="000000"/>
        </w:rPr>
        <w:t xml:space="preserve">  Solicitud de Inversiones Agroindustriales La Reforma, S.A. de C.V. de precalificación para Proyecto Ciudad Jardín,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</w:t>
      </w:r>
      <w:proofErr w:type="gramStart"/>
      <w:r>
        <w:rPr>
          <w:b/>
          <w:color w:val="000000"/>
        </w:rPr>
        <w:t>la otorgamiento</w:t>
      </w:r>
      <w:proofErr w:type="gramEnd"/>
      <w:r>
        <w:rPr>
          <w:b/>
          <w:color w:val="000000"/>
        </w:rPr>
        <w:t xml:space="preserve"> de </w:t>
      </w:r>
      <w:r w:rsidRPr="00E529BC">
        <w:rPr>
          <w:b/>
          <w:color w:val="000000"/>
        </w:rPr>
        <w:t>precalificación para Proyecto Ciudad Jardín.</w:t>
      </w:r>
      <w:r>
        <w:rPr>
          <w:b/>
          <w:color w:val="000000"/>
        </w:rPr>
        <w:t xml:space="preserve"> </w:t>
      </w:r>
      <w:r w:rsidRPr="00EC6B61">
        <w:rPr>
          <w:b/>
          <w:color w:val="000000"/>
        </w:rPr>
        <w:t>XXI.</w:t>
      </w:r>
      <w:r>
        <w:rPr>
          <w:color w:val="000000"/>
        </w:rPr>
        <w:t xml:space="preserve"> Presentación del Plan de Trabajo de Oficialía de cumplimiento 2018 y Plan de capación para el personal del FSV, 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aprobación </w:t>
      </w:r>
      <w:r w:rsidRPr="00E529BC">
        <w:rPr>
          <w:b/>
          <w:color w:val="000000"/>
        </w:rPr>
        <w:t>del Plan de Trabajo de Oficialía de cumplimiento 2018 y Plan de capación para el personal del FSV</w:t>
      </w:r>
      <w:r>
        <w:rPr>
          <w:b/>
          <w:color w:val="000000"/>
        </w:rPr>
        <w:t xml:space="preserve">. </w:t>
      </w:r>
      <w:r>
        <w:rPr>
          <w:b/>
          <w:bCs/>
        </w:rPr>
        <w:t xml:space="preserve">VIII.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230</w:t>
      </w:r>
      <w:r w:rsidRPr="004A3AF9">
        <w:rPr>
          <w:b/>
          <w:bCs/>
        </w:rPr>
        <w:t>/</w:t>
      </w:r>
      <w:r>
        <w:rPr>
          <w:b/>
          <w:bCs/>
        </w:rPr>
        <w:t>2017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15 </w:t>
      </w:r>
      <w:r w:rsidRPr="004A3AF9">
        <w:rPr>
          <w:b/>
          <w:bCs/>
        </w:rPr>
        <w:t xml:space="preserve">DE </w:t>
      </w:r>
      <w:r>
        <w:rPr>
          <w:b/>
          <w:bCs/>
        </w:rPr>
        <w:t>DICIEMBRE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2017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 No. JD-</w:t>
      </w:r>
      <w:r>
        <w:rPr>
          <w:color w:val="000000"/>
        </w:rPr>
        <w:t>229/2017</w:t>
      </w:r>
      <w:r w:rsidRPr="000D1719">
        <w:rPr>
          <w:color w:val="000000"/>
        </w:rPr>
        <w:t>;</w:t>
      </w:r>
      <w:r>
        <w:rPr>
          <w:color w:val="000000"/>
        </w:rPr>
        <w:t xml:space="preserve"> 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 de Vivienda.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>
        <w:rPr>
          <w:b/>
          <w:bCs/>
        </w:rPr>
        <w:t xml:space="preserve"> IX. 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231</w:t>
      </w:r>
      <w:r w:rsidRPr="004A3AF9">
        <w:rPr>
          <w:b/>
          <w:bCs/>
        </w:rPr>
        <w:t>/</w:t>
      </w:r>
      <w:r>
        <w:rPr>
          <w:b/>
          <w:bCs/>
        </w:rPr>
        <w:t>2017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18 </w:t>
      </w:r>
      <w:r w:rsidRPr="004A3AF9">
        <w:rPr>
          <w:b/>
          <w:bCs/>
        </w:rPr>
        <w:t xml:space="preserve">DE </w:t>
      </w:r>
      <w:r>
        <w:rPr>
          <w:b/>
          <w:bCs/>
        </w:rPr>
        <w:t>DICIEMBRE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2017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 No. JD-</w:t>
      </w:r>
      <w:r>
        <w:rPr>
          <w:color w:val="000000"/>
        </w:rPr>
        <w:t>230/2017</w:t>
      </w:r>
      <w:r w:rsidRPr="000D1719">
        <w:rPr>
          <w:color w:val="000000"/>
        </w:rPr>
        <w:t>;</w:t>
      </w:r>
      <w:r>
        <w:rPr>
          <w:color w:val="000000"/>
        </w:rPr>
        <w:t xml:space="preserve"> y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 de Vivienda.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>
        <w:rPr>
          <w:b/>
          <w:bCs/>
        </w:rPr>
        <w:t xml:space="preserve">X.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232</w:t>
      </w:r>
      <w:r w:rsidRPr="004A3AF9">
        <w:rPr>
          <w:b/>
          <w:bCs/>
        </w:rPr>
        <w:t>/</w:t>
      </w:r>
      <w:r>
        <w:rPr>
          <w:b/>
          <w:bCs/>
        </w:rPr>
        <w:t>2017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19 </w:t>
      </w:r>
      <w:r w:rsidRPr="004A3AF9">
        <w:rPr>
          <w:b/>
          <w:bCs/>
        </w:rPr>
        <w:t xml:space="preserve">DE </w:t>
      </w:r>
      <w:r>
        <w:rPr>
          <w:b/>
          <w:bCs/>
        </w:rPr>
        <w:t>DICIEMBRE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2017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</w:t>
      </w:r>
      <w:r>
        <w:rPr>
          <w:color w:val="000000"/>
        </w:rPr>
        <w:lastRenderedPageBreak/>
        <w:t xml:space="preserve">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 xml:space="preserve">Aprobación de Acta </w:t>
      </w:r>
      <w:r>
        <w:rPr>
          <w:color w:val="000000"/>
        </w:rPr>
        <w:t>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</w:t>
      </w:r>
      <w:r>
        <w:rPr>
          <w:color w:val="000000"/>
        </w:rPr>
        <w:t>;</w:t>
      </w:r>
      <w:r>
        <w:rPr>
          <w:b/>
          <w:color w:val="000000"/>
        </w:rPr>
        <w:t xml:space="preserve"> y </w:t>
      </w:r>
      <w:r w:rsidRPr="0077010C">
        <w:rPr>
          <w:b/>
          <w:color w:val="000000"/>
        </w:rPr>
        <w:t xml:space="preserve"> IV</w:t>
      </w:r>
      <w:r>
        <w:rPr>
          <w:color w:val="000000"/>
        </w:rPr>
        <w:t xml:space="preserve">. Modificación de acuerdo sobre ajuste contable del valor del edificio del FSV.  Después de haber leído y analizado el contenido del acta este Consejo se </w:t>
      </w:r>
      <w:r w:rsidRPr="00DC1587">
        <w:rPr>
          <w:color w:val="000000"/>
        </w:rPr>
        <w:t>da</w:t>
      </w:r>
      <w:r>
        <w:rPr>
          <w:color w:val="000000"/>
        </w:rPr>
        <w:t xml:space="preserve"> por recibido e informado</w:t>
      </w:r>
      <w:r w:rsidRPr="00DC1587">
        <w:rPr>
          <w:bCs/>
        </w:rPr>
        <w:t xml:space="preserve"> </w:t>
      </w:r>
      <w:r>
        <w:rPr>
          <w:bCs/>
        </w:rPr>
        <w:t xml:space="preserve">y con relación a los puntos siguientes: </w:t>
      </w:r>
      <w:r w:rsidRPr="00E527A3">
        <w:rPr>
          <w:b/>
          <w:bCs/>
        </w:rPr>
        <w:t>Punto</w:t>
      </w:r>
      <w:r>
        <w:rPr>
          <w:bCs/>
        </w:rPr>
        <w:t xml:space="preserve"> </w:t>
      </w:r>
      <w:r w:rsidRPr="0077010C">
        <w:rPr>
          <w:b/>
          <w:color w:val="000000"/>
        </w:rPr>
        <w:t>IV</w:t>
      </w:r>
      <w:r>
        <w:rPr>
          <w:color w:val="000000"/>
        </w:rPr>
        <w:t xml:space="preserve">. Modificación de acuerdo sobre ajuste contable del valor del edificio del FSV,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</w:t>
      </w:r>
      <w:r w:rsidRPr="00E529BC">
        <w:rPr>
          <w:b/>
          <w:color w:val="000000"/>
        </w:rPr>
        <w:t>Modificación de acuerdo sobre ajuste contable del valor del edificio del FSV.</w:t>
      </w:r>
      <w:r>
        <w:rPr>
          <w:b/>
          <w:color w:val="000000"/>
        </w:rPr>
        <w:t xml:space="preserve"> XI.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233</w:t>
      </w:r>
      <w:r w:rsidRPr="004A3AF9">
        <w:rPr>
          <w:b/>
          <w:bCs/>
        </w:rPr>
        <w:t>/</w:t>
      </w:r>
      <w:r>
        <w:rPr>
          <w:b/>
          <w:bCs/>
        </w:rPr>
        <w:t>2017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20 </w:t>
      </w:r>
      <w:r w:rsidRPr="004A3AF9">
        <w:rPr>
          <w:b/>
          <w:bCs/>
        </w:rPr>
        <w:t xml:space="preserve">DE </w:t>
      </w:r>
      <w:r>
        <w:rPr>
          <w:b/>
          <w:bCs/>
        </w:rPr>
        <w:t>DICIEMBRE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2017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 No. JD-</w:t>
      </w:r>
      <w:r>
        <w:rPr>
          <w:color w:val="000000"/>
        </w:rPr>
        <w:t>232/2017</w:t>
      </w:r>
      <w:r w:rsidRPr="000D1719">
        <w:rPr>
          <w:color w:val="000000"/>
        </w:rPr>
        <w:t>;</w:t>
      </w:r>
      <w:r>
        <w:rPr>
          <w:color w:val="000000"/>
        </w:rPr>
        <w:t xml:space="preserve"> 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 de Vivienda.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>
        <w:rPr>
          <w:b/>
          <w:bCs/>
        </w:rPr>
        <w:t xml:space="preserve">XII. </w:t>
      </w:r>
      <w:r w:rsidRPr="00A93C9D">
        <w:rPr>
          <w:b/>
          <w:color w:val="000000"/>
        </w:rPr>
        <w:t>ACUERDO DE RESOLUCIÓN SOBRE INFORMACIÓN RESERVADA DE ESTA SESIÓN,</w:t>
      </w:r>
      <w:r>
        <w:rPr>
          <w:b/>
          <w:color w:val="000000"/>
        </w:rPr>
        <w:t xml:space="preserve"> </w:t>
      </w:r>
      <w:r w:rsidRPr="00A93C9D">
        <w:rPr>
          <w:b/>
        </w:rPr>
        <w:t>el</w:t>
      </w:r>
      <w:r w:rsidRPr="00A93C9D">
        <w:rPr>
          <w:b/>
          <w:bCs/>
          <w:i/>
          <w:iCs/>
        </w:rPr>
        <w:t xml:space="preserve"> </w:t>
      </w:r>
      <w:r w:rsidRPr="00A93C9D">
        <w:rPr>
          <w:b/>
          <w:bCs/>
          <w:iCs/>
        </w:rPr>
        <w:t>C</w:t>
      </w:r>
      <w:r w:rsidRPr="00A93C9D">
        <w:rPr>
          <w:b/>
        </w:rPr>
        <w:t xml:space="preserve">onsejo de </w:t>
      </w:r>
      <w:r>
        <w:rPr>
          <w:b/>
        </w:rPr>
        <w:t>V</w:t>
      </w:r>
      <w:r w:rsidRPr="00A93C9D">
        <w:rPr>
          <w:b/>
        </w:rPr>
        <w:t>igilancia</w:t>
      </w:r>
      <w:r>
        <w:rPr>
          <w:b/>
        </w:rPr>
        <w:t>,</w:t>
      </w:r>
      <w:r w:rsidRPr="00914E31">
        <w:rPr>
          <w:b/>
          <w:bCs/>
        </w:rPr>
        <w:t xml:space="preserve"> resuelve que </w:t>
      </w:r>
      <w:r>
        <w:rPr>
          <w:b/>
          <w:bCs/>
        </w:rPr>
        <w:t xml:space="preserve">las presentes </w:t>
      </w:r>
      <w:r w:rsidRPr="00914E31">
        <w:rPr>
          <w:b/>
          <w:bCs/>
        </w:rPr>
        <w:t>Actas  no hay puntos con declaratoria de reserva</w:t>
      </w:r>
      <w:r w:rsidRPr="00BC77DD">
        <w:rPr>
          <w:color w:val="000000"/>
        </w:rPr>
        <w:t>.</w:t>
      </w:r>
      <w:r>
        <w:rPr>
          <w:color w:val="000000"/>
        </w:rPr>
        <w:t xml:space="preserve"> </w:t>
      </w:r>
      <w:r>
        <w:rPr>
          <w:b/>
          <w:bCs/>
        </w:rPr>
        <w:t xml:space="preserve">XIII. </w:t>
      </w:r>
      <w:r>
        <w:rPr>
          <w:b/>
        </w:rPr>
        <w:t>VARIOS</w:t>
      </w:r>
      <w:r>
        <w:t xml:space="preserve">. En este punto el </w:t>
      </w:r>
      <w:r w:rsidRPr="004E2E68">
        <w:rPr>
          <w:b/>
        </w:rPr>
        <w:t>Consejo</w:t>
      </w:r>
      <w:r>
        <w:t xml:space="preserve"> </w:t>
      </w:r>
      <w:r w:rsidRPr="004E2E68">
        <w:rPr>
          <w:b/>
        </w:rPr>
        <w:t xml:space="preserve">en seguimiento a los informes de Auditoría Interna, solicita al Presidente y Director Ejecutivo que gire instrucciones </w:t>
      </w:r>
      <w:r w:rsidRPr="000F1F89">
        <w:rPr>
          <w:b/>
        </w:rPr>
        <w:t>para que se presente informe</w:t>
      </w:r>
      <w:r w:rsidRPr="004E2E68">
        <w:rPr>
          <w:b/>
        </w:rPr>
        <w:t xml:space="preserve"> </w:t>
      </w:r>
      <w:r>
        <w:rPr>
          <w:b/>
        </w:rPr>
        <w:t xml:space="preserve">a través de la Gerencia General, </w:t>
      </w:r>
      <w:r w:rsidRPr="004E2E68">
        <w:rPr>
          <w:b/>
        </w:rPr>
        <w:t>sobre</w:t>
      </w:r>
      <w:r>
        <w:rPr>
          <w:b/>
        </w:rPr>
        <w:t xml:space="preserve"> la actuación del Comité de Auditoría, así como de</w:t>
      </w:r>
      <w:r w:rsidRPr="004E2E68">
        <w:rPr>
          <w:b/>
        </w:rPr>
        <w:t xml:space="preserve"> los planes de trabajo</w:t>
      </w:r>
      <w:r>
        <w:rPr>
          <w:b/>
        </w:rPr>
        <w:t xml:space="preserve"> y el debido</w:t>
      </w:r>
      <w:r w:rsidRPr="004E2E68">
        <w:rPr>
          <w:b/>
        </w:rPr>
        <w:t xml:space="preserve"> cumplimiento para superar los hallazgos y asuntos menores emitidos por Auditoría Interna</w:t>
      </w:r>
      <w:r>
        <w:t>.  La  Presidenta del Consejo convoca  para la próxima reunión el día martes 6   de febrero  del año 2018,  a la misma hora y lugar. Y no habiendo más que  hacer  constar,  se  da  por  finalizada  la reunión   a  las  catorce horas, ratificamos su  contenido  y   firmamos.</w:t>
      </w:r>
    </w:p>
    <w:p w:rsidR="0075337A" w:rsidRDefault="0075337A" w:rsidP="0075337A">
      <w:pPr>
        <w:spacing w:line="360" w:lineRule="auto"/>
        <w:jc w:val="both"/>
      </w:pPr>
    </w:p>
    <w:p w:rsidR="0075337A" w:rsidRDefault="0075337A" w:rsidP="0075337A">
      <w:pPr>
        <w:spacing w:line="360" w:lineRule="auto"/>
        <w:jc w:val="both"/>
      </w:pPr>
    </w:p>
    <w:p w:rsidR="00B94D77" w:rsidRPr="00E726FC" w:rsidRDefault="00B94D77" w:rsidP="00B94D77">
      <w:pPr>
        <w:spacing w:line="360" w:lineRule="auto"/>
        <w:jc w:val="both"/>
        <w:rPr>
          <w:rFonts w:ascii="Arial" w:hAnsi="Arial" w:cs="Arial"/>
          <w:b/>
          <w:sz w:val="20"/>
          <w:lang w:val="es-SV"/>
        </w:rPr>
      </w:pPr>
      <w:r w:rsidRPr="00E726FC">
        <w:rPr>
          <w:rFonts w:ascii="Arial" w:hAnsi="Arial" w:cs="Arial"/>
          <w:b/>
          <w:sz w:val="20"/>
          <w:lang w:val="es-SV"/>
        </w:rPr>
        <w:t>La presente acta es conforme con su original, la cual se encuentra firmada por los señores miembros del Consejo de Vigilancia: Licda. Verónica Elizabeth Gil de Martínez, Luís Mario Flores Guillén, Ing. Herbert Danilo Alvarado y el Señor Raúl Alfonso Rogel Peña.</w:t>
      </w:r>
    </w:p>
    <w:p w:rsidR="0075337A" w:rsidRPr="00B94D77" w:rsidRDefault="0075337A" w:rsidP="0075337A">
      <w:pPr>
        <w:spacing w:line="276" w:lineRule="auto"/>
        <w:jc w:val="both"/>
        <w:rPr>
          <w:b/>
          <w:lang w:val="es-SV"/>
        </w:rPr>
      </w:pPr>
    </w:p>
    <w:sectPr w:rsidR="0075337A" w:rsidRPr="00B94D7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8A7" w:rsidRDefault="007508A7" w:rsidP="007508A7">
      <w:r>
        <w:separator/>
      </w:r>
    </w:p>
  </w:endnote>
  <w:endnote w:type="continuationSeparator" w:id="0">
    <w:p w:rsidR="007508A7" w:rsidRDefault="007508A7" w:rsidP="00750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8A7" w:rsidRDefault="007508A7" w:rsidP="007508A7">
      <w:r>
        <w:separator/>
      </w:r>
    </w:p>
  </w:footnote>
  <w:footnote w:type="continuationSeparator" w:id="0">
    <w:p w:rsidR="007508A7" w:rsidRDefault="007508A7" w:rsidP="00750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A7" w:rsidRDefault="007508A7" w:rsidP="007508A7">
    <w:pPr>
      <w:rPr>
        <w:rFonts w:ascii="Arial" w:hAnsi="Arial" w:cs="Arial"/>
        <w:b/>
        <w:color w:val="FF0000"/>
        <w:sz w:val="20"/>
        <w:szCs w:val="20"/>
      </w:rPr>
    </w:pPr>
    <w:r w:rsidRPr="00765A04">
      <w:rPr>
        <w:rFonts w:ascii="Arial" w:hAnsi="Arial" w:cs="Arial"/>
        <w:b/>
        <w:color w:val="FF0000"/>
        <w:sz w:val="20"/>
        <w:szCs w:val="20"/>
      </w:rPr>
      <w:t>DOCUMENTO ELABORADO EN VERSIÓN PÚBLICA ART. 30 LAIP.</w:t>
    </w:r>
  </w:p>
  <w:p w:rsidR="007508A7" w:rsidRPr="00765A04" w:rsidRDefault="007508A7" w:rsidP="007508A7">
    <w:pPr>
      <w:rPr>
        <w:rFonts w:ascii="Arial" w:hAnsi="Arial" w:cs="Arial"/>
        <w:b/>
        <w:color w:val="FF0000"/>
        <w:sz w:val="20"/>
        <w:szCs w:val="20"/>
      </w:rPr>
    </w:pPr>
    <w:r w:rsidRPr="00765A04">
      <w:rPr>
        <w:rFonts w:ascii="Arial" w:hAnsi="Arial" w:cs="Arial"/>
        <w:b/>
        <w:color w:val="FF0000"/>
        <w:sz w:val="20"/>
        <w:szCs w:val="20"/>
      </w:rPr>
      <w:t>SUPRESIÓN DE FIRMAS Y SELLOS.</w:t>
    </w:r>
  </w:p>
  <w:p w:rsidR="007508A7" w:rsidRDefault="007508A7" w:rsidP="007508A7">
    <w:pPr>
      <w:spacing w:line="276" w:lineRule="auto"/>
      <w:jc w:val="both"/>
      <w:rPr>
        <w:sz w:val="22"/>
        <w:lang w:val="pt-BR"/>
      </w:rPr>
    </w:pPr>
  </w:p>
  <w:p w:rsidR="007508A7" w:rsidRDefault="007508A7">
    <w:pPr>
      <w:pStyle w:val="Encabezado"/>
    </w:pPr>
  </w:p>
  <w:p w:rsidR="007508A7" w:rsidRDefault="007508A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7A"/>
    <w:rsid w:val="00027ACC"/>
    <w:rsid w:val="00027CB7"/>
    <w:rsid w:val="00067DD4"/>
    <w:rsid w:val="000D7CB7"/>
    <w:rsid w:val="001002F0"/>
    <w:rsid w:val="00112F20"/>
    <w:rsid w:val="00133087"/>
    <w:rsid w:val="00134C30"/>
    <w:rsid w:val="001829FF"/>
    <w:rsid w:val="001A1772"/>
    <w:rsid w:val="001E360C"/>
    <w:rsid w:val="00242F6C"/>
    <w:rsid w:val="002A0CA5"/>
    <w:rsid w:val="002B44AD"/>
    <w:rsid w:val="002D3753"/>
    <w:rsid w:val="002D58FF"/>
    <w:rsid w:val="003F0407"/>
    <w:rsid w:val="003F1504"/>
    <w:rsid w:val="00416A77"/>
    <w:rsid w:val="0041736A"/>
    <w:rsid w:val="00440AF9"/>
    <w:rsid w:val="0047640C"/>
    <w:rsid w:val="004C0D1F"/>
    <w:rsid w:val="00555B8B"/>
    <w:rsid w:val="005741FB"/>
    <w:rsid w:val="005848D5"/>
    <w:rsid w:val="005D25EE"/>
    <w:rsid w:val="0061752A"/>
    <w:rsid w:val="00621133"/>
    <w:rsid w:val="00623B33"/>
    <w:rsid w:val="00641508"/>
    <w:rsid w:val="0068134B"/>
    <w:rsid w:val="00681B88"/>
    <w:rsid w:val="00694739"/>
    <w:rsid w:val="00697E4B"/>
    <w:rsid w:val="006A3D62"/>
    <w:rsid w:val="006F5477"/>
    <w:rsid w:val="006F6009"/>
    <w:rsid w:val="00707AE0"/>
    <w:rsid w:val="0071129E"/>
    <w:rsid w:val="007508A7"/>
    <w:rsid w:val="0075337A"/>
    <w:rsid w:val="00883868"/>
    <w:rsid w:val="00934BB4"/>
    <w:rsid w:val="009E538C"/>
    <w:rsid w:val="00A24930"/>
    <w:rsid w:val="00A263C0"/>
    <w:rsid w:val="00A93C22"/>
    <w:rsid w:val="00AA6280"/>
    <w:rsid w:val="00B747D9"/>
    <w:rsid w:val="00B94D77"/>
    <w:rsid w:val="00BC03D2"/>
    <w:rsid w:val="00C0786E"/>
    <w:rsid w:val="00C26D4F"/>
    <w:rsid w:val="00C80387"/>
    <w:rsid w:val="00CF79D4"/>
    <w:rsid w:val="00DB646C"/>
    <w:rsid w:val="00DF66A4"/>
    <w:rsid w:val="00E20BD3"/>
    <w:rsid w:val="00E24AD7"/>
    <w:rsid w:val="00E61D53"/>
    <w:rsid w:val="00F03630"/>
    <w:rsid w:val="00F06823"/>
    <w:rsid w:val="00F42712"/>
    <w:rsid w:val="00F62D30"/>
    <w:rsid w:val="00F64542"/>
    <w:rsid w:val="00F73508"/>
    <w:rsid w:val="00F85E15"/>
    <w:rsid w:val="00F927CF"/>
    <w:rsid w:val="00FC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E9695B8-B6BB-4E79-B763-B3B95FCF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5337A"/>
    <w:pPr>
      <w:keepNext/>
      <w:spacing w:line="360" w:lineRule="auto"/>
      <w:jc w:val="center"/>
      <w:outlineLvl w:val="0"/>
    </w:pPr>
    <w:rPr>
      <w:b/>
      <w:bCs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5337A"/>
    <w:rPr>
      <w:rFonts w:ascii="Times New Roman" w:eastAsia="Times New Roman" w:hAnsi="Times New Roman" w:cs="Times New Roman"/>
      <w:b/>
      <w:bCs/>
      <w:sz w:val="24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rsid w:val="0075337A"/>
    <w:pPr>
      <w:pBdr>
        <w:top w:val="single" w:sz="36" w:space="1" w:color="auto"/>
      </w:pBdr>
      <w:spacing w:line="360" w:lineRule="auto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75337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33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37A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75337A"/>
    <w:pPr>
      <w:spacing w:before="100" w:beforeAutospacing="1" w:after="100" w:afterAutospacing="1"/>
    </w:pPr>
    <w:rPr>
      <w:rFonts w:eastAsia="Calibri"/>
      <w:lang w:val="es-SV" w:eastAsia="es-SV"/>
    </w:rPr>
  </w:style>
  <w:style w:type="paragraph" w:styleId="Encabezado">
    <w:name w:val="header"/>
    <w:basedOn w:val="Normal"/>
    <w:link w:val="EncabezadoCar"/>
    <w:uiPriority w:val="99"/>
    <w:unhideWhenUsed/>
    <w:rsid w:val="007508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08A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508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08A7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2257</Words>
  <Characters>12418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 Lidia Irigoyen de Diaz</dc:creator>
  <cp:lastModifiedBy>Sussethy Yasmin Gamez Leon</cp:lastModifiedBy>
  <cp:revision>4</cp:revision>
  <dcterms:created xsi:type="dcterms:W3CDTF">2018-04-17T17:16:00Z</dcterms:created>
  <dcterms:modified xsi:type="dcterms:W3CDTF">2019-02-14T16:24:00Z</dcterms:modified>
</cp:coreProperties>
</file>