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A6" w:rsidRDefault="00C14FA6" w:rsidP="00C14FA6">
      <w:pPr>
        <w:spacing w:line="360" w:lineRule="auto"/>
        <w:jc w:val="both"/>
      </w:pPr>
      <w:bookmarkStart w:id="0" w:name="_GoBack"/>
      <w:r w:rsidRPr="003025D8">
        <w:rPr>
          <w:b/>
        </w:rPr>
        <w:t>ACTA No. CV</w:t>
      </w:r>
      <w:r>
        <w:rPr>
          <w:b/>
        </w:rPr>
        <w:t>-09</w:t>
      </w:r>
      <w:r w:rsidRPr="003025D8">
        <w:rPr>
          <w:b/>
        </w:rPr>
        <w:t>/20</w:t>
      </w:r>
      <w:r>
        <w:rPr>
          <w:b/>
        </w:rPr>
        <w:t>19</w:t>
      </w:r>
      <w:bookmarkEnd w:id="0"/>
      <w:r>
        <w:rPr>
          <w:b/>
        </w:rPr>
        <w:t xml:space="preserve">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diez horas del día jueves 7 de marzo del año 2019.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CV-08/2019.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007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11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008</w:t>
      </w:r>
      <w:r w:rsidRPr="00366165">
        <w:rPr>
          <w:bCs/>
        </w:rPr>
        <w:t>/</w:t>
      </w:r>
      <w:r>
        <w:rPr>
          <w:bCs/>
        </w:rPr>
        <w:t>2019 del</w:t>
      </w:r>
      <w:r w:rsidRPr="00366165">
        <w:rPr>
          <w:bCs/>
        </w:rPr>
        <w:t xml:space="preserve"> </w:t>
      </w:r>
      <w:r>
        <w:rPr>
          <w:bCs/>
        </w:rPr>
        <w:t>14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009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15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010/2019 d</w:t>
      </w:r>
      <w:r w:rsidRPr="00366165">
        <w:rPr>
          <w:bCs/>
        </w:rPr>
        <w:t xml:space="preserve">el </w:t>
      </w:r>
      <w:r>
        <w:rPr>
          <w:bCs/>
        </w:rPr>
        <w:t>16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011/2019 d</w:t>
      </w:r>
      <w:r w:rsidRPr="00366165">
        <w:rPr>
          <w:bCs/>
        </w:rPr>
        <w:t xml:space="preserve">el </w:t>
      </w:r>
      <w:r>
        <w:rPr>
          <w:bCs/>
        </w:rPr>
        <w:t>17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F0E13"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t xml:space="preserve"> Correspondencia Recibida.  </w:t>
      </w:r>
      <w:r w:rsidRPr="00E71A8D">
        <w:rPr>
          <w:b/>
        </w:rPr>
        <w:t>X.</w:t>
      </w:r>
      <w:r>
        <w:t xml:space="preserve"> 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CV-08/2019, de fecha 26 de enero del año 2019,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007/2019 </w:t>
      </w:r>
      <w:r w:rsidRPr="004A3AF9">
        <w:rPr>
          <w:b/>
          <w:bCs/>
        </w:rPr>
        <w:t xml:space="preserve">DEL </w:t>
      </w:r>
      <w:r>
        <w:rPr>
          <w:b/>
          <w:bCs/>
        </w:rPr>
        <w:t>11 DE</w:t>
      </w:r>
      <w:r w:rsidRPr="004A3AF9">
        <w:rPr>
          <w:b/>
          <w:bCs/>
        </w:rPr>
        <w:t xml:space="preserve">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008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14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lastRenderedPageBreak/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009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15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2019.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010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16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011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17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 Aprobación de préstamos personales;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Informe de Avance en la Ejecución del Plan de Inscripción de documentos en CNR al mes de diciembre de 2018;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7A5622">
        <w:rPr>
          <w:color w:val="000000"/>
        </w:rPr>
        <w:t xml:space="preserve">Informe sobre Licitación Pública No. FSV-05/2018 “Servicios de Elaboración de presupuestos y/o seguimientos de </w:t>
      </w:r>
      <w:r>
        <w:rPr>
          <w:color w:val="000000"/>
        </w:rPr>
        <w:t>a</w:t>
      </w:r>
      <w:r w:rsidRPr="007A5622">
        <w:rPr>
          <w:color w:val="000000"/>
        </w:rPr>
        <w:t>vance de obras de reparación de daños en inmuebles asegurados por el FSV</w:t>
      </w:r>
      <w:r>
        <w:rPr>
          <w:color w:val="000000"/>
        </w:rPr>
        <w:t>”</w:t>
      </w:r>
      <w:r w:rsidRPr="007A5622"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663EF7">
        <w:rPr>
          <w:color w:val="000000"/>
        </w:rPr>
        <w:t>Resumen de Transferencias autorizadas por Presidencia y Dirección Ejecutiva y Gerencia General, período de octubre a diciembre 2018;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663EF7">
        <w:rPr>
          <w:color w:val="000000"/>
        </w:rPr>
        <w:t>Autorización de precios de venta de activos extraordinarios</w:t>
      </w:r>
      <w:r>
        <w:rPr>
          <w:b/>
          <w:color w:val="000000"/>
        </w:rPr>
        <w:t xml:space="preserve">;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76406A">
        <w:rPr>
          <w:color w:val="000000"/>
        </w:rPr>
        <w:t xml:space="preserve">Solicitud de </w:t>
      </w:r>
      <w:proofErr w:type="spellStart"/>
      <w:r w:rsidRPr="0076406A">
        <w:rPr>
          <w:color w:val="000000"/>
        </w:rPr>
        <w:t>Cohidri</w:t>
      </w:r>
      <w:proofErr w:type="spellEnd"/>
      <w:r w:rsidRPr="0076406A">
        <w:rPr>
          <w:color w:val="000000"/>
        </w:rPr>
        <w:t>, S.A. de C.V. de modificación de Factibilidad para Proyecto Residencial Las Palmeras;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Acuerdo de resolución sobre información reservada.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Informe de Avance en la Ejecución del Plan de Inscripción de documentos en CNR al mes de diciembre de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660508">
        <w:rPr>
          <w:b/>
          <w:color w:val="000000"/>
        </w:rPr>
        <w:t xml:space="preserve">Informe de Avance en la Ejecución del Plan de Inscripción de documentos en CNR al mes de diciembre de 2018, el cual refleja un </w:t>
      </w:r>
      <w:r w:rsidRPr="00660508">
        <w:rPr>
          <w:b/>
          <w:color w:val="000000"/>
        </w:rPr>
        <w:lastRenderedPageBreak/>
        <w:t>porcentaje de avante del 99.11%.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r w:rsidRPr="007A5622">
        <w:rPr>
          <w:color w:val="000000"/>
        </w:rPr>
        <w:t xml:space="preserve">Informe sobre Licitación Pública No. FSV-05/2018 “Servicios de Elaboración de presupuestos y/o seguimientos de </w:t>
      </w:r>
      <w:r>
        <w:rPr>
          <w:color w:val="000000"/>
        </w:rPr>
        <w:t>a</w:t>
      </w:r>
      <w:r w:rsidRPr="007A5622">
        <w:rPr>
          <w:color w:val="000000"/>
        </w:rPr>
        <w:t>vance de obras de reparación de daños en inmuebles asegurados por el FSV</w:t>
      </w:r>
      <w:r>
        <w:rPr>
          <w:color w:val="000000"/>
        </w:rPr>
        <w:t xml:space="preserve">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</w:t>
      </w:r>
      <w:r w:rsidRPr="00660508">
        <w:rPr>
          <w:b/>
          <w:color w:val="000000"/>
        </w:rPr>
        <w:t>sobre Licitación Pública No. FSV-05/2018 “Servicios de Elaboración de presupuestos y/o seguimientos de avance de obras de reparación de daños en inmuebles asegurados por el FSV”.</w:t>
      </w:r>
      <w:r>
        <w:rPr>
          <w:b/>
          <w:color w:val="000000"/>
        </w:rPr>
        <w:t xml:space="preserve">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 w:rsidRPr="00663EF7">
        <w:rPr>
          <w:color w:val="000000"/>
        </w:rPr>
        <w:t>Resumen de Transferencias autorizadas por Presidencia y Dirección Ejecutiva y Gerencia General, período de octubre a diciembre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</w:t>
      </w:r>
      <w:r w:rsidRPr="00660508">
        <w:rPr>
          <w:b/>
          <w:color w:val="000000"/>
        </w:rPr>
        <w:t>Resumen de Transferencias autorizadas por Presidencia y Dirección Ejecutiva y Gerencia General, período de octubre a diciembre 2018.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</w:t>
      </w:r>
      <w:r w:rsidRPr="00663EF7">
        <w:rPr>
          <w:color w:val="000000"/>
        </w:rPr>
        <w:t>Autorización de precios de venta de activos extraordinarios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</w:t>
      </w:r>
      <w:r w:rsidRPr="0076406A">
        <w:rPr>
          <w:color w:val="000000"/>
        </w:rPr>
        <w:t xml:space="preserve">Solicitud de </w:t>
      </w:r>
      <w:proofErr w:type="spellStart"/>
      <w:r w:rsidRPr="0076406A">
        <w:rPr>
          <w:color w:val="000000"/>
        </w:rPr>
        <w:t>Cohidri</w:t>
      </w:r>
      <w:proofErr w:type="spellEnd"/>
      <w:r w:rsidRPr="0076406A">
        <w:rPr>
          <w:color w:val="000000"/>
        </w:rPr>
        <w:t>, S.A. de C.V. de modificación de Factibilidad para Proyecto Residencial Las Palmeras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autorización de </w:t>
      </w:r>
      <w:r w:rsidRPr="00660508">
        <w:rPr>
          <w:b/>
          <w:color w:val="000000"/>
        </w:rPr>
        <w:t>modificación de Factibilidad para Proyecto Residencial Las Palmeras.</w:t>
      </w:r>
      <w:r>
        <w:rPr>
          <w:b/>
          <w:color w:val="000000"/>
        </w:rPr>
        <w:t xml:space="preserve">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CORRESPONDENCIA RECIBIDA. 1. Memorándum de Auditoría Interna sobre Seguimiento a recomendaciones del Consejo de Vigilancia a febrero 2019. </w:t>
      </w:r>
      <w:r w:rsidRPr="00AB1A5A">
        <w:rPr>
          <w:color w:val="000000"/>
        </w:rPr>
        <w:t>Se recibió memorándum de Licdo.</w:t>
      </w:r>
      <w:r>
        <w:rPr>
          <w:color w:val="000000"/>
        </w:rPr>
        <w:t xml:space="preserve"> Ricardo Isaac Aguilar</w:t>
      </w:r>
      <w:r w:rsidRPr="00AB1A5A">
        <w:rPr>
          <w:color w:val="000000"/>
        </w:rPr>
        <w:t xml:space="preserve">, </w:t>
      </w:r>
      <w:r>
        <w:rPr>
          <w:color w:val="000000"/>
        </w:rPr>
        <w:t xml:space="preserve">Auditor Interno, el cual dice: se remite informe REF. ENP-04/2019 “Informe de Auditoría sobre Seguimiento a recomendaciones del Consejo de Vigilancia a febrero 2019”. </w:t>
      </w:r>
      <w:proofErr w:type="spellStart"/>
      <w:r>
        <w:rPr>
          <w:color w:val="000000"/>
        </w:rPr>
        <w:t>Indice</w:t>
      </w:r>
      <w:proofErr w:type="spellEnd"/>
      <w:r>
        <w:rPr>
          <w:color w:val="000000"/>
        </w:rPr>
        <w:t xml:space="preserve">: </w:t>
      </w:r>
      <w:r w:rsidRPr="00AA2AD8">
        <w:rPr>
          <w:b/>
          <w:color w:val="000000"/>
        </w:rPr>
        <w:t>I.</w:t>
      </w:r>
      <w:r>
        <w:rPr>
          <w:color w:val="000000"/>
        </w:rPr>
        <w:t xml:space="preserve">  Objetivos de la Auditoría; </w:t>
      </w:r>
      <w:r w:rsidRPr="00AA2AD8">
        <w:rPr>
          <w:b/>
          <w:color w:val="000000"/>
        </w:rPr>
        <w:t>II.</w:t>
      </w:r>
      <w:r>
        <w:rPr>
          <w:color w:val="000000"/>
        </w:rPr>
        <w:t xml:space="preserve">  Alcance de la Auditoría; </w:t>
      </w:r>
      <w:r w:rsidRPr="00AA2AD8">
        <w:rPr>
          <w:b/>
          <w:color w:val="000000"/>
        </w:rPr>
        <w:t>III.</w:t>
      </w:r>
      <w:r>
        <w:rPr>
          <w:color w:val="000000"/>
        </w:rPr>
        <w:t xml:space="preserve">  Procedimientos de Auditoría Aplicados; </w:t>
      </w:r>
      <w:r w:rsidRPr="00AA2AD8">
        <w:rPr>
          <w:b/>
          <w:color w:val="000000"/>
        </w:rPr>
        <w:t>IV.</w:t>
      </w:r>
      <w:r>
        <w:rPr>
          <w:color w:val="000000"/>
        </w:rPr>
        <w:t xml:space="preserve"> Resultados de la Auditoría; y </w:t>
      </w:r>
      <w:r w:rsidRPr="00AA2AD8">
        <w:rPr>
          <w:b/>
          <w:color w:val="000000"/>
        </w:rPr>
        <w:t>V.</w:t>
      </w:r>
      <w:r>
        <w:rPr>
          <w:color w:val="000000"/>
        </w:rPr>
        <w:t xml:space="preserve"> Párrafo aclaratorio.   </w:t>
      </w:r>
      <w:r w:rsidRPr="00AB1A5A">
        <w:rPr>
          <w:color w:val="000000"/>
        </w:rPr>
        <w:t xml:space="preserve">Después de haber leído y analizado el contenido del memorándum, </w:t>
      </w:r>
      <w:r>
        <w:rPr>
          <w:b/>
          <w:color w:val="000000"/>
        </w:rPr>
        <w:t xml:space="preserve">este Consejo se da por enterado sobre </w:t>
      </w:r>
      <w:r w:rsidRPr="006A18BA">
        <w:rPr>
          <w:b/>
          <w:color w:val="000000"/>
        </w:rPr>
        <w:t xml:space="preserve">el Informe de Auditoría sobre Seguimiento a recomendaciones del Consejo de Vigilancia </w:t>
      </w:r>
      <w:r>
        <w:rPr>
          <w:b/>
          <w:color w:val="000000"/>
        </w:rPr>
        <w:t>– P</w:t>
      </w:r>
      <w:r w:rsidRPr="006A18BA">
        <w:rPr>
          <w:b/>
          <w:color w:val="000000"/>
        </w:rPr>
        <w:t>eriodo auditado a febrero 2019.</w:t>
      </w:r>
      <w:r w:rsidRPr="00AB1A5A">
        <w:rPr>
          <w:b/>
          <w:color w:val="000000"/>
        </w:rPr>
        <w:t xml:space="preserve">  </w:t>
      </w:r>
      <w:r w:rsidRPr="00AB1A5A">
        <w:rPr>
          <w:b/>
          <w:bCs/>
        </w:rPr>
        <w:t xml:space="preserve"> </w:t>
      </w:r>
      <w:r>
        <w:rPr>
          <w:b/>
          <w:bCs/>
        </w:rPr>
        <w:t xml:space="preserve">X. </w:t>
      </w:r>
      <w:r>
        <w:rPr>
          <w:b/>
        </w:rPr>
        <w:t>VARIOS</w:t>
      </w:r>
      <w:r>
        <w:t>. En este punto el Consejo no hubo nada que tratar.  La Presidenta del Consejo convoca para la próxima reunión el día lunes 11 de marzo del año 2019, a la misma hora y lugar. Y no habiendo más que hacer constar, se da por finalizada la reunión   a las catorce horas, ratificamos su contenido y   firmamos.</w:t>
      </w:r>
    </w:p>
    <w:p w:rsidR="00C14FA6" w:rsidRDefault="00C14FA6" w:rsidP="00C14FA6">
      <w:pPr>
        <w:spacing w:line="360" w:lineRule="auto"/>
        <w:jc w:val="both"/>
        <w:rPr>
          <w:sz w:val="22"/>
          <w:lang w:val="pt-BR"/>
        </w:rPr>
      </w:pPr>
    </w:p>
    <w:p w:rsidR="00C14FA6" w:rsidRDefault="00C14FA6" w:rsidP="00C14FA6">
      <w:pPr>
        <w:spacing w:line="360" w:lineRule="auto"/>
        <w:jc w:val="both"/>
        <w:rPr>
          <w:sz w:val="22"/>
          <w:lang w:val="pt-BR"/>
        </w:rPr>
      </w:pPr>
    </w:p>
    <w:p w:rsidR="00FB26EF" w:rsidRDefault="00FB26EF" w:rsidP="00FB26EF">
      <w:pPr>
        <w:spacing w:line="360" w:lineRule="auto"/>
        <w:jc w:val="both"/>
      </w:pPr>
      <w:r w:rsidRPr="00E726FC">
        <w:rPr>
          <w:rFonts w:ascii="Arial" w:hAnsi="Arial" w:cs="Arial"/>
          <w:b/>
          <w:sz w:val="20"/>
          <w:lang w:val="es-SV"/>
        </w:rPr>
        <w:t xml:space="preserve">La presente acta es conforme con su original, la cual se encuentra firmada por los señores miembros del Consejo de Vigilancia: Licda. Verónica Elizabeth Gil de Martínez, </w:t>
      </w:r>
      <w:r>
        <w:rPr>
          <w:rFonts w:ascii="Arial" w:hAnsi="Arial" w:cs="Arial"/>
          <w:b/>
          <w:sz w:val="20"/>
          <w:lang w:val="es-SV"/>
        </w:rPr>
        <w:t xml:space="preserve">Lic. Luís Mario Flores Guillén, Ing. </w:t>
      </w:r>
      <w:r w:rsidRPr="00CB61DD">
        <w:rPr>
          <w:rFonts w:ascii="Arial" w:hAnsi="Arial" w:cs="Arial"/>
          <w:b/>
          <w:sz w:val="20"/>
          <w:lang w:val="pt-BR"/>
        </w:rPr>
        <w:t>Herbert Danilo Alvarado</w:t>
      </w:r>
      <w:r w:rsidRPr="00CB61DD">
        <w:rPr>
          <w:rFonts w:ascii="Arial" w:hAnsi="Arial" w:cs="Arial"/>
          <w:b/>
          <w:sz w:val="20"/>
          <w:lang w:val="es-SV"/>
        </w:rPr>
        <w:t xml:space="preserve"> </w:t>
      </w:r>
      <w:r>
        <w:rPr>
          <w:rFonts w:ascii="Arial" w:hAnsi="Arial" w:cs="Arial"/>
          <w:b/>
          <w:sz w:val="20"/>
          <w:lang w:val="es-SV"/>
        </w:rPr>
        <w:t xml:space="preserve">y </w:t>
      </w:r>
      <w:r w:rsidRPr="00E726FC">
        <w:rPr>
          <w:rFonts w:ascii="Arial" w:hAnsi="Arial" w:cs="Arial"/>
          <w:b/>
          <w:sz w:val="20"/>
          <w:lang w:val="es-SV"/>
        </w:rPr>
        <w:t>l</w:t>
      </w:r>
      <w:r>
        <w:rPr>
          <w:rFonts w:ascii="Arial" w:hAnsi="Arial" w:cs="Arial"/>
          <w:b/>
          <w:sz w:val="20"/>
          <w:lang w:val="es-SV"/>
        </w:rPr>
        <w:t xml:space="preserve">a Señora </w:t>
      </w:r>
      <w:r w:rsidRPr="00DC0E9D">
        <w:rPr>
          <w:rFonts w:ascii="Arial" w:hAnsi="Arial" w:cs="Arial"/>
          <w:b/>
          <w:sz w:val="20"/>
          <w:lang w:val="es-SV"/>
        </w:rPr>
        <w:t xml:space="preserve">Lyz Milizen C. S. Cerna de </w:t>
      </w:r>
      <w:proofErr w:type="gramStart"/>
      <w:r w:rsidRPr="00DC0E9D">
        <w:rPr>
          <w:rFonts w:ascii="Arial" w:hAnsi="Arial" w:cs="Arial"/>
          <w:b/>
          <w:sz w:val="20"/>
          <w:lang w:val="es-SV"/>
        </w:rPr>
        <w:t>Gallegos</w:t>
      </w:r>
      <w:proofErr w:type="gramEnd"/>
      <w:r>
        <w:rPr>
          <w:rFonts w:ascii="Arial" w:hAnsi="Arial" w:cs="Arial"/>
          <w:b/>
          <w:sz w:val="20"/>
          <w:lang w:val="es-SV"/>
        </w:rPr>
        <w:t>.</w:t>
      </w:r>
    </w:p>
    <w:p w:rsidR="00FB26EF" w:rsidRDefault="00FB26EF" w:rsidP="00C14FA6">
      <w:pPr>
        <w:spacing w:line="360" w:lineRule="auto"/>
        <w:rPr>
          <w:lang w:val="pt-BR"/>
        </w:rPr>
      </w:pPr>
    </w:p>
    <w:p w:rsidR="00AD2F86" w:rsidRDefault="00FB26EF" w:rsidP="00C14FA6">
      <w:pPr>
        <w:spacing w:line="360" w:lineRule="auto"/>
      </w:pPr>
    </w:p>
    <w:sectPr w:rsidR="00AD2F8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6EF" w:rsidRDefault="00FB26EF" w:rsidP="00FB26EF">
      <w:r>
        <w:separator/>
      </w:r>
    </w:p>
  </w:endnote>
  <w:endnote w:type="continuationSeparator" w:id="0">
    <w:p w:rsidR="00FB26EF" w:rsidRDefault="00FB26EF" w:rsidP="00FB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6EF" w:rsidRDefault="00FB26EF" w:rsidP="00FB26EF">
      <w:r>
        <w:separator/>
      </w:r>
    </w:p>
  </w:footnote>
  <w:footnote w:type="continuationSeparator" w:id="0">
    <w:p w:rsidR="00FB26EF" w:rsidRDefault="00FB26EF" w:rsidP="00FB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EF" w:rsidRPr="00A13633" w:rsidRDefault="00FB26EF" w:rsidP="00FB26EF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FB26EF" w:rsidRPr="00FB26EF" w:rsidRDefault="00FB26EF" w:rsidP="00FB26EF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A6"/>
    <w:rsid w:val="004677A7"/>
    <w:rsid w:val="00C14FA6"/>
    <w:rsid w:val="00D32598"/>
    <w:rsid w:val="00F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65847"/>
  <w15:chartTrackingRefBased/>
  <w15:docId w15:val="{EA302869-6DDD-46F3-AC52-A943696B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6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6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26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6E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1</cp:revision>
  <dcterms:created xsi:type="dcterms:W3CDTF">2019-04-10T21:14:00Z</dcterms:created>
  <dcterms:modified xsi:type="dcterms:W3CDTF">2019-04-10T21:25:00Z</dcterms:modified>
</cp:coreProperties>
</file>