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59C" w:rsidRPr="00D3359C" w:rsidRDefault="00D3359C" w:rsidP="00D3359C">
      <w:pPr>
        <w:spacing w:line="360" w:lineRule="auto"/>
        <w:jc w:val="both"/>
        <w:rPr>
          <w:rFonts w:asciiTheme="minorHAnsi" w:hAnsiTheme="minorHAnsi" w:cstheme="minorHAnsi"/>
        </w:rPr>
      </w:pPr>
      <w:r w:rsidRPr="00D3359C">
        <w:rPr>
          <w:rFonts w:asciiTheme="minorHAnsi" w:hAnsiTheme="minorHAnsi" w:cstheme="minorHAnsi"/>
          <w:b/>
        </w:rPr>
        <w:t xml:space="preserve">ACTA No. CV-26/2019.  </w:t>
      </w:r>
      <w:r w:rsidRPr="00D3359C">
        <w:rPr>
          <w:rFonts w:asciiTheme="minorHAnsi" w:hAnsiTheme="minorHAnsi" w:cstheme="minorHAnsi"/>
          <w:sz w:val="22"/>
        </w:rPr>
        <w:t>E</w:t>
      </w:r>
      <w:r w:rsidRPr="00D3359C">
        <w:rPr>
          <w:rFonts w:asciiTheme="minorHAnsi" w:hAnsiTheme="minorHAnsi" w:cstheme="minorHAnsi"/>
        </w:rPr>
        <w:t>n la Sala de Sesiones del Consejo de Vigilancia del Fondo Social</w:t>
      </w:r>
      <w:r w:rsidRPr="00D3359C">
        <w:rPr>
          <w:rFonts w:asciiTheme="minorHAnsi" w:hAnsiTheme="minorHAnsi" w:cstheme="minorHAnsi"/>
          <w:u w:val="single"/>
        </w:rPr>
        <w:t xml:space="preserve"> </w:t>
      </w:r>
      <w:r w:rsidRPr="00D3359C">
        <w:rPr>
          <w:rFonts w:asciiTheme="minorHAnsi" w:hAnsiTheme="minorHAnsi" w:cstheme="minorHAnsi"/>
        </w:rPr>
        <w:t xml:space="preserve">para la Vivienda; San Salvador, a las once horas del </w:t>
      </w:r>
      <w:proofErr w:type="gramStart"/>
      <w:r w:rsidRPr="00D3359C">
        <w:rPr>
          <w:rFonts w:asciiTheme="minorHAnsi" w:hAnsiTheme="minorHAnsi" w:cstheme="minorHAnsi"/>
        </w:rPr>
        <w:t>día martes</w:t>
      </w:r>
      <w:proofErr w:type="gramEnd"/>
      <w:r w:rsidRPr="00D3359C">
        <w:rPr>
          <w:rFonts w:asciiTheme="minorHAnsi" w:hAnsiTheme="minorHAnsi" w:cstheme="minorHAnsi"/>
        </w:rPr>
        <w:t xml:space="preserve"> 23 de julio del año 2019. Se realizó la reunión de los señores Miembros del Consejo de Vigilancia: Licenciada  </w:t>
      </w:r>
      <w:r w:rsidRPr="00D3359C">
        <w:rPr>
          <w:rFonts w:asciiTheme="minorHAnsi" w:hAnsiTheme="minorHAnsi" w:cstheme="minorHAnsi"/>
          <w:b/>
        </w:rPr>
        <w:t>VERONICA ELIZABETH GIL DE MARTINEZ</w:t>
      </w:r>
      <w:r w:rsidRPr="00D3359C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Doctora </w:t>
      </w:r>
      <w:r w:rsidRPr="00D3359C">
        <w:rPr>
          <w:rFonts w:asciiTheme="minorHAnsi" w:hAnsiTheme="minorHAnsi" w:cstheme="minorHAnsi"/>
          <w:b/>
        </w:rPr>
        <w:t>LUZ ESTRELLA RODRIGUEZ LOPEZ,</w:t>
      </w:r>
      <w:r w:rsidRPr="00D3359C">
        <w:rPr>
          <w:rFonts w:asciiTheme="minorHAnsi" w:hAnsiTheme="minorHAnsi" w:cstheme="minorHAnsi"/>
        </w:rPr>
        <w:t xml:space="preserve"> Secretaria; nombrada por el Ministerio de Trabajo y Previsión Social; ambas en representación del </w:t>
      </w:r>
      <w:r w:rsidRPr="00D3359C">
        <w:rPr>
          <w:rFonts w:asciiTheme="minorHAnsi" w:hAnsiTheme="minorHAnsi" w:cstheme="minorHAnsi"/>
          <w:b/>
        </w:rPr>
        <w:t>SECTOR PUBLICO</w:t>
      </w:r>
      <w:r w:rsidRPr="00D3359C">
        <w:rPr>
          <w:rFonts w:asciiTheme="minorHAnsi" w:hAnsiTheme="minorHAnsi" w:cstheme="minorHAnsi"/>
        </w:rPr>
        <w:t xml:space="preserve">; Ingeniero </w:t>
      </w:r>
      <w:r w:rsidRPr="00D3359C">
        <w:rPr>
          <w:rFonts w:asciiTheme="minorHAnsi" w:hAnsiTheme="minorHAnsi" w:cstheme="minorHAnsi"/>
          <w:b/>
        </w:rPr>
        <w:t xml:space="preserve">HERBERT DANILO ALVARADO, </w:t>
      </w:r>
      <w:r w:rsidRPr="00D3359C">
        <w:rPr>
          <w:rFonts w:asciiTheme="minorHAnsi" w:hAnsiTheme="minorHAnsi" w:cstheme="minorHAnsi"/>
        </w:rPr>
        <w:t xml:space="preserve">en representación del  </w:t>
      </w:r>
      <w:r w:rsidRPr="00D3359C">
        <w:rPr>
          <w:rFonts w:asciiTheme="minorHAnsi" w:hAnsiTheme="minorHAnsi" w:cstheme="minorHAnsi"/>
          <w:b/>
        </w:rPr>
        <w:t>SECTOR  PATRONAL</w:t>
      </w:r>
      <w:r w:rsidRPr="00D3359C">
        <w:rPr>
          <w:rFonts w:asciiTheme="minorHAnsi" w:hAnsiTheme="minorHAnsi" w:cstheme="minorHAnsi"/>
        </w:rPr>
        <w:t xml:space="preserve">;  la  señora </w:t>
      </w:r>
      <w:r w:rsidRPr="00D3359C">
        <w:rPr>
          <w:rFonts w:asciiTheme="minorHAnsi" w:hAnsiTheme="minorHAnsi" w:cstheme="minorHAnsi"/>
          <w:b/>
        </w:rPr>
        <w:t xml:space="preserve">LYZ MILIZEN C. S. CERNA DE GALLEGOS, </w:t>
      </w:r>
      <w:r w:rsidRPr="00D3359C">
        <w:rPr>
          <w:rFonts w:asciiTheme="minorHAnsi" w:hAnsiTheme="minorHAnsi" w:cstheme="minorHAnsi"/>
        </w:rPr>
        <w:t xml:space="preserve">en representación del </w:t>
      </w:r>
      <w:r w:rsidRPr="00D3359C">
        <w:rPr>
          <w:rFonts w:asciiTheme="minorHAnsi" w:hAnsiTheme="minorHAnsi" w:cstheme="minorHAnsi"/>
          <w:b/>
        </w:rPr>
        <w:t>SECTOR LABORAL</w:t>
      </w:r>
      <w:r w:rsidRPr="00D3359C">
        <w:rPr>
          <w:rFonts w:asciiTheme="minorHAnsi" w:hAnsiTheme="minorHAnsi" w:cstheme="minorHAnsi"/>
        </w:rPr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D3359C">
        <w:rPr>
          <w:rFonts w:asciiTheme="minorHAnsi" w:hAnsiTheme="minorHAnsi" w:cstheme="minorHAnsi"/>
          <w:b/>
        </w:rPr>
        <w:t>I.</w:t>
      </w:r>
      <w:r w:rsidRPr="00D3359C">
        <w:rPr>
          <w:rFonts w:asciiTheme="minorHAnsi" w:hAnsiTheme="minorHAnsi" w:cstheme="minorHAnsi"/>
        </w:rPr>
        <w:t xml:space="preserve">  Aprobación de Agenda.  </w:t>
      </w:r>
      <w:r w:rsidRPr="00D3359C">
        <w:rPr>
          <w:rFonts w:asciiTheme="minorHAnsi" w:hAnsiTheme="minorHAnsi" w:cstheme="minorHAnsi"/>
          <w:b/>
        </w:rPr>
        <w:t>II.</w:t>
      </w:r>
      <w:r w:rsidRPr="00D3359C">
        <w:rPr>
          <w:rFonts w:asciiTheme="minorHAnsi" w:hAnsiTheme="minorHAnsi" w:cstheme="minorHAnsi"/>
        </w:rPr>
        <w:t xml:space="preserve"> Lectura y Aprobación del acta anterior No. CV-25/2019. </w:t>
      </w:r>
      <w:r w:rsidRPr="00D3359C">
        <w:rPr>
          <w:rFonts w:asciiTheme="minorHAnsi" w:hAnsiTheme="minorHAnsi" w:cstheme="minorHAnsi"/>
          <w:b/>
        </w:rPr>
        <w:t xml:space="preserve">III. </w:t>
      </w:r>
      <w:r w:rsidRPr="00D3359C">
        <w:rPr>
          <w:rFonts w:asciiTheme="minorHAnsi" w:hAnsiTheme="minorHAnsi" w:cstheme="minorHAnsi"/>
        </w:rPr>
        <w:t>Presentación Nuevo Concejal.</w:t>
      </w:r>
      <w:r w:rsidRPr="00D3359C">
        <w:rPr>
          <w:rFonts w:asciiTheme="minorHAnsi" w:hAnsiTheme="minorHAnsi" w:cstheme="minorHAnsi"/>
          <w:b/>
        </w:rPr>
        <w:t xml:space="preserve">  </w:t>
      </w:r>
      <w:r w:rsidRPr="00D3359C">
        <w:rPr>
          <w:rFonts w:asciiTheme="minorHAnsi" w:hAnsiTheme="minorHAnsi" w:cstheme="minorHAnsi"/>
          <w:b/>
          <w:bCs/>
        </w:rPr>
        <w:t xml:space="preserve">IV.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JD-102/2019 del 7 de junio del año 2019.</w:t>
      </w:r>
      <w:r w:rsidRPr="00D3359C">
        <w:rPr>
          <w:rFonts w:asciiTheme="minorHAnsi" w:hAnsiTheme="minorHAnsi" w:cstheme="minorHAnsi"/>
        </w:rPr>
        <w:t xml:space="preserve">  </w:t>
      </w:r>
      <w:r w:rsidRPr="00D3359C">
        <w:rPr>
          <w:rFonts w:asciiTheme="minorHAnsi" w:hAnsiTheme="minorHAnsi" w:cstheme="minorHAnsi"/>
          <w:b/>
          <w:bCs/>
        </w:rPr>
        <w:t xml:space="preserve">  V.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JD-103/2019 del 10 de junio del año 2019. </w:t>
      </w:r>
      <w:r w:rsidRPr="00D3359C">
        <w:rPr>
          <w:rFonts w:asciiTheme="minorHAnsi" w:hAnsiTheme="minorHAnsi" w:cstheme="minorHAnsi"/>
          <w:b/>
          <w:bCs/>
        </w:rPr>
        <w:t>VI.</w:t>
      </w:r>
      <w:r w:rsidRPr="00D3359C">
        <w:rPr>
          <w:rFonts w:asciiTheme="minorHAnsi" w:hAnsiTheme="minorHAnsi" w:cstheme="minorHAnsi"/>
          <w:bCs/>
        </w:rPr>
        <w:t xml:space="preserve">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JD-104/2019 del 11 de junio del año 2019. </w:t>
      </w:r>
      <w:r w:rsidRPr="00D3359C">
        <w:rPr>
          <w:rFonts w:asciiTheme="minorHAnsi" w:hAnsiTheme="minorHAnsi" w:cstheme="minorHAnsi"/>
          <w:b/>
        </w:rPr>
        <w:t>VII.</w:t>
      </w:r>
      <w:r w:rsidRPr="00D3359C">
        <w:rPr>
          <w:rFonts w:asciiTheme="minorHAnsi" w:hAnsiTheme="minorHAnsi" w:cstheme="minorHAnsi"/>
          <w:bCs/>
        </w:rPr>
        <w:t xml:space="preserve"> 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JD-105/2019 del 12 de junio del año 2019.  </w:t>
      </w:r>
      <w:r w:rsidRPr="00D3359C">
        <w:rPr>
          <w:rFonts w:asciiTheme="minorHAnsi" w:hAnsiTheme="minorHAnsi" w:cstheme="minorHAnsi"/>
          <w:b/>
        </w:rPr>
        <w:t xml:space="preserve">VIII.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JD-106/2019 del 13 de junio del año 2019.  </w:t>
      </w:r>
      <w:r w:rsidRPr="00D3359C">
        <w:rPr>
          <w:rFonts w:asciiTheme="minorHAnsi" w:hAnsiTheme="minorHAnsi" w:cstheme="minorHAnsi"/>
          <w:b/>
        </w:rPr>
        <w:t xml:space="preserve">IX.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JD-107/2019 del 14 de junio del año 2019.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</w:rPr>
        <w:t xml:space="preserve"> </w:t>
      </w:r>
      <w:r w:rsidRPr="00D3359C">
        <w:rPr>
          <w:rFonts w:asciiTheme="minorHAnsi" w:hAnsiTheme="minorHAnsi" w:cstheme="minorHAnsi"/>
          <w:b/>
        </w:rPr>
        <w:t>X.</w:t>
      </w:r>
      <w:r w:rsidRPr="00D3359C">
        <w:rPr>
          <w:rFonts w:asciiTheme="minorHAnsi" w:hAnsiTheme="minorHAnsi" w:cstheme="minorHAnsi"/>
        </w:rPr>
        <w:t xml:space="preserve"> 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JD-108/2019 del 18 de junio del año 2019. </w:t>
      </w:r>
      <w:r w:rsidRPr="00D3359C">
        <w:rPr>
          <w:rFonts w:asciiTheme="minorHAnsi" w:hAnsiTheme="minorHAnsi" w:cstheme="minorHAnsi"/>
          <w:b/>
        </w:rPr>
        <w:t>XI.</w:t>
      </w:r>
      <w:r w:rsidRPr="00D3359C">
        <w:rPr>
          <w:rFonts w:asciiTheme="minorHAnsi" w:hAnsiTheme="minorHAnsi" w:cstheme="minorHAnsi"/>
        </w:rPr>
        <w:t xml:space="preserve"> 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JD-109/2019 del 19 de junio del año 2019.</w:t>
      </w:r>
      <w:r w:rsidRPr="00D3359C">
        <w:rPr>
          <w:rFonts w:asciiTheme="minorHAnsi" w:hAnsiTheme="minorHAnsi" w:cstheme="minorHAnsi"/>
          <w:b/>
        </w:rPr>
        <w:t xml:space="preserve"> XII.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JD-110/2019 del 20 de junio del año 2019. </w:t>
      </w:r>
      <w:r w:rsidRPr="00D3359C">
        <w:rPr>
          <w:rFonts w:asciiTheme="minorHAnsi" w:hAnsiTheme="minorHAnsi" w:cstheme="minorHAnsi"/>
          <w:b/>
        </w:rPr>
        <w:t xml:space="preserve">XIII.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JD-111/2019 del 21 de junio del año 2019. </w:t>
      </w:r>
      <w:r w:rsidRPr="00D3359C">
        <w:rPr>
          <w:rFonts w:asciiTheme="minorHAnsi" w:hAnsiTheme="minorHAnsi" w:cstheme="minorHAnsi"/>
          <w:b/>
        </w:rPr>
        <w:t xml:space="preserve">XIV.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JD-112/2019 del 24 de junio del año 2019.</w:t>
      </w:r>
      <w:r w:rsidRPr="00D3359C">
        <w:rPr>
          <w:rFonts w:asciiTheme="minorHAnsi" w:hAnsiTheme="minorHAnsi" w:cstheme="minorHAnsi"/>
          <w:b/>
        </w:rPr>
        <w:t xml:space="preserve"> XV. 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JD-113/2019 del 25 de junio del año 2019. </w:t>
      </w:r>
      <w:r w:rsidRPr="00D3359C">
        <w:rPr>
          <w:rFonts w:asciiTheme="minorHAnsi" w:hAnsiTheme="minorHAnsi" w:cstheme="minorHAnsi"/>
          <w:b/>
        </w:rPr>
        <w:t xml:space="preserve">XVI.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JD-114/2019 del 26 de junio del año 2019. </w:t>
      </w:r>
      <w:r w:rsidRPr="00D3359C">
        <w:rPr>
          <w:rFonts w:asciiTheme="minorHAnsi" w:hAnsiTheme="minorHAnsi" w:cstheme="minorHAnsi"/>
          <w:b/>
        </w:rPr>
        <w:t xml:space="preserve">XVII. </w:t>
      </w:r>
      <w:r w:rsidRPr="00D3359C">
        <w:rPr>
          <w:rFonts w:asciiTheme="minorHAnsi" w:hAnsiTheme="minorHAnsi" w:cstheme="minorHAnsi"/>
        </w:rPr>
        <w:t>Análisis</w:t>
      </w:r>
      <w:r w:rsidRPr="00D3359C">
        <w:rPr>
          <w:rFonts w:asciiTheme="minorHAnsi" w:hAnsiTheme="minorHAnsi" w:cstheme="minorHAnsi"/>
          <w:b/>
        </w:rPr>
        <w:t xml:space="preserve"> </w:t>
      </w:r>
      <w:r w:rsidRPr="00D3359C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Cs/>
        </w:rPr>
        <w:t>Nº</w:t>
      </w:r>
      <w:proofErr w:type="spellEnd"/>
      <w:r w:rsidRPr="00D3359C">
        <w:rPr>
          <w:rFonts w:asciiTheme="minorHAnsi" w:hAnsiTheme="minorHAnsi" w:cstheme="minorHAnsi"/>
          <w:bCs/>
        </w:rPr>
        <w:t xml:space="preserve"> JD-115/2019 del 27 de junio del año 2019. </w:t>
      </w:r>
      <w:r w:rsidRPr="00D3359C">
        <w:rPr>
          <w:rFonts w:asciiTheme="minorHAnsi" w:hAnsiTheme="minorHAnsi" w:cstheme="minorHAnsi"/>
          <w:b/>
        </w:rPr>
        <w:t xml:space="preserve">XVIII. </w:t>
      </w:r>
      <w:r w:rsidRPr="00D3359C">
        <w:rPr>
          <w:rFonts w:asciiTheme="minorHAnsi" w:hAnsiTheme="minorHAnsi" w:cstheme="minorHAnsi"/>
        </w:rPr>
        <w:t xml:space="preserve">Acuerdos de Resolución sobre Información Reservada de esta Sesión. </w:t>
      </w:r>
      <w:r w:rsidRPr="00D3359C">
        <w:rPr>
          <w:rFonts w:asciiTheme="minorHAnsi" w:hAnsiTheme="minorHAnsi" w:cstheme="minorHAnsi"/>
          <w:b/>
        </w:rPr>
        <w:t xml:space="preserve">XIX. </w:t>
      </w:r>
      <w:r w:rsidRPr="00D3359C">
        <w:rPr>
          <w:rFonts w:asciiTheme="minorHAnsi" w:hAnsiTheme="minorHAnsi" w:cstheme="minorHAnsi"/>
        </w:rPr>
        <w:t>Correspondencia Recibida.</w:t>
      </w:r>
      <w:r w:rsidRPr="00D3359C">
        <w:rPr>
          <w:rFonts w:asciiTheme="minorHAnsi" w:hAnsiTheme="minorHAnsi" w:cstheme="minorHAnsi"/>
          <w:b/>
        </w:rPr>
        <w:t xml:space="preserve"> XX.</w:t>
      </w:r>
      <w:r w:rsidRPr="00D3359C">
        <w:rPr>
          <w:rFonts w:asciiTheme="minorHAnsi" w:hAnsiTheme="minorHAnsi" w:cstheme="minorHAnsi"/>
        </w:rPr>
        <w:t xml:space="preserve"> Varios. </w:t>
      </w:r>
      <w:r w:rsidRPr="00D3359C">
        <w:rPr>
          <w:rFonts w:asciiTheme="minorHAnsi" w:hAnsiTheme="minorHAnsi" w:cstheme="minorHAnsi"/>
          <w:b/>
        </w:rPr>
        <w:t>DESARROLLO</w:t>
      </w:r>
      <w:r w:rsidRPr="00D3359C">
        <w:rPr>
          <w:rFonts w:asciiTheme="minorHAnsi" w:hAnsiTheme="minorHAnsi" w:cstheme="minorHAnsi"/>
        </w:rPr>
        <w:t xml:space="preserve">: </w:t>
      </w:r>
      <w:r w:rsidRPr="00D3359C">
        <w:rPr>
          <w:rFonts w:asciiTheme="minorHAnsi" w:hAnsiTheme="minorHAnsi" w:cstheme="minorHAnsi"/>
          <w:b/>
        </w:rPr>
        <w:t xml:space="preserve">I. APROBACIÓN DE AGENDA. </w:t>
      </w:r>
      <w:r w:rsidRPr="00D3359C">
        <w:rPr>
          <w:rFonts w:asciiTheme="minorHAnsi" w:hAnsiTheme="minorHAnsi" w:cstheme="minorHAnsi"/>
        </w:rPr>
        <w:t xml:space="preserve"> La agenda fue aprobada </w:t>
      </w:r>
      <w:r w:rsidRPr="00D3359C">
        <w:rPr>
          <w:rFonts w:asciiTheme="minorHAnsi" w:hAnsiTheme="minorHAnsi" w:cstheme="minorHAnsi"/>
        </w:rPr>
        <w:lastRenderedPageBreak/>
        <w:t xml:space="preserve">tal como aparece redactada.  </w:t>
      </w:r>
      <w:r w:rsidRPr="00D3359C">
        <w:rPr>
          <w:rFonts w:asciiTheme="minorHAnsi" w:hAnsiTheme="minorHAnsi" w:cstheme="minorHAnsi"/>
          <w:b/>
        </w:rPr>
        <w:t>II. LECTURA Y APROBACIÓN DEL ACTA ANTERIOR.</w:t>
      </w:r>
      <w:r w:rsidRPr="00D3359C">
        <w:rPr>
          <w:rFonts w:asciiTheme="minorHAnsi" w:hAnsiTheme="minorHAnsi" w:cstheme="minorHAnsi"/>
        </w:rPr>
        <w:t xml:space="preserve">  Se dio lectura al Acta CV-25/2019, de fecha 16 de julio del año 2019, la cual fue aprobada. </w:t>
      </w:r>
      <w:r w:rsidRPr="00D3359C">
        <w:rPr>
          <w:rFonts w:asciiTheme="minorHAnsi" w:hAnsiTheme="minorHAnsi" w:cstheme="minorHAnsi"/>
          <w:b/>
        </w:rPr>
        <w:t xml:space="preserve">III. PRESENTACION NUEVO CONCEJAL. </w:t>
      </w:r>
      <w:r w:rsidRPr="00D3359C">
        <w:rPr>
          <w:rFonts w:asciiTheme="minorHAnsi" w:hAnsiTheme="minorHAnsi" w:cstheme="minorHAnsi"/>
        </w:rPr>
        <w:t xml:space="preserve"> La </w:t>
      </w:r>
      <w:proofErr w:type="gramStart"/>
      <w:r w:rsidRPr="00D3359C">
        <w:rPr>
          <w:rFonts w:asciiTheme="minorHAnsi" w:hAnsiTheme="minorHAnsi" w:cstheme="minorHAnsi"/>
        </w:rPr>
        <w:t>Presidenta</w:t>
      </w:r>
      <w:proofErr w:type="gramEnd"/>
      <w:r w:rsidRPr="00D3359C">
        <w:rPr>
          <w:rFonts w:asciiTheme="minorHAnsi" w:hAnsiTheme="minorHAnsi" w:cstheme="minorHAnsi"/>
        </w:rPr>
        <w:t xml:space="preserve"> del Consejo de Vigilancia presenta a la Doctora Luz Estrella Rodríguez López y le toma la protesta de Ley correspondiente como nuevo Miembro en Representación del Ministerio de Trabajo y Previsión Social; ante el Consejo de Vigilancia, quien sustituirá al Licda. Maritza </w:t>
      </w:r>
      <w:proofErr w:type="spellStart"/>
      <w:r w:rsidRPr="00D3359C">
        <w:rPr>
          <w:rFonts w:asciiTheme="minorHAnsi" w:hAnsiTheme="minorHAnsi" w:cstheme="minorHAnsi"/>
        </w:rPr>
        <w:t>Haydeé</w:t>
      </w:r>
      <w:proofErr w:type="spellEnd"/>
      <w:r w:rsidRPr="00D3359C">
        <w:rPr>
          <w:rFonts w:asciiTheme="minorHAnsi" w:hAnsiTheme="minorHAnsi" w:cstheme="minorHAnsi"/>
        </w:rPr>
        <w:t xml:space="preserve"> Calderón de Ríos. </w:t>
      </w:r>
      <w:r w:rsidRPr="00D3359C">
        <w:rPr>
          <w:rFonts w:asciiTheme="minorHAnsi" w:hAnsiTheme="minorHAnsi" w:cstheme="minorHAnsi"/>
          <w:b/>
        </w:rPr>
        <w:t xml:space="preserve">Y los demás Miembros del Consejo se unieron a las palabras de la </w:t>
      </w:r>
      <w:proofErr w:type="gramStart"/>
      <w:r w:rsidRPr="00D3359C">
        <w:rPr>
          <w:rFonts w:asciiTheme="minorHAnsi" w:hAnsiTheme="minorHAnsi" w:cstheme="minorHAnsi"/>
          <w:b/>
        </w:rPr>
        <w:t>Presidenta</w:t>
      </w:r>
      <w:proofErr w:type="gramEnd"/>
      <w:r w:rsidRPr="00D3359C">
        <w:rPr>
          <w:rFonts w:asciiTheme="minorHAnsi" w:hAnsiTheme="minorHAnsi" w:cstheme="minorHAnsi"/>
          <w:b/>
        </w:rPr>
        <w:t xml:space="preserve"> para darle la bienvenida. En este acto, la Dra.  Luz Estrella Rodríguez López, agradece por el nombramiento otorgado y la bienvenida que este Consejo le brinda.  IV. 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JD-102/2019 DEL 7 DE JULIO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 xml:space="preserve">I. </w:t>
      </w:r>
      <w:r w:rsidRPr="00D3359C">
        <w:rPr>
          <w:rFonts w:asciiTheme="minorHAnsi" w:hAnsiTheme="minorHAnsi" w:cstheme="minorHAnsi"/>
          <w:color w:val="000000"/>
        </w:rPr>
        <w:t xml:space="preserve">Aprobación de Agenda; </w:t>
      </w:r>
      <w:r w:rsidRPr="00D3359C">
        <w:rPr>
          <w:rFonts w:asciiTheme="minorHAnsi" w:hAnsiTheme="minorHAnsi" w:cstheme="minorHAnsi"/>
          <w:b/>
          <w:color w:val="000000"/>
        </w:rPr>
        <w:t>II.</w:t>
      </w:r>
      <w:r w:rsidRPr="00D3359C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D3359C">
        <w:rPr>
          <w:rFonts w:asciiTheme="minorHAnsi" w:hAnsiTheme="minorHAnsi" w:cstheme="minorHAnsi"/>
          <w:b/>
        </w:rPr>
        <w:t xml:space="preserve">V. 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JD-103/2019 DEL 10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 xml:space="preserve">I. </w:t>
      </w:r>
      <w:r w:rsidRPr="00D3359C">
        <w:rPr>
          <w:rFonts w:asciiTheme="minorHAnsi" w:hAnsiTheme="minorHAnsi" w:cstheme="minorHAnsi"/>
          <w:color w:val="000000"/>
        </w:rPr>
        <w:t xml:space="preserve">Aprobación de Agenda; </w:t>
      </w:r>
      <w:r w:rsidRPr="00D3359C">
        <w:rPr>
          <w:rFonts w:asciiTheme="minorHAnsi" w:hAnsiTheme="minorHAnsi" w:cstheme="minorHAnsi"/>
          <w:b/>
          <w:color w:val="000000"/>
        </w:rPr>
        <w:t>II.</w:t>
      </w:r>
      <w:r w:rsidRPr="00D3359C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D3359C">
        <w:rPr>
          <w:rFonts w:asciiTheme="minorHAnsi" w:hAnsiTheme="minorHAnsi" w:cstheme="minorHAnsi"/>
          <w:bCs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 xml:space="preserve">VI.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JD-104/2019 DEL 11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D3359C">
        <w:rPr>
          <w:rFonts w:asciiTheme="minorHAnsi" w:hAnsiTheme="minorHAnsi" w:cstheme="minorHAnsi"/>
          <w:b/>
          <w:bCs/>
        </w:rPr>
        <w:t xml:space="preserve"> VII.</w:t>
      </w:r>
      <w:r w:rsidRPr="00D3359C">
        <w:rPr>
          <w:rFonts w:asciiTheme="minorHAnsi" w:hAnsiTheme="minorHAnsi" w:cstheme="minorHAnsi"/>
          <w:bCs/>
        </w:rPr>
        <w:t xml:space="preserve">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JD-105/2019 DEL 12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color w:val="000000"/>
        </w:rPr>
        <w:t xml:space="preserve">  Después de </w:t>
      </w:r>
      <w:r w:rsidRPr="00D3359C">
        <w:rPr>
          <w:rFonts w:asciiTheme="minorHAnsi" w:hAnsiTheme="minorHAnsi" w:cstheme="minorHAnsi"/>
          <w:color w:val="000000"/>
        </w:rPr>
        <w:lastRenderedPageBreak/>
        <w:t>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D3359C">
        <w:rPr>
          <w:rFonts w:asciiTheme="minorHAnsi" w:hAnsiTheme="minorHAnsi" w:cstheme="minorHAnsi"/>
          <w:bCs/>
        </w:rPr>
        <w:t xml:space="preserve">. </w:t>
      </w:r>
      <w:r w:rsidRPr="00D3359C">
        <w:rPr>
          <w:rFonts w:asciiTheme="minorHAnsi" w:hAnsiTheme="minorHAnsi" w:cstheme="minorHAnsi"/>
          <w:b/>
          <w:bCs/>
        </w:rPr>
        <w:t xml:space="preserve">VIII.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JD-106/2019 DEL 13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 xml:space="preserve">Resolución de Créditos de Vivienda; </w:t>
      </w:r>
      <w:r w:rsidRPr="00D3359C">
        <w:rPr>
          <w:rFonts w:asciiTheme="minorHAnsi" w:hAnsiTheme="minorHAnsi" w:cstheme="minorHAnsi"/>
          <w:b/>
          <w:color w:val="000000"/>
        </w:rPr>
        <w:t>IV</w:t>
      </w:r>
      <w:r w:rsidRPr="00D3359C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D3359C">
        <w:rPr>
          <w:rFonts w:asciiTheme="minorHAnsi" w:hAnsiTheme="minorHAnsi" w:cstheme="minorHAnsi"/>
          <w:b/>
          <w:color w:val="000000"/>
        </w:rPr>
        <w:t>V.</w:t>
      </w:r>
      <w:r w:rsidRPr="00D3359C">
        <w:rPr>
          <w:rFonts w:asciiTheme="minorHAnsi" w:hAnsiTheme="minorHAnsi" w:cstheme="minorHAnsi"/>
          <w:color w:val="000000"/>
        </w:rPr>
        <w:t xml:space="preserve">  Solicitud de Clientes sobre la Política de “Plan Temporal de Pago por Desempleo”; </w:t>
      </w:r>
      <w:r w:rsidRPr="00D3359C">
        <w:rPr>
          <w:rFonts w:asciiTheme="minorHAnsi" w:hAnsiTheme="minorHAnsi" w:cstheme="minorHAnsi"/>
          <w:b/>
          <w:color w:val="000000"/>
        </w:rPr>
        <w:t xml:space="preserve">VI. </w:t>
      </w:r>
      <w:r w:rsidRPr="00D3359C">
        <w:rPr>
          <w:rFonts w:asciiTheme="minorHAnsi" w:hAnsiTheme="minorHAnsi" w:cstheme="minorHAnsi"/>
          <w:color w:val="000000"/>
        </w:rPr>
        <w:t xml:space="preserve">Autorización de precios de venta de activos extraordinarios; </w:t>
      </w:r>
      <w:r w:rsidRPr="00D3359C">
        <w:rPr>
          <w:rFonts w:asciiTheme="minorHAnsi" w:hAnsiTheme="minorHAnsi" w:cstheme="minorHAnsi"/>
          <w:b/>
          <w:color w:val="000000"/>
        </w:rPr>
        <w:t xml:space="preserve">VII. </w:t>
      </w:r>
      <w:r w:rsidRPr="00D3359C">
        <w:rPr>
          <w:rFonts w:asciiTheme="minorHAnsi" w:hAnsiTheme="minorHAnsi" w:cstheme="minorHAnsi"/>
          <w:color w:val="000000"/>
        </w:rPr>
        <w:t xml:space="preserve">Solicitud de ALGASA, S.A. de C.V. de Factibilidad para 1 apartamento del Proyecto Condominio Florida SKY; </w:t>
      </w:r>
      <w:r w:rsidRPr="00D3359C">
        <w:rPr>
          <w:rFonts w:asciiTheme="minorHAnsi" w:hAnsiTheme="minorHAnsi" w:cstheme="minorHAnsi"/>
          <w:b/>
          <w:color w:val="000000"/>
        </w:rPr>
        <w:t xml:space="preserve">VIII.  </w:t>
      </w:r>
      <w:r w:rsidRPr="00D3359C">
        <w:rPr>
          <w:rFonts w:asciiTheme="minorHAnsi" w:hAnsiTheme="minorHAnsi" w:cstheme="minorHAnsi"/>
          <w:color w:val="000000"/>
        </w:rPr>
        <w:t>Informe sobre Licitación Pública No. FSV-02/2019 “Centro de Gestión de Avalúos”;</w:t>
      </w:r>
      <w:r w:rsidRPr="00D3359C">
        <w:rPr>
          <w:rFonts w:asciiTheme="minorHAnsi" w:hAnsiTheme="minorHAnsi" w:cstheme="minorHAnsi"/>
          <w:b/>
          <w:color w:val="000000"/>
        </w:rPr>
        <w:t xml:space="preserve"> IX. </w:t>
      </w:r>
      <w:r w:rsidRPr="00D3359C">
        <w:rPr>
          <w:rFonts w:asciiTheme="minorHAnsi" w:hAnsiTheme="minorHAnsi" w:cstheme="minorHAnsi"/>
          <w:color w:val="000000"/>
        </w:rPr>
        <w:t>Términos de referencia de la Libre Gestión No. FSV-240/2019 “Servicios Médicos para el Fondo Social para la Vivienda durante el período 2019-2020;</w:t>
      </w:r>
      <w:r w:rsidRPr="00D3359C">
        <w:rPr>
          <w:rFonts w:asciiTheme="minorHAnsi" w:hAnsiTheme="minorHAnsi" w:cstheme="minorHAnsi"/>
          <w:b/>
          <w:color w:val="000000"/>
        </w:rPr>
        <w:t xml:space="preserve"> X. </w:t>
      </w:r>
      <w:r w:rsidRPr="00D3359C">
        <w:rPr>
          <w:rFonts w:asciiTheme="minorHAnsi" w:hAnsiTheme="minorHAnsi" w:cstheme="minorHAnsi"/>
          <w:color w:val="000000"/>
        </w:rPr>
        <w:t xml:space="preserve">Formación del Comité de Seguridad y Salud ocupacional del FSV; </w:t>
      </w:r>
      <w:r w:rsidRPr="00D3359C">
        <w:rPr>
          <w:rFonts w:asciiTheme="minorHAnsi" w:hAnsiTheme="minorHAnsi" w:cstheme="minorHAnsi"/>
          <w:b/>
          <w:color w:val="000000"/>
        </w:rPr>
        <w:t>XI.</w:t>
      </w:r>
      <w:r w:rsidRPr="00D3359C">
        <w:rPr>
          <w:rFonts w:asciiTheme="minorHAnsi" w:hAnsiTheme="minorHAnsi" w:cstheme="minorHAnsi"/>
          <w:color w:val="000000"/>
        </w:rPr>
        <w:t xml:space="preserve">  Especificaciones Técnicas del “Suministro de dos sistemas informáticos de administración para el FSV; y </w:t>
      </w:r>
      <w:r w:rsidRPr="00D3359C">
        <w:rPr>
          <w:rFonts w:asciiTheme="minorHAnsi" w:hAnsiTheme="minorHAnsi" w:cstheme="minorHAnsi"/>
          <w:b/>
          <w:color w:val="000000"/>
        </w:rPr>
        <w:t>XII</w:t>
      </w:r>
      <w:r w:rsidRPr="00D3359C">
        <w:rPr>
          <w:rFonts w:asciiTheme="minorHAnsi" w:hAnsiTheme="minorHAnsi" w:cstheme="minorHAnsi"/>
          <w:color w:val="000000"/>
        </w:rPr>
        <w:t>. Acuerdo de Resolución sobre información reservada de esta sesión</w:t>
      </w:r>
      <w:r w:rsidRPr="00D3359C">
        <w:rPr>
          <w:rFonts w:asciiTheme="minorHAnsi" w:hAnsiTheme="minorHAnsi" w:cstheme="minorHAnsi"/>
          <w:b/>
          <w:color w:val="000000"/>
        </w:rPr>
        <w:t>.</w:t>
      </w:r>
      <w:r w:rsidRPr="00D3359C">
        <w:rPr>
          <w:rFonts w:asciiTheme="minorHAnsi" w:hAnsiTheme="minorHAnsi" w:cstheme="minorHAnsi"/>
          <w:color w:val="000000"/>
        </w:rPr>
        <w:t xml:space="preserve"> Después de haber leído y analizado el contenido del acta este Consejo se da por recibido e informado</w:t>
      </w:r>
      <w:r w:rsidRPr="00D3359C">
        <w:rPr>
          <w:rFonts w:asciiTheme="minorHAnsi" w:hAnsiTheme="minorHAnsi" w:cstheme="minorHAnsi"/>
          <w:bCs/>
        </w:rPr>
        <w:t xml:space="preserve"> y con relación a los puntos siguientes: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>V.</w:t>
      </w:r>
      <w:r w:rsidRPr="00D3359C">
        <w:rPr>
          <w:rFonts w:asciiTheme="minorHAnsi" w:hAnsiTheme="minorHAnsi" w:cstheme="minorHAnsi"/>
          <w:color w:val="000000"/>
        </w:rPr>
        <w:t xml:space="preserve">  Solicitud de Clientes sobre la Política de “Plan Temporal de Pago por Desempleo”,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 no obstante se solicita a la Gerencia de Créditos presentar al Consejo de Vigilancia la política de plan temporal de pago por desempleo.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VI. </w:t>
      </w:r>
      <w:r w:rsidRPr="00D3359C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toma nota y se incorporará a la matriz de toda la información que se viene preparando, para su próximo análisis.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VII. </w:t>
      </w:r>
      <w:r w:rsidRPr="00D3359C">
        <w:rPr>
          <w:rFonts w:asciiTheme="minorHAnsi" w:hAnsiTheme="minorHAnsi" w:cstheme="minorHAnsi"/>
          <w:color w:val="000000"/>
        </w:rPr>
        <w:t xml:space="preserve">Solicitud de ALGASA, S.A. de C.V. de Factibilidad para 1 apartamento del Proyecto Condominio Florida SKY,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enterado, e informa que el Ing. Herbert Danilo Alvarado no estuvo presente en el análisis de este punto.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VIII.  </w:t>
      </w:r>
      <w:r w:rsidRPr="00D3359C">
        <w:rPr>
          <w:rFonts w:asciiTheme="minorHAnsi" w:hAnsiTheme="minorHAnsi" w:cstheme="minorHAnsi"/>
          <w:color w:val="000000"/>
        </w:rPr>
        <w:t xml:space="preserve">Informe sobre Licitación Pública No. FSV-02/2019 “Centro de Gestión de Avalúos”,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IX. </w:t>
      </w:r>
      <w:r w:rsidRPr="00D3359C">
        <w:rPr>
          <w:rFonts w:asciiTheme="minorHAnsi" w:hAnsiTheme="minorHAnsi" w:cstheme="minorHAnsi"/>
          <w:color w:val="000000"/>
        </w:rPr>
        <w:t xml:space="preserve">Términos de referencia de la Libre Gestión No. FSV-240/2019 “Servicios Médicos para el Fondo Social para la Vivienda durante el período 2019-2020,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X. </w:t>
      </w:r>
      <w:r w:rsidRPr="00D3359C">
        <w:rPr>
          <w:rFonts w:asciiTheme="minorHAnsi" w:hAnsiTheme="minorHAnsi" w:cstheme="minorHAnsi"/>
          <w:color w:val="000000"/>
        </w:rPr>
        <w:t xml:space="preserve">Formación del Comité de Seguridad y Salud ocupacional del FSV,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XI.</w:t>
      </w:r>
      <w:r w:rsidRPr="00D3359C">
        <w:rPr>
          <w:rFonts w:asciiTheme="minorHAnsi" w:hAnsiTheme="minorHAnsi" w:cstheme="minorHAnsi"/>
          <w:color w:val="000000"/>
        </w:rPr>
        <w:t xml:space="preserve">  Especificaciones Técnicas </w:t>
      </w:r>
      <w:r w:rsidRPr="00D3359C">
        <w:rPr>
          <w:rFonts w:asciiTheme="minorHAnsi" w:hAnsiTheme="minorHAnsi" w:cstheme="minorHAnsi"/>
          <w:color w:val="000000"/>
        </w:rPr>
        <w:lastRenderedPageBreak/>
        <w:t>del “Suministro de dos sistemas informáticos de administración para el FSV;</w:t>
      </w:r>
      <w:r w:rsidRPr="00D3359C">
        <w:rPr>
          <w:rFonts w:asciiTheme="minorHAnsi" w:hAnsiTheme="minorHAnsi" w:cstheme="minorHAnsi"/>
          <w:b/>
          <w:bCs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>el Consejo se da por enterado.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 xml:space="preserve">IX.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JD-107/2019 DEL 14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D3359C">
        <w:rPr>
          <w:rFonts w:asciiTheme="minorHAnsi" w:hAnsiTheme="minorHAnsi" w:cstheme="minorHAnsi"/>
          <w:bCs/>
        </w:rPr>
        <w:t xml:space="preserve">. </w:t>
      </w:r>
      <w:r w:rsidRPr="00D3359C">
        <w:rPr>
          <w:rFonts w:asciiTheme="minorHAnsi" w:hAnsiTheme="minorHAnsi" w:cstheme="minorHAnsi"/>
          <w:b/>
          <w:bCs/>
        </w:rPr>
        <w:t xml:space="preserve">X.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JD-108/2019 DEL 18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D3359C">
        <w:rPr>
          <w:rFonts w:asciiTheme="minorHAnsi" w:hAnsiTheme="minorHAnsi" w:cstheme="minorHAnsi"/>
          <w:bCs/>
        </w:rPr>
        <w:t xml:space="preserve">. </w:t>
      </w:r>
      <w:r w:rsidRPr="00D3359C">
        <w:rPr>
          <w:rFonts w:asciiTheme="minorHAnsi" w:hAnsiTheme="minorHAnsi" w:cstheme="minorHAnsi"/>
          <w:b/>
          <w:bCs/>
        </w:rPr>
        <w:t xml:space="preserve"> XI. 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JD-109/2019 DEL 19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D3359C">
        <w:rPr>
          <w:rFonts w:asciiTheme="minorHAnsi" w:hAnsiTheme="minorHAnsi" w:cstheme="minorHAnsi"/>
          <w:bCs/>
        </w:rPr>
        <w:t xml:space="preserve">. </w:t>
      </w:r>
      <w:r w:rsidRPr="00D3359C">
        <w:rPr>
          <w:rFonts w:asciiTheme="minorHAnsi" w:hAnsiTheme="minorHAnsi" w:cstheme="minorHAnsi"/>
          <w:b/>
          <w:bCs/>
        </w:rPr>
        <w:t xml:space="preserve">XII. 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JD-110/2019 DEL 20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Créditos;</w:t>
      </w:r>
      <w:r w:rsidRPr="00D3359C">
        <w:rPr>
          <w:rFonts w:asciiTheme="minorHAnsi" w:hAnsiTheme="minorHAnsi" w:cstheme="minorHAnsi"/>
          <w:b/>
          <w:color w:val="000000"/>
        </w:rPr>
        <w:t xml:space="preserve"> IV</w:t>
      </w:r>
      <w:r w:rsidRPr="00D3359C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D3359C">
        <w:rPr>
          <w:rFonts w:asciiTheme="minorHAnsi" w:hAnsiTheme="minorHAnsi" w:cstheme="minorHAnsi"/>
          <w:b/>
          <w:color w:val="000000"/>
        </w:rPr>
        <w:t xml:space="preserve">V. </w:t>
      </w:r>
      <w:r w:rsidRPr="00D3359C">
        <w:rPr>
          <w:rFonts w:asciiTheme="minorHAnsi" w:hAnsiTheme="minorHAnsi" w:cstheme="minorHAnsi"/>
          <w:color w:val="000000"/>
        </w:rPr>
        <w:t xml:space="preserve">Nombramientos de Miembros del Comité de Auditoría del FSV; </w:t>
      </w:r>
      <w:r w:rsidRPr="00D3359C">
        <w:rPr>
          <w:rFonts w:asciiTheme="minorHAnsi" w:hAnsiTheme="minorHAnsi" w:cstheme="minorHAnsi"/>
          <w:b/>
          <w:color w:val="000000"/>
        </w:rPr>
        <w:t xml:space="preserve">VI. </w:t>
      </w:r>
      <w:r w:rsidRPr="00D3359C">
        <w:rPr>
          <w:rFonts w:asciiTheme="minorHAnsi" w:hAnsiTheme="minorHAnsi" w:cstheme="minorHAnsi"/>
          <w:color w:val="000000"/>
        </w:rPr>
        <w:t>Informe de Avance en la Ejecución del Plan de Inscripción de Documentos en CNR al mes de mayo de 2019;</w:t>
      </w:r>
      <w:r w:rsidRPr="00D3359C">
        <w:rPr>
          <w:rFonts w:asciiTheme="minorHAnsi" w:hAnsiTheme="minorHAnsi" w:cstheme="minorHAnsi"/>
          <w:b/>
          <w:color w:val="000000"/>
        </w:rPr>
        <w:t xml:space="preserve"> VII. </w:t>
      </w:r>
      <w:r w:rsidRPr="00D3359C">
        <w:rPr>
          <w:rFonts w:asciiTheme="minorHAnsi" w:hAnsiTheme="minorHAnsi" w:cstheme="minorHAnsi"/>
          <w:color w:val="000000"/>
        </w:rPr>
        <w:t xml:space="preserve">Solicitud de Sra. Maritza Teresa Villanueva para autorización de alquiler emergente; </w:t>
      </w:r>
      <w:r w:rsidRPr="00D3359C">
        <w:rPr>
          <w:rFonts w:asciiTheme="minorHAnsi" w:hAnsiTheme="minorHAnsi" w:cstheme="minorHAnsi"/>
          <w:b/>
          <w:color w:val="000000"/>
        </w:rPr>
        <w:t xml:space="preserve">VIII. </w:t>
      </w:r>
      <w:r w:rsidRPr="00D3359C">
        <w:rPr>
          <w:rFonts w:asciiTheme="minorHAnsi" w:hAnsiTheme="minorHAnsi" w:cstheme="minorHAnsi"/>
          <w:color w:val="000000"/>
        </w:rPr>
        <w:t xml:space="preserve">Solicitud de SITRAFOSVI para financiamiento de participación a evento; </w:t>
      </w:r>
      <w:r w:rsidRPr="00D3359C">
        <w:rPr>
          <w:rFonts w:asciiTheme="minorHAnsi" w:hAnsiTheme="minorHAnsi" w:cstheme="minorHAnsi"/>
          <w:b/>
          <w:color w:val="000000"/>
        </w:rPr>
        <w:t xml:space="preserve">IX. </w:t>
      </w:r>
      <w:r w:rsidRPr="00D3359C">
        <w:rPr>
          <w:rFonts w:asciiTheme="minorHAnsi" w:hAnsiTheme="minorHAnsi" w:cstheme="minorHAnsi"/>
          <w:color w:val="000000"/>
        </w:rPr>
        <w:t xml:space="preserve">Solicitud de la Empresa </w:t>
      </w:r>
      <w:proofErr w:type="spellStart"/>
      <w:r w:rsidRPr="00D3359C">
        <w:rPr>
          <w:rFonts w:asciiTheme="minorHAnsi" w:hAnsiTheme="minorHAnsi" w:cstheme="minorHAnsi"/>
          <w:color w:val="000000"/>
        </w:rPr>
        <w:t>Conica</w:t>
      </w:r>
      <w:proofErr w:type="spellEnd"/>
      <w:r w:rsidRPr="00D3359C">
        <w:rPr>
          <w:rFonts w:asciiTheme="minorHAnsi" w:hAnsiTheme="minorHAnsi" w:cstheme="minorHAnsi"/>
          <w:color w:val="000000"/>
        </w:rPr>
        <w:t>, S.A. de C.V. de Factibilidad para Proyecto “Lotificación Las Dunas”;</w:t>
      </w:r>
      <w:r w:rsidRPr="00D3359C">
        <w:rPr>
          <w:rFonts w:asciiTheme="minorHAnsi" w:hAnsiTheme="minorHAnsi" w:cstheme="minorHAnsi"/>
          <w:b/>
          <w:color w:val="000000"/>
        </w:rPr>
        <w:t xml:space="preserve"> X.</w:t>
      </w:r>
      <w:r w:rsidRPr="00D3359C">
        <w:rPr>
          <w:rFonts w:asciiTheme="minorHAnsi" w:hAnsiTheme="minorHAnsi" w:cstheme="minorHAnsi"/>
          <w:color w:val="000000"/>
        </w:rPr>
        <w:t xml:space="preserve">  Acuerdo de Resolución sobre información reservada de esta sesión. Después de haber leído y analizado el contenido del acta este Consejo se da por recibido e informado</w:t>
      </w:r>
      <w:r w:rsidRPr="00D3359C">
        <w:rPr>
          <w:rFonts w:asciiTheme="minorHAnsi" w:hAnsiTheme="minorHAnsi" w:cstheme="minorHAnsi"/>
          <w:bCs/>
        </w:rPr>
        <w:t xml:space="preserve"> y con relación a los puntos siguientes: </w:t>
      </w:r>
      <w:r w:rsidRPr="00D3359C">
        <w:rPr>
          <w:rFonts w:asciiTheme="minorHAnsi" w:hAnsiTheme="minorHAnsi" w:cstheme="minorHAnsi"/>
          <w:b/>
          <w:bCs/>
        </w:rPr>
        <w:lastRenderedPageBreak/>
        <w:t>Punto</w:t>
      </w:r>
      <w:r w:rsidRPr="00D3359C">
        <w:rPr>
          <w:rFonts w:asciiTheme="minorHAnsi" w:hAnsiTheme="minorHAnsi" w:cstheme="minorHAnsi"/>
          <w:bCs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V. </w:t>
      </w:r>
      <w:r w:rsidRPr="00D3359C">
        <w:rPr>
          <w:rFonts w:asciiTheme="minorHAnsi" w:hAnsiTheme="minorHAnsi" w:cstheme="minorHAnsi"/>
          <w:color w:val="000000"/>
        </w:rPr>
        <w:t xml:space="preserve">Nombramientos de Miembros del Comité de Auditoría del FSV,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se da por enterado de la integración.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VI. </w:t>
      </w:r>
      <w:r w:rsidRPr="00D3359C">
        <w:rPr>
          <w:rFonts w:asciiTheme="minorHAnsi" w:hAnsiTheme="minorHAnsi" w:cstheme="minorHAnsi"/>
          <w:color w:val="000000"/>
        </w:rPr>
        <w:t xml:space="preserve">Informe de Avance en la Ejecución del Plan de Inscripción de Documentos en CNR al mes de mayo de 2019,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 se sugiere continuar dándole seguimiento y buscar un acercamiento con las nuevas autoridades a fin de darle seg</w:t>
      </w:r>
      <w:bookmarkStart w:id="0" w:name="_GoBack"/>
      <w:bookmarkEnd w:id="0"/>
      <w:r w:rsidRPr="00D3359C">
        <w:rPr>
          <w:rFonts w:asciiTheme="minorHAnsi" w:hAnsiTheme="minorHAnsi" w:cstheme="minorHAnsi"/>
          <w:b/>
          <w:color w:val="000000"/>
        </w:rPr>
        <w:t xml:space="preserve">uimiento al cumplimiento del plan. 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b/>
          <w:color w:val="000000"/>
        </w:rPr>
        <w:t xml:space="preserve"> VII. </w:t>
      </w:r>
      <w:r w:rsidRPr="00D3359C">
        <w:rPr>
          <w:rFonts w:asciiTheme="minorHAnsi" w:hAnsiTheme="minorHAnsi" w:cstheme="minorHAnsi"/>
          <w:color w:val="000000"/>
        </w:rPr>
        <w:t xml:space="preserve">Solicitud de </w:t>
      </w:r>
      <w:r w:rsidR="007530BF">
        <w:rPr>
          <w:rFonts w:asciiTheme="minorHAnsi" w:hAnsiTheme="minorHAnsi" w:cstheme="minorHAnsi"/>
          <w:color w:val="000000"/>
        </w:rPr>
        <w:t xml:space="preserve">Sra. </w:t>
      </w:r>
      <w:r w:rsidR="007530BF" w:rsidRPr="007530BF">
        <w:rPr>
          <w:rFonts w:asciiTheme="minorHAnsi" w:hAnsiTheme="minorHAnsi" w:cstheme="minorHAnsi"/>
          <w:color w:val="FF0000"/>
          <w:u w:val="single"/>
        </w:rPr>
        <w:t>Información Confidencial</w:t>
      </w:r>
      <w:r w:rsidR="00133680">
        <w:rPr>
          <w:rFonts w:asciiTheme="minorHAnsi" w:hAnsiTheme="minorHAnsi" w:cstheme="minorHAnsi"/>
          <w:color w:val="000000"/>
        </w:rPr>
        <w:t>,</w:t>
      </w:r>
      <w:r w:rsidRPr="00D3359C">
        <w:rPr>
          <w:rFonts w:asciiTheme="minorHAnsi" w:hAnsiTheme="minorHAnsi" w:cstheme="minorHAnsi"/>
          <w:color w:val="000000"/>
        </w:rPr>
        <w:t xml:space="preserve"> autorización de alquiler emergente,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se da por enterado, pero se solicita informar del avance de adjudicación para no impactar los recursos del Fondo.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VIII. </w:t>
      </w:r>
      <w:r w:rsidRPr="00D3359C">
        <w:rPr>
          <w:rFonts w:asciiTheme="minorHAnsi" w:hAnsiTheme="minorHAnsi" w:cstheme="minorHAnsi"/>
          <w:color w:val="000000"/>
        </w:rPr>
        <w:t xml:space="preserve">Solicitud de SITRAFOSVI para financiamiento de participación a evento,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>Punto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IX. </w:t>
      </w:r>
      <w:r w:rsidRPr="00D3359C">
        <w:rPr>
          <w:rFonts w:asciiTheme="minorHAnsi" w:hAnsiTheme="minorHAnsi" w:cstheme="minorHAnsi"/>
          <w:color w:val="000000"/>
        </w:rPr>
        <w:t xml:space="preserve">Solicitud de la Empresa </w:t>
      </w:r>
      <w:proofErr w:type="spellStart"/>
      <w:r w:rsidRPr="00D3359C">
        <w:rPr>
          <w:rFonts w:asciiTheme="minorHAnsi" w:hAnsiTheme="minorHAnsi" w:cstheme="minorHAnsi"/>
          <w:color w:val="000000"/>
        </w:rPr>
        <w:t>Conica</w:t>
      </w:r>
      <w:proofErr w:type="spellEnd"/>
      <w:r w:rsidRPr="00D3359C">
        <w:rPr>
          <w:rFonts w:asciiTheme="minorHAnsi" w:hAnsiTheme="minorHAnsi" w:cstheme="minorHAnsi"/>
          <w:color w:val="000000"/>
        </w:rPr>
        <w:t>, S.A. de C.V. de Factibilidad para Proyecto “Lotificación Las Dunas”,</w:t>
      </w:r>
      <w:r w:rsidRPr="00D3359C">
        <w:rPr>
          <w:rFonts w:asciiTheme="minorHAnsi" w:hAnsiTheme="minorHAnsi" w:cstheme="minorHAnsi"/>
          <w:b/>
          <w:color w:val="000000"/>
        </w:rPr>
        <w:t xml:space="preserve"> el Consejo se da por enterado. </w:t>
      </w:r>
      <w:r w:rsidRPr="00D3359C">
        <w:rPr>
          <w:rFonts w:asciiTheme="minorHAnsi" w:hAnsiTheme="minorHAnsi" w:cstheme="minorHAnsi"/>
          <w:b/>
          <w:bCs/>
        </w:rPr>
        <w:t xml:space="preserve">XIII.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JD-111/2019 DEL 21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D3359C">
        <w:rPr>
          <w:rFonts w:asciiTheme="minorHAnsi" w:hAnsiTheme="minorHAnsi" w:cstheme="minorHAnsi"/>
          <w:b/>
          <w:bCs/>
        </w:rPr>
        <w:t xml:space="preserve"> XIV.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JD-112/2019 DEL 24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D3359C">
        <w:rPr>
          <w:rFonts w:asciiTheme="minorHAnsi" w:hAnsiTheme="minorHAnsi" w:cstheme="minorHAnsi"/>
          <w:b/>
          <w:bCs/>
        </w:rPr>
        <w:t xml:space="preserve"> XV.</w:t>
      </w:r>
      <w:r w:rsidRPr="00D3359C">
        <w:rPr>
          <w:rFonts w:asciiTheme="minorHAnsi" w:hAnsiTheme="minorHAnsi" w:cstheme="minorHAnsi"/>
          <w:b/>
        </w:rPr>
        <w:t xml:space="preserve"> 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JD-113/2019 DEL 25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D3359C">
        <w:rPr>
          <w:rFonts w:asciiTheme="minorHAnsi" w:hAnsiTheme="minorHAnsi" w:cstheme="minorHAnsi"/>
          <w:b/>
          <w:bCs/>
        </w:rPr>
        <w:t xml:space="preserve">  XVI.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JD-114/2019 DEL 26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</w:t>
      </w:r>
      <w:r w:rsidRPr="00D3359C">
        <w:rPr>
          <w:rFonts w:asciiTheme="minorHAnsi" w:hAnsiTheme="minorHAnsi" w:cstheme="minorHAnsi"/>
          <w:color w:val="000000"/>
        </w:rPr>
        <w:lastRenderedPageBreak/>
        <w:t xml:space="preserve">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D3359C">
        <w:rPr>
          <w:rFonts w:asciiTheme="minorHAnsi" w:hAnsiTheme="minorHAnsi" w:cstheme="minorHAnsi"/>
          <w:bCs/>
        </w:rPr>
        <w:t xml:space="preserve"> por recibido e informado </w:t>
      </w:r>
      <w:r w:rsidRPr="00D3359C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D3359C">
        <w:rPr>
          <w:rFonts w:asciiTheme="minorHAnsi" w:hAnsiTheme="minorHAnsi" w:cstheme="minorHAnsi"/>
          <w:b/>
          <w:bCs/>
        </w:rPr>
        <w:t xml:space="preserve"> XVII. </w:t>
      </w:r>
      <w:r w:rsidRPr="00D3359C">
        <w:rPr>
          <w:rFonts w:asciiTheme="minorHAnsi" w:hAnsiTheme="minorHAnsi" w:cstheme="minorHAnsi"/>
          <w:b/>
        </w:rPr>
        <w:t xml:space="preserve">ANALISIS </w:t>
      </w:r>
      <w:r w:rsidRPr="00D3359C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D3359C">
        <w:rPr>
          <w:rFonts w:asciiTheme="minorHAnsi" w:hAnsiTheme="minorHAnsi" w:cstheme="minorHAnsi"/>
          <w:b/>
          <w:bCs/>
        </w:rPr>
        <w:t>Nº</w:t>
      </w:r>
      <w:proofErr w:type="spellEnd"/>
      <w:r w:rsidRPr="00D3359C">
        <w:rPr>
          <w:rFonts w:asciiTheme="minorHAnsi" w:hAnsiTheme="minorHAnsi" w:cstheme="minorHAnsi"/>
          <w:b/>
          <w:bCs/>
        </w:rPr>
        <w:t xml:space="preserve"> JD-115/2019 DEL 27 DE JUNIO DEL AÑO 2019.  </w:t>
      </w:r>
      <w:r w:rsidRPr="00D3359C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D3359C">
        <w:rPr>
          <w:rFonts w:asciiTheme="minorHAnsi" w:hAnsiTheme="minorHAnsi" w:cstheme="minorHAnsi"/>
          <w:b/>
          <w:color w:val="000000"/>
        </w:rPr>
        <w:t>I.</w:t>
      </w:r>
      <w:r w:rsidRPr="00D3359C">
        <w:rPr>
          <w:rFonts w:asciiTheme="minorHAnsi" w:hAnsiTheme="minorHAnsi" w:cstheme="minorHAnsi"/>
          <w:color w:val="000000"/>
        </w:rPr>
        <w:t xml:space="preserve"> Aprobación de Agenda; </w:t>
      </w:r>
      <w:r w:rsidRPr="00D3359C">
        <w:rPr>
          <w:rFonts w:asciiTheme="minorHAnsi" w:hAnsiTheme="minorHAnsi" w:cstheme="minorHAnsi"/>
          <w:b/>
          <w:color w:val="000000"/>
        </w:rPr>
        <w:t xml:space="preserve">II.  </w:t>
      </w:r>
      <w:r w:rsidRPr="00D3359C">
        <w:rPr>
          <w:rFonts w:asciiTheme="minorHAnsi" w:hAnsiTheme="minorHAnsi" w:cstheme="minorHAnsi"/>
          <w:color w:val="000000"/>
        </w:rPr>
        <w:t xml:space="preserve">Aprobación de Acta anterior; </w:t>
      </w:r>
      <w:r w:rsidRPr="00D3359C">
        <w:rPr>
          <w:rFonts w:asciiTheme="minorHAnsi" w:hAnsiTheme="minorHAnsi" w:cstheme="minorHAnsi"/>
          <w:b/>
          <w:color w:val="000000"/>
        </w:rPr>
        <w:t xml:space="preserve">III.  </w:t>
      </w:r>
      <w:r w:rsidRPr="00D3359C">
        <w:rPr>
          <w:rFonts w:asciiTheme="minorHAnsi" w:hAnsiTheme="minorHAnsi" w:cstheme="minorHAnsi"/>
          <w:color w:val="000000"/>
        </w:rPr>
        <w:t xml:space="preserve">Resolución de Créditos de Vivienda; </w:t>
      </w:r>
      <w:r w:rsidRPr="00D3359C">
        <w:rPr>
          <w:rFonts w:asciiTheme="minorHAnsi" w:hAnsiTheme="minorHAnsi" w:cstheme="minorHAnsi"/>
          <w:b/>
          <w:color w:val="000000"/>
        </w:rPr>
        <w:t>IV</w:t>
      </w:r>
      <w:r w:rsidRPr="00D3359C">
        <w:rPr>
          <w:rFonts w:asciiTheme="minorHAnsi" w:hAnsiTheme="minorHAnsi" w:cstheme="minorHAnsi"/>
          <w:color w:val="000000"/>
        </w:rPr>
        <w:t xml:space="preserve">. Aprobación de Préstamos Personales; </w:t>
      </w:r>
      <w:r w:rsidRPr="00D3359C">
        <w:rPr>
          <w:rFonts w:asciiTheme="minorHAnsi" w:hAnsiTheme="minorHAnsi" w:cstheme="minorHAnsi"/>
          <w:b/>
          <w:color w:val="000000"/>
        </w:rPr>
        <w:t>V.</w:t>
      </w:r>
      <w:r w:rsidRPr="00D3359C">
        <w:rPr>
          <w:rFonts w:asciiTheme="minorHAnsi" w:hAnsiTheme="minorHAnsi" w:cstheme="minorHAnsi"/>
          <w:color w:val="000000"/>
        </w:rPr>
        <w:t xml:space="preserve"> Nombramiento de Representante del Ministerio de Trabajo ante el Consejo de Vigilancia; </w:t>
      </w:r>
      <w:r w:rsidRPr="00D3359C">
        <w:rPr>
          <w:rFonts w:asciiTheme="minorHAnsi" w:hAnsiTheme="minorHAnsi" w:cstheme="minorHAnsi"/>
          <w:b/>
          <w:color w:val="000000"/>
        </w:rPr>
        <w:t xml:space="preserve">VI. </w:t>
      </w:r>
      <w:r w:rsidRPr="00D3359C">
        <w:rPr>
          <w:rFonts w:asciiTheme="minorHAnsi" w:hAnsiTheme="minorHAnsi" w:cstheme="minorHAnsi"/>
          <w:color w:val="000000"/>
        </w:rPr>
        <w:t xml:space="preserve">Autorización de participación en evento organizado por el BCIE; </w:t>
      </w:r>
      <w:r w:rsidRPr="00D3359C">
        <w:rPr>
          <w:rFonts w:asciiTheme="minorHAnsi" w:hAnsiTheme="minorHAnsi" w:cstheme="minorHAnsi"/>
          <w:b/>
          <w:color w:val="000000"/>
        </w:rPr>
        <w:t xml:space="preserve">VII. </w:t>
      </w:r>
      <w:r w:rsidRPr="00D3359C">
        <w:rPr>
          <w:rFonts w:asciiTheme="minorHAnsi" w:hAnsiTheme="minorHAnsi" w:cstheme="minorHAnsi"/>
          <w:color w:val="000000"/>
        </w:rPr>
        <w:t xml:space="preserve">Informe de Avance en la Ejecución del Plan Integral de recuperación de créditos en mora al mes de mayo de 2019; </w:t>
      </w:r>
      <w:r w:rsidRPr="00D3359C">
        <w:rPr>
          <w:rFonts w:asciiTheme="minorHAnsi" w:hAnsiTheme="minorHAnsi" w:cstheme="minorHAnsi"/>
          <w:b/>
          <w:color w:val="000000"/>
        </w:rPr>
        <w:t xml:space="preserve">VIII. </w:t>
      </w:r>
      <w:r w:rsidRPr="00D3359C">
        <w:rPr>
          <w:rFonts w:asciiTheme="minorHAnsi" w:hAnsiTheme="minorHAnsi" w:cstheme="minorHAnsi"/>
          <w:color w:val="000000"/>
        </w:rPr>
        <w:t xml:space="preserve">Autorización de precios de venta de Activos Extraordinarios; </w:t>
      </w:r>
      <w:r w:rsidRPr="00D3359C">
        <w:rPr>
          <w:rFonts w:asciiTheme="minorHAnsi" w:hAnsiTheme="minorHAnsi" w:cstheme="minorHAnsi"/>
          <w:b/>
          <w:color w:val="000000"/>
        </w:rPr>
        <w:t xml:space="preserve">IX. </w:t>
      </w:r>
      <w:r w:rsidRPr="00D3359C">
        <w:rPr>
          <w:rFonts w:asciiTheme="minorHAnsi" w:hAnsiTheme="minorHAnsi" w:cstheme="minorHAnsi"/>
          <w:color w:val="000000"/>
        </w:rPr>
        <w:t>Monitor de Operaciones al mes de mayo de 2019;</w:t>
      </w:r>
      <w:r w:rsidRPr="00D3359C">
        <w:rPr>
          <w:rFonts w:asciiTheme="minorHAnsi" w:hAnsiTheme="minorHAnsi" w:cstheme="minorHAnsi"/>
          <w:b/>
          <w:color w:val="000000"/>
        </w:rPr>
        <w:t xml:space="preserve"> X.</w:t>
      </w:r>
      <w:r w:rsidRPr="00D3359C">
        <w:rPr>
          <w:rFonts w:asciiTheme="minorHAnsi" w:hAnsiTheme="minorHAnsi" w:cstheme="minorHAnsi"/>
          <w:color w:val="000000"/>
        </w:rPr>
        <w:t xml:space="preserve">  Informe sobre demanda y recurso ante la Sala de lo Contencioso Administrativo de la Corte Suprema de Justicia, referente al caso de la Señora Maira Elizabeth Araujo Lemus; y </w:t>
      </w:r>
      <w:r w:rsidRPr="00D3359C">
        <w:rPr>
          <w:rFonts w:asciiTheme="minorHAnsi" w:hAnsiTheme="minorHAnsi" w:cstheme="minorHAnsi"/>
          <w:b/>
          <w:color w:val="000000"/>
        </w:rPr>
        <w:t>XI.</w:t>
      </w:r>
      <w:r w:rsidRPr="00D3359C">
        <w:rPr>
          <w:rFonts w:asciiTheme="minorHAnsi" w:hAnsiTheme="minorHAnsi" w:cstheme="minorHAnsi"/>
          <w:color w:val="000000"/>
        </w:rPr>
        <w:t xml:space="preserve">  Acuerdo de resolución sobre información reservada de esta sesión. Después de haber leído y analizado el contenido del acta este Consejo se da por recibido e informado</w:t>
      </w:r>
      <w:r w:rsidRPr="00D3359C">
        <w:rPr>
          <w:rFonts w:asciiTheme="minorHAnsi" w:hAnsiTheme="minorHAnsi" w:cstheme="minorHAnsi"/>
          <w:bCs/>
        </w:rPr>
        <w:t xml:space="preserve"> y con relación a los puntos siguientes: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>V.</w:t>
      </w:r>
      <w:r w:rsidRPr="00D3359C">
        <w:rPr>
          <w:rFonts w:asciiTheme="minorHAnsi" w:hAnsiTheme="minorHAnsi" w:cstheme="minorHAnsi"/>
          <w:color w:val="000000"/>
        </w:rPr>
        <w:t xml:space="preserve"> Nombramiento de Representante del Ministerio de Trabajo ante el Consejo de Vigilancia,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 xml:space="preserve">VI. </w:t>
      </w:r>
      <w:r w:rsidRPr="00D3359C">
        <w:rPr>
          <w:rFonts w:asciiTheme="minorHAnsi" w:hAnsiTheme="minorHAnsi" w:cstheme="minorHAnsi"/>
          <w:color w:val="000000"/>
        </w:rPr>
        <w:t xml:space="preserve">Autorización de participación en evento organizado por el BCIE,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toma nota de la delegación de los representantes del Fondo Social para la Vivienda.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 xml:space="preserve">VII. </w:t>
      </w:r>
      <w:r w:rsidRPr="00D3359C">
        <w:rPr>
          <w:rFonts w:asciiTheme="minorHAnsi" w:hAnsiTheme="minorHAnsi" w:cstheme="minorHAnsi"/>
          <w:color w:val="000000"/>
        </w:rPr>
        <w:t xml:space="preserve">Informe de Avance en la Ejecución del Plan Integral de recuperación de créditos en mora al mes de mayo de 2019, </w:t>
      </w:r>
      <w:r w:rsidRPr="00D3359C">
        <w:rPr>
          <w:rFonts w:asciiTheme="minorHAnsi" w:hAnsiTheme="minorHAnsi" w:cstheme="minorHAnsi"/>
          <w:b/>
          <w:color w:val="000000"/>
        </w:rPr>
        <w:t xml:space="preserve">el Consejo se da por enterado y siempre insta a mantener un plan de recuperación activo </w:t>
      </w:r>
      <w:proofErr w:type="gramStart"/>
      <w:r w:rsidRPr="00D3359C">
        <w:rPr>
          <w:rFonts w:asciiTheme="minorHAnsi" w:hAnsiTheme="minorHAnsi" w:cstheme="minorHAnsi"/>
          <w:b/>
          <w:color w:val="000000"/>
        </w:rPr>
        <w:t>de acuerdo a</w:t>
      </w:r>
      <w:proofErr w:type="gramEnd"/>
      <w:r w:rsidRPr="00D3359C">
        <w:rPr>
          <w:rFonts w:asciiTheme="minorHAnsi" w:hAnsiTheme="minorHAnsi" w:cstheme="minorHAnsi"/>
          <w:b/>
          <w:color w:val="000000"/>
        </w:rPr>
        <w:t xml:space="preserve"> los indicadores que se tienen.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 xml:space="preserve">VIII. </w:t>
      </w:r>
      <w:r w:rsidRPr="00D3359C">
        <w:rPr>
          <w:rFonts w:asciiTheme="minorHAnsi" w:hAnsiTheme="minorHAnsi" w:cstheme="minorHAnsi"/>
          <w:color w:val="000000"/>
        </w:rPr>
        <w:t xml:space="preserve">Autorización de precios de venta de Activos Extraordinarios,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 xml:space="preserve">IX. </w:t>
      </w:r>
      <w:r w:rsidRPr="00D3359C">
        <w:rPr>
          <w:rFonts w:asciiTheme="minorHAnsi" w:hAnsiTheme="minorHAnsi" w:cstheme="minorHAnsi"/>
          <w:color w:val="000000"/>
        </w:rPr>
        <w:t xml:space="preserve">Monitor de Operaciones al mes de mayo de 2019,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  </w:t>
      </w:r>
      <w:r w:rsidRPr="00D3359C">
        <w:rPr>
          <w:rFonts w:asciiTheme="minorHAnsi" w:hAnsiTheme="minorHAnsi" w:cstheme="minorHAnsi"/>
          <w:b/>
          <w:bCs/>
        </w:rPr>
        <w:t xml:space="preserve">Punto </w:t>
      </w:r>
      <w:r w:rsidRPr="00D3359C">
        <w:rPr>
          <w:rFonts w:asciiTheme="minorHAnsi" w:hAnsiTheme="minorHAnsi" w:cstheme="minorHAnsi"/>
          <w:b/>
          <w:color w:val="000000"/>
        </w:rPr>
        <w:t>X.</w:t>
      </w:r>
      <w:r w:rsidRPr="00D3359C">
        <w:rPr>
          <w:rFonts w:asciiTheme="minorHAnsi" w:hAnsiTheme="minorHAnsi" w:cstheme="minorHAnsi"/>
          <w:color w:val="000000"/>
        </w:rPr>
        <w:t xml:space="preserve">  Informe sobre demanda y recurso ante la Sala de lo Contencioso Administrativo de la Corte Suprema de Justicia, referente al caso de la Señora Maira Elizabeth Araujo Lemus, </w:t>
      </w:r>
      <w:r w:rsidRPr="00D3359C">
        <w:rPr>
          <w:rFonts w:asciiTheme="minorHAnsi" w:hAnsiTheme="minorHAnsi" w:cstheme="minorHAnsi"/>
          <w:b/>
          <w:color w:val="000000"/>
        </w:rPr>
        <w:t>el Consejo se da por enterado.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bCs/>
        </w:rPr>
        <w:t xml:space="preserve">XVIII. </w:t>
      </w:r>
      <w:r w:rsidRPr="00D3359C">
        <w:rPr>
          <w:rFonts w:asciiTheme="minorHAnsi" w:hAnsiTheme="minorHAnsi" w:cstheme="minorHAnsi"/>
          <w:b/>
          <w:color w:val="000000"/>
        </w:rPr>
        <w:t xml:space="preserve">ACUERDO DE RESOLUCIÓN SOBRE INFORMACIÓN RESERVADA DE ESTA SESIÓN, </w:t>
      </w:r>
      <w:r w:rsidRPr="00D3359C">
        <w:rPr>
          <w:rFonts w:asciiTheme="minorHAnsi" w:hAnsiTheme="minorHAnsi" w:cstheme="minorHAnsi"/>
          <w:b/>
        </w:rPr>
        <w:t>el</w:t>
      </w:r>
      <w:r w:rsidRPr="00D3359C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3359C">
        <w:rPr>
          <w:rFonts w:asciiTheme="minorHAnsi" w:hAnsiTheme="minorHAnsi" w:cstheme="minorHAnsi"/>
          <w:b/>
          <w:bCs/>
          <w:iCs/>
        </w:rPr>
        <w:t>C</w:t>
      </w:r>
      <w:r w:rsidRPr="00D3359C">
        <w:rPr>
          <w:rFonts w:asciiTheme="minorHAnsi" w:hAnsiTheme="minorHAnsi" w:cstheme="minorHAnsi"/>
          <w:b/>
        </w:rPr>
        <w:t>onsejo de Vigilancia,</w:t>
      </w:r>
      <w:r w:rsidRPr="00D3359C">
        <w:rPr>
          <w:rFonts w:asciiTheme="minorHAnsi" w:hAnsiTheme="minorHAnsi" w:cstheme="minorHAnsi"/>
          <w:b/>
          <w:bCs/>
        </w:rPr>
        <w:t xml:space="preserve"> resuelve que las presentes Actas no hay puntos con declaratoria de </w:t>
      </w:r>
      <w:r w:rsidRPr="00D3359C">
        <w:rPr>
          <w:rFonts w:asciiTheme="minorHAnsi" w:hAnsiTheme="minorHAnsi" w:cstheme="minorHAnsi"/>
          <w:b/>
          <w:bCs/>
        </w:rPr>
        <w:lastRenderedPageBreak/>
        <w:t>reserva</w:t>
      </w:r>
      <w:r w:rsidRPr="00D3359C">
        <w:rPr>
          <w:rFonts w:asciiTheme="minorHAnsi" w:hAnsiTheme="minorHAnsi" w:cstheme="minorHAnsi"/>
          <w:color w:val="000000"/>
        </w:rPr>
        <w:t xml:space="preserve">. </w:t>
      </w:r>
      <w:r w:rsidRPr="00D3359C">
        <w:rPr>
          <w:rFonts w:asciiTheme="minorHAnsi" w:hAnsiTheme="minorHAnsi" w:cstheme="minorHAnsi"/>
          <w:b/>
          <w:color w:val="000000"/>
        </w:rPr>
        <w:t xml:space="preserve">XIX. CORRESPONDENCIA RECIBIDA. </w:t>
      </w:r>
      <w:r w:rsidRPr="00D3359C">
        <w:rPr>
          <w:rFonts w:asciiTheme="minorHAnsi" w:hAnsiTheme="minorHAnsi" w:cstheme="minorHAnsi"/>
          <w:b/>
          <w:bCs/>
        </w:rPr>
        <w:t xml:space="preserve">1. </w:t>
      </w:r>
      <w:r w:rsidRPr="00D3359C">
        <w:rPr>
          <w:rFonts w:asciiTheme="minorHAnsi" w:hAnsiTheme="minorHAnsi" w:cstheme="minorHAnsi"/>
          <w:b/>
          <w:color w:val="000000"/>
        </w:rPr>
        <w:t>Memorándum Recibido Respuesta a Memorándum Ref. C.V. 06/2019,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>de fecha 18 de junio de 2019.</w:t>
      </w:r>
      <w:r w:rsidRPr="00D3359C">
        <w:rPr>
          <w:rFonts w:asciiTheme="minorHAnsi" w:hAnsiTheme="minorHAnsi" w:cstheme="minorHAnsi"/>
          <w:color w:val="000000"/>
        </w:rPr>
        <w:t xml:space="preserve">  Se recibió memorándum de Licdo. Julio César Merino Escobar, Gerente Legal, relacionado con el Acta de Sesión de Asamblea de Gobernadores No. AG-160 del 21/3/2019, punto 4. Solicitud de PNC prórroga de Política Temporal de período de gracia.  Después de haber leído y analizado el contenido del memorándum, </w:t>
      </w:r>
      <w:r w:rsidRPr="00D3359C">
        <w:rPr>
          <w:rFonts w:asciiTheme="minorHAnsi" w:hAnsiTheme="minorHAnsi" w:cstheme="minorHAnsi"/>
          <w:b/>
          <w:color w:val="000000"/>
        </w:rPr>
        <w:t xml:space="preserve">este Consejo se da por enterado.  </w:t>
      </w:r>
      <w:r w:rsidRPr="00D3359C">
        <w:rPr>
          <w:rFonts w:asciiTheme="minorHAnsi" w:hAnsiTheme="minorHAnsi" w:cstheme="minorHAnsi"/>
          <w:b/>
          <w:bCs/>
        </w:rPr>
        <w:t xml:space="preserve"> 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  <w:color w:val="000000"/>
        </w:rPr>
        <w:t>XX.</w:t>
      </w:r>
      <w:r w:rsidRPr="00D3359C">
        <w:rPr>
          <w:rFonts w:asciiTheme="minorHAnsi" w:hAnsiTheme="minorHAnsi" w:cstheme="minorHAnsi"/>
          <w:color w:val="000000"/>
        </w:rPr>
        <w:t xml:space="preserve"> </w:t>
      </w:r>
      <w:r w:rsidRPr="00D3359C">
        <w:rPr>
          <w:rFonts w:asciiTheme="minorHAnsi" w:hAnsiTheme="minorHAnsi" w:cstheme="minorHAnsi"/>
          <w:b/>
        </w:rPr>
        <w:t>VARIOS</w:t>
      </w:r>
      <w:r w:rsidRPr="00D3359C">
        <w:rPr>
          <w:rFonts w:asciiTheme="minorHAnsi" w:hAnsiTheme="minorHAnsi" w:cstheme="minorHAnsi"/>
        </w:rPr>
        <w:t xml:space="preserve">. En este punto </w:t>
      </w:r>
      <w:r w:rsidRPr="00D3359C">
        <w:rPr>
          <w:rFonts w:asciiTheme="minorHAnsi" w:hAnsiTheme="minorHAnsi" w:cstheme="minorHAnsi"/>
          <w:b/>
        </w:rPr>
        <w:t xml:space="preserve">Ingeniero Herbert Danilo Alvarado, Representante del Sector Patronal, presenta una carta dirigida al Arq. </w:t>
      </w:r>
      <w:proofErr w:type="spellStart"/>
      <w:r w:rsidRPr="00D3359C">
        <w:rPr>
          <w:rFonts w:asciiTheme="minorHAnsi" w:hAnsiTheme="minorHAnsi" w:cstheme="minorHAnsi"/>
          <w:b/>
        </w:rPr>
        <w:t>Guiseppe</w:t>
      </w:r>
      <w:proofErr w:type="spellEnd"/>
      <w:r w:rsidRPr="00D3359C">
        <w:rPr>
          <w:rFonts w:asciiTheme="minorHAnsi" w:hAnsiTheme="minorHAnsi" w:cstheme="minorHAnsi"/>
          <w:b/>
        </w:rPr>
        <w:t xml:space="preserve"> </w:t>
      </w:r>
      <w:proofErr w:type="spellStart"/>
      <w:r w:rsidRPr="00D3359C">
        <w:rPr>
          <w:rFonts w:asciiTheme="minorHAnsi" w:hAnsiTheme="minorHAnsi" w:cstheme="minorHAnsi"/>
          <w:b/>
        </w:rPr>
        <w:t>Angelucci</w:t>
      </w:r>
      <w:proofErr w:type="spellEnd"/>
      <w:r w:rsidRPr="00D3359C">
        <w:rPr>
          <w:rFonts w:asciiTheme="minorHAnsi" w:hAnsiTheme="minorHAnsi" w:cstheme="minorHAnsi"/>
          <w:b/>
        </w:rPr>
        <w:t xml:space="preserve">, </w:t>
      </w:r>
      <w:proofErr w:type="gramStart"/>
      <w:r w:rsidRPr="00D3359C">
        <w:rPr>
          <w:rFonts w:asciiTheme="minorHAnsi" w:hAnsiTheme="minorHAnsi" w:cstheme="minorHAnsi"/>
          <w:b/>
        </w:rPr>
        <w:t>Presidente</w:t>
      </w:r>
      <w:proofErr w:type="gramEnd"/>
      <w:r w:rsidRPr="00D3359C">
        <w:rPr>
          <w:rFonts w:asciiTheme="minorHAnsi" w:hAnsiTheme="minorHAnsi" w:cstheme="minorHAnsi"/>
          <w:b/>
        </w:rPr>
        <w:t xml:space="preserve"> de CASALCO, en la cual manifiesta: Depongo por este medio el cargo de Representante del Sector Patronal, la presente deposición del cargo será partir del 31 de julio de 2019. Por tal motivo informa a la Asociación Nacional de la Empresa Privada ANEP, para que conjuntamente designen a quien pueda Representar al Sector, de la mejor manera ante el FSV. </w:t>
      </w:r>
      <w:r w:rsidRPr="00D3359C">
        <w:rPr>
          <w:rFonts w:asciiTheme="minorHAnsi" w:hAnsiTheme="minorHAnsi" w:cstheme="minorHAnsi"/>
        </w:rPr>
        <w:t xml:space="preserve">Los Miembros del Consejo de Vigilancia, agradecen el respaldo brindado durante su gestión y le desean éxitos en su profesión. Además, los Miembros del Consejo quedan en espera que se notifique la designación del nuevo </w:t>
      </w:r>
      <w:proofErr w:type="gramStart"/>
      <w:r w:rsidRPr="00D3359C">
        <w:rPr>
          <w:rFonts w:asciiTheme="minorHAnsi" w:hAnsiTheme="minorHAnsi" w:cstheme="minorHAnsi"/>
        </w:rPr>
        <w:t>Concejal</w:t>
      </w:r>
      <w:proofErr w:type="gramEnd"/>
      <w:r w:rsidRPr="00D3359C">
        <w:rPr>
          <w:rFonts w:asciiTheme="minorHAnsi" w:hAnsiTheme="minorHAnsi" w:cstheme="minorHAnsi"/>
        </w:rPr>
        <w:t xml:space="preserve">. La </w:t>
      </w:r>
      <w:proofErr w:type="gramStart"/>
      <w:r w:rsidRPr="00D3359C">
        <w:rPr>
          <w:rFonts w:asciiTheme="minorHAnsi" w:hAnsiTheme="minorHAnsi" w:cstheme="minorHAnsi"/>
        </w:rPr>
        <w:t>Presidenta</w:t>
      </w:r>
      <w:proofErr w:type="gramEnd"/>
      <w:r w:rsidRPr="00D3359C">
        <w:rPr>
          <w:rFonts w:asciiTheme="minorHAnsi" w:hAnsiTheme="minorHAnsi" w:cstheme="minorHAnsi"/>
        </w:rPr>
        <w:t xml:space="preserve"> del Consejo convoca para la próxima reunión el día miércoles 14 de agosto del año 2019, a la misma hora y lugar. Y no habiendo más que hacer constar, se da por finalizada la reunión a las trece horas, ratificamos su contenido y   firmamos.</w:t>
      </w:r>
    </w:p>
    <w:p w:rsidR="00D3359C" w:rsidRPr="00D3359C" w:rsidRDefault="00D3359C" w:rsidP="00D3359C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p w:rsidR="006B0B4A" w:rsidRPr="007E1968" w:rsidRDefault="006B0B4A" w:rsidP="006B0B4A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Dra. 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Luz Estrella Rodr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í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guez L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ó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pez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Ing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H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erbert Danilo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lvarado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D3359C" w:rsidRPr="00D3359C" w:rsidRDefault="00D3359C" w:rsidP="00D3359C">
      <w:pPr>
        <w:spacing w:line="360" w:lineRule="auto"/>
        <w:jc w:val="both"/>
        <w:rPr>
          <w:rFonts w:asciiTheme="minorHAnsi" w:hAnsiTheme="minorHAnsi" w:cstheme="minorHAnsi"/>
          <w:sz w:val="22"/>
          <w:lang w:val="pt-BR"/>
        </w:rPr>
      </w:pPr>
    </w:p>
    <w:sectPr w:rsidR="00D3359C" w:rsidRPr="00D335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9C" w:rsidRDefault="00D3359C" w:rsidP="00D3359C">
      <w:r>
        <w:separator/>
      </w:r>
    </w:p>
  </w:endnote>
  <w:endnote w:type="continuationSeparator" w:id="0">
    <w:p w:rsidR="00D3359C" w:rsidRDefault="00D3359C" w:rsidP="00D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9C" w:rsidRDefault="00D3359C" w:rsidP="00D3359C">
      <w:r>
        <w:separator/>
      </w:r>
    </w:p>
  </w:footnote>
  <w:footnote w:type="continuationSeparator" w:id="0">
    <w:p w:rsidR="00D3359C" w:rsidRDefault="00D3359C" w:rsidP="00D33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9C" w:rsidRPr="00A13633" w:rsidRDefault="00D3359C" w:rsidP="00D3359C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D3359C" w:rsidRPr="00797012" w:rsidRDefault="00D3359C" w:rsidP="00D3359C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D3359C" w:rsidRDefault="00D335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C"/>
    <w:rsid w:val="00133680"/>
    <w:rsid w:val="004677A7"/>
    <w:rsid w:val="006B0B4A"/>
    <w:rsid w:val="007530BF"/>
    <w:rsid w:val="00B865A8"/>
    <w:rsid w:val="00D32598"/>
    <w:rsid w:val="00D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3D5E"/>
  <w15:chartTrackingRefBased/>
  <w15:docId w15:val="{C7FD00D3-CBC6-411D-B523-14A622B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5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5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35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59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2616</Words>
  <Characters>14392</Characters>
  <Application>Microsoft Office Word</Application>
  <DocSecurity>0</DocSecurity>
  <Lines>119</Lines>
  <Paragraphs>33</Paragraphs>
  <ScaleCrop>false</ScaleCrop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4</cp:revision>
  <dcterms:created xsi:type="dcterms:W3CDTF">2019-10-17T16:35:00Z</dcterms:created>
  <dcterms:modified xsi:type="dcterms:W3CDTF">2019-10-17T16:47:00Z</dcterms:modified>
</cp:coreProperties>
</file>