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6EA2" w14:textId="77777777" w:rsidR="00F34BD0" w:rsidRPr="000843BF" w:rsidRDefault="00F34BD0" w:rsidP="00F34BD0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2C411AE3" w14:textId="77777777" w:rsidR="00F34BD0" w:rsidRPr="000843BF" w:rsidRDefault="00F34BD0" w:rsidP="00F34BD0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50B84204" w14:textId="77777777" w:rsidR="00576A83" w:rsidRDefault="00576A8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1" w:name="_GoBack"/>
      <w:bookmarkEnd w:id="0"/>
      <w:bookmarkEnd w:id="1"/>
    </w:p>
    <w:p w14:paraId="17AEAE2F" w14:textId="77777777" w:rsidR="00576A83" w:rsidRDefault="00576A8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497DFEA" w14:textId="47C97C34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1A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257C5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257C51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175B487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515A3">
        <w:rPr>
          <w:rFonts w:ascii="Arial" w:hAnsi="Arial" w:cs="Arial"/>
          <w:sz w:val="22"/>
          <w:szCs w:val="22"/>
        </w:rPr>
        <w:t>dieci</w:t>
      </w:r>
      <w:r w:rsidR="00257C51">
        <w:rPr>
          <w:rFonts w:ascii="Arial" w:hAnsi="Arial" w:cs="Arial"/>
          <w:sz w:val="22"/>
          <w:szCs w:val="22"/>
        </w:rPr>
        <w:t>séis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1A7F">
        <w:rPr>
          <w:rFonts w:ascii="Arial" w:hAnsi="Arial" w:cs="Arial"/>
          <w:sz w:val="22"/>
          <w:szCs w:val="22"/>
        </w:rPr>
        <w:t>8</w:t>
      </w:r>
      <w:r w:rsidR="00257C51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 y CONCEPCION IDALIA ZUNIGA VDA. DE CRISTALES. Directores Suplentes: </w:t>
      </w:r>
      <w:r w:rsidR="004B5160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, CARLOS ROBERTO ALVARADO CELIS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B9B7271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58212E6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A1BBDB8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54A369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B1C9379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2525C48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4CAAE908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BABE8F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E2D47F2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A2DDA24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C167F00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61320BC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</w:t>
      </w:r>
      <w:r w:rsidR="00257C51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E6713">
        <w:rPr>
          <w:rFonts w:ascii="Arial" w:hAnsi="Arial" w:cs="Arial"/>
          <w:sz w:val="22"/>
          <w:szCs w:val="22"/>
        </w:rPr>
        <w:t>1</w:t>
      </w:r>
      <w:r w:rsidR="00257C51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6DB77F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C96AE0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D515A3">
        <w:rPr>
          <w:rFonts w:ascii="Arial" w:eastAsia="Arial" w:hAnsi="Arial" w:cs="Arial"/>
          <w:sz w:val="22"/>
          <w:szCs w:val="22"/>
        </w:rPr>
        <w:t xml:space="preserve">22 </w:t>
      </w:r>
      <w:r w:rsidR="00D515A3" w:rsidRPr="00705C71">
        <w:rPr>
          <w:rFonts w:ascii="Arial" w:eastAsia="Arial" w:hAnsi="Arial" w:cs="Arial"/>
          <w:sz w:val="22"/>
          <w:szCs w:val="22"/>
        </w:rPr>
        <w:t>solicitudes de cré</w:t>
      </w:r>
      <w:r w:rsidR="00D515A3">
        <w:rPr>
          <w:rFonts w:ascii="Arial" w:eastAsia="Arial" w:hAnsi="Arial" w:cs="Arial"/>
          <w:sz w:val="22"/>
          <w:szCs w:val="22"/>
        </w:rPr>
        <w:t>dito por un monto de $377,423.61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D515A3">
        <w:rPr>
          <w:rFonts w:ascii="Arial" w:hAnsi="Arial" w:cs="Arial"/>
          <w:sz w:val="22"/>
          <w:szCs w:val="22"/>
        </w:rPr>
        <w:t>5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704B68E2" w14:textId="77777777" w:rsidR="00576A83" w:rsidRDefault="00576A83" w:rsidP="0070719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57AD561" w14:textId="0DC2412F" w:rsid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64E1D2E" w14:textId="77777777" w:rsidR="00576A83" w:rsidRDefault="00576A83" w:rsidP="00707192">
      <w:pPr>
        <w:spacing w:after="120"/>
        <w:jc w:val="both"/>
        <w:rPr>
          <w:rFonts w:ascii="Arial" w:hAnsi="Arial" w:cs="Arial"/>
          <w:b/>
          <w:i/>
        </w:rPr>
      </w:pPr>
    </w:p>
    <w:p w14:paraId="4FB3C275" w14:textId="5E402482" w:rsidR="00576A83" w:rsidRPr="00707192" w:rsidRDefault="00576A83" w:rsidP="00576A8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D6F790A" w14:textId="44A7205C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E78B230" w14:textId="77777777" w:rsidR="00576A83" w:rsidRDefault="00576A83" w:rsidP="004B5160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4F54F971" w14:textId="77777777" w:rsidR="00576A83" w:rsidRDefault="00576A83" w:rsidP="004B5160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2BECD4A2" w14:textId="77777777" w:rsidR="00576A83" w:rsidRDefault="00576A83" w:rsidP="004B5160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sectPr w:rsidR="00576A83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57C51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76A83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34BD0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82020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2019-11-12T21:11:00Z</cp:lastPrinted>
  <dcterms:created xsi:type="dcterms:W3CDTF">2020-01-24T17:30:00Z</dcterms:created>
  <dcterms:modified xsi:type="dcterms:W3CDTF">2020-01-24T17:35:00Z</dcterms:modified>
</cp:coreProperties>
</file>