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E394" w14:textId="77777777" w:rsidR="0056551A" w:rsidRPr="00A01B4B" w:rsidRDefault="0056551A" w:rsidP="00A01B4B">
      <w:pPr>
        <w:rPr>
          <w:rFonts w:ascii="Arial" w:hAnsi="Arial" w:cs="Arial"/>
          <w:b/>
          <w:bCs/>
          <w:u w:val="single"/>
        </w:rPr>
      </w:pPr>
    </w:p>
    <w:p w14:paraId="02EB9430" w14:textId="77777777" w:rsidR="0056551A" w:rsidRPr="00D7187B" w:rsidRDefault="0056551A" w:rsidP="0056551A">
      <w:pPr>
        <w:pStyle w:val="Prrafodelista"/>
        <w:jc w:val="center"/>
        <w:rPr>
          <w:rFonts w:ascii="Arial" w:hAnsi="Arial" w:cs="Arial"/>
          <w:b/>
          <w:bCs/>
          <w:u w:val="single"/>
        </w:rPr>
      </w:pPr>
      <w:bookmarkStart w:id="0" w:name="_GoBack"/>
      <w:bookmarkEnd w:id="0"/>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Pr="00D7187B">
        <w:rPr>
          <w:rFonts w:ascii="Arial" w:hAnsi="Arial" w:cs="Arial"/>
          <w:b/>
          <w:bCs/>
          <w:u w:val="single"/>
        </w:rPr>
        <w:t>DE SESIÓN DE JUNTA DIRECTIVA N° JD-191/2019</w:t>
      </w:r>
    </w:p>
    <w:p w14:paraId="22A0ACD0" w14:textId="77777777" w:rsidR="0056551A" w:rsidRPr="00D7187B" w:rsidRDefault="0056551A" w:rsidP="0056551A">
      <w:pPr>
        <w:pStyle w:val="Prrafodelista"/>
        <w:jc w:val="center"/>
        <w:rPr>
          <w:rFonts w:ascii="Arial" w:hAnsi="Arial" w:cs="Arial"/>
          <w:b/>
          <w:bCs/>
          <w:u w:val="single"/>
        </w:rPr>
      </w:pPr>
      <w:r w:rsidRPr="00D7187B">
        <w:rPr>
          <w:rFonts w:ascii="Arial" w:hAnsi="Arial" w:cs="Arial"/>
          <w:b/>
          <w:bCs/>
          <w:u w:val="single"/>
        </w:rPr>
        <w:t>DEL  24  DE  OCTUBRE  DE  2019</w:t>
      </w:r>
    </w:p>
    <w:p w14:paraId="091263F6" w14:textId="77777777" w:rsidR="0056551A" w:rsidRPr="00A540AB" w:rsidRDefault="0056551A" w:rsidP="0056551A">
      <w:pPr>
        <w:pStyle w:val="Prrafodelista"/>
        <w:jc w:val="center"/>
        <w:rPr>
          <w:rFonts w:ascii="Arial" w:hAnsi="Arial" w:cs="Arial"/>
          <w:b/>
          <w:bCs/>
          <w:u w:val="single"/>
        </w:rPr>
      </w:pPr>
    </w:p>
    <w:p w14:paraId="219187EC" w14:textId="77777777" w:rsidR="0056551A" w:rsidRDefault="0056551A" w:rsidP="0056551A">
      <w:pPr>
        <w:jc w:val="both"/>
        <w:rPr>
          <w:rFonts w:ascii="Arial" w:hAnsi="Arial" w:cs="Arial"/>
        </w:rPr>
      </w:pPr>
      <w:r w:rsidRPr="00A540AB">
        <w:rPr>
          <w:rFonts w:ascii="Arial" w:hAnsi="Arial" w:cs="Arial"/>
        </w:rPr>
        <w:t>En la Sala de Sesiones de Junta Directiva, ubicada en Calle Rubén Darío N° 901, San Salvador, a las dieciséis hor</w:t>
      </w:r>
      <w:r>
        <w:rPr>
          <w:rFonts w:ascii="Arial" w:hAnsi="Arial" w:cs="Arial"/>
        </w:rPr>
        <w:t>as con treinta minutos del día veinticuatro de octubre</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Junta Directiva N° JD-1</w:t>
      </w:r>
      <w:r>
        <w:rPr>
          <w:rFonts w:ascii="Arial" w:hAnsi="Arial" w:cs="Arial"/>
        </w:rPr>
        <w:t>91</w:t>
      </w:r>
      <w:r w:rsidRPr="00E328DC">
        <w:rPr>
          <w:rFonts w:ascii="Arial" w:hAnsi="Arial" w:cs="Arial"/>
        </w:rPr>
        <w:t>/2019 de esta fecha, se realizó la reunión de los señores miembros de Junta Directiva</w:t>
      </w:r>
      <w:r w:rsidRPr="00E328DC">
        <w:rPr>
          <w:rFonts w:ascii="Arial" w:hAnsi="Arial" w:cs="Arial"/>
          <w:b/>
        </w:rPr>
        <w:t>:</w:t>
      </w:r>
      <w:r w:rsidRPr="00E328DC">
        <w:rPr>
          <w:rFonts w:ascii="Arial" w:eastAsia="Arial" w:hAnsi="Arial" w:cs="Arial"/>
          <w:b/>
          <w:lang w:val="es-ES_tradnl"/>
        </w:rPr>
        <w:t xml:space="preserve"> </w:t>
      </w:r>
      <w:r w:rsidRPr="0056551A">
        <w:rPr>
          <w:rFonts w:ascii="Arial" w:eastAsia="Arial" w:hAnsi="Arial" w:cs="Arial"/>
          <w:b/>
          <w:lang w:val="es-ES_tradnl"/>
        </w:rPr>
        <w:t xml:space="preserve">Presidente y Director Ejecutivo: OSCAR ARMANDO MORALES. Directores Propietarios: ROBERTO CALDERON LOPEZ, JAVIER ANTONIO MEJIA CORTEZ, JOSE ERNESTO ESCOBAR CANALES y CONCEPCION IDALIA ZUNIGA VDA. DE CRISTALES. Directores Suplentes: </w:t>
      </w:r>
      <w:r w:rsidRPr="0056551A">
        <w:rPr>
          <w:rFonts w:ascii="Arial" w:eastAsia="Arial" w:hAnsi="Arial" w:cs="Arial"/>
          <w:b/>
          <w:bCs/>
          <w:lang w:val="es-ES_tradnl"/>
        </w:rPr>
        <w:t>ERICK ENRIQUE MONTOYA VILLACORTA</w:t>
      </w:r>
      <w:r w:rsidRPr="0056551A">
        <w:rPr>
          <w:rFonts w:ascii="Arial" w:eastAsia="Arial" w:hAnsi="Arial" w:cs="Arial"/>
          <w:b/>
          <w:lang w:val="es-ES_tradnl"/>
        </w:rPr>
        <w:t xml:space="preserve">, ANGELA LELANY BIGUEUR GONZALEZ y JOSE RENE PEREZ. AUSENTE CON EXCUSA: CARLOS ROBERTO ALVARADO CELIS, Director Suplente.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Una vez comprobado el quórum el Señor Presidente y Director Ejecutivo somete a consideración la siguiente agenda:</w:t>
      </w:r>
    </w:p>
    <w:p w14:paraId="67181B02" w14:textId="77777777" w:rsidR="0056551A" w:rsidRPr="00906F75" w:rsidRDefault="0056551A" w:rsidP="0056551A">
      <w:pPr>
        <w:pStyle w:val="Prrafodelista"/>
        <w:ind w:left="993" w:firstLine="143"/>
        <w:jc w:val="both"/>
        <w:rPr>
          <w:rFonts w:ascii="Arial" w:hAnsi="Arial" w:cs="Arial"/>
          <w:b/>
          <w:bCs/>
          <w:u w:val="single"/>
        </w:rPr>
      </w:pPr>
    </w:p>
    <w:p w14:paraId="22D1175C" w14:textId="77777777" w:rsidR="0056551A" w:rsidRPr="00D7187B" w:rsidRDefault="0056551A" w:rsidP="0056551A">
      <w:pPr>
        <w:pStyle w:val="Prrafodelista"/>
        <w:numPr>
          <w:ilvl w:val="0"/>
          <w:numId w:val="1"/>
        </w:numPr>
        <w:ind w:hanging="153"/>
        <w:rPr>
          <w:rFonts w:ascii="Arial" w:hAnsi="Arial" w:cs="Arial"/>
          <w:b/>
          <w:bCs/>
        </w:rPr>
      </w:pPr>
      <w:r w:rsidRPr="00D7187B">
        <w:rPr>
          <w:rFonts w:ascii="Arial" w:hAnsi="Arial" w:cs="Arial"/>
          <w:b/>
          <w:bCs/>
        </w:rPr>
        <w:t>APROBACIÓN DE AGENDA</w:t>
      </w:r>
    </w:p>
    <w:p w14:paraId="4A79F305" w14:textId="77777777" w:rsidR="0056551A" w:rsidRPr="007125F8" w:rsidRDefault="0056551A" w:rsidP="0056551A">
      <w:pPr>
        <w:pStyle w:val="Prrafodelista"/>
        <w:tabs>
          <w:tab w:val="left" w:pos="2835"/>
        </w:tabs>
        <w:ind w:left="-11" w:hanging="153"/>
        <w:rPr>
          <w:rFonts w:ascii="Arial" w:hAnsi="Arial" w:cs="Arial"/>
          <w:b/>
          <w:bCs/>
        </w:rPr>
      </w:pPr>
    </w:p>
    <w:p w14:paraId="436CF569" w14:textId="77777777" w:rsidR="0056551A" w:rsidRPr="007125F8" w:rsidRDefault="0056551A" w:rsidP="0056551A">
      <w:pPr>
        <w:pStyle w:val="Prrafodelista"/>
        <w:numPr>
          <w:ilvl w:val="0"/>
          <w:numId w:val="1"/>
        </w:numPr>
        <w:ind w:hanging="153"/>
        <w:rPr>
          <w:rFonts w:ascii="Arial" w:hAnsi="Arial" w:cs="Arial"/>
          <w:b/>
          <w:bCs/>
        </w:rPr>
      </w:pPr>
      <w:r w:rsidRPr="007125F8">
        <w:rPr>
          <w:rFonts w:ascii="Arial" w:hAnsi="Arial" w:cs="Arial"/>
          <w:b/>
          <w:bCs/>
        </w:rPr>
        <w:t>APROBACIÓN DE ACTA ANTERIOR</w:t>
      </w:r>
    </w:p>
    <w:p w14:paraId="460F9AE1" w14:textId="77777777" w:rsidR="0056551A" w:rsidRPr="007125F8" w:rsidRDefault="0056551A" w:rsidP="0056551A">
      <w:pPr>
        <w:pStyle w:val="Prrafodelista"/>
        <w:ind w:hanging="153"/>
        <w:rPr>
          <w:rFonts w:ascii="Arial" w:hAnsi="Arial" w:cs="Arial"/>
          <w:b/>
        </w:rPr>
      </w:pPr>
    </w:p>
    <w:p w14:paraId="5FB58C7E" w14:textId="77777777" w:rsidR="0056551A" w:rsidRPr="007125F8" w:rsidRDefault="0056551A" w:rsidP="0056551A">
      <w:pPr>
        <w:pStyle w:val="Ttulo2"/>
        <w:numPr>
          <w:ilvl w:val="0"/>
          <w:numId w:val="1"/>
        </w:numPr>
        <w:spacing w:before="0" w:after="0"/>
        <w:ind w:hanging="153"/>
        <w:jc w:val="both"/>
        <w:rPr>
          <w:i w:val="0"/>
          <w:sz w:val="24"/>
          <w:szCs w:val="24"/>
        </w:rPr>
      </w:pPr>
      <w:r w:rsidRPr="007125F8">
        <w:rPr>
          <w:i w:val="0"/>
          <w:sz w:val="24"/>
          <w:szCs w:val="24"/>
        </w:rPr>
        <w:t>BIENVENIDA A NUEVOS DIRECTORES</w:t>
      </w:r>
    </w:p>
    <w:p w14:paraId="52DBA70C" w14:textId="77777777" w:rsidR="0056551A" w:rsidRPr="007125F8" w:rsidRDefault="0056551A" w:rsidP="0056551A">
      <w:pPr>
        <w:ind w:hanging="153"/>
      </w:pPr>
    </w:p>
    <w:p w14:paraId="4FA45911" w14:textId="77777777" w:rsidR="0056551A" w:rsidRPr="007125F8" w:rsidRDefault="0056551A" w:rsidP="0056551A">
      <w:pPr>
        <w:pStyle w:val="Ttulo2"/>
        <w:numPr>
          <w:ilvl w:val="0"/>
          <w:numId w:val="1"/>
        </w:numPr>
        <w:spacing w:before="0" w:after="0"/>
        <w:ind w:hanging="153"/>
        <w:jc w:val="both"/>
        <w:rPr>
          <w:i w:val="0"/>
          <w:sz w:val="24"/>
          <w:szCs w:val="24"/>
        </w:rPr>
      </w:pPr>
      <w:r w:rsidRPr="007125F8">
        <w:rPr>
          <w:i w:val="0"/>
          <w:sz w:val="24"/>
          <w:szCs w:val="24"/>
        </w:rPr>
        <w:t xml:space="preserve">RESOLUCIÓN DE CRÉDITOS </w:t>
      </w:r>
    </w:p>
    <w:p w14:paraId="6EF9B59E" w14:textId="77777777" w:rsidR="0056551A" w:rsidRPr="007125F8" w:rsidRDefault="0056551A" w:rsidP="0056551A">
      <w:pPr>
        <w:ind w:hanging="153"/>
      </w:pPr>
    </w:p>
    <w:p w14:paraId="7CB9636F" w14:textId="77777777" w:rsidR="0056551A" w:rsidRPr="007125F8" w:rsidRDefault="0056551A" w:rsidP="0056551A">
      <w:pPr>
        <w:pStyle w:val="Ttulo2"/>
        <w:numPr>
          <w:ilvl w:val="0"/>
          <w:numId w:val="1"/>
        </w:numPr>
        <w:spacing w:before="0" w:after="0"/>
        <w:ind w:hanging="153"/>
        <w:jc w:val="both"/>
        <w:rPr>
          <w:i w:val="0"/>
          <w:sz w:val="24"/>
          <w:szCs w:val="24"/>
        </w:rPr>
      </w:pPr>
      <w:r w:rsidRPr="007125F8">
        <w:rPr>
          <w:i w:val="0"/>
          <w:sz w:val="24"/>
          <w:szCs w:val="24"/>
        </w:rPr>
        <w:t xml:space="preserve">APROBACIÓN DE PRÉSTAMOS PERSONALES </w:t>
      </w:r>
    </w:p>
    <w:p w14:paraId="6F288F09" w14:textId="77777777" w:rsidR="0056551A" w:rsidRPr="007125F8" w:rsidRDefault="0056551A" w:rsidP="0056551A">
      <w:pPr>
        <w:ind w:hanging="153"/>
      </w:pPr>
    </w:p>
    <w:p w14:paraId="020433E6" w14:textId="77777777" w:rsidR="0056551A" w:rsidRPr="007125F8" w:rsidRDefault="0056551A" w:rsidP="0056551A">
      <w:pPr>
        <w:pStyle w:val="Prrafodelista"/>
        <w:numPr>
          <w:ilvl w:val="0"/>
          <w:numId w:val="1"/>
        </w:numPr>
        <w:ind w:hanging="153"/>
        <w:jc w:val="both"/>
        <w:rPr>
          <w:rFonts w:ascii="Arial" w:hAnsi="Arial" w:cs="Arial"/>
          <w:b/>
          <w:lang w:val="es-MX"/>
        </w:rPr>
      </w:pPr>
      <w:r w:rsidRPr="007125F8">
        <w:rPr>
          <w:rFonts w:ascii="Arial" w:hAnsi="Arial" w:cs="Arial"/>
          <w:b/>
        </w:rPr>
        <w:t xml:space="preserve">INFORME DE LA POLÍTICA CREDITICIA A SEPTIEMBRE DE 2019 </w:t>
      </w:r>
    </w:p>
    <w:p w14:paraId="7647BA1F" w14:textId="77777777" w:rsidR="0056551A" w:rsidRPr="007125F8" w:rsidRDefault="0056551A" w:rsidP="0056551A">
      <w:pPr>
        <w:pStyle w:val="Prrafodelista"/>
        <w:ind w:hanging="153"/>
        <w:rPr>
          <w:rFonts w:ascii="Arial" w:hAnsi="Arial" w:cs="Arial"/>
          <w:b/>
          <w:lang w:val="es-MX"/>
        </w:rPr>
      </w:pPr>
    </w:p>
    <w:p w14:paraId="38BC209D"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rPr>
        <w:t>AUTORIZACIÓN PARA UTILIZAR RECURSOS DE LA CUENTA “RESERVA PARA OTROS QUEBRANTOS” PARA AFECTADOS DE CÁRCAVA EN RESIDENCIAL SANTA LUCÍA, ILOPANGO</w:t>
      </w:r>
    </w:p>
    <w:p w14:paraId="243C006D" w14:textId="77777777" w:rsidR="0056551A" w:rsidRPr="007125F8" w:rsidRDefault="0056551A" w:rsidP="0056551A">
      <w:pPr>
        <w:ind w:hanging="153"/>
        <w:jc w:val="both"/>
        <w:rPr>
          <w:rFonts w:ascii="Tahoma" w:hAnsi="Tahoma" w:cs="Tahoma"/>
          <w:b/>
          <w:bCs/>
          <w:lang w:eastAsia="en-US"/>
        </w:rPr>
      </w:pPr>
    </w:p>
    <w:p w14:paraId="2CE923D3" w14:textId="77777777" w:rsidR="0056551A" w:rsidRPr="007125F8" w:rsidRDefault="0056551A" w:rsidP="0056551A">
      <w:pPr>
        <w:pStyle w:val="Ttulo1"/>
        <w:numPr>
          <w:ilvl w:val="0"/>
          <w:numId w:val="1"/>
        </w:numPr>
        <w:spacing w:before="0" w:after="0"/>
        <w:ind w:hanging="153"/>
        <w:jc w:val="both"/>
        <w:rPr>
          <w:rFonts w:ascii="Arial" w:hAnsi="Arial" w:cs="Arial"/>
          <w:bCs w:val="0"/>
          <w:sz w:val="24"/>
          <w:szCs w:val="24"/>
          <w:lang w:val="es-SV" w:eastAsia="en-US"/>
        </w:rPr>
      </w:pPr>
      <w:r w:rsidRPr="007125F8">
        <w:rPr>
          <w:rFonts w:ascii="Arial" w:hAnsi="Arial" w:cs="Arial"/>
          <w:bCs w:val="0"/>
          <w:sz w:val="24"/>
          <w:szCs w:val="24"/>
          <w:lang w:eastAsia="en-US"/>
        </w:rPr>
        <w:t xml:space="preserve">PROPUESTA DE MODIFICACIÓN AL “INSTRUCTIVO DE POLÍTICAS INFORMÁTICAS” </w:t>
      </w:r>
    </w:p>
    <w:p w14:paraId="07102169" w14:textId="77777777" w:rsidR="0056551A" w:rsidRPr="007125F8" w:rsidRDefault="0056551A" w:rsidP="0056551A">
      <w:pPr>
        <w:pStyle w:val="Ttulo1"/>
        <w:spacing w:before="0" w:after="0"/>
        <w:ind w:hanging="153"/>
        <w:jc w:val="both"/>
        <w:rPr>
          <w:rFonts w:ascii="Arial" w:hAnsi="Arial" w:cs="Arial"/>
          <w:bCs w:val="0"/>
          <w:sz w:val="24"/>
          <w:szCs w:val="24"/>
          <w:lang w:eastAsia="en-US"/>
        </w:rPr>
      </w:pPr>
    </w:p>
    <w:p w14:paraId="10DE5EC3"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bCs/>
        </w:rPr>
        <w:t xml:space="preserve">APROBACIÓN DE MECANISMO DE CONTRATACIÓN Y ESPECIFICACIONES TÉCNICAS PARA EL PROCESO DE MERCADO BURSÁTIL N° MB-XX/2019 “SERVICIO DE MANTENIMIENTO PREVENTIVO Y CORRECTIVO, INCLUYENDO PARTES, PARA EQUIPOS DE MISIÓN CRÍTICA </w:t>
      </w:r>
    </w:p>
    <w:p w14:paraId="3DE6195C" w14:textId="77777777" w:rsidR="0056551A" w:rsidRPr="007125F8" w:rsidRDefault="0056551A" w:rsidP="0056551A">
      <w:pPr>
        <w:pStyle w:val="Prrafodelista"/>
        <w:rPr>
          <w:rFonts w:ascii="Arial" w:hAnsi="Arial" w:cs="Arial"/>
          <w:b/>
        </w:rPr>
      </w:pPr>
    </w:p>
    <w:p w14:paraId="3F67B2F1"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rPr>
        <w:t xml:space="preserve">NFORMES DE AUDITORÍA INTERNA PROGRAMADOS Y NO PROGRAMADOS (TERCER TRIMESTRE 2019) </w:t>
      </w:r>
    </w:p>
    <w:p w14:paraId="08489D33" w14:textId="77777777" w:rsidR="0056551A" w:rsidRPr="007125F8" w:rsidRDefault="0056551A" w:rsidP="0056551A">
      <w:pPr>
        <w:pStyle w:val="Prrafodelista"/>
        <w:ind w:hanging="153"/>
        <w:rPr>
          <w:rFonts w:ascii="Arial" w:hAnsi="Arial" w:cs="Arial"/>
          <w:b/>
        </w:rPr>
      </w:pPr>
    </w:p>
    <w:p w14:paraId="64C3523E"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rPr>
        <w:t xml:space="preserve">PLAN ANUAL DE TRABAJO DE LA UNIDAD DE AUDITORIA INTERNA 2020 </w:t>
      </w:r>
    </w:p>
    <w:p w14:paraId="3436EE83" w14:textId="77777777" w:rsidR="0056551A" w:rsidRPr="007125F8" w:rsidRDefault="0056551A" w:rsidP="0056551A">
      <w:pPr>
        <w:pStyle w:val="Prrafodelista"/>
        <w:ind w:hanging="153"/>
        <w:rPr>
          <w:rFonts w:ascii="Arial" w:hAnsi="Arial" w:cs="Arial"/>
          <w:b/>
          <w:lang w:val="es-MX"/>
        </w:rPr>
      </w:pPr>
    </w:p>
    <w:p w14:paraId="3A68F733"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lang w:val="es-MX"/>
        </w:rPr>
        <w:t xml:space="preserve">MONITOR DE OPERACIONES AL MES DE SEPTIEMBRE DE 2019 </w:t>
      </w:r>
    </w:p>
    <w:p w14:paraId="67E030AC" w14:textId="77777777" w:rsidR="0056551A" w:rsidRPr="007125F8" w:rsidRDefault="0056551A" w:rsidP="0056551A">
      <w:pPr>
        <w:pStyle w:val="Prrafodelista"/>
        <w:rPr>
          <w:rFonts w:ascii="Arial" w:hAnsi="Arial" w:cs="Arial"/>
          <w:b/>
          <w:bCs/>
        </w:rPr>
      </w:pPr>
    </w:p>
    <w:p w14:paraId="1EB82BD3"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bCs/>
        </w:rPr>
        <w:lastRenderedPageBreak/>
        <w:t>SOLICITUD DE CIERRE DE CONTRATO Y NUEVA CONTRATACIÓN DE ARRENDAMIENTO DE LOCALES PARA SUCURSAL PASEO</w:t>
      </w:r>
    </w:p>
    <w:p w14:paraId="1A76025D" w14:textId="77777777" w:rsidR="0056551A" w:rsidRPr="007125F8" w:rsidRDefault="0056551A" w:rsidP="0056551A">
      <w:pPr>
        <w:pStyle w:val="Prrafodelista"/>
        <w:rPr>
          <w:rFonts w:ascii="Arial" w:hAnsi="Arial" w:cs="Arial"/>
          <w:b/>
          <w:bCs/>
        </w:rPr>
      </w:pPr>
    </w:p>
    <w:p w14:paraId="3C4572EA"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bCs/>
        </w:rPr>
        <w:t xml:space="preserve">SOLICITUD DE TERMINACIÓN DE CONTRATO Y NUEVA CONTRATACIÓN DE ARRENDAMIENTO DE ROTULACIÓN PARA SUCURSAL PASEO. </w:t>
      </w:r>
    </w:p>
    <w:p w14:paraId="4F565FA3" w14:textId="77777777" w:rsidR="0056551A" w:rsidRPr="007125F8" w:rsidRDefault="0056551A" w:rsidP="0056551A">
      <w:pPr>
        <w:pStyle w:val="Prrafodelista"/>
        <w:ind w:hanging="153"/>
        <w:rPr>
          <w:rFonts w:ascii="Arial" w:hAnsi="Arial" w:cs="Arial"/>
          <w:b/>
        </w:rPr>
      </w:pPr>
    </w:p>
    <w:p w14:paraId="3F9FC7E2"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bCs/>
          <w:lang w:val="es-MX"/>
        </w:rPr>
        <w:t>SOLICITUD DE MODIFICACIÓN Y AMPLIACIÓN DEL PUNTO XV) DEL ACTA DE SESIÓN DE JUNTA DIRECTIVA N° JD-125/2019 DEL 15 JULIO DE 2019</w:t>
      </w:r>
      <w:r w:rsidRPr="007125F8">
        <w:rPr>
          <w:rFonts w:ascii="Arial" w:hAnsi="Arial" w:cs="Arial"/>
          <w:bCs/>
          <w:lang w:val="es-MX"/>
        </w:rPr>
        <w:t xml:space="preserve">, </w:t>
      </w:r>
      <w:r w:rsidRPr="007125F8">
        <w:rPr>
          <w:rFonts w:ascii="Arial" w:hAnsi="Arial" w:cs="Arial"/>
          <w:b/>
          <w:bCs/>
          <w:lang w:val="es-MX"/>
        </w:rPr>
        <w:t xml:space="preserve">SOBRE </w:t>
      </w:r>
      <w:r w:rsidRPr="007125F8">
        <w:rPr>
          <w:rFonts w:ascii="Arial" w:hAnsi="Arial" w:cs="Arial"/>
          <w:b/>
          <w:bCs/>
        </w:rPr>
        <w:t>LIBERACIÓN EN CNR DE CONTRATO DE ARRENDAMIENTO DE INMUEBLE PARA ESTACIONAMIENTO DEL FSV</w:t>
      </w:r>
    </w:p>
    <w:p w14:paraId="6FC3F081" w14:textId="77777777" w:rsidR="0056551A" w:rsidRPr="007125F8" w:rsidRDefault="0056551A" w:rsidP="0056551A">
      <w:pPr>
        <w:pStyle w:val="Prrafodelista"/>
        <w:ind w:hanging="153"/>
        <w:rPr>
          <w:rFonts w:ascii="Arial" w:hAnsi="Arial" w:cs="Arial"/>
          <w:b/>
          <w:bCs/>
        </w:rPr>
      </w:pPr>
    </w:p>
    <w:p w14:paraId="4AEE8909"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bCs/>
        </w:rPr>
        <w:t xml:space="preserve">AUTORIZACIÓN DE PRECIOS DE VENTA DE ACTIVOS EXTRAORDINARIOS </w:t>
      </w:r>
    </w:p>
    <w:p w14:paraId="3C0C07FE" w14:textId="77777777" w:rsidR="0056551A" w:rsidRPr="007125F8" w:rsidRDefault="0056551A" w:rsidP="0056551A">
      <w:pPr>
        <w:pStyle w:val="Prrafodelista"/>
        <w:ind w:hanging="153"/>
        <w:rPr>
          <w:rFonts w:ascii="Arial" w:hAnsi="Arial" w:cs="Arial"/>
          <w:b/>
        </w:rPr>
      </w:pPr>
    </w:p>
    <w:p w14:paraId="349B806D"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bCs/>
          <w:lang w:val="es-SV" w:eastAsia="en-US"/>
        </w:rPr>
        <w:t>NOMBRAMIENTO DE DIRECTORES EN COMITÉS INSTITUCIONALES</w:t>
      </w:r>
    </w:p>
    <w:p w14:paraId="4C9AB7AE" w14:textId="77777777" w:rsidR="0056551A" w:rsidRPr="007125F8" w:rsidRDefault="0056551A" w:rsidP="0056551A">
      <w:pPr>
        <w:pStyle w:val="Prrafodelista"/>
        <w:rPr>
          <w:rFonts w:ascii="Arial" w:hAnsi="Arial" w:cs="Arial"/>
          <w:b/>
        </w:rPr>
      </w:pPr>
    </w:p>
    <w:p w14:paraId="66855F22"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hAnsi="Arial" w:cs="Arial"/>
          <w:b/>
        </w:rPr>
        <w:t>SOLICITUD SOBRE CASO ESPECIAL DE LICENCIA DE EMPLEADA</w:t>
      </w:r>
    </w:p>
    <w:p w14:paraId="259F7BC9" w14:textId="77777777" w:rsidR="0056551A" w:rsidRPr="007125F8" w:rsidRDefault="0056551A" w:rsidP="0056551A">
      <w:pPr>
        <w:pStyle w:val="Prrafodelista"/>
        <w:rPr>
          <w:rFonts w:ascii="Arial" w:hAnsi="Arial" w:cs="Arial"/>
          <w:b/>
        </w:rPr>
      </w:pPr>
    </w:p>
    <w:p w14:paraId="725C9F17" w14:textId="77777777" w:rsidR="0056551A" w:rsidRPr="007125F8" w:rsidRDefault="0056551A" w:rsidP="0056551A">
      <w:pPr>
        <w:pStyle w:val="Prrafodelista"/>
        <w:numPr>
          <w:ilvl w:val="0"/>
          <w:numId w:val="1"/>
        </w:numPr>
        <w:ind w:hanging="153"/>
        <w:jc w:val="both"/>
        <w:rPr>
          <w:rFonts w:ascii="Arial" w:hAnsi="Arial" w:cs="Arial"/>
          <w:b/>
        </w:rPr>
      </w:pPr>
      <w:r w:rsidRPr="007125F8">
        <w:rPr>
          <w:rFonts w:ascii="Arial" w:eastAsia="Arial Unicode MS" w:hAnsi="Arial" w:cs="Arial"/>
          <w:b/>
        </w:rPr>
        <w:t>ACUERDO DE RESOLUCIÓN SOBRE INFORMACIÓN RESERVADA DE ESTA SESIÓN</w:t>
      </w:r>
    </w:p>
    <w:p w14:paraId="1541748B" w14:textId="77777777" w:rsidR="00744C85" w:rsidRDefault="00744C85" w:rsidP="0056551A">
      <w:pPr>
        <w:jc w:val="center"/>
        <w:outlineLvl w:val="0"/>
        <w:rPr>
          <w:rFonts w:ascii="Arial" w:hAnsi="Arial" w:cs="Arial"/>
          <w:b/>
          <w:snapToGrid w:val="0"/>
          <w:u w:val="single"/>
        </w:rPr>
      </w:pPr>
    </w:p>
    <w:p w14:paraId="665023B9" w14:textId="5589745A" w:rsidR="0056551A" w:rsidRPr="007125F8" w:rsidRDefault="0056551A" w:rsidP="0056551A">
      <w:pPr>
        <w:jc w:val="center"/>
        <w:outlineLvl w:val="0"/>
        <w:rPr>
          <w:rFonts w:ascii="Arial" w:hAnsi="Arial" w:cs="Arial"/>
          <w:b/>
          <w:snapToGrid w:val="0"/>
          <w:u w:val="single"/>
        </w:rPr>
      </w:pPr>
      <w:r w:rsidRPr="007125F8">
        <w:rPr>
          <w:rFonts w:ascii="Arial" w:hAnsi="Arial" w:cs="Arial"/>
          <w:b/>
          <w:snapToGrid w:val="0"/>
          <w:u w:val="single"/>
        </w:rPr>
        <w:t>DESARROLLO</w:t>
      </w:r>
    </w:p>
    <w:p w14:paraId="2B775F7A" w14:textId="77777777" w:rsidR="0056551A" w:rsidRPr="007125F8" w:rsidRDefault="0056551A" w:rsidP="0056551A">
      <w:pPr>
        <w:jc w:val="center"/>
        <w:outlineLvl w:val="0"/>
        <w:rPr>
          <w:rFonts w:ascii="Arial" w:hAnsi="Arial" w:cs="Arial"/>
          <w:b/>
          <w:snapToGrid w:val="0"/>
          <w:u w:val="single"/>
        </w:rPr>
      </w:pPr>
    </w:p>
    <w:p w14:paraId="1D969B0C" w14:textId="77777777" w:rsidR="0056551A" w:rsidRPr="007125F8" w:rsidRDefault="0056551A" w:rsidP="0056551A">
      <w:pPr>
        <w:numPr>
          <w:ilvl w:val="0"/>
          <w:numId w:val="43"/>
        </w:numPr>
        <w:jc w:val="both"/>
        <w:rPr>
          <w:rFonts w:ascii="Arial" w:hAnsi="Arial" w:cs="Arial"/>
          <w:b/>
          <w:snapToGrid w:val="0"/>
        </w:rPr>
      </w:pPr>
      <w:r w:rsidRPr="007125F8">
        <w:rPr>
          <w:rFonts w:ascii="Arial" w:hAnsi="Arial" w:cs="Arial"/>
          <w:b/>
          <w:snapToGrid w:val="0"/>
        </w:rPr>
        <w:t xml:space="preserve">APROBACION DE AGENDA. </w:t>
      </w:r>
      <w:r w:rsidRPr="007125F8">
        <w:rPr>
          <w:rFonts w:ascii="Arial" w:hAnsi="Arial" w:cs="Arial"/>
          <w:snapToGrid w:val="0"/>
        </w:rPr>
        <w:t>Fue aprobada.</w:t>
      </w:r>
    </w:p>
    <w:p w14:paraId="35C6D907" w14:textId="77777777" w:rsidR="0056551A" w:rsidRPr="00A540AB" w:rsidRDefault="0056551A" w:rsidP="0056551A">
      <w:pPr>
        <w:ind w:left="540"/>
        <w:jc w:val="both"/>
        <w:rPr>
          <w:rFonts w:ascii="Arial" w:hAnsi="Arial" w:cs="Arial"/>
          <w:b/>
          <w:snapToGrid w:val="0"/>
        </w:rPr>
      </w:pPr>
    </w:p>
    <w:p w14:paraId="2880A7D4" w14:textId="77777777" w:rsidR="0056551A" w:rsidRPr="00A540AB" w:rsidRDefault="0056551A" w:rsidP="0056551A">
      <w:pPr>
        <w:numPr>
          <w:ilvl w:val="0"/>
          <w:numId w:val="43"/>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Se aprobó el Acta N° JD-1</w:t>
      </w:r>
      <w:r>
        <w:rPr>
          <w:rFonts w:ascii="Arial" w:hAnsi="Arial" w:cs="Arial"/>
        </w:rPr>
        <w:t>85</w:t>
      </w:r>
      <w:r w:rsidRPr="00A540AB">
        <w:rPr>
          <w:rFonts w:ascii="Arial" w:hAnsi="Arial" w:cs="Arial"/>
        </w:rPr>
        <w:t>/2019 del</w:t>
      </w:r>
      <w:r>
        <w:rPr>
          <w:rFonts w:ascii="Arial" w:hAnsi="Arial" w:cs="Arial"/>
        </w:rPr>
        <w:t xml:space="preserve"> 16</w:t>
      </w:r>
      <w:r w:rsidRPr="00A540AB">
        <w:rPr>
          <w:rFonts w:ascii="Arial" w:hAnsi="Arial" w:cs="Arial"/>
        </w:rPr>
        <w:t xml:space="preserve"> de </w:t>
      </w:r>
      <w:r>
        <w:rPr>
          <w:rFonts w:ascii="Arial" w:hAnsi="Arial" w:cs="Arial"/>
        </w:rPr>
        <w:t>octubre</w:t>
      </w:r>
      <w:r w:rsidRPr="00A540AB">
        <w:rPr>
          <w:rFonts w:ascii="Arial" w:hAnsi="Arial" w:cs="Arial"/>
        </w:rPr>
        <w:t xml:space="preserve"> de 2019, la cual fue ratificada. </w:t>
      </w:r>
    </w:p>
    <w:p w14:paraId="6AB33206" w14:textId="77777777" w:rsidR="0056551A" w:rsidRDefault="0056551A" w:rsidP="0056551A">
      <w:pPr>
        <w:autoSpaceDE w:val="0"/>
        <w:autoSpaceDN w:val="0"/>
        <w:adjustRightInd w:val="0"/>
        <w:jc w:val="both"/>
        <w:rPr>
          <w:rFonts w:ascii="Arial" w:hAnsi="Arial" w:cs="Arial"/>
          <w:b/>
          <w:bCs/>
          <w:lang w:val="es-MX"/>
        </w:rPr>
      </w:pPr>
    </w:p>
    <w:p w14:paraId="7793115A" w14:textId="77777777" w:rsidR="009F3DE1" w:rsidRPr="00D7187B" w:rsidRDefault="009F3DE1" w:rsidP="009F3DE1">
      <w:pPr>
        <w:pStyle w:val="Ttulo2"/>
        <w:spacing w:before="0" w:after="0"/>
        <w:jc w:val="both"/>
        <w:rPr>
          <w:i w:val="0"/>
          <w:sz w:val="24"/>
          <w:szCs w:val="24"/>
        </w:rPr>
      </w:pPr>
      <w:r w:rsidRPr="00D7187B">
        <w:rPr>
          <w:i w:val="0"/>
          <w:sz w:val="24"/>
          <w:szCs w:val="24"/>
        </w:rPr>
        <w:t>III) BIENVENIDA A NUEVOS DIRECTORES</w:t>
      </w:r>
    </w:p>
    <w:p w14:paraId="600DAF97" w14:textId="77777777" w:rsidR="009F3DE1" w:rsidRPr="00F8630B" w:rsidRDefault="009F3DE1" w:rsidP="009F3DE1">
      <w:pPr>
        <w:jc w:val="both"/>
        <w:rPr>
          <w:rFonts w:ascii="Arial" w:hAnsi="Arial" w:cs="Arial"/>
          <w:lang w:val="es-MX"/>
        </w:rPr>
      </w:pPr>
      <w:r w:rsidRPr="00D7187B">
        <w:rPr>
          <w:rFonts w:ascii="Arial" w:hAnsi="Arial" w:cs="Arial"/>
        </w:rPr>
        <w:t xml:space="preserve">El Presidente y Director Ejecutivo presentó a los nuevos miembros de la Junta Directiva, </w:t>
      </w:r>
      <w:r w:rsidRPr="00F8630B">
        <w:rPr>
          <w:rFonts w:ascii="Arial" w:hAnsi="Arial" w:cs="Arial"/>
        </w:rPr>
        <w:t xml:space="preserve">representantes del sector patronal, que fueron nombrados en </w:t>
      </w:r>
      <w:r w:rsidRPr="00F8630B">
        <w:rPr>
          <w:rFonts w:ascii="Arial" w:hAnsi="Arial" w:cs="Arial"/>
          <w:lang w:val="es-MX" w:eastAsia="es-SV"/>
        </w:rPr>
        <w:t xml:space="preserve">sesión de Asamblea de Gobernadores N° AG-164, </w:t>
      </w:r>
      <w:r w:rsidRPr="00F8630B">
        <w:rPr>
          <w:rFonts w:ascii="Arial" w:hAnsi="Arial" w:cs="Arial"/>
        </w:rPr>
        <w:t xml:space="preserve">el pasado 17 de octubre del presente año, señores: Ingeniero José Ernesto Escobar Canales, Director Propietario y Licenciada Angela Lelany Bigueur González, Directora Suplente, que se incorporan este día a este Órgano Institucional. </w:t>
      </w:r>
      <w:r w:rsidRPr="00F8630B">
        <w:rPr>
          <w:rFonts w:ascii="Arial" w:hAnsi="Arial" w:cs="Arial"/>
          <w:lang w:val="es-MX"/>
        </w:rPr>
        <w:t>Junta Directiva les da la más cordial bienvenida.</w:t>
      </w:r>
    </w:p>
    <w:p w14:paraId="0816247A" w14:textId="77777777" w:rsidR="009F3DE1" w:rsidRPr="00F8630B" w:rsidRDefault="009F3DE1" w:rsidP="0056551A">
      <w:pPr>
        <w:autoSpaceDE w:val="0"/>
        <w:autoSpaceDN w:val="0"/>
        <w:adjustRightInd w:val="0"/>
        <w:jc w:val="both"/>
        <w:rPr>
          <w:rFonts w:ascii="Arial" w:hAnsi="Arial" w:cs="Arial"/>
          <w:b/>
          <w:bCs/>
          <w:lang w:val="es-MX"/>
        </w:rPr>
      </w:pPr>
    </w:p>
    <w:p w14:paraId="54821005" w14:textId="77777777" w:rsidR="0056551A" w:rsidRPr="00F8630B" w:rsidRDefault="009F3DE1" w:rsidP="0056551A">
      <w:pPr>
        <w:autoSpaceDE w:val="0"/>
        <w:autoSpaceDN w:val="0"/>
        <w:adjustRightInd w:val="0"/>
        <w:jc w:val="both"/>
        <w:rPr>
          <w:rFonts w:ascii="Arial" w:hAnsi="Arial" w:cs="Arial"/>
        </w:rPr>
      </w:pPr>
      <w:r w:rsidRPr="00F8630B">
        <w:rPr>
          <w:rFonts w:ascii="Arial" w:hAnsi="Arial" w:cs="Arial"/>
          <w:b/>
          <w:bCs/>
          <w:lang w:val="es-MX"/>
        </w:rPr>
        <w:t>IV</w:t>
      </w:r>
      <w:r w:rsidR="0056551A" w:rsidRPr="00F8630B">
        <w:rPr>
          <w:rFonts w:ascii="Arial" w:hAnsi="Arial" w:cs="Arial"/>
          <w:b/>
          <w:bCs/>
          <w:lang w:val="es-MX"/>
        </w:rPr>
        <w:t xml:space="preserve">) RESOLUCION DE CRÉDITOS PARA VIVIENDA. </w:t>
      </w:r>
      <w:r w:rsidR="0056551A" w:rsidRPr="00F8630B">
        <w:rPr>
          <w:rFonts w:ascii="Arial" w:hAnsi="Arial" w:cs="Arial"/>
        </w:rPr>
        <w:t xml:space="preserve">El Presidente y Director Ejecutivo sometió a consideración de Junta Directiva, </w:t>
      </w:r>
      <w:r w:rsidRPr="00F8630B">
        <w:rPr>
          <w:rFonts w:ascii="Arial" w:eastAsia="Arial" w:hAnsi="Arial" w:cs="Arial"/>
          <w:lang w:val="es-ES_tradnl"/>
        </w:rPr>
        <w:t xml:space="preserve">26 solicitudes de crédito por un monto de $501,818.10, </w:t>
      </w:r>
      <w:r w:rsidR="0056551A" w:rsidRPr="00F8630B">
        <w:rPr>
          <w:rFonts w:ascii="Arial" w:hAnsi="Arial" w:cs="Arial"/>
        </w:rPr>
        <w:t>según consta en el Acta N° 1</w:t>
      </w:r>
      <w:r w:rsidRPr="00F8630B">
        <w:rPr>
          <w:rFonts w:ascii="Arial" w:hAnsi="Arial" w:cs="Arial"/>
        </w:rPr>
        <w:t>91</w:t>
      </w:r>
      <w:r w:rsidR="0056551A" w:rsidRPr="00F8630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1CAD7665" w14:textId="77777777" w:rsidR="0056551A" w:rsidRPr="00F8630B" w:rsidRDefault="0056551A" w:rsidP="0056551A">
      <w:pPr>
        <w:pStyle w:val="Prrafodelista"/>
        <w:jc w:val="center"/>
        <w:rPr>
          <w:rFonts w:ascii="Arial" w:hAnsi="Arial" w:cs="Arial"/>
          <w:b/>
          <w:bCs/>
          <w:sz w:val="22"/>
          <w:szCs w:val="22"/>
          <w:u w:val="single"/>
        </w:rPr>
      </w:pPr>
    </w:p>
    <w:p w14:paraId="45A3CDB8" w14:textId="40B3E549" w:rsidR="009F3DE1" w:rsidRDefault="009F3DE1" w:rsidP="009F3DE1">
      <w:pPr>
        <w:widowControl w:val="0"/>
        <w:suppressAutoHyphens/>
        <w:autoSpaceDE w:val="0"/>
        <w:autoSpaceDN w:val="0"/>
        <w:adjustRightInd w:val="0"/>
        <w:jc w:val="both"/>
        <w:rPr>
          <w:rFonts w:ascii="Arial" w:hAnsi="Arial" w:cs="Arial"/>
          <w:lang w:val="es-MX"/>
        </w:rPr>
      </w:pPr>
      <w:r w:rsidRPr="00F8630B">
        <w:rPr>
          <w:rFonts w:ascii="Arial" w:hAnsi="Arial" w:cs="Arial"/>
          <w:b/>
          <w:bCs/>
          <w:lang w:val="es-MX"/>
        </w:rPr>
        <w:t>V) APROBACION DE PR</w:t>
      </w:r>
      <w:r w:rsidR="00744C85">
        <w:rPr>
          <w:rFonts w:ascii="Arial" w:hAnsi="Arial" w:cs="Arial"/>
          <w:b/>
          <w:bCs/>
          <w:lang w:val="es-MX"/>
        </w:rPr>
        <w:t>É</w:t>
      </w:r>
      <w:r w:rsidRPr="00F8630B">
        <w:rPr>
          <w:rFonts w:ascii="Arial" w:hAnsi="Arial" w:cs="Arial"/>
          <w:b/>
          <w:bCs/>
          <w:lang w:val="es-MX"/>
        </w:rPr>
        <w:t xml:space="preserve">STAMOS PERSONALES. </w:t>
      </w:r>
      <w:r w:rsidRPr="00F8630B">
        <w:rPr>
          <w:rFonts w:ascii="Arial" w:hAnsi="Arial" w:cs="Arial"/>
          <w:lang w:val="es-MX"/>
        </w:rPr>
        <w:t xml:space="preserve">El Presidente y Director Ejecutivo sometió a consideración de Junta Directiva una solicitud de préstamo personal </w:t>
      </w:r>
      <w:r w:rsidR="001F532F">
        <w:rPr>
          <w:rFonts w:ascii="Arial" w:hAnsi="Arial" w:cs="Arial"/>
          <w:lang w:val="es-MX"/>
        </w:rPr>
        <w:t>___________________________________________________________________________</w:t>
      </w:r>
      <w:r w:rsidRPr="00F8630B">
        <w:rPr>
          <w:rFonts w:ascii="Arial" w:hAnsi="Arial" w:cs="Arial"/>
        </w:rPr>
        <w:t xml:space="preserve">según consta en el Acta N° </w:t>
      </w:r>
      <w:r w:rsidR="00F8630B" w:rsidRPr="00F8630B">
        <w:rPr>
          <w:rFonts w:ascii="Arial" w:hAnsi="Arial" w:cs="Arial"/>
        </w:rPr>
        <w:t>2</w:t>
      </w:r>
      <w:r w:rsidRPr="00F8630B">
        <w:rPr>
          <w:rFonts w:ascii="Arial" w:hAnsi="Arial" w:cs="Arial"/>
        </w:rPr>
        <w:t xml:space="preserve">1 del correspondiente libro de actas que a ese efecto lleva el </w:t>
      </w:r>
      <w:r w:rsidRPr="00F8630B">
        <w:rPr>
          <w:rFonts w:ascii="Arial" w:hAnsi="Arial" w:cs="Arial"/>
          <w:lang w:val="es-MX"/>
        </w:rPr>
        <w:t xml:space="preserve">Área de Gestión y Desarrollo Humano. </w:t>
      </w:r>
    </w:p>
    <w:p w14:paraId="1BD63801" w14:textId="65A46DDA" w:rsidR="001F532F" w:rsidRPr="001F532F" w:rsidRDefault="001F532F" w:rsidP="001F532F">
      <w:pPr>
        <w:spacing w:line="360" w:lineRule="auto"/>
        <w:rPr>
          <w:rFonts w:ascii="Arial" w:hAnsi="Arial" w:cs="Arial"/>
          <w:b/>
          <w:color w:val="FF0000"/>
          <w:sz w:val="22"/>
          <w:szCs w:val="22"/>
        </w:rPr>
      </w:pPr>
      <w:bookmarkStart w:id="1" w:name="_Hlk31183013"/>
      <w:r w:rsidRPr="001F532F">
        <w:rPr>
          <w:rFonts w:ascii="Arial" w:hAnsi="Arial" w:cs="Arial"/>
          <w:b/>
          <w:color w:val="FF0000"/>
          <w:sz w:val="22"/>
          <w:szCs w:val="22"/>
        </w:rPr>
        <w:lastRenderedPageBreak/>
        <w:t xml:space="preserve">Supresión de información confidencial, conforme a lo dispuesto en el art. 24 lit. </w:t>
      </w:r>
      <w:r>
        <w:rPr>
          <w:rFonts w:ascii="Arial" w:hAnsi="Arial" w:cs="Arial"/>
          <w:b/>
          <w:color w:val="FF0000"/>
          <w:sz w:val="22"/>
          <w:szCs w:val="22"/>
        </w:rPr>
        <w:t>c</w:t>
      </w:r>
      <w:r w:rsidRPr="001F532F">
        <w:rPr>
          <w:rFonts w:ascii="Arial" w:hAnsi="Arial" w:cs="Arial"/>
          <w:b/>
          <w:color w:val="FF0000"/>
          <w:sz w:val="22"/>
          <w:szCs w:val="22"/>
        </w:rPr>
        <w:t xml:space="preserve">) LAIP. </w:t>
      </w:r>
    </w:p>
    <w:bookmarkEnd w:id="1"/>
    <w:p w14:paraId="4C2D851D" w14:textId="77777777" w:rsidR="000E62B8" w:rsidRDefault="000E62B8" w:rsidP="00214341">
      <w:pPr>
        <w:jc w:val="both"/>
        <w:rPr>
          <w:rFonts w:ascii="Arial" w:hAnsi="Arial" w:cs="Arial"/>
          <w:lang w:val="es-MX"/>
        </w:rPr>
      </w:pPr>
    </w:p>
    <w:p w14:paraId="095890B7" w14:textId="77777777" w:rsidR="000E62B8" w:rsidRDefault="000E62B8" w:rsidP="00214341">
      <w:pPr>
        <w:jc w:val="both"/>
        <w:rPr>
          <w:rFonts w:ascii="Arial" w:hAnsi="Arial" w:cs="Arial"/>
          <w:lang w:val="es-MX"/>
        </w:rPr>
      </w:pPr>
    </w:p>
    <w:p w14:paraId="35AD6D5C" w14:textId="77777777" w:rsidR="00B71428" w:rsidRDefault="0033368A" w:rsidP="00DC4A9A">
      <w:pPr>
        <w:jc w:val="both"/>
        <w:rPr>
          <w:rFonts w:ascii="Arial" w:hAnsi="Arial" w:cs="Arial"/>
        </w:rPr>
      </w:pPr>
      <w:r>
        <w:rPr>
          <w:rFonts w:ascii="Arial" w:hAnsi="Arial" w:cs="Arial"/>
          <w:b/>
        </w:rPr>
        <w:t xml:space="preserve">VI) </w:t>
      </w:r>
      <w:r w:rsidR="00214341" w:rsidRPr="00214341">
        <w:rPr>
          <w:rFonts w:ascii="Arial" w:hAnsi="Arial" w:cs="Arial"/>
          <w:b/>
        </w:rPr>
        <w:t>INFORME DE LA POLÍTICA CREDITICIA A SEPTIEMBRE DE 2019</w:t>
      </w:r>
      <w:r w:rsidR="00DC4A9A">
        <w:rPr>
          <w:rFonts w:ascii="Arial" w:hAnsi="Arial" w:cs="Arial"/>
          <w:b/>
        </w:rPr>
        <w:t xml:space="preserve">. </w:t>
      </w:r>
      <w:r w:rsidR="00DC4A9A" w:rsidRPr="00E31107">
        <w:rPr>
          <w:rFonts w:ascii="Arial" w:hAnsi="Arial" w:cs="Arial"/>
        </w:rPr>
        <w:t xml:space="preserve">El Presidente y Director Ejecutivo informó a Junta Directiva que, en cumplimiento a lo encomendado por Asamblea de Gobernadores, según el punto 4°) de la Sesión N° AG-83 del 30 de septiembre de 1998, de revisar periódicamente la política crediticia establecida desde octubre de 1998, somete a consideración de Junta Directiva un informe sobre la ejecución de la política de crédito y tasas de interés al 30 de </w:t>
      </w:r>
      <w:r w:rsidR="00DC4A9A">
        <w:rPr>
          <w:rFonts w:ascii="Arial" w:hAnsi="Arial" w:cs="Arial"/>
        </w:rPr>
        <w:t xml:space="preserve">septiembre </w:t>
      </w:r>
      <w:r w:rsidR="00DC4A9A" w:rsidRPr="00E31107">
        <w:rPr>
          <w:rFonts w:ascii="Arial" w:hAnsi="Arial" w:cs="Arial"/>
        </w:rPr>
        <w:t xml:space="preserve">de 2019. Para efectuar la presentación invitó a los Gerentes de </w:t>
      </w:r>
      <w:r w:rsidR="00DC4A9A" w:rsidRPr="00E31107">
        <w:rPr>
          <w:rFonts w:ascii="Arial" w:hAnsi="Arial" w:cs="Arial"/>
          <w:lang w:val="es-MX"/>
        </w:rPr>
        <w:t>Créditos,</w:t>
      </w:r>
      <w:r w:rsidR="00DC4A9A" w:rsidRPr="00E31107">
        <w:rPr>
          <w:rFonts w:ascii="Arial" w:hAnsi="Arial" w:cs="Arial"/>
        </w:rPr>
        <w:t xml:space="preserve"> Ingeniero Luis Barahona; y de Finanzas, Licenciado René Cuéllar Marenco</w:t>
      </w:r>
    </w:p>
    <w:p w14:paraId="68045A3F" w14:textId="3FFD8E6F" w:rsidR="00B71428" w:rsidRDefault="00B71428" w:rsidP="00DC4A9A">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4E0D84" wp14:editId="05ABE01D">
                <wp:simplePos x="0" y="0"/>
                <wp:positionH relativeFrom="column">
                  <wp:posOffset>1978659</wp:posOffset>
                </wp:positionH>
                <wp:positionV relativeFrom="paragraph">
                  <wp:posOffset>101600</wp:posOffset>
                </wp:positionV>
                <wp:extent cx="2066925" cy="29051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2066925" cy="2905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AA48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5.8pt,8pt" to="318.5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" strokecolor="#5b9bd5 [3204]" strokeweight=".5pt">
                <v:stroke joinstyle="miter"/>
              </v:line>
            </w:pict>
          </mc:Fallback>
        </mc:AlternateContent>
      </w:r>
    </w:p>
    <w:p w14:paraId="49E09452" w14:textId="77777777" w:rsidR="00B71428" w:rsidRDefault="00B71428" w:rsidP="00DC4A9A">
      <w:pPr>
        <w:jc w:val="both"/>
        <w:rPr>
          <w:rFonts w:ascii="Arial" w:hAnsi="Arial" w:cs="Arial"/>
        </w:rPr>
      </w:pPr>
    </w:p>
    <w:p w14:paraId="66A11939" w14:textId="77777777" w:rsidR="00B71428" w:rsidRDefault="00B71428" w:rsidP="00DC4A9A">
      <w:pPr>
        <w:jc w:val="both"/>
        <w:rPr>
          <w:rFonts w:ascii="Arial" w:hAnsi="Arial" w:cs="Arial"/>
        </w:rPr>
      </w:pPr>
    </w:p>
    <w:p w14:paraId="4B688DBE" w14:textId="77777777" w:rsidR="00B71428" w:rsidRDefault="00B71428" w:rsidP="00DC4A9A">
      <w:pPr>
        <w:jc w:val="both"/>
        <w:rPr>
          <w:rFonts w:ascii="Arial" w:hAnsi="Arial" w:cs="Arial"/>
        </w:rPr>
      </w:pPr>
    </w:p>
    <w:p w14:paraId="36B9EA5C" w14:textId="77777777" w:rsidR="00B71428" w:rsidRDefault="00B71428" w:rsidP="00DC4A9A">
      <w:pPr>
        <w:jc w:val="both"/>
        <w:rPr>
          <w:rFonts w:ascii="Arial" w:hAnsi="Arial" w:cs="Arial"/>
        </w:rPr>
      </w:pPr>
    </w:p>
    <w:p w14:paraId="3552484D" w14:textId="77777777" w:rsidR="00B71428" w:rsidRDefault="00B71428" w:rsidP="00DC4A9A">
      <w:pPr>
        <w:jc w:val="both"/>
        <w:rPr>
          <w:rFonts w:ascii="Arial" w:hAnsi="Arial" w:cs="Arial"/>
        </w:rPr>
      </w:pPr>
    </w:p>
    <w:p w14:paraId="647FB320" w14:textId="77777777" w:rsidR="00B71428" w:rsidRDefault="00B71428" w:rsidP="00DC4A9A">
      <w:pPr>
        <w:jc w:val="both"/>
        <w:rPr>
          <w:rFonts w:ascii="Arial" w:hAnsi="Arial" w:cs="Arial"/>
        </w:rPr>
      </w:pPr>
    </w:p>
    <w:p w14:paraId="4B7302C6" w14:textId="77777777" w:rsidR="00B71428" w:rsidRDefault="00B71428" w:rsidP="00DC4A9A">
      <w:pPr>
        <w:jc w:val="both"/>
        <w:rPr>
          <w:rFonts w:ascii="Arial" w:hAnsi="Arial" w:cs="Arial"/>
        </w:rPr>
      </w:pPr>
    </w:p>
    <w:p w14:paraId="6C71E220" w14:textId="77777777" w:rsidR="00B71428" w:rsidRDefault="00B71428" w:rsidP="00DC4A9A">
      <w:pPr>
        <w:jc w:val="both"/>
        <w:rPr>
          <w:rFonts w:ascii="Arial" w:hAnsi="Arial" w:cs="Arial"/>
        </w:rPr>
      </w:pPr>
    </w:p>
    <w:p w14:paraId="69664614" w14:textId="77777777" w:rsidR="00B71428" w:rsidRDefault="00B71428" w:rsidP="00DC4A9A">
      <w:pPr>
        <w:jc w:val="both"/>
        <w:rPr>
          <w:rFonts w:ascii="Arial" w:hAnsi="Arial" w:cs="Arial"/>
        </w:rPr>
      </w:pPr>
    </w:p>
    <w:p w14:paraId="4859B917" w14:textId="77777777" w:rsidR="00B71428" w:rsidRDefault="00B71428" w:rsidP="00DC4A9A">
      <w:pPr>
        <w:jc w:val="both"/>
        <w:rPr>
          <w:rFonts w:ascii="Arial" w:hAnsi="Arial" w:cs="Arial"/>
        </w:rPr>
      </w:pPr>
    </w:p>
    <w:p w14:paraId="6F7CFF41" w14:textId="77777777" w:rsidR="00B71428" w:rsidRDefault="00B71428" w:rsidP="00DC4A9A">
      <w:pPr>
        <w:jc w:val="both"/>
        <w:rPr>
          <w:rFonts w:ascii="Arial" w:hAnsi="Arial" w:cs="Arial"/>
        </w:rPr>
      </w:pPr>
    </w:p>
    <w:p w14:paraId="6337B704" w14:textId="77777777" w:rsidR="00B71428" w:rsidRDefault="00B71428" w:rsidP="00DC4A9A">
      <w:pPr>
        <w:jc w:val="both"/>
        <w:rPr>
          <w:rFonts w:ascii="Arial" w:hAnsi="Arial" w:cs="Arial"/>
        </w:rPr>
      </w:pPr>
    </w:p>
    <w:p w14:paraId="01F48D41" w14:textId="77777777" w:rsidR="00B71428" w:rsidRDefault="00B71428" w:rsidP="00DC4A9A">
      <w:pPr>
        <w:jc w:val="both"/>
        <w:rPr>
          <w:rFonts w:ascii="Arial" w:hAnsi="Arial" w:cs="Arial"/>
        </w:rPr>
      </w:pPr>
    </w:p>
    <w:p w14:paraId="1101B00C" w14:textId="77777777" w:rsidR="00B71428" w:rsidRDefault="00B71428" w:rsidP="00DC4A9A">
      <w:pPr>
        <w:jc w:val="both"/>
        <w:rPr>
          <w:rFonts w:ascii="Arial" w:hAnsi="Arial" w:cs="Arial"/>
        </w:rPr>
      </w:pPr>
    </w:p>
    <w:p w14:paraId="016E40D2" w14:textId="77777777" w:rsidR="00B71428" w:rsidRDefault="00B71428" w:rsidP="00DC4A9A">
      <w:pPr>
        <w:jc w:val="both"/>
        <w:rPr>
          <w:rFonts w:ascii="Arial" w:hAnsi="Arial" w:cs="Arial"/>
        </w:rPr>
      </w:pPr>
    </w:p>
    <w:p w14:paraId="4DAFECA4" w14:textId="77777777" w:rsidR="00B71428" w:rsidRDefault="00B71428" w:rsidP="00DC4A9A">
      <w:pPr>
        <w:jc w:val="both"/>
        <w:rPr>
          <w:rFonts w:ascii="Arial" w:hAnsi="Arial" w:cs="Arial"/>
        </w:rPr>
      </w:pPr>
    </w:p>
    <w:p w14:paraId="7DBAD773" w14:textId="77777777" w:rsidR="00B71428" w:rsidRDefault="00B71428" w:rsidP="00DC4A9A">
      <w:pPr>
        <w:jc w:val="both"/>
        <w:rPr>
          <w:rFonts w:ascii="Arial" w:hAnsi="Arial" w:cs="Arial"/>
        </w:rPr>
      </w:pPr>
    </w:p>
    <w:p w14:paraId="25B47487" w14:textId="6CF47625" w:rsidR="00DC4A9A" w:rsidRPr="00BA7EA1" w:rsidRDefault="00B71428" w:rsidP="00DC4A9A">
      <w:pPr>
        <w:jc w:val="both"/>
        <w:rPr>
          <w:rFonts w:ascii="Arial" w:hAnsi="Arial" w:cs="Arial"/>
        </w:rPr>
      </w:pPr>
      <w:r>
        <w:rPr>
          <w:rFonts w:ascii="Arial" w:hAnsi="Arial" w:cs="Arial"/>
        </w:rPr>
        <w:t xml:space="preserve">                                                          </w:t>
      </w:r>
      <w:r w:rsidR="00DC4A9A" w:rsidRPr="00E31107">
        <w:rPr>
          <w:rFonts w:ascii="Arial" w:hAnsi="Arial" w:cs="Arial"/>
        </w:rPr>
        <w:t xml:space="preserve"> Junta Directiva, luego de la exposición de los Gerentes de </w:t>
      </w:r>
      <w:r w:rsidR="00DC4A9A" w:rsidRPr="00E31107">
        <w:rPr>
          <w:rFonts w:ascii="Arial" w:hAnsi="Arial" w:cs="Arial"/>
          <w:lang w:val="es-MX"/>
        </w:rPr>
        <w:t>Créditos</w:t>
      </w:r>
      <w:r w:rsidR="00DC4A9A" w:rsidRPr="00E31107">
        <w:rPr>
          <w:rFonts w:ascii="Arial" w:hAnsi="Arial" w:cs="Arial"/>
        </w:rPr>
        <w:t xml:space="preserve">, Ingeniero Luis Barahona; y de Finanzas, Licenciado René Cuéllar Marenco, y de efectuar los comentarios correspondientes, por unanimidad </w:t>
      </w:r>
      <w:r w:rsidR="00DC4A9A" w:rsidRPr="00E31107">
        <w:rPr>
          <w:rFonts w:ascii="Arial" w:hAnsi="Arial" w:cs="Arial"/>
          <w:b/>
        </w:rPr>
        <w:t xml:space="preserve">ACUERDA: </w:t>
      </w:r>
    </w:p>
    <w:p w14:paraId="16E733CA" w14:textId="77777777" w:rsidR="00DC4A9A" w:rsidRPr="00E31107" w:rsidRDefault="00DC4A9A" w:rsidP="00DC4A9A">
      <w:pPr>
        <w:jc w:val="both"/>
        <w:rPr>
          <w:rFonts w:ascii="Arial" w:hAnsi="Arial" w:cs="Arial"/>
          <w:b/>
          <w:lang w:val="es-MX"/>
        </w:rPr>
      </w:pPr>
    </w:p>
    <w:p w14:paraId="3EBA9091" w14:textId="77777777" w:rsidR="00DC4A9A" w:rsidRPr="00E31107" w:rsidRDefault="00DC4A9A" w:rsidP="00DC4A9A">
      <w:pPr>
        <w:jc w:val="both"/>
        <w:rPr>
          <w:rFonts w:ascii="Arial" w:hAnsi="Arial" w:cs="Arial"/>
          <w:b/>
          <w:lang w:val="es-MX"/>
        </w:rPr>
      </w:pPr>
      <w:r w:rsidRPr="00E31107">
        <w:rPr>
          <w:rFonts w:ascii="Arial" w:hAnsi="Arial" w:cs="Arial"/>
        </w:rPr>
        <w:t>Dar por recibido el informe de seguimiento de la Polít</w:t>
      </w:r>
      <w:r>
        <w:rPr>
          <w:rFonts w:ascii="Arial" w:hAnsi="Arial" w:cs="Arial"/>
        </w:rPr>
        <w:t xml:space="preserve">ica Crediticia a </w:t>
      </w:r>
      <w:r w:rsidR="007D6436">
        <w:rPr>
          <w:rFonts w:ascii="Arial" w:hAnsi="Arial" w:cs="Arial"/>
        </w:rPr>
        <w:t>septiembre</w:t>
      </w:r>
      <w:r>
        <w:rPr>
          <w:rFonts w:ascii="Arial" w:hAnsi="Arial" w:cs="Arial"/>
        </w:rPr>
        <w:t xml:space="preserve"> de 2019.</w:t>
      </w:r>
    </w:p>
    <w:p w14:paraId="1EDE49A7" w14:textId="20497B0E" w:rsidR="00B71428" w:rsidRPr="00B71428" w:rsidRDefault="00B71428" w:rsidP="00B71428">
      <w:pPr>
        <w:spacing w:line="360" w:lineRule="auto"/>
        <w:jc w:val="both"/>
        <w:rPr>
          <w:rFonts w:ascii="Arial" w:hAnsi="Arial" w:cs="Arial"/>
          <w:b/>
          <w:color w:val="FF0000"/>
          <w:sz w:val="22"/>
          <w:szCs w:val="22"/>
        </w:rPr>
      </w:pPr>
      <w:r w:rsidRPr="00B71428">
        <w:rPr>
          <w:rFonts w:ascii="Arial" w:hAnsi="Arial" w:cs="Arial"/>
          <w:b/>
          <w:color w:val="FF0000"/>
          <w:sz w:val="22"/>
          <w:szCs w:val="22"/>
        </w:rPr>
        <w:t>Supresión de información reservada, de conformidad a lo dispuesto en el art. 19 literal</w:t>
      </w:r>
      <w:r>
        <w:rPr>
          <w:rFonts w:ascii="Arial" w:hAnsi="Arial" w:cs="Arial"/>
          <w:b/>
          <w:color w:val="FF0000"/>
          <w:sz w:val="22"/>
          <w:szCs w:val="22"/>
        </w:rPr>
        <w:t>es e</w:t>
      </w:r>
      <w:r w:rsidRPr="00B71428">
        <w:rPr>
          <w:rFonts w:ascii="Arial" w:hAnsi="Arial" w:cs="Arial"/>
          <w:b/>
          <w:color w:val="FF0000"/>
          <w:sz w:val="22"/>
          <w:szCs w:val="22"/>
        </w:rPr>
        <w:t>)</w:t>
      </w:r>
      <w:r>
        <w:rPr>
          <w:rFonts w:ascii="Arial" w:hAnsi="Arial" w:cs="Arial"/>
          <w:b/>
          <w:color w:val="FF0000"/>
          <w:sz w:val="22"/>
          <w:szCs w:val="22"/>
        </w:rPr>
        <w:t xml:space="preserve"> y h)</w:t>
      </w:r>
      <w:r w:rsidRPr="00B71428">
        <w:rPr>
          <w:rFonts w:ascii="Arial" w:hAnsi="Arial" w:cs="Arial"/>
          <w:b/>
          <w:color w:val="FF0000"/>
          <w:sz w:val="22"/>
          <w:szCs w:val="22"/>
        </w:rPr>
        <w:t xml:space="preserve"> LAIP, para el plazo de </w:t>
      </w:r>
      <w:r>
        <w:rPr>
          <w:rFonts w:ascii="Arial" w:hAnsi="Arial" w:cs="Arial"/>
          <w:b/>
          <w:color w:val="FF0000"/>
          <w:sz w:val="22"/>
          <w:szCs w:val="22"/>
        </w:rPr>
        <w:t>TRES MESES</w:t>
      </w:r>
      <w:r w:rsidRPr="00B71428">
        <w:rPr>
          <w:rFonts w:ascii="Arial" w:hAnsi="Arial" w:cs="Arial"/>
          <w:b/>
          <w:color w:val="FF0000"/>
          <w:sz w:val="22"/>
          <w:szCs w:val="22"/>
        </w:rPr>
        <w:t>. Declaratoria de Reserva N° JD</w:t>
      </w:r>
      <w:r>
        <w:rPr>
          <w:rFonts w:ascii="Arial" w:hAnsi="Arial" w:cs="Arial"/>
          <w:b/>
          <w:color w:val="FF0000"/>
          <w:sz w:val="22"/>
          <w:szCs w:val="22"/>
        </w:rPr>
        <w:t>/2019/1567</w:t>
      </w:r>
      <w:r w:rsidRPr="00B71428">
        <w:rPr>
          <w:rFonts w:ascii="Arial" w:hAnsi="Arial" w:cs="Arial"/>
          <w:b/>
          <w:color w:val="FF0000"/>
          <w:sz w:val="22"/>
          <w:szCs w:val="22"/>
        </w:rPr>
        <w:t>.</w:t>
      </w:r>
    </w:p>
    <w:p w14:paraId="1648EFC2" w14:textId="77777777" w:rsidR="00DC4A9A" w:rsidRPr="00E31107" w:rsidRDefault="00DC4A9A" w:rsidP="00DC4A9A">
      <w:pPr>
        <w:jc w:val="both"/>
        <w:rPr>
          <w:rFonts w:ascii="Arial" w:hAnsi="Arial" w:cs="Arial"/>
          <w:b/>
        </w:rPr>
      </w:pPr>
    </w:p>
    <w:p w14:paraId="07229A3B" w14:textId="77777777" w:rsidR="00BD20AC" w:rsidRPr="0079711B" w:rsidRDefault="00BD20AC" w:rsidP="00214341">
      <w:pPr>
        <w:pStyle w:val="Prrafodelista"/>
        <w:ind w:left="-12"/>
        <w:rPr>
          <w:rFonts w:ascii="Arial" w:hAnsi="Arial" w:cs="Arial"/>
          <w:b/>
          <w:lang w:val="es-MX"/>
        </w:rPr>
      </w:pPr>
    </w:p>
    <w:p w14:paraId="5583781D" w14:textId="503F5D7D" w:rsidR="00E13D09" w:rsidRPr="00E13D09" w:rsidRDefault="00E13D09" w:rsidP="00E13D09">
      <w:pPr>
        <w:jc w:val="both"/>
        <w:rPr>
          <w:rFonts w:ascii="Arial" w:hAnsi="Arial" w:cs="Arial"/>
          <w:b/>
        </w:rPr>
      </w:pPr>
      <w:r w:rsidRPr="00E13D09">
        <w:rPr>
          <w:rFonts w:ascii="Arial" w:hAnsi="Arial" w:cs="Arial"/>
          <w:b/>
        </w:rPr>
        <w:t xml:space="preserve">VII) AUTORIZACIÓN PARA UTILIZAR RECURSOS DE LA CUENTA “RESERVA PARA OTROS QUEBRANTOS” PARA AFECTADOS DE CÁRCAVA EN RESIDENCIAL SANTA LUCÍA, ILOPANGO. </w:t>
      </w:r>
      <w:r w:rsidRPr="00E13D09">
        <w:rPr>
          <w:rFonts w:ascii="Arial" w:hAnsi="Arial" w:cs="Arial"/>
        </w:rPr>
        <w:t>El Presidente y Director Ejecutivo sometió a consideración de Junta Directiva, solicitud de autorización para utilizar recursos de la cuenta “RESERVA PARA OTROS QUEBRANTOS” para afectados de cárcava en Residencial Santa Lucía, Ilopango. Para efectuar la presentación invitó al Licenciado René Cuéllar Marenco, Gerente de Finanzas, quien indicó que, c</w:t>
      </w:r>
      <w:r w:rsidRPr="00E13D09">
        <w:rPr>
          <w:rFonts w:ascii="Arial" w:hAnsi="Arial" w:cs="Arial"/>
          <w:lang w:val="es-SV"/>
        </w:rPr>
        <w:t xml:space="preserve">on fecha 13 de octubre de 2019 se suscitó un fenómeno natural (tormenta tropical) provocando la formación de una cárcava de grandes dimensiones en la Residencial Santa </w:t>
      </w:r>
      <w:r w:rsidRPr="00E13D09">
        <w:rPr>
          <w:rFonts w:ascii="Arial" w:hAnsi="Arial" w:cs="Arial"/>
          <w:lang w:val="es-SV"/>
        </w:rPr>
        <w:lastRenderedPageBreak/>
        <w:t xml:space="preserve">Lucía, Ilopango. Esta cárcava afectó a los habitantes de dicha residencial y se determinó que según el cómputo al 22 de octubre de 2019, existen 74 clientes del FSV que salieron afectados y que ese número podría aumentar. </w:t>
      </w:r>
      <w:r w:rsidRPr="00E13D09">
        <w:rPr>
          <w:rFonts w:ascii="Arial" w:hAnsi="Arial" w:cs="Arial"/>
        </w:rPr>
        <w:t>Actualmente de parte de la compañía aseguradora MAPFRE, se les está pagando el alquiler emergente y menaje a cada uno de los afectados. Señaló que p</w:t>
      </w:r>
      <w:r w:rsidRPr="00E13D09">
        <w:rPr>
          <w:rFonts w:ascii="Arial" w:hAnsi="Arial" w:cs="Arial"/>
          <w:lang w:val="es-SV"/>
        </w:rPr>
        <w:t xml:space="preserve">ara apoyar a los afectados y para equiparar los pagos en concepto de alquiler que están vigentes en la zona, el FSV puede otorgar complemento al alquiler emergente para darles hasta US$300.00 mensuales a cada uno de los afectados, por el término de un año. Esto se podría hacer tomándolo de la cuenta </w:t>
      </w:r>
      <w:r w:rsidRPr="00E13D09">
        <w:rPr>
          <w:rFonts w:ascii="Arial" w:hAnsi="Arial" w:cs="Arial"/>
        </w:rPr>
        <w:t xml:space="preserve">“Reserva para cubrir deducibles y otros quebrantos” </w:t>
      </w:r>
      <w:r w:rsidR="00B9294D">
        <w:rPr>
          <w:rFonts w:ascii="Arial" w:hAnsi="Arial" w:cs="Arial"/>
        </w:rPr>
        <w:t>___________</w:t>
      </w:r>
      <w:r w:rsidRPr="00E13D09">
        <w:rPr>
          <w:rFonts w:ascii="Arial" w:hAnsi="Arial" w:cs="Arial"/>
          <w:lang w:val="es-SV"/>
        </w:rPr>
        <w:t xml:space="preserve"> que, al mes de septiembre del presente año, tiene un saldo de </w:t>
      </w:r>
      <w:r w:rsidR="001679C8">
        <w:rPr>
          <w:rFonts w:ascii="Arial" w:hAnsi="Arial" w:cs="Arial"/>
          <w:lang w:val="es-SV"/>
        </w:rPr>
        <w:t>_________________</w:t>
      </w:r>
      <w:r w:rsidRPr="00E13D09">
        <w:rPr>
          <w:rFonts w:ascii="Arial" w:hAnsi="Arial" w:cs="Arial"/>
          <w:lang w:val="es-SV"/>
        </w:rPr>
        <w:t xml:space="preserve"> Expuso el listado </w:t>
      </w:r>
      <w:r w:rsidRPr="00E13D09">
        <w:rPr>
          <w:rFonts w:ascii="Arial" w:hAnsi="Arial" w:cs="Arial"/>
        </w:rPr>
        <w:t xml:space="preserve">de los clientes del FSV, afectados por el fenómeno, y el monto que se le dará a cada uno, lo cual, en resumen, muestra: el complemento de los seis meses $76,501.74, los siguientes 6 meses $133,200.00 que suma $209,701.74. Por lo antes expuesto, acotó que, a fin de favorecer a nuestros usuarios, se solicita a Junta Directiva autorizar que se pueda utilizar recursos de la cuenta “RESERVA PARA OTROS QUEBRANTOS” para afectados de cárcava en Residencial Santa Lucía, Ilopango, de conformidad con lo detallado en la presentación antes expuesta y que se anexa a la presente acta. Junta Directiva, conocida en detalle la solicitud expuesta por el Licenciado René Cuéllar Marenco, Gerente de Finanzas, por unanimidad </w:t>
      </w:r>
      <w:r w:rsidRPr="00E13D09">
        <w:rPr>
          <w:rFonts w:ascii="Arial" w:hAnsi="Arial" w:cs="Arial"/>
          <w:b/>
        </w:rPr>
        <w:t>ACUERDA:</w:t>
      </w:r>
    </w:p>
    <w:p w14:paraId="2FA3D098" w14:textId="77777777" w:rsidR="00E13D09" w:rsidRPr="00E13D09" w:rsidRDefault="00E13D09" w:rsidP="00E13D09">
      <w:pPr>
        <w:jc w:val="both"/>
        <w:rPr>
          <w:rFonts w:ascii="Arial" w:hAnsi="Arial" w:cs="Arial"/>
          <w:b/>
        </w:rPr>
      </w:pPr>
    </w:p>
    <w:p w14:paraId="3A862BD0" w14:textId="69997537" w:rsidR="00E13D09" w:rsidRPr="00E13D09" w:rsidRDefault="00E13D09" w:rsidP="00E13D09">
      <w:pPr>
        <w:numPr>
          <w:ilvl w:val="0"/>
          <w:numId w:val="11"/>
        </w:numPr>
        <w:jc w:val="both"/>
        <w:rPr>
          <w:rFonts w:ascii="Arial" w:hAnsi="Arial" w:cs="Arial"/>
          <w:lang w:val="es-SV"/>
        </w:rPr>
      </w:pPr>
      <w:r w:rsidRPr="00E13D09">
        <w:rPr>
          <w:rFonts w:ascii="Arial" w:hAnsi="Arial" w:cs="Arial"/>
        </w:rPr>
        <w:t xml:space="preserve">Autorizar que se puedan utilizar recursos, de la cuenta “Reserva para cubrir deducibles y otros quebrantos” </w:t>
      </w:r>
      <w:r w:rsidR="00B9294D">
        <w:rPr>
          <w:rFonts w:ascii="Arial" w:hAnsi="Arial" w:cs="Arial"/>
        </w:rPr>
        <w:t>_________________</w:t>
      </w:r>
      <w:r w:rsidRPr="00E13D09">
        <w:rPr>
          <w:rFonts w:ascii="Arial" w:hAnsi="Arial" w:cs="Arial"/>
        </w:rPr>
        <w:t>, a efecto de efectuar erogaciones complementarias hasta por un valor de US$300.00 mensuales por persona damnificada, hasta por un año, a lo aportado por la compañía de seguros por daños ocasionados por la tormenta tropical que provocó la cárcava,  afectando a bienes inmuebles financiados por el FSV en la Residencial Santa Lucia, indicándose que el número definitivo de personas a favorecer usuarios del FSV, se determinará con base en la demarcación de la zona critica o peligrosa declarada por la Dirección de Protección Civil.</w:t>
      </w:r>
    </w:p>
    <w:p w14:paraId="484BA72C" w14:textId="77777777" w:rsidR="00E13D09" w:rsidRPr="00E13D09" w:rsidRDefault="00E13D09" w:rsidP="00E13D09">
      <w:pPr>
        <w:ind w:left="360"/>
        <w:jc w:val="both"/>
        <w:rPr>
          <w:rFonts w:ascii="Arial" w:hAnsi="Arial" w:cs="Arial"/>
          <w:lang w:val="es-SV"/>
        </w:rPr>
      </w:pPr>
    </w:p>
    <w:p w14:paraId="1959304F" w14:textId="77777777" w:rsidR="00E13D09" w:rsidRPr="00E13D09" w:rsidRDefault="00E13D09" w:rsidP="00E13D09">
      <w:pPr>
        <w:numPr>
          <w:ilvl w:val="0"/>
          <w:numId w:val="11"/>
        </w:numPr>
        <w:jc w:val="both"/>
        <w:rPr>
          <w:rFonts w:ascii="Arial" w:hAnsi="Arial" w:cs="Arial"/>
          <w:lang w:val="es-SV"/>
        </w:rPr>
      </w:pPr>
      <w:r w:rsidRPr="00E13D09">
        <w:rPr>
          <w:rFonts w:ascii="Arial" w:hAnsi="Arial" w:cs="Arial"/>
        </w:rPr>
        <w:t>Este punto se ratifica en esta misma sesión.</w:t>
      </w:r>
    </w:p>
    <w:p w14:paraId="5199B75C" w14:textId="77777777" w:rsidR="001679C8" w:rsidRPr="001679C8" w:rsidRDefault="001679C8" w:rsidP="001679C8">
      <w:pPr>
        <w:pStyle w:val="Prrafodelista"/>
        <w:spacing w:line="360" w:lineRule="auto"/>
        <w:ind w:left="360"/>
        <w:rPr>
          <w:rFonts w:ascii="Arial" w:hAnsi="Arial" w:cs="Arial"/>
          <w:b/>
          <w:color w:val="FF0000"/>
          <w:sz w:val="22"/>
          <w:szCs w:val="22"/>
        </w:rPr>
      </w:pPr>
      <w:r w:rsidRPr="001679C8">
        <w:rPr>
          <w:rFonts w:ascii="Arial" w:hAnsi="Arial" w:cs="Arial"/>
          <w:b/>
          <w:color w:val="FF0000"/>
          <w:sz w:val="22"/>
          <w:szCs w:val="22"/>
        </w:rPr>
        <w:t xml:space="preserve">Supresión de información confidencial, conforme a lo dispuesto en el art. 24 lit. d) LAIP. </w:t>
      </w:r>
    </w:p>
    <w:p w14:paraId="2704811E" w14:textId="77777777" w:rsidR="00BD20AC" w:rsidRPr="00E13D09" w:rsidRDefault="00BD20AC" w:rsidP="008079A5">
      <w:pPr>
        <w:jc w:val="both"/>
        <w:rPr>
          <w:rFonts w:ascii="Tahoma" w:hAnsi="Tahoma" w:cs="Tahoma"/>
          <w:b/>
          <w:bCs/>
          <w:color w:val="002060"/>
          <w:lang w:eastAsia="en-US"/>
        </w:rPr>
      </w:pPr>
    </w:p>
    <w:p w14:paraId="72DA1870" w14:textId="77777777" w:rsidR="005E43F0" w:rsidRPr="005E43F0" w:rsidRDefault="00791C48" w:rsidP="002D254A">
      <w:pPr>
        <w:pStyle w:val="Ttulo1"/>
        <w:spacing w:before="0" w:after="0"/>
        <w:jc w:val="both"/>
        <w:rPr>
          <w:rFonts w:ascii="Arial" w:hAnsi="Arial" w:cs="Arial"/>
          <w:bCs w:val="0"/>
        </w:rPr>
      </w:pPr>
      <w:r w:rsidRPr="00E13D09">
        <w:rPr>
          <w:rFonts w:ascii="Arial" w:hAnsi="Arial" w:cs="Arial"/>
          <w:bCs w:val="0"/>
          <w:sz w:val="24"/>
          <w:szCs w:val="24"/>
          <w:lang w:eastAsia="en-US"/>
        </w:rPr>
        <w:t xml:space="preserve">VIII) </w:t>
      </w:r>
      <w:r w:rsidR="00214341" w:rsidRPr="00E13D09">
        <w:rPr>
          <w:rFonts w:ascii="Arial" w:hAnsi="Arial" w:cs="Arial"/>
          <w:bCs w:val="0"/>
          <w:sz w:val="24"/>
          <w:szCs w:val="24"/>
          <w:lang w:eastAsia="en-US"/>
        </w:rPr>
        <w:t>PROPUESTA DE MODIFICACIÓN AL “INSTRUCTIVO DE POLÍTICAS INFORMÁTICAS”</w:t>
      </w:r>
      <w:r w:rsidR="002D254A" w:rsidRPr="00E13D09">
        <w:rPr>
          <w:rFonts w:ascii="Arial" w:hAnsi="Arial" w:cs="Arial"/>
          <w:bCs w:val="0"/>
          <w:sz w:val="24"/>
          <w:szCs w:val="24"/>
          <w:lang w:eastAsia="en-US"/>
        </w:rPr>
        <w:t xml:space="preserve">. </w:t>
      </w:r>
      <w:r w:rsidR="005E43F0" w:rsidRPr="00E13D09">
        <w:rPr>
          <w:rFonts w:ascii="Arial" w:hAnsi="Arial" w:cs="Arial"/>
          <w:b w:val="0"/>
          <w:sz w:val="24"/>
          <w:szCs w:val="24"/>
        </w:rPr>
        <w:t>El Presidente y Director Ejecutivo sometió</w:t>
      </w:r>
      <w:r w:rsidR="005E43F0" w:rsidRPr="00E13D09">
        <w:rPr>
          <w:rFonts w:ascii="Arial" w:hAnsi="Arial" w:cs="Arial"/>
          <w:b w:val="0"/>
          <w:sz w:val="24"/>
          <w:szCs w:val="24"/>
          <w:lang w:val="es-MX"/>
        </w:rPr>
        <w:t xml:space="preserve"> a consideración de los Directores, </w:t>
      </w:r>
      <w:r w:rsidR="005E43F0" w:rsidRPr="00E13D09">
        <w:rPr>
          <w:rFonts w:ascii="Arial" w:hAnsi="Arial" w:cs="Arial"/>
          <w:b w:val="0"/>
          <w:sz w:val="24"/>
          <w:szCs w:val="24"/>
          <w:lang w:eastAsia="en-US"/>
        </w:rPr>
        <w:t xml:space="preserve">propuesta de modificación al “INSTRUCTIVO DE POLÍTICAS INFORMÁTICAS”. </w:t>
      </w:r>
      <w:r w:rsidR="005E43F0" w:rsidRPr="00E13D09">
        <w:rPr>
          <w:rFonts w:ascii="Arial" w:hAnsi="Arial" w:cs="Arial"/>
          <w:b w:val="0"/>
          <w:sz w:val="24"/>
          <w:szCs w:val="24"/>
        </w:rPr>
        <w:t>Para su presentación invitó al Ingeniero Mario Alberto Arias Villareal, Gerente de Tecnología de la Información, quien indicó que s</w:t>
      </w:r>
      <w:r w:rsidR="0071644C" w:rsidRPr="00E13D09">
        <w:rPr>
          <w:rFonts w:ascii="Arial" w:hAnsi="Arial" w:cs="Arial"/>
          <w:b w:val="0"/>
          <w:sz w:val="24"/>
          <w:szCs w:val="24"/>
          <w:lang w:val="es-SV" w:eastAsia="en-US"/>
        </w:rPr>
        <w:t>e est</w:t>
      </w:r>
      <w:r w:rsidR="005E43F0" w:rsidRPr="00E13D09">
        <w:rPr>
          <w:rFonts w:ascii="Arial" w:hAnsi="Arial" w:cs="Arial"/>
          <w:b w:val="0"/>
          <w:sz w:val="24"/>
          <w:szCs w:val="24"/>
          <w:lang w:val="es-SV" w:eastAsia="en-US"/>
        </w:rPr>
        <w:t>á</w:t>
      </w:r>
      <w:r w:rsidR="0071644C" w:rsidRPr="00E13D09">
        <w:rPr>
          <w:rFonts w:ascii="Arial" w:hAnsi="Arial" w:cs="Arial"/>
          <w:b w:val="0"/>
          <w:sz w:val="24"/>
          <w:szCs w:val="24"/>
          <w:lang w:val="es-SV" w:eastAsia="en-US"/>
        </w:rPr>
        <w:t xml:space="preserve"> realizando </w:t>
      </w:r>
      <w:r w:rsidR="005E43F0" w:rsidRPr="00E13D09">
        <w:rPr>
          <w:rFonts w:ascii="Arial" w:hAnsi="Arial" w:cs="Arial"/>
          <w:b w:val="0"/>
          <w:sz w:val="24"/>
          <w:szCs w:val="24"/>
          <w:lang w:val="es-SV" w:eastAsia="en-US"/>
        </w:rPr>
        <w:t xml:space="preserve">una </w:t>
      </w:r>
      <w:r w:rsidR="0071644C" w:rsidRPr="00E13D09">
        <w:rPr>
          <w:rFonts w:ascii="Arial" w:hAnsi="Arial" w:cs="Arial"/>
          <w:b w:val="0"/>
          <w:sz w:val="24"/>
          <w:szCs w:val="24"/>
          <w:lang w:val="es-SV" w:eastAsia="en-US"/>
        </w:rPr>
        <w:t>revisión integral a</w:t>
      </w:r>
      <w:r w:rsidR="005E43F0" w:rsidRPr="00E13D09">
        <w:rPr>
          <w:rFonts w:ascii="Arial" w:hAnsi="Arial" w:cs="Arial"/>
          <w:b w:val="0"/>
          <w:sz w:val="24"/>
          <w:szCs w:val="24"/>
          <w:lang w:val="es-SV" w:eastAsia="en-US"/>
        </w:rPr>
        <w:t xml:space="preserve"> los</w:t>
      </w:r>
      <w:r w:rsidR="0071644C" w:rsidRPr="00E13D09">
        <w:rPr>
          <w:rFonts w:ascii="Arial" w:hAnsi="Arial" w:cs="Arial"/>
          <w:b w:val="0"/>
          <w:sz w:val="24"/>
          <w:szCs w:val="24"/>
          <w:lang w:val="es-SV" w:eastAsia="en-US"/>
        </w:rPr>
        <w:t xml:space="preserve"> instrumentos normativos, considerando aspectos relevantes, tales como:</w:t>
      </w:r>
      <w:r w:rsidR="005E43F0" w:rsidRPr="00E13D09">
        <w:rPr>
          <w:rFonts w:ascii="Arial" w:hAnsi="Arial" w:cs="Arial"/>
          <w:b w:val="0"/>
          <w:sz w:val="24"/>
          <w:szCs w:val="24"/>
          <w:lang w:val="es-SV" w:eastAsia="en-US"/>
        </w:rPr>
        <w:t xml:space="preserve"> </w:t>
      </w:r>
      <w:r w:rsidR="00335F0C" w:rsidRPr="00E13D09">
        <w:rPr>
          <w:rFonts w:ascii="Arial" w:hAnsi="Arial" w:cs="Arial"/>
          <w:b w:val="0"/>
          <w:sz w:val="24"/>
          <w:szCs w:val="24"/>
          <w:lang w:val="es-SV" w:eastAsia="en-US"/>
        </w:rPr>
        <w:t xml:space="preserve">- </w:t>
      </w:r>
      <w:r w:rsidR="0071644C" w:rsidRPr="00E13D09">
        <w:rPr>
          <w:rFonts w:ascii="Arial" w:hAnsi="Arial" w:cs="Arial"/>
          <w:b w:val="0"/>
          <w:sz w:val="24"/>
          <w:szCs w:val="24"/>
          <w:lang w:val="es-SV" w:eastAsia="en-US"/>
        </w:rPr>
        <w:t>Priorizar los instrumentos que tengan más de 3 años sin revisión y/o</w:t>
      </w:r>
      <w:r w:rsidR="0071644C" w:rsidRPr="002D254A">
        <w:rPr>
          <w:rFonts w:ascii="Arial" w:hAnsi="Arial" w:cs="Arial"/>
          <w:b w:val="0"/>
          <w:sz w:val="24"/>
          <w:szCs w:val="24"/>
          <w:lang w:val="es-SV" w:eastAsia="en-US"/>
        </w:rPr>
        <w:t xml:space="preserve"> actualización conforme a observación de la Superintendencia del Sistema Financiero, se ha regulado internamente, para mostrar evidencia de dicha actividad para los temas normados y que pueden ser auditados.</w:t>
      </w:r>
      <w:r w:rsidR="00462823" w:rsidRPr="002D254A">
        <w:rPr>
          <w:rFonts w:ascii="Arial" w:hAnsi="Arial" w:cs="Arial"/>
          <w:b w:val="0"/>
          <w:sz w:val="24"/>
          <w:szCs w:val="24"/>
          <w:lang w:val="es-SV" w:eastAsia="en-US"/>
        </w:rPr>
        <w:t xml:space="preserve"> -</w:t>
      </w:r>
      <w:r w:rsidR="0071644C" w:rsidRPr="002D254A">
        <w:rPr>
          <w:rFonts w:ascii="Arial" w:hAnsi="Arial" w:cs="Arial"/>
          <w:b w:val="0"/>
          <w:sz w:val="24"/>
          <w:szCs w:val="24"/>
          <w:lang w:val="es-SV" w:eastAsia="en-US"/>
        </w:rPr>
        <w:t>Actualización de estándares del sistema normativo aprobado por Asamblea de Gobernadores.</w:t>
      </w:r>
      <w:r w:rsidR="00462823" w:rsidRPr="002D254A">
        <w:rPr>
          <w:rFonts w:ascii="Arial" w:hAnsi="Arial" w:cs="Arial"/>
          <w:b w:val="0"/>
          <w:sz w:val="24"/>
          <w:szCs w:val="24"/>
          <w:lang w:val="es-SV" w:eastAsia="en-US"/>
        </w:rPr>
        <w:t xml:space="preserve"> -</w:t>
      </w:r>
      <w:r w:rsidR="0071644C" w:rsidRPr="002D254A">
        <w:rPr>
          <w:rFonts w:ascii="Arial" w:hAnsi="Arial" w:cs="Arial"/>
          <w:b w:val="0"/>
          <w:sz w:val="24"/>
          <w:szCs w:val="24"/>
          <w:lang w:val="es-SV" w:eastAsia="en-US"/>
        </w:rPr>
        <w:t>Simplificación e integración de instrumentos normativos que tengan relación entre s</w:t>
      </w:r>
      <w:r w:rsidR="00462823" w:rsidRPr="002D254A">
        <w:rPr>
          <w:rFonts w:ascii="Arial" w:hAnsi="Arial" w:cs="Arial"/>
          <w:b w:val="0"/>
          <w:sz w:val="24"/>
          <w:szCs w:val="24"/>
          <w:lang w:val="es-SV" w:eastAsia="en-US"/>
        </w:rPr>
        <w:t>í</w:t>
      </w:r>
      <w:r w:rsidR="0071644C" w:rsidRPr="002D254A">
        <w:rPr>
          <w:rFonts w:ascii="Arial" w:hAnsi="Arial" w:cs="Arial"/>
          <w:b w:val="0"/>
          <w:sz w:val="24"/>
          <w:szCs w:val="24"/>
          <w:lang w:val="es-SV" w:eastAsia="en-US"/>
        </w:rPr>
        <w:t>.</w:t>
      </w:r>
      <w:r w:rsidR="00320406" w:rsidRPr="002D254A">
        <w:rPr>
          <w:rFonts w:ascii="Arial" w:hAnsi="Arial" w:cs="Arial"/>
          <w:b w:val="0"/>
          <w:sz w:val="24"/>
          <w:szCs w:val="24"/>
          <w:lang w:val="es-SV" w:eastAsia="en-US"/>
        </w:rPr>
        <w:t xml:space="preserve"> </w:t>
      </w:r>
      <w:r w:rsidR="00462823" w:rsidRPr="002D254A">
        <w:rPr>
          <w:rFonts w:ascii="Arial" w:hAnsi="Arial" w:cs="Arial"/>
          <w:b w:val="0"/>
          <w:sz w:val="24"/>
          <w:szCs w:val="24"/>
          <w:lang w:val="es-SV" w:eastAsia="en-US"/>
        </w:rPr>
        <w:t>También indicó que s</w:t>
      </w:r>
      <w:r w:rsidR="0071644C" w:rsidRPr="002D254A">
        <w:rPr>
          <w:rFonts w:ascii="Arial" w:hAnsi="Arial" w:cs="Arial"/>
          <w:b w:val="0"/>
          <w:sz w:val="24"/>
          <w:szCs w:val="24"/>
          <w:lang w:val="es-SV" w:eastAsia="en-US"/>
        </w:rPr>
        <w:t xml:space="preserve">e ha revisado el instructivo que regula las políticas informáticas, valorando la integración de este documento con el Manual de Operación del Comité de Informática, para regular en el Instructivo todo lo relacionado al mismo tema; debido </w:t>
      </w:r>
      <w:r w:rsidR="00320406" w:rsidRPr="002D254A">
        <w:rPr>
          <w:rFonts w:ascii="Arial" w:hAnsi="Arial" w:cs="Arial"/>
          <w:b w:val="0"/>
          <w:sz w:val="24"/>
          <w:szCs w:val="24"/>
          <w:lang w:val="es-SV" w:eastAsia="en-US"/>
        </w:rPr>
        <w:t xml:space="preserve">a </w:t>
      </w:r>
      <w:r w:rsidR="0071644C" w:rsidRPr="002D254A">
        <w:rPr>
          <w:rFonts w:ascii="Arial" w:hAnsi="Arial" w:cs="Arial"/>
          <w:b w:val="0"/>
          <w:sz w:val="24"/>
          <w:szCs w:val="24"/>
          <w:lang w:val="es-SV" w:eastAsia="en-US"/>
        </w:rPr>
        <w:t>que ambos son autorizados por Junta Directiva. Con la integración de los dos documentos, queda sin vigencia el manual.</w:t>
      </w:r>
      <w:r w:rsidR="002D254A" w:rsidRPr="002D254A">
        <w:rPr>
          <w:rFonts w:ascii="Arial" w:hAnsi="Arial" w:cs="Arial"/>
          <w:b w:val="0"/>
          <w:sz w:val="24"/>
          <w:szCs w:val="24"/>
          <w:lang w:val="es-SV" w:eastAsia="en-US"/>
        </w:rPr>
        <w:t xml:space="preserve"> </w:t>
      </w:r>
      <w:r w:rsidR="000C5004" w:rsidRPr="002D254A">
        <w:rPr>
          <w:rFonts w:ascii="Arial" w:hAnsi="Arial" w:cs="Arial"/>
          <w:b w:val="0"/>
          <w:sz w:val="24"/>
          <w:szCs w:val="24"/>
          <w:lang w:eastAsia="en-US"/>
        </w:rPr>
        <w:t xml:space="preserve">La propuesta pretende entre otros objetivos, los siguientes: </w:t>
      </w:r>
      <w:r w:rsidR="00503EF9" w:rsidRPr="002D254A">
        <w:rPr>
          <w:rFonts w:ascii="Arial" w:hAnsi="Arial" w:cs="Arial"/>
          <w:b w:val="0"/>
          <w:sz w:val="24"/>
          <w:szCs w:val="24"/>
          <w:lang w:eastAsia="en-US"/>
        </w:rPr>
        <w:t>Unificación de conceptos</w:t>
      </w:r>
      <w:r w:rsidR="000C5004" w:rsidRPr="002D254A">
        <w:rPr>
          <w:rFonts w:ascii="Arial" w:hAnsi="Arial" w:cs="Arial"/>
          <w:b w:val="0"/>
          <w:sz w:val="24"/>
          <w:szCs w:val="24"/>
          <w:lang w:eastAsia="en-US"/>
        </w:rPr>
        <w:t xml:space="preserve">, </w:t>
      </w:r>
      <w:r w:rsidR="00DA2362" w:rsidRPr="002D254A">
        <w:rPr>
          <w:rFonts w:ascii="Arial" w:hAnsi="Arial" w:cs="Arial"/>
          <w:b w:val="0"/>
          <w:sz w:val="24"/>
          <w:szCs w:val="24"/>
          <w:lang w:eastAsia="en-US"/>
        </w:rPr>
        <w:t>Integra</w:t>
      </w:r>
      <w:r w:rsidR="000C5004" w:rsidRPr="002D254A">
        <w:rPr>
          <w:rFonts w:ascii="Arial" w:hAnsi="Arial" w:cs="Arial"/>
          <w:b w:val="0"/>
          <w:sz w:val="24"/>
          <w:szCs w:val="24"/>
          <w:lang w:eastAsia="en-US"/>
        </w:rPr>
        <w:t>ción d</w:t>
      </w:r>
      <w:r w:rsidR="00DA2362" w:rsidRPr="002D254A">
        <w:rPr>
          <w:rFonts w:ascii="Arial" w:hAnsi="Arial" w:cs="Arial"/>
          <w:b w:val="0"/>
          <w:sz w:val="24"/>
          <w:szCs w:val="24"/>
          <w:lang w:eastAsia="en-US"/>
        </w:rPr>
        <w:t xml:space="preserve">el Manual de </w:t>
      </w:r>
      <w:r w:rsidR="00DA2362" w:rsidRPr="002D254A">
        <w:rPr>
          <w:rFonts w:ascii="Arial" w:hAnsi="Arial" w:cs="Arial"/>
          <w:b w:val="0"/>
          <w:sz w:val="24"/>
          <w:szCs w:val="24"/>
          <w:lang w:eastAsia="en-US"/>
        </w:rPr>
        <w:lastRenderedPageBreak/>
        <w:t>Operación del Comité Informática con este instructivo</w:t>
      </w:r>
      <w:r w:rsidR="000C5004" w:rsidRPr="002D254A">
        <w:rPr>
          <w:rFonts w:ascii="Arial" w:hAnsi="Arial" w:cs="Arial"/>
          <w:b w:val="0"/>
          <w:sz w:val="24"/>
          <w:szCs w:val="24"/>
          <w:lang w:eastAsia="en-US"/>
        </w:rPr>
        <w:t>, r</w:t>
      </w:r>
      <w:r w:rsidR="00DA2362" w:rsidRPr="002D254A">
        <w:rPr>
          <w:rFonts w:ascii="Arial" w:hAnsi="Arial" w:cs="Arial"/>
          <w:b w:val="0"/>
          <w:sz w:val="24"/>
          <w:szCs w:val="24"/>
          <w:lang w:eastAsia="en-US"/>
        </w:rPr>
        <w:t>egular las acciones a realizar cuando ex</w:t>
      </w:r>
      <w:r w:rsidR="00E47372" w:rsidRPr="002D254A">
        <w:rPr>
          <w:rFonts w:ascii="Arial" w:hAnsi="Arial" w:cs="Arial"/>
          <w:b w:val="0"/>
          <w:sz w:val="24"/>
          <w:szCs w:val="24"/>
          <w:lang w:eastAsia="en-US"/>
        </w:rPr>
        <w:t>ista daño en equipo informático, d</w:t>
      </w:r>
      <w:r w:rsidR="00DA2362" w:rsidRPr="002D254A">
        <w:rPr>
          <w:rFonts w:ascii="Arial" w:hAnsi="Arial" w:cs="Arial"/>
          <w:b w:val="0"/>
          <w:sz w:val="24"/>
          <w:szCs w:val="24"/>
          <w:lang w:eastAsia="en-US"/>
        </w:rPr>
        <w:t>ar cumplimiento a</w:t>
      </w:r>
      <w:r w:rsidR="00E47372" w:rsidRPr="002D254A">
        <w:rPr>
          <w:rFonts w:ascii="Arial" w:hAnsi="Arial" w:cs="Arial"/>
          <w:b w:val="0"/>
          <w:sz w:val="24"/>
          <w:szCs w:val="24"/>
          <w:lang w:eastAsia="en-US"/>
        </w:rPr>
        <w:t>l</w:t>
      </w:r>
      <w:r w:rsidR="00DA2362" w:rsidRPr="002D254A">
        <w:rPr>
          <w:rFonts w:ascii="Arial" w:hAnsi="Arial" w:cs="Arial"/>
          <w:b w:val="0"/>
          <w:sz w:val="24"/>
          <w:szCs w:val="24"/>
          <w:lang w:eastAsia="en-US"/>
        </w:rPr>
        <w:t xml:space="preserve"> lineamiento 5 pautas para la gestión documental electrónica, articulo 5.</w:t>
      </w:r>
      <w:r w:rsidR="00E47372" w:rsidRPr="002D254A">
        <w:rPr>
          <w:rFonts w:ascii="Arial" w:hAnsi="Arial" w:cs="Arial"/>
          <w:b w:val="0"/>
          <w:sz w:val="24"/>
          <w:szCs w:val="24"/>
          <w:lang w:eastAsia="en-US"/>
        </w:rPr>
        <w:t xml:space="preserve"> Expuso detalladamente </w:t>
      </w:r>
      <w:r w:rsidR="000A3801" w:rsidRPr="002D254A">
        <w:rPr>
          <w:rFonts w:ascii="Arial" w:hAnsi="Arial" w:cs="Arial"/>
          <w:b w:val="0"/>
          <w:sz w:val="24"/>
          <w:szCs w:val="24"/>
          <w:lang w:eastAsia="en-US"/>
        </w:rPr>
        <w:t>la</w:t>
      </w:r>
      <w:r w:rsidR="00E47372" w:rsidRPr="002D254A">
        <w:rPr>
          <w:rFonts w:ascii="Arial" w:hAnsi="Arial" w:cs="Arial"/>
          <w:b w:val="0"/>
          <w:sz w:val="24"/>
          <w:szCs w:val="24"/>
          <w:lang w:eastAsia="en-US"/>
        </w:rPr>
        <w:t xml:space="preserve"> propuest</w:t>
      </w:r>
      <w:r w:rsidR="000A3801" w:rsidRPr="002D254A">
        <w:rPr>
          <w:rFonts w:ascii="Arial" w:hAnsi="Arial" w:cs="Arial"/>
          <w:b w:val="0"/>
          <w:sz w:val="24"/>
          <w:szCs w:val="24"/>
          <w:lang w:eastAsia="en-US"/>
        </w:rPr>
        <w:t>a</w:t>
      </w:r>
      <w:r w:rsidR="00E47372" w:rsidRPr="002D254A">
        <w:rPr>
          <w:rFonts w:ascii="Arial" w:hAnsi="Arial" w:cs="Arial"/>
          <w:b w:val="0"/>
          <w:sz w:val="24"/>
          <w:szCs w:val="24"/>
          <w:lang w:eastAsia="en-US"/>
        </w:rPr>
        <w:t xml:space="preserve">, </w:t>
      </w:r>
      <w:r w:rsidR="000A3801" w:rsidRPr="002D254A">
        <w:rPr>
          <w:rFonts w:ascii="Arial" w:hAnsi="Arial" w:cs="Arial"/>
          <w:b w:val="0"/>
          <w:sz w:val="24"/>
          <w:szCs w:val="24"/>
          <w:lang w:eastAsia="en-US"/>
        </w:rPr>
        <w:t xml:space="preserve">de conformidad con el documento que se anexa a la presente acta, solicitando se autoricen las modificaciones presentadas. </w:t>
      </w:r>
      <w:r w:rsidR="005E43F0" w:rsidRPr="002D254A">
        <w:rPr>
          <w:rFonts w:ascii="Arial" w:hAnsi="Arial" w:cs="Arial"/>
          <w:b w:val="0"/>
          <w:sz w:val="24"/>
          <w:szCs w:val="24"/>
        </w:rPr>
        <w:t xml:space="preserve">Junta Directiva, luego de conocer la solicitud presentada por el Ingeniero Mario Alberto Arias Villareal, Gerente de Tecnología de la Información, por unanimidad </w:t>
      </w:r>
      <w:r w:rsidR="005E43F0" w:rsidRPr="002D254A">
        <w:rPr>
          <w:rFonts w:ascii="Arial" w:hAnsi="Arial" w:cs="Arial"/>
          <w:sz w:val="24"/>
          <w:szCs w:val="24"/>
        </w:rPr>
        <w:t>ACUERDA:</w:t>
      </w:r>
    </w:p>
    <w:p w14:paraId="33E877E6" w14:textId="77777777" w:rsidR="00503EF9" w:rsidRPr="00DA284B" w:rsidRDefault="00503EF9" w:rsidP="00DA284B">
      <w:pPr>
        <w:jc w:val="both"/>
        <w:rPr>
          <w:rFonts w:ascii="Arial" w:hAnsi="Arial" w:cs="Arial"/>
          <w:lang w:eastAsia="en-US"/>
        </w:rPr>
      </w:pPr>
    </w:p>
    <w:p w14:paraId="784C8C17" w14:textId="77777777" w:rsidR="00AE17F6" w:rsidRPr="00B06568" w:rsidRDefault="0071644C" w:rsidP="00B06568">
      <w:pPr>
        <w:pStyle w:val="Prrafodelista"/>
        <w:numPr>
          <w:ilvl w:val="0"/>
          <w:numId w:val="36"/>
        </w:numPr>
        <w:jc w:val="both"/>
        <w:rPr>
          <w:rFonts w:ascii="Arial" w:hAnsi="Arial" w:cs="Arial"/>
          <w:lang w:val="es-SV" w:eastAsia="en-US"/>
        </w:rPr>
      </w:pPr>
      <w:r w:rsidRPr="00B06568">
        <w:rPr>
          <w:rFonts w:ascii="Arial" w:hAnsi="Arial" w:cs="Arial"/>
          <w:lang w:val="es-MX" w:eastAsia="en-US"/>
        </w:rPr>
        <w:t xml:space="preserve">Autorizar la modificación del </w:t>
      </w:r>
      <w:r w:rsidR="000A3801" w:rsidRPr="00B06568">
        <w:rPr>
          <w:rFonts w:ascii="Arial" w:hAnsi="Arial" w:cs="Arial"/>
          <w:lang w:val="es-MX" w:eastAsia="en-US"/>
        </w:rPr>
        <w:t>“</w:t>
      </w:r>
      <w:r w:rsidRPr="00B06568">
        <w:rPr>
          <w:rFonts w:ascii="Arial" w:hAnsi="Arial" w:cs="Arial"/>
          <w:lang w:val="es-MX" w:eastAsia="en-US"/>
        </w:rPr>
        <w:t>Instru</w:t>
      </w:r>
      <w:r w:rsidR="00DA2362" w:rsidRPr="00B06568">
        <w:rPr>
          <w:rFonts w:ascii="Arial" w:hAnsi="Arial" w:cs="Arial"/>
          <w:lang w:val="es-MX" w:eastAsia="en-US"/>
        </w:rPr>
        <w:t>ctivo de Políticas Informáticas</w:t>
      </w:r>
      <w:r w:rsidR="000A3801" w:rsidRPr="00B06568">
        <w:rPr>
          <w:rFonts w:ascii="Arial" w:hAnsi="Arial" w:cs="Arial"/>
          <w:lang w:val="es-MX" w:eastAsia="en-US"/>
        </w:rPr>
        <w:t>”, quedando su redacción, así:</w:t>
      </w:r>
    </w:p>
    <w:p w14:paraId="2BA750E2" w14:textId="77777777" w:rsidR="00DA2362" w:rsidRPr="00DA284B" w:rsidRDefault="00DA2362" w:rsidP="00DA284B">
      <w:pPr>
        <w:jc w:val="both"/>
        <w:rPr>
          <w:rFonts w:ascii="Arial" w:hAnsi="Arial" w:cs="Arial"/>
          <w:lang w:val="es-MX" w:eastAsia="en-US"/>
        </w:rPr>
      </w:pPr>
    </w:p>
    <w:p w14:paraId="4CD6B1C3" w14:textId="77777777" w:rsidR="00DA2362" w:rsidRPr="00495EAF" w:rsidRDefault="00DA2362" w:rsidP="00495EAF">
      <w:pPr>
        <w:ind w:left="360"/>
        <w:jc w:val="both"/>
        <w:rPr>
          <w:rFonts w:ascii="Arial" w:hAnsi="Arial" w:cs="Arial"/>
          <w:sz w:val="22"/>
          <w:szCs w:val="22"/>
          <w:lang w:val="es-SV" w:eastAsia="en-US"/>
        </w:rPr>
      </w:pPr>
      <w:r w:rsidRPr="00495EAF">
        <w:rPr>
          <w:rFonts w:ascii="Arial" w:hAnsi="Arial" w:cs="Arial"/>
          <w:b/>
          <w:bCs/>
          <w:sz w:val="22"/>
          <w:szCs w:val="22"/>
          <w:lang w:val="es-ES_tradnl" w:eastAsia="en-US"/>
        </w:rPr>
        <w:t xml:space="preserve">3. </w:t>
      </w:r>
      <w:r w:rsidRPr="00495EAF">
        <w:rPr>
          <w:rFonts w:ascii="Arial" w:hAnsi="Arial" w:cs="Arial"/>
          <w:b/>
          <w:bCs/>
          <w:sz w:val="22"/>
          <w:szCs w:val="22"/>
          <w:lang w:eastAsia="en-US"/>
        </w:rPr>
        <w:t>Definiciones</w:t>
      </w:r>
    </w:p>
    <w:p w14:paraId="636E6080" w14:textId="77777777" w:rsidR="00AE17F6" w:rsidRPr="000D47D2" w:rsidRDefault="0071644C" w:rsidP="000E113D">
      <w:pPr>
        <w:numPr>
          <w:ilvl w:val="0"/>
          <w:numId w:val="13"/>
        </w:numPr>
        <w:tabs>
          <w:tab w:val="clear" w:pos="360"/>
          <w:tab w:val="num" w:pos="1068"/>
        </w:tabs>
        <w:ind w:left="1068"/>
        <w:jc w:val="both"/>
        <w:rPr>
          <w:rFonts w:ascii="Arial" w:hAnsi="Arial" w:cs="Arial"/>
          <w:b/>
          <w:sz w:val="22"/>
          <w:szCs w:val="22"/>
          <w:lang w:val="es-SV" w:eastAsia="en-US"/>
        </w:rPr>
      </w:pPr>
      <w:r w:rsidRPr="000D47D2">
        <w:rPr>
          <w:rFonts w:ascii="Arial" w:hAnsi="Arial" w:cs="Arial"/>
          <w:b/>
          <w:bCs/>
          <w:sz w:val="22"/>
          <w:szCs w:val="22"/>
          <w:lang w:eastAsia="en-US"/>
        </w:rPr>
        <w:t>Administración Superior</w:t>
      </w:r>
    </w:p>
    <w:p w14:paraId="1C790676" w14:textId="77777777" w:rsidR="00DA2362" w:rsidRPr="00495EAF" w:rsidRDefault="00DA2362" w:rsidP="000E113D">
      <w:pPr>
        <w:ind w:left="708"/>
        <w:jc w:val="both"/>
        <w:rPr>
          <w:rFonts w:ascii="Arial" w:hAnsi="Arial" w:cs="Arial"/>
          <w:sz w:val="22"/>
          <w:szCs w:val="22"/>
          <w:lang w:val="es-SV" w:eastAsia="en-US"/>
        </w:rPr>
      </w:pPr>
      <w:r w:rsidRPr="00495EAF">
        <w:rPr>
          <w:rFonts w:ascii="Arial" w:hAnsi="Arial" w:cs="Arial"/>
          <w:sz w:val="22"/>
          <w:szCs w:val="22"/>
          <w:lang w:eastAsia="en-US"/>
        </w:rPr>
        <w:t>Se refiere a Presidente(a) y Director(a) Ejecutivo(a), y Gerente(a) General del Fondo.</w:t>
      </w:r>
    </w:p>
    <w:p w14:paraId="69F9AF49" w14:textId="77777777" w:rsidR="00AE17F6" w:rsidRPr="000D47D2" w:rsidRDefault="0071644C" w:rsidP="000E113D">
      <w:pPr>
        <w:numPr>
          <w:ilvl w:val="0"/>
          <w:numId w:val="14"/>
        </w:numPr>
        <w:tabs>
          <w:tab w:val="clear" w:pos="360"/>
          <w:tab w:val="num" w:pos="1068"/>
        </w:tabs>
        <w:ind w:left="1068"/>
        <w:jc w:val="both"/>
        <w:rPr>
          <w:rFonts w:ascii="Arial" w:hAnsi="Arial" w:cs="Arial"/>
          <w:b/>
          <w:sz w:val="22"/>
          <w:szCs w:val="22"/>
          <w:lang w:val="es-SV" w:eastAsia="en-US"/>
        </w:rPr>
      </w:pPr>
      <w:r w:rsidRPr="000D47D2">
        <w:rPr>
          <w:rFonts w:ascii="Arial" w:hAnsi="Arial" w:cs="Arial"/>
          <w:b/>
          <w:bCs/>
          <w:sz w:val="22"/>
          <w:szCs w:val="22"/>
          <w:lang w:eastAsia="en-US"/>
        </w:rPr>
        <w:t>Core bancario</w:t>
      </w:r>
    </w:p>
    <w:p w14:paraId="2AC67C3B" w14:textId="77777777" w:rsidR="00DA2362" w:rsidRPr="00495EAF" w:rsidRDefault="00DA2362" w:rsidP="000E113D">
      <w:pPr>
        <w:ind w:left="708"/>
        <w:jc w:val="both"/>
        <w:rPr>
          <w:rFonts w:ascii="Arial" w:hAnsi="Arial" w:cs="Arial"/>
          <w:sz w:val="22"/>
          <w:szCs w:val="22"/>
          <w:lang w:val="es-SV" w:eastAsia="en-US"/>
        </w:rPr>
      </w:pPr>
      <w:r w:rsidRPr="00495EAF">
        <w:rPr>
          <w:rFonts w:ascii="Arial" w:hAnsi="Arial" w:cs="Arial"/>
          <w:sz w:val="22"/>
          <w:szCs w:val="22"/>
          <w:lang w:eastAsia="en-US"/>
        </w:rPr>
        <w:t>Sistema informático integrado que da soporte a los procesos claves del Fondo, los cuales están orientados a la originación, trámite y administración de créditos hipotecarios.</w:t>
      </w:r>
    </w:p>
    <w:p w14:paraId="1B98AED0" w14:textId="77777777" w:rsidR="00AE17F6" w:rsidRPr="000D47D2" w:rsidRDefault="0071644C" w:rsidP="000E113D">
      <w:pPr>
        <w:numPr>
          <w:ilvl w:val="0"/>
          <w:numId w:val="15"/>
        </w:numPr>
        <w:tabs>
          <w:tab w:val="clear" w:pos="360"/>
          <w:tab w:val="num" w:pos="1068"/>
        </w:tabs>
        <w:ind w:left="1068"/>
        <w:jc w:val="both"/>
        <w:rPr>
          <w:rFonts w:ascii="Arial" w:hAnsi="Arial" w:cs="Arial"/>
          <w:b/>
          <w:sz w:val="22"/>
          <w:szCs w:val="22"/>
          <w:lang w:val="es-SV" w:eastAsia="en-US"/>
        </w:rPr>
      </w:pPr>
      <w:r w:rsidRPr="000D47D2">
        <w:rPr>
          <w:rFonts w:ascii="Arial" w:hAnsi="Arial" w:cs="Arial"/>
          <w:b/>
          <w:bCs/>
          <w:sz w:val="22"/>
          <w:szCs w:val="22"/>
          <w:lang w:eastAsia="en-US"/>
        </w:rPr>
        <w:t>Comité de Informática</w:t>
      </w:r>
    </w:p>
    <w:p w14:paraId="4B773110" w14:textId="77777777" w:rsidR="00DA2362" w:rsidRPr="00495EAF" w:rsidRDefault="00DA2362" w:rsidP="000E113D">
      <w:pPr>
        <w:ind w:left="708"/>
        <w:jc w:val="both"/>
        <w:rPr>
          <w:rFonts w:ascii="Arial" w:hAnsi="Arial" w:cs="Arial"/>
          <w:sz w:val="22"/>
          <w:szCs w:val="22"/>
          <w:lang w:val="es-SV" w:eastAsia="en-US"/>
        </w:rPr>
      </w:pPr>
      <w:r w:rsidRPr="00495EAF">
        <w:rPr>
          <w:rFonts w:ascii="Arial" w:hAnsi="Arial" w:cs="Arial"/>
          <w:sz w:val="22"/>
          <w:szCs w:val="22"/>
          <w:lang w:eastAsia="en-US"/>
        </w:rPr>
        <w:t>Organismo interno de carácter consultivo creado para conocer y emitir recomendaciones y/o propuestas sobre contenidos y proyectos de carácter tecnológico.</w:t>
      </w:r>
    </w:p>
    <w:p w14:paraId="36A201F0" w14:textId="77777777" w:rsidR="00AE17F6" w:rsidRPr="000D47D2" w:rsidRDefault="0071644C" w:rsidP="000E113D">
      <w:pPr>
        <w:numPr>
          <w:ilvl w:val="0"/>
          <w:numId w:val="16"/>
        </w:numPr>
        <w:tabs>
          <w:tab w:val="clear" w:pos="360"/>
          <w:tab w:val="num" w:pos="1068"/>
        </w:tabs>
        <w:ind w:left="1068"/>
        <w:jc w:val="both"/>
        <w:rPr>
          <w:rFonts w:ascii="Arial" w:hAnsi="Arial" w:cs="Arial"/>
          <w:b/>
          <w:sz w:val="22"/>
          <w:szCs w:val="22"/>
          <w:lang w:val="es-SV" w:eastAsia="en-US"/>
        </w:rPr>
      </w:pPr>
      <w:r w:rsidRPr="000D47D2">
        <w:rPr>
          <w:rFonts w:ascii="Arial" w:hAnsi="Arial" w:cs="Arial"/>
          <w:b/>
          <w:bCs/>
          <w:sz w:val="22"/>
          <w:szCs w:val="22"/>
          <w:lang w:eastAsia="en-US"/>
        </w:rPr>
        <w:t>Datos históricos</w:t>
      </w:r>
    </w:p>
    <w:p w14:paraId="003126D6" w14:textId="77777777" w:rsidR="00DA2362" w:rsidRPr="00495EAF" w:rsidRDefault="00DA2362" w:rsidP="000E113D">
      <w:pPr>
        <w:ind w:left="708"/>
        <w:jc w:val="both"/>
        <w:rPr>
          <w:rFonts w:ascii="Arial" w:hAnsi="Arial" w:cs="Arial"/>
          <w:sz w:val="22"/>
          <w:szCs w:val="22"/>
          <w:lang w:eastAsia="en-US"/>
        </w:rPr>
      </w:pPr>
      <w:r w:rsidRPr="00495EAF">
        <w:rPr>
          <w:rFonts w:ascii="Arial" w:hAnsi="Arial" w:cs="Arial"/>
          <w:sz w:val="22"/>
          <w:szCs w:val="22"/>
          <w:lang w:eastAsia="en-US"/>
        </w:rPr>
        <w:t>Son aquellos datos que no son requeridos para la operación diaria de los diferentes módulos informáticos y que además su información se considera inamovible.</w:t>
      </w:r>
    </w:p>
    <w:p w14:paraId="78ABA0A1" w14:textId="77777777" w:rsidR="00E919F8" w:rsidRPr="00495EAF" w:rsidRDefault="00E919F8" w:rsidP="000E113D">
      <w:pPr>
        <w:ind w:left="708"/>
        <w:jc w:val="both"/>
        <w:rPr>
          <w:rFonts w:ascii="Arial" w:hAnsi="Arial" w:cs="Arial"/>
          <w:sz w:val="22"/>
          <w:szCs w:val="22"/>
          <w:lang w:val="es-SV" w:eastAsia="en-US"/>
        </w:rPr>
      </w:pPr>
      <w:r w:rsidRPr="00495EAF">
        <w:rPr>
          <w:rFonts w:ascii="Arial" w:hAnsi="Arial" w:cs="Arial"/>
          <w:sz w:val="22"/>
          <w:szCs w:val="22"/>
          <w:lang w:eastAsia="en-US"/>
        </w:rPr>
        <w:t>…</w:t>
      </w:r>
    </w:p>
    <w:p w14:paraId="6B3E25DE" w14:textId="77777777" w:rsidR="00AE17F6" w:rsidRPr="000D47D2" w:rsidRDefault="0071644C" w:rsidP="000E113D">
      <w:pPr>
        <w:numPr>
          <w:ilvl w:val="0"/>
          <w:numId w:val="17"/>
        </w:numPr>
        <w:tabs>
          <w:tab w:val="clear" w:pos="360"/>
          <w:tab w:val="num" w:pos="1068"/>
        </w:tabs>
        <w:ind w:left="1068"/>
        <w:jc w:val="both"/>
        <w:rPr>
          <w:rFonts w:ascii="Arial" w:hAnsi="Arial" w:cs="Arial"/>
          <w:b/>
          <w:sz w:val="22"/>
          <w:szCs w:val="22"/>
          <w:lang w:val="es-SV" w:eastAsia="en-US"/>
        </w:rPr>
      </w:pPr>
      <w:r w:rsidRPr="000D47D2">
        <w:rPr>
          <w:rFonts w:ascii="Arial" w:hAnsi="Arial" w:cs="Arial"/>
          <w:b/>
          <w:bCs/>
          <w:sz w:val="22"/>
          <w:szCs w:val="22"/>
          <w:lang w:eastAsia="en-US"/>
        </w:rPr>
        <w:t>Recursos de impresión</w:t>
      </w:r>
    </w:p>
    <w:p w14:paraId="4A3F94BB" w14:textId="77777777" w:rsidR="00DA2362" w:rsidRPr="00495EAF" w:rsidRDefault="00DA2362" w:rsidP="000E113D">
      <w:pPr>
        <w:ind w:left="708"/>
        <w:jc w:val="both"/>
        <w:rPr>
          <w:rFonts w:ascii="Arial" w:hAnsi="Arial" w:cs="Arial"/>
          <w:sz w:val="22"/>
          <w:szCs w:val="22"/>
          <w:lang w:val="es-SV" w:eastAsia="en-US"/>
        </w:rPr>
      </w:pPr>
      <w:r w:rsidRPr="00495EAF">
        <w:rPr>
          <w:rFonts w:ascii="Arial" w:hAnsi="Arial" w:cs="Arial"/>
          <w:sz w:val="22"/>
          <w:szCs w:val="22"/>
          <w:lang w:eastAsia="en-US"/>
        </w:rPr>
        <w:t>Son los dispositivos que permiten atender la necesidad de uno o varios usuarios(as), con las funciones de imprimir, escanear, fotocopiar, que puede estar conectado a la red o la computadora. Ejemplos: Impresores, equipos multifuncionales, monocromáticos, impresiones a color, entre otros.</w:t>
      </w:r>
    </w:p>
    <w:p w14:paraId="0439B71C" w14:textId="77777777" w:rsidR="00DA2362" w:rsidRPr="00495EAF" w:rsidRDefault="00DA2362" w:rsidP="00495EAF">
      <w:pPr>
        <w:ind w:left="360"/>
        <w:jc w:val="both"/>
        <w:rPr>
          <w:rFonts w:ascii="Arial" w:hAnsi="Arial" w:cs="Arial"/>
          <w:sz w:val="22"/>
          <w:szCs w:val="22"/>
          <w:lang w:val="es-SV" w:eastAsia="en-US"/>
        </w:rPr>
      </w:pPr>
    </w:p>
    <w:p w14:paraId="3532533D" w14:textId="77777777" w:rsidR="00AE17F6" w:rsidRPr="00495EAF" w:rsidRDefault="0071644C" w:rsidP="00495EAF">
      <w:pPr>
        <w:numPr>
          <w:ilvl w:val="0"/>
          <w:numId w:val="18"/>
        </w:numPr>
        <w:tabs>
          <w:tab w:val="clear" w:pos="360"/>
          <w:tab w:val="num" w:pos="720"/>
        </w:tabs>
        <w:ind w:left="720"/>
        <w:jc w:val="both"/>
        <w:rPr>
          <w:rFonts w:ascii="Arial" w:hAnsi="Arial" w:cs="Arial"/>
          <w:sz w:val="22"/>
          <w:szCs w:val="22"/>
          <w:lang w:val="es-SV" w:eastAsia="en-US"/>
        </w:rPr>
      </w:pPr>
      <w:r w:rsidRPr="00495EAF">
        <w:rPr>
          <w:rFonts w:ascii="Arial" w:hAnsi="Arial" w:cs="Arial"/>
          <w:b/>
          <w:bCs/>
          <w:sz w:val="22"/>
          <w:szCs w:val="22"/>
          <w:lang w:eastAsia="en-US"/>
        </w:rPr>
        <w:t>Comité de Informática</w:t>
      </w:r>
    </w:p>
    <w:p w14:paraId="66B00920" w14:textId="77777777" w:rsidR="00AE17F6" w:rsidRPr="000E113D" w:rsidRDefault="0071644C" w:rsidP="000E113D">
      <w:pPr>
        <w:numPr>
          <w:ilvl w:val="0"/>
          <w:numId w:val="19"/>
        </w:numPr>
        <w:tabs>
          <w:tab w:val="clear" w:pos="360"/>
          <w:tab w:val="num" w:pos="1068"/>
        </w:tabs>
        <w:ind w:left="1068"/>
        <w:jc w:val="both"/>
        <w:rPr>
          <w:rFonts w:ascii="Arial" w:hAnsi="Arial" w:cs="Arial"/>
          <w:b/>
          <w:sz w:val="22"/>
          <w:szCs w:val="22"/>
          <w:lang w:val="es-SV" w:eastAsia="en-US"/>
        </w:rPr>
      </w:pPr>
      <w:r w:rsidRPr="000E113D">
        <w:rPr>
          <w:rFonts w:ascii="Arial" w:hAnsi="Arial" w:cs="Arial"/>
          <w:b/>
          <w:sz w:val="22"/>
          <w:szCs w:val="22"/>
          <w:lang w:val="es-ES_tradnl" w:eastAsia="en-US"/>
        </w:rPr>
        <w:t>Integración del Comité</w:t>
      </w:r>
    </w:p>
    <w:p w14:paraId="0A5AF2C9"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Presidente(a) y Director(a) Ejecutivo(a).</w:t>
      </w:r>
    </w:p>
    <w:p w14:paraId="5E20BA8C"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Gerente(a) General.</w:t>
      </w:r>
    </w:p>
    <w:p w14:paraId="28A1692C"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Gerente(a) de Créditos.</w:t>
      </w:r>
    </w:p>
    <w:p w14:paraId="534C8E6E"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Gerente(a) Servicio al Cliente.</w:t>
      </w:r>
    </w:p>
    <w:p w14:paraId="3B00FCCF"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Gerente(a) Legal.</w:t>
      </w:r>
    </w:p>
    <w:p w14:paraId="2FEF6BCA"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Gerente(a) de Finanzas.</w:t>
      </w:r>
    </w:p>
    <w:p w14:paraId="0F06EF04"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Gerente(a) de Planificación.</w:t>
      </w:r>
    </w:p>
    <w:p w14:paraId="180C1CA3"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Gerente(a) de Tecnología de la Información.</w:t>
      </w:r>
    </w:p>
    <w:p w14:paraId="23B344D3" w14:textId="77777777" w:rsidR="00AE17F6" w:rsidRPr="000E113D" w:rsidRDefault="0071644C" w:rsidP="000E113D">
      <w:pPr>
        <w:pStyle w:val="Prrafodelista"/>
        <w:numPr>
          <w:ilvl w:val="0"/>
          <w:numId w:val="19"/>
        </w:numPr>
        <w:tabs>
          <w:tab w:val="clear" w:pos="360"/>
          <w:tab w:val="num" w:pos="1068"/>
        </w:tabs>
        <w:ind w:left="1068"/>
        <w:jc w:val="both"/>
        <w:rPr>
          <w:rFonts w:ascii="Arial" w:hAnsi="Arial" w:cs="Arial"/>
          <w:b/>
          <w:sz w:val="22"/>
          <w:szCs w:val="22"/>
          <w:lang w:val="es-SV" w:eastAsia="en-US"/>
        </w:rPr>
      </w:pPr>
      <w:r w:rsidRPr="000E113D">
        <w:rPr>
          <w:rFonts w:ascii="Arial" w:hAnsi="Arial" w:cs="Arial"/>
          <w:b/>
          <w:sz w:val="22"/>
          <w:szCs w:val="22"/>
          <w:lang w:val="es-ES_tradnl" w:eastAsia="en-US"/>
        </w:rPr>
        <w:t>Roles del Comité</w:t>
      </w:r>
    </w:p>
    <w:p w14:paraId="2F64218E"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Presidente(a) y Director(a) Ejecutivo(a): presidir las reuniones y actuar como moderador(a).</w:t>
      </w:r>
    </w:p>
    <w:p w14:paraId="2F680254"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 xml:space="preserve">Gerente(a) General: Aprobar la agenda de sesiones del Comité. </w:t>
      </w:r>
    </w:p>
    <w:p w14:paraId="442E1DC4" w14:textId="77777777" w:rsidR="00AE17F6" w:rsidRPr="00495EAF" w:rsidRDefault="0071644C" w:rsidP="000E113D">
      <w:pPr>
        <w:numPr>
          <w:ilvl w:val="1"/>
          <w:numId w:val="19"/>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 xml:space="preserve">Gerente(a) de Tecnología de la Información: </w:t>
      </w:r>
    </w:p>
    <w:p w14:paraId="3838CC75" w14:textId="77777777" w:rsidR="00AE17F6" w:rsidRPr="00495EAF" w:rsidRDefault="0071644C" w:rsidP="000E113D">
      <w:pPr>
        <w:numPr>
          <w:ilvl w:val="1"/>
          <w:numId w:val="31"/>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Elaborar y presentar a Gerente(a) General, propuesta de agenda de sesiones del Comité.</w:t>
      </w:r>
    </w:p>
    <w:p w14:paraId="76087FB0" w14:textId="77777777" w:rsidR="00AE17F6" w:rsidRPr="00495EAF" w:rsidRDefault="0071644C" w:rsidP="000E113D">
      <w:pPr>
        <w:numPr>
          <w:ilvl w:val="1"/>
          <w:numId w:val="31"/>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Convocar a sesiones, una vez aprobada la agenda.</w:t>
      </w:r>
    </w:p>
    <w:p w14:paraId="3F178550" w14:textId="77777777" w:rsidR="00AE17F6" w:rsidRPr="00495EAF" w:rsidRDefault="0071644C" w:rsidP="000E113D">
      <w:pPr>
        <w:numPr>
          <w:ilvl w:val="1"/>
          <w:numId w:val="31"/>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 xml:space="preserve">Fungir como Secretario(a). </w:t>
      </w:r>
    </w:p>
    <w:p w14:paraId="04622A01" w14:textId="77777777" w:rsidR="00AE17F6" w:rsidRPr="00495EAF" w:rsidRDefault="0071644C" w:rsidP="000E113D">
      <w:pPr>
        <w:numPr>
          <w:ilvl w:val="1"/>
          <w:numId w:val="31"/>
        </w:numPr>
        <w:tabs>
          <w:tab w:val="clear" w:pos="1080"/>
          <w:tab w:val="num" w:pos="1788"/>
        </w:tabs>
        <w:ind w:left="1788"/>
        <w:jc w:val="both"/>
        <w:rPr>
          <w:rFonts w:ascii="Arial" w:hAnsi="Arial" w:cs="Arial"/>
          <w:sz w:val="22"/>
          <w:szCs w:val="22"/>
          <w:lang w:val="es-SV" w:eastAsia="en-US"/>
        </w:rPr>
      </w:pPr>
      <w:r w:rsidRPr="00495EAF">
        <w:rPr>
          <w:rFonts w:ascii="Arial" w:hAnsi="Arial" w:cs="Arial"/>
          <w:sz w:val="22"/>
          <w:szCs w:val="22"/>
          <w:lang w:eastAsia="en-US"/>
        </w:rPr>
        <w:t>Elaborar, controlar y resguardar las actas de cada sesión celebrada por el Comité, darles seguimiento a los acuerdos e informar avances.</w:t>
      </w:r>
    </w:p>
    <w:p w14:paraId="44F216F8" w14:textId="77777777" w:rsidR="00AE17F6" w:rsidRPr="00495EAF" w:rsidRDefault="0071644C" w:rsidP="000E113D">
      <w:pPr>
        <w:numPr>
          <w:ilvl w:val="0"/>
          <w:numId w:val="20"/>
        </w:numPr>
        <w:tabs>
          <w:tab w:val="clear" w:pos="720"/>
          <w:tab w:val="left" w:pos="993"/>
          <w:tab w:val="num" w:pos="1428"/>
          <w:tab w:val="left" w:pos="1843"/>
        </w:tabs>
        <w:ind w:left="1428" w:hanging="11"/>
        <w:jc w:val="both"/>
        <w:rPr>
          <w:rFonts w:ascii="Arial" w:hAnsi="Arial" w:cs="Arial"/>
          <w:sz w:val="22"/>
          <w:szCs w:val="22"/>
          <w:lang w:val="es-SV" w:eastAsia="en-US"/>
        </w:rPr>
      </w:pPr>
      <w:r w:rsidRPr="00495EAF">
        <w:rPr>
          <w:rFonts w:ascii="Arial" w:hAnsi="Arial" w:cs="Arial"/>
          <w:sz w:val="22"/>
          <w:szCs w:val="22"/>
          <w:lang w:eastAsia="en-US"/>
        </w:rPr>
        <w:t>Contenido y avance del PESTI.</w:t>
      </w:r>
    </w:p>
    <w:p w14:paraId="16680130" w14:textId="77777777" w:rsidR="00AE17F6" w:rsidRPr="00495EAF" w:rsidRDefault="0071644C" w:rsidP="000E113D">
      <w:pPr>
        <w:numPr>
          <w:ilvl w:val="0"/>
          <w:numId w:val="20"/>
        </w:numPr>
        <w:tabs>
          <w:tab w:val="clear" w:pos="720"/>
          <w:tab w:val="left" w:pos="993"/>
          <w:tab w:val="num" w:pos="1428"/>
          <w:tab w:val="left" w:pos="1843"/>
        </w:tabs>
        <w:ind w:left="1428" w:hanging="11"/>
        <w:jc w:val="both"/>
        <w:rPr>
          <w:rFonts w:ascii="Arial" w:hAnsi="Arial" w:cs="Arial"/>
          <w:sz w:val="22"/>
          <w:szCs w:val="22"/>
          <w:lang w:val="es-SV" w:eastAsia="en-US"/>
        </w:rPr>
      </w:pPr>
      <w:r w:rsidRPr="00495EAF">
        <w:rPr>
          <w:rFonts w:ascii="Arial" w:hAnsi="Arial" w:cs="Arial"/>
          <w:sz w:val="22"/>
          <w:szCs w:val="22"/>
          <w:lang w:eastAsia="en-US"/>
        </w:rPr>
        <w:lastRenderedPageBreak/>
        <w:t>Inversiones y proyectos tecnológicos.</w:t>
      </w:r>
    </w:p>
    <w:p w14:paraId="2F0240CA" w14:textId="77777777" w:rsidR="00AE17F6" w:rsidRPr="00495EAF" w:rsidRDefault="0071644C" w:rsidP="000E113D">
      <w:pPr>
        <w:numPr>
          <w:ilvl w:val="0"/>
          <w:numId w:val="20"/>
        </w:numPr>
        <w:tabs>
          <w:tab w:val="clear" w:pos="720"/>
          <w:tab w:val="left" w:pos="993"/>
          <w:tab w:val="num" w:pos="1428"/>
          <w:tab w:val="left" w:pos="1843"/>
        </w:tabs>
        <w:ind w:left="1428" w:hanging="11"/>
        <w:jc w:val="both"/>
        <w:rPr>
          <w:rFonts w:ascii="Arial" w:hAnsi="Arial" w:cs="Arial"/>
          <w:sz w:val="22"/>
          <w:szCs w:val="22"/>
          <w:lang w:val="es-SV" w:eastAsia="en-US"/>
        </w:rPr>
      </w:pPr>
      <w:r w:rsidRPr="00495EAF">
        <w:rPr>
          <w:rFonts w:ascii="Arial" w:hAnsi="Arial" w:cs="Arial"/>
          <w:sz w:val="22"/>
          <w:szCs w:val="22"/>
          <w:lang w:eastAsia="en-US"/>
        </w:rPr>
        <w:t>Propuestas para actualizar políticas de informática.</w:t>
      </w:r>
    </w:p>
    <w:p w14:paraId="047C61A0" w14:textId="77777777" w:rsidR="00AE17F6" w:rsidRPr="00495EAF" w:rsidRDefault="0071644C" w:rsidP="000E113D">
      <w:pPr>
        <w:numPr>
          <w:ilvl w:val="0"/>
          <w:numId w:val="20"/>
        </w:numPr>
        <w:tabs>
          <w:tab w:val="clear" w:pos="720"/>
          <w:tab w:val="left" w:pos="993"/>
          <w:tab w:val="num" w:pos="1428"/>
          <w:tab w:val="left" w:pos="1843"/>
        </w:tabs>
        <w:ind w:left="1428" w:hanging="11"/>
        <w:jc w:val="both"/>
        <w:rPr>
          <w:rFonts w:ascii="Arial" w:hAnsi="Arial" w:cs="Arial"/>
          <w:sz w:val="22"/>
          <w:szCs w:val="22"/>
          <w:lang w:val="es-SV" w:eastAsia="en-US"/>
        </w:rPr>
      </w:pPr>
      <w:r w:rsidRPr="00495EAF">
        <w:rPr>
          <w:rFonts w:ascii="Arial" w:hAnsi="Arial" w:cs="Arial"/>
          <w:sz w:val="22"/>
          <w:szCs w:val="22"/>
          <w:lang w:eastAsia="en-US"/>
        </w:rPr>
        <w:t xml:space="preserve">Auditorías sobre componentes tecnológicos y recomendaciones de entes fiscalizadores. </w:t>
      </w:r>
    </w:p>
    <w:p w14:paraId="32B9DB3E" w14:textId="77777777" w:rsidR="00AE17F6" w:rsidRPr="00495EAF" w:rsidRDefault="0071644C" w:rsidP="000E113D">
      <w:pPr>
        <w:numPr>
          <w:ilvl w:val="0"/>
          <w:numId w:val="20"/>
        </w:numPr>
        <w:tabs>
          <w:tab w:val="clear" w:pos="720"/>
          <w:tab w:val="left" w:pos="993"/>
          <w:tab w:val="num" w:pos="1428"/>
          <w:tab w:val="left" w:pos="1843"/>
        </w:tabs>
        <w:ind w:left="1428" w:hanging="11"/>
        <w:jc w:val="both"/>
        <w:rPr>
          <w:rFonts w:ascii="Arial" w:hAnsi="Arial" w:cs="Arial"/>
          <w:sz w:val="22"/>
          <w:szCs w:val="22"/>
          <w:lang w:val="es-SV" w:eastAsia="en-US"/>
        </w:rPr>
      </w:pPr>
      <w:r w:rsidRPr="00495EAF">
        <w:rPr>
          <w:rFonts w:ascii="Arial" w:hAnsi="Arial" w:cs="Arial"/>
          <w:sz w:val="22"/>
          <w:szCs w:val="22"/>
          <w:lang w:eastAsia="en-US"/>
        </w:rPr>
        <w:t>Gestionar la autorización con las instancias correspondientes de las propuestas emanadas del Comité de Informática que lo requieran.</w:t>
      </w:r>
    </w:p>
    <w:p w14:paraId="1F1CA222" w14:textId="77777777" w:rsidR="00AE17F6" w:rsidRPr="00495EAF" w:rsidRDefault="0071644C" w:rsidP="000E113D">
      <w:pPr>
        <w:numPr>
          <w:ilvl w:val="0"/>
          <w:numId w:val="20"/>
        </w:numPr>
        <w:tabs>
          <w:tab w:val="clear" w:pos="720"/>
          <w:tab w:val="left" w:pos="993"/>
          <w:tab w:val="num" w:pos="1428"/>
          <w:tab w:val="left" w:pos="1843"/>
        </w:tabs>
        <w:ind w:left="1428" w:hanging="11"/>
        <w:jc w:val="both"/>
        <w:rPr>
          <w:rFonts w:ascii="Arial" w:hAnsi="Arial" w:cs="Arial"/>
          <w:sz w:val="22"/>
          <w:szCs w:val="22"/>
          <w:lang w:val="es-SV" w:eastAsia="en-US"/>
        </w:rPr>
      </w:pPr>
      <w:r w:rsidRPr="00495EAF">
        <w:rPr>
          <w:rFonts w:ascii="Arial" w:hAnsi="Arial" w:cs="Arial"/>
          <w:sz w:val="22"/>
          <w:szCs w:val="22"/>
          <w:lang w:eastAsia="en-US"/>
        </w:rPr>
        <w:t xml:space="preserve">Monitorear la implementación y/o seguimiento de inversiones de proyectos tecnológicos. </w:t>
      </w:r>
    </w:p>
    <w:p w14:paraId="2884A634" w14:textId="77777777" w:rsidR="00AE17F6" w:rsidRPr="000E113D" w:rsidRDefault="0071644C" w:rsidP="000E113D">
      <w:pPr>
        <w:pStyle w:val="Prrafodelista"/>
        <w:numPr>
          <w:ilvl w:val="0"/>
          <w:numId w:val="19"/>
        </w:numPr>
        <w:tabs>
          <w:tab w:val="clear" w:pos="360"/>
          <w:tab w:val="num" w:pos="1068"/>
        </w:tabs>
        <w:ind w:left="1068"/>
        <w:jc w:val="both"/>
        <w:rPr>
          <w:rFonts w:ascii="Arial" w:hAnsi="Arial" w:cs="Arial"/>
          <w:b/>
          <w:sz w:val="22"/>
          <w:szCs w:val="22"/>
          <w:lang w:val="es-SV" w:eastAsia="en-US"/>
        </w:rPr>
      </w:pPr>
      <w:r w:rsidRPr="000E113D">
        <w:rPr>
          <w:rFonts w:ascii="Arial" w:hAnsi="Arial" w:cs="Arial"/>
          <w:b/>
          <w:sz w:val="22"/>
          <w:szCs w:val="22"/>
          <w:lang w:eastAsia="en-US"/>
        </w:rPr>
        <w:t>Funciones o atribuciones del comité</w:t>
      </w:r>
    </w:p>
    <w:p w14:paraId="03E8E70B" w14:textId="77777777" w:rsidR="00AE17F6" w:rsidRPr="00495EAF" w:rsidRDefault="0071644C" w:rsidP="000E113D">
      <w:pPr>
        <w:pStyle w:val="Prrafodelista"/>
        <w:numPr>
          <w:ilvl w:val="0"/>
          <w:numId w:val="32"/>
        </w:numPr>
        <w:ind w:left="1428"/>
        <w:jc w:val="both"/>
        <w:rPr>
          <w:rFonts w:ascii="Arial" w:hAnsi="Arial" w:cs="Arial"/>
          <w:sz w:val="22"/>
          <w:szCs w:val="22"/>
          <w:lang w:val="es-SV" w:eastAsia="en-US"/>
        </w:rPr>
      </w:pPr>
      <w:r w:rsidRPr="00495EAF">
        <w:rPr>
          <w:rFonts w:ascii="Arial" w:hAnsi="Arial" w:cs="Arial"/>
          <w:sz w:val="22"/>
          <w:szCs w:val="22"/>
          <w:lang w:eastAsia="en-US"/>
        </w:rPr>
        <w:t xml:space="preserve">Conocer y recomendar sobre: </w:t>
      </w:r>
    </w:p>
    <w:p w14:paraId="18F455C8" w14:textId="77777777" w:rsidR="00AE17F6" w:rsidRPr="00495EAF" w:rsidRDefault="0071644C" w:rsidP="000E113D">
      <w:pPr>
        <w:numPr>
          <w:ilvl w:val="0"/>
          <w:numId w:val="34"/>
        </w:numPr>
        <w:ind w:left="1776"/>
        <w:jc w:val="both"/>
        <w:rPr>
          <w:rFonts w:ascii="Arial" w:hAnsi="Arial" w:cs="Arial"/>
          <w:sz w:val="22"/>
          <w:szCs w:val="22"/>
          <w:lang w:val="es-SV" w:eastAsia="en-US"/>
        </w:rPr>
      </w:pPr>
      <w:r w:rsidRPr="00495EAF">
        <w:rPr>
          <w:rFonts w:ascii="Arial" w:hAnsi="Arial" w:cs="Arial"/>
          <w:sz w:val="22"/>
          <w:szCs w:val="22"/>
          <w:lang w:eastAsia="en-US"/>
        </w:rPr>
        <w:t>El contenido y avance del PESTI.</w:t>
      </w:r>
    </w:p>
    <w:p w14:paraId="708BA9C1" w14:textId="77777777" w:rsidR="00AE17F6" w:rsidRPr="00495EAF" w:rsidRDefault="0071644C" w:rsidP="000E113D">
      <w:pPr>
        <w:numPr>
          <w:ilvl w:val="0"/>
          <w:numId w:val="34"/>
        </w:numPr>
        <w:ind w:left="1776"/>
        <w:jc w:val="both"/>
        <w:rPr>
          <w:rFonts w:ascii="Arial" w:hAnsi="Arial" w:cs="Arial"/>
          <w:sz w:val="22"/>
          <w:szCs w:val="22"/>
          <w:lang w:val="es-SV" w:eastAsia="en-US"/>
        </w:rPr>
      </w:pPr>
      <w:r w:rsidRPr="00495EAF">
        <w:rPr>
          <w:rFonts w:ascii="Arial" w:hAnsi="Arial" w:cs="Arial"/>
          <w:sz w:val="22"/>
          <w:szCs w:val="22"/>
          <w:lang w:eastAsia="en-US"/>
        </w:rPr>
        <w:t>Inversiones y proyectos tecnológicos.</w:t>
      </w:r>
    </w:p>
    <w:p w14:paraId="38FC319F" w14:textId="77777777" w:rsidR="00AE17F6" w:rsidRPr="00495EAF" w:rsidRDefault="0071644C" w:rsidP="000E113D">
      <w:pPr>
        <w:numPr>
          <w:ilvl w:val="0"/>
          <w:numId w:val="34"/>
        </w:numPr>
        <w:ind w:left="1776"/>
        <w:jc w:val="both"/>
        <w:rPr>
          <w:rFonts w:ascii="Arial" w:hAnsi="Arial" w:cs="Arial"/>
          <w:sz w:val="22"/>
          <w:szCs w:val="22"/>
          <w:lang w:val="es-SV" w:eastAsia="en-US"/>
        </w:rPr>
      </w:pPr>
      <w:r w:rsidRPr="00495EAF">
        <w:rPr>
          <w:rFonts w:ascii="Arial" w:hAnsi="Arial" w:cs="Arial"/>
          <w:sz w:val="22"/>
          <w:szCs w:val="22"/>
          <w:lang w:eastAsia="en-US"/>
        </w:rPr>
        <w:t>Asignación de prioridades a los proyectos tecnológicos.</w:t>
      </w:r>
    </w:p>
    <w:p w14:paraId="3E0878CE" w14:textId="77777777" w:rsidR="00AE17F6" w:rsidRPr="00495EAF" w:rsidRDefault="0071644C" w:rsidP="000E113D">
      <w:pPr>
        <w:numPr>
          <w:ilvl w:val="0"/>
          <w:numId w:val="34"/>
        </w:numPr>
        <w:ind w:left="1776"/>
        <w:jc w:val="both"/>
        <w:rPr>
          <w:rFonts w:ascii="Arial" w:hAnsi="Arial" w:cs="Arial"/>
          <w:sz w:val="22"/>
          <w:szCs w:val="22"/>
          <w:lang w:val="es-SV" w:eastAsia="en-US"/>
        </w:rPr>
      </w:pPr>
      <w:r w:rsidRPr="00495EAF">
        <w:rPr>
          <w:rFonts w:ascii="Arial" w:hAnsi="Arial" w:cs="Arial"/>
          <w:sz w:val="22"/>
          <w:szCs w:val="22"/>
          <w:lang w:eastAsia="en-US"/>
        </w:rPr>
        <w:t xml:space="preserve">Las políticas informáticas. </w:t>
      </w:r>
    </w:p>
    <w:p w14:paraId="660F3AB8" w14:textId="77777777" w:rsidR="00AE17F6" w:rsidRPr="00495EAF" w:rsidRDefault="0071644C" w:rsidP="000E113D">
      <w:pPr>
        <w:numPr>
          <w:ilvl w:val="0"/>
          <w:numId w:val="34"/>
        </w:numPr>
        <w:ind w:left="1776"/>
        <w:jc w:val="both"/>
        <w:rPr>
          <w:rFonts w:ascii="Arial" w:hAnsi="Arial" w:cs="Arial"/>
          <w:sz w:val="22"/>
          <w:szCs w:val="22"/>
          <w:lang w:val="es-SV" w:eastAsia="en-US"/>
        </w:rPr>
      </w:pPr>
      <w:r w:rsidRPr="00495EAF">
        <w:rPr>
          <w:rFonts w:ascii="Arial" w:hAnsi="Arial" w:cs="Arial"/>
          <w:sz w:val="22"/>
          <w:szCs w:val="22"/>
          <w:lang w:eastAsia="en-US"/>
        </w:rPr>
        <w:t>Auditorías y recomendaciones de entes fiscalizadores sobre componentes tecnológicos.</w:t>
      </w:r>
    </w:p>
    <w:p w14:paraId="714C9469" w14:textId="77777777" w:rsidR="00AE17F6" w:rsidRPr="00495EAF" w:rsidRDefault="0071644C" w:rsidP="000E113D">
      <w:pPr>
        <w:pStyle w:val="Prrafodelista"/>
        <w:numPr>
          <w:ilvl w:val="0"/>
          <w:numId w:val="32"/>
        </w:numPr>
        <w:ind w:left="1428"/>
        <w:jc w:val="both"/>
        <w:rPr>
          <w:rFonts w:ascii="Arial" w:hAnsi="Arial" w:cs="Arial"/>
          <w:sz w:val="22"/>
          <w:szCs w:val="22"/>
          <w:lang w:val="es-SV" w:eastAsia="en-US"/>
        </w:rPr>
      </w:pPr>
      <w:r w:rsidRPr="00495EAF">
        <w:rPr>
          <w:rFonts w:ascii="Arial" w:hAnsi="Arial" w:cs="Arial"/>
          <w:sz w:val="22"/>
          <w:szCs w:val="22"/>
          <w:lang w:eastAsia="en-US"/>
        </w:rPr>
        <w:t xml:space="preserve">Sugerir contenidos de informática en el plan anual de capacitación, que faciliten al personal el uso de tecnología de la información en el desempeño de sus funciones. </w:t>
      </w:r>
    </w:p>
    <w:p w14:paraId="21E66BBE" w14:textId="77777777" w:rsidR="00AE17F6" w:rsidRPr="000E113D" w:rsidRDefault="0071644C" w:rsidP="000E113D">
      <w:pPr>
        <w:pStyle w:val="Prrafodelista"/>
        <w:numPr>
          <w:ilvl w:val="0"/>
          <w:numId w:val="19"/>
        </w:numPr>
        <w:tabs>
          <w:tab w:val="clear" w:pos="360"/>
          <w:tab w:val="num" w:pos="1068"/>
        </w:tabs>
        <w:ind w:left="1068"/>
        <w:jc w:val="both"/>
        <w:rPr>
          <w:rFonts w:ascii="Arial" w:hAnsi="Arial" w:cs="Arial"/>
          <w:b/>
          <w:sz w:val="22"/>
          <w:szCs w:val="22"/>
          <w:lang w:val="es-SV" w:eastAsia="en-US"/>
        </w:rPr>
      </w:pPr>
      <w:r w:rsidRPr="000E113D">
        <w:rPr>
          <w:rFonts w:ascii="Arial" w:hAnsi="Arial" w:cs="Arial"/>
          <w:b/>
          <w:sz w:val="22"/>
          <w:szCs w:val="22"/>
          <w:lang w:eastAsia="en-US"/>
        </w:rPr>
        <w:t>Otras disposiciones:</w:t>
      </w:r>
    </w:p>
    <w:p w14:paraId="1FC02B92" w14:textId="77777777" w:rsidR="00AE17F6" w:rsidRPr="00495EAF" w:rsidRDefault="0071644C" w:rsidP="000E113D">
      <w:pPr>
        <w:numPr>
          <w:ilvl w:val="0"/>
          <w:numId w:val="22"/>
        </w:numPr>
        <w:tabs>
          <w:tab w:val="clear" w:pos="720"/>
          <w:tab w:val="num" w:pos="1428"/>
        </w:tabs>
        <w:ind w:left="1428"/>
        <w:jc w:val="both"/>
        <w:rPr>
          <w:rFonts w:ascii="Arial" w:hAnsi="Arial" w:cs="Arial"/>
          <w:sz w:val="22"/>
          <w:szCs w:val="22"/>
          <w:lang w:val="es-SV" w:eastAsia="en-US"/>
        </w:rPr>
      </w:pPr>
      <w:r w:rsidRPr="00495EAF">
        <w:rPr>
          <w:rFonts w:ascii="Arial" w:hAnsi="Arial" w:cs="Arial"/>
          <w:sz w:val="22"/>
          <w:szCs w:val="22"/>
          <w:lang w:eastAsia="en-US"/>
        </w:rPr>
        <w:t>Para llevar a cabo reuniones deben concurrir preferentemente todos los(as) miembros del Comité.</w:t>
      </w:r>
    </w:p>
    <w:p w14:paraId="2A5447D2" w14:textId="77777777" w:rsidR="00AE17F6" w:rsidRPr="00495EAF" w:rsidRDefault="0071644C" w:rsidP="000E113D">
      <w:pPr>
        <w:numPr>
          <w:ilvl w:val="0"/>
          <w:numId w:val="22"/>
        </w:numPr>
        <w:tabs>
          <w:tab w:val="clear" w:pos="720"/>
          <w:tab w:val="num" w:pos="1428"/>
        </w:tabs>
        <w:ind w:left="1428"/>
        <w:jc w:val="both"/>
        <w:rPr>
          <w:rFonts w:ascii="Arial" w:hAnsi="Arial" w:cs="Arial"/>
          <w:sz w:val="22"/>
          <w:szCs w:val="22"/>
          <w:lang w:val="es-SV" w:eastAsia="en-US"/>
        </w:rPr>
      </w:pPr>
      <w:r w:rsidRPr="00495EAF">
        <w:rPr>
          <w:rFonts w:ascii="Arial" w:hAnsi="Arial" w:cs="Arial"/>
          <w:sz w:val="22"/>
          <w:szCs w:val="22"/>
          <w:lang w:eastAsia="en-US"/>
        </w:rPr>
        <w:t>No podrán celebrarse reuniones sin la presencia del Presidente(a) y Director(a) Ejecutivo(a).</w:t>
      </w:r>
    </w:p>
    <w:p w14:paraId="7E541D93" w14:textId="77777777" w:rsidR="00AE17F6" w:rsidRPr="00495EAF" w:rsidRDefault="0071644C" w:rsidP="000E113D">
      <w:pPr>
        <w:numPr>
          <w:ilvl w:val="0"/>
          <w:numId w:val="22"/>
        </w:numPr>
        <w:tabs>
          <w:tab w:val="clear" w:pos="720"/>
          <w:tab w:val="num" w:pos="1428"/>
        </w:tabs>
        <w:ind w:left="1428"/>
        <w:jc w:val="both"/>
        <w:rPr>
          <w:rFonts w:ascii="Arial" w:hAnsi="Arial" w:cs="Arial"/>
          <w:sz w:val="22"/>
          <w:szCs w:val="22"/>
          <w:lang w:val="es-SV" w:eastAsia="en-US"/>
        </w:rPr>
      </w:pPr>
      <w:r w:rsidRPr="00495EAF">
        <w:rPr>
          <w:rFonts w:ascii="Arial" w:hAnsi="Arial" w:cs="Arial"/>
          <w:sz w:val="22"/>
          <w:szCs w:val="22"/>
          <w:lang w:eastAsia="en-US"/>
        </w:rPr>
        <w:t>El Comité podrá convocar por invitación la participación de cualquier funcionario(a) de la Institución a las sesiones que se celebren, de acuerdo a su involucramiento en un proyecto en específico; asumiendo las responsabilidades que se le asignen.</w:t>
      </w:r>
    </w:p>
    <w:p w14:paraId="7BFF8BE1" w14:textId="77777777" w:rsidR="00AE17F6" w:rsidRPr="00495EAF" w:rsidRDefault="0071644C" w:rsidP="000E113D">
      <w:pPr>
        <w:numPr>
          <w:ilvl w:val="0"/>
          <w:numId w:val="22"/>
        </w:numPr>
        <w:tabs>
          <w:tab w:val="clear" w:pos="720"/>
          <w:tab w:val="num" w:pos="1428"/>
        </w:tabs>
        <w:ind w:left="1428"/>
        <w:jc w:val="both"/>
        <w:rPr>
          <w:rFonts w:ascii="Arial" w:hAnsi="Arial" w:cs="Arial"/>
          <w:sz w:val="22"/>
          <w:szCs w:val="22"/>
          <w:lang w:val="es-SV" w:eastAsia="en-US"/>
        </w:rPr>
      </w:pPr>
      <w:r w:rsidRPr="00495EAF">
        <w:rPr>
          <w:rFonts w:ascii="Arial" w:hAnsi="Arial" w:cs="Arial"/>
          <w:sz w:val="22"/>
          <w:szCs w:val="22"/>
          <w:lang w:eastAsia="en-US"/>
        </w:rPr>
        <w:t>El Comité se reunirá las veces que sea necesario, a propuesta de Gerente(a) de Tecnología de la Información a Gerente(a) General.</w:t>
      </w:r>
    </w:p>
    <w:p w14:paraId="15A64422" w14:textId="77777777" w:rsidR="00282023" w:rsidRPr="00495EAF" w:rsidRDefault="00282023" w:rsidP="00495EAF">
      <w:pPr>
        <w:ind w:left="1080"/>
        <w:jc w:val="both"/>
        <w:rPr>
          <w:rFonts w:ascii="Arial" w:hAnsi="Arial" w:cs="Arial"/>
          <w:sz w:val="22"/>
          <w:szCs w:val="22"/>
          <w:lang w:val="es-SV" w:eastAsia="en-US"/>
        </w:rPr>
      </w:pPr>
    </w:p>
    <w:p w14:paraId="2690768A" w14:textId="77777777" w:rsidR="00AE17F6" w:rsidRPr="00495EAF" w:rsidRDefault="0071644C" w:rsidP="00495EAF">
      <w:pPr>
        <w:numPr>
          <w:ilvl w:val="0"/>
          <w:numId w:val="23"/>
        </w:numPr>
        <w:tabs>
          <w:tab w:val="clear" w:pos="360"/>
          <w:tab w:val="num" w:pos="720"/>
        </w:tabs>
        <w:ind w:left="720"/>
        <w:jc w:val="both"/>
        <w:rPr>
          <w:rFonts w:ascii="Arial" w:hAnsi="Arial" w:cs="Arial"/>
          <w:sz w:val="22"/>
          <w:szCs w:val="22"/>
          <w:lang w:val="es-SV" w:eastAsia="en-US"/>
        </w:rPr>
      </w:pPr>
      <w:r w:rsidRPr="00495EAF">
        <w:rPr>
          <w:rFonts w:ascii="Arial" w:hAnsi="Arial" w:cs="Arial"/>
          <w:b/>
          <w:bCs/>
          <w:sz w:val="22"/>
          <w:szCs w:val="22"/>
          <w:lang w:val="es-ES_tradnl" w:eastAsia="en-US"/>
        </w:rPr>
        <w:t>Inversiones informáticas, planes, proyectos y otros</w:t>
      </w:r>
    </w:p>
    <w:p w14:paraId="0F2049BA" w14:textId="77777777" w:rsidR="00B06568" w:rsidRPr="00495EAF" w:rsidRDefault="00B06568" w:rsidP="00495EAF">
      <w:pPr>
        <w:ind w:left="720"/>
        <w:jc w:val="both"/>
        <w:rPr>
          <w:rFonts w:ascii="Arial" w:hAnsi="Arial" w:cs="Arial"/>
          <w:sz w:val="22"/>
          <w:szCs w:val="22"/>
          <w:lang w:val="es-SV" w:eastAsia="en-US"/>
        </w:rPr>
      </w:pPr>
      <w:r w:rsidRPr="00495EAF">
        <w:rPr>
          <w:rFonts w:ascii="Arial" w:hAnsi="Arial" w:cs="Arial"/>
          <w:b/>
          <w:bCs/>
          <w:sz w:val="22"/>
          <w:szCs w:val="22"/>
          <w:lang w:val="es-ES_tradnl" w:eastAsia="en-US"/>
        </w:rPr>
        <w:t>…</w:t>
      </w:r>
    </w:p>
    <w:p w14:paraId="64B923E2" w14:textId="77777777" w:rsidR="00AE17F6" w:rsidRPr="00495EAF" w:rsidRDefault="0071644C" w:rsidP="00495EAF">
      <w:pPr>
        <w:numPr>
          <w:ilvl w:val="0"/>
          <w:numId w:val="24"/>
        </w:numPr>
        <w:tabs>
          <w:tab w:val="clear" w:pos="720"/>
          <w:tab w:val="num" w:pos="1080"/>
        </w:tabs>
        <w:ind w:left="1080"/>
        <w:jc w:val="both"/>
        <w:rPr>
          <w:rFonts w:ascii="Arial" w:hAnsi="Arial" w:cs="Arial"/>
          <w:sz w:val="22"/>
          <w:szCs w:val="22"/>
          <w:lang w:val="es-SV" w:eastAsia="en-US"/>
        </w:rPr>
      </w:pPr>
      <w:r w:rsidRPr="00495EAF">
        <w:rPr>
          <w:rFonts w:ascii="Arial" w:hAnsi="Arial" w:cs="Arial"/>
          <w:sz w:val="22"/>
          <w:szCs w:val="22"/>
          <w:lang w:eastAsia="en-US"/>
        </w:rPr>
        <w:t>El(la) responsable y Administrador(a) de Contrato de un proyecto PESTI, será la unidad organizativa solicitante. La Gerencia de Tecnología de Información brindará el apoyo técnico pertinente para la implementación del mismo.</w:t>
      </w:r>
    </w:p>
    <w:p w14:paraId="2DA28199" w14:textId="77777777" w:rsidR="00DA2362" w:rsidRPr="00495EAF" w:rsidRDefault="00DA2362" w:rsidP="00495EAF">
      <w:pPr>
        <w:ind w:left="360"/>
        <w:jc w:val="both"/>
        <w:rPr>
          <w:rFonts w:ascii="Arial" w:hAnsi="Arial" w:cs="Arial"/>
          <w:sz w:val="22"/>
          <w:szCs w:val="22"/>
          <w:lang w:val="es-SV" w:eastAsia="en-US"/>
        </w:rPr>
      </w:pPr>
    </w:p>
    <w:p w14:paraId="4E52A505" w14:textId="77777777" w:rsidR="00AE17F6" w:rsidRPr="000D47D2" w:rsidRDefault="0071644C" w:rsidP="00495EAF">
      <w:pPr>
        <w:numPr>
          <w:ilvl w:val="0"/>
          <w:numId w:val="25"/>
        </w:numPr>
        <w:tabs>
          <w:tab w:val="clear" w:pos="360"/>
          <w:tab w:val="num" w:pos="720"/>
        </w:tabs>
        <w:ind w:left="720"/>
        <w:jc w:val="both"/>
        <w:rPr>
          <w:rFonts w:ascii="Arial" w:hAnsi="Arial" w:cs="Arial"/>
          <w:sz w:val="22"/>
          <w:szCs w:val="22"/>
          <w:lang w:val="es-SV" w:eastAsia="en-US"/>
        </w:rPr>
      </w:pPr>
      <w:r w:rsidRPr="00495EAF">
        <w:rPr>
          <w:rFonts w:ascii="Arial" w:hAnsi="Arial" w:cs="Arial"/>
          <w:b/>
          <w:bCs/>
          <w:sz w:val="22"/>
          <w:szCs w:val="22"/>
          <w:lang w:eastAsia="en-US"/>
        </w:rPr>
        <w:t>Administración</w:t>
      </w:r>
    </w:p>
    <w:p w14:paraId="539193DF" w14:textId="77777777" w:rsidR="000D47D2" w:rsidRPr="00495EAF" w:rsidRDefault="000D47D2" w:rsidP="000D47D2">
      <w:pPr>
        <w:ind w:left="720"/>
        <w:jc w:val="both"/>
        <w:rPr>
          <w:rFonts w:ascii="Arial" w:hAnsi="Arial" w:cs="Arial"/>
          <w:sz w:val="22"/>
          <w:szCs w:val="22"/>
          <w:lang w:val="es-SV" w:eastAsia="en-US"/>
        </w:rPr>
      </w:pPr>
      <w:r>
        <w:rPr>
          <w:rFonts w:ascii="Arial" w:hAnsi="Arial" w:cs="Arial"/>
          <w:b/>
          <w:bCs/>
          <w:sz w:val="22"/>
          <w:szCs w:val="22"/>
          <w:lang w:eastAsia="en-US"/>
        </w:rPr>
        <w:t>…</w:t>
      </w:r>
    </w:p>
    <w:p w14:paraId="12E2B0CD" w14:textId="77777777" w:rsidR="00AE17F6" w:rsidRPr="00495EAF" w:rsidRDefault="0071644C" w:rsidP="00495EAF">
      <w:pPr>
        <w:numPr>
          <w:ilvl w:val="0"/>
          <w:numId w:val="26"/>
        </w:numPr>
        <w:tabs>
          <w:tab w:val="clear" w:pos="720"/>
          <w:tab w:val="left" w:pos="709"/>
        </w:tabs>
        <w:ind w:left="1080"/>
        <w:jc w:val="both"/>
        <w:rPr>
          <w:rFonts w:ascii="Arial" w:hAnsi="Arial" w:cs="Arial"/>
          <w:sz w:val="22"/>
          <w:szCs w:val="22"/>
          <w:lang w:val="es-SV" w:eastAsia="en-US"/>
        </w:rPr>
      </w:pPr>
      <w:r w:rsidRPr="00495EAF">
        <w:rPr>
          <w:rFonts w:ascii="Arial" w:hAnsi="Arial" w:cs="Arial"/>
          <w:sz w:val="22"/>
          <w:szCs w:val="22"/>
          <w:lang w:eastAsia="en-US"/>
        </w:rPr>
        <w:t>Los servicios informáticos serán solicitados formalmente siguiendo el procedimiento definido para ese propósito.</w:t>
      </w:r>
    </w:p>
    <w:p w14:paraId="1DA55356" w14:textId="77777777" w:rsidR="00AE17F6" w:rsidRPr="00495EAF" w:rsidRDefault="0071644C" w:rsidP="00495EAF">
      <w:pPr>
        <w:numPr>
          <w:ilvl w:val="0"/>
          <w:numId w:val="26"/>
        </w:numPr>
        <w:tabs>
          <w:tab w:val="clear" w:pos="720"/>
          <w:tab w:val="left" w:pos="709"/>
        </w:tabs>
        <w:ind w:left="1080"/>
        <w:jc w:val="both"/>
        <w:rPr>
          <w:rFonts w:ascii="Arial" w:hAnsi="Arial" w:cs="Arial"/>
          <w:sz w:val="22"/>
          <w:szCs w:val="22"/>
          <w:lang w:val="es-SV" w:eastAsia="en-US"/>
        </w:rPr>
      </w:pPr>
      <w:r w:rsidRPr="00495EAF">
        <w:rPr>
          <w:rFonts w:ascii="Arial" w:hAnsi="Arial" w:cs="Arial"/>
          <w:sz w:val="22"/>
          <w:szCs w:val="22"/>
          <w:lang w:val="es-SV" w:eastAsia="en-US"/>
        </w:rPr>
        <w:t>Cualquier daño, robo o extravío a los equipos informáticos asignados a los diferentes usuarios(as) bajo su responsabilidad, deben responder con su reparación o sustitución; salvo caso fortuito, causa mayor o daños por desperfectos de fábrica.  De lo anterior el responsable de la unidad organizativa, debe hacer las gestiones necesarias para tramitar la cobertura de seguros de manera coordinada con la Gerencia de Tecnología de la Información.</w:t>
      </w:r>
    </w:p>
    <w:p w14:paraId="6A7AB9D2" w14:textId="77777777" w:rsidR="00B06568" w:rsidRPr="00495EAF" w:rsidRDefault="00B06568" w:rsidP="00495EAF">
      <w:pPr>
        <w:tabs>
          <w:tab w:val="left" w:pos="709"/>
        </w:tabs>
        <w:ind w:left="1080"/>
        <w:jc w:val="both"/>
        <w:rPr>
          <w:rFonts w:ascii="Arial" w:hAnsi="Arial" w:cs="Arial"/>
          <w:sz w:val="22"/>
          <w:szCs w:val="22"/>
          <w:lang w:val="es-SV" w:eastAsia="en-US"/>
        </w:rPr>
      </w:pPr>
    </w:p>
    <w:p w14:paraId="0137943F" w14:textId="77777777" w:rsidR="00AE17F6" w:rsidRPr="000D47D2" w:rsidRDefault="0071644C" w:rsidP="00495EAF">
      <w:pPr>
        <w:numPr>
          <w:ilvl w:val="0"/>
          <w:numId w:val="27"/>
        </w:numPr>
        <w:tabs>
          <w:tab w:val="clear" w:pos="360"/>
          <w:tab w:val="num" w:pos="720"/>
        </w:tabs>
        <w:ind w:left="720"/>
        <w:jc w:val="both"/>
        <w:rPr>
          <w:rFonts w:ascii="Arial" w:hAnsi="Arial" w:cs="Arial"/>
          <w:sz w:val="22"/>
          <w:szCs w:val="22"/>
          <w:lang w:val="es-SV" w:eastAsia="en-US"/>
        </w:rPr>
      </w:pPr>
      <w:r w:rsidRPr="00495EAF">
        <w:rPr>
          <w:rFonts w:ascii="Arial" w:hAnsi="Arial" w:cs="Arial"/>
          <w:b/>
          <w:bCs/>
          <w:sz w:val="22"/>
          <w:szCs w:val="22"/>
          <w:lang w:eastAsia="en-US"/>
        </w:rPr>
        <w:t>Equipo de cómputo y software</w:t>
      </w:r>
    </w:p>
    <w:p w14:paraId="4C3ED807" w14:textId="77777777" w:rsidR="000D47D2" w:rsidRPr="00495EAF" w:rsidRDefault="000D47D2" w:rsidP="000D47D2">
      <w:pPr>
        <w:ind w:left="720"/>
        <w:jc w:val="both"/>
        <w:rPr>
          <w:rFonts w:ascii="Arial" w:hAnsi="Arial" w:cs="Arial"/>
          <w:sz w:val="22"/>
          <w:szCs w:val="22"/>
          <w:lang w:val="es-SV" w:eastAsia="en-US"/>
        </w:rPr>
      </w:pPr>
      <w:r>
        <w:rPr>
          <w:rFonts w:ascii="Arial" w:hAnsi="Arial" w:cs="Arial"/>
          <w:b/>
          <w:bCs/>
          <w:sz w:val="22"/>
          <w:szCs w:val="22"/>
          <w:lang w:eastAsia="en-US"/>
        </w:rPr>
        <w:t>…</w:t>
      </w:r>
    </w:p>
    <w:p w14:paraId="21F265A7" w14:textId="77777777" w:rsidR="00AE17F6" w:rsidRPr="00495EAF" w:rsidRDefault="0071644C" w:rsidP="00495EAF">
      <w:pPr>
        <w:numPr>
          <w:ilvl w:val="0"/>
          <w:numId w:val="28"/>
        </w:numPr>
        <w:tabs>
          <w:tab w:val="clear" w:pos="720"/>
          <w:tab w:val="num" w:pos="1080"/>
        </w:tabs>
        <w:ind w:left="1080"/>
        <w:jc w:val="both"/>
        <w:rPr>
          <w:rFonts w:ascii="Arial" w:hAnsi="Arial" w:cs="Arial"/>
          <w:sz w:val="22"/>
          <w:szCs w:val="22"/>
          <w:lang w:val="es-SV" w:eastAsia="en-US"/>
        </w:rPr>
      </w:pPr>
      <w:r w:rsidRPr="00495EAF">
        <w:rPr>
          <w:rFonts w:ascii="Arial" w:hAnsi="Arial" w:cs="Arial"/>
          <w:sz w:val="22"/>
          <w:szCs w:val="22"/>
          <w:lang w:eastAsia="en-US"/>
        </w:rPr>
        <w:t>La asignación y/o uso de los recursos de impresión será restringida y procederá únicamente con la autorización del Gerente(a) General y/o Presidente(a) y Director(a) Ejecutivo(a). Los recursos de impresión preferentemente serán conectados en red para que puedan ser utilizados por varios usuarios(as).</w:t>
      </w:r>
    </w:p>
    <w:p w14:paraId="6B328631" w14:textId="77777777" w:rsidR="00DA2362" w:rsidRPr="00495EAF" w:rsidRDefault="00495EAF" w:rsidP="00495EAF">
      <w:pPr>
        <w:ind w:left="360"/>
        <w:jc w:val="both"/>
        <w:rPr>
          <w:rFonts w:ascii="Arial" w:hAnsi="Arial" w:cs="Arial"/>
          <w:sz w:val="22"/>
          <w:szCs w:val="22"/>
          <w:lang w:val="es-SV" w:eastAsia="en-US"/>
        </w:rPr>
      </w:pPr>
      <w:r>
        <w:rPr>
          <w:rFonts w:ascii="Arial" w:hAnsi="Arial" w:cs="Arial"/>
          <w:sz w:val="22"/>
          <w:szCs w:val="22"/>
          <w:lang w:val="es-SV" w:eastAsia="en-US"/>
        </w:rPr>
        <w:t>…</w:t>
      </w:r>
    </w:p>
    <w:p w14:paraId="0C52ED6E" w14:textId="77777777" w:rsidR="00AE17F6" w:rsidRPr="00495EAF" w:rsidRDefault="0071644C" w:rsidP="00495EAF">
      <w:pPr>
        <w:numPr>
          <w:ilvl w:val="0"/>
          <w:numId w:val="29"/>
        </w:numPr>
        <w:tabs>
          <w:tab w:val="clear" w:pos="360"/>
          <w:tab w:val="num" w:pos="720"/>
        </w:tabs>
        <w:ind w:left="720"/>
        <w:jc w:val="both"/>
        <w:rPr>
          <w:rFonts w:ascii="Arial" w:hAnsi="Arial" w:cs="Arial"/>
          <w:sz w:val="22"/>
          <w:szCs w:val="22"/>
          <w:lang w:val="es-SV" w:eastAsia="en-US"/>
        </w:rPr>
      </w:pPr>
      <w:r w:rsidRPr="00495EAF">
        <w:rPr>
          <w:rFonts w:ascii="Arial" w:hAnsi="Arial" w:cs="Arial"/>
          <w:b/>
          <w:bCs/>
          <w:sz w:val="22"/>
          <w:szCs w:val="22"/>
          <w:lang w:val="es-SV" w:eastAsia="en-US"/>
        </w:rPr>
        <w:lastRenderedPageBreak/>
        <w:t>Políticas de gestión de correo electrónico institucional</w:t>
      </w:r>
    </w:p>
    <w:p w14:paraId="646B5087" w14:textId="77777777" w:rsidR="00AE17F6" w:rsidRPr="00495EAF" w:rsidRDefault="0071644C" w:rsidP="00495EAF">
      <w:pPr>
        <w:numPr>
          <w:ilvl w:val="0"/>
          <w:numId w:val="30"/>
        </w:numPr>
        <w:tabs>
          <w:tab w:val="clear" w:pos="720"/>
          <w:tab w:val="num" w:pos="1080"/>
        </w:tabs>
        <w:ind w:left="1080"/>
        <w:jc w:val="both"/>
        <w:rPr>
          <w:rFonts w:ascii="Arial" w:hAnsi="Arial" w:cs="Arial"/>
          <w:sz w:val="22"/>
          <w:szCs w:val="22"/>
          <w:lang w:val="es-SV" w:eastAsia="en-US"/>
        </w:rPr>
      </w:pPr>
      <w:r w:rsidRPr="00495EAF">
        <w:rPr>
          <w:rFonts w:ascii="Arial" w:hAnsi="Arial" w:cs="Arial"/>
          <w:sz w:val="22"/>
          <w:szCs w:val="22"/>
          <w:lang w:eastAsia="en-US"/>
        </w:rPr>
        <w:t xml:space="preserve">A los usuarios(as) que por sus funciones se les asignen correo electrónico, deben cumplir con las reglas de seguridad y uso siguientes: </w:t>
      </w:r>
    </w:p>
    <w:p w14:paraId="03FD3465" w14:textId="77777777" w:rsidR="00AE17F6" w:rsidRPr="00495EAF" w:rsidRDefault="0071644C" w:rsidP="00495EAF">
      <w:pPr>
        <w:numPr>
          <w:ilvl w:val="1"/>
          <w:numId w:val="30"/>
        </w:numPr>
        <w:tabs>
          <w:tab w:val="clear" w:pos="1440"/>
          <w:tab w:val="num" w:pos="1800"/>
        </w:tabs>
        <w:ind w:left="1800"/>
        <w:jc w:val="both"/>
        <w:rPr>
          <w:rFonts w:ascii="Arial" w:hAnsi="Arial" w:cs="Arial"/>
          <w:sz w:val="22"/>
          <w:szCs w:val="22"/>
          <w:lang w:val="es-SV" w:eastAsia="en-US"/>
        </w:rPr>
      </w:pPr>
      <w:r w:rsidRPr="00495EAF">
        <w:rPr>
          <w:rFonts w:ascii="Arial" w:hAnsi="Arial" w:cs="Arial"/>
          <w:sz w:val="22"/>
          <w:szCs w:val="22"/>
          <w:lang w:eastAsia="en-US"/>
        </w:rPr>
        <w:t>Utilizar el correo únicamente para información o documentos oficiales conforme al desempeño de las funciones según sus competencias.</w:t>
      </w:r>
    </w:p>
    <w:p w14:paraId="23CFC901" w14:textId="77777777" w:rsidR="00AE17F6" w:rsidRPr="00495EAF" w:rsidRDefault="0071644C" w:rsidP="00495EAF">
      <w:pPr>
        <w:numPr>
          <w:ilvl w:val="1"/>
          <w:numId w:val="30"/>
        </w:numPr>
        <w:tabs>
          <w:tab w:val="clear" w:pos="1440"/>
          <w:tab w:val="num" w:pos="1800"/>
        </w:tabs>
        <w:ind w:left="1800"/>
        <w:jc w:val="both"/>
        <w:rPr>
          <w:rFonts w:ascii="Arial" w:hAnsi="Arial" w:cs="Arial"/>
          <w:sz w:val="22"/>
          <w:szCs w:val="22"/>
          <w:lang w:val="es-SV" w:eastAsia="en-US"/>
        </w:rPr>
      </w:pPr>
      <w:r w:rsidRPr="00495EAF">
        <w:rPr>
          <w:rFonts w:ascii="Arial" w:hAnsi="Arial" w:cs="Arial"/>
          <w:sz w:val="22"/>
          <w:szCs w:val="22"/>
          <w:lang w:eastAsia="en-US"/>
        </w:rPr>
        <w:t xml:space="preserve">El correo electrónico, tendrá una imagen institucional según a los lineamientos y criterios definidos por la Unidad de Comunicaciones y Publicidad.  </w:t>
      </w:r>
    </w:p>
    <w:p w14:paraId="755EFBAF" w14:textId="77777777" w:rsidR="00AE17F6" w:rsidRPr="00495EAF" w:rsidRDefault="0071644C" w:rsidP="00495EAF">
      <w:pPr>
        <w:numPr>
          <w:ilvl w:val="1"/>
          <w:numId w:val="30"/>
        </w:numPr>
        <w:tabs>
          <w:tab w:val="clear" w:pos="1440"/>
          <w:tab w:val="num" w:pos="1800"/>
        </w:tabs>
        <w:ind w:left="1800"/>
        <w:jc w:val="both"/>
        <w:rPr>
          <w:rFonts w:ascii="Arial" w:hAnsi="Arial" w:cs="Arial"/>
          <w:sz w:val="22"/>
          <w:szCs w:val="22"/>
          <w:lang w:val="es-SV" w:eastAsia="en-US"/>
        </w:rPr>
      </w:pPr>
      <w:r w:rsidRPr="00495EAF">
        <w:rPr>
          <w:rFonts w:ascii="Arial" w:hAnsi="Arial" w:cs="Arial"/>
          <w:sz w:val="22"/>
          <w:szCs w:val="22"/>
          <w:lang w:eastAsia="en-US"/>
        </w:rPr>
        <w:t>Los(as) usuarios(as) tendrán un número de destinatarios autorizados para el envío simultáneo de correos electrónicos.</w:t>
      </w:r>
    </w:p>
    <w:p w14:paraId="57EA5DFC" w14:textId="77777777" w:rsidR="00AE17F6" w:rsidRPr="00495EAF" w:rsidRDefault="0071644C" w:rsidP="00495EAF">
      <w:pPr>
        <w:numPr>
          <w:ilvl w:val="1"/>
          <w:numId w:val="30"/>
        </w:numPr>
        <w:tabs>
          <w:tab w:val="clear" w:pos="1440"/>
          <w:tab w:val="num" w:pos="1800"/>
        </w:tabs>
        <w:ind w:left="1800"/>
        <w:jc w:val="both"/>
        <w:rPr>
          <w:rFonts w:ascii="Arial" w:hAnsi="Arial" w:cs="Arial"/>
          <w:sz w:val="22"/>
          <w:szCs w:val="22"/>
          <w:lang w:val="es-SV" w:eastAsia="en-US"/>
        </w:rPr>
      </w:pPr>
      <w:r w:rsidRPr="00495EAF">
        <w:rPr>
          <w:rFonts w:ascii="Arial" w:hAnsi="Arial" w:cs="Arial"/>
          <w:sz w:val="22"/>
          <w:szCs w:val="22"/>
          <w:lang w:eastAsia="en-US"/>
        </w:rPr>
        <w:t xml:space="preserve">En el envío externo, se agregará una nota confidencial, donde aclare que la información </w:t>
      </w:r>
      <w:r w:rsidRPr="00495EAF">
        <w:rPr>
          <w:rFonts w:ascii="Arial" w:hAnsi="Arial" w:cs="Arial"/>
          <w:sz w:val="22"/>
          <w:szCs w:val="22"/>
          <w:lang w:val="es-SV" w:eastAsia="en-US"/>
        </w:rPr>
        <w:t>puede ser utilizada por la persona, entidad o compañía a la cual est</w:t>
      </w:r>
      <w:r w:rsidR="00D71F38">
        <w:rPr>
          <w:rFonts w:ascii="Arial" w:hAnsi="Arial" w:cs="Arial"/>
          <w:sz w:val="22"/>
          <w:szCs w:val="22"/>
          <w:lang w:val="es-SV" w:eastAsia="en-US"/>
        </w:rPr>
        <w:t>á</w:t>
      </w:r>
      <w:r w:rsidRPr="00495EAF">
        <w:rPr>
          <w:rFonts w:ascii="Arial" w:hAnsi="Arial" w:cs="Arial"/>
          <w:sz w:val="22"/>
          <w:szCs w:val="22"/>
          <w:lang w:val="es-SV" w:eastAsia="en-US"/>
        </w:rPr>
        <w:t xml:space="preserve"> dirigido para fines laborales.</w:t>
      </w:r>
    </w:p>
    <w:p w14:paraId="55247EA9" w14:textId="77777777" w:rsidR="00AE17F6" w:rsidRPr="00495EAF" w:rsidRDefault="0071644C" w:rsidP="00495EAF">
      <w:pPr>
        <w:numPr>
          <w:ilvl w:val="1"/>
          <w:numId w:val="30"/>
        </w:numPr>
        <w:tabs>
          <w:tab w:val="clear" w:pos="1440"/>
          <w:tab w:val="num" w:pos="1800"/>
        </w:tabs>
        <w:ind w:left="1800"/>
        <w:jc w:val="both"/>
        <w:rPr>
          <w:rFonts w:ascii="Arial" w:hAnsi="Arial" w:cs="Arial"/>
          <w:sz w:val="22"/>
          <w:szCs w:val="22"/>
          <w:lang w:val="es-SV" w:eastAsia="en-US"/>
        </w:rPr>
      </w:pPr>
      <w:r w:rsidRPr="00495EAF">
        <w:rPr>
          <w:rFonts w:ascii="Arial" w:hAnsi="Arial" w:cs="Arial"/>
          <w:sz w:val="22"/>
          <w:szCs w:val="22"/>
          <w:lang w:val="es-SV" w:eastAsia="en-US"/>
        </w:rPr>
        <w:t>Contar con herramientas de seguridad para correos externos, tales como: bloqueo de spam, contenido malicioso, tamaño de archivos, tipo de archivo, entre otros.</w:t>
      </w:r>
    </w:p>
    <w:p w14:paraId="741C0BBB" w14:textId="77777777" w:rsidR="00DA284B" w:rsidRPr="00495EAF" w:rsidRDefault="00DA284B" w:rsidP="00495EAF">
      <w:pPr>
        <w:pStyle w:val="Prrafodelista"/>
        <w:numPr>
          <w:ilvl w:val="0"/>
          <w:numId w:val="30"/>
        </w:numPr>
        <w:tabs>
          <w:tab w:val="clear" w:pos="720"/>
          <w:tab w:val="num" w:pos="1080"/>
        </w:tabs>
        <w:ind w:left="1080"/>
        <w:jc w:val="both"/>
        <w:rPr>
          <w:rFonts w:ascii="Arial" w:hAnsi="Arial" w:cs="Arial"/>
          <w:sz w:val="22"/>
          <w:szCs w:val="22"/>
          <w:lang w:val="es-SV" w:eastAsia="en-US"/>
        </w:rPr>
      </w:pPr>
      <w:r w:rsidRPr="00495EAF">
        <w:rPr>
          <w:rFonts w:ascii="Arial" w:hAnsi="Arial" w:cs="Arial"/>
          <w:sz w:val="22"/>
          <w:szCs w:val="22"/>
          <w:lang w:eastAsia="en-US"/>
        </w:rPr>
        <w:t>Los(as) miembros de Asamblea de Gobernadores(as) y Junta Directiva podrán tener asignada una cuenta de correo electrónico interna. Esta será asignada a solicitud de cada uno de los(as) interesados(as) y tendrá asignada todas las reglas de seguridad informática incorporadas al correo electrónico institucional.</w:t>
      </w:r>
    </w:p>
    <w:p w14:paraId="72FB0C2D" w14:textId="77777777" w:rsidR="00DA2362" w:rsidRPr="00DA284B" w:rsidRDefault="00DA2362" w:rsidP="00DA284B">
      <w:pPr>
        <w:jc w:val="both"/>
        <w:rPr>
          <w:rFonts w:ascii="Arial" w:hAnsi="Arial" w:cs="Arial"/>
          <w:lang w:val="es-SV" w:eastAsia="en-US"/>
        </w:rPr>
      </w:pPr>
    </w:p>
    <w:p w14:paraId="240F154F" w14:textId="77777777" w:rsidR="00AE17F6" w:rsidRPr="007125F8" w:rsidRDefault="0071644C" w:rsidP="00495EAF">
      <w:pPr>
        <w:pStyle w:val="Prrafodelista"/>
        <w:numPr>
          <w:ilvl w:val="0"/>
          <w:numId w:val="36"/>
        </w:numPr>
        <w:jc w:val="both"/>
        <w:rPr>
          <w:rFonts w:ascii="Arial" w:hAnsi="Arial" w:cs="Arial"/>
          <w:lang w:val="es-SV" w:eastAsia="en-US"/>
        </w:rPr>
      </w:pPr>
      <w:r w:rsidRPr="007125F8">
        <w:rPr>
          <w:rFonts w:ascii="Arial" w:hAnsi="Arial" w:cs="Arial"/>
          <w:lang w:val="es-MX" w:eastAsia="en-US"/>
        </w:rPr>
        <w:t>Ratificar este punto en esta misma sesión.</w:t>
      </w:r>
    </w:p>
    <w:p w14:paraId="71B12E05" w14:textId="77777777" w:rsidR="00503EF9" w:rsidRPr="007125F8" w:rsidRDefault="00503EF9" w:rsidP="00026A53">
      <w:pPr>
        <w:rPr>
          <w:lang w:eastAsia="en-US"/>
        </w:rPr>
      </w:pPr>
    </w:p>
    <w:p w14:paraId="353F6A1B" w14:textId="77777777" w:rsidR="007125F8" w:rsidRPr="007125F8" w:rsidRDefault="007125F8" w:rsidP="007125F8">
      <w:pPr>
        <w:jc w:val="both"/>
        <w:rPr>
          <w:rFonts w:ascii="Arial" w:hAnsi="Arial" w:cs="Arial"/>
          <w:b/>
          <w:bCs/>
        </w:rPr>
      </w:pPr>
    </w:p>
    <w:p w14:paraId="5CD6640D" w14:textId="77777777" w:rsidR="007125F8" w:rsidRDefault="007125F8" w:rsidP="007125F8">
      <w:pPr>
        <w:jc w:val="both"/>
        <w:rPr>
          <w:rFonts w:ascii="Arial" w:hAnsi="Arial" w:cs="Arial"/>
        </w:rPr>
      </w:pPr>
      <w:r w:rsidRPr="007125F8">
        <w:rPr>
          <w:rFonts w:ascii="Arial" w:hAnsi="Arial" w:cs="Arial"/>
          <w:b/>
          <w:bCs/>
        </w:rPr>
        <w:t xml:space="preserve">IX) APROBACIÓN DE MECANISMO DE CONTRATACIÓN Y ESPECIFICACIONES TÉCNICAS PARA EL PROCESO DE MERCADO BURSÁTIL N° MB-17/2019 “SERVICIO DE MANTENIMIENTO PREVENTIVO Y CORRECTIVO, INCLUYENDO PARTES, PARA EQUIPOS DE MISIÓN CRÍTICA”. </w:t>
      </w:r>
      <w:r w:rsidRPr="007125F8">
        <w:rPr>
          <w:rFonts w:ascii="Arial" w:hAnsi="Arial" w:cs="Arial"/>
        </w:rPr>
        <w:t>El Presidente y Director Ejecutivo sometió</w:t>
      </w:r>
      <w:r w:rsidRPr="007125F8">
        <w:rPr>
          <w:rFonts w:ascii="Arial" w:hAnsi="Arial" w:cs="Arial"/>
          <w:lang w:val="es-MX"/>
        </w:rPr>
        <w:t xml:space="preserve"> a consideración de los Directores, la contratación y Especificaciones Técnicas </w:t>
      </w:r>
      <w:r w:rsidRPr="007125F8">
        <w:rPr>
          <w:rFonts w:ascii="Arial" w:hAnsi="Arial" w:cs="Arial"/>
        </w:rPr>
        <w:t xml:space="preserve">a través de la Bolsa de Productos y Servicios de El Salvador, S.A. de C.V. (BOLPROS) del Proceso de Mercado Bursátil N° MB-17/2019 “SERVICIO DE MANTENIMIENTO </w:t>
      </w:r>
      <w:r w:rsidRPr="008846BB">
        <w:rPr>
          <w:rFonts w:ascii="Arial" w:hAnsi="Arial" w:cs="Arial"/>
        </w:rPr>
        <w:t>PREVENTIVO Y CORRECTIVO, INCLUYENDO PARTES, PARA EQUIPOS DE MISIÓN CRÍTICA</w:t>
      </w:r>
      <w:r>
        <w:rPr>
          <w:rFonts w:ascii="Arial" w:hAnsi="Arial" w:cs="Arial"/>
        </w:rPr>
        <w:t>”. Para su presentación invitó al Ingeniero Mario Alberto Arias Villareal, Gerente de Tecnología de la Información, acompañado del Ingeniero Julio Tarcicio Rivas García, Jefe de la Unidad de Adquisiciones y Contrataciones Institucional (UACI)</w:t>
      </w:r>
      <w:r>
        <w:rPr>
          <w:rFonts w:ascii="Arial" w:hAnsi="Arial" w:cs="Arial"/>
          <w:lang w:val="es-MX"/>
        </w:rPr>
        <w:t>. I</w:t>
      </w:r>
      <w:r>
        <w:rPr>
          <w:rFonts w:ascii="Arial" w:hAnsi="Arial" w:cs="Arial"/>
        </w:rPr>
        <w:t>ndicó el Ingeniero Arias Villareal, que el objetivo de este proceso es p</w:t>
      </w:r>
      <w:r w:rsidRPr="00EB5EC5">
        <w:rPr>
          <w:rFonts w:ascii="Arial" w:hAnsi="Arial" w:cs="Arial"/>
        </w:rPr>
        <w:t>rolongar la vida útil y mantener en buen funcionamiento de operación los equipos de misión crítica de la institución.</w:t>
      </w:r>
      <w:r w:rsidRPr="00EB5EC5">
        <w:rPr>
          <w:rFonts w:ascii="Arial" w:hAnsi="Arial" w:cs="Arial"/>
          <w:lang w:val="es-SV"/>
        </w:rPr>
        <w:t xml:space="preserve"> </w:t>
      </w:r>
      <w:r>
        <w:rPr>
          <w:rFonts w:ascii="Arial" w:hAnsi="Arial" w:cs="Arial"/>
          <w:lang w:val="es-SV"/>
        </w:rPr>
        <w:t>Señaló que l</w:t>
      </w:r>
      <w:r w:rsidRPr="00EB5EC5">
        <w:rPr>
          <w:rFonts w:ascii="Arial" w:hAnsi="Arial" w:cs="Arial"/>
          <w:lang w:val="es-SV"/>
        </w:rPr>
        <w:t>os “equipos de misión crítica</w:t>
      </w:r>
      <w:r>
        <w:rPr>
          <w:rFonts w:ascii="Arial" w:hAnsi="Arial" w:cs="Arial"/>
          <w:lang w:val="es-SV"/>
        </w:rPr>
        <w:t>” son aquellos equipos de có</w:t>
      </w:r>
      <w:r w:rsidRPr="00EB5EC5">
        <w:rPr>
          <w:rFonts w:ascii="Arial" w:hAnsi="Arial" w:cs="Arial"/>
          <w:lang w:val="es-SV"/>
        </w:rPr>
        <w:t>mputo que debido a la función que ejecutan, la información que almacenan y/o el procesamiento que ejecutan, al ocurrir una falla en ellos, ocasionaría un fuerte impacto en el funcionamiento y operatividad de la institución.</w:t>
      </w:r>
      <w:r>
        <w:rPr>
          <w:rFonts w:ascii="Arial" w:hAnsi="Arial" w:cs="Arial"/>
          <w:lang w:val="es-SV"/>
        </w:rPr>
        <w:t xml:space="preserve"> Como antecedentes, indicó que el c</w:t>
      </w:r>
      <w:r w:rsidRPr="00883AAF">
        <w:rPr>
          <w:rFonts w:ascii="Arial" w:hAnsi="Arial" w:cs="Arial"/>
        </w:rPr>
        <w:t xml:space="preserve">ontrato actual de MANTENIMIENTO PREVENTIVO Y CORRECTIVO INCLUYENDO PARTES PARA CINCO </w:t>
      </w:r>
      <w:r w:rsidRPr="00B60298">
        <w:rPr>
          <w:rFonts w:ascii="Arial" w:hAnsi="Arial" w:cs="Arial"/>
        </w:rPr>
        <w:t>SERVIDORES TIPO BLADE</w:t>
      </w:r>
      <w:r w:rsidRPr="00883AAF">
        <w:rPr>
          <w:rFonts w:ascii="Arial" w:hAnsi="Arial" w:cs="Arial"/>
        </w:rPr>
        <w:t xml:space="preserve">, </w:t>
      </w:r>
      <w:r>
        <w:rPr>
          <w:rFonts w:ascii="Arial" w:hAnsi="Arial" w:cs="Arial"/>
        </w:rPr>
        <w:t xml:space="preserve">es </w:t>
      </w:r>
      <w:r w:rsidRPr="00883AAF">
        <w:rPr>
          <w:rFonts w:ascii="Arial" w:hAnsi="Arial" w:cs="Arial"/>
        </w:rPr>
        <w:t xml:space="preserve">por un valor de $12,588.75 (IVA incluido), cuyo plazo es del 07/dic./2018 al 06/dic./2019. </w:t>
      </w:r>
      <w:r>
        <w:rPr>
          <w:rFonts w:ascii="Arial" w:hAnsi="Arial" w:cs="Arial"/>
        </w:rPr>
        <w:t>El ú</w:t>
      </w:r>
      <w:r w:rsidRPr="00883AAF">
        <w:rPr>
          <w:rFonts w:ascii="Arial" w:hAnsi="Arial" w:cs="Arial"/>
        </w:rPr>
        <w:t xml:space="preserve">ltimo Servidor adquirido </w:t>
      </w:r>
      <w:r>
        <w:rPr>
          <w:rFonts w:ascii="Arial" w:hAnsi="Arial" w:cs="Arial"/>
        </w:rPr>
        <w:t xml:space="preserve">fue </w:t>
      </w:r>
      <w:r w:rsidRPr="00883AAF">
        <w:rPr>
          <w:rFonts w:ascii="Arial" w:hAnsi="Arial" w:cs="Arial"/>
        </w:rPr>
        <w:t xml:space="preserve">en </w:t>
      </w:r>
      <w:r>
        <w:rPr>
          <w:rFonts w:ascii="Arial" w:hAnsi="Arial" w:cs="Arial"/>
        </w:rPr>
        <w:t xml:space="preserve">el presente año, por valor de </w:t>
      </w:r>
      <w:r w:rsidRPr="00883AAF">
        <w:rPr>
          <w:rFonts w:ascii="Arial" w:hAnsi="Arial" w:cs="Arial"/>
        </w:rPr>
        <w:t>$23,736.58</w:t>
      </w:r>
      <w:r>
        <w:rPr>
          <w:rFonts w:ascii="Arial" w:hAnsi="Arial" w:cs="Arial"/>
        </w:rPr>
        <w:t>. El c</w:t>
      </w:r>
      <w:r w:rsidRPr="00883AAF">
        <w:rPr>
          <w:rFonts w:ascii="Arial" w:hAnsi="Arial" w:cs="Arial"/>
        </w:rPr>
        <w:t xml:space="preserve">ontrato actual de MANTENIMIENTO PREVENTIVO Y CORRECTIVO INCLUYENDO PARTES PARA </w:t>
      </w:r>
      <w:r w:rsidRPr="00883AAF">
        <w:rPr>
          <w:rFonts w:ascii="Arial" w:hAnsi="Arial" w:cs="Arial"/>
          <w:lang w:val="es-MX"/>
        </w:rPr>
        <w:t>TRES SERVIDORES ORACLE SPARC T5-2</w:t>
      </w:r>
      <w:r w:rsidRPr="00883AAF">
        <w:rPr>
          <w:rFonts w:ascii="Arial" w:hAnsi="Arial" w:cs="Arial"/>
        </w:rPr>
        <w:t xml:space="preserve">, por un valor de $38,473.42 (IVA incluido), cuyo plazo es del 20/feb./2019 al 31/diciembre/2019. </w:t>
      </w:r>
      <w:r>
        <w:rPr>
          <w:rFonts w:ascii="Arial" w:hAnsi="Arial" w:cs="Arial"/>
        </w:rPr>
        <w:t>El ú</w:t>
      </w:r>
      <w:r w:rsidRPr="00883AAF">
        <w:rPr>
          <w:rFonts w:ascii="Arial" w:hAnsi="Arial" w:cs="Arial"/>
        </w:rPr>
        <w:t xml:space="preserve">ltimo Servidor adquirido </w:t>
      </w:r>
      <w:r>
        <w:rPr>
          <w:rFonts w:ascii="Arial" w:hAnsi="Arial" w:cs="Arial"/>
        </w:rPr>
        <w:t xml:space="preserve">fue </w:t>
      </w:r>
      <w:r w:rsidRPr="00883AAF">
        <w:rPr>
          <w:rFonts w:ascii="Arial" w:hAnsi="Arial" w:cs="Arial"/>
        </w:rPr>
        <w:t xml:space="preserve">en </w:t>
      </w:r>
      <w:r>
        <w:rPr>
          <w:rFonts w:ascii="Arial" w:hAnsi="Arial" w:cs="Arial"/>
        </w:rPr>
        <w:t>diciembre 201</w:t>
      </w:r>
      <w:r w:rsidRPr="00883AAF">
        <w:rPr>
          <w:rFonts w:ascii="Arial" w:hAnsi="Arial" w:cs="Arial"/>
        </w:rPr>
        <w:t>5</w:t>
      </w:r>
      <w:r>
        <w:rPr>
          <w:rFonts w:ascii="Arial" w:hAnsi="Arial" w:cs="Arial"/>
        </w:rPr>
        <w:t xml:space="preserve"> por valor de</w:t>
      </w:r>
      <w:r w:rsidRPr="00883AAF">
        <w:rPr>
          <w:rFonts w:ascii="Arial" w:hAnsi="Arial" w:cs="Arial"/>
        </w:rPr>
        <w:t xml:space="preserve"> $70.590.94</w:t>
      </w:r>
      <w:r>
        <w:rPr>
          <w:rFonts w:ascii="Arial" w:hAnsi="Arial" w:cs="Arial"/>
        </w:rPr>
        <w:t xml:space="preserve">. Expuso en detalle los requerimientos técnicos de esta contratación, de conformidad con lo indicado en el documento que se anexa a la presente acta, indicando que se compone de dos aspectos, así: </w:t>
      </w:r>
      <w:r w:rsidRPr="00883AAF">
        <w:rPr>
          <w:rFonts w:ascii="Arial" w:hAnsi="Arial" w:cs="Arial"/>
          <w:bCs/>
          <w:lang w:val="es-MX"/>
        </w:rPr>
        <w:t>ITEM N° 1 SERVICIO DE MANTENIMIENTO PREVENTIVO Y CORRECTIVO INCLUYENDO PARTES PARA CINCO (5) SERVIDORES BL460C</w:t>
      </w:r>
      <w:r>
        <w:rPr>
          <w:rFonts w:ascii="Arial" w:hAnsi="Arial" w:cs="Arial"/>
          <w:bCs/>
          <w:lang w:val="es-MX"/>
        </w:rPr>
        <w:t xml:space="preserve"> G6 Y UN (1) SERVIDOR BL460 G8. Y el </w:t>
      </w:r>
      <w:r w:rsidRPr="00883AAF">
        <w:rPr>
          <w:rFonts w:ascii="Arial" w:hAnsi="Arial" w:cs="Arial"/>
          <w:bCs/>
          <w:lang w:val="es-MX"/>
        </w:rPr>
        <w:t xml:space="preserve">ITEM N° 2 </w:t>
      </w:r>
      <w:r w:rsidRPr="00883AAF">
        <w:rPr>
          <w:rFonts w:ascii="Arial" w:hAnsi="Arial" w:cs="Arial"/>
          <w:bCs/>
          <w:lang w:val="es-MX"/>
        </w:rPr>
        <w:lastRenderedPageBreak/>
        <w:t>SERVICIO DE MANTENIMIENTO PREVENTIVO Y CORRECTIVO INCLUYENDO PARTES PARA TRES (3) SERVIDORES ORACLE SPARC T5-2</w:t>
      </w:r>
      <w:r>
        <w:rPr>
          <w:rFonts w:ascii="Arial" w:hAnsi="Arial" w:cs="Arial"/>
          <w:bCs/>
          <w:lang w:val="es-MX"/>
        </w:rPr>
        <w:t>, indicándose en ambos casos, los requerimientos específicos. Expuso como p</w:t>
      </w:r>
      <w:r w:rsidRPr="00883AAF">
        <w:rPr>
          <w:rFonts w:ascii="Arial" w:hAnsi="Arial" w:cs="Arial"/>
          <w:bCs/>
          <w:lang w:val="es-SV"/>
        </w:rPr>
        <w:t>otenciales proveedores</w:t>
      </w:r>
      <w:r>
        <w:rPr>
          <w:rFonts w:ascii="Arial" w:hAnsi="Arial" w:cs="Arial"/>
          <w:bCs/>
          <w:lang w:val="es-SV"/>
        </w:rPr>
        <w:t>, los siguientes</w:t>
      </w:r>
      <w:r w:rsidRPr="00883AAF">
        <w:rPr>
          <w:rFonts w:ascii="Arial" w:hAnsi="Arial" w:cs="Arial"/>
          <w:bCs/>
          <w:lang w:val="es-SV"/>
        </w:rPr>
        <w:t>:</w:t>
      </w:r>
      <w:r>
        <w:rPr>
          <w:rFonts w:ascii="Arial" w:hAnsi="Arial" w:cs="Arial"/>
          <w:bCs/>
          <w:lang w:val="es-SV"/>
        </w:rPr>
        <w:t xml:space="preserve"> </w:t>
      </w:r>
      <w:r w:rsidRPr="00883AAF">
        <w:rPr>
          <w:rFonts w:ascii="Arial" w:hAnsi="Arial" w:cs="Arial"/>
          <w:lang w:val="es-SV"/>
        </w:rPr>
        <w:t>TECNASA ES, S.A. DE C.V.</w:t>
      </w:r>
      <w:r>
        <w:rPr>
          <w:rFonts w:ascii="Arial" w:hAnsi="Arial" w:cs="Arial"/>
          <w:lang w:val="es-SV"/>
        </w:rPr>
        <w:t xml:space="preserve">; </w:t>
      </w:r>
      <w:r w:rsidRPr="00883AAF">
        <w:rPr>
          <w:rFonts w:ascii="Arial" w:hAnsi="Arial" w:cs="Arial"/>
          <w:lang w:val="es-SV"/>
        </w:rPr>
        <w:t>SEGACORP, S.A. DE C.V.</w:t>
      </w:r>
      <w:r>
        <w:rPr>
          <w:rFonts w:ascii="Arial" w:hAnsi="Arial" w:cs="Arial"/>
          <w:lang w:val="es-SV"/>
        </w:rPr>
        <w:t xml:space="preserve">; </w:t>
      </w:r>
      <w:r w:rsidRPr="00883AAF">
        <w:rPr>
          <w:rFonts w:ascii="Arial" w:hAnsi="Arial" w:cs="Arial"/>
          <w:lang w:val="es-SV"/>
        </w:rPr>
        <w:t>SISTEMAS C&amp;C, S.A. DE C.V.</w:t>
      </w:r>
      <w:r>
        <w:rPr>
          <w:rFonts w:ascii="Arial" w:hAnsi="Arial" w:cs="Arial"/>
          <w:lang w:val="es-SV"/>
        </w:rPr>
        <w:t xml:space="preserve">; </w:t>
      </w:r>
      <w:r w:rsidRPr="00883AAF">
        <w:rPr>
          <w:rFonts w:ascii="Arial" w:hAnsi="Arial" w:cs="Arial"/>
          <w:lang w:val="es-SV"/>
        </w:rPr>
        <w:t>MT2005, S.A. DE C.V.</w:t>
      </w:r>
      <w:r>
        <w:rPr>
          <w:rFonts w:ascii="Arial" w:hAnsi="Arial" w:cs="Arial"/>
          <w:lang w:val="es-SV"/>
        </w:rPr>
        <w:t xml:space="preserve">; </w:t>
      </w:r>
      <w:r w:rsidRPr="00883AAF">
        <w:rPr>
          <w:rFonts w:ascii="Arial" w:hAnsi="Arial" w:cs="Arial"/>
          <w:lang w:val="es-SV"/>
        </w:rPr>
        <w:t>COMPONENTES EL ORBE, S.A. DE C.V.</w:t>
      </w:r>
      <w:r>
        <w:rPr>
          <w:rFonts w:ascii="Arial" w:hAnsi="Arial" w:cs="Arial"/>
          <w:lang w:val="es-SV"/>
        </w:rPr>
        <w:t xml:space="preserve">; </w:t>
      </w:r>
      <w:r w:rsidRPr="00883AAF">
        <w:rPr>
          <w:rFonts w:ascii="Arial" w:hAnsi="Arial" w:cs="Arial"/>
          <w:lang w:val="es-SV"/>
        </w:rPr>
        <w:t>SSA SISTEMAS EL SALVADOR, S.A. DE C.V.</w:t>
      </w:r>
      <w:r>
        <w:rPr>
          <w:rFonts w:ascii="Arial" w:hAnsi="Arial" w:cs="Arial"/>
          <w:lang w:val="es-SV"/>
        </w:rPr>
        <w:t xml:space="preserve">; </w:t>
      </w:r>
      <w:r w:rsidRPr="00883AAF">
        <w:rPr>
          <w:rFonts w:ascii="Arial" w:hAnsi="Arial" w:cs="Arial"/>
          <w:lang w:val="es-SV"/>
        </w:rPr>
        <w:t>PBS DE EL SALVADOR, S.A. DE C.V.</w:t>
      </w:r>
      <w:r>
        <w:rPr>
          <w:rFonts w:ascii="Arial" w:hAnsi="Arial" w:cs="Arial"/>
          <w:lang w:val="es-SV"/>
        </w:rPr>
        <w:t xml:space="preserve"> </w:t>
      </w:r>
      <w:r>
        <w:rPr>
          <w:rFonts w:ascii="Arial" w:hAnsi="Arial" w:cs="Arial"/>
        </w:rPr>
        <w:t xml:space="preserve">Además, se señaló que la Administración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por lo que por las razones apuntadas, es legítimo realizar dicha contratación, a través del mercado bursátil, de conformidad con el artículo 2 literal e) de la LACAP. </w:t>
      </w:r>
      <w:r>
        <w:rPr>
          <w:rFonts w:ascii="Arial" w:hAnsi="Arial" w:cs="Arial"/>
          <w:iCs/>
        </w:rPr>
        <w:t xml:space="preserve">Indicó </w:t>
      </w:r>
      <w:r>
        <w:rPr>
          <w:rFonts w:ascii="Arial" w:hAnsi="Arial" w:cs="Arial"/>
          <w:lang w:val="es-MX"/>
        </w:rPr>
        <w:t xml:space="preserve">los requerimientos administrativos y técnicos, los criterios de evaluación, garantías, plazos, etc. </w:t>
      </w:r>
      <w:r>
        <w:rPr>
          <w:rFonts w:ascii="Arial" w:hAnsi="Arial" w:cs="Arial"/>
        </w:rPr>
        <w:t xml:space="preserve">Junta Directiva, luego de conocer </w:t>
      </w:r>
      <w:r>
        <w:rPr>
          <w:rFonts w:ascii="Arial" w:hAnsi="Arial" w:cs="Arial"/>
          <w:lang w:val="es-MX"/>
        </w:rPr>
        <w:t xml:space="preserve">las Especificaciones Técnicas </w:t>
      </w:r>
      <w:r>
        <w:rPr>
          <w:rFonts w:ascii="Arial" w:hAnsi="Arial" w:cs="Arial"/>
        </w:rPr>
        <w:t>presentadas por el Ingeniero Mario Alberto Arias Villareal, Gerente de Tecnología de la Información, acompañado del Ingeniero Julio Tarcicio Rivas García, Jefe de la Unidad de Adquisiciones y Contrataciones Institucional (UACI),</w:t>
      </w:r>
      <w:r>
        <w:rPr>
          <w:rFonts w:ascii="Arial" w:hAnsi="Arial" w:cs="Arial"/>
          <w:lang w:val="es-MX"/>
        </w:rPr>
        <w:t xml:space="preserve"> </w:t>
      </w:r>
      <w:r>
        <w:rPr>
          <w:rFonts w:ascii="Arial" w:hAnsi="Arial" w:cs="Arial"/>
        </w:rPr>
        <w:t xml:space="preserve">por unanimidad </w:t>
      </w:r>
      <w:r w:rsidRPr="00F60DFD">
        <w:rPr>
          <w:rFonts w:ascii="Arial" w:hAnsi="Arial" w:cs="Arial"/>
          <w:b/>
        </w:rPr>
        <w:t>ACUERDA:</w:t>
      </w:r>
    </w:p>
    <w:p w14:paraId="27C92330" w14:textId="77777777" w:rsidR="007125F8" w:rsidRDefault="007125F8" w:rsidP="007125F8">
      <w:pPr>
        <w:tabs>
          <w:tab w:val="left" w:pos="851"/>
        </w:tabs>
        <w:jc w:val="both"/>
        <w:textAlignment w:val="baseline"/>
        <w:rPr>
          <w:rFonts w:ascii="Arial" w:hAnsi="Arial" w:cs="Arial"/>
          <w:b/>
        </w:rPr>
      </w:pPr>
    </w:p>
    <w:p w14:paraId="6A57A175" w14:textId="77777777" w:rsidR="007125F8" w:rsidRPr="00983079" w:rsidRDefault="007125F8" w:rsidP="007125F8">
      <w:pPr>
        <w:pStyle w:val="Prrafodelista"/>
        <w:numPr>
          <w:ilvl w:val="0"/>
          <w:numId w:val="4"/>
        </w:numPr>
        <w:jc w:val="both"/>
        <w:rPr>
          <w:rFonts w:ascii="Arial" w:hAnsi="Arial" w:cs="Arial"/>
          <w:bCs/>
          <w:lang w:val="es-SV"/>
        </w:rPr>
      </w:pPr>
      <w:r w:rsidRPr="00983079">
        <w:rPr>
          <w:rFonts w:ascii="Arial" w:hAnsi="Arial" w:cs="Arial"/>
          <w:b/>
          <w:bCs/>
          <w:lang w:val="es-MX"/>
        </w:rPr>
        <w:t>APROBAR</w:t>
      </w:r>
      <w:r w:rsidRPr="00983079">
        <w:rPr>
          <w:rFonts w:ascii="Arial" w:hAnsi="Arial" w:cs="Arial"/>
          <w:bCs/>
          <w:lang w:val="es-MX"/>
        </w:rPr>
        <w:t xml:space="preserve"> que la contratación denominada </w:t>
      </w:r>
      <w:r w:rsidRPr="00983079">
        <w:rPr>
          <w:rFonts w:ascii="Arial" w:hAnsi="Arial" w:cs="Arial"/>
          <w:b/>
          <w:bCs/>
          <w:lang w:val="es-MX"/>
        </w:rPr>
        <w:t>«</w:t>
      </w:r>
      <w:r w:rsidRPr="00983079">
        <w:rPr>
          <w:rFonts w:ascii="Arial" w:hAnsi="Arial" w:cs="Arial"/>
          <w:b/>
          <w:bCs/>
        </w:rPr>
        <w:t>SERVICIO DE MANTENIMIENTO PREVENTIVO Y CORRECTIVO INCLUYENDO PARTES PARA EQUIPOS DE MISIÓN CRÍTICA</w:t>
      </w:r>
      <w:r w:rsidRPr="00983079">
        <w:rPr>
          <w:rFonts w:ascii="Arial" w:hAnsi="Arial" w:cs="Arial"/>
          <w:b/>
          <w:bCs/>
          <w:lang w:val="es-MX"/>
        </w:rPr>
        <w:t xml:space="preserve">» </w:t>
      </w:r>
      <w:r w:rsidRPr="00983079">
        <w:rPr>
          <w:rFonts w:ascii="Arial" w:hAnsi="Arial" w:cs="Arial"/>
          <w:bCs/>
          <w:lang w:val="es-MX"/>
        </w:rPr>
        <w:t xml:space="preserve">sea ejecutada bajo el mecanismo de la Bolsa de Productos de El Salvador, S.A. de C.V. </w:t>
      </w:r>
    </w:p>
    <w:p w14:paraId="3ED9E81C" w14:textId="77777777" w:rsidR="007125F8" w:rsidRPr="00983079" w:rsidRDefault="007125F8" w:rsidP="007125F8">
      <w:pPr>
        <w:pStyle w:val="Prrafodelista"/>
        <w:ind w:left="360"/>
        <w:jc w:val="both"/>
        <w:rPr>
          <w:rFonts w:ascii="Arial" w:hAnsi="Arial" w:cs="Arial"/>
          <w:bCs/>
          <w:lang w:val="es-SV"/>
        </w:rPr>
      </w:pPr>
    </w:p>
    <w:p w14:paraId="48AA5582" w14:textId="77777777" w:rsidR="007125F8" w:rsidRPr="00983079" w:rsidRDefault="007125F8" w:rsidP="007125F8">
      <w:pPr>
        <w:pStyle w:val="Prrafodelista"/>
        <w:numPr>
          <w:ilvl w:val="0"/>
          <w:numId w:val="4"/>
        </w:numPr>
        <w:jc w:val="both"/>
        <w:rPr>
          <w:rFonts w:ascii="Arial" w:hAnsi="Arial" w:cs="Arial"/>
          <w:bCs/>
          <w:lang w:val="es-SV"/>
        </w:rPr>
      </w:pPr>
      <w:r w:rsidRPr="00983079">
        <w:rPr>
          <w:rFonts w:ascii="Arial" w:hAnsi="Arial" w:cs="Arial"/>
          <w:b/>
          <w:bCs/>
          <w:lang w:val="es-MX"/>
        </w:rPr>
        <w:t xml:space="preserve">APROBAR </w:t>
      </w:r>
      <w:r w:rsidRPr="00983079">
        <w:rPr>
          <w:rFonts w:ascii="Arial" w:hAnsi="Arial" w:cs="Arial"/>
          <w:bCs/>
          <w:lang w:val="es-MX"/>
        </w:rPr>
        <w:t>las Especificaciones Técnicas del Proceso Mercado Bursátil N° MB-</w:t>
      </w:r>
      <w:r>
        <w:rPr>
          <w:rFonts w:ascii="Arial" w:hAnsi="Arial" w:cs="Arial"/>
          <w:bCs/>
          <w:lang w:val="es-MX"/>
        </w:rPr>
        <w:t>17</w:t>
      </w:r>
      <w:r w:rsidRPr="00983079">
        <w:rPr>
          <w:rFonts w:ascii="Arial" w:hAnsi="Arial" w:cs="Arial"/>
          <w:bCs/>
          <w:lang w:val="es-MX"/>
        </w:rPr>
        <w:t xml:space="preserve">/2019 denominada </w:t>
      </w:r>
      <w:r w:rsidRPr="00983079">
        <w:rPr>
          <w:rFonts w:ascii="Arial" w:hAnsi="Arial" w:cs="Arial"/>
          <w:b/>
          <w:bCs/>
          <w:lang w:val="es-MX"/>
        </w:rPr>
        <w:t>«</w:t>
      </w:r>
      <w:r w:rsidRPr="00983079">
        <w:rPr>
          <w:rFonts w:ascii="Arial" w:hAnsi="Arial" w:cs="Arial"/>
          <w:b/>
          <w:bCs/>
        </w:rPr>
        <w:t>SERVICIO DE MANTENIMIENTO PREVENTIVO Y CORRECTIVO INCLUYENDO PARTES PARA EQUIPOS DE MISIÓN CRÍTICA</w:t>
      </w:r>
      <w:r w:rsidRPr="00983079">
        <w:rPr>
          <w:rFonts w:ascii="Arial" w:hAnsi="Arial" w:cs="Arial"/>
          <w:b/>
          <w:bCs/>
          <w:lang w:val="es-MX"/>
        </w:rPr>
        <w:t>».</w:t>
      </w:r>
    </w:p>
    <w:p w14:paraId="499F462D" w14:textId="77777777" w:rsidR="007125F8" w:rsidRPr="00983079" w:rsidRDefault="007125F8" w:rsidP="007125F8">
      <w:pPr>
        <w:pStyle w:val="Prrafodelista"/>
        <w:rPr>
          <w:rFonts w:ascii="Arial" w:hAnsi="Arial" w:cs="Arial"/>
          <w:bCs/>
          <w:lang w:val="es-SV"/>
        </w:rPr>
      </w:pPr>
    </w:p>
    <w:p w14:paraId="7E54000A" w14:textId="77777777" w:rsidR="007125F8" w:rsidRPr="00983079" w:rsidRDefault="007125F8" w:rsidP="007125F8">
      <w:pPr>
        <w:pStyle w:val="Prrafodelista"/>
        <w:numPr>
          <w:ilvl w:val="0"/>
          <w:numId w:val="4"/>
        </w:numPr>
        <w:jc w:val="both"/>
        <w:rPr>
          <w:rFonts w:ascii="Arial" w:hAnsi="Arial" w:cs="Arial"/>
          <w:bCs/>
          <w:lang w:val="es-SV"/>
        </w:rPr>
      </w:pPr>
      <w:r w:rsidRPr="00983079">
        <w:rPr>
          <w:rFonts w:ascii="Arial" w:hAnsi="Arial" w:cs="Arial"/>
          <w:b/>
          <w:bCs/>
          <w:lang w:val="es-MX"/>
        </w:rPr>
        <w:t xml:space="preserve">DELEGAR </w:t>
      </w:r>
      <w:r w:rsidRPr="00983079">
        <w:rPr>
          <w:rFonts w:ascii="Arial" w:hAnsi="Arial" w:cs="Arial"/>
          <w:bCs/>
          <w:lang w:val="es-MX"/>
        </w:rPr>
        <w:t>al Presidente y Director Ejecutivo del FSV para suscribir la documentación legal para formalizar la contratación del servicio, hasta finalizar la operación, a través de BOLPROS.</w:t>
      </w:r>
    </w:p>
    <w:p w14:paraId="77927BB6" w14:textId="77777777" w:rsidR="007125F8" w:rsidRPr="00983079" w:rsidRDefault="007125F8" w:rsidP="007125F8">
      <w:pPr>
        <w:pStyle w:val="Prrafodelista"/>
        <w:rPr>
          <w:rFonts w:ascii="Arial" w:hAnsi="Arial" w:cs="Arial"/>
          <w:bCs/>
          <w:lang w:val="es-SV"/>
        </w:rPr>
      </w:pPr>
    </w:p>
    <w:p w14:paraId="49A0ED87" w14:textId="77777777" w:rsidR="007125F8" w:rsidRPr="00983079" w:rsidRDefault="007125F8" w:rsidP="007125F8">
      <w:pPr>
        <w:pStyle w:val="Prrafodelista"/>
        <w:numPr>
          <w:ilvl w:val="0"/>
          <w:numId w:val="4"/>
        </w:numPr>
        <w:jc w:val="both"/>
        <w:rPr>
          <w:rFonts w:ascii="Arial" w:hAnsi="Arial" w:cs="Arial"/>
          <w:bCs/>
          <w:lang w:val="es-SV"/>
        </w:rPr>
      </w:pPr>
      <w:r w:rsidRPr="00983079">
        <w:rPr>
          <w:rFonts w:ascii="Arial" w:hAnsi="Arial" w:cs="Arial"/>
          <w:b/>
          <w:bCs/>
          <w:lang w:val="es-MX"/>
        </w:rPr>
        <w:t xml:space="preserve">NOMBRAR </w:t>
      </w:r>
      <w:r w:rsidRPr="00983079">
        <w:rPr>
          <w:rFonts w:ascii="Arial" w:hAnsi="Arial" w:cs="Arial"/>
          <w:bCs/>
          <w:lang w:val="es-MX"/>
        </w:rPr>
        <w:t>como Administrador de Contrato del referido proceso, al Jefe del Área de Gestión de Infraestructura TI de la Gerencia de Tecnología de la Información.</w:t>
      </w:r>
    </w:p>
    <w:p w14:paraId="3DC529FC" w14:textId="77777777" w:rsidR="007125F8" w:rsidRPr="00983079" w:rsidRDefault="007125F8" w:rsidP="007125F8">
      <w:pPr>
        <w:pStyle w:val="Prrafodelista"/>
        <w:rPr>
          <w:rFonts w:ascii="Arial" w:hAnsi="Arial" w:cs="Arial"/>
          <w:bCs/>
          <w:lang w:val="es-SV"/>
        </w:rPr>
      </w:pPr>
    </w:p>
    <w:p w14:paraId="4FE88F7F" w14:textId="77777777" w:rsidR="007125F8" w:rsidRPr="00983079" w:rsidRDefault="007125F8" w:rsidP="007125F8">
      <w:pPr>
        <w:pStyle w:val="Prrafodelista"/>
        <w:numPr>
          <w:ilvl w:val="0"/>
          <w:numId w:val="4"/>
        </w:numPr>
        <w:jc w:val="both"/>
        <w:rPr>
          <w:rFonts w:ascii="Arial" w:hAnsi="Arial" w:cs="Arial"/>
          <w:bCs/>
          <w:lang w:val="es-SV"/>
        </w:rPr>
      </w:pPr>
      <w:r w:rsidRPr="00983079">
        <w:rPr>
          <w:rFonts w:ascii="Arial" w:hAnsi="Arial" w:cs="Arial"/>
          <w:b/>
          <w:bCs/>
          <w:lang w:val="es-MX"/>
        </w:rPr>
        <w:t xml:space="preserve">RATIFICAR </w:t>
      </w:r>
      <w:r w:rsidRPr="00983079">
        <w:rPr>
          <w:rFonts w:ascii="Arial" w:hAnsi="Arial" w:cs="Arial"/>
          <w:bCs/>
          <w:lang w:val="es-MX"/>
        </w:rPr>
        <w:t xml:space="preserve">el punto </w:t>
      </w:r>
      <w:r>
        <w:rPr>
          <w:rFonts w:ascii="Arial" w:hAnsi="Arial" w:cs="Arial"/>
          <w:bCs/>
          <w:lang w:val="es-MX"/>
        </w:rPr>
        <w:t xml:space="preserve">en </w:t>
      </w:r>
      <w:r w:rsidRPr="00983079">
        <w:rPr>
          <w:rFonts w:ascii="Arial" w:hAnsi="Arial" w:cs="Arial"/>
          <w:bCs/>
          <w:lang w:val="es-MX"/>
        </w:rPr>
        <w:t>esta misma sesión.</w:t>
      </w:r>
    </w:p>
    <w:p w14:paraId="27D5EB02" w14:textId="77777777" w:rsidR="007125F8" w:rsidRDefault="007125F8" w:rsidP="00026A53">
      <w:pPr>
        <w:rPr>
          <w:lang w:eastAsia="en-US"/>
        </w:rPr>
      </w:pPr>
    </w:p>
    <w:p w14:paraId="54A56678" w14:textId="77777777" w:rsidR="00791C48" w:rsidRPr="00026A53" w:rsidRDefault="00791C48" w:rsidP="00026A53">
      <w:pPr>
        <w:rPr>
          <w:lang w:eastAsia="en-US"/>
        </w:rPr>
      </w:pPr>
    </w:p>
    <w:p w14:paraId="4B3931CB" w14:textId="67BDF2D5" w:rsidR="00AE17F6" w:rsidRDefault="00791C48" w:rsidP="00D93BD9">
      <w:pPr>
        <w:jc w:val="both"/>
        <w:rPr>
          <w:rFonts w:ascii="Arial" w:hAnsi="Arial" w:cs="Arial"/>
        </w:rPr>
      </w:pPr>
      <w:r>
        <w:rPr>
          <w:rFonts w:ascii="Arial" w:hAnsi="Arial" w:cs="Arial"/>
          <w:b/>
        </w:rPr>
        <w:t xml:space="preserve">X) </w:t>
      </w:r>
      <w:r w:rsidR="007D2680">
        <w:rPr>
          <w:rFonts w:ascii="Arial" w:hAnsi="Arial" w:cs="Arial"/>
          <w:b/>
        </w:rPr>
        <w:t>I</w:t>
      </w:r>
      <w:r w:rsidR="00214341" w:rsidRPr="00214341">
        <w:rPr>
          <w:rFonts w:ascii="Arial" w:hAnsi="Arial" w:cs="Arial"/>
          <w:b/>
        </w:rPr>
        <w:t>NFORMES DE AUDITORÍA INTERN</w:t>
      </w:r>
      <w:r w:rsidR="005A05CC">
        <w:rPr>
          <w:rFonts w:ascii="Arial" w:hAnsi="Arial" w:cs="Arial"/>
          <w:b/>
        </w:rPr>
        <w:t xml:space="preserve">A PROGRAMADOS Y NO PROGRAMADOS CORRESPONDIENTE AL </w:t>
      </w:r>
      <w:r w:rsidR="00214341" w:rsidRPr="00214341">
        <w:rPr>
          <w:rFonts w:ascii="Arial" w:hAnsi="Arial" w:cs="Arial"/>
          <w:b/>
        </w:rPr>
        <w:t>TERCER TRIMESTRE 2019</w:t>
      </w:r>
      <w:r w:rsidR="005A05CC">
        <w:rPr>
          <w:rFonts w:ascii="Arial" w:hAnsi="Arial" w:cs="Arial"/>
          <w:b/>
        </w:rPr>
        <w:t>.</w:t>
      </w:r>
      <w:r w:rsidR="00214341" w:rsidRPr="00214341">
        <w:rPr>
          <w:rFonts w:ascii="Arial" w:hAnsi="Arial" w:cs="Arial"/>
          <w:b/>
        </w:rPr>
        <w:t xml:space="preserve"> </w:t>
      </w:r>
      <w:r w:rsidR="005A05CC" w:rsidRPr="00262D67">
        <w:rPr>
          <w:rFonts w:ascii="Arial" w:hAnsi="Arial" w:cs="Arial"/>
        </w:rPr>
        <w:t xml:space="preserve">El Presidente y Director Ejecutivo presentó a los Directores los Informes de Auditoría Interna programados y no programados correspondientes al </w:t>
      </w:r>
      <w:r w:rsidR="005A05CC">
        <w:rPr>
          <w:rFonts w:ascii="Arial" w:hAnsi="Arial" w:cs="Arial"/>
        </w:rPr>
        <w:t>tercer</w:t>
      </w:r>
      <w:r w:rsidR="005A05CC" w:rsidRPr="00262D67">
        <w:rPr>
          <w:rFonts w:ascii="Arial" w:hAnsi="Arial" w:cs="Arial"/>
        </w:rPr>
        <w:t xml:space="preserve"> trimestre de 2019, realizados por la Unidad de Auditoria Interna. Invitó para efectuar la presentación al Licenciado Ricardo Isaac Aguilar González, Jefe de la Unidad de Auditoría Interna, quien indicó que se presenta este informe, de acuerdo a las Normas Técnicas de Auditoría Interna para los Integrantes del Sistema Financiero (NRP-15), emitidas por el Comité de Normas del Banco Central de Reserva de El Salvador. “</w:t>
      </w:r>
      <w:r w:rsidR="005A05CC" w:rsidRPr="00262D67">
        <w:rPr>
          <w:rFonts w:ascii="Arial" w:hAnsi="Arial" w:cs="Arial"/>
          <w:b/>
          <w:bCs/>
        </w:rPr>
        <w:t xml:space="preserve">Informes de Auditoría </w:t>
      </w:r>
      <w:r w:rsidR="005A05CC" w:rsidRPr="00262D67">
        <w:rPr>
          <w:rFonts w:ascii="Arial" w:hAnsi="Arial" w:cs="Arial"/>
        </w:rPr>
        <w:t xml:space="preserve">Art. 17.- Los informes de auditoría interna se presentarán primeramente a los funcionarios encargados de las áreas evaluadas para obtener los planes de acción y adopción </w:t>
      </w:r>
      <w:r w:rsidR="005A05CC" w:rsidRPr="00262D67">
        <w:rPr>
          <w:rFonts w:ascii="Arial" w:hAnsi="Arial" w:cs="Arial"/>
        </w:rPr>
        <w:lastRenderedPageBreak/>
        <w:t xml:space="preserve">de las medidas preventivas y correctivas a que hubiese lugar; estos informes deberán ser presentados al Comité de Auditoría y trimestralmente a la Junta Directiva, para su conocimiento.” </w:t>
      </w:r>
    </w:p>
    <w:p w14:paraId="7D19C4DE" w14:textId="1E1C47EE" w:rsidR="00D93BD9" w:rsidRDefault="00D93BD9" w:rsidP="00D93BD9">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E0044CF" wp14:editId="06A73FE8">
                <wp:simplePos x="0" y="0"/>
                <wp:positionH relativeFrom="column">
                  <wp:posOffset>1854834</wp:posOffset>
                </wp:positionH>
                <wp:positionV relativeFrom="paragraph">
                  <wp:posOffset>73660</wp:posOffset>
                </wp:positionV>
                <wp:extent cx="2238375" cy="31908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238375" cy="3190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409C4"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6.05pt,5.8pt" to="322.3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" strokecolor="#5b9bd5 [3204]" strokeweight=".5pt">
                <v:stroke joinstyle="miter"/>
              </v:line>
            </w:pict>
          </mc:Fallback>
        </mc:AlternateContent>
      </w:r>
    </w:p>
    <w:p w14:paraId="55A10251" w14:textId="1CE2D22B" w:rsidR="00D93BD9" w:rsidRDefault="00D93BD9" w:rsidP="00D93BD9">
      <w:pPr>
        <w:jc w:val="both"/>
        <w:rPr>
          <w:rFonts w:ascii="Arial" w:hAnsi="Arial" w:cs="Arial"/>
        </w:rPr>
      </w:pPr>
    </w:p>
    <w:p w14:paraId="44A56EF2" w14:textId="199E2404" w:rsidR="00D93BD9" w:rsidRDefault="00D93BD9" w:rsidP="00D93BD9">
      <w:pPr>
        <w:jc w:val="both"/>
        <w:rPr>
          <w:rFonts w:ascii="Arial" w:hAnsi="Arial" w:cs="Arial"/>
        </w:rPr>
      </w:pPr>
    </w:p>
    <w:p w14:paraId="62D868B8" w14:textId="23364EAF" w:rsidR="00D93BD9" w:rsidRDefault="00D93BD9" w:rsidP="00D93BD9">
      <w:pPr>
        <w:jc w:val="both"/>
        <w:rPr>
          <w:rFonts w:ascii="Arial" w:hAnsi="Arial" w:cs="Arial"/>
        </w:rPr>
      </w:pPr>
    </w:p>
    <w:p w14:paraId="7575625E" w14:textId="334BA556" w:rsidR="00D93BD9" w:rsidRDefault="00D93BD9" w:rsidP="00D93BD9">
      <w:pPr>
        <w:jc w:val="both"/>
        <w:rPr>
          <w:rFonts w:ascii="Arial" w:hAnsi="Arial" w:cs="Arial"/>
        </w:rPr>
      </w:pPr>
    </w:p>
    <w:p w14:paraId="7812B160" w14:textId="002BA79D" w:rsidR="00D93BD9" w:rsidRDefault="00D93BD9" w:rsidP="00D93BD9">
      <w:pPr>
        <w:jc w:val="both"/>
        <w:rPr>
          <w:rFonts w:ascii="Arial" w:hAnsi="Arial" w:cs="Arial"/>
        </w:rPr>
      </w:pPr>
    </w:p>
    <w:p w14:paraId="25C9EFB4" w14:textId="4EFD92AD" w:rsidR="00D93BD9" w:rsidRDefault="00D93BD9" w:rsidP="00D93BD9">
      <w:pPr>
        <w:jc w:val="both"/>
        <w:rPr>
          <w:rFonts w:ascii="Arial" w:hAnsi="Arial" w:cs="Arial"/>
        </w:rPr>
      </w:pPr>
    </w:p>
    <w:p w14:paraId="70F0C73E" w14:textId="601891E7" w:rsidR="00D93BD9" w:rsidRDefault="00D93BD9" w:rsidP="00D93BD9">
      <w:pPr>
        <w:jc w:val="both"/>
        <w:rPr>
          <w:rFonts w:ascii="Arial" w:hAnsi="Arial" w:cs="Arial"/>
        </w:rPr>
      </w:pPr>
    </w:p>
    <w:p w14:paraId="29A238D7" w14:textId="4F6B557D" w:rsidR="00D93BD9" w:rsidRDefault="00D93BD9" w:rsidP="00D93BD9">
      <w:pPr>
        <w:jc w:val="both"/>
        <w:rPr>
          <w:rFonts w:ascii="Arial" w:hAnsi="Arial" w:cs="Arial"/>
        </w:rPr>
      </w:pPr>
    </w:p>
    <w:p w14:paraId="63BB7DE4" w14:textId="2AD979BB" w:rsidR="00D93BD9" w:rsidRDefault="00D93BD9" w:rsidP="00D93BD9">
      <w:pPr>
        <w:jc w:val="both"/>
        <w:rPr>
          <w:rFonts w:ascii="Arial" w:hAnsi="Arial" w:cs="Arial"/>
        </w:rPr>
      </w:pPr>
    </w:p>
    <w:p w14:paraId="741FD5F8" w14:textId="04607F89" w:rsidR="00D93BD9" w:rsidRDefault="00D93BD9" w:rsidP="00D93BD9">
      <w:pPr>
        <w:jc w:val="both"/>
        <w:rPr>
          <w:rFonts w:ascii="Arial" w:hAnsi="Arial" w:cs="Arial"/>
        </w:rPr>
      </w:pPr>
    </w:p>
    <w:p w14:paraId="050968BD" w14:textId="5503D674" w:rsidR="00D93BD9" w:rsidRDefault="00D93BD9" w:rsidP="00D93BD9">
      <w:pPr>
        <w:jc w:val="both"/>
        <w:rPr>
          <w:rFonts w:ascii="Arial" w:hAnsi="Arial" w:cs="Arial"/>
        </w:rPr>
      </w:pPr>
    </w:p>
    <w:p w14:paraId="0F46F809" w14:textId="30A62738" w:rsidR="00D93BD9" w:rsidRDefault="00D93BD9" w:rsidP="00D93BD9">
      <w:pPr>
        <w:jc w:val="both"/>
        <w:rPr>
          <w:rFonts w:ascii="Arial" w:hAnsi="Arial" w:cs="Arial"/>
        </w:rPr>
      </w:pPr>
    </w:p>
    <w:p w14:paraId="713B60CA" w14:textId="0DFD103C" w:rsidR="00D93BD9" w:rsidRDefault="00D93BD9" w:rsidP="00D93BD9">
      <w:pPr>
        <w:jc w:val="both"/>
        <w:rPr>
          <w:rFonts w:ascii="Arial" w:hAnsi="Arial" w:cs="Arial"/>
        </w:rPr>
      </w:pPr>
    </w:p>
    <w:p w14:paraId="4064822C" w14:textId="6AE2AA8C" w:rsidR="00D93BD9" w:rsidRDefault="00D93BD9" w:rsidP="00D93BD9">
      <w:pPr>
        <w:jc w:val="both"/>
        <w:rPr>
          <w:rFonts w:ascii="Arial" w:hAnsi="Arial" w:cs="Arial"/>
        </w:rPr>
      </w:pPr>
    </w:p>
    <w:p w14:paraId="14B5B187" w14:textId="1968347A" w:rsidR="00D93BD9" w:rsidRDefault="00D93BD9" w:rsidP="00D93BD9">
      <w:pPr>
        <w:jc w:val="both"/>
        <w:rPr>
          <w:rFonts w:ascii="Arial" w:hAnsi="Arial" w:cs="Arial"/>
        </w:rPr>
      </w:pPr>
    </w:p>
    <w:p w14:paraId="4DB1FB25" w14:textId="3FFC9794" w:rsidR="00D93BD9" w:rsidRDefault="00D93BD9" w:rsidP="00D93BD9">
      <w:pPr>
        <w:jc w:val="both"/>
        <w:rPr>
          <w:rFonts w:ascii="Arial" w:hAnsi="Arial" w:cs="Arial"/>
        </w:rPr>
      </w:pPr>
    </w:p>
    <w:p w14:paraId="584FDA23" w14:textId="0A705499" w:rsidR="00D93BD9" w:rsidRDefault="00D93BD9" w:rsidP="00D93BD9">
      <w:pPr>
        <w:jc w:val="both"/>
        <w:rPr>
          <w:rFonts w:ascii="Arial" w:hAnsi="Arial" w:cs="Arial"/>
        </w:rPr>
      </w:pPr>
    </w:p>
    <w:p w14:paraId="126A29EE" w14:textId="0DD759B8" w:rsidR="00D93BD9" w:rsidRDefault="00D93BD9" w:rsidP="00D93BD9">
      <w:pPr>
        <w:jc w:val="both"/>
        <w:rPr>
          <w:rFonts w:ascii="Arial" w:hAnsi="Arial" w:cs="Arial"/>
        </w:rPr>
      </w:pPr>
    </w:p>
    <w:p w14:paraId="19999B8C" w14:textId="77777777" w:rsidR="00D93BD9" w:rsidRPr="005A05CC" w:rsidRDefault="00D93BD9" w:rsidP="00D93BD9">
      <w:pPr>
        <w:jc w:val="both"/>
        <w:rPr>
          <w:rFonts w:ascii="Arial" w:hAnsi="Arial" w:cs="Arial"/>
          <w:lang w:val="es-SV"/>
        </w:rPr>
      </w:pPr>
    </w:p>
    <w:p w14:paraId="6C380A6A" w14:textId="77777777" w:rsidR="005A05CC" w:rsidRPr="001600F0" w:rsidRDefault="005A05CC" w:rsidP="005A05CC">
      <w:pPr>
        <w:jc w:val="both"/>
        <w:rPr>
          <w:rFonts w:ascii="Arial" w:hAnsi="Arial" w:cs="Arial"/>
        </w:rPr>
      </w:pPr>
      <w:r w:rsidRPr="001600F0">
        <w:rPr>
          <w:rFonts w:ascii="Arial" w:hAnsi="Arial" w:cs="Arial"/>
        </w:rPr>
        <w:t>Estos 1</w:t>
      </w:r>
      <w:r w:rsidR="00C51BDE">
        <w:rPr>
          <w:rFonts w:ascii="Arial" w:hAnsi="Arial" w:cs="Arial"/>
        </w:rPr>
        <w:t>1</w:t>
      </w:r>
      <w:r w:rsidRPr="001600F0">
        <w:rPr>
          <w:rFonts w:ascii="Arial" w:hAnsi="Arial" w:cs="Arial"/>
        </w:rPr>
        <w:t xml:space="preserve"> informes fueron presentados en detalle, indicándose que algunos fueron presentados sin identificación de hallazgos y por tanto no se emitieron recomendaciones y algunos casos con identificación de hallazgos y r</w:t>
      </w:r>
      <w:r w:rsidRPr="001600F0">
        <w:rPr>
          <w:rFonts w:ascii="Arial" w:hAnsi="Arial" w:cs="Arial"/>
          <w:bCs/>
        </w:rPr>
        <w:t>ecomendaciones, todo de conformidad</w:t>
      </w:r>
      <w:r w:rsidRPr="001600F0">
        <w:rPr>
          <w:rFonts w:ascii="Arial" w:hAnsi="Arial" w:cs="Arial"/>
        </w:rPr>
        <w:t xml:space="preserve"> con los detalles indicados en el documento que se anexa a la presente acta. Luego de conocer el contenido del informe presentado por el Licenciado Ricardo Isaac Aguilar González, Jefe de la Unidad de Auditoría Interna, Junta Directiva por unanimidad, </w:t>
      </w:r>
      <w:r w:rsidRPr="001600F0">
        <w:rPr>
          <w:rFonts w:ascii="Arial" w:hAnsi="Arial" w:cs="Arial"/>
          <w:b/>
        </w:rPr>
        <w:t>ACUERDA:</w:t>
      </w:r>
    </w:p>
    <w:p w14:paraId="3CF48443" w14:textId="77777777" w:rsidR="005A05CC" w:rsidRDefault="005A05CC" w:rsidP="005A05CC">
      <w:pPr>
        <w:ind w:left="786"/>
        <w:rPr>
          <w:rFonts w:ascii="Arial" w:hAnsi="Arial" w:cs="Arial"/>
        </w:rPr>
      </w:pPr>
    </w:p>
    <w:p w14:paraId="0B82CCA5" w14:textId="77777777" w:rsidR="005A05CC" w:rsidRPr="000E3D1E" w:rsidRDefault="005A05CC" w:rsidP="005A05CC">
      <w:pPr>
        <w:numPr>
          <w:ilvl w:val="0"/>
          <w:numId w:val="5"/>
        </w:numPr>
        <w:jc w:val="both"/>
        <w:rPr>
          <w:rFonts w:ascii="Arial" w:hAnsi="Arial" w:cs="Arial"/>
        </w:rPr>
      </w:pPr>
      <w:r w:rsidRPr="000E3D1E">
        <w:rPr>
          <w:rFonts w:ascii="Arial" w:hAnsi="Arial" w:cs="Arial"/>
        </w:rPr>
        <w:t>Dar por conocidos los Informes de Auditoría Interna Programados</w:t>
      </w:r>
      <w:r w:rsidR="00AE2448">
        <w:rPr>
          <w:rFonts w:ascii="Arial" w:hAnsi="Arial" w:cs="Arial"/>
        </w:rPr>
        <w:t xml:space="preserve">, </w:t>
      </w:r>
      <w:r w:rsidR="00AE2448" w:rsidRPr="000E3D1E">
        <w:rPr>
          <w:rFonts w:ascii="Arial" w:hAnsi="Arial" w:cs="Arial"/>
        </w:rPr>
        <w:t>No Programados</w:t>
      </w:r>
      <w:r w:rsidRPr="000E3D1E">
        <w:rPr>
          <w:rFonts w:ascii="Arial" w:hAnsi="Arial" w:cs="Arial"/>
        </w:rPr>
        <w:t xml:space="preserve"> y Cartas de Gerencia, correspondientes al </w:t>
      </w:r>
      <w:r w:rsidR="00AE2448">
        <w:rPr>
          <w:rFonts w:ascii="Arial" w:hAnsi="Arial" w:cs="Arial"/>
        </w:rPr>
        <w:t>tercer trimestre de 2019</w:t>
      </w:r>
      <w:r w:rsidRPr="000E3D1E">
        <w:rPr>
          <w:rFonts w:ascii="Arial" w:hAnsi="Arial" w:cs="Arial"/>
        </w:rPr>
        <w:t>.</w:t>
      </w:r>
    </w:p>
    <w:p w14:paraId="33F1824D" w14:textId="77777777" w:rsidR="005A05CC" w:rsidRDefault="005A05CC" w:rsidP="005A05CC">
      <w:pPr>
        <w:ind w:left="360"/>
        <w:jc w:val="both"/>
        <w:rPr>
          <w:rFonts w:ascii="Arial" w:hAnsi="Arial" w:cs="Arial"/>
        </w:rPr>
      </w:pPr>
    </w:p>
    <w:p w14:paraId="53208BD4" w14:textId="77777777" w:rsidR="005A05CC" w:rsidRPr="00CF33F4" w:rsidRDefault="005A05CC" w:rsidP="005A05CC">
      <w:pPr>
        <w:numPr>
          <w:ilvl w:val="0"/>
          <w:numId w:val="5"/>
        </w:numPr>
        <w:jc w:val="both"/>
        <w:rPr>
          <w:rFonts w:ascii="Arial" w:hAnsi="Arial" w:cs="Arial"/>
        </w:rPr>
      </w:pPr>
      <w:r w:rsidRPr="00CF33F4">
        <w:rPr>
          <w:rFonts w:ascii="Arial" w:hAnsi="Arial" w:cs="Arial"/>
        </w:rPr>
        <w:t>Ratificar este punto en esta misma sesión.</w:t>
      </w:r>
    </w:p>
    <w:p w14:paraId="594B5476" w14:textId="77777777" w:rsidR="00D93BD9" w:rsidRPr="00D93BD9" w:rsidRDefault="00D93BD9" w:rsidP="00D93BD9">
      <w:pPr>
        <w:spacing w:line="360" w:lineRule="auto"/>
        <w:rPr>
          <w:rFonts w:ascii="Arial" w:hAnsi="Arial" w:cs="Arial"/>
          <w:b/>
          <w:color w:val="FF0000"/>
          <w:sz w:val="22"/>
          <w:szCs w:val="22"/>
        </w:rPr>
      </w:pPr>
      <w:r w:rsidRPr="00D93BD9">
        <w:rPr>
          <w:rFonts w:ascii="Arial" w:hAnsi="Arial" w:cs="Arial"/>
          <w:b/>
          <w:color w:val="FF0000"/>
          <w:sz w:val="22"/>
          <w:szCs w:val="22"/>
        </w:rPr>
        <w:t xml:space="preserve">Supresión de información confidencial, conforme a lo dispuesto en el art. 24 lit. d) LAIP. </w:t>
      </w:r>
    </w:p>
    <w:p w14:paraId="1B1FBF6E" w14:textId="77777777" w:rsidR="001545D5" w:rsidRDefault="001545D5" w:rsidP="001545D5">
      <w:pPr>
        <w:autoSpaceDE w:val="0"/>
        <w:jc w:val="both"/>
        <w:rPr>
          <w:rFonts w:ascii="Arial" w:hAnsi="Arial" w:cs="Arial"/>
          <w:b/>
          <w:spacing w:val="-5"/>
        </w:rPr>
      </w:pPr>
    </w:p>
    <w:p w14:paraId="2BFFA000" w14:textId="77777777" w:rsidR="007125F8" w:rsidRPr="005E7945" w:rsidRDefault="007125F8" w:rsidP="007125F8">
      <w:pPr>
        <w:jc w:val="both"/>
        <w:rPr>
          <w:rFonts w:ascii="Arial" w:hAnsi="Arial" w:cs="Arial"/>
          <w:b/>
        </w:rPr>
      </w:pPr>
      <w:r w:rsidRPr="0013292A">
        <w:rPr>
          <w:rFonts w:ascii="Arial" w:hAnsi="Arial" w:cs="Arial"/>
          <w:b/>
        </w:rPr>
        <w:t>XI) PLAN ANUAL DE TRABAJO DE LA UNIDAD DE AUDITORIA INTERNA 2020.</w:t>
      </w:r>
      <w:r>
        <w:rPr>
          <w:rFonts w:ascii="Arial" w:hAnsi="Arial" w:cs="Arial"/>
          <w:b/>
        </w:rPr>
        <w:t xml:space="preserve"> </w:t>
      </w:r>
      <w:r w:rsidRPr="0013292A">
        <w:rPr>
          <w:rFonts w:ascii="Arial" w:hAnsi="Arial" w:cs="Arial"/>
        </w:rPr>
        <w:t>El Presidente y Director Ejecutivo sometió</w:t>
      </w:r>
      <w:r w:rsidRPr="0013292A">
        <w:rPr>
          <w:rFonts w:ascii="Arial" w:hAnsi="Arial" w:cs="Arial"/>
          <w:lang w:val="es-MX"/>
        </w:rPr>
        <w:t xml:space="preserve"> a consideración de los Directores, el </w:t>
      </w:r>
      <w:r w:rsidRPr="0013292A">
        <w:rPr>
          <w:rFonts w:ascii="Arial" w:hAnsi="Arial" w:cs="Arial"/>
        </w:rPr>
        <w:t xml:space="preserve">PLAN ANUAL DE TRABAJO 2020 DE LA UNIDAD DE AUDITORÍA INTERNA. Para su presentación invitó al Licenciado Ricardo Isaac Aguilar González, Jefe de la Unidad de Auditoría Interna, quien indicó que se presenta el presente documento, atendiendo lo indicado en las </w:t>
      </w:r>
      <w:r w:rsidRPr="0013292A">
        <w:rPr>
          <w:rFonts w:ascii="Arial" w:hAnsi="Arial" w:cs="Arial"/>
          <w:u w:val="single"/>
        </w:rPr>
        <w:t>Normas Técnicas de Auditoría Interna para los Integrantes del Sistema Financiero (NRP-15)</w:t>
      </w:r>
      <w:r w:rsidRPr="0013292A">
        <w:rPr>
          <w:rFonts w:ascii="Arial" w:hAnsi="Arial" w:cs="Arial"/>
        </w:rPr>
        <w:t xml:space="preserve">, emitidas por el Comité de Normas del Banco Central de Reserva de El Salvador. </w:t>
      </w:r>
      <w:r w:rsidRPr="0013292A">
        <w:rPr>
          <w:rFonts w:ascii="Arial" w:hAnsi="Arial" w:cs="Arial"/>
          <w:b/>
          <w:bCs/>
        </w:rPr>
        <w:t>Responsabilidades de la Junta Directiva, que señala en su “Art. 4</w:t>
      </w:r>
      <w:r w:rsidRPr="0013292A">
        <w:rPr>
          <w:rFonts w:ascii="Arial" w:hAnsi="Arial" w:cs="Arial"/>
        </w:rPr>
        <w:t xml:space="preserve">.- Con el objetivo que las entidades cuenten con un efectivo ejercicio de la actividad de auditoría interna, la Junta Directiva de estas será la responsable como mínimo de lo siguiente: …e) </w:t>
      </w:r>
      <w:r w:rsidRPr="0013292A">
        <w:rPr>
          <w:rFonts w:ascii="Arial" w:hAnsi="Arial" w:cs="Arial"/>
          <w:b/>
          <w:bCs/>
          <w:u w:val="single"/>
        </w:rPr>
        <w:t>Aprobar el plan anual de auditoría interna</w:t>
      </w:r>
      <w:r w:rsidRPr="0013292A">
        <w:rPr>
          <w:rFonts w:ascii="Arial" w:hAnsi="Arial" w:cs="Arial"/>
        </w:rPr>
        <w:t xml:space="preserve"> y las modificaciones respectivas…” y en su Art. 15, indica que “</w:t>
      </w:r>
      <w:r>
        <w:rPr>
          <w:rFonts w:ascii="Arial" w:hAnsi="Arial" w:cs="Arial"/>
        </w:rPr>
        <w:t>…</w:t>
      </w:r>
      <w:r w:rsidRPr="0013292A">
        <w:rPr>
          <w:rFonts w:ascii="Arial" w:hAnsi="Arial" w:cs="Arial"/>
        </w:rPr>
        <w:t xml:space="preserve">deberá ser </w:t>
      </w:r>
      <w:r w:rsidRPr="0013292A">
        <w:rPr>
          <w:rFonts w:ascii="Arial" w:hAnsi="Arial" w:cs="Arial"/>
          <w:b/>
          <w:bCs/>
          <w:u w:val="single"/>
        </w:rPr>
        <w:t xml:space="preserve">evaluado por el Comité </w:t>
      </w:r>
      <w:r w:rsidRPr="0013292A">
        <w:rPr>
          <w:rFonts w:ascii="Arial" w:hAnsi="Arial" w:cs="Arial"/>
          <w:b/>
          <w:bCs/>
          <w:u w:val="single"/>
        </w:rPr>
        <w:lastRenderedPageBreak/>
        <w:t>de Auditoría para aprobación de la Junta Directiva</w:t>
      </w:r>
      <w:r w:rsidRPr="0013292A">
        <w:rPr>
          <w:rFonts w:ascii="Arial" w:hAnsi="Arial" w:cs="Arial"/>
        </w:rPr>
        <w:t xml:space="preserve"> de la entidad.” El objetivo general del Plan es </w:t>
      </w:r>
      <w:r w:rsidRPr="0013292A">
        <w:rPr>
          <w:rFonts w:ascii="Arial" w:hAnsi="Arial" w:cs="Arial"/>
          <w:b/>
          <w:bCs/>
          <w:u w:val="single"/>
        </w:rPr>
        <w:t>Evaluar los procesos de gestión de riesgos, control y gobierno</w:t>
      </w:r>
      <w:r w:rsidRPr="0013292A">
        <w:rPr>
          <w:rFonts w:ascii="Arial" w:hAnsi="Arial" w:cs="Arial"/>
        </w:rPr>
        <w:t xml:space="preserve"> del Fondo Social para la Vivienda y proponer mejoras que fortalezcan el mismo. Por tanto, se detallan en esta presentación, todas las </w:t>
      </w:r>
      <w:r w:rsidRPr="00445C55">
        <w:rPr>
          <w:rFonts w:ascii="Arial" w:hAnsi="Arial" w:cs="Arial"/>
        </w:rPr>
        <w:t xml:space="preserve">actividades que realizará la Unidad de Auditoría Interna, y que comprende: </w:t>
      </w:r>
      <w:r w:rsidRPr="00445C55">
        <w:rPr>
          <w:rFonts w:ascii="Arial" w:hAnsi="Arial" w:cs="Arial"/>
          <w:bCs/>
        </w:rPr>
        <w:t xml:space="preserve">Exámenes Especiales </w:t>
      </w:r>
      <w:r>
        <w:rPr>
          <w:rFonts w:ascii="Arial" w:hAnsi="Arial" w:cs="Arial"/>
          <w:bCs/>
        </w:rPr>
        <w:t>a</w:t>
      </w:r>
      <w:r w:rsidRPr="00445C55">
        <w:rPr>
          <w:rFonts w:ascii="Arial" w:hAnsi="Arial" w:cs="Arial"/>
          <w:bCs/>
        </w:rPr>
        <w:t xml:space="preserve"> procesos y actividades; Exámenes y actividades de Cumplimiento Legal; Exámenes</w:t>
      </w:r>
      <w:r>
        <w:rPr>
          <w:rFonts w:ascii="Arial" w:hAnsi="Arial" w:cs="Arial"/>
          <w:bCs/>
        </w:rPr>
        <w:t xml:space="preserve"> y Actividades</w:t>
      </w:r>
      <w:r w:rsidRPr="00445C55">
        <w:rPr>
          <w:rFonts w:ascii="Arial" w:hAnsi="Arial" w:cs="Arial"/>
          <w:bCs/>
        </w:rPr>
        <w:t xml:space="preserve"> de Tecnología de la Información; Seguimientos a recomendaciones de Auditoría</w:t>
      </w:r>
      <w:r>
        <w:rPr>
          <w:rFonts w:ascii="Arial" w:hAnsi="Arial" w:cs="Arial"/>
          <w:bCs/>
        </w:rPr>
        <w:t>s anteriores (Internas y Externas)</w:t>
      </w:r>
      <w:r w:rsidRPr="00445C55">
        <w:rPr>
          <w:rFonts w:ascii="Arial" w:hAnsi="Arial" w:cs="Arial"/>
          <w:bCs/>
        </w:rPr>
        <w:t xml:space="preserve">, </w:t>
      </w:r>
      <w:r>
        <w:rPr>
          <w:rFonts w:ascii="Arial" w:hAnsi="Arial" w:cs="Arial"/>
          <w:bCs/>
        </w:rPr>
        <w:t xml:space="preserve">Certificaciones mensuales de garantías; Certificaciones Bimensuales de garantías; y una estimación de </w:t>
      </w:r>
      <w:r w:rsidRPr="00445C55">
        <w:rPr>
          <w:rFonts w:ascii="Arial" w:hAnsi="Arial" w:cs="Arial"/>
          <w:bCs/>
        </w:rPr>
        <w:t>Exám</w:t>
      </w:r>
      <w:r>
        <w:rPr>
          <w:rFonts w:ascii="Arial" w:hAnsi="Arial" w:cs="Arial"/>
          <w:bCs/>
        </w:rPr>
        <w:t xml:space="preserve">enes especiales y/o actividades no programadas. </w:t>
      </w:r>
      <w:r w:rsidRPr="00445C55">
        <w:rPr>
          <w:rFonts w:ascii="Arial" w:hAnsi="Arial" w:cs="Arial"/>
          <w:bCs/>
        </w:rPr>
        <w:t>Además</w:t>
      </w:r>
      <w:r>
        <w:rPr>
          <w:rFonts w:ascii="Arial" w:hAnsi="Arial" w:cs="Arial"/>
          <w:bCs/>
        </w:rPr>
        <w:t>,</w:t>
      </w:r>
      <w:r w:rsidRPr="00445C55">
        <w:rPr>
          <w:rFonts w:ascii="Arial" w:hAnsi="Arial" w:cs="Arial"/>
          <w:bCs/>
        </w:rPr>
        <w:t xml:space="preserve"> se present</w:t>
      </w:r>
      <w:r>
        <w:rPr>
          <w:rFonts w:ascii="Arial" w:hAnsi="Arial" w:cs="Arial"/>
          <w:bCs/>
        </w:rPr>
        <w:t>ó</w:t>
      </w:r>
      <w:r w:rsidRPr="00445C55">
        <w:rPr>
          <w:rFonts w:ascii="Arial" w:hAnsi="Arial" w:cs="Arial"/>
          <w:bCs/>
        </w:rPr>
        <w:t xml:space="preserve"> cuadro comparativo de los Planes de Trabajo </w:t>
      </w:r>
      <w:r w:rsidRPr="005E7945">
        <w:rPr>
          <w:rFonts w:ascii="Arial" w:hAnsi="Arial" w:cs="Arial"/>
          <w:bCs/>
        </w:rPr>
        <w:t>201</w:t>
      </w:r>
      <w:r>
        <w:rPr>
          <w:rFonts w:ascii="Arial" w:hAnsi="Arial" w:cs="Arial"/>
          <w:bCs/>
        </w:rPr>
        <w:t>8</w:t>
      </w:r>
      <w:r w:rsidRPr="005E7945">
        <w:rPr>
          <w:rFonts w:ascii="Arial" w:hAnsi="Arial" w:cs="Arial"/>
          <w:bCs/>
        </w:rPr>
        <w:t xml:space="preserve"> – 201</w:t>
      </w:r>
      <w:r>
        <w:rPr>
          <w:rFonts w:ascii="Arial" w:hAnsi="Arial" w:cs="Arial"/>
          <w:bCs/>
        </w:rPr>
        <w:t>9</w:t>
      </w:r>
      <w:r w:rsidRPr="005E7945">
        <w:rPr>
          <w:rFonts w:ascii="Arial" w:hAnsi="Arial" w:cs="Arial"/>
          <w:bCs/>
        </w:rPr>
        <w:t xml:space="preserve"> y 20</w:t>
      </w:r>
      <w:r>
        <w:rPr>
          <w:rFonts w:ascii="Arial" w:hAnsi="Arial" w:cs="Arial"/>
          <w:bCs/>
        </w:rPr>
        <w:t>20</w:t>
      </w:r>
      <w:r w:rsidRPr="005E7945">
        <w:rPr>
          <w:rFonts w:ascii="Arial" w:hAnsi="Arial" w:cs="Arial"/>
          <w:bCs/>
        </w:rPr>
        <w:t>. Todo ello fue expuesto, de conformidad con el detalle indicado en el documento que se anexa a la presente acta. Señaló además que este Plan de Trabajo, fue c</w:t>
      </w:r>
      <w:r w:rsidRPr="005E7945">
        <w:rPr>
          <w:rFonts w:ascii="Arial" w:hAnsi="Arial" w:cs="Arial"/>
        </w:rPr>
        <w:t xml:space="preserve">onocido por el Comité de Auditoria el </w:t>
      </w:r>
      <w:r>
        <w:rPr>
          <w:rFonts w:ascii="Arial" w:hAnsi="Arial" w:cs="Arial"/>
        </w:rPr>
        <w:t>24</w:t>
      </w:r>
      <w:r w:rsidRPr="005E7945">
        <w:rPr>
          <w:rFonts w:ascii="Arial" w:hAnsi="Arial" w:cs="Arial"/>
        </w:rPr>
        <w:t xml:space="preserve"> de octubre de 2018. Luego de la presentación se solicita se apruebe el presente Plan de Trabajo de la Unidad de Auditoría Interna para el año 20</w:t>
      </w:r>
      <w:r>
        <w:rPr>
          <w:rFonts w:ascii="Arial" w:hAnsi="Arial" w:cs="Arial"/>
        </w:rPr>
        <w:t>20</w:t>
      </w:r>
      <w:r w:rsidRPr="005E7945">
        <w:rPr>
          <w:rFonts w:ascii="Arial" w:hAnsi="Arial" w:cs="Arial"/>
        </w:rPr>
        <w:t xml:space="preserve">. Junta Directiva, luego de conocer la solicitud presentada por el Licenciado Ricardo Isaac Aguilar González, Jefe de la Unidad de Auditoría Interna, por unanimidad </w:t>
      </w:r>
      <w:r w:rsidRPr="005E7945">
        <w:rPr>
          <w:rFonts w:ascii="Arial" w:hAnsi="Arial" w:cs="Arial"/>
          <w:b/>
        </w:rPr>
        <w:t>ACUERDA:</w:t>
      </w:r>
    </w:p>
    <w:p w14:paraId="08A9ECF4" w14:textId="77777777" w:rsidR="007125F8" w:rsidRPr="005E7945" w:rsidRDefault="007125F8" w:rsidP="007125F8">
      <w:pPr>
        <w:tabs>
          <w:tab w:val="num" w:pos="720"/>
        </w:tabs>
        <w:jc w:val="both"/>
        <w:rPr>
          <w:rFonts w:ascii="Arial" w:hAnsi="Arial" w:cs="Arial"/>
          <w:b/>
        </w:rPr>
      </w:pPr>
    </w:p>
    <w:p w14:paraId="79F41505" w14:textId="77777777" w:rsidR="007125F8" w:rsidRPr="005E7945" w:rsidRDefault="007125F8" w:rsidP="007125F8">
      <w:pPr>
        <w:pStyle w:val="Prrafodelista"/>
        <w:numPr>
          <w:ilvl w:val="0"/>
          <w:numId w:val="6"/>
        </w:numPr>
        <w:rPr>
          <w:rFonts w:ascii="Arial" w:hAnsi="Arial" w:cs="Arial"/>
          <w:lang w:val="es-SV"/>
        </w:rPr>
      </w:pPr>
      <w:r w:rsidRPr="005E7945">
        <w:rPr>
          <w:rFonts w:ascii="Arial" w:hAnsi="Arial" w:cs="Arial"/>
          <w:lang w:val="es-SV"/>
        </w:rPr>
        <w:t>Aprobar el Plan Anual de Trabajo 20</w:t>
      </w:r>
      <w:r>
        <w:rPr>
          <w:rFonts w:ascii="Arial" w:hAnsi="Arial" w:cs="Arial"/>
          <w:lang w:val="es-SV"/>
        </w:rPr>
        <w:t>20</w:t>
      </w:r>
      <w:r w:rsidRPr="005E7945">
        <w:rPr>
          <w:rFonts w:ascii="Arial" w:hAnsi="Arial" w:cs="Arial"/>
          <w:lang w:val="es-SV"/>
        </w:rPr>
        <w:t xml:space="preserve"> de la Unidad de Auditoría Interna.</w:t>
      </w:r>
    </w:p>
    <w:p w14:paraId="23D74C7E" w14:textId="77777777" w:rsidR="007125F8" w:rsidRPr="005E7945" w:rsidRDefault="007125F8" w:rsidP="007125F8">
      <w:pPr>
        <w:pStyle w:val="Prrafodelista"/>
        <w:ind w:left="360"/>
        <w:rPr>
          <w:rFonts w:ascii="Arial" w:hAnsi="Arial" w:cs="Arial"/>
          <w:lang w:val="es-SV"/>
        </w:rPr>
      </w:pPr>
    </w:p>
    <w:p w14:paraId="159E3200" w14:textId="77777777" w:rsidR="007125F8" w:rsidRPr="00460E35" w:rsidRDefault="007125F8" w:rsidP="007125F8">
      <w:pPr>
        <w:pStyle w:val="Prrafodelista"/>
        <w:numPr>
          <w:ilvl w:val="0"/>
          <w:numId w:val="6"/>
        </w:numPr>
        <w:jc w:val="both"/>
        <w:rPr>
          <w:rFonts w:ascii="Arial" w:hAnsi="Arial" w:cs="Arial"/>
          <w:lang w:val="es-SV"/>
        </w:rPr>
      </w:pPr>
      <w:r w:rsidRPr="00460E35">
        <w:rPr>
          <w:rFonts w:ascii="Arial" w:hAnsi="Arial" w:cs="Arial"/>
          <w:lang w:val="es-SV"/>
        </w:rPr>
        <w:t>Autorizar que se remita cop</w:t>
      </w:r>
      <w:r>
        <w:rPr>
          <w:rFonts w:ascii="Arial" w:hAnsi="Arial" w:cs="Arial"/>
          <w:lang w:val="es-SV"/>
        </w:rPr>
        <w:t>ia del Plan Anual de Trabajo 2020</w:t>
      </w:r>
      <w:r w:rsidRPr="00460E35">
        <w:rPr>
          <w:rFonts w:ascii="Arial" w:hAnsi="Arial" w:cs="Arial"/>
          <w:lang w:val="es-SV"/>
        </w:rPr>
        <w:t>, acompañado de la certificación del acuerdo de aprobación de la Junta Directiva, a la Superint</w:t>
      </w:r>
      <w:r>
        <w:rPr>
          <w:rFonts w:ascii="Arial" w:hAnsi="Arial" w:cs="Arial"/>
          <w:lang w:val="es-SV"/>
        </w:rPr>
        <w:t>endencia del Sistema Financiero;</w:t>
      </w:r>
      <w:r w:rsidRPr="00460E35">
        <w:rPr>
          <w:rFonts w:ascii="Arial" w:hAnsi="Arial" w:cs="Arial"/>
          <w:lang w:val="es-SV"/>
        </w:rPr>
        <w:t xml:space="preserve"> a los Auditores Externos, de conformidad al art. 15 de las Normas Técnicas de Auditoría Interna para los Integrantes del Sistema Financiero (NRP-15), y a la Corte de Cuentas de la República.</w:t>
      </w:r>
    </w:p>
    <w:p w14:paraId="70F0F4A0" w14:textId="77777777" w:rsidR="007125F8" w:rsidRPr="00460E35" w:rsidRDefault="007125F8" w:rsidP="007125F8">
      <w:pPr>
        <w:pStyle w:val="Prrafodelista"/>
        <w:ind w:left="360"/>
        <w:jc w:val="both"/>
        <w:rPr>
          <w:rFonts w:ascii="Arial" w:hAnsi="Arial" w:cs="Arial"/>
        </w:rPr>
      </w:pPr>
    </w:p>
    <w:p w14:paraId="66E59B07" w14:textId="77777777" w:rsidR="007125F8" w:rsidRPr="00460E35" w:rsidRDefault="007125F8" w:rsidP="007125F8">
      <w:pPr>
        <w:pStyle w:val="Prrafodelista"/>
        <w:numPr>
          <w:ilvl w:val="0"/>
          <w:numId w:val="6"/>
        </w:numPr>
        <w:jc w:val="both"/>
        <w:rPr>
          <w:rFonts w:ascii="Arial" w:hAnsi="Arial" w:cs="Arial"/>
        </w:rPr>
      </w:pPr>
      <w:r w:rsidRPr="00460E35">
        <w:rPr>
          <w:rFonts w:ascii="Arial" w:eastAsiaTheme="minorEastAsia" w:hAnsi="Arial" w:cs="Arial"/>
        </w:rPr>
        <w:t>Ratificar este punto en esta misma sesión.</w:t>
      </w:r>
    </w:p>
    <w:p w14:paraId="117953F5" w14:textId="77777777" w:rsidR="007125F8" w:rsidRDefault="007125F8" w:rsidP="007125F8">
      <w:pPr>
        <w:jc w:val="both"/>
        <w:rPr>
          <w:rFonts w:ascii="Arial" w:hAnsi="Arial" w:cs="Arial"/>
          <w:b/>
          <w:bCs/>
          <w:color w:val="FF0000"/>
        </w:rPr>
      </w:pPr>
    </w:p>
    <w:p w14:paraId="76968D81" w14:textId="77777777" w:rsidR="007125F8" w:rsidRDefault="007125F8" w:rsidP="001545D5">
      <w:pPr>
        <w:autoSpaceDE w:val="0"/>
        <w:jc w:val="both"/>
        <w:rPr>
          <w:rFonts w:ascii="Arial" w:hAnsi="Arial" w:cs="Arial"/>
          <w:b/>
          <w:spacing w:val="-5"/>
        </w:rPr>
      </w:pPr>
    </w:p>
    <w:p w14:paraId="08BF9437" w14:textId="77777777" w:rsidR="001545D5" w:rsidRPr="001545D5" w:rsidRDefault="001545D5" w:rsidP="001545D5">
      <w:pPr>
        <w:autoSpaceDE w:val="0"/>
        <w:jc w:val="both"/>
        <w:rPr>
          <w:rFonts w:ascii="Arial" w:hAnsi="Arial" w:cs="Arial"/>
        </w:rPr>
      </w:pPr>
      <w:r>
        <w:rPr>
          <w:rFonts w:ascii="Arial" w:hAnsi="Arial" w:cs="Arial"/>
          <w:b/>
          <w:spacing w:val="-5"/>
        </w:rPr>
        <w:t xml:space="preserve">XII) </w:t>
      </w:r>
      <w:r w:rsidRPr="001545D5">
        <w:rPr>
          <w:rFonts w:ascii="Arial" w:hAnsi="Arial" w:cs="Arial"/>
          <w:b/>
          <w:spacing w:val="-5"/>
        </w:rPr>
        <w:t>MONITOR DE OPERACIONES AL MES DE SEPTIEMBRE 2019</w:t>
      </w:r>
      <w:r w:rsidRPr="001545D5">
        <w:rPr>
          <w:rFonts w:ascii="Arial" w:hAnsi="Arial" w:cs="Arial"/>
          <w:spacing w:val="-5"/>
        </w:rPr>
        <w:t xml:space="preserve">. </w:t>
      </w:r>
      <w:r w:rsidRPr="001545D5">
        <w:rPr>
          <w:rFonts w:ascii="Arial" w:hAnsi="Arial" w:cs="Arial"/>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se obtienen ingresos de operación por $89.34 millones; egresos de operación por $62.17 millones y un excedente de $27.17 millones. La cartera hipotecaria quedó constituida por 96,081 préstamos con $974.37 millones en adeudos. El otorgamiento de créditos acumula 4,607 créditos por $83.23 millones. </w:t>
      </w:r>
      <w:r w:rsidRPr="001545D5">
        <w:rPr>
          <w:rFonts w:ascii="Arial" w:hAnsi="Arial" w:cs="Arial"/>
          <w:iCs/>
        </w:rPr>
        <w:t>La comercialización de activos extraordinarios registra en el período informado 415 inmuebles por $4.47 millones, que comprenden 384 ventas al crédito por $4.10 millones y 31 ventas al contado por $0.37 millones.</w:t>
      </w:r>
      <w:r w:rsidRPr="001545D5">
        <w:rPr>
          <w:rFonts w:ascii="Arial" w:hAnsi="Arial" w:cs="Arial"/>
          <w:lang w:val="es-MX"/>
        </w:rPr>
        <w:t xml:space="preserve"> La devolución de cotizaciones acumula 11,661 casos atendidos por $5.99 millones que comprenden capital e intereses. Adicionalmente, se realizaron 2,036 traslados de cotizaciones a saldos de préstamos por $0.59 millones. Del total de la cartera hipotecaria se registran 96,081 hipotecas vigentes, de las cuales únicamente un 1.0% (1,008 hipotecas) se encuentran en su período normal de inscripción y el restante 99.0% (95,073 hipotecas) se encuentran inscritas a favor del Fondo. En el período informado han sido inscritas 4,311 hipotecas. La disponibilidad registra $73.42 millones, que no incluyen $3.85 millones del Fondo de Protección del personal del FSV. Junta Directiva, conocido el documento preparado </w:t>
      </w:r>
      <w:r w:rsidRPr="001545D5">
        <w:rPr>
          <w:rFonts w:ascii="Arial" w:hAnsi="Arial" w:cs="Arial"/>
          <w:lang w:val="es-MX"/>
        </w:rPr>
        <w:lastRenderedPageBreak/>
        <w:t xml:space="preserve">por el Gerente de Planificación, y luego de efectuar el análisis y comentarios correspondientes, por unanimidad </w:t>
      </w:r>
      <w:r w:rsidRPr="001545D5">
        <w:rPr>
          <w:rFonts w:ascii="Arial" w:hAnsi="Arial" w:cs="Arial"/>
          <w:b/>
          <w:lang w:val="es-MX"/>
        </w:rPr>
        <w:t>ACUERDA:</w:t>
      </w:r>
    </w:p>
    <w:p w14:paraId="38A5A952" w14:textId="77777777" w:rsidR="001545D5" w:rsidRPr="001545D5" w:rsidRDefault="001545D5" w:rsidP="001545D5">
      <w:pPr>
        <w:autoSpaceDE w:val="0"/>
        <w:jc w:val="both"/>
        <w:rPr>
          <w:rFonts w:ascii="Arial" w:hAnsi="Arial" w:cs="Arial"/>
        </w:rPr>
      </w:pPr>
    </w:p>
    <w:p w14:paraId="465D7020" w14:textId="77777777" w:rsidR="001545D5" w:rsidRPr="001545D5" w:rsidRDefault="001545D5" w:rsidP="001545D5">
      <w:pPr>
        <w:autoSpaceDE w:val="0"/>
        <w:jc w:val="both"/>
        <w:rPr>
          <w:rFonts w:ascii="Arial" w:hAnsi="Arial" w:cs="Arial"/>
          <w:lang w:val="es-MX"/>
        </w:rPr>
      </w:pPr>
      <w:r w:rsidRPr="001545D5">
        <w:rPr>
          <w:rFonts w:ascii="Arial" w:hAnsi="Arial" w:cs="Arial"/>
          <w:lang w:val="es-MX"/>
        </w:rPr>
        <w:t>Dar por recibido el Monitor de Operaciones y Disponibilidad financiera al mes de septiembre 2019.</w:t>
      </w:r>
    </w:p>
    <w:p w14:paraId="09A36474" w14:textId="77777777" w:rsidR="00214341" w:rsidRDefault="00214341" w:rsidP="00214341">
      <w:pPr>
        <w:pStyle w:val="Prrafodelista"/>
        <w:ind w:left="-12"/>
        <w:rPr>
          <w:rFonts w:ascii="Arial" w:hAnsi="Arial" w:cs="Arial"/>
          <w:b/>
        </w:rPr>
      </w:pPr>
    </w:p>
    <w:p w14:paraId="5C516E09" w14:textId="77777777" w:rsidR="007125F8" w:rsidRDefault="007125F8" w:rsidP="00214341">
      <w:pPr>
        <w:pStyle w:val="Prrafodelista"/>
        <w:ind w:left="-12"/>
        <w:rPr>
          <w:rFonts w:ascii="Arial" w:hAnsi="Arial" w:cs="Arial"/>
          <w:b/>
        </w:rPr>
      </w:pPr>
    </w:p>
    <w:p w14:paraId="3AF73C71" w14:textId="77777777" w:rsidR="007125F8" w:rsidRPr="00545167" w:rsidRDefault="007125F8" w:rsidP="007125F8">
      <w:pPr>
        <w:jc w:val="both"/>
        <w:rPr>
          <w:rFonts w:ascii="Arial" w:hAnsi="Arial" w:cs="Arial"/>
          <w:lang w:val="es-MX"/>
        </w:rPr>
      </w:pPr>
      <w:r>
        <w:rPr>
          <w:rFonts w:ascii="Arial" w:hAnsi="Arial" w:cs="Arial"/>
          <w:b/>
          <w:bCs/>
        </w:rPr>
        <w:t xml:space="preserve">XIII) </w:t>
      </w:r>
      <w:r w:rsidRPr="00CA4ADC">
        <w:rPr>
          <w:rFonts w:ascii="Arial" w:hAnsi="Arial" w:cs="Arial"/>
          <w:b/>
          <w:bCs/>
        </w:rPr>
        <w:t xml:space="preserve">SOLICITUD </w:t>
      </w:r>
      <w:r>
        <w:rPr>
          <w:rFonts w:ascii="Arial" w:hAnsi="Arial" w:cs="Arial"/>
          <w:b/>
          <w:bCs/>
        </w:rPr>
        <w:t>DE CIERRE DE</w:t>
      </w:r>
      <w:r w:rsidRPr="00CA4ADC">
        <w:rPr>
          <w:rFonts w:ascii="Arial" w:hAnsi="Arial" w:cs="Arial"/>
          <w:b/>
          <w:bCs/>
        </w:rPr>
        <w:t xml:space="preserve"> CONTRATO</w:t>
      </w:r>
      <w:r>
        <w:rPr>
          <w:rFonts w:ascii="Arial" w:hAnsi="Arial" w:cs="Arial"/>
          <w:b/>
          <w:bCs/>
        </w:rPr>
        <w:t xml:space="preserve"> Y NUEVA CONTRATACIÓN</w:t>
      </w:r>
      <w:r w:rsidRPr="00CA4ADC">
        <w:rPr>
          <w:rFonts w:ascii="Arial" w:hAnsi="Arial" w:cs="Arial"/>
          <w:b/>
          <w:bCs/>
        </w:rPr>
        <w:t xml:space="preserve"> DE ARRENDAMIENTO DE </w:t>
      </w:r>
      <w:r>
        <w:rPr>
          <w:rFonts w:ascii="Arial" w:hAnsi="Arial" w:cs="Arial"/>
          <w:b/>
          <w:bCs/>
        </w:rPr>
        <w:t>LOCALES</w:t>
      </w:r>
      <w:r w:rsidRPr="00CA4ADC">
        <w:rPr>
          <w:rFonts w:ascii="Arial" w:hAnsi="Arial" w:cs="Arial"/>
          <w:b/>
          <w:bCs/>
        </w:rPr>
        <w:t xml:space="preserve"> </w:t>
      </w:r>
      <w:r>
        <w:rPr>
          <w:rFonts w:ascii="Arial" w:hAnsi="Arial" w:cs="Arial"/>
          <w:b/>
          <w:bCs/>
        </w:rPr>
        <w:t xml:space="preserve">PARA SUCURSAL PASEO. </w:t>
      </w:r>
      <w:r w:rsidRPr="00E001C1">
        <w:rPr>
          <w:rFonts w:ascii="Arial" w:hAnsi="Arial" w:cs="Arial"/>
        </w:rPr>
        <w:t>El Presidente y Director Ejecutivo sometió</w:t>
      </w:r>
      <w:r w:rsidRPr="00E001C1">
        <w:rPr>
          <w:rFonts w:ascii="Arial" w:hAnsi="Arial" w:cs="Arial"/>
          <w:lang w:val="es-MX"/>
        </w:rPr>
        <w:t xml:space="preserve"> a consideración de los Directores, solicitud de</w:t>
      </w:r>
      <w:r w:rsidRPr="00E001C1">
        <w:rPr>
          <w:rFonts w:ascii="Arial" w:hAnsi="Arial" w:cs="Arial"/>
          <w:b/>
        </w:rPr>
        <w:t xml:space="preserve"> </w:t>
      </w:r>
      <w:r w:rsidRPr="00347DBE">
        <w:rPr>
          <w:rFonts w:ascii="Arial" w:hAnsi="Arial" w:cs="Arial"/>
          <w:bCs/>
        </w:rPr>
        <w:t>cierre de contrato y nueva contratación de arrendamiento de locales para</w:t>
      </w:r>
      <w:r>
        <w:rPr>
          <w:rFonts w:ascii="Arial" w:hAnsi="Arial" w:cs="Arial"/>
          <w:b/>
          <w:bCs/>
        </w:rPr>
        <w:t xml:space="preserve"> </w:t>
      </w:r>
      <w:r w:rsidRPr="00E001C1">
        <w:rPr>
          <w:rFonts w:ascii="Arial" w:hAnsi="Arial" w:cs="Arial"/>
        </w:rPr>
        <w:t xml:space="preserve">la Sucursal Paseo. Para su presentación 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E001C1">
        <w:rPr>
          <w:rFonts w:ascii="Arial" w:hAnsi="Arial" w:cs="Arial"/>
        </w:rPr>
        <w:t>, quien indicó</w:t>
      </w:r>
      <w:r>
        <w:rPr>
          <w:rFonts w:ascii="Arial" w:hAnsi="Arial" w:cs="Arial"/>
        </w:rPr>
        <w:t>, como antecedentes</w:t>
      </w:r>
      <w:r w:rsidRPr="00E001C1">
        <w:rPr>
          <w:rFonts w:ascii="Arial" w:hAnsi="Arial" w:cs="Arial"/>
        </w:rPr>
        <w:t xml:space="preserve"> que</w:t>
      </w:r>
      <w:r>
        <w:rPr>
          <w:rFonts w:ascii="Arial" w:hAnsi="Arial" w:cs="Arial"/>
        </w:rPr>
        <w:t>, e</w:t>
      </w:r>
      <w:r w:rsidRPr="00D37243">
        <w:rPr>
          <w:rFonts w:ascii="Arial" w:hAnsi="Arial" w:cs="Arial"/>
          <w:lang w:val="es-SV"/>
        </w:rPr>
        <w:t xml:space="preserve">n punto XIV) del Acta de sesión de Junta Directiva No. JD-007/2018 del </w:t>
      </w:r>
      <w:r w:rsidRPr="00CC244F">
        <w:rPr>
          <w:rFonts w:ascii="Arial" w:hAnsi="Arial" w:cs="Arial"/>
          <w:lang w:val="es-SV"/>
        </w:rPr>
        <w:t xml:space="preserve">11 de enero de 2018, Junta Directiva, autorizó suscribir el Contrato de Arrendamiento de los </w:t>
      </w:r>
      <w:r w:rsidRPr="00CC244F">
        <w:rPr>
          <w:rFonts w:ascii="Arial" w:hAnsi="Arial" w:cs="Arial"/>
          <w:bCs/>
          <w:lang w:val="es-SV"/>
        </w:rPr>
        <w:t xml:space="preserve">TRES LOCALES </w:t>
      </w:r>
      <w:r w:rsidRPr="00CC244F">
        <w:rPr>
          <w:rFonts w:ascii="Arial" w:hAnsi="Arial" w:cs="Arial"/>
          <w:lang w:val="es-SV"/>
        </w:rPr>
        <w:t xml:space="preserve">del Centro  Comercial Orión, </w:t>
      </w:r>
      <w:r w:rsidRPr="00CC244F">
        <w:rPr>
          <w:rFonts w:ascii="Arial" w:hAnsi="Arial" w:cs="Arial"/>
          <w:bCs/>
          <w:lang w:val="es-SV"/>
        </w:rPr>
        <w:t>por un año</w:t>
      </w:r>
      <w:r w:rsidRPr="00CC244F">
        <w:rPr>
          <w:rFonts w:ascii="Arial" w:hAnsi="Arial" w:cs="Arial"/>
          <w:lang w:val="es-SV"/>
        </w:rPr>
        <w:t xml:space="preserve">, en el período comprendido del </w:t>
      </w:r>
      <w:r w:rsidRPr="00CC244F">
        <w:rPr>
          <w:rFonts w:ascii="Arial" w:hAnsi="Arial" w:cs="Arial"/>
          <w:bCs/>
          <w:lang w:val="es-SV"/>
        </w:rPr>
        <w:t>11 de  febrero de 2018 al 10 de febrero de 2019</w:t>
      </w:r>
      <w:r w:rsidRPr="00CC244F">
        <w:rPr>
          <w:rFonts w:ascii="Arial" w:hAnsi="Arial" w:cs="Arial"/>
          <w:lang w:val="es-SV"/>
        </w:rPr>
        <w:t xml:space="preserve">, prorrogable, </w:t>
      </w:r>
      <w:r w:rsidRPr="00CC244F">
        <w:rPr>
          <w:rFonts w:ascii="Arial" w:hAnsi="Arial" w:cs="Arial"/>
          <w:bCs/>
          <w:lang w:val="es-SV"/>
        </w:rPr>
        <w:t xml:space="preserve">para la Sucursal Paseo del FSV; </w:t>
      </w:r>
      <w:r w:rsidRPr="00CC244F">
        <w:rPr>
          <w:rFonts w:ascii="Arial" w:hAnsi="Arial" w:cs="Arial"/>
          <w:lang w:val="es-SV"/>
        </w:rPr>
        <w:t>ubicados en la Colonia Escalón</w:t>
      </w:r>
      <w:r w:rsidRPr="00D37243">
        <w:rPr>
          <w:rFonts w:ascii="Arial" w:hAnsi="Arial" w:cs="Arial"/>
          <w:lang w:val="es-SV"/>
        </w:rPr>
        <w:t xml:space="preserve">, paseo General Escalón y 79 Av. Norte, San Salvador. El canon de arrendamiento </w:t>
      </w:r>
      <w:r w:rsidRPr="00D37243">
        <w:rPr>
          <w:rFonts w:ascii="Arial" w:hAnsi="Arial" w:cs="Arial"/>
        </w:rPr>
        <w:t xml:space="preserve">ha sido </w:t>
      </w:r>
      <w:r w:rsidRPr="00D37243">
        <w:rPr>
          <w:rFonts w:ascii="Arial" w:hAnsi="Arial" w:cs="Arial"/>
          <w:lang w:val="es-SV"/>
        </w:rPr>
        <w:t>de $5,978.18 mensuales y un monto anual de</w:t>
      </w:r>
      <w:r w:rsidRPr="00D37243">
        <w:rPr>
          <w:rFonts w:ascii="Arial" w:hAnsi="Arial" w:cs="Arial"/>
        </w:rPr>
        <w:t xml:space="preserve"> </w:t>
      </w:r>
      <w:r w:rsidRPr="00D37243">
        <w:rPr>
          <w:rFonts w:ascii="Arial" w:hAnsi="Arial" w:cs="Arial"/>
          <w:lang w:val="es-SV"/>
        </w:rPr>
        <w:t>$71,738.16, que incluyen IVA, además de</w:t>
      </w:r>
      <w:r w:rsidRPr="00D37243">
        <w:rPr>
          <w:rFonts w:ascii="Arial" w:hAnsi="Arial" w:cs="Arial"/>
        </w:rPr>
        <w:t xml:space="preserve"> </w:t>
      </w:r>
      <w:r w:rsidRPr="00D37243">
        <w:rPr>
          <w:rFonts w:ascii="Arial" w:hAnsi="Arial" w:cs="Arial"/>
          <w:lang w:val="es-SV"/>
        </w:rPr>
        <w:t>mantenimiento e impuestos</w:t>
      </w:r>
      <w:r w:rsidRPr="00D37243">
        <w:rPr>
          <w:rFonts w:ascii="Arial" w:hAnsi="Arial" w:cs="Arial"/>
          <w:lang w:val="es-SV"/>
        </w:rPr>
        <w:tab/>
        <w:t>municipales.</w:t>
      </w:r>
      <w:r>
        <w:rPr>
          <w:rFonts w:ascii="Arial" w:hAnsi="Arial" w:cs="Arial"/>
          <w:lang w:val="es-SV"/>
        </w:rPr>
        <w:t xml:space="preserve"> También en </w:t>
      </w:r>
      <w:r w:rsidRPr="00D37243">
        <w:rPr>
          <w:rFonts w:ascii="Arial" w:hAnsi="Arial" w:cs="Arial"/>
          <w:lang w:val="es-SV"/>
        </w:rPr>
        <w:t xml:space="preserve">punto XV) del Acta de sesión de Junta Directiva No. JD-006/2019 del 10 de enero de 2019, Junta Directiva </w:t>
      </w:r>
      <w:r>
        <w:rPr>
          <w:rFonts w:ascii="Arial" w:hAnsi="Arial" w:cs="Arial"/>
          <w:lang w:val="es-SV"/>
        </w:rPr>
        <w:t>a</w:t>
      </w:r>
      <w:r w:rsidRPr="00D37243">
        <w:rPr>
          <w:rFonts w:ascii="Arial" w:hAnsi="Arial" w:cs="Arial"/>
          <w:lang w:val="es-SV"/>
        </w:rPr>
        <w:t>utoriz</w:t>
      </w:r>
      <w:r>
        <w:rPr>
          <w:rFonts w:ascii="Arial" w:hAnsi="Arial" w:cs="Arial"/>
          <w:lang w:val="es-SV"/>
        </w:rPr>
        <w:t>ó,</w:t>
      </w:r>
      <w:r w:rsidRPr="00D37243">
        <w:rPr>
          <w:rFonts w:ascii="Arial" w:hAnsi="Arial" w:cs="Arial"/>
          <w:lang w:val="es-SV"/>
        </w:rPr>
        <w:t xml:space="preserve"> con base a las clausulas II) PLAZO; y, XIII)</w:t>
      </w:r>
      <w:r>
        <w:rPr>
          <w:rFonts w:ascii="Arial" w:hAnsi="Arial" w:cs="Arial"/>
          <w:lang w:val="es-SV"/>
        </w:rPr>
        <w:t xml:space="preserve"> </w:t>
      </w:r>
      <w:r w:rsidRPr="00D37243">
        <w:rPr>
          <w:rFonts w:ascii="Arial" w:hAnsi="Arial" w:cs="Arial"/>
          <w:lang w:val="es-SV"/>
        </w:rPr>
        <w:t>MODIFICACIONES, la pr</w:t>
      </w:r>
      <w:r>
        <w:rPr>
          <w:rFonts w:ascii="Arial" w:hAnsi="Arial" w:cs="Arial"/>
          <w:lang w:val="es-SV"/>
        </w:rPr>
        <w:t>órroga del</w:t>
      </w:r>
      <w:r w:rsidRPr="00D37243">
        <w:rPr>
          <w:rFonts w:ascii="Arial" w:hAnsi="Arial" w:cs="Arial"/>
          <w:lang w:val="es-SV"/>
        </w:rPr>
        <w:t xml:space="preserve"> Contrato de Arrendamiento de los tres Locales del Centro Comercial Orión, por </w:t>
      </w:r>
      <w:r>
        <w:rPr>
          <w:rFonts w:ascii="Arial" w:hAnsi="Arial" w:cs="Arial"/>
          <w:lang w:val="es-SV"/>
        </w:rPr>
        <w:t>un año,</w:t>
      </w:r>
      <w:r w:rsidRPr="00D37243">
        <w:rPr>
          <w:rFonts w:ascii="Arial" w:hAnsi="Arial" w:cs="Arial"/>
          <w:lang w:val="es-SV"/>
        </w:rPr>
        <w:t xml:space="preserve"> en el período comprendido del 11 de febrero de 2019 al 10 de febrero de 2020, prorrogable, para la Sucursal Paseo </w:t>
      </w:r>
      <w:r>
        <w:rPr>
          <w:rFonts w:ascii="Arial" w:hAnsi="Arial" w:cs="Arial"/>
          <w:lang w:val="es-SV"/>
        </w:rPr>
        <w:t xml:space="preserve">del FSV. </w:t>
      </w:r>
      <w:r w:rsidRPr="00D37243">
        <w:rPr>
          <w:rFonts w:ascii="Arial" w:hAnsi="Arial" w:cs="Arial"/>
          <w:lang w:val="es-SV"/>
        </w:rPr>
        <w:t xml:space="preserve">El canon de arrendamiento </w:t>
      </w:r>
      <w:r>
        <w:rPr>
          <w:rFonts w:ascii="Arial" w:hAnsi="Arial" w:cs="Arial"/>
          <w:lang w:val="es-SV"/>
        </w:rPr>
        <w:t>es</w:t>
      </w:r>
      <w:r w:rsidRPr="00D37243">
        <w:rPr>
          <w:rFonts w:ascii="Arial" w:hAnsi="Arial" w:cs="Arial"/>
          <w:lang w:val="es-SV"/>
        </w:rPr>
        <w:t xml:space="preserve"> de $5,978.18 mensuales y un monto anual de $71,738.16, que incluyen IVA, además de mantenimiento e impuestos municipales.</w:t>
      </w:r>
      <w:r>
        <w:rPr>
          <w:rFonts w:ascii="Arial" w:hAnsi="Arial" w:cs="Arial"/>
          <w:lang w:val="es-SV"/>
        </w:rPr>
        <w:t xml:space="preserve"> </w:t>
      </w:r>
      <w:r>
        <w:rPr>
          <w:rFonts w:ascii="Arial" w:hAnsi="Arial" w:cs="Arial"/>
        </w:rPr>
        <w:t>Explicó que, c</w:t>
      </w:r>
      <w:r w:rsidRPr="00F2314D">
        <w:rPr>
          <w:rFonts w:ascii="Arial" w:hAnsi="Arial" w:cs="Arial"/>
        </w:rPr>
        <w:t xml:space="preserve">on el propósito de disminuir los costos fijos de la Sucursal Paseo y optimizar la capacidad </w:t>
      </w:r>
      <w:r w:rsidRPr="00907E64">
        <w:rPr>
          <w:rFonts w:ascii="Arial" w:hAnsi="Arial" w:cs="Arial"/>
        </w:rPr>
        <w:t>instalada de las oficinas, se pretende reducir de 3 locales en arrendamiento, a 2 locales. Para ello, expuso las gestiones que se han realizado a la fecha, señalando que, el</w:t>
      </w:r>
      <w:r w:rsidRPr="00907E64">
        <w:rPr>
          <w:rFonts w:ascii="Arial" w:hAnsi="Arial" w:cs="Arial"/>
          <w:lang w:val="es-SV"/>
        </w:rPr>
        <w:t xml:space="preserve"> 17 de septiembre de 2019 se recibió carta por parte de INVERSIONES ORION, S.A. DE C.V; en la que manifestaron lo siguiente: 1-Que r</w:t>
      </w:r>
      <w:r w:rsidRPr="00907E64">
        <w:rPr>
          <w:rFonts w:ascii="Arial" w:hAnsi="Arial" w:cs="Arial"/>
          <w:bCs/>
          <w:lang w:val="es-SV"/>
        </w:rPr>
        <w:t>ecibirían el local #3, el 31 de octubre de 2019</w:t>
      </w:r>
      <w:r w:rsidRPr="00907E64">
        <w:rPr>
          <w:rFonts w:ascii="Arial" w:hAnsi="Arial" w:cs="Arial"/>
          <w:lang w:val="es-SV"/>
        </w:rPr>
        <w:t xml:space="preserve">, mediante acta en igual o mejores condiciones, habiendo cancelado el canon correspondiente al mes de octubre y al día los pagos de recibos de CAESS, agua e impuestos municipales. 2-Que la arrendataria podrá </w:t>
      </w:r>
      <w:r w:rsidRPr="00907E64">
        <w:rPr>
          <w:rFonts w:ascii="Arial" w:hAnsi="Arial" w:cs="Arial"/>
          <w:bCs/>
          <w:lang w:val="es-SV"/>
        </w:rPr>
        <w:t>continuar con el arrendamiento de los locales 1 y 2, pagando el monto total mensual por los dos locales de $3,985.45 IVA incluido, hasta el vencimiento del contrato actual vigente</w:t>
      </w:r>
      <w:r w:rsidRPr="00907E64">
        <w:rPr>
          <w:rFonts w:ascii="Arial" w:hAnsi="Arial" w:cs="Arial"/>
          <w:lang w:val="es-SV"/>
        </w:rPr>
        <w:t xml:space="preserve">. 3- </w:t>
      </w:r>
      <w:r w:rsidRPr="00907E64">
        <w:rPr>
          <w:rFonts w:ascii="Arial" w:hAnsi="Arial" w:cs="Arial"/>
        </w:rPr>
        <w:t xml:space="preserve">Con fecha 10 de octubre de 2019, se recibió carta por parte de INVERSIONES ORION S.A. de C.V. en la que manifestaron que se realice un </w:t>
      </w:r>
      <w:r w:rsidRPr="00907E64">
        <w:rPr>
          <w:rFonts w:ascii="Arial" w:hAnsi="Arial" w:cs="Arial"/>
          <w:bCs/>
        </w:rPr>
        <w:t xml:space="preserve">nuevo contrato por DOCE meses </w:t>
      </w:r>
      <w:r w:rsidRPr="00907E64">
        <w:rPr>
          <w:rFonts w:ascii="Arial" w:hAnsi="Arial" w:cs="Arial"/>
        </w:rPr>
        <w:t>a partir del 1 de noviembre de 2019. Presentó cuadro comparativo de ahorro por el arrendamiento de dos</w:t>
      </w:r>
      <w:r w:rsidRPr="00E001C1">
        <w:rPr>
          <w:rFonts w:ascii="Arial" w:hAnsi="Arial" w:cs="Arial"/>
        </w:rPr>
        <w:t xml:space="preserve"> locales en vez de tres locales, cuyo monto de ahorro es de $23,912.76 anuales</w:t>
      </w:r>
      <w:r>
        <w:rPr>
          <w:rFonts w:ascii="Arial" w:hAnsi="Arial" w:cs="Arial"/>
        </w:rPr>
        <w:t>. Considerando lo anterior,</w:t>
      </w:r>
      <w:r w:rsidRPr="00E001C1">
        <w:rPr>
          <w:rFonts w:ascii="Arial" w:hAnsi="Arial" w:cs="Arial"/>
        </w:rPr>
        <w:t xml:space="preserve"> se solicita autorizar</w:t>
      </w:r>
      <w:r>
        <w:rPr>
          <w:rFonts w:ascii="Arial" w:hAnsi="Arial" w:cs="Arial"/>
        </w:rPr>
        <w:t xml:space="preserve"> </w:t>
      </w:r>
      <w:r>
        <w:rPr>
          <w:rFonts w:ascii="Arial" w:hAnsi="Arial" w:cs="Arial"/>
          <w:bCs/>
        </w:rPr>
        <w:t xml:space="preserve">se </w:t>
      </w:r>
      <w:r w:rsidRPr="00453800">
        <w:rPr>
          <w:rFonts w:ascii="Arial" w:hAnsi="Arial" w:cs="Arial"/>
          <w:bCs/>
        </w:rPr>
        <w:t>dej</w:t>
      </w:r>
      <w:r>
        <w:rPr>
          <w:rFonts w:ascii="Arial" w:hAnsi="Arial" w:cs="Arial"/>
          <w:bCs/>
        </w:rPr>
        <w:t>en</w:t>
      </w:r>
      <w:r w:rsidRPr="00453800">
        <w:rPr>
          <w:rFonts w:ascii="Arial" w:hAnsi="Arial" w:cs="Arial"/>
          <w:bCs/>
        </w:rPr>
        <w:t xml:space="preserve"> sin efecto los acuerdos del punto XI) del Acta de sesión de Junta Directiva No. JD-166/20</w:t>
      </w:r>
      <w:r>
        <w:rPr>
          <w:rFonts w:ascii="Arial" w:hAnsi="Arial" w:cs="Arial"/>
          <w:bCs/>
        </w:rPr>
        <w:t>19 del 19 de septiembre de 2019; también</w:t>
      </w:r>
      <w:r w:rsidRPr="00453800">
        <w:rPr>
          <w:rFonts w:ascii="Arial" w:hAnsi="Arial" w:cs="Arial"/>
          <w:bCs/>
        </w:rPr>
        <w:t xml:space="preserve"> </w:t>
      </w:r>
      <w:r>
        <w:rPr>
          <w:rFonts w:ascii="Arial" w:hAnsi="Arial" w:cs="Arial"/>
          <w:bCs/>
        </w:rPr>
        <w:t>se dé</w:t>
      </w:r>
      <w:r w:rsidRPr="00453800">
        <w:rPr>
          <w:rFonts w:ascii="Arial" w:hAnsi="Arial" w:cs="Arial"/>
          <w:bCs/>
        </w:rPr>
        <w:t xml:space="preserve"> por terminado el contrato que concluiría en el mes de febrero de 2020, con Inversiones Orion S.A. de C.V., </w:t>
      </w:r>
      <w:r>
        <w:rPr>
          <w:rFonts w:ascii="Arial" w:hAnsi="Arial" w:cs="Arial"/>
          <w:bCs/>
        </w:rPr>
        <w:t>y a</w:t>
      </w:r>
      <w:r w:rsidRPr="00453800">
        <w:rPr>
          <w:rFonts w:ascii="Arial" w:hAnsi="Arial" w:cs="Arial"/>
          <w:bCs/>
        </w:rPr>
        <w:t>utorizar la suscripción de un nuevo contrato con Inversiones Orion, S.A. de C.V. a partir del 1 de noviembre del presente año al 31 de octubre de 2020 para el arrendamiento de DOS LOCALES del Centro Comercial Orión</w:t>
      </w:r>
      <w:r>
        <w:rPr>
          <w:rFonts w:ascii="Arial" w:hAnsi="Arial" w:cs="Arial"/>
          <w:bCs/>
        </w:rPr>
        <w:t>; y además, a</w:t>
      </w:r>
      <w:r w:rsidRPr="00453800">
        <w:rPr>
          <w:rFonts w:ascii="Arial" w:hAnsi="Arial" w:cs="Arial"/>
          <w:bCs/>
        </w:rPr>
        <w:t xml:space="preserve">utorizar </w:t>
      </w:r>
      <w:r>
        <w:rPr>
          <w:rFonts w:ascii="Arial" w:hAnsi="Arial" w:cs="Arial"/>
          <w:bCs/>
        </w:rPr>
        <w:t xml:space="preserve">se </w:t>
      </w:r>
      <w:r w:rsidRPr="00453800">
        <w:rPr>
          <w:rFonts w:ascii="Arial" w:hAnsi="Arial" w:cs="Arial"/>
          <w:bCs/>
        </w:rPr>
        <w:t>reali</w:t>
      </w:r>
      <w:r>
        <w:rPr>
          <w:rFonts w:ascii="Arial" w:hAnsi="Arial" w:cs="Arial"/>
          <w:bCs/>
        </w:rPr>
        <w:t>cen</w:t>
      </w:r>
      <w:r w:rsidRPr="00453800">
        <w:rPr>
          <w:rFonts w:ascii="Arial" w:hAnsi="Arial" w:cs="Arial"/>
          <w:bCs/>
        </w:rPr>
        <w:t xml:space="preserve"> las gestiones registrales ante del CNR para inscribir la cancelación del contrato actual e inscribir el nuevo contrato.</w:t>
      </w:r>
      <w:r>
        <w:rPr>
          <w:rFonts w:ascii="Arial" w:hAnsi="Arial" w:cs="Arial"/>
          <w:bCs/>
        </w:rPr>
        <w:t xml:space="preserve"> Todo ello </w:t>
      </w:r>
      <w:r w:rsidRPr="00E001C1">
        <w:rPr>
          <w:rFonts w:ascii="Arial" w:hAnsi="Arial" w:cs="Arial"/>
        </w:rPr>
        <w:t xml:space="preserve">de conformidad con los detalles indicados en el documento que se anexa a la presente acta. Junta Directiva, luego de conocer la solicitud </w:t>
      </w:r>
      <w:r w:rsidRPr="00E001C1">
        <w:rPr>
          <w:rFonts w:ascii="Arial" w:hAnsi="Arial" w:cs="Arial"/>
        </w:rPr>
        <w:lastRenderedPageBreak/>
        <w:t xml:space="preserve">presentada por el </w:t>
      </w:r>
      <w:r w:rsidRPr="007112E7">
        <w:rPr>
          <w:rFonts w:ascii="Arial" w:hAnsi="Arial" w:cs="Arial"/>
          <w:lang w:val="es-MX"/>
        </w:rPr>
        <w:t>Licenciado Carlos Orlando Villegas Vásquez, Gerente de Servicio al Cliente,</w:t>
      </w:r>
      <w:r>
        <w:rPr>
          <w:rFonts w:ascii="Arial" w:hAnsi="Arial" w:cs="Arial"/>
          <w:lang w:val="es-MX"/>
        </w:rPr>
        <w:t xml:space="preserve"> </w:t>
      </w:r>
      <w:r w:rsidRPr="00E001C1">
        <w:rPr>
          <w:rFonts w:ascii="Arial" w:hAnsi="Arial" w:cs="Arial"/>
        </w:rPr>
        <w:t xml:space="preserve">por unanimidad </w:t>
      </w:r>
      <w:r w:rsidRPr="00E001C1">
        <w:rPr>
          <w:rFonts w:ascii="Arial" w:hAnsi="Arial" w:cs="Arial"/>
          <w:b/>
        </w:rPr>
        <w:t>ACUERDA:</w:t>
      </w:r>
    </w:p>
    <w:p w14:paraId="39D6877A" w14:textId="77777777" w:rsidR="007125F8" w:rsidRDefault="007125F8" w:rsidP="007125F8">
      <w:pPr>
        <w:rPr>
          <w:rFonts w:ascii="Arial" w:hAnsi="Arial" w:cs="Arial"/>
        </w:rPr>
      </w:pPr>
    </w:p>
    <w:p w14:paraId="761837A5" w14:textId="77777777" w:rsidR="007125F8" w:rsidRPr="00453800" w:rsidRDefault="007125F8" w:rsidP="007125F8">
      <w:pPr>
        <w:numPr>
          <w:ilvl w:val="0"/>
          <w:numId w:val="3"/>
        </w:numPr>
        <w:jc w:val="both"/>
        <w:rPr>
          <w:rFonts w:ascii="Arial" w:hAnsi="Arial" w:cs="Arial"/>
          <w:bCs/>
          <w:lang w:val="es-SV"/>
        </w:rPr>
      </w:pPr>
      <w:r w:rsidRPr="00453800">
        <w:rPr>
          <w:rFonts w:ascii="Arial" w:hAnsi="Arial" w:cs="Arial"/>
          <w:bCs/>
        </w:rPr>
        <w:t xml:space="preserve">Autorizar </w:t>
      </w:r>
      <w:r>
        <w:rPr>
          <w:rFonts w:ascii="Arial" w:hAnsi="Arial" w:cs="Arial"/>
          <w:bCs/>
        </w:rPr>
        <w:t xml:space="preserve">se </w:t>
      </w:r>
      <w:r w:rsidRPr="00453800">
        <w:rPr>
          <w:rFonts w:ascii="Arial" w:hAnsi="Arial" w:cs="Arial"/>
          <w:bCs/>
        </w:rPr>
        <w:t>dej</w:t>
      </w:r>
      <w:r>
        <w:rPr>
          <w:rFonts w:ascii="Arial" w:hAnsi="Arial" w:cs="Arial"/>
          <w:bCs/>
        </w:rPr>
        <w:t>e</w:t>
      </w:r>
      <w:r w:rsidRPr="00453800">
        <w:rPr>
          <w:rFonts w:ascii="Arial" w:hAnsi="Arial" w:cs="Arial"/>
          <w:bCs/>
        </w:rPr>
        <w:t xml:space="preserve"> sin efecto los acuerdos del punto XI) del Acta de sesión de Junta Directiva No. JD-166/2019 del 19 de septiembre de 2019.</w:t>
      </w:r>
    </w:p>
    <w:p w14:paraId="1A1BBD77" w14:textId="77777777" w:rsidR="007125F8" w:rsidRPr="00453800" w:rsidRDefault="007125F8" w:rsidP="007125F8">
      <w:pPr>
        <w:ind w:left="360"/>
        <w:jc w:val="both"/>
        <w:rPr>
          <w:rFonts w:ascii="Arial" w:hAnsi="Arial" w:cs="Arial"/>
          <w:bCs/>
          <w:lang w:val="es-SV"/>
        </w:rPr>
      </w:pPr>
    </w:p>
    <w:p w14:paraId="35402FE9" w14:textId="77777777" w:rsidR="007125F8" w:rsidRPr="00453800" w:rsidRDefault="007125F8" w:rsidP="007125F8">
      <w:pPr>
        <w:numPr>
          <w:ilvl w:val="0"/>
          <w:numId w:val="3"/>
        </w:numPr>
        <w:jc w:val="both"/>
        <w:rPr>
          <w:rFonts w:ascii="Arial" w:hAnsi="Arial" w:cs="Arial"/>
          <w:bCs/>
          <w:lang w:val="es-SV"/>
        </w:rPr>
      </w:pPr>
      <w:r w:rsidRPr="00453800">
        <w:rPr>
          <w:rFonts w:ascii="Arial" w:hAnsi="Arial" w:cs="Arial"/>
          <w:bCs/>
        </w:rPr>
        <w:t xml:space="preserve">Autorizar </w:t>
      </w:r>
      <w:r>
        <w:rPr>
          <w:rFonts w:ascii="Arial" w:hAnsi="Arial" w:cs="Arial"/>
          <w:bCs/>
        </w:rPr>
        <w:t>se dé</w:t>
      </w:r>
      <w:r w:rsidRPr="00453800">
        <w:rPr>
          <w:rFonts w:ascii="Arial" w:hAnsi="Arial" w:cs="Arial"/>
          <w:bCs/>
        </w:rPr>
        <w:t xml:space="preserve"> por terminado el contrato que concluiría en el mes de febrero de 2020, con Inversiones Orion S.A. de C.V., de arrendamiento de tres locales, del Centro Comercial Orión, ubicados en la Colonia Escalón, paseo General Escalón y 79 Av. Norte, San Salvador.</w:t>
      </w:r>
    </w:p>
    <w:p w14:paraId="7A7AC187" w14:textId="77777777" w:rsidR="007125F8" w:rsidRDefault="007125F8" w:rsidP="007125F8">
      <w:pPr>
        <w:pStyle w:val="Prrafodelista"/>
        <w:rPr>
          <w:rFonts w:ascii="Arial" w:hAnsi="Arial" w:cs="Arial"/>
          <w:bCs/>
          <w:lang w:val="es-SV"/>
        </w:rPr>
      </w:pPr>
    </w:p>
    <w:p w14:paraId="525F479C" w14:textId="77777777" w:rsidR="007125F8" w:rsidRPr="00453800" w:rsidRDefault="007125F8" w:rsidP="007125F8">
      <w:pPr>
        <w:numPr>
          <w:ilvl w:val="0"/>
          <w:numId w:val="3"/>
        </w:numPr>
        <w:jc w:val="both"/>
        <w:rPr>
          <w:rFonts w:ascii="Arial" w:hAnsi="Arial" w:cs="Arial"/>
          <w:bCs/>
          <w:lang w:val="es-SV"/>
        </w:rPr>
      </w:pPr>
      <w:r w:rsidRPr="00453800">
        <w:rPr>
          <w:rFonts w:ascii="Arial" w:hAnsi="Arial" w:cs="Arial"/>
          <w:bCs/>
        </w:rPr>
        <w:t>Autorizar la suscripción de un nuevo contrato con Inversiones Orion, S.A. de C.V. a partir del 1 de noviembre del presente año al 31 de octubre de 2020 para el arrendamiento de DOS LOCALES del Centro Comercial Orión, ubicados en la Colonia Escalón, paseo General Escalón y 79 Av. Norte, San Salvador.  El nuevo canon de A</w:t>
      </w:r>
      <w:r>
        <w:rPr>
          <w:rFonts w:ascii="Arial" w:hAnsi="Arial" w:cs="Arial"/>
          <w:bCs/>
        </w:rPr>
        <w:t>rrendamiento Mensual será de $</w:t>
      </w:r>
      <w:r w:rsidRPr="00453800">
        <w:rPr>
          <w:rFonts w:ascii="Arial" w:hAnsi="Arial" w:cs="Arial"/>
          <w:bCs/>
        </w:rPr>
        <w:t>3,985.45 mensuales y un monto al final del periodo de $47,825.40 que incluyen IVA, además de mantenimiento e impuestos municipales.</w:t>
      </w:r>
    </w:p>
    <w:p w14:paraId="2C4B1758" w14:textId="77777777" w:rsidR="007125F8" w:rsidRDefault="007125F8" w:rsidP="007125F8">
      <w:pPr>
        <w:pStyle w:val="Prrafodelista"/>
        <w:rPr>
          <w:rFonts w:ascii="Arial" w:hAnsi="Arial" w:cs="Arial"/>
          <w:bCs/>
          <w:lang w:val="es-SV"/>
        </w:rPr>
      </w:pPr>
    </w:p>
    <w:p w14:paraId="57CB657B" w14:textId="77777777" w:rsidR="007125F8" w:rsidRPr="00453800" w:rsidRDefault="007125F8" w:rsidP="007125F8">
      <w:pPr>
        <w:numPr>
          <w:ilvl w:val="0"/>
          <w:numId w:val="3"/>
        </w:numPr>
        <w:jc w:val="both"/>
        <w:rPr>
          <w:rFonts w:ascii="Arial" w:hAnsi="Arial" w:cs="Arial"/>
          <w:bCs/>
          <w:lang w:val="es-SV"/>
        </w:rPr>
      </w:pPr>
      <w:r w:rsidRPr="00453800">
        <w:rPr>
          <w:rFonts w:ascii="Arial" w:hAnsi="Arial" w:cs="Arial"/>
          <w:bCs/>
        </w:rPr>
        <w:t xml:space="preserve">Autorizar </w:t>
      </w:r>
      <w:r>
        <w:rPr>
          <w:rFonts w:ascii="Arial" w:hAnsi="Arial" w:cs="Arial"/>
          <w:bCs/>
        </w:rPr>
        <w:t xml:space="preserve">se </w:t>
      </w:r>
      <w:r w:rsidRPr="00453800">
        <w:rPr>
          <w:rFonts w:ascii="Arial" w:hAnsi="Arial" w:cs="Arial"/>
          <w:bCs/>
        </w:rPr>
        <w:t>reali</w:t>
      </w:r>
      <w:r>
        <w:rPr>
          <w:rFonts w:ascii="Arial" w:hAnsi="Arial" w:cs="Arial"/>
          <w:bCs/>
        </w:rPr>
        <w:t>cen</w:t>
      </w:r>
      <w:r w:rsidRPr="00453800">
        <w:rPr>
          <w:rFonts w:ascii="Arial" w:hAnsi="Arial" w:cs="Arial"/>
          <w:bCs/>
        </w:rPr>
        <w:t xml:space="preserve"> las gestiones registrales ante del CNR para inscribir la cancelación del contrato actual e inscribir el nuevo contrato.</w:t>
      </w:r>
    </w:p>
    <w:p w14:paraId="310109B5" w14:textId="77777777" w:rsidR="007125F8" w:rsidRDefault="007125F8" w:rsidP="007125F8">
      <w:pPr>
        <w:pStyle w:val="Prrafodelista"/>
        <w:rPr>
          <w:rFonts w:ascii="Arial" w:hAnsi="Arial" w:cs="Arial"/>
          <w:bCs/>
          <w:lang w:val="es-SV"/>
        </w:rPr>
      </w:pPr>
    </w:p>
    <w:p w14:paraId="0FDE3F6C" w14:textId="77777777" w:rsidR="007125F8" w:rsidRPr="00453800" w:rsidRDefault="007125F8" w:rsidP="007125F8">
      <w:pPr>
        <w:numPr>
          <w:ilvl w:val="0"/>
          <w:numId w:val="3"/>
        </w:numPr>
        <w:jc w:val="both"/>
        <w:rPr>
          <w:rFonts w:ascii="Arial" w:hAnsi="Arial" w:cs="Arial"/>
          <w:bCs/>
          <w:lang w:val="es-SV"/>
        </w:rPr>
      </w:pPr>
      <w:r w:rsidRPr="00453800">
        <w:rPr>
          <w:rFonts w:ascii="Arial" w:hAnsi="Arial" w:cs="Arial"/>
          <w:bCs/>
        </w:rPr>
        <w:t>Autorizar al Gerente Administrativo, solicitar la devolución del depósito dado en garantía del contrato actual por la suma de $4,725.00; asimismo realizar el nuevo dep</w:t>
      </w:r>
      <w:r>
        <w:rPr>
          <w:rFonts w:ascii="Arial" w:hAnsi="Arial" w:cs="Arial"/>
          <w:bCs/>
        </w:rPr>
        <w:t>ó</w:t>
      </w:r>
      <w:r w:rsidRPr="00453800">
        <w:rPr>
          <w:rFonts w:ascii="Arial" w:hAnsi="Arial" w:cs="Arial"/>
          <w:bCs/>
        </w:rPr>
        <w:t>sito por la cantidad de $3,526.95 correspondiente al nuevo contrato.</w:t>
      </w:r>
    </w:p>
    <w:p w14:paraId="5C33BD77" w14:textId="77777777" w:rsidR="007125F8" w:rsidRDefault="007125F8" w:rsidP="007125F8">
      <w:pPr>
        <w:pStyle w:val="Prrafodelista"/>
        <w:rPr>
          <w:rFonts w:ascii="Arial" w:hAnsi="Arial" w:cs="Arial"/>
          <w:bCs/>
          <w:lang w:val="es-SV"/>
        </w:rPr>
      </w:pPr>
    </w:p>
    <w:p w14:paraId="47F87704" w14:textId="77777777" w:rsidR="007125F8" w:rsidRPr="00453800" w:rsidRDefault="007125F8" w:rsidP="007125F8">
      <w:pPr>
        <w:numPr>
          <w:ilvl w:val="0"/>
          <w:numId w:val="3"/>
        </w:numPr>
        <w:jc w:val="both"/>
        <w:rPr>
          <w:rFonts w:ascii="Arial" w:hAnsi="Arial" w:cs="Arial"/>
          <w:bCs/>
          <w:lang w:val="es-SV"/>
        </w:rPr>
      </w:pPr>
      <w:r w:rsidRPr="00453800">
        <w:rPr>
          <w:rFonts w:ascii="Arial" w:hAnsi="Arial" w:cs="Arial"/>
          <w:bCs/>
        </w:rPr>
        <w:t>Autorizar al Presidente y Director Ejecutivo del FSV, delegue en el Gerente Administrativo, la suscripción de los documentos legales correspondiente a las autorizaciones dadas en los presentes acuerdos.</w:t>
      </w:r>
    </w:p>
    <w:p w14:paraId="21FAA6CD" w14:textId="77777777" w:rsidR="007125F8" w:rsidRDefault="007125F8" w:rsidP="007125F8">
      <w:pPr>
        <w:pStyle w:val="Prrafodelista"/>
        <w:rPr>
          <w:rFonts w:ascii="Arial" w:hAnsi="Arial" w:cs="Arial"/>
          <w:bCs/>
          <w:lang w:val="es-SV"/>
        </w:rPr>
      </w:pPr>
    </w:p>
    <w:p w14:paraId="27DDD1DA" w14:textId="77777777" w:rsidR="007125F8" w:rsidRPr="00453800" w:rsidRDefault="007125F8" w:rsidP="007125F8">
      <w:pPr>
        <w:numPr>
          <w:ilvl w:val="0"/>
          <w:numId w:val="3"/>
        </w:numPr>
        <w:jc w:val="both"/>
        <w:rPr>
          <w:rFonts w:ascii="Arial" w:hAnsi="Arial" w:cs="Arial"/>
          <w:bCs/>
          <w:lang w:val="es-SV"/>
        </w:rPr>
      </w:pPr>
      <w:r>
        <w:rPr>
          <w:rFonts w:ascii="Arial" w:hAnsi="Arial" w:cs="Arial"/>
          <w:bCs/>
        </w:rPr>
        <w:t>Tener</w:t>
      </w:r>
      <w:r w:rsidRPr="00453800">
        <w:rPr>
          <w:rFonts w:ascii="Arial" w:hAnsi="Arial" w:cs="Arial"/>
          <w:bCs/>
        </w:rPr>
        <w:t xml:space="preserve"> como administrador del contrato al Jefe del Área de Recursos Logísticos.</w:t>
      </w:r>
    </w:p>
    <w:p w14:paraId="03C867B3" w14:textId="77777777" w:rsidR="007125F8" w:rsidRDefault="007125F8" w:rsidP="007125F8">
      <w:pPr>
        <w:pStyle w:val="Prrafodelista"/>
        <w:rPr>
          <w:rFonts w:ascii="Arial" w:hAnsi="Arial" w:cs="Arial"/>
          <w:bCs/>
          <w:lang w:val="es-SV"/>
        </w:rPr>
      </w:pPr>
    </w:p>
    <w:p w14:paraId="3A3EE6CA" w14:textId="77777777" w:rsidR="007125F8" w:rsidRPr="00453800" w:rsidRDefault="007125F8" w:rsidP="007125F8">
      <w:pPr>
        <w:numPr>
          <w:ilvl w:val="0"/>
          <w:numId w:val="3"/>
        </w:numPr>
        <w:jc w:val="both"/>
        <w:rPr>
          <w:rFonts w:ascii="Arial" w:hAnsi="Arial" w:cs="Arial"/>
          <w:bCs/>
          <w:lang w:val="es-SV"/>
        </w:rPr>
      </w:pPr>
      <w:r w:rsidRPr="00845AD5">
        <w:rPr>
          <w:rFonts w:ascii="Arial" w:hAnsi="Arial" w:cs="Arial"/>
        </w:rPr>
        <w:t>Ratificar este punto en esta misma sesión.</w:t>
      </w:r>
    </w:p>
    <w:p w14:paraId="1A28A608" w14:textId="77777777" w:rsidR="007125F8" w:rsidRPr="00CA4ADC" w:rsidRDefault="007125F8" w:rsidP="007125F8">
      <w:pPr>
        <w:jc w:val="both"/>
        <w:rPr>
          <w:rFonts w:ascii="Arial" w:hAnsi="Arial" w:cs="Arial"/>
          <w:b/>
        </w:rPr>
      </w:pPr>
    </w:p>
    <w:p w14:paraId="247641CC" w14:textId="77777777" w:rsidR="007125F8" w:rsidRDefault="007125F8" w:rsidP="007125F8">
      <w:pPr>
        <w:pStyle w:val="Prrafodelista"/>
        <w:ind w:left="-12"/>
        <w:rPr>
          <w:rFonts w:ascii="Arial" w:hAnsi="Arial" w:cs="Arial"/>
          <w:b/>
        </w:rPr>
      </w:pPr>
    </w:p>
    <w:p w14:paraId="67C6EE1F" w14:textId="77777777" w:rsidR="007125F8" w:rsidRPr="00847420" w:rsidRDefault="007125F8" w:rsidP="007125F8">
      <w:pPr>
        <w:jc w:val="both"/>
        <w:rPr>
          <w:rFonts w:ascii="Arial" w:hAnsi="Arial" w:cs="Arial"/>
          <w:b/>
        </w:rPr>
      </w:pPr>
      <w:r w:rsidRPr="00847420">
        <w:rPr>
          <w:rFonts w:ascii="Arial" w:hAnsi="Arial" w:cs="Arial"/>
          <w:b/>
          <w:bCs/>
        </w:rPr>
        <w:t xml:space="preserve">XIV) SOLICITUD DE TERMINACIÓN DE CONTRATO Y NUEVA CONTRATACIÓN DE ARRENDAMIENTO DE ROTULACIÓN PARA SUCURSAL PASEO. </w:t>
      </w:r>
      <w:r w:rsidRPr="00847420">
        <w:rPr>
          <w:rFonts w:ascii="Arial" w:hAnsi="Arial" w:cs="Arial"/>
        </w:rPr>
        <w:t>El Presidente y Director Ejecutivo sometió</w:t>
      </w:r>
      <w:r w:rsidRPr="00847420">
        <w:rPr>
          <w:rFonts w:ascii="Arial" w:hAnsi="Arial" w:cs="Arial"/>
          <w:lang w:val="es-MX"/>
        </w:rPr>
        <w:t xml:space="preserve"> a consideración de los Directores, solicitud de </w:t>
      </w:r>
      <w:r w:rsidRPr="00847420">
        <w:rPr>
          <w:rFonts w:ascii="Arial" w:hAnsi="Arial" w:cs="Arial"/>
          <w:bCs/>
        </w:rPr>
        <w:t xml:space="preserve">terminación de contrato y nueva contratación de arrendamiento de rotulación para Sucursal Paseo. </w:t>
      </w:r>
      <w:r w:rsidRPr="00847420">
        <w:rPr>
          <w:rFonts w:ascii="Arial" w:hAnsi="Arial" w:cs="Arial"/>
        </w:rPr>
        <w:t xml:space="preserve">Para su presentación invitó a la </w:t>
      </w:r>
      <w:r w:rsidRPr="00847420">
        <w:rPr>
          <w:rFonts w:ascii="Arial" w:hAnsi="Arial" w:cs="Arial"/>
          <w:bCs/>
        </w:rPr>
        <w:t xml:space="preserve">Licenciada Susana Guadalupe Vásquez, Jefa de la Unidad de Comunicaciones y Publicidad, </w:t>
      </w:r>
      <w:r w:rsidRPr="00847420">
        <w:rPr>
          <w:rFonts w:ascii="Arial" w:hAnsi="Arial" w:cs="Arial"/>
        </w:rPr>
        <w:t xml:space="preserve">quien indicó que, desde junio 2015, la Sucursal Paseo cuenta con arrendamiento de espacios de rotulación externa para facilitar la identificación de la Sucursal. Actualmente, se arrendan «seis espacios de dos punto cuarenta metros por ochenta centímetros, para rótulos comerciales de dos caras, para fines publicitarios…», en donde está colocado el logotipo del FSV y el nombre de la Sucursal. El vencimiento del contrato es el 10 de febrero de 2020. Explicó que, a solicitud de la Unidad de Comunicaciones y Publicidad, Junta Directiva aprobó, según Punto IX) del Acta de sesión de Junta Directiva N° JD-016/2019 del 24 de enero de 2019, la continuación del contrato por doce meses de arrendamiento de los espacios publicitarios. El </w:t>
      </w:r>
      <w:r w:rsidRPr="00847420">
        <w:rPr>
          <w:rFonts w:ascii="Arial" w:hAnsi="Arial" w:cs="Arial"/>
        </w:rPr>
        <w:lastRenderedPageBreak/>
        <w:t xml:space="preserve">contrato, aprobado por Junta Directiva, establece que la empresa arrendante, Inversiones Orion S.A. de C.V., brinda sin costo monetario, por el tiempo que dure el contrato, </w:t>
      </w:r>
      <w:r w:rsidRPr="00847420">
        <w:rPr>
          <w:rFonts w:ascii="Arial" w:hAnsi="Arial" w:cs="Arial"/>
          <w:bCs/>
        </w:rPr>
        <w:t>dos espacios publicitarios gratuitos (</w:t>
      </w:r>
      <w:r w:rsidRPr="00847420">
        <w:rPr>
          <w:rFonts w:ascii="Arial" w:hAnsi="Arial" w:cs="Arial"/>
        </w:rPr>
        <w:t>una minivalla ubicada en el lado “ESTE” del muro colindante del centro comercial y un rótulo ubicado en el barandal sobre la acera de la 79 Avenida Norte). También señaló que, Junta Directiva, según Punto XII) del Acta de sesión de Junta Directiva N° JD-166/2019 del 19 de septiembre de 2019, aprobó modificar el contrato con nueva vigencia del 1 de noviembre 2019 a</w:t>
      </w:r>
      <w:r>
        <w:rPr>
          <w:rFonts w:ascii="Arial" w:hAnsi="Arial" w:cs="Arial"/>
        </w:rPr>
        <w:t>l 10 de</w:t>
      </w:r>
      <w:r w:rsidRPr="00847420">
        <w:rPr>
          <w:rFonts w:ascii="Arial" w:hAnsi="Arial" w:cs="Arial"/>
        </w:rPr>
        <w:t xml:space="preserve"> febrero 2020, reduciendo de 6 a 4 espacios publicitarios y, por ende, se redujo el monto mensual a pagar, para el nuevo período de contrato. Acotó que, p</w:t>
      </w:r>
      <w:r w:rsidRPr="00847420">
        <w:rPr>
          <w:rFonts w:ascii="Arial" w:hAnsi="Arial" w:cs="Arial"/>
          <w:lang w:val="es-MX"/>
        </w:rPr>
        <w:t xml:space="preserve">ara facilitar la identificación de la Sucursal Paseo a los usuarios, es necesario mantener la rotulación, pues también permite la atracción de clientes potenciales. En los 4 espacios, se mantendrá el logo institucional y el nombre de la Sucursal Paseo. </w:t>
      </w:r>
      <w:r w:rsidRPr="00847420">
        <w:rPr>
          <w:rFonts w:ascii="Arial" w:hAnsi="Arial" w:cs="Arial"/>
        </w:rPr>
        <w:t>El nuevo monto mensual por el arrendamiento sería de $565.00 (IVA incluido) por los cuatro espacios y un monto anual de $6,780.00. Con este cambio se obtiene un a</w:t>
      </w:r>
      <w:r w:rsidRPr="00847420">
        <w:rPr>
          <w:rFonts w:ascii="Arial" w:hAnsi="Arial" w:cs="Arial"/>
          <w:lang w:val="es-MX"/>
        </w:rPr>
        <w:t xml:space="preserve">horro mensual de $113.00 y anual de $1,356.00. Presentó las cartas recibidas de la empresa propietaria de los locales, en las cuales consta la aceptación del cierre del contrato y la reducción de los espacios publicitarios, todo ello de conformidad con la documentación que se anexa a la presente acta. </w:t>
      </w:r>
      <w:r w:rsidRPr="00847420">
        <w:rPr>
          <w:rFonts w:ascii="Arial" w:hAnsi="Arial" w:cs="Arial"/>
        </w:rPr>
        <w:t xml:space="preserve">Junta Directiva, luego de conocer la solicitud presentada por la </w:t>
      </w:r>
      <w:r w:rsidRPr="00847420">
        <w:rPr>
          <w:rFonts w:ascii="Arial" w:hAnsi="Arial" w:cs="Arial"/>
          <w:bCs/>
        </w:rPr>
        <w:t xml:space="preserve">Licenciada Susana Guadalupe Vásquez, Jefa de la Unidad de Comunicaciones y Publicidad, </w:t>
      </w:r>
      <w:r w:rsidRPr="00847420">
        <w:rPr>
          <w:rFonts w:ascii="Arial" w:hAnsi="Arial" w:cs="Arial"/>
        </w:rPr>
        <w:t xml:space="preserve">por unanimidad </w:t>
      </w:r>
      <w:r w:rsidRPr="00847420">
        <w:rPr>
          <w:rFonts w:ascii="Arial" w:hAnsi="Arial" w:cs="Arial"/>
          <w:b/>
        </w:rPr>
        <w:t>ACUERDA:</w:t>
      </w:r>
    </w:p>
    <w:p w14:paraId="55AA123F" w14:textId="77777777" w:rsidR="007125F8" w:rsidRPr="00847420" w:rsidRDefault="007125F8" w:rsidP="007125F8">
      <w:pPr>
        <w:jc w:val="both"/>
        <w:rPr>
          <w:rFonts w:ascii="Arial" w:hAnsi="Arial" w:cs="Arial"/>
          <w:b/>
        </w:rPr>
      </w:pPr>
    </w:p>
    <w:p w14:paraId="788AE5CE" w14:textId="77777777" w:rsidR="007125F8" w:rsidRPr="00847420" w:rsidRDefault="007125F8" w:rsidP="007125F8">
      <w:pPr>
        <w:numPr>
          <w:ilvl w:val="0"/>
          <w:numId w:val="2"/>
        </w:numPr>
        <w:jc w:val="both"/>
        <w:rPr>
          <w:rFonts w:ascii="Arial" w:hAnsi="Arial" w:cs="Arial"/>
        </w:rPr>
      </w:pPr>
      <w:r w:rsidRPr="00847420">
        <w:rPr>
          <w:rFonts w:ascii="Arial" w:hAnsi="Arial" w:cs="Arial"/>
        </w:rPr>
        <w:t>Autorizar que se deje sin efecto los acuerdos del punto XI) del Acta de sesión de Junta Directiva No. JD-166/2019 del 19 de septiembre de 2019.</w:t>
      </w:r>
    </w:p>
    <w:p w14:paraId="039F17C3" w14:textId="77777777" w:rsidR="007125F8" w:rsidRPr="00847420" w:rsidRDefault="007125F8" w:rsidP="007125F8">
      <w:pPr>
        <w:ind w:left="360"/>
        <w:jc w:val="both"/>
        <w:rPr>
          <w:rFonts w:ascii="Arial" w:hAnsi="Arial" w:cs="Arial"/>
        </w:rPr>
      </w:pPr>
    </w:p>
    <w:p w14:paraId="095F3423" w14:textId="77777777" w:rsidR="007125F8" w:rsidRPr="00847420" w:rsidRDefault="007125F8" w:rsidP="007125F8">
      <w:pPr>
        <w:numPr>
          <w:ilvl w:val="0"/>
          <w:numId w:val="2"/>
        </w:numPr>
        <w:jc w:val="both"/>
        <w:rPr>
          <w:rFonts w:ascii="Arial" w:hAnsi="Arial" w:cs="Arial"/>
        </w:rPr>
      </w:pPr>
      <w:r w:rsidRPr="00847420">
        <w:rPr>
          <w:rFonts w:ascii="Arial" w:hAnsi="Arial" w:cs="Arial"/>
        </w:rPr>
        <w:t>Autorizar que se dé por terminado el contrato que concluiría el</w:t>
      </w:r>
      <w:r>
        <w:rPr>
          <w:rFonts w:ascii="Arial" w:hAnsi="Arial" w:cs="Arial"/>
        </w:rPr>
        <w:t xml:space="preserve"> 10</w:t>
      </w:r>
      <w:r w:rsidRPr="00847420">
        <w:rPr>
          <w:rFonts w:ascii="Arial" w:hAnsi="Arial" w:cs="Arial"/>
        </w:rPr>
        <w:t xml:space="preserve"> de febrero de 2020, con Inversiones Orion S.A. de C.V., de arrendamiento de seis espacios publicitarios ubicados en el Centro Comercial Orión, Paseo General Escalón y 79 Av. Norte, Colonia Escalón, San Salvador.</w:t>
      </w:r>
    </w:p>
    <w:p w14:paraId="245FE135" w14:textId="77777777" w:rsidR="007125F8" w:rsidRPr="00847420" w:rsidRDefault="007125F8" w:rsidP="007125F8">
      <w:pPr>
        <w:ind w:left="708"/>
        <w:rPr>
          <w:rFonts w:ascii="Arial" w:hAnsi="Arial" w:cs="Arial"/>
        </w:rPr>
      </w:pPr>
    </w:p>
    <w:p w14:paraId="0D4F7477" w14:textId="77777777" w:rsidR="007125F8" w:rsidRPr="00847420" w:rsidRDefault="007125F8" w:rsidP="007125F8">
      <w:pPr>
        <w:numPr>
          <w:ilvl w:val="0"/>
          <w:numId w:val="2"/>
        </w:numPr>
        <w:jc w:val="both"/>
        <w:rPr>
          <w:rFonts w:ascii="Arial" w:hAnsi="Arial" w:cs="Arial"/>
        </w:rPr>
      </w:pPr>
      <w:r w:rsidRPr="00847420">
        <w:rPr>
          <w:rFonts w:ascii="Arial" w:hAnsi="Arial" w:cs="Arial"/>
        </w:rPr>
        <w:t xml:space="preserve">Autorizar la suscripción de un nuevo contrato con Inversiones Orion, S.A. de C.V. a partir del 1 de noviembre del presente año al 31 de octubre de 2020 para el arrendamiento de CUATRO ESPACIOS PUBLICITARIOS en la torre publicitaria ubicada en el Centro Comercial Orión, con un nuevo canon de arrendamiento mensual de $565.00 (IVA incluido) y un monto anual de $6,780.00 (IVA incluido). </w:t>
      </w:r>
    </w:p>
    <w:p w14:paraId="3C33B446" w14:textId="77777777" w:rsidR="007125F8" w:rsidRPr="00847420" w:rsidRDefault="007125F8" w:rsidP="007125F8">
      <w:pPr>
        <w:ind w:left="708"/>
        <w:rPr>
          <w:rFonts w:ascii="Arial" w:hAnsi="Arial" w:cs="Arial"/>
        </w:rPr>
      </w:pPr>
    </w:p>
    <w:p w14:paraId="2697C05E" w14:textId="77777777" w:rsidR="007125F8" w:rsidRPr="00847420" w:rsidRDefault="007125F8" w:rsidP="007125F8">
      <w:pPr>
        <w:numPr>
          <w:ilvl w:val="0"/>
          <w:numId w:val="2"/>
        </w:numPr>
        <w:jc w:val="both"/>
        <w:rPr>
          <w:rFonts w:ascii="Arial" w:hAnsi="Arial" w:cs="Arial"/>
        </w:rPr>
      </w:pPr>
      <w:r w:rsidRPr="00847420">
        <w:rPr>
          <w:rFonts w:ascii="Arial" w:hAnsi="Arial" w:cs="Arial"/>
        </w:rPr>
        <w:t>Autorizar al Gerente Administrativo, para realizar el nuevo depósito por la cantidad de $500.00 correspondiente al nuevo contrato.</w:t>
      </w:r>
    </w:p>
    <w:p w14:paraId="26BB8EF2" w14:textId="77777777" w:rsidR="007125F8" w:rsidRPr="00847420" w:rsidRDefault="007125F8" w:rsidP="007125F8">
      <w:pPr>
        <w:ind w:left="708"/>
        <w:rPr>
          <w:rFonts w:ascii="Arial" w:hAnsi="Arial" w:cs="Arial"/>
        </w:rPr>
      </w:pPr>
    </w:p>
    <w:p w14:paraId="0467A79E" w14:textId="77777777" w:rsidR="007125F8" w:rsidRPr="00847420" w:rsidRDefault="007125F8" w:rsidP="007125F8">
      <w:pPr>
        <w:numPr>
          <w:ilvl w:val="0"/>
          <w:numId w:val="2"/>
        </w:numPr>
        <w:jc w:val="both"/>
        <w:rPr>
          <w:rFonts w:ascii="Arial" w:hAnsi="Arial" w:cs="Arial"/>
        </w:rPr>
      </w:pPr>
      <w:r w:rsidRPr="00847420">
        <w:rPr>
          <w:rFonts w:ascii="Arial" w:hAnsi="Arial" w:cs="Arial"/>
        </w:rPr>
        <w:t>Autorizar al Presidente y Director Ejecutivo para que delegue en el Gerente Administrativo, la suscripción de los documentos legales correspondientes al Contrato de arrendamiento de la Torre Publicitaria en representación del Fondo con la Sociedad Inversiones Orión, S.A. de C.V. para las autorizaciones dadas en los presentes acuerdos.</w:t>
      </w:r>
    </w:p>
    <w:p w14:paraId="179619BD" w14:textId="77777777" w:rsidR="007125F8" w:rsidRPr="00847420" w:rsidRDefault="007125F8" w:rsidP="007125F8">
      <w:pPr>
        <w:ind w:left="708"/>
        <w:rPr>
          <w:rFonts w:ascii="Arial" w:hAnsi="Arial" w:cs="Arial"/>
        </w:rPr>
      </w:pPr>
    </w:p>
    <w:p w14:paraId="74662A1E" w14:textId="77777777" w:rsidR="007125F8" w:rsidRPr="00847420" w:rsidRDefault="007125F8" w:rsidP="007125F8">
      <w:pPr>
        <w:numPr>
          <w:ilvl w:val="0"/>
          <w:numId w:val="2"/>
        </w:numPr>
        <w:jc w:val="both"/>
        <w:rPr>
          <w:rFonts w:ascii="Arial" w:hAnsi="Arial" w:cs="Arial"/>
        </w:rPr>
      </w:pPr>
      <w:r w:rsidRPr="00847420">
        <w:rPr>
          <w:rFonts w:ascii="Arial" w:hAnsi="Arial" w:cs="Arial"/>
        </w:rPr>
        <w:t>Nombrar como Administradora de este contrato a la Jefa de la Unidad de Comunicaciones y Publicidad.</w:t>
      </w:r>
    </w:p>
    <w:p w14:paraId="0E6AC586" w14:textId="77777777" w:rsidR="007125F8" w:rsidRPr="00847420" w:rsidRDefault="007125F8" w:rsidP="007125F8">
      <w:pPr>
        <w:ind w:left="708"/>
        <w:rPr>
          <w:rFonts w:ascii="Arial" w:hAnsi="Arial" w:cs="Arial"/>
        </w:rPr>
      </w:pPr>
    </w:p>
    <w:p w14:paraId="31286CA3" w14:textId="77777777" w:rsidR="007125F8" w:rsidRPr="00847420" w:rsidRDefault="007125F8" w:rsidP="007125F8">
      <w:pPr>
        <w:numPr>
          <w:ilvl w:val="0"/>
          <w:numId w:val="2"/>
        </w:numPr>
        <w:jc w:val="both"/>
        <w:rPr>
          <w:rFonts w:ascii="Arial" w:hAnsi="Arial" w:cs="Arial"/>
        </w:rPr>
      </w:pPr>
      <w:r w:rsidRPr="00847420">
        <w:rPr>
          <w:rFonts w:ascii="Arial" w:hAnsi="Arial" w:cs="Arial"/>
        </w:rPr>
        <w:t>Ratificar este punto en esta misma sesión.</w:t>
      </w:r>
    </w:p>
    <w:p w14:paraId="76DC8393" w14:textId="77777777" w:rsidR="007125F8" w:rsidRDefault="007125F8" w:rsidP="007125F8">
      <w:pPr>
        <w:tabs>
          <w:tab w:val="num" w:pos="360"/>
        </w:tabs>
        <w:jc w:val="both"/>
        <w:rPr>
          <w:rFonts w:ascii="Arial" w:hAnsi="Arial" w:cs="Arial"/>
          <w:b/>
          <w:bCs/>
          <w:lang w:val="es-MX"/>
        </w:rPr>
      </w:pPr>
    </w:p>
    <w:p w14:paraId="04B0A0DB" w14:textId="77777777" w:rsidR="007125F8" w:rsidRDefault="007125F8" w:rsidP="007125F8">
      <w:pPr>
        <w:tabs>
          <w:tab w:val="num" w:pos="360"/>
        </w:tabs>
        <w:jc w:val="both"/>
        <w:rPr>
          <w:rFonts w:ascii="Arial" w:hAnsi="Arial" w:cs="Arial"/>
          <w:b/>
          <w:bCs/>
          <w:lang w:val="es-MX"/>
        </w:rPr>
      </w:pPr>
    </w:p>
    <w:p w14:paraId="0717AE2E" w14:textId="77777777" w:rsidR="007125F8" w:rsidRPr="00847420" w:rsidRDefault="007125F8" w:rsidP="007125F8">
      <w:pPr>
        <w:tabs>
          <w:tab w:val="num" w:pos="360"/>
        </w:tabs>
        <w:jc w:val="both"/>
        <w:rPr>
          <w:rFonts w:ascii="Arial" w:hAnsi="Arial" w:cs="Arial"/>
          <w:bCs/>
          <w:lang w:val="es-MX"/>
        </w:rPr>
      </w:pPr>
      <w:r w:rsidRPr="00847420">
        <w:rPr>
          <w:rFonts w:ascii="Arial" w:hAnsi="Arial" w:cs="Arial"/>
          <w:b/>
          <w:bCs/>
          <w:lang w:val="es-MX"/>
        </w:rPr>
        <w:lastRenderedPageBreak/>
        <w:t>XV) SOLICITUD DE MODIFICACIÓN Y AMPLIACIÓN DEL PUNTO XV) DEL ACTA DE SESIÓN DE JUNTA DIRECTIVA N° JD-125/2019 DEL 15 JULIO DE 2019</w:t>
      </w:r>
      <w:r w:rsidRPr="00847420">
        <w:rPr>
          <w:rFonts w:ascii="Arial" w:hAnsi="Arial" w:cs="Arial"/>
          <w:bCs/>
          <w:lang w:val="es-MX"/>
        </w:rPr>
        <w:t xml:space="preserve">, </w:t>
      </w:r>
      <w:r w:rsidRPr="00847420">
        <w:rPr>
          <w:rFonts w:ascii="Arial" w:hAnsi="Arial" w:cs="Arial"/>
          <w:b/>
          <w:bCs/>
          <w:lang w:val="es-MX"/>
        </w:rPr>
        <w:t xml:space="preserve">SOBRE </w:t>
      </w:r>
      <w:r w:rsidRPr="00847420">
        <w:rPr>
          <w:rFonts w:ascii="Arial" w:hAnsi="Arial" w:cs="Arial"/>
          <w:b/>
          <w:bCs/>
        </w:rPr>
        <w:t xml:space="preserve">LIBERACIÓN EN CNR DE CONTRATO DE ARRENDAMIENTO DE INMUEBLE PARA ESTACIONAMIENTO DEL FSV. </w:t>
      </w:r>
      <w:r w:rsidRPr="00847420">
        <w:rPr>
          <w:rFonts w:ascii="Arial" w:hAnsi="Arial" w:cs="Arial"/>
        </w:rPr>
        <w:t>El Presidente y Director Ejecutivo sometió</w:t>
      </w:r>
      <w:r w:rsidRPr="00847420">
        <w:rPr>
          <w:rFonts w:ascii="Arial" w:hAnsi="Arial" w:cs="Arial"/>
          <w:lang w:val="es-MX"/>
        </w:rPr>
        <w:t xml:space="preserve"> a consideración de los Directores, solicitud de</w:t>
      </w:r>
      <w:r w:rsidRPr="00847420">
        <w:rPr>
          <w:rFonts w:ascii="Arial" w:hAnsi="Arial" w:cs="Arial"/>
          <w:b/>
          <w:bCs/>
        </w:rPr>
        <w:t xml:space="preserve"> </w:t>
      </w:r>
      <w:r w:rsidRPr="00847420">
        <w:rPr>
          <w:rFonts w:ascii="Arial" w:hAnsi="Arial" w:cs="Arial"/>
          <w:bCs/>
          <w:lang w:val="es-MX"/>
        </w:rPr>
        <w:t xml:space="preserve">MODIFICACIÓN Y AMPLIACIÓN DEL PUNTO XV) DEL ACTA DE SESIÓN DE JUNTA DIRECTIVA N° JD-125/2019 DEL 15 JULIO DE 2019, SOBRE </w:t>
      </w:r>
      <w:r w:rsidRPr="00847420">
        <w:rPr>
          <w:rFonts w:ascii="Arial" w:hAnsi="Arial" w:cs="Arial"/>
          <w:bCs/>
        </w:rPr>
        <w:t xml:space="preserve">LIBERACIÓN EN CNR DE CONTRATO DE ARRENDAMIENTO DE INMUEBLE PARA ESTACIONAMIENTO DEL FSV. </w:t>
      </w:r>
      <w:r w:rsidRPr="00847420">
        <w:rPr>
          <w:rFonts w:ascii="Arial" w:hAnsi="Arial" w:cs="Arial"/>
        </w:rPr>
        <w:t>Para su presentación invitó al Ingeniero Juan Pablo Tóchez Paz, Gerente Administrativo, acompañado de la Licenciada Thelma Margarita Villalta Viscarra, Jefa de la Unidad Técnica Legal. El Ingeniero Tóchez indicó que, e</w:t>
      </w:r>
      <w:r w:rsidRPr="00847420">
        <w:rPr>
          <w:rFonts w:ascii="Arial" w:hAnsi="Arial" w:cs="Arial"/>
          <w:b/>
          <w:bCs/>
        </w:rPr>
        <w:t>n el Punto VII) del Acta de Sesión de Junta Directiva Nº JD-090/2009 del 15 de julio de 2009, se acordó</w:t>
      </w:r>
      <w:r w:rsidRPr="00847420">
        <w:rPr>
          <w:rFonts w:ascii="Arial" w:hAnsi="Arial" w:cs="Arial"/>
        </w:rPr>
        <w:t>: “A) Autorizar el Arrendamiento de Inmueble  por una porción de trescientos sesenta y cuatro  punto cincuenta metros cuadrados, del inmueble genera</w:t>
      </w:r>
      <w:r>
        <w:rPr>
          <w:rFonts w:ascii="Arial" w:hAnsi="Arial" w:cs="Arial"/>
        </w:rPr>
        <w:t xml:space="preserve">l, ubicado entre la 17 Av. Sur y 4ª Calle Pte. #735, San Salvador, </w:t>
      </w:r>
      <w:r w:rsidRPr="00847420">
        <w:rPr>
          <w:rFonts w:ascii="Arial" w:hAnsi="Arial" w:cs="Arial"/>
        </w:rPr>
        <w:t>por un canon mensual  de $1,600.00, dólares de los Estados Unidos de America, más IVA, para un periodo de dos años a partir de la fecha de contratación; el referido contrato deberá ser  inscrito en el Registro de la Propiedad Raíz e Hipotecas; la Gerencia Administrativa tendrá la responsabilidad que se concrete dicha inscripción. B) Autorizar al Presidente y Director Ejecutivo a suscribir el respectivo contrato.” Señaló que, en atención a los acuerdos precitados, el 09 de septiembre de 2009, se suscribió ante los oficios del Licenciado Luis Mario Soriano García, el contrato de arrendamiento entre el Fondo Social para la Vivienda y el señor Miguel Angel Molina Nuñez, y se inscribió en el Centro Nacional de Registro, CNR, el documento de CONSTIT</w:t>
      </w:r>
      <w:r>
        <w:rPr>
          <w:rFonts w:ascii="Arial" w:hAnsi="Arial" w:cs="Arial"/>
        </w:rPr>
        <w:t>UCION DE ARRENDAMIENTO DE PORCIÓ</w:t>
      </w:r>
      <w:r w:rsidRPr="00847420">
        <w:rPr>
          <w:rFonts w:ascii="Arial" w:hAnsi="Arial" w:cs="Arial"/>
        </w:rPr>
        <w:t>N,</w:t>
      </w:r>
      <w:r>
        <w:rPr>
          <w:rFonts w:ascii="Arial" w:hAnsi="Arial" w:cs="Arial"/>
        </w:rPr>
        <w:t xml:space="preserve"> en</w:t>
      </w:r>
      <w:r w:rsidRPr="00847420">
        <w:rPr>
          <w:rFonts w:ascii="Arial" w:hAnsi="Arial" w:cs="Arial"/>
        </w:rPr>
        <w:t xml:space="preserve"> San Salvador, </w:t>
      </w:r>
      <w:r>
        <w:rPr>
          <w:rFonts w:ascii="Arial" w:hAnsi="Arial" w:cs="Arial"/>
        </w:rPr>
        <w:t xml:space="preserve">el </w:t>
      </w:r>
      <w:r w:rsidRPr="00847420">
        <w:rPr>
          <w:rFonts w:ascii="Arial" w:hAnsi="Arial" w:cs="Arial"/>
        </w:rPr>
        <w:t>15 de octubre de 2009, de conformidad a documentos adjuntos. T</w:t>
      </w:r>
      <w:r w:rsidRPr="00847420">
        <w:rPr>
          <w:rFonts w:ascii="Arial" w:hAnsi="Arial" w:cs="Arial"/>
          <w:bCs/>
          <w:lang w:val="es-MX"/>
        </w:rPr>
        <w:t xml:space="preserve">ambién citó el acuerdo del punto XV) del acta de sesión de Junta Directiva N° JD-125/2019 del 15 de julio de 2019, que literalmente dice: “A) Autorizar que se libere en el Centro Nacional de Registro de la Primera Sección del Centro de San Salvador, y se cancele la anotación marginal al contrato de arrendamiento de inmueble, ubicado en el barrio El Calvario, entre 17 Av. Sur y 4ª. Calle Poniente # 735 San Salvador, con Matricula número 60081093-00000. B) </w:t>
      </w:r>
      <w:r w:rsidRPr="00847420">
        <w:rPr>
          <w:rFonts w:ascii="Arial" w:hAnsi="Arial" w:cs="Arial"/>
          <w:bCs/>
        </w:rPr>
        <w:t xml:space="preserve">Autorizar a la Administración para que a través del Gerente Administrativo se cancele la anotación marginal en el CNR al Contrato de Arrendamiento del Inmueble, otorgado entre el FONDO SOCIAL PARA LA VIVIENDA Y EL SEÑOR MIGUEL ANGEL MOLINA NUÑEZ.” </w:t>
      </w:r>
      <w:r w:rsidRPr="00847420">
        <w:rPr>
          <w:rFonts w:ascii="Arial" w:hAnsi="Arial" w:cs="Arial"/>
        </w:rPr>
        <w:t xml:space="preserve">Explicó que, en esta ocasión, se solicita a Junta Directiva autorizar que se amplíen y modifiquen los acuerdos </w:t>
      </w:r>
      <w:r w:rsidRPr="00847420">
        <w:rPr>
          <w:rFonts w:ascii="Arial" w:hAnsi="Arial" w:cs="Arial"/>
          <w:bCs/>
          <w:lang w:val="es-MX"/>
        </w:rPr>
        <w:t xml:space="preserve">del punto XV) del acta de sesión de Junta Directiva N° JD-125/2019 del 15 de julio de 2019, así: El Acuerdo “A” modificarlo en el sentido de delegar en el Gerente Administrativo, formalizar el Acta de Cancelación del Contrato de Arrendamiento suscrito  entre el Fondo Social para la Vivienda y el señor MIGUEL ANGEL MOLINA NUÑEZ, relacionado al Parqueo situado sobre la 17 avenida sur y 4a. </w:t>
      </w:r>
      <w:r>
        <w:rPr>
          <w:rFonts w:ascii="Arial" w:hAnsi="Arial" w:cs="Arial"/>
          <w:bCs/>
          <w:lang w:val="es-MX"/>
        </w:rPr>
        <w:t>C</w:t>
      </w:r>
      <w:r w:rsidRPr="00847420">
        <w:rPr>
          <w:rFonts w:ascii="Arial" w:hAnsi="Arial" w:cs="Arial"/>
          <w:bCs/>
          <w:lang w:val="es-MX"/>
        </w:rPr>
        <w:t xml:space="preserve">alle </w:t>
      </w:r>
      <w:r>
        <w:rPr>
          <w:rFonts w:ascii="Arial" w:hAnsi="Arial" w:cs="Arial"/>
          <w:bCs/>
          <w:lang w:val="es-MX"/>
        </w:rPr>
        <w:t>P</w:t>
      </w:r>
      <w:r w:rsidRPr="00847420">
        <w:rPr>
          <w:rFonts w:ascii="Arial" w:hAnsi="Arial" w:cs="Arial"/>
          <w:bCs/>
          <w:lang w:val="es-MX"/>
        </w:rPr>
        <w:t xml:space="preserve">oniente, contrato formalizado ante los oficios del notario Licenciado Luis Mario Soriano Garcia, el 9 de septiembre de 2009 (contrato inicial); resolución modificativa de fecha 08 de septiembre de 2011 y nuevo contrato de fecha 9 de septiembre de 2013, ambos ante los oficios de la notaria Thelma Margarita Villalta Viscarra. Y modificar el acuerdo “B” de dicho punto, en el sentido de </w:t>
      </w:r>
      <w:r w:rsidRPr="00847420">
        <w:rPr>
          <w:rFonts w:ascii="Arial" w:hAnsi="Arial" w:cs="Arial"/>
          <w:bCs/>
        </w:rPr>
        <w:t xml:space="preserve">delegar en el Gerente Administrativo y en Gerente Legal, realizar las gestiones pertinentes ante el Centro Nacional de Registros (CNR), para la inscripción del acta enunciada en el acuerdo “A” de la presente solicitud; solicitándole al señor Miguel Angel Molina Núñez, los correspondientes derechos registrales. Luego de la exposición, se solicita a Junta Directiva aprobar lo solicitado, de conformidad con los detalles indicados en el documento que se anexa a la presente acta. </w:t>
      </w:r>
      <w:r w:rsidRPr="00847420">
        <w:rPr>
          <w:rFonts w:ascii="Arial" w:hAnsi="Arial" w:cs="Arial"/>
        </w:rPr>
        <w:t xml:space="preserve">Junta Directiva, luego de conocer la solicitud presentada por el Ingeniero </w:t>
      </w:r>
      <w:r w:rsidRPr="00847420">
        <w:rPr>
          <w:rFonts w:ascii="Arial" w:hAnsi="Arial" w:cs="Arial"/>
        </w:rPr>
        <w:lastRenderedPageBreak/>
        <w:t xml:space="preserve">Juan Pablo Tóchez Paz, Gerente Administrativo, acompañado de la Licenciada Thelma Margarita Villalta Viscarra, Jefa de la Unidad Técnica Legal, por unanimidad </w:t>
      </w:r>
      <w:r w:rsidRPr="00847420">
        <w:rPr>
          <w:rFonts w:ascii="Arial" w:hAnsi="Arial" w:cs="Arial"/>
          <w:b/>
        </w:rPr>
        <w:t>ACUERDA:</w:t>
      </w:r>
    </w:p>
    <w:p w14:paraId="3281CC2A" w14:textId="77777777" w:rsidR="007125F8" w:rsidRPr="00847420" w:rsidRDefault="007125F8" w:rsidP="007125F8">
      <w:pPr>
        <w:tabs>
          <w:tab w:val="left" w:pos="426"/>
          <w:tab w:val="left" w:pos="851"/>
          <w:tab w:val="left" w:pos="993"/>
        </w:tabs>
        <w:autoSpaceDE w:val="0"/>
        <w:autoSpaceDN w:val="0"/>
        <w:adjustRightInd w:val="0"/>
        <w:jc w:val="both"/>
        <w:rPr>
          <w:rFonts w:ascii="Arial" w:hAnsi="Arial" w:cs="Arial"/>
          <w:bCs/>
        </w:rPr>
      </w:pPr>
    </w:p>
    <w:p w14:paraId="38823C9A" w14:textId="77777777" w:rsidR="007125F8" w:rsidRPr="00847420" w:rsidRDefault="007125F8" w:rsidP="007125F8">
      <w:pPr>
        <w:numPr>
          <w:ilvl w:val="0"/>
          <w:numId w:val="9"/>
        </w:numPr>
        <w:ind w:left="360"/>
        <w:jc w:val="both"/>
        <w:rPr>
          <w:rFonts w:ascii="Arial" w:hAnsi="Arial" w:cs="Arial"/>
          <w:bCs/>
          <w:lang w:val="es-MX"/>
        </w:rPr>
      </w:pPr>
      <w:r w:rsidRPr="00847420">
        <w:rPr>
          <w:rFonts w:ascii="Arial" w:hAnsi="Arial" w:cs="Arial"/>
          <w:b/>
          <w:bCs/>
          <w:lang w:val="es-MX"/>
        </w:rPr>
        <w:t>MODIFICAR Y AMPLIAR</w:t>
      </w:r>
      <w:r w:rsidRPr="00847420">
        <w:rPr>
          <w:rFonts w:ascii="Arial" w:hAnsi="Arial" w:cs="Arial"/>
          <w:bCs/>
          <w:lang w:val="es-MX"/>
        </w:rPr>
        <w:t xml:space="preserve"> el </w:t>
      </w:r>
      <w:r w:rsidRPr="00847420">
        <w:rPr>
          <w:rFonts w:ascii="Arial" w:hAnsi="Arial" w:cs="Arial"/>
          <w:b/>
          <w:bCs/>
          <w:lang w:val="es-MX"/>
        </w:rPr>
        <w:t>Acuerdo “A” del punto XV) del acta de sesión de Junta Directiva N° JD-125/2019 del 15 de julio de 2019</w:t>
      </w:r>
      <w:r w:rsidRPr="00847420">
        <w:rPr>
          <w:rFonts w:ascii="Arial" w:hAnsi="Arial" w:cs="Arial"/>
          <w:bCs/>
          <w:lang w:val="es-MX"/>
        </w:rPr>
        <w:t>, en el sentido de:</w:t>
      </w:r>
    </w:p>
    <w:p w14:paraId="775BB583" w14:textId="77777777" w:rsidR="007125F8" w:rsidRPr="00847420" w:rsidRDefault="007125F8" w:rsidP="007125F8">
      <w:pPr>
        <w:ind w:left="360"/>
        <w:jc w:val="both"/>
        <w:rPr>
          <w:rFonts w:ascii="Arial" w:hAnsi="Arial" w:cs="Arial"/>
          <w:bCs/>
          <w:lang w:val="es-MX"/>
        </w:rPr>
      </w:pPr>
      <w:r w:rsidRPr="00847420">
        <w:rPr>
          <w:rFonts w:ascii="Arial" w:hAnsi="Arial" w:cs="Arial"/>
          <w:bCs/>
          <w:lang w:val="es-MX"/>
        </w:rPr>
        <w:t>AUTORIZAR al Presidente y Director Ejecutivo, para que delegue en el Gerente Administrativo, formalizar el Acta de Cancelación del Contrato de Arrendamiento suscrito  entre el Fondo Social para la Vivienda y el señor MIGUEL ANGEL MOLINA NUÑEZ, relacionado al Parqueo situado sobre la 17 avenida sur y 4a. calle poniente, contrato formalizado ante los oficios del notario Licenciado Luis Mario Soriano Garcia, el 9 de septiembre de 2009 (contrato inicial); resolución modificativa de fecha 08 de septiembre de 2011 y nuevo contrato de fecha 9 de septiembre de 2013, ambos ante los oficios de la notario Thelma Margarita Villalta Viscarra.</w:t>
      </w:r>
    </w:p>
    <w:p w14:paraId="144F4D11" w14:textId="77777777" w:rsidR="007125F8" w:rsidRPr="00847420" w:rsidRDefault="007125F8" w:rsidP="007125F8">
      <w:pPr>
        <w:ind w:left="-360"/>
        <w:jc w:val="both"/>
        <w:rPr>
          <w:rFonts w:ascii="Arial" w:hAnsi="Arial" w:cs="Arial"/>
          <w:bCs/>
        </w:rPr>
      </w:pPr>
    </w:p>
    <w:p w14:paraId="414C3CFF" w14:textId="77777777" w:rsidR="007125F8" w:rsidRPr="00847420" w:rsidRDefault="007125F8" w:rsidP="007125F8">
      <w:pPr>
        <w:numPr>
          <w:ilvl w:val="0"/>
          <w:numId w:val="9"/>
        </w:numPr>
        <w:ind w:left="360"/>
        <w:jc w:val="both"/>
        <w:rPr>
          <w:rFonts w:ascii="Arial" w:hAnsi="Arial" w:cs="Arial"/>
          <w:bCs/>
        </w:rPr>
      </w:pPr>
      <w:r w:rsidRPr="00847420">
        <w:rPr>
          <w:rFonts w:ascii="Arial" w:hAnsi="Arial" w:cs="Arial"/>
          <w:b/>
          <w:bCs/>
          <w:lang w:val="es-MX"/>
        </w:rPr>
        <w:t>MODIFICAR</w:t>
      </w:r>
      <w:r w:rsidRPr="00847420">
        <w:rPr>
          <w:rFonts w:ascii="Arial" w:hAnsi="Arial" w:cs="Arial"/>
          <w:bCs/>
          <w:lang w:val="es-MX"/>
        </w:rPr>
        <w:t xml:space="preserve"> el Acuerdo </w:t>
      </w:r>
      <w:r w:rsidRPr="00847420">
        <w:rPr>
          <w:rFonts w:ascii="Arial" w:hAnsi="Arial" w:cs="Arial"/>
          <w:b/>
          <w:bCs/>
          <w:lang w:val="es-MX"/>
        </w:rPr>
        <w:t>“B” del punto XV) del acta de sesión de Junta Directiva N° JD-125/2019 del 15 de julio de 2019</w:t>
      </w:r>
      <w:r w:rsidRPr="00847420">
        <w:rPr>
          <w:rFonts w:ascii="Arial" w:hAnsi="Arial" w:cs="Arial"/>
          <w:bCs/>
          <w:lang w:val="es-MX"/>
        </w:rPr>
        <w:t>, en el siguiente sentido:</w:t>
      </w:r>
    </w:p>
    <w:p w14:paraId="24CCE8D7" w14:textId="77777777" w:rsidR="001F0FCE" w:rsidRDefault="007125F8" w:rsidP="001F0FCE">
      <w:pPr>
        <w:ind w:left="360"/>
        <w:jc w:val="both"/>
        <w:rPr>
          <w:rFonts w:ascii="Arial" w:hAnsi="Arial" w:cs="Arial"/>
          <w:bCs/>
        </w:rPr>
      </w:pPr>
      <w:r w:rsidRPr="00847420">
        <w:rPr>
          <w:rFonts w:ascii="Arial" w:hAnsi="Arial" w:cs="Arial"/>
          <w:bCs/>
        </w:rPr>
        <w:t>AUTORIZAR al Presidente y Director Ejecutivo, para que delegue en el Gerente Administrativo y en Gerente Legal, realizar las gestiones pertinentes ante el Centro Nacional de Registros (CNR), para la inscripción del acta enunciada en el acuerdo “A” de la presente solicitud; solicitándole al señor Miguel Angel Molina Núñez, los correspondientes derechos registrales.</w:t>
      </w:r>
    </w:p>
    <w:p w14:paraId="640D50A7" w14:textId="77777777" w:rsidR="001F0FCE" w:rsidRDefault="001F0FCE" w:rsidP="001F0FCE">
      <w:pPr>
        <w:ind w:left="360"/>
        <w:jc w:val="both"/>
        <w:rPr>
          <w:rFonts w:ascii="Arial" w:hAnsi="Arial" w:cs="Arial"/>
          <w:bCs/>
        </w:rPr>
      </w:pPr>
    </w:p>
    <w:p w14:paraId="6DDBFA9F" w14:textId="77777777" w:rsidR="007125F8" w:rsidRPr="001F0FCE" w:rsidRDefault="007125F8" w:rsidP="001F0FCE">
      <w:pPr>
        <w:pStyle w:val="Prrafodelista"/>
        <w:numPr>
          <w:ilvl w:val="0"/>
          <w:numId w:val="9"/>
        </w:numPr>
        <w:ind w:left="426"/>
        <w:jc w:val="both"/>
        <w:rPr>
          <w:rFonts w:ascii="Arial" w:hAnsi="Arial" w:cs="Arial"/>
          <w:bCs/>
        </w:rPr>
      </w:pPr>
      <w:r w:rsidRPr="001F0FCE">
        <w:rPr>
          <w:rFonts w:ascii="Arial" w:hAnsi="Arial" w:cs="Arial"/>
          <w:bCs/>
        </w:rPr>
        <w:t>Este punto se ratifica en esta misma sesión.</w:t>
      </w:r>
    </w:p>
    <w:p w14:paraId="2B2A8B71" w14:textId="77777777" w:rsidR="007125F8" w:rsidRDefault="007125F8" w:rsidP="00214341">
      <w:pPr>
        <w:pStyle w:val="Prrafodelista"/>
        <w:ind w:left="-12"/>
        <w:rPr>
          <w:rFonts w:ascii="Arial" w:hAnsi="Arial" w:cs="Arial"/>
          <w:b/>
        </w:rPr>
      </w:pPr>
    </w:p>
    <w:p w14:paraId="1A343443" w14:textId="77777777" w:rsidR="001545D5" w:rsidRDefault="001545D5" w:rsidP="00214341">
      <w:pPr>
        <w:pStyle w:val="Prrafodelista"/>
        <w:ind w:left="-12"/>
        <w:rPr>
          <w:rFonts w:ascii="Arial" w:hAnsi="Arial" w:cs="Arial"/>
          <w:b/>
        </w:rPr>
      </w:pPr>
    </w:p>
    <w:p w14:paraId="5FC5A962" w14:textId="5198BCB7" w:rsidR="0033368A" w:rsidRDefault="00791C48" w:rsidP="0033368A">
      <w:pPr>
        <w:jc w:val="both"/>
        <w:rPr>
          <w:rFonts w:ascii="Arial" w:hAnsi="Arial" w:cs="Arial"/>
          <w:lang w:val="es-MX"/>
        </w:rPr>
      </w:pPr>
      <w:r>
        <w:rPr>
          <w:rFonts w:ascii="Arial" w:hAnsi="Arial" w:cs="Arial"/>
          <w:b/>
        </w:rPr>
        <w:t>XVI</w:t>
      </w:r>
      <w:r w:rsidR="0033368A">
        <w:rPr>
          <w:rFonts w:ascii="Arial" w:hAnsi="Arial" w:cs="Arial"/>
          <w:b/>
        </w:rPr>
        <w:t>) AUTORIZACIÓ</w:t>
      </w:r>
      <w:r w:rsidR="0033368A" w:rsidRPr="00B67623">
        <w:rPr>
          <w:rFonts w:ascii="Arial" w:hAnsi="Arial" w:cs="Arial"/>
          <w:b/>
        </w:rPr>
        <w:t xml:space="preserve">N DE PRECIOS DE VENTA DE ACTIVOS EXTRAORDINARIOS. </w:t>
      </w:r>
      <w:r w:rsidR="0033368A" w:rsidRPr="00B67623">
        <w:rPr>
          <w:rFonts w:ascii="Arial" w:hAnsi="Arial" w:cs="Arial"/>
          <w:lang w:val="es-MX"/>
        </w:rPr>
        <w:t xml:space="preserve">El Presidente y </w:t>
      </w:r>
      <w:r w:rsidR="0033368A" w:rsidRPr="00B67623">
        <w:rPr>
          <w:rFonts w:ascii="Arial" w:hAnsi="Arial" w:cs="Arial"/>
        </w:rPr>
        <w:t xml:space="preserve">Director Ejecutivo </w:t>
      </w:r>
      <w:r w:rsidR="0033368A" w:rsidRPr="00B67623">
        <w:rPr>
          <w:rFonts w:ascii="Arial" w:hAnsi="Arial" w:cs="Arial"/>
          <w:lang w:val="es-MX"/>
        </w:rPr>
        <w:t xml:space="preserve">invitó al </w:t>
      </w:r>
      <w:r w:rsidR="0033368A" w:rsidRPr="007112E7">
        <w:rPr>
          <w:rFonts w:ascii="Arial" w:hAnsi="Arial" w:cs="Arial"/>
          <w:lang w:val="es-MX"/>
        </w:rPr>
        <w:t>Licenciado Carlos Orlando Villegas Vásquez,</w:t>
      </w:r>
      <w:r w:rsidR="0033368A">
        <w:rPr>
          <w:rFonts w:ascii="Arial" w:hAnsi="Arial" w:cs="Arial"/>
          <w:lang w:val="es-MX"/>
        </w:rPr>
        <w:t xml:space="preserve"> Gerente de Servicio al Cliente</w:t>
      </w:r>
      <w:r w:rsidR="0033368A" w:rsidRPr="00B67623">
        <w:rPr>
          <w:rFonts w:ascii="Arial" w:hAnsi="Arial" w:cs="Arial"/>
          <w:lang w:val="es-MX"/>
        </w:rPr>
        <w:t>, para someter a aprobación de Junta Directiva,</w:t>
      </w:r>
      <w:r w:rsidR="0033368A">
        <w:rPr>
          <w:rFonts w:ascii="Arial" w:hAnsi="Arial" w:cs="Arial"/>
          <w:lang w:val="es-MX"/>
        </w:rPr>
        <w:t xml:space="preserve"> los</w:t>
      </w:r>
      <w:r w:rsidR="0033368A" w:rsidRPr="00B67623">
        <w:rPr>
          <w:rFonts w:ascii="Arial" w:hAnsi="Arial" w:cs="Arial"/>
          <w:lang w:val="es-MX"/>
        </w:rPr>
        <w:t xml:space="preserve"> precios de venta de </w:t>
      </w:r>
      <w:r w:rsidR="001476AA">
        <w:rPr>
          <w:rFonts w:ascii="Arial" w:hAnsi="Arial" w:cs="Arial"/>
          <w:lang w:val="es-MX"/>
        </w:rPr>
        <w:t>17</w:t>
      </w:r>
      <w:r w:rsidR="0033368A" w:rsidRPr="00B67623">
        <w:rPr>
          <w:rFonts w:ascii="Arial" w:hAnsi="Arial" w:cs="Arial"/>
          <w:lang w:val="es-MX"/>
        </w:rPr>
        <w:t xml:space="preserve"> Activos Extraordinarios</w:t>
      </w:r>
      <w:r w:rsidR="0033368A">
        <w:rPr>
          <w:rFonts w:ascii="Arial" w:hAnsi="Arial" w:cs="Arial"/>
          <w:lang w:val="es-MX"/>
        </w:rPr>
        <w:t>,</w:t>
      </w:r>
      <w:r w:rsidR="0033368A" w:rsidRPr="00B67623">
        <w:rPr>
          <w:rFonts w:ascii="Arial" w:hAnsi="Arial" w:cs="Arial"/>
          <w:lang w:val="es-MX"/>
        </w:rPr>
        <w:t xml:space="preserve"> de conformidad con las Normas Institucionales de Crédito, en su Capítulo III Otras Disposiciones, Venta de Inmuebles </w:t>
      </w:r>
      <w:r w:rsidR="0033368A">
        <w:rPr>
          <w:rFonts w:ascii="Arial" w:hAnsi="Arial" w:cs="Arial"/>
          <w:lang w:val="es-MX"/>
        </w:rPr>
        <w:t>Recuperados, Art. 20, numeral 3</w:t>
      </w:r>
      <w:r w:rsidR="0033368A" w:rsidRPr="00B67623">
        <w:rPr>
          <w:rFonts w:ascii="Arial" w:hAnsi="Arial" w:cs="Arial"/>
          <w:lang w:val="es-MX"/>
        </w:rPr>
        <w:t xml:space="preserve">. El Licenciado </w:t>
      </w:r>
      <w:r w:rsidR="0033368A">
        <w:rPr>
          <w:rFonts w:ascii="Arial" w:hAnsi="Arial" w:cs="Arial"/>
          <w:lang w:val="es-MX"/>
        </w:rPr>
        <w:t>Villegas expuso</w:t>
      </w:r>
      <w:r w:rsidR="0033368A"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1476AA">
        <w:rPr>
          <w:rFonts w:ascii="Arial" w:hAnsi="Arial" w:cs="Arial"/>
          <w:lang w:val="es-MX"/>
        </w:rPr>
        <w:t>180,250.72</w:t>
      </w:r>
      <w:r w:rsidR="0033368A" w:rsidRPr="00B67623">
        <w:rPr>
          <w:rFonts w:ascii="Arial" w:hAnsi="Arial" w:cs="Arial"/>
          <w:lang w:val="es-MX"/>
        </w:rPr>
        <w:t xml:space="preserve"> según avalúos técnicos </w:t>
      </w:r>
    </w:p>
    <w:p w14:paraId="6B8C93E4" w14:textId="4A283664" w:rsidR="005279F1" w:rsidRDefault="005279F1" w:rsidP="0033368A">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03BB82A2" wp14:editId="3A3DD105">
                <wp:simplePos x="0" y="0"/>
                <wp:positionH relativeFrom="column">
                  <wp:posOffset>2140585</wp:posOffset>
                </wp:positionH>
                <wp:positionV relativeFrom="paragraph">
                  <wp:posOffset>140970</wp:posOffset>
                </wp:positionV>
                <wp:extent cx="1943100" cy="25146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1943100" cy="2514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C29C3"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8.55pt,11.1pt" to="321.5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" strokecolor="#5b9bd5 [3204]" strokeweight=".5pt">
                <v:stroke joinstyle="miter"/>
              </v:line>
            </w:pict>
          </mc:Fallback>
        </mc:AlternateContent>
      </w:r>
    </w:p>
    <w:p w14:paraId="602EA909" w14:textId="79179B54" w:rsidR="005279F1" w:rsidRDefault="005279F1" w:rsidP="0033368A">
      <w:pPr>
        <w:jc w:val="both"/>
        <w:rPr>
          <w:rFonts w:ascii="Arial" w:hAnsi="Arial" w:cs="Arial"/>
          <w:lang w:val="es-MX"/>
        </w:rPr>
      </w:pPr>
    </w:p>
    <w:p w14:paraId="19AED649" w14:textId="635F703B" w:rsidR="005279F1" w:rsidRDefault="005279F1" w:rsidP="0033368A">
      <w:pPr>
        <w:jc w:val="both"/>
        <w:rPr>
          <w:rFonts w:ascii="Arial" w:hAnsi="Arial" w:cs="Arial"/>
          <w:lang w:val="es-MX"/>
        </w:rPr>
      </w:pPr>
    </w:p>
    <w:p w14:paraId="5F616CBC" w14:textId="37955851" w:rsidR="005279F1" w:rsidRDefault="005279F1" w:rsidP="0033368A">
      <w:pPr>
        <w:jc w:val="both"/>
        <w:rPr>
          <w:rFonts w:ascii="Arial" w:hAnsi="Arial" w:cs="Arial"/>
          <w:lang w:val="es-MX"/>
        </w:rPr>
      </w:pPr>
    </w:p>
    <w:p w14:paraId="7769E41A" w14:textId="3460C0FE" w:rsidR="005279F1" w:rsidRDefault="005279F1" w:rsidP="0033368A">
      <w:pPr>
        <w:jc w:val="both"/>
        <w:rPr>
          <w:rFonts w:ascii="Arial" w:hAnsi="Arial" w:cs="Arial"/>
          <w:lang w:val="es-MX"/>
        </w:rPr>
      </w:pPr>
    </w:p>
    <w:p w14:paraId="7ED89A60" w14:textId="56A7475D" w:rsidR="005279F1" w:rsidRDefault="005279F1" w:rsidP="0033368A">
      <w:pPr>
        <w:jc w:val="both"/>
        <w:rPr>
          <w:rFonts w:ascii="Arial" w:hAnsi="Arial" w:cs="Arial"/>
          <w:lang w:val="es-MX"/>
        </w:rPr>
      </w:pPr>
    </w:p>
    <w:p w14:paraId="6A69A99A" w14:textId="729C6B95" w:rsidR="005279F1" w:rsidRDefault="005279F1" w:rsidP="0033368A">
      <w:pPr>
        <w:jc w:val="both"/>
        <w:rPr>
          <w:rFonts w:ascii="Arial" w:hAnsi="Arial" w:cs="Arial"/>
          <w:lang w:val="es-MX"/>
        </w:rPr>
      </w:pPr>
    </w:p>
    <w:p w14:paraId="75D82FE2" w14:textId="01B1DB94" w:rsidR="005279F1" w:rsidRDefault="005279F1" w:rsidP="0033368A">
      <w:pPr>
        <w:jc w:val="both"/>
        <w:rPr>
          <w:rFonts w:ascii="Arial" w:hAnsi="Arial" w:cs="Arial"/>
          <w:lang w:val="es-MX"/>
        </w:rPr>
      </w:pPr>
    </w:p>
    <w:p w14:paraId="1F417497" w14:textId="2D2284B3" w:rsidR="005279F1" w:rsidRDefault="005279F1" w:rsidP="0033368A">
      <w:pPr>
        <w:jc w:val="both"/>
        <w:rPr>
          <w:rFonts w:ascii="Arial" w:hAnsi="Arial" w:cs="Arial"/>
          <w:lang w:val="es-MX"/>
        </w:rPr>
      </w:pPr>
    </w:p>
    <w:p w14:paraId="20498838" w14:textId="3FFB80DE" w:rsidR="005279F1" w:rsidRDefault="005279F1" w:rsidP="0033368A">
      <w:pPr>
        <w:jc w:val="both"/>
        <w:rPr>
          <w:rFonts w:ascii="Arial" w:hAnsi="Arial" w:cs="Arial"/>
          <w:lang w:val="es-MX"/>
        </w:rPr>
      </w:pPr>
    </w:p>
    <w:p w14:paraId="2E8BAB27" w14:textId="3F31BD3A" w:rsidR="005279F1" w:rsidRDefault="005279F1" w:rsidP="0033368A">
      <w:pPr>
        <w:jc w:val="both"/>
        <w:rPr>
          <w:rFonts w:ascii="Arial" w:hAnsi="Arial" w:cs="Arial"/>
          <w:lang w:val="es-MX"/>
        </w:rPr>
      </w:pPr>
    </w:p>
    <w:p w14:paraId="72352D8A" w14:textId="7D20EE4E" w:rsidR="005279F1" w:rsidRDefault="005279F1" w:rsidP="0033368A">
      <w:pPr>
        <w:jc w:val="both"/>
        <w:rPr>
          <w:rFonts w:ascii="Arial" w:hAnsi="Arial" w:cs="Arial"/>
          <w:lang w:val="es-MX"/>
        </w:rPr>
      </w:pPr>
    </w:p>
    <w:p w14:paraId="73632B2E" w14:textId="77777777" w:rsidR="005279F1" w:rsidRDefault="005279F1" w:rsidP="0033368A">
      <w:pPr>
        <w:jc w:val="both"/>
        <w:rPr>
          <w:rFonts w:ascii="Arial" w:hAnsi="Arial" w:cs="Arial"/>
        </w:rPr>
      </w:pPr>
    </w:p>
    <w:p w14:paraId="3CFFF389" w14:textId="77777777" w:rsidR="0033368A" w:rsidRPr="00B67623" w:rsidRDefault="0033368A" w:rsidP="0033368A">
      <w:pPr>
        <w:jc w:val="both"/>
        <w:rPr>
          <w:rFonts w:ascii="Arial" w:hAnsi="Arial" w:cs="Arial"/>
          <w:lang w:val="es-MX"/>
        </w:rPr>
      </w:pPr>
      <w:r w:rsidRPr="00B67623">
        <w:rPr>
          <w:rFonts w:ascii="Arial" w:hAnsi="Arial" w:cs="Arial"/>
          <w:lang w:val="es-MX"/>
        </w:rPr>
        <w:lastRenderedPageBreak/>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422EADEE" w14:textId="77777777" w:rsidR="0033368A" w:rsidRPr="00B67623" w:rsidRDefault="0033368A" w:rsidP="0033368A">
      <w:pPr>
        <w:jc w:val="both"/>
        <w:rPr>
          <w:rFonts w:ascii="Arial" w:hAnsi="Arial" w:cs="Arial"/>
          <w:lang w:val="es-MX"/>
        </w:rPr>
      </w:pPr>
    </w:p>
    <w:p w14:paraId="13D3512A" w14:textId="77777777" w:rsidR="0033368A" w:rsidRPr="00B67623" w:rsidRDefault="0033368A" w:rsidP="0074181F">
      <w:pPr>
        <w:numPr>
          <w:ilvl w:val="0"/>
          <w:numId w:val="10"/>
        </w:numPr>
        <w:ind w:left="360"/>
        <w:jc w:val="both"/>
        <w:rPr>
          <w:rFonts w:ascii="Arial" w:hAnsi="Arial" w:cs="Arial"/>
        </w:rPr>
      </w:pPr>
      <w:r w:rsidRPr="00B67623">
        <w:rPr>
          <w:rFonts w:ascii="Arial" w:hAnsi="Arial" w:cs="Arial"/>
        </w:rPr>
        <w:t xml:space="preserve">Autorizar los precios de venta de </w:t>
      </w:r>
      <w:r w:rsidR="001476AA">
        <w:rPr>
          <w:rFonts w:ascii="Arial" w:hAnsi="Arial" w:cs="Arial"/>
        </w:rPr>
        <w:t>17</w:t>
      </w:r>
      <w:r w:rsidRPr="00B67623">
        <w:rPr>
          <w:rFonts w:ascii="Arial" w:hAnsi="Arial" w:cs="Arial"/>
        </w:rPr>
        <w:t xml:space="preserve"> Activos Extraordinarios por un monto de </w:t>
      </w:r>
      <w:r w:rsidRPr="00B67623">
        <w:rPr>
          <w:rFonts w:ascii="Arial" w:hAnsi="Arial" w:cs="Arial"/>
          <w:lang w:val="es-MX"/>
        </w:rPr>
        <w:t>$</w:t>
      </w:r>
      <w:r w:rsidR="001476AA">
        <w:rPr>
          <w:rFonts w:ascii="Arial" w:hAnsi="Arial" w:cs="Arial"/>
          <w:lang w:val="es-MX"/>
        </w:rPr>
        <w:t>180,250.72</w:t>
      </w:r>
      <w:r w:rsidR="001476AA" w:rsidRPr="00B67623">
        <w:rPr>
          <w:rFonts w:ascii="Arial" w:hAnsi="Arial" w:cs="Arial"/>
          <w:lang w:val="es-MX"/>
        </w:rPr>
        <w:t xml:space="preserve"> </w:t>
      </w:r>
      <w:r w:rsidRPr="00B67623">
        <w:rPr>
          <w:rFonts w:ascii="Arial" w:hAnsi="Arial" w:cs="Arial"/>
        </w:rPr>
        <w:t>según listado que se anexa a la presente acta.</w:t>
      </w:r>
    </w:p>
    <w:p w14:paraId="2CDD7999" w14:textId="77777777" w:rsidR="0033368A" w:rsidRPr="00B67623" w:rsidRDefault="0033368A" w:rsidP="0033368A">
      <w:pPr>
        <w:ind w:left="-720"/>
        <w:jc w:val="both"/>
        <w:rPr>
          <w:rFonts w:ascii="Arial" w:hAnsi="Arial" w:cs="Arial"/>
        </w:rPr>
      </w:pPr>
    </w:p>
    <w:p w14:paraId="478EA50B" w14:textId="36BE66BD" w:rsidR="0033368A" w:rsidRPr="00B67623" w:rsidRDefault="0033368A" w:rsidP="0074181F">
      <w:pPr>
        <w:numPr>
          <w:ilvl w:val="0"/>
          <w:numId w:val="10"/>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5279F1">
        <w:rPr>
          <w:rFonts w:ascii="Arial" w:hAnsi="Arial" w:cs="Arial"/>
        </w:rPr>
        <w:t>________________________________________________________________________</w:t>
      </w:r>
    </w:p>
    <w:p w14:paraId="465E7541" w14:textId="77777777" w:rsidR="0033368A" w:rsidRDefault="0033368A" w:rsidP="0033368A">
      <w:pPr>
        <w:tabs>
          <w:tab w:val="left" w:pos="426"/>
        </w:tabs>
        <w:ind w:left="-720"/>
        <w:jc w:val="both"/>
        <w:rPr>
          <w:rFonts w:ascii="Arial" w:hAnsi="Arial" w:cs="Arial"/>
        </w:rPr>
      </w:pPr>
    </w:p>
    <w:p w14:paraId="30C52BC9" w14:textId="77777777" w:rsidR="0033368A" w:rsidRPr="00B67623" w:rsidRDefault="0033368A" w:rsidP="0074181F">
      <w:pPr>
        <w:numPr>
          <w:ilvl w:val="0"/>
          <w:numId w:val="10"/>
        </w:numPr>
        <w:tabs>
          <w:tab w:val="left" w:pos="426"/>
        </w:tabs>
        <w:ind w:left="360"/>
        <w:jc w:val="both"/>
        <w:rPr>
          <w:rFonts w:ascii="Arial" w:hAnsi="Arial" w:cs="Arial"/>
        </w:rPr>
      </w:pPr>
      <w:r w:rsidRPr="00B67623">
        <w:rPr>
          <w:rFonts w:ascii="Arial" w:hAnsi="Arial" w:cs="Arial"/>
        </w:rPr>
        <w:t>Este Punto se ratifica en esta misma sesión.</w:t>
      </w:r>
    </w:p>
    <w:p w14:paraId="38CE5BB0" w14:textId="77777777" w:rsidR="005279F1" w:rsidRPr="005279F1" w:rsidRDefault="005279F1" w:rsidP="005279F1">
      <w:pPr>
        <w:spacing w:line="360" w:lineRule="auto"/>
        <w:rPr>
          <w:rFonts w:ascii="Arial" w:hAnsi="Arial" w:cs="Arial"/>
          <w:b/>
          <w:color w:val="FF0000"/>
          <w:sz w:val="22"/>
          <w:szCs w:val="22"/>
        </w:rPr>
      </w:pPr>
      <w:r w:rsidRPr="005279F1">
        <w:rPr>
          <w:rFonts w:ascii="Arial" w:hAnsi="Arial" w:cs="Arial"/>
          <w:b/>
          <w:color w:val="FF0000"/>
          <w:sz w:val="22"/>
          <w:szCs w:val="22"/>
        </w:rPr>
        <w:t xml:space="preserve">Supresión de información confidencial, conforme a lo dispuesto en el art. 24 lit. d) LAIP. </w:t>
      </w:r>
    </w:p>
    <w:p w14:paraId="49251BBE" w14:textId="77777777" w:rsidR="008D4612" w:rsidRPr="005279F1" w:rsidRDefault="008D4612" w:rsidP="005279F1">
      <w:pPr>
        <w:rPr>
          <w:rFonts w:ascii="Arial" w:hAnsi="Arial" w:cs="Arial"/>
          <w:b/>
        </w:rPr>
      </w:pPr>
    </w:p>
    <w:p w14:paraId="2FA62A2E" w14:textId="77777777" w:rsidR="00214341" w:rsidRPr="00D7187B" w:rsidRDefault="00646D9B" w:rsidP="00214341">
      <w:pPr>
        <w:jc w:val="both"/>
        <w:rPr>
          <w:rFonts w:ascii="Arial" w:hAnsi="Arial" w:cs="Arial"/>
          <w:b/>
        </w:rPr>
      </w:pPr>
      <w:r w:rsidRPr="00D7187B">
        <w:rPr>
          <w:rFonts w:ascii="Arial" w:hAnsi="Arial" w:cs="Arial"/>
          <w:b/>
          <w:bCs/>
          <w:lang w:val="es-SV" w:eastAsia="en-US"/>
        </w:rPr>
        <w:t xml:space="preserve">XVII) </w:t>
      </w:r>
      <w:r w:rsidR="00214341" w:rsidRPr="00D7187B">
        <w:rPr>
          <w:rFonts w:ascii="Arial" w:hAnsi="Arial" w:cs="Arial"/>
          <w:b/>
          <w:bCs/>
          <w:lang w:val="es-SV" w:eastAsia="en-US"/>
        </w:rPr>
        <w:t xml:space="preserve">NOMBRAMIENTO DE DIRECTORES EN </w:t>
      </w:r>
      <w:r w:rsidRPr="00D7187B">
        <w:rPr>
          <w:rFonts w:ascii="Arial" w:hAnsi="Arial" w:cs="Arial"/>
          <w:b/>
        </w:rPr>
        <w:t>COMITÉ DE RIESGO, COMITÉ DE PREVENCIÓN DE LAVADO DE DINERO Y COMITÉ DE AUDITORÍA.</w:t>
      </w:r>
    </w:p>
    <w:p w14:paraId="14ACFE9B" w14:textId="77777777" w:rsidR="005F48F7" w:rsidRPr="00D7187B" w:rsidRDefault="005F48F7" w:rsidP="008C3A6D">
      <w:pPr>
        <w:tabs>
          <w:tab w:val="left" w:pos="851"/>
        </w:tabs>
        <w:jc w:val="both"/>
        <w:textAlignment w:val="baseline"/>
        <w:rPr>
          <w:rFonts w:ascii="Arial" w:hAnsi="Arial" w:cs="Arial"/>
          <w:lang w:val="es-MX"/>
        </w:rPr>
      </w:pPr>
      <w:r w:rsidRPr="00D7187B">
        <w:rPr>
          <w:rFonts w:ascii="Arial" w:hAnsi="Arial" w:cs="Arial"/>
        </w:rPr>
        <w:t>El Presidente y Director Ejecutivo informó a</w:t>
      </w:r>
      <w:r w:rsidRPr="00D7187B">
        <w:rPr>
          <w:rFonts w:ascii="Arial" w:hAnsi="Arial" w:cs="Arial"/>
          <w:lang w:val="es-MX"/>
        </w:rPr>
        <w:t xml:space="preserve"> los Directores, que a raíz del térmi</w:t>
      </w:r>
      <w:r w:rsidR="00864E32" w:rsidRPr="00D7187B">
        <w:rPr>
          <w:rFonts w:ascii="Arial" w:hAnsi="Arial" w:cs="Arial"/>
          <w:lang w:val="es-MX"/>
        </w:rPr>
        <w:t xml:space="preserve">no de gestión del Ingeniero Enrique Oñate Muyshondt, Director por el Sector Patronal, quien </w:t>
      </w:r>
      <w:r w:rsidR="00682759" w:rsidRPr="00D7187B">
        <w:rPr>
          <w:rFonts w:ascii="Arial" w:hAnsi="Arial" w:cs="Arial"/>
          <w:lang w:val="es-MX"/>
        </w:rPr>
        <w:t xml:space="preserve">fungía como miembro de Comités Institucionales, se hace necesario sustituirlo y nombrar nuevos miembros. Se </w:t>
      </w:r>
      <w:r w:rsidRPr="00D7187B">
        <w:rPr>
          <w:rFonts w:ascii="Arial" w:hAnsi="Arial" w:cs="Arial"/>
        </w:rPr>
        <w:t xml:space="preserve">invitó al </w:t>
      </w:r>
      <w:r w:rsidRPr="00D7187B">
        <w:rPr>
          <w:rFonts w:ascii="Arial" w:hAnsi="Arial" w:cs="Arial"/>
          <w:lang w:val="es-MX"/>
        </w:rPr>
        <w:t xml:space="preserve">Licenciado Luis Josué Ventura Hernández, Gerente de Planificación, </w:t>
      </w:r>
      <w:r w:rsidR="00682759" w:rsidRPr="00D7187B">
        <w:rPr>
          <w:rFonts w:ascii="Arial" w:hAnsi="Arial" w:cs="Arial"/>
          <w:lang w:val="es-MX"/>
        </w:rPr>
        <w:t xml:space="preserve">para hacer una presentación a los Directores, a fin de </w:t>
      </w:r>
      <w:r w:rsidR="00136A03" w:rsidRPr="00D7187B">
        <w:rPr>
          <w:rFonts w:ascii="Arial" w:hAnsi="Arial" w:cs="Arial"/>
        </w:rPr>
        <w:t>conocer a fondo los temas que se ven en el Comité de Riesgo</w:t>
      </w:r>
      <w:r w:rsidR="006B0532">
        <w:rPr>
          <w:rFonts w:ascii="Arial" w:hAnsi="Arial" w:cs="Arial"/>
        </w:rPr>
        <w:t>s</w:t>
      </w:r>
      <w:r w:rsidR="00136A03" w:rsidRPr="00D7187B">
        <w:rPr>
          <w:rFonts w:ascii="Arial" w:hAnsi="Arial" w:cs="Arial"/>
        </w:rPr>
        <w:t xml:space="preserve"> y de Prevención del Lavado </w:t>
      </w:r>
      <w:r w:rsidR="00682759" w:rsidRPr="00D7187B">
        <w:rPr>
          <w:rFonts w:ascii="Arial" w:hAnsi="Arial" w:cs="Arial"/>
        </w:rPr>
        <w:t xml:space="preserve">de Dinero y Comité de Auditoría. </w:t>
      </w:r>
      <w:r w:rsidR="00BC2A18" w:rsidRPr="00D7187B">
        <w:rPr>
          <w:rFonts w:ascii="Arial" w:hAnsi="Arial" w:cs="Arial"/>
        </w:rPr>
        <w:t>La exposición mostró la normativa asociadas con la participación de Directores en los comités, así como las fu</w:t>
      </w:r>
      <w:r w:rsidR="008C3A6D" w:rsidRPr="00D7187B">
        <w:rPr>
          <w:rFonts w:ascii="Arial" w:hAnsi="Arial" w:cs="Arial"/>
        </w:rPr>
        <w:t>nciones básicas de cada comité.</w:t>
      </w:r>
      <w:r w:rsidR="00136A03" w:rsidRPr="00D7187B">
        <w:rPr>
          <w:rFonts w:ascii="Arial" w:hAnsi="Arial" w:cs="Arial"/>
        </w:rPr>
        <w:t xml:space="preserve"> </w:t>
      </w:r>
      <w:r w:rsidR="006B0532">
        <w:rPr>
          <w:rFonts w:ascii="Arial" w:hAnsi="Arial" w:cs="Arial"/>
        </w:rPr>
        <w:t xml:space="preserve">También se solicitó nombrar al Gerente de Finanzas en sustitución del Gerente Legal. </w:t>
      </w:r>
      <w:r w:rsidRPr="00D7187B">
        <w:rPr>
          <w:rFonts w:ascii="Arial" w:hAnsi="Arial" w:cs="Arial"/>
        </w:rPr>
        <w:t>Junta Directiva, luego de conocer la solicitud presentada por el</w:t>
      </w:r>
      <w:r w:rsidRPr="00D7187B">
        <w:rPr>
          <w:rFonts w:ascii="Arial" w:hAnsi="Arial" w:cs="Arial"/>
          <w:lang w:val="es-MX"/>
        </w:rPr>
        <w:t xml:space="preserve"> Licenciado Luis Josué Ventura Hernández, Gerente de Planificación</w:t>
      </w:r>
      <w:r w:rsidRPr="00D7187B">
        <w:rPr>
          <w:rFonts w:ascii="Arial" w:hAnsi="Arial" w:cs="Arial"/>
        </w:rPr>
        <w:t xml:space="preserve">, por unanimidad </w:t>
      </w:r>
      <w:r w:rsidRPr="00D7187B">
        <w:rPr>
          <w:rFonts w:ascii="Arial" w:hAnsi="Arial" w:cs="Arial"/>
          <w:b/>
        </w:rPr>
        <w:t>ACUERDA:</w:t>
      </w:r>
    </w:p>
    <w:p w14:paraId="4BB03642" w14:textId="77777777" w:rsidR="005F48F7" w:rsidRPr="00D7187B" w:rsidRDefault="005F48F7" w:rsidP="00136A03">
      <w:pPr>
        <w:ind w:left="708"/>
        <w:jc w:val="both"/>
        <w:rPr>
          <w:rFonts w:ascii="Arial" w:hAnsi="Arial" w:cs="Arial"/>
        </w:rPr>
      </w:pPr>
    </w:p>
    <w:p w14:paraId="421E536C" w14:textId="77777777" w:rsidR="00136A03" w:rsidRDefault="00136A03" w:rsidP="00136A03">
      <w:pPr>
        <w:pStyle w:val="Prrafodelista"/>
        <w:numPr>
          <w:ilvl w:val="0"/>
          <w:numId w:val="40"/>
        </w:numPr>
        <w:jc w:val="both"/>
        <w:rPr>
          <w:rFonts w:ascii="Arial" w:hAnsi="Arial" w:cs="Arial"/>
        </w:rPr>
      </w:pPr>
      <w:r w:rsidRPr="00D7187B">
        <w:rPr>
          <w:rFonts w:ascii="Arial" w:hAnsi="Arial" w:cs="Arial"/>
        </w:rPr>
        <w:t xml:space="preserve">Nombrar como nuevos miembros de los Comités Institucionales, a los Directores: </w:t>
      </w:r>
      <w:r w:rsidR="00730CE5" w:rsidRPr="00D7187B">
        <w:rPr>
          <w:rFonts w:ascii="Arial" w:hAnsi="Arial" w:cs="Arial"/>
        </w:rPr>
        <w:t>Ingeniero José Ernesto Escobar Canales y a la Licenciada Angela Lelany Bigueur González</w:t>
      </w:r>
      <w:r w:rsidRPr="00D7187B">
        <w:rPr>
          <w:rFonts w:ascii="Arial" w:hAnsi="Arial" w:cs="Arial"/>
        </w:rPr>
        <w:t>.  Con esta incorporación los Comités quedarían conformados, así:</w:t>
      </w:r>
    </w:p>
    <w:p w14:paraId="20734116" w14:textId="77777777" w:rsidR="005F47F6" w:rsidRDefault="005F47F6" w:rsidP="005F47F6">
      <w:pPr>
        <w:pStyle w:val="Prrafodelista"/>
        <w:ind w:left="360"/>
        <w:jc w:val="both"/>
        <w:rPr>
          <w:rFonts w:ascii="Arial" w:hAnsi="Arial" w:cs="Arial"/>
        </w:rPr>
      </w:pPr>
    </w:p>
    <w:tbl>
      <w:tblPr>
        <w:tblStyle w:val="Tablaconcuadrcula"/>
        <w:tblW w:w="9355" w:type="dxa"/>
        <w:tblInd w:w="421" w:type="dxa"/>
        <w:tblLook w:val="04A0" w:firstRow="1" w:lastRow="0" w:firstColumn="1" w:lastColumn="0" w:noHBand="0" w:noVBand="1"/>
      </w:tblPr>
      <w:tblGrid>
        <w:gridCol w:w="4110"/>
        <w:gridCol w:w="5245"/>
      </w:tblGrid>
      <w:tr w:rsidR="005F47F6" w:rsidRPr="00E70095" w14:paraId="66502200" w14:textId="77777777" w:rsidTr="00E50F46">
        <w:tc>
          <w:tcPr>
            <w:tcW w:w="9355" w:type="dxa"/>
            <w:gridSpan w:val="2"/>
            <w:shd w:val="clear" w:color="auto" w:fill="E7E6E6" w:themeFill="background2"/>
          </w:tcPr>
          <w:p w14:paraId="00949D39" w14:textId="77777777" w:rsidR="005F47F6" w:rsidRDefault="005F47F6" w:rsidP="00E50F46">
            <w:pPr>
              <w:pStyle w:val="Prrafodelista"/>
              <w:ind w:left="0"/>
              <w:jc w:val="center"/>
              <w:rPr>
                <w:rFonts w:ascii="Arial" w:hAnsi="Arial" w:cs="Arial"/>
                <w:b/>
                <w:sz w:val="22"/>
                <w:szCs w:val="22"/>
                <w:lang w:val="es-SV"/>
              </w:rPr>
            </w:pPr>
            <w:r w:rsidRPr="00E70095">
              <w:rPr>
                <w:rFonts w:ascii="Arial" w:hAnsi="Arial" w:cs="Arial"/>
                <w:b/>
                <w:sz w:val="22"/>
                <w:szCs w:val="22"/>
                <w:lang w:val="es-SV"/>
              </w:rPr>
              <w:t>COMITÉ DE AUDITORÍA</w:t>
            </w:r>
          </w:p>
          <w:p w14:paraId="606037F8" w14:textId="77777777" w:rsidR="005F47F6" w:rsidRPr="00E70095" w:rsidRDefault="005F47F6" w:rsidP="00E50F46">
            <w:pPr>
              <w:pStyle w:val="Prrafodelista"/>
              <w:ind w:left="0"/>
              <w:jc w:val="center"/>
              <w:rPr>
                <w:rFonts w:ascii="Arial" w:hAnsi="Arial" w:cs="Arial"/>
                <w:b/>
                <w:sz w:val="22"/>
                <w:szCs w:val="22"/>
                <w:lang w:val="es-SV"/>
              </w:rPr>
            </w:pPr>
          </w:p>
        </w:tc>
      </w:tr>
      <w:tr w:rsidR="005F47F6" w:rsidRPr="00E70095" w14:paraId="2B3B4089" w14:textId="77777777" w:rsidTr="00E50F46">
        <w:tc>
          <w:tcPr>
            <w:tcW w:w="4110" w:type="dxa"/>
            <w:shd w:val="clear" w:color="auto" w:fill="E7E6E6" w:themeFill="background2"/>
          </w:tcPr>
          <w:p w14:paraId="2B353770" w14:textId="77777777" w:rsidR="005F47F6" w:rsidRPr="00E70095" w:rsidRDefault="005F47F6" w:rsidP="00E50F46">
            <w:pPr>
              <w:pStyle w:val="Prrafodelista"/>
              <w:ind w:left="0"/>
              <w:jc w:val="center"/>
              <w:rPr>
                <w:rFonts w:ascii="Arial" w:hAnsi="Arial" w:cs="Arial"/>
                <w:b/>
                <w:sz w:val="22"/>
                <w:szCs w:val="22"/>
                <w:lang w:val="es-SV"/>
              </w:rPr>
            </w:pPr>
            <w:r w:rsidRPr="00E70095">
              <w:rPr>
                <w:rFonts w:ascii="Arial" w:hAnsi="Arial" w:cs="Arial"/>
                <w:b/>
                <w:sz w:val="22"/>
                <w:szCs w:val="22"/>
                <w:lang w:val="es-SV"/>
              </w:rPr>
              <w:t>Propietarios</w:t>
            </w:r>
          </w:p>
        </w:tc>
        <w:tc>
          <w:tcPr>
            <w:tcW w:w="5245" w:type="dxa"/>
            <w:shd w:val="clear" w:color="auto" w:fill="E7E6E6" w:themeFill="background2"/>
          </w:tcPr>
          <w:p w14:paraId="339C8A92" w14:textId="77777777" w:rsidR="005F47F6" w:rsidRDefault="005F47F6" w:rsidP="00E50F46">
            <w:pPr>
              <w:pStyle w:val="Prrafodelista"/>
              <w:ind w:left="0"/>
              <w:jc w:val="center"/>
              <w:rPr>
                <w:rFonts w:ascii="Arial" w:hAnsi="Arial" w:cs="Arial"/>
                <w:b/>
                <w:sz w:val="22"/>
                <w:szCs w:val="22"/>
                <w:lang w:val="es-SV"/>
              </w:rPr>
            </w:pPr>
            <w:r w:rsidRPr="00E70095">
              <w:rPr>
                <w:rFonts w:ascii="Arial" w:hAnsi="Arial" w:cs="Arial"/>
                <w:b/>
                <w:sz w:val="22"/>
                <w:szCs w:val="22"/>
                <w:lang w:val="es-SV"/>
              </w:rPr>
              <w:t>Suplentes</w:t>
            </w:r>
          </w:p>
          <w:p w14:paraId="177CD670" w14:textId="77777777" w:rsidR="005F47F6" w:rsidRPr="00E70095" w:rsidRDefault="005F47F6" w:rsidP="00E50F46">
            <w:pPr>
              <w:pStyle w:val="Prrafodelista"/>
              <w:ind w:left="0"/>
              <w:jc w:val="center"/>
              <w:rPr>
                <w:rFonts w:ascii="Arial" w:hAnsi="Arial" w:cs="Arial"/>
                <w:b/>
                <w:sz w:val="22"/>
                <w:szCs w:val="22"/>
                <w:lang w:val="es-SV"/>
              </w:rPr>
            </w:pPr>
          </w:p>
        </w:tc>
      </w:tr>
      <w:tr w:rsidR="005F47F6" w:rsidRPr="00E70095" w14:paraId="74BACFA7" w14:textId="77777777" w:rsidTr="00E50F46">
        <w:tc>
          <w:tcPr>
            <w:tcW w:w="4110" w:type="dxa"/>
          </w:tcPr>
          <w:p w14:paraId="1B2783F1" w14:textId="77777777" w:rsidR="005F47F6" w:rsidRPr="00E70095" w:rsidRDefault="005F47F6" w:rsidP="00E50F46">
            <w:pPr>
              <w:pStyle w:val="Prrafodelista"/>
              <w:ind w:left="0"/>
              <w:rPr>
                <w:rFonts w:ascii="Arial" w:hAnsi="Arial" w:cs="Arial"/>
                <w:sz w:val="22"/>
                <w:szCs w:val="22"/>
                <w:lang w:val="es-SV"/>
              </w:rPr>
            </w:pPr>
            <w:r w:rsidRPr="00E70095">
              <w:rPr>
                <w:rFonts w:ascii="Arial" w:hAnsi="Arial" w:cs="Arial"/>
                <w:sz w:val="22"/>
                <w:szCs w:val="22"/>
                <w:lang w:val="es-SV"/>
              </w:rPr>
              <w:t>Ing. Roberto Eduardo Calderón López</w:t>
            </w:r>
          </w:p>
        </w:tc>
        <w:tc>
          <w:tcPr>
            <w:tcW w:w="5245" w:type="dxa"/>
          </w:tcPr>
          <w:p w14:paraId="55FD628E" w14:textId="77777777" w:rsidR="005F47F6" w:rsidRPr="00E70095" w:rsidRDefault="005F47F6" w:rsidP="00E50F46">
            <w:pPr>
              <w:pStyle w:val="Prrafodelista"/>
              <w:ind w:left="0"/>
              <w:rPr>
                <w:rFonts w:ascii="Arial" w:hAnsi="Arial" w:cs="Arial"/>
                <w:sz w:val="22"/>
                <w:szCs w:val="22"/>
                <w:lang w:val="es-SV"/>
              </w:rPr>
            </w:pPr>
            <w:r>
              <w:rPr>
                <w:rFonts w:ascii="Arial" w:hAnsi="Arial" w:cs="Arial"/>
                <w:sz w:val="22"/>
                <w:szCs w:val="22"/>
                <w:lang w:val="es-SV"/>
              </w:rPr>
              <w:t>Licda. Angela Lelany Bigueur González</w:t>
            </w:r>
          </w:p>
        </w:tc>
      </w:tr>
      <w:tr w:rsidR="005F47F6" w:rsidRPr="00E70095" w14:paraId="1193A37B" w14:textId="77777777" w:rsidTr="00E50F46">
        <w:tc>
          <w:tcPr>
            <w:tcW w:w="4110" w:type="dxa"/>
          </w:tcPr>
          <w:p w14:paraId="3DBD335A" w14:textId="77777777" w:rsidR="005F47F6" w:rsidRPr="00E70095" w:rsidRDefault="005F47F6" w:rsidP="00E50F46">
            <w:pPr>
              <w:pStyle w:val="Prrafodelista"/>
              <w:ind w:left="0"/>
              <w:rPr>
                <w:rFonts w:ascii="Arial" w:hAnsi="Arial" w:cs="Arial"/>
                <w:sz w:val="22"/>
                <w:szCs w:val="22"/>
                <w:lang w:val="es-SV"/>
              </w:rPr>
            </w:pPr>
          </w:p>
        </w:tc>
        <w:tc>
          <w:tcPr>
            <w:tcW w:w="5245" w:type="dxa"/>
          </w:tcPr>
          <w:p w14:paraId="1E67DCF0" w14:textId="77777777" w:rsidR="005F47F6" w:rsidRPr="00E70095" w:rsidRDefault="005F47F6" w:rsidP="00E50F46">
            <w:pPr>
              <w:pStyle w:val="Prrafodelista"/>
              <w:ind w:left="0"/>
              <w:rPr>
                <w:rFonts w:ascii="Arial" w:hAnsi="Arial" w:cs="Arial"/>
                <w:sz w:val="22"/>
                <w:szCs w:val="22"/>
                <w:lang w:val="es-SV"/>
              </w:rPr>
            </w:pPr>
            <w:r w:rsidRPr="00E70095">
              <w:rPr>
                <w:rFonts w:ascii="Arial" w:hAnsi="Arial" w:cs="Arial"/>
                <w:sz w:val="22"/>
                <w:szCs w:val="22"/>
                <w:lang w:val="es-SV"/>
              </w:rPr>
              <w:t>Ing. Erick Enrique Montoya Villacorta</w:t>
            </w:r>
          </w:p>
        </w:tc>
      </w:tr>
      <w:tr w:rsidR="005F47F6" w:rsidRPr="00E70095" w14:paraId="55DB8F98" w14:textId="77777777" w:rsidTr="00E50F46">
        <w:tc>
          <w:tcPr>
            <w:tcW w:w="4110" w:type="dxa"/>
          </w:tcPr>
          <w:p w14:paraId="67F35350" w14:textId="77777777" w:rsidR="005F47F6" w:rsidRPr="00E70095" w:rsidRDefault="005F47F6" w:rsidP="00E50F46">
            <w:pPr>
              <w:pStyle w:val="Prrafodelista"/>
              <w:ind w:left="0"/>
              <w:rPr>
                <w:rFonts w:ascii="Arial" w:hAnsi="Arial" w:cs="Arial"/>
                <w:sz w:val="22"/>
                <w:szCs w:val="22"/>
                <w:lang w:val="es-SV"/>
              </w:rPr>
            </w:pPr>
          </w:p>
        </w:tc>
        <w:tc>
          <w:tcPr>
            <w:tcW w:w="5245" w:type="dxa"/>
          </w:tcPr>
          <w:p w14:paraId="7CD015A7" w14:textId="77777777" w:rsidR="005F47F6" w:rsidRPr="00E70095" w:rsidRDefault="005F47F6" w:rsidP="00E50F46">
            <w:pPr>
              <w:pStyle w:val="Prrafodelista"/>
              <w:ind w:left="0"/>
              <w:rPr>
                <w:rFonts w:ascii="Arial" w:hAnsi="Arial" w:cs="Arial"/>
                <w:sz w:val="22"/>
                <w:szCs w:val="22"/>
                <w:lang w:val="es-SV"/>
              </w:rPr>
            </w:pPr>
            <w:r w:rsidRPr="00E70095">
              <w:rPr>
                <w:rFonts w:ascii="Arial" w:hAnsi="Arial" w:cs="Arial"/>
                <w:sz w:val="22"/>
                <w:szCs w:val="22"/>
                <w:lang w:val="es-SV"/>
              </w:rPr>
              <w:t>Profa. Concepción Idalia Zúniga Vda. de Cristales</w:t>
            </w:r>
          </w:p>
        </w:tc>
      </w:tr>
      <w:tr w:rsidR="005F47F6" w:rsidRPr="00E70095" w14:paraId="311BA327" w14:textId="77777777" w:rsidTr="00E50F46">
        <w:tc>
          <w:tcPr>
            <w:tcW w:w="9355" w:type="dxa"/>
            <w:gridSpan w:val="2"/>
            <w:shd w:val="clear" w:color="auto" w:fill="E7E6E6" w:themeFill="background2"/>
          </w:tcPr>
          <w:p w14:paraId="632091A9" w14:textId="77777777" w:rsidR="005F47F6" w:rsidRDefault="005F47F6" w:rsidP="00E50F46">
            <w:pPr>
              <w:pStyle w:val="Prrafodelista"/>
              <w:ind w:left="0"/>
              <w:jc w:val="center"/>
              <w:rPr>
                <w:rFonts w:ascii="Arial" w:hAnsi="Arial" w:cs="Arial"/>
                <w:b/>
                <w:sz w:val="22"/>
                <w:szCs w:val="22"/>
                <w:lang w:val="es-SV"/>
              </w:rPr>
            </w:pPr>
            <w:r w:rsidRPr="00E70095">
              <w:rPr>
                <w:rFonts w:ascii="Arial" w:hAnsi="Arial" w:cs="Arial"/>
                <w:b/>
                <w:sz w:val="22"/>
                <w:szCs w:val="22"/>
                <w:lang w:val="es-SV"/>
              </w:rPr>
              <w:t>COMITÉ DE RIESGOS</w:t>
            </w:r>
          </w:p>
          <w:p w14:paraId="7380D942" w14:textId="77777777" w:rsidR="005F47F6" w:rsidRPr="00E70095" w:rsidRDefault="005F47F6" w:rsidP="00E50F46">
            <w:pPr>
              <w:pStyle w:val="Prrafodelista"/>
              <w:ind w:left="0"/>
              <w:jc w:val="center"/>
              <w:rPr>
                <w:rFonts w:ascii="Arial" w:hAnsi="Arial" w:cs="Arial"/>
                <w:b/>
                <w:sz w:val="22"/>
                <w:szCs w:val="22"/>
                <w:lang w:val="es-SV"/>
              </w:rPr>
            </w:pPr>
          </w:p>
        </w:tc>
      </w:tr>
      <w:tr w:rsidR="005F47F6" w:rsidRPr="00E70095" w14:paraId="61F017C6" w14:textId="77777777" w:rsidTr="00E50F46">
        <w:tc>
          <w:tcPr>
            <w:tcW w:w="4110" w:type="dxa"/>
          </w:tcPr>
          <w:p w14:paraId="0C4ED17C" w14:textId="77777777" w:rsidR="005F47F6" w:rsidRPr="00E70095" w:rsidRDefault="005F47F6" w:rsidP="00E50F46">
            <w:pPr>
              <w:pStyle w:val="Prrafodelista"/>
              <w:ind w:left="0"/>
              <w:rPr>
                <w:rFonts w:ascii="Arial" w:hAnsi="Arial" w:cs="Arial"/>
                <w:sz w:val="22"/>
                <w:szCs w:val="22"/>
                <w:lang w:val="es-SV"/>
              </w:rPr>
            </w:pPr>
            <w:r>
              <w:rPr>
                <w:rFonts w:ascii="Arial" w:hAnsi="Arial" w:cs="Arial"/>
                <w:sz w:val="22"/>
                <w:szCs w:val="22"/>
              </w:rPr>
              <w:t>Ingeniero José Ernesto Escobar Canales</w:t>
            </w:r>
          </w:p>
        </w:tc>
        <w:tc>
          <w:tcPr>
            <w:tcW w:w="5245" w:type="dxa"/>
          </w:tcPr>
          <w:p w14:paraId="46C72C02" w14:textId="77777777" w:rsidR="005F47F6" w:rsidRPr="00E70095" w:rsidRDefault="005F47F6" w:rsidP="00E50F46">
            <w:pPr>
              <w:pStyle w:val="Prrafodelista"/>
              <w:ind w:left="0"/>
              <w:rPr>
                <w:rFonts w:ascii="Arial" w:hAnsi="Arial" w:cs="Arial"/>
                <w:sz w:val="22"/>
                <w:szCs w:val="22"/>
                <w:lang w:val="es-SV"/>
              </w:rPr>
            </w:pPr>
            <w:r w:rsidRPr="00E70095">
              <w:rPr>
                <w:rFonts w:ascii="Arial" w:hAnsi="Arial" w:cs="Arial"/>
                <w:sz w:val="22"/>
                <w:szCs w:val="22"/>
                <w:lang w:val="es-SV"/>
              </w:rPr>
              <w:t>Ing. Carlos Roberto Alvarado Celis</w:t>
            </w:r>
          </w:p>
        </w:tc>
      </w:tr>
      <w:tr w:rsidR="005F47F6" w:rsidRPr="00E70095" w14:paraId="4975133C" w14:textId="77777777" w:rsidTr="00E50F46">
        <w:tc>
          <w:tcPr>
            <w:tcW w:w="4110" w:type="dxa"/>
          </w:tcPr>
          <w:p w14:paraId="52CCF8F8" w14:textId="77777777" w:rsidR="005F47F6" w:rsidRPr="00E70095" w:rsidRDefault="005F47F6" w:rsidP="00E50F46">
            <w:pPr>
              <w:pStyle w:val="Prrafodelista"/>
              <w:ind w:left="0"/>
              <w:rPr>
                <w:rFonts w:ascii="Arial" w:hAnsi="Arial" w:cs="Arial"/>
                <w:b/>
                <w:sz w:val="22"/>
                <w:szCs w:val="22"/>
                <w:lang w:val="es-SV"/>
              </w:rPr>
            </w:pPr>
          </w:p>
        </w:tc>
        <w:tc>
          <w:tcPr>
            <w:tcW w:w="5245" w:type="dxa"/>
          </w:tcPr>
          <w:p w14:paraId="1C782D78" w14:textId="77777777" w:rsidR="005F47F6" w:rsidRPr="00E70095" w:rsidRDefault="005F47F6" w:rsidP="00E50F46">
            <w:pPr>
              <w:pStyle w:val="Prrafodelista"/>
              <w:ind w:left="0"/>
              <w:rPr>
                <w:rFonts w:ascii="Arial" w:hAnsi="Arial" w:cs="Arial"/>
                <w:sz w:val="22"/>
                <w:szCs w:val="22"/>
                <w:lang w:val="es-SV"/>
              </w:rPr>
            </w:pPr>
            <w:r w:rsidRPr="00E70095">
              <w:rPr>
                <w:rFonts w:ascii="Arial" w:hAnsi="Arial" w:cs="Arial"/>
                <w:sz w:val="22"/>
                <w:szCs w:val="22"/>
                <w:lang w:val="es-SV"/>
              </w:rPr>
              <w:t>Ing. Roberto Eduardo Calderón López</w:t>
            </w:r>
          </w:p>
        </w:tc>
      </w:tr>
      <w:tr w:rsidR="005F47F6" w:rsidRPr="00E70095" w14:paraId="1E05222B" w14:textId="77777777" w:rsidTr="00E50F46">
        <w:tc>
          <w:tcPr>
            <w:tcW w:w="4110" w:type="dxa"/>
          </w:tcPr>
          <w:p w14:paraId="2B6FB8F1" w14:textId="77777777" w:rsidR="005F47F6" w:rsidRPr="00E70095" w:rsidRDefault="005F47F6" w:rsidP="00E50F46">
            <w:pPr>
              <w:pStyle w:val="Prrafodelista"/>
              <w:ind w:left="0"/>
              <w:rPr>
                <w:rFonts w:ascii="Arial" w:hAnsi="Arial" w:cs="Arial"/>
                <w:b/>
                <w:sz w:val="22"/>
                <w:szCs w:val="22"/>
                <w:lang w:val="es-SV"/>
              </w:rPr>
            </w:pPr>
          </w:p>
        </w:tc>
        <w:tc>
          <w:tcPr>
            <w:tcW w:w="5245" w:type="dxa"/>
          </w:tcPr>
          <w:p w14:paraId="7816CEB6" w14:textId="77777777" w:rsidR="005F47F6" w:rsidRPr="00E70095" w:rsidRDefault="005F47F6" w:rsidP="00E50F46">
            <w:pPr>
              <w:pStyle w:val="Prrafodelista"/>
              <w:ind w:left="0"/>
              <w:rPr>
                <w:rFonts w:ascii="Arial" w:hAnsi="Arial" w:cs="Arial"/>
                <w:b/>
                <w:sz w:val="22"/>
                <w:szCs w:val="22"/>
                <w:lang w:val="es-SV"/>
              </w:rPr>
            </w:pPr>
            <w:r w:rsidRPr="00E70095">
              <w:rPr>
                <w:rFonts w:ascii="Arial" w:hAnsi="Arial" w:cs="Arial"/>
                <w:sz w:val="22"/>
                <w:szCs w:val="22"/>
                <w:lang w:val="es-SV"/>
              </w:rPr>
              <w:t>Profa. Concepción Idalia Zúniga Vda. de Cristales</w:t>
            </w:r>
          </w:p>
        </w:tc>
      </w:tr>
      <w:tr w:rsidR="005F47F6" w:rsidRPr="00E70095" w14:paraId="0983B2E9" w14:textId="77777777" w:rsidTr="00E50F46">
        <w:tc>
          <w:tcPr>
            <w:tcW w:w="9355" w:type="dxa"/>
            <w:gridSpan w:val="2"/>
            <w:shd w:val="clear" w:color="auto" w:fill="E7E6E6" w:themeFill="background2"/>
          </w:tcPr>
          <w:p w14:paraId="45FC7D73" w14:textId="77777777" w:rsidR="005F47F6" w:rsidRDefault="005F47F6" w:rsidP="00E50F46">
            <w:pPr>
              <w:pStyle w:val="Prrafodelista"/>
              <w:ind w:left="0"/>
              <w:jc w:val="center"/>
              <w:rPr>
                <w:rFonts w:ascii="Arial" w:hAnsi="Arial" w:cs="Arial"/>
                <w:b/>
                <w:sz w:val="22"/>
                <w:szCs w:val="22"/>
                <w:lang w:val="es-SV"/>
              </w:rPr>
            </w:pPr>
            <w:r w:rsidRPr="00E70095">
              <w:rPr>
                <w:rFonts w:ascii="Arial" w:hAnsi="Arial" w:cs="Arial"/>
                <w:b/>
                <w:sz w:val="22"/>
                <w:szCs w:val="22"/>
                <w:lang w:val="es-SV"/>
              </w:rPr>
              <w:t>COMITÉ DE LAVADO DE DINERO Y DE ACTIVOS</w:t>
            </w:r>
          </w:p>
          <w:p w14:paraId="0265769A" w14:textId="77777777" w:rsidR="005F47F6" w:rsidRPr="00E70095" w:rsidRDefault="005F47F6" w:rsidP="00E50F46">
            <w:pPr>
              <w:pStyle w:val="Prrafodelista"/>
              <w:ind w:left="0"/>
              <w:jc w:val="center"/>
              <w:rPr>
                <w:rFonts w:ascii="Arial" w:hAnsi="Arial" w:cs="Arial"/>
                <w:b/>
                <w:sz w:val="22"/>
                <w:szCs w:val="22"/>
                <w:lang w:val="es-SV"/>
              </w:rPr>
            </w:pPr>
          </w:p>
        </w:tc>
      </w:tr>
      <w:tr w:rsidR="005F47F6" w:rsidRPr="00E70095" w14:paraId="1C1A5788" w14:textId="77777777" w:rsidTr="00E50F46">
        <w:tc>
          <w:tcPr>
            <w:tcW w:w="4110" w:type="dxa"/>
          </w:tcPr>
          <w:p w14:paraId="1C735AA2" w14:textId="77777777" w:rsidR="005F47F6" w:rsidRPr="00E70095" w:rsidRDefault="005F47F6" w:rsidP="00E50F46">
            <w:pPr>
              <w:pStyle w:val="Prrafodelista"/>
              <w:ind w:left="0"/>
              <w:rPr>
                <w:rFonts w:ascii="Arial" w:hAnsi="Arial" w:cs="Arial"/>
                <w:sz w:val="22"/>
                <w:szCs w:val="22"/>
                <w:lang w:val="es-SV"/>
              </w:rPr>
            </w:pPr>
            <w:r>
              <w:rPr>
                <w:rFonts w:ascii="Arial" w:hAnsi="Arial" w:cs="Arial"/>
                <w:sz w:val="22"/>
                <w:szCs w:val="22"/>
              </w:rPr>
              <w:t>Ingeniero José Ernesto Escobar Canales</w:t>
            </w:r>
          </w:p>
        </w:tc>
        <w:tc>
          <w:tcPr>
            <w:tcW w:w="5245" w:type="dxa"/>
          </w:tcPr>
          <w:p w14:paraId="1068B5FD" w14:textId="77777777" w:rsidR="005F47F6" w:rsidRPr="00E70095" w:rsidRDefault="005F47F6" w:rsidP="00E50F46">
            <w:pPr>
              <w:pStyle w:val="Prrafodelista"/>
              <w:ind w:left="0"/>
              <w:rPr>
                <w:rFonts w:ascii="Arial" w:hAnsi="Arial" w:cs="Arial"/>
                <w:sz w:val="22"/>
                <w:szCs w:val="22"/>
                <w:lang w:val="es-SV"/>
              </w:rPr>
            </w:pPr>
            <w:r w:rsidRPr="00E70095">
              <w:rPr>
                <w:rFonts w:ascii="Arial" w:hAnsi="Arial" w:cs="Arial"/>
                <w:sz w:val="22"/>
                <w:szCs w:val="22"/>
                <w:lang w:val="es-SV"/>
              </w:rPr>
              <w:t>Ing. Carlos Roberto Alvarado Celis</w:t>
            </w:r>
          </w:p>
        </w:tc>
      </w:tr>
      <w:tr w:rsidR="005F47F6" w:rsidRPr="00E70095" w14:paraId="7E40C0F1" w14:textId="77777777" w:rsidTr="00E50F46">
        <w:tc>
          <w:tcPr>
            <w:tcW w:w="4110" w:type="dxa"/>
          </w:tcPr>
          <w:p w14:paraId="399CC979" w14:textId="77777777" w:rsidR="005F47F6" w:rsidRPr="00E70095" w:rsidRDefault="005F47F6" w:rsidP="00E50F46">
            <w:pPr>
              <w:pStyle w:val="Prrafodelista"/>
              <w:ind w:left="0"/>
              <w:rPr>
                <w:rFonts w:ascii="Arial" w:hAnsi="Arial" w:cs="Arial"/>
                <w:b/>
                <w:sz w:val="22"/>
                <w:szCs w:val="22"/>
                <w:lang w:val="es-SV"/>
              </w:rPr>
            </w:pPr>
          </w:p>
        </w:tc>
        <w:tc>
          <w:tcPr>
            <w:tcW w:w="5245" w:type="dxa"/>
          </w:tcPr>
          <w:p w14:paraId="4EE9E69C" w14:textId="77777777" w:rsidR="005F47F6" w:rsidRPr="00E70095" w:rsidRDefault="005F47F6" w:rsidP="00E50F46">
            <w:pPr>
              <w:pStyle w:val="Prrafodelista"/>
              <w:ind w:left="0"/>
              <w:rPr>
                <w:rFonts w:ascii="Arial" w:hAnsi="Arial" w:cs="Arial"/>
                <w:sz w:val="22"/>
                <w:szCs w:val="22"/>
                <w:lang w:val="es-SV"/>
              </w:rPr>
            </w:pPr>
            <w:r w:rsidRPr="00E70095">
              <w:rPr>
                <w:rFonts w:ascii="Arial" w:hAnsi="Arial" w:cs="Arial"/>
                <w:sz w:val="22"/>
                <w:szCs w:val="22"/>
                <w:lang w:val="es-SV"/>
              </w:rPr>
              <w:t>Ing. Roberto Eduardo Calderón López</w:t>
            </w:r>
          </w:p>
        </w:tc>
      </w:tr>
      <w:tr w:rsidR="005F47F6" w:rsidRPr="00E70095" w14:paraId="04F7B98E" w14:textId="77777777" w:rsidTr="00E50F46">
        <w:tc>
          <w:tcPr>
            <w:tcW w:w="4110" w:type="dxa"/>
          </w:tcPr>
          <w:p w14:paraId="1536C854" w14:textId="77777777" w:rsidR="005F47F6" w:rsidRPr="00E70095" w:rsidRDefault="005F47F6" w:rsidP="00E50F46">
            <w:pPr>
              <w:pStyle w:val="Prrafodelista"/>
              <w:ind w:left="0"/>
              <w:rPr>
                <w:rFonts w:ascii="Arial" w:hAnsi="Arial" w:cs="Arial"/>
                <w:b/>
                <w:sz w:val="22"/>
                <w:szCs w:val="22"/>
                <w:lang w:val="es-SV"/>
              </w:rPr>
            </w:pPr>
          </w:p>
        </w:tc>
        <w:tc>
          <w:tcPr>
            <w:tcW w:w="5245" w:type="dxa"/>
          </w:tcPr>
          <w:p w14:paraId="71AFEBD8" w14:textId="77777777" w:rsidR="005F47F6" w:rsidRPr="00E70095" w:rsidRDefault="005F47F6" w:rsidP="00E50F46">
            <w:pPr>
              <w:pStyle w:val="Prrafodelista"/>
              <w:ind w:left="0"/>
              <w:rPr>
                <w:rFonts w:ascii="Arial" w:hAnsi="Arial" w:cs="Arial"/>
                <w:b/>
                <w:sz w:val="22"/>
                <w:szCs w:val="22"/>
                <w:lang w:val="es-SV"/>
              </w:rPr>
            </w:pPr>
            <w:r w:rsidRPr="00E70095">
              <w:rPr>
                <w:rFonts w:ascii="Arial" w:hAnsi="Arial" w:cs="Arial"/>
                <w:sz w:val="22"/>
                <w:szCs w:val="22"/>
                <w:lang w:val="es-SV"/>
              </w:rPr>
              <w:t>Profa. Concepción Idalia Zúniga Vda. de Cristales</w:t>
            </w:r>
          </w:p>
        </w:tc>
      </w:tr>
    </w:tbl>
    <w:p w14:paraId="2E962845" w14:textId="77777777" w:rsidR="005F47F6" w:rsidRDefault="005F47F6" w:rsidP="005F47F6">
      <w:pPr>
        <w:pStyle w:val="Prrafodelista"/>
        <w:ind w:left="360"/>
        <w:jc w:val="both"/>
        <w:rPr>
          <w:rFonts w:ascii="Arial" w:hAnsi="Arial" w:cs="Arial"/>
        </w:rPr>
      </w:pPr>
    </w:p>
    <w:p w14:paraId="5193B4EF" w14:textId="77777777" w:rsidR="005F47F6" w:rsidRPr="005F47F6" w:rsidRDefault="005F47F6" w:rsidP="005F47F6">
      <w:pPr>
        <w:pStyle w:val="Prrafodelista"/>
        <w:numPr>
          <w:ilvl w:val="0"/>
          <w:numId w:val="40"/>
        </w:numPr>
        <w:jc w:val="both"/>
        <w:rPr>
          <w:rFonts w:ascii="Arial" w:hAnsi="Arial" w:cs="Arial"/>
          <w:b/>
        </w:rPr>
      </w:pPr>
      <w:r w:rsidRPr="005F47F6">
        <w:rPr>
          <w:rFonts w:ascii="Arial" w:hAnsi="Arial" w:cs="Arial"/>
        </w:rPr>
        <w:t>Nombrar como miembro suplente del Comité de Riesgos al Gerente de Finanzas en sustitución del Gerente Legal, modificándose el Instructivo de Gobierno Corporativo en lo que corresponde.</w:t>
      </w:r>
    </w:p>
    <w:p w14:paraId="2A9114CF" w14:textId="77777777" w:rsidR="005F47F6" w:rsidRPr="00D7187B" w:rsidRDefault="005F47F6" w:rsidP="005F47F6">
      <w:pPr>
        <w:pStyle w:val="Prrafodelista"/>
        <w:ind w:left="360"/>
        <w:jc w:val="both"/>
        <w:rPr>
          <w:rFonts w:ascii="Arial" w:hAnsi="Arial" w:cs="Arial"/>
        </w:rPr>
      </w:pPr>
    </w:p>
    <w:p w14:paraId="1AD816D4" w14:textId="77777777" w:rsidR="006B0532" w:rsidRDefault="006B0532" w:rsidP="005C6F5B">
      <w:pPr>
        <w:jc w:val="both"/>
        <w:rPr>
          <w:rFonts w:ascii="Arial" w:hAnsi="Arial" w:cs="Arial"/>
          <w:b/>
        </w:rPr>
      </w:pPr>
    </w:p>
    <w:p w14:paraId="6EF07D62" w14:textId="24005A8E" w:rsidR="005C6F5B" w:rsidRPr="008960E7" w:rsidRDefault="005C6F5B" w:rsidP="005F47F6">
      <w:pPr>
        <w:jc w:val="both"/>
        <w:rPr>
          <w:rFonts w:ascii="Arial" w:hAnsi="Arial" w:cs="Arial"/>
          <w:b/>
        </w:rPr>
      </w:pPr>
      <w:r>
        <w:rPr>
          <w:rFonts w:ascii="Arial" w:hAnsi="Arial" w:cs="Arial"/>
          <w:b/>
        </w:rPr>
        <w:t>XVIII) SOLICITUD</w:t>
      </w:r>
      <w:r w:rsidRPr="004A4CEE">
        <w:rPr>
          <w:rFonts w:ascii="Arial" w:hAnsi="Arial" w:cs="Arial"/>
          <w:b/>
        </w:rPr>
        <w:t xml:space="preserve"> SOBRE CASO ESPECIAL DE LICENCIA DE EMPLEADA</w:t>
      </w:r>
      <w:r>
        <w:rPr>
          <w:rFonts w:ascii="Arial" w:hAnsi="Arial" w:cs="Arial"/>
          <w:b/>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 xml:space="preserve">solicitud de caso especial de empleada. </w:t>
      </w:r>
      <w:r w:rsidRPr="007112E7">
        <w:rPr>
          <w:rFonts w:ascii="Arial" w:hAnsi="Arial" w:cs="Arial"/>
        </w:rPr>
        <w:t xml:space="preserve">Para su presentación invitó al </w:t>
      </w:r>
      <w:r w:rsidRPr="008960E7">
        <w:rPr>
          <w:rFonts w:ascii="Arial" w:hAnsi="Arial" w:cs="Arial"/>
          <w:lang w:val="es-MX"/>
        </w:rPr>
        <w:t>Lic. Margarita Menéndez de Cárcamo, Jefa de Á</w:t>
      </w:r>
      <w:r>
        <w:rPr>
          <w:rFonts w:ascii="Arial" w:hAnsi="Arial" w:cs="Arial"/>
          <w:lang w:val="es-MX"/>
        </w:rPr>
        <w:t xml:space="preserve">rea Gestión y Desarrollo Humano, </w:t>
      </w:r>
      <w:r w:rsidRPr="007112E7">
        <w:rPr>
          <w:rFonts w:ascii="Arial" w:hAnsi="Arial" w:cs="Arial"/>
        </w:rPr>
        <w:t>quien indicó que</w:t>
      </w:r>
      <w:r>
        <w:rPr>
          <w:rFonts w:ascii="Arial" w:hAnsi="Arial" w:cs="Arial"/>
        </w:rPr>
        <w:t xml:space="preserve"> se trae a consideración el </w:t>
      </w:r>
      <w:r w:rsidRPr="008960E7">
        <w:rPr>
          <w:rFonts w:ascii="Arial" w:hAnsi="Arial" w:cs="Arial"/>
          <w:lang w:val="es-MX"/>
        </w:rPr>
        <w:t xml:space="preserve">caso de la empleada </w:t>
      </w:r>
      <w:r w:rsidR="00ED5CC6">
        <w:rPr>
          <w:rFonts w:ascii="Arial" w:hAnsi="Arial" w:cs="Arial"/>
          <w:lang w:val="es-MX"/>
        </w:rPr>
        <w:t>________________________________________________________</w:t>
      </w:r>
      <w:r w:rsidRPr="008960E7">
        <w:rPr>
          <w:rFonts w:ascii="Arial" w:hAnsi="Arial" w:cs="Arial"/>
          <w:lang w:val="es-MX"/>
        </w:rPr>
        <w:t xml:space="preserve"> Área de Atención al Cliente, quien vive en </w:t>
      </w:r>
      <w:r w:rsidR="00ED5CC6">
        <w:rPr>
          <w:rFonts w:ascii="Arial" w:hAnsi="Arial" w:cs="Arial"/>
          <w:lang w:val="es-MX"/>
        </w:rPr>
        <w:t xml:space="preserve">______________________________________ </w:t>
      </w:r>
      <w:r>
        <w:rPr>
          <w:rFonts w:ascii="Arial" w:hAnsi="Arial" w:cs="Arial"/>
          <w:lang w:val="es-MX"/>
        </w:rPr>
        <w:t>lugar</w:t>
      </w:r>
      <w:r w:rsidRPr="008960E7">
        <w:rPr>
          <w:rFonts w:ascii="Arial" w:hAnsi="Arial" w:cs="Arial"/>
          <w:lang w:val="es-MX"/>
        </w:rPr>
        <w:t xml:space="preserve"> que debido a la tormenta y temporal que vivió nuestro país durante la semana recién pasada, ocasionó un deslave que puso en riesgo a los residentes que habitan el perímetro de una cárcava formada en la madrugada del 14 de octubre del corriente.</w:t>
      </w:r>
      <w:r>
        <w:rPr>
          <w:rFonts w:ascii="Arial" w:hAnsi="Arial" w:cs="Arial"/>
          <w:lang w:val="es-MX"/>
        </w:rPr>
        <w:t xml:space="preserve"> </w:t>
      </w:r>
      <w:r w:rsidR="00ED5CC6">
        <w:rPr>
          <w:rFonts w:ascii="Arial" w:hAnsi="Arial" w:cs="Arial"/>
          <w:lang w:val="es-MX"/>
        </w:rPr>
        <w:t>__________________________</w:t>
      </w:r>
      <w:r w:rsidRPr="008960E7">
        <w:rPr>
          <w:rFonts w:ascii="Arial" w:hAnsi="Arial" w:cs="Arial"/>
          <w:lang w:val="es-MX"/>
        </w:rPr>
        <w:t xml:space="preserve"> eran residentes del lugar, por lo que fueron evacuados por cuerpos de salvamento, debido a la estrecha cercanía con la cárcava formada, llevándose sus pertenencias gradualmente por instrucciones de las autoridades correspondientes. A causa de esta emergencia, se vio obligada a faltar a sus labores durante el período del </w:t>
      </w:r>
      <w:r w:rsidR="00ED5CC6">
        <w:rPr>
          <w:rFonts w:ascii="Arial" w:hAnsi="Arial" w:cs="Arial"/>
          <w:lang w:val="es-MX"/>
        </w:rPr>
        <w:t>________________________</w:t>
      </w:r>
      <w:r w:rsidRPr="008960E7">
        <w:rPr>
          <w:rFonts w:ascii="Arial" w:hAnsi="Arial" w:cs="Arial"/>
          <w:lang w:val="es-MX"/>
        </w:rPr>
        <w:t>, tiempo necesario para realizar actividades de evacuación, traslado y habilitación de la vivienda que ahora ambas familias comparten.</w:t>
      </w:r>
      <w:r>
        <w:rPr>
          <w:rFonts w:ascii="Arial" w:hAnsi="Arial" w:cs="Arial"/>
          <w:lang w:val="es-MX"/>
        </w:rPr>
        <w:t xml:space="preserve"> Explicó que l</w:t>
      </w:r>
      <w:r w:rsidRPr="008960E7">
        <w:rPr>
          <w:rFonts w:ascii="Arial" w:hAnsi="Arial" w:cs="Arial"/>
          <w:lang w:val="es-MX"/>
        </w:rPr>
        <w:t xml:space="preserve">a Sra. </w:t>
      </w:r>
      <w:r w:rsidR="00ED5CC6">
        <w:rPr>
          <w:rFonts w:ascii="Arial" w:hAnsi="Arial" w:cs="Arial"/>
          <w:lang w:val="es-MX"/>
        </w:rPr>
        <w:t>_________________________</w:t>
      </w:r>
      <w:r w:rsidRPr="008960E7">
        <w:rPr>
          <w:rFonts w:ascii="Arial" w:hAnsi="Arial" w:cs="Arial"/>
          <w:lang w:val="es-MX"/>
        </w:rPr>
        <w:t xml:space="preserve"> tiene agotado</w:t>
      </w:r>
      <w:r>
        <w:rPr>
          <w:rFonts w:ascii="Arial" w:hAnsi="Arial" w:cs="Arial"/>
          <w:lang w:val="es-MX"/>
        </w:rPr>
        <w:t>s</w:t>
      </w:r>
      <w:r w:rsidRPr="008960E7">
        <w:rPr>
          <w:rFonts w:ascii="Arial" w:hAnsi="Arial" w:cs="Arial"/>
          <w:lang w:val="es-MX"/>
        </w:rPr>
        <w:t xml:space="preserve"> sus 7 días de permisos personales, por lo que gestion</w:t>
      </w:r>
      <w:r>
        <w:rPr>
          <w:rFonts w:ascii="Arial" w:hAnsi="Arial" w:cs="Arial"/>
          <w:lang w:val="es-MX"/>
        </w:rPr>
        <w:t>ó</w:t>
      </w:r>
      <w:r w:rsidRPr="008960E7">
        <w:rPr>
          <w:rFonts w:ascii="Arial" w:hAnsi="Arial" w:cs="Arial"/>
          <w:lang w:val="es-MX"/>
        </w:rPr>
        <w:t xml:space="preserve"> </w:t>
      </w:r>
      <w:r>
        <w:rPr>
          <w:rFonts w:ascii="Arial" w:hAnsi="Arial" w:cs="Arial"/>
          <w:lang w:val="es-MX"/>
        </w:rPr>
        <w:t>una licencia sin goce de sueldo. Sin embargo, tomando en cuenta el motivo de</w:t>
      </w:r>
      <w:r w:rsidRPr="008960E7">
        <w:rPr>
          <w:rFonts w:ascii="Arial" w:hAnsi="Arial" w:cs="Arial"/>
          <w:lang w:val="es-MX"/>
        </w:rPr>
        <w:t xml:space="preserve"> fuerza mayor que la oblig</w:t>
      </w:r>
      <w:r>
        <w:rPr>
          <w:rFonts w:ascii="Arial" w:hAnsi="Arial" w:cs="Arial"/>
          <w:lang w:val="es-MX"/>
        </w:rPr>
        <w:t>ó a</w:t>
      </w:r>
      <w:r w:rsidRPr="008960E7">
        <w:rPr>
          <w:rFonts w:ascii="Arial" w:hAnsi="Arial" w:cs="Arial"/>
          <w:lang w:val="es-MX"/>
        </w:rPr>
        <w:t xml:space="preserve"> ausentarse de su trabajo y con la finalidad de apoyarl</w:t>
      </w:r>
      <w:r>
        <w:rPr>
          <w:rFonts w:ascii="Arial" w:hAnsi="Arial" w:cs="Arial"/>
          <w:lang w:val="es-MX"/>
        </w:rPr>
        <w:t>a</w:t>
      </w:r>
      <w:r w:rsidRPr="008960E7">
        <w:rPr>
          <w:rFonts w:ascii="Arial" w:hAnsi="Arial" w:cs="Arial"/>
          <w:lang w:val="es-MX"/>
        </w:rPr>
        <w:t xml:space="preserve"> en esta difícil situación, que ella y su familia han vivido, se solicita </w:t>
      </w:r>
      <w:r>
        <w:rPr>
          <w:rFonts w:ascii="Arial" w:hAnsi="Arial" w:cs="Arial"/>
          <w:lang w:val="es-MX"/>
        </w:rPr>
        <w:t xml:space="preserve">a Junta Directiva, </w:t>
      </w:r>
      <w:r w:rsidRPr="008960E7">
        <w:rPr>
          <w:rFonts w:ascii="Arial" w:hAnsi="Arial" w:cs="Arial"/>
          <w:lang w:val="es-MX"/>
        </w:rPr>
        <w:t xml:space="preserve">en base al Art. 67 del Reglamento Interno de Trabajo, </w:t>
      </w:r>
      <w:r>
        <w:rPr>
          <w:rFonts w:ascii="Arial" w:hAnsi="Arial" w:cs="Arial"/>
          <w:lang w:val="es-MX"/>
        </w:rPr>
        <w:t>que se le autorice la</w:t>
      </w:r>
      <w:r w:rsidRPr="008960E7">
        <w:rPr>
          <w:rFonts w:ascii="Arial" w:hAnsi="Arial" w:cs="Arial"/>
          <w:lang w:val="es-MX"/>
        </w:rPr>
        <w:t xml:space="preserve"> ausencia laboral </w:t>
      </w:r>
      <w:r>
        <w:rPr>
          <w:rFonts w:ascii="Arial" w:hAnsi="Arial" w:cs="Arial"/>
          <w:lang w:val="es-MX"/>
        </w:rPr>
        <w:t xml:space="preserve">por </w:t>
      </w:r>
      <w:r w:rsidRPr="008960E7">
        <w:rPr>
          <w:rFonts w:ascii="Arial" w:hAnsi="Arial" w:cs="Arial"/>
          <w:lang w:val="es-MX"/>
        </w:rPr>
        <w:t xml:space="preserve">esta situación especial, del </w:t>
      </w:r>
      <w:r w:rsidR="00ED5CC6">
        <w:rPr>
          <w:rFonts w:ascii="Arial" w:hAnsi="Arial" w:cs="Arial"/>
          <w:lang w:val="es-MX"/>
        </w:rPr>
        <w:t xml:space="preserve">________________ </w:t>
      </w:r>
      <w:r>
        <w:rPr>
          <w:rFonts w:ascii="Arial" w:hAnsi="Arial" w:cs="Arial"/>
          <w:lang w:val="es-MX"/>
        </w:rPr>
        <w:t>presente año</w:t>
      </w:r>
      <w:r w:rsidRPr="008960E7">
        <w:rPr>
          <w:rFonts w:ascii="Arial" w:hAnsi="Arial" w:cs="Arial"/>
          <w:lang w:val="es-MX"/>
        </w:rPr>
        <w:t xml:space="preserve">, </w:t>
      </w:r>
      <w:r>
        <w:rPr>
          <w:rFonts w:ascii="Arial" w:hAnsi="Arial" w:cs="Arial"/>
          <w:lang w:val="es-MX"/>
        </w:rPr>
        <w:t>en calidad de</w:t>
      </w:r>
      <w:r w:rsidRPr="008960E7">
        <w:rPr>
          <w:rFonts w:ascii="Arial" w:hAnsi="Arial" w:cs="Arial"/>
          <w:lang w:val="es-MX"/>
        </w:rPr>
        <w:t xml:space="preserve"> licencia con goce de sueldo.</w:t>
      </w:r>
      <w:r>
        <w:rPr>
          <w:rFonts w:ascii="Arial" w:hAnsi="Arial" w:cs="Arial"/>
          <w:lang w:val="es-MX"/>
        </w:rPr>
        <w:t xml:space="preserve"> </w:t>
      </w:r>
      <w:r w:rsidRPr="008960E7">
        <w:rPr>
          <w:rFonts w:ascii="Arial" w:hAnsi="Arial" w:cs="Arial"/>
        </w:rPr>
        <w:t>Junta Directiva, luego de conocer la solicitud presentada por</w:t>
      </w:r>
      <w:r>
        <w:rPr>
          <w:rFonts w:ascii="Arial" w:hAnsi="Arial" w:cs="Arial"/>
        </w:rPr>
        <w:t xml:space="preserve"> la </w:t>
      </w:r>
      <w:r w:rsidRPr="008960E7">
        <w:rPr>
          <w:rFonts w:ascii="Arial" w:hAnsi="Arial" w:cs="Arial"/>
          <w:lang w:val="es-MX"/>
        </w:rPr>
        <w:t>Lic</w:t>
      </w:r>
      <w:r>
        <w:rPr>
          <w:rFonts w:ascii="Arial" w:hAnsi="Arial" w:cs="Arial"/>
          <w:lang w:val="es-MX"/>
        </w:rPr>
        <w:t>da</w:t>
      </w:r>
      <w:r w:rsidRPr="008960E7">
        <w:rPr>
          <w:rFonts w:ascii="Arial" w:hAnsi="Arial" w:cs="Arial"/>
          <w:lang w:val="es-MX"/>
        </w:rPr>
        <w:t xml:space="preserve">. Margarita Menéndez de Cárcamo, Jefa de Área </w:t>
      </w:r>
      <w:r>
        <w:rPr>
          <w:rFonts w:ascii="Arial" w:hAnsi="Arial" w:cs="Arial"/>
          <w:lang w:val="es-MX"/>
        </w:rPr>
        <w:t xml:space="preserve">Gestión y Desarrollo Humano, </w:t>
      </w:r>
      <w:r w:rsidRPr="008960E7">
        <w:rPr>
          <w:rFonts w:ascii="Arial" w:hAnsi="Arial" w:cs="Arial"/>
        </w:rPr>
        <w:t xml:space="preserve">por unanimidad </w:t>
      </w:r>
      <w:r w:rsidRPr="008960E7">
        <w:rPr>
          <w:rFonts w:ascii="Arial" w:hAnsi="Arial" w:cs="Arial"/>
          <w:b/>
        </w:rPr>
        <w:t>ACUERDA:</w:t>
      </w:r>
    </w:p>
    <w:p w14:paraId="1B07058D" w14:textId="77777777" w:rsidR="005C6F5B" w:rsidRPr="008960E7" w:rsidRDefault="005C6F5B" w:rsidP="005C6F5B">
      <w:pPr>
        <w:rPr>
          <w:rFonts w:ascii="Arial" w:hAnsi="Arial" w:cs="Arial"/>
          <w:lang w:val="es-MX"/>
        </w:rPr>
      </w:pPr>
    </w:p>
    <w:p w14:paraId="776CA9E4" w14:textId="06606A6C" w:rsidR="005C6F5B" w:rsidRPr="008960E7" w:rsidRDefault="005C6F5B" w:rsidP="005C6F5B">
      <w:pPr>
        <w:jc w:val="both"/>
        <w:rPr>
          <w:rFonts w:ascii="Arial" w:hAnsi="Arial" w:cs="Arial"/>
          <w:lang w:val="es-MX"/>
        </w:rPr>
      </w:pPr>
      <w:r>
        <w:rPr>
          <w:rFonts w:ascii="Arial" w:hAnsi="Arial" w:cs="Arial"/>
          <w:lang w:val="es-MX"/>
        </w:rPr>
        <w:t>Autorizar</w:t>
      </w:r>
      <w:r w:rsidRPr="002E457F">
        <w:rPr>
          <w:rFonts w:ascii="Arial" w:hAnsi="Arial" w:cs="Arial"/>
          <w:lang w:val="es-MX"/>
        </w:rPr>
        <w:t xml:space="preserve"> </w:t>
      </w:r>
      <w:r>
        <w:rPr>
          <w:rFonts w:ascii="Arial" w:hAnsi="Arial" w:cs="Arial"/>
          <w:lang w:val="es-MX"/>
        </w:rPr>
        <w:t xml:space="preserve">a </w:t>
      </w:r>
      <w:r w:rsidRPr="008960E7">
        <w:rPr>
          <w:rFonts w:ascii="Arial" w:hAnsi="Arial" w:cs="Arial"/>
          <w:lang w:val="es-MX"/>
        </w:rPr>
        <w:t xml:space="preserve">la empleada </w:t>
      </w:r>
      <w:r w:rsidR="00ED5CC6">
        <w:rPr>
          <w:rFonts w:ascii="Arial" w:hAnsi="Arial" w:cs="Arial"/>
          <w:lang w:val="es-MX"/>
        </w:rPr>
        <w:t>_________________________________</w:t>
      </w:r>
      <w:r>
        <w:rPr>
          <w:rFonts w:ascii="Arial" w:hAnsi="Arial" w:cs="Arial"/>
          <w:lang w:val="es-MX"/>
        </w:rPr>
        <w:t>, co</w:t>
      </w:r>
      <w:r w:rsidRPr="008960E7">
        <w:rPr>
          <w:rFonts w:ascii="Arial" w:hAnsi="Arial" w:cs="Arial"/>
          <w:lang w:val="es-MX"/>
        </w:rPr>
        <w:t xml:space="preserve">n base </w:t>
      </w:r>
      <w:r>
        <w:rPr>
          <w:rFonts w:ascii="Arial" w:hAnsi="Arial" w:cs="Arial"/>
          <w:lang w:val="es-MX"/>
        </w:rPr>
        <w:t>en e</w:t>
      </w:r>
      <w:r w:rsidRPr="008960E7">
        <w:rPr>
          <w:rFonts w:ascii="Arial" w:hAnsi="Arial" w:cs="Arial"/>
          <w:lang w:val="es-MX"/>
        </w:rPr>
        <w:t>l Art. 67 del Reglamento Interno de Trabajo,</w:t>
      </w:r>
      <w:r>
        <w:rPr>
          <w:rFonts w:ascii="Arial" w:hAnsi="Arial" w:cs="Arial"/>
          <w:lang w:val="es-MX"/>
        </w:rPr>
        <w:t xml:space="preserve"> que</w:t>
      </w:r>
      <w:r w:rsidRPr="008960E7">
        <w:rPr>
          <w:rFonts w:ascii="Arial" w:hAnsi="Arial" w:cs="Arial"/>
          <w:lang w:val="es-MX"/>
        </w:rPr>
        <w:t xml:space="preserve"> </w:t>
      </w:r>
      <w:r>
        <w:rPr>
          <w:rFonts w:ascii="Arial" w:hAnsi="Arial" w:cs="Arial"/>
          <w:lang w:val="es-MX"/>
        </w:rPr>
        <w:t>la</w:t>
      </w:r>
      <w:r w:rsidRPr="008960E7">
        <w:rPr>
          <w:rFonts w:ascii="Arial" w:hAnsi="Arial" w:cs="Arial"/>
          <w:lang w:val="es-MX"/>
        </w:rPr>
        <w:t xml:space="preserve"> ausencia laboral </w:t>
      </w:r>
      <w:r>
        <w:rPr>
          <w:rFonts w:ascii="Arial" w:hAnsi="Arial" w:cs="Arial"/>
          <w:lang w:val="es-MX"/>
        </w:rPr>
        <w:t xml:space="preserve">por </w:t>
      </w:r>
      <w:r w:rsidRPr="008960E7">
        <w:rPr>
          <w:rFonts w:ascii="Arial" w:hAnsi="Arial" w:cs="Arial"/>
          <w:lang w:val="es-MX"/>
        </w:rPr>
        <w:t xml:space="preserve">situación especial, del </w:t>
      </w:r>
      <w:r w:rsidR="00ED5CC6">
        <w:rPr>
          <w:rFonts w:ascii="Arial" w:hAnsi="Arial" w:cs="Arial"/>
          <w:lang w:val="es-MX"/>
        </w:rPr>
        <w:t>___________________________</w:t>
      </w:r>
      <w:r>
        <w:rPr>
          <w:rFonts w:ascii="Arial" w:hAnsi="Arial" w:cs="Arial"/>
          <w:lang w:val="es-MX"/>
        </w:rPr>
        <w:t xml:space="preserve"> del presente año</w:t>
      </w:r>
      <w:r w:rsidRPr="008960E7">
        <w:rPr>
          <w:rFonts w:ascii="Arial" w:hAnsi="Arial" w:cs="Arial"/>
          <w:lang w:val="es-MX"/>
        </w:rPr>
        <w:t xml:space="preserve">, </w:t>
      </w:r>
      <w:r>
        <w:rPr>
          <w:rFonts w:ascii="Arial" w:hAnsi="Arial" w:cs="Arial"/>
          <w:lang w:val="es-MX"/>
        </w:rPr>
        <w:t>se le otorgue en calidad de</w:t>
      </w:r>
      <w:r w:rsidRPr="008960E7">
        <w:rPr>
          <w:rFonts w:ascii="Arial" w:hAnsi="Arial" w:cs="Arial"/>
          <w:lang w:val="es-MX"/>
        </w:rPr>
        <w:t xml:space="preserve"> licencia con goce de sueldo.</w:t>
      </w:r>
    </w:p>
    <w:p w14:paraId="352FD3FD" w14:textId="655A9B28" w:rsidR="003324FD" w:rsidRPr="003324FD" w:rsidRDefault="003324FD" w:rsidP="003324FD">
      <w:pPr>
        <w:spacing w:line="360" w:lineRule="auto"/>
        <w:rPr>
          <w:rFonts w:ascii="Arial" w:hAnsi="Arial" w:cs="Arial"/>
          <w:b/>
          <w:color w:val="FF0000"/>
          <w:sz w:val="22"/>
          <w:szCs w:val="22"/>
        </w:rPr>
      </w:pPr>
      <w:r w:rsidRPr="003324FD">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3324FD">
        <w:rPr>
          <w:rFonts w:ascii="Arial" w:hAnsi="Arial" w:cs="Arial"/>
          <w:b/>
          <w:color w:val="FF0000"/>
          <w:sz w:val="22"/>
          <w:szCs w:val="22"/>
        </w:rPr>
        <w:t xml:space="preserve">) LAIP. </w:t>
      </w:r>
    </w:p>
    <w:p w14:paraId="1EBE8E76" w14:textId="77777777" w:rsidR="000E62B8" w:rsidRDefault="000E62B8" w:rsidP="00F72C81">
      <w:pPr>
        <w:jc w:val="both"/>
        <w:rPr>
          <w:rFonts w:ascii="Arial" w:hAnsi="Arial" w:cs="Arial"/>
          <w:b/>
        </w:rPr>
      </w:pPr>
    </w:p>
    <w:p w14:paraId="0F6BF772" w14:textId="77777777" w:rsidR="00222AD1" w:rsidRDefault="00222AD1" w:rsidP="00A23304">
      <w:pPr>
        <w:pStyle w:val="Prrafodelista"/>
        <w:ind w:left="0"/>
        <w:jc w:val="both"/>
        <w:rPr>
          <w:rFonts w:ascii="Arial" w:hAnsi="Arial" w:cs="Arial"/>
          <w:b/>
          <w:lang w:val="es-MX"/>
        </w:rPr>
      </w:pPr>
    </w:p>
    <w:p w14:paraId="3C009B31" w14:textId="77777777" w:rsidR="00F638A8" w:rsidRDefault="00170A09" w:rsidP="00F638A8">
      <w:pPr>
        <w:jc w:val="both"/>
        <w:rPr>
          <w:rFonts w:ascii="Arial" w:eastAsia="Arial Unicode MS" w:hAnsi="Arial" w:cs="Arial"/>
          <w:b/>
        </w:rPr>
      </w:pPr>
      <w:r>
        <w:rPr>
          <w:rFonts w:ascii="Arial" w:eastAsia="Arial Unicode MS" w:hAnsi="Arial" w:cs="Arial"/>
          <w:b/>
        </w:rPr>
        <w:t>XIX</w:t>
      </w:r>
      <w:r w:rsidR="00F638A8"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00F638A8"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00F638A8" w:rsidRPr="00C01B79">
        <w:rPr>
          <w:rFonts w:ascii="Arial" w:eastAsia="Arial Unicode MS" w:hAnsi="Arial" w:cs="Arial"/>
          <w:b/>
        </w:rPr>
        <w:t>RESUELVEN:</w:t>
      </w:r>
    </w:p>
    <w:p w14:paraId="7E4E8B47" w14:textId="77777777" w:rsidR="00F638A8" w:rsidRDefault="00F638A8" w:rsidP="00F638A8">
      <w:pPr>
        <w:jc w:val="both"/>
        <w:rPr>
          <w:rFonts w:ascii="Arial" w:eastAsia="Arial Unicode MS" w:hAnsi="Arial" w:cs="Arial"/>
          <w:b/>
        </w:rPr>
      </w:pPr>
    </w:p>
    <w:p w14:paraId="264212E3" w14:textId="77777777" w:rsidR="00F638A8" w:rsidRPr="00CA60DB" w:rsidRDefault="00F638A8" w:rsidP="00F638A8">
      <w:pPr>
        <w:jc w:val="both"/>
        <w:rPr>
          <w:rFonts w:ascii="Arial" w:eastAsia="Arial Unicode MS" w:hAnsi="Arial" w:cs="Arial"/>
        </w:rPr>
      </w:pPr>
      <w:r w:rsidRPr="00CA60DB">
        <w:rPr>
          <w:rFonts w:ascii="Arial" w:eastAsia="Arial Unicode MS" w:hAnsi="Arial" w:cs="Arial"/>
          <w:lang w:val="es-MX"/>
        </w:rPr>
        <w:t>Declarar como información reservada los puntos de acta siguientes:</w:t>
      </w:r>
    </w:p>
    <w:p w14:paraId="4FDB5E1D" w14:textId="77777777" w:rsidR="00F638A8" w:rsidRPr="00CA60DB" w:rsidRDefault="00F638A8" w:rsidP="00F638A8">
      <w:pPr>
        <w:jc w:val="both"/>
        <w:rPr>
          <w:rFonts w:ascii="Arial" w:eastAsia="Arial Unicode MS" w:hAnsi="Arial" w:cs="Arial"/>
        </w:rPr>
      </w:pPr>
    </w:p>
    <w:p w14:paraId="2DB65B99" w14:textId="77777777" w:rsidR="00170A09" w:rsidRPr="001F0FCE" w:rsidRDefault="00170A09" w:rsidP="00170A09">
      <w:pPr>
        <w:jc w:val="both"/>
        <w:rPr>
          <w:rFonts w:ascii="Arial" w:eastAsia="Arial Unicode MS" w:hAnsi="Arial" w:cs="Arial"/>
        </w:rPr>
      </w:pPr>
      <w:r w:rsidRPr="00CA60DB">
        <w:rPr>
          <w:rFonts w:ascii="Arial" w:eastAsia="Arial Unicode MS" w:hAnsi="Arial" w:cs="Arial"/>
          <w:lang w:val="es-MX"/>
        </w:rPr>
        <w:t xml:space="preserve">Declarar como información reservada el punto </w:t>
      </w:r>
      <w:r w:rsidRPr="00CA60DB">
        <w:rPr>
          <w:rFonts w:ascii="Arial" w:eastAsia="Arial Unicode MS" w:hAnsi="Arial" w:cs="Arial"/>
          <w:b/>
          <w:lang w:val="es-MX"/>
        </w:rPr>
        <w:t xml:space="preserve">VI. </w:t>
      </w:r>
      <w:r w:rsidRPr="00CA60DB">
        <w:rPr>
          <w:rFonts w:ascii="Arial" w:eastAsia="Calibri" w:hAnsi="Arial" w:cs="Arial"/>
          <w:b/>
          <w:bCs/>
          <w:lang w:val="es-SV" w:eastAsia="en-US"/>
        </w:rPr>
        <w:t xml:space="preserve">INFORME DE LA POLITICA CREDITICIA </w:t>
      </w:r>
      <w:r w:rsidR="00CA60DB" w:rsidRPr="00CA60DB">
        <w:rPr>
          <w:rFonts w:ascii="Arial" w:eastAsia="Calibri" w:hAnsi="Arial" w:cs="Arial"/>
          <w:b/>
          <w:bCs/>
          <w:lang w:val="es-SV" w:eastAsia="en-US"/>
        </w:rPr>
        <w:t>A SEPTIEMBRE DE</w:t>
      </w:r>
      <w:r w:rsidRPr="00CA60DB">
        <w:rPr>
          <w:rFonts w:ascii="Arial" w:eastAsia="Calibri" w:hAnsi="Arial" w:cs="Arial"/>
          <w:b/>
          <w:bCs/>
          <w:lang w:val="es-SV" w:eastAsia="en-US"/>
        </w:rPr>
        <w:t xml:space="preserve"> 201</w:t>
      </w:r>
      <w:r w:rsidR="00CA60DB" w:rsidRPr="00CA60DB">
        <w:rPr>
          <w:rFonts w:ascii="Arial" w:eastAsia="Calibri" w:hAnsi="Arial" w:cs="Arial"/>
          <w:b/>
          <w:bCs/>
          <w:lang w:val="es-SV" w:eastAsia="en-US"/>
        </w:rPr>
        <w:t>9</w:t>
      </w:r>
      <w:r w:rsidRPr="00CA60DB">
        <w:rPr>
          <w:rFonts w:ascii="Arial" w:eastAsia="Calibri" w:hAnsi="Arial" w:cs="Arial"/>
          <w:b/>
          <w:bCs/>
          <w:lang w:val="es-SV" w:eastAsia="en-US"/>
        </w:rPr>
        <w:t>,</w:t>
      </w:r>
      <w:r w:rsidRPr="00CA60DB">
        <w:rPr>
          <w:rFonts w:ascii="Arial" w:eastAsia="Arial Unicode MS" w:hAnsi="Arial" w:cs="Arial"/>
          <w:b/>
          <w:bCs/>
        </w:rPr>
        <w:t xml:space="preserve"> </w:t>
      </w:r>
      <w:r w:rsidRPr="00CA60DB">
        <w:rPr>
          <w:rFonts w:ascii="Arial" w:eastAsia="Arial Unicode MS" w:hAnsi="Arial" w:cs="Arial"/>
          <w:bCs/>
        </w:rPr>
        <w:t>y sus respectivos anexos</w:t>
      </w:r>
      <w:r w:rsidRPr="00CA60DB">
        <w:rPr>
          <w:rFonts w:ascii="Arial" w:eastAsia="Arial Unicode MS" w:hAnsi="Arial" w:cs="Arial"/>
        </w:rPr>
        <w:t xml:space="preserve">, </w:t>
      </w:r>
      <w:r w:rsidRPr="00CA60DB">
        <w:rPr>
          <w:rFonts w:ascii="Arial" w:eastAsia="Arial Unicode MS" w:hAnsi="Arial" w:cs="Arial"/>
          <w:lang w:val="es-MX"/>
        </w:rPr>
        <w:t xml:space="preserve">en base a lo determinado en el Art. </w:t>
      </w:r>
      <w:r w:rsidRPr="00CA60DB">
        <w:rPr>
          <w:rFonts w:ascii="Arial" w:eastAsia="Arial Unicode MS" w:hAnsi="Arial" w:cs="Arial"/>
          <w:b/>
          <w:lang w:val="es-MX"/>
        </w:rPr>
        <w:t xml:space="preserve">19 letra </w:t>
      </w:r>
      <w:r w:rsidRPr="00CA60DB">
        <w:rPr>
          <w:rFonts w:ascii="Arial" w:eastAsia="Arial Unicode MS" w:hAnsi="Arial" w:cs="Arial"/>
          <w:b/>
          <w:lang w:val="es-MX"/>
        </w:rPr>
        <w:lastRenderedPageBreak/>
        <w:t>e) y h),</w:t>
      </w:r>
      <w:r w:rsidRPr="00CA60DB">
        <w:rPr>
          <w:rFonts w:ascii="Arial" w:eastAsia="Arial Unicode MS" w:hAnsi="Arial" w:cs="Arial"/>
          <w:lang w:val="es-MX"/>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w:t>
      </w:r>
      <w:r w:rsidR="00CA60DB" w:rsidRPr="00CA60DB">
        <w:rPr>
          <w:rFonts w:ascii="Arial" w:eastAsia="Arial Unicode MS" w:hAnsi="Arial" w:cs="Arial"/>
          <w:lang w:val="es-MX"/>
        </w:rPr>
        <w:t>tres meses</w:t>
      </w:r>
      <w:r w:rsidRPr="00CA60DB">
        <w:rPr>
          <w:rFonts w:ascii="Arial" w:eastAsia="Arial Unicode MS" w:hAnsi="Arial" w:cs="Arial"/>
          <w:lang w:val="es-MX"/>
        </w:rPr>
        <w:t xml:space="preserve">. Pueden tener acceso y conocimiento de este punto: </w:t>
      </w:r>
      <w:r w:rsidRPr="00CA60DB">
        <w:rPr>
          <w:rFonts w:ascii="Arial" w:eastAsia="Arial Unicode MS" w:hAnsi="Arial" w:cs="Arial"/>
        </w:rPr>
        <w:t>La Presidencia y Dirección Ejecutiva, la</w:t>
      </w:r>
      <w:r w:rsidRPr="00CA60DB">
        <w:rPr>
          <w:rFonts w:ascii="Arial" w:eastAsia="Arial Unicode MS" w:hAnsi="Arial" w:cs="Arial"/>
          <w:lang w:val="es-MX"/>
        </w:rPr>
        <w:t xml:space="preserve"> Gerencia General, Auditoría Interna, Gerencia de Créditos, Gerencia Legal, Gerencia de </w:t>
      </w:r>
      <w:r w:rsidRPr="001F0FCE">
        <w:rPr>
          <w:rFonts w:ascii="Arial" w:eastAsia="Arial Unicode MS" w:hAnsi="Arial" w:cs="Arial"/>
          <w:lang w:val="es-MX"/>
        </w:rPr>
        <w:t>Finanzas, Gerencia de Planificación, Consejo de Vigilancia y Jefaturas de las Unidades y/o Áreas involucradas, en lo que a sus funciones corresponda.</w:t>
      </w:r>
    </w:p>
    <w:p w14:paraId="47E4C6FC" w14:textId="77777777" w:rsidR="00222AD1" w:rsidRPr="001F0FCE" w:rsidRDefault="00222AD1" w:rsidP="00A23304">
      <w:pPr>
        <w:pStyle w:val="Prrafodelista"/>
        <w:ind w:left="0"/>
        <w:jc w:val="both"/>
        <w:rPr>
          <w:rFonts w:ascii="Arial" w:hAnsi="Arial" w:cs="Arial"/>
          <w:b/>
          <w:lang w:val="es-MX"/>
        </w:rPr>
      </w:pPr>
    </w:p>
    <w:p w14:paraId="2EB2998C" w14:textId="77777777" w:rsidR="001F0FCE" w:rsidRPr="001F0FCE" w:rsidRDefault="001F0FCE" w:rsidP="00A23304">
      <w:pPr>
        <w:pStyle w:val="Prrafodelista"/>
        <w:ind w:left="0"/>
        <w:jc w:val="both"/>
        <w:rPr>
          <w:rFonts w:ascii="Arial" w:hAnsi="Arial" w:cs="Arial"/>
          <w:b/>
          <w:lang w:val="es-MX"/>
        </w:rPr>
      </w:pPr>
    </w:p>
    <w:p w14:paraId="14B96E32" w14:textId="77777777" w:rsidR="001F0FCE" w:rsidRPr="001F0FCE" w:rsidRDefault="001F0FCE" w:rsidP="001F0FCE">
      <w:pPr>
        <w:jc w:val="both"/>
        <w:rPr>
          <w:rFonts w:ascii="Arial" w:eastAsia="Arial" w:hAnsi="Arial" w:cs="Arial"/>
        </w:rPr>
      </w:pPr>
      <w:r w:rsidRPr="001F0FCE">
        <w:rPr>
          <w:rFonts w:ascii="Arial" w:eastAsia="Arial" w:hAnsi="Arial" w:cs="Arial"/>
        </w:rPr>
        <w:t>Y no habiendo más que hacer constar, se levanta la sesión a las veinte horas del día mencionado al inicio de la presente acta que firmamos:</w:t>
      </w:r>
    </w:p>
    <w:p w14:paraId="28C541F1" w14:textId="77777777" w:rsidR="001F0FCE" w:rsidRPr="001F0FCE" w:rsidRDefault="001F0FCE" w:rsidP="001F0FCE">
      <w:pPr>
        <w:jc w:val="both"/>
        <w:rPr>
          <w:rFonts w:ascii="Arial" w:eastAsia="Arial" w:hAnsi="Arial" w:cs="Arial"/>
        </w:rPr>
      </w:pPr>
    </w:p>
    <w:p w14:paraId="327F82DC" w14:textId="77777777" w:rsidR="001F0FCE" w:rsidRDefault="001F0FCE" w:rsidP="001F0FCE">
      <w:pPr>
        <w:jc w:val="both"/>
        <w:rPr>
          <w:rFonts w:ascii="Arial" w:eastAsia="Arial" w:hAnsi="Arial" w:cs="Arial"/>
          <w:sz w:val="22"/>
          <w:szCs w:val="22"/>
        </w:rPr>
      </w:pPr>
    </w:p>
    <w:p w14:paraId="2C5829DD" w14:textId="77777777" w:rsidR="00085C14" w:rsidRPr="00085C14" w:rsidRDefault="00085C14" w:rsidP="00085C14">
      <w:pPr>
        <w:spacing w:line="360" w:lineRule="auto"/>
        <w:jc w:val="both"/>
        <w:rPr>
          <w:rFonts w:ascii="Arial" w:hAnsi="Arial" w:cs="Arial"/>
          <w:b/>
          <w:i/>
          <w:sz w:val="22"/>
          <w:szCs w:val="22"/>
        </w:rPr>
      </w:pPr>
      <w:r w:rsidRPr="00085C14">
        <w:rPr>
          <w:rFonts w:ascii="Arial" w:hAnsi="Arial" w:cs="Arial"/>
          <w:b/>
          <w:i/>
          <w:sz w:val="22"/>
          <w:szCs w:val="22"/>
        </w:rPr>
        <w:t>La presente acta es conforme con su original, la cual se encuentra firmada por los Directores: Roberto Calderón López</w:t>
      </w:r>
      <w:r w:rsidRPr="00085C14">
        <w:rPr>
          <w:rFonts w:ascii="Arial" w:eastAsia="Arial" w:hAnsi="Arial" w:cs="Arial"/>
          <w:b/>
          <w:i/>
          <w:sz w:val="22"/>
          <w:szCs w:val="22"/>
        </w:rPr>
        <w:t xml:space="preserve">, </w:t>
      </w:r>
      <w:r w:rsidRPr="00085C14">
        <w:rPr>
          <w:rFonts w:ascii="Arial" w:hAnsi="Arial" w:cs="Arial"/>
          <w:b/>
          <w:i/>
          <w:sz w:val="22"/>
          <w:szCs w:val="22"/>
        </w:rPr>
        <w:t>Javier Antonio Mejía Cortez</w:t>
      </w:r>
      <w:r w:rsidRPr="00085C14">
        <w:rPr>
          <w:rFonts w:ascii="Arial" w:eastAsia="Arial" w:hAnsi="Arial" w:cs="Arial"/>
          <w:b/>
          <w:i/>
          <w:sz w:val="22"/>
          <w:szCs w:val="22"/>
        </w:rPr>
        <w:t xml:space="preserve">, José Ernesto Escobar Canales, Concepción Idalia Zúñiga vda. de Cristales, Erick Enrique Montoya Villacorta, Angela Lelany Bigueur González y José René Pérez, </w:t>
      </w:r>
      <w:r w:rsidRPr="00085C14">
        <w:rPr>
          <w:rFonts w:ascii="Arial" w:hAnsi="Arial" w:cs="Arial"/>
          <w:b/>
          <w:i/>
          <w:sz w:val="22"/>
          <w:szCs w:val="22"/>
        </w:rPr>
        <w:t>así como por el Presidente y Director Ejecutivo, Oscar Armando Morales.</w:t>
      </w:r>
    </w:p>
    <w:p w14:paraId="60CBF043" w14:textId="77777777" w:rsidR="001F0FCE" w:rsidRDefault="001F0FCE" w:rsidP="001F0FCE">
      <w:pPr>
        <w:jc w:val="both"/>
        <w:rPr>
          <w:rFonts w:ascii="Arial" w:eastAsia="Arial" w:hAnsi="Arial" w:cs="Arial"/>
          <w:sz w:val="22"/>
          <w:szCs w:val="22"/>
        </w:rPr>
      </w:pPr>
    </w:p>
    <w:sectPr w:rsidR="001F0FCE"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9F65" w14:textId="77777777" w:rsidR="00A01B4B" w:rsidRDefault="00A01B4B" w:rsidP="00A01B4B">
      <w:r>
        <w:separator/>
      </w:r>
    </w:p>
  </w:endnote>
  <w:endnote w:type="continuationSeparator" w:id="0">
    <w:p w14:paraId="57BCE085" w14:textId="77777777" w:rsidR="00A01B4B" w:rsidRDefault="00A01B4B" w:rsidP="00A0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CC33" w14:textId="77777777" w:rsidR="00A01B4B" w:rsidRDefault="00A01B4B" w:rsidP="00A01B4B">
      <w:r>
        <w:separator/>
      </w:r>
    </w:p>
  </w:footnote>
  <w:footnote w:type="continuationSeparator" w:id="0">
    <w:p w14:paraId="6C132A91" w14:textId="77777777" w:rsidR="00A01B4B" w:rsidRDefault="00A01B4B" w:rsidP="00A0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82CE" w14:textId="7A90EACC" w:rsidR="00A01B4B" w:rsidRPr="00953421" w:rsidRDefault="00A01B4B" w:rsidP="00A01B4B">
    <w:pPr>
      <w:rPr>
        <w:rFonts w:ascii="Arial" w:hAnsi="Arial" w:cs="Arial"/>
        <w:b/>
        <w:color w:val="FF0000"/>
        <w:sz w:val="20"/>
        <w:szCs w:val="20"/>
      </w:rPr>
    </w:pPr>
    <w:bookmarkStart w:id="2" w:name="_Hlk3118253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751CD23" w14:textId="77777777" w:rsidR="00A01B4B" w:rsidRDefault="00A01B4B" w:rsidP="00A01B4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8378951" w14:textId="77777777" w:rsidR="00A01B4B" w:rsidRPr="00953421" w:rsidRDefault="00A01B4B" w:rsidP="00A01B4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2"/>
  <w:p w14:paraId="57478A4D" w14:textId="3C072E88" w:rsidR="00A01B4B" w:rsidRDefault="00A01B4B">
    <w:pPr>
      <w:pStyle w:val="Encabezado"/>
    </w:pPr>
  </w:p>
  <w:p w14:paraId="5335916A" w14:textId="77777777" w:rsidR="00A01B4B" w:rsidRDefault="00A01B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B36"/>
    <w:multiLevelType w:val="hybridMultilevel"/>
    <w:tmpl w:val="D1564BEA"/>
    <w:lvl w:ilvl="0" w:tplc="391665B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5D5034"/>
    <w:multiLevelType w:val="hybridMultilevel"/>
    <w:tmpl w:val="227C6854"/>
    <w:lvl w:ilvl="0" w:tplc="E0F811A2">
      <w:start w:val="4"/>
      <w:numFmt w:val="lowerLetter"/>
      <w:lvlText w:val="%1)"/>
      <w:lvlJc w:val="left"/>
      <w:pPr>
        <w:tabs>
          <w:tab w:val="num" w:pos="720"/>
        </w:tabs>
        <w:ind w:left="720" w:hanging="360"/>
      </w:pPr>
    </w:lvl>
    <w:lvl w:ilvl="1" w:tplc="BD68CD20">
      <w:start w:val="1"/>
      <w:numFmt w:val="lowerLetter"/>
      <w:lvlText w:val="%2)"/>
      <w:lvlJc w:val="left"/>
      <w:pPr>
        <w:tabs>
          <w:tab w:val="num" w:pos="1440"/>
        </w:tabs>
        <w:ind w:left="1440" w:hanging="360"/>
      </w:pPr>
    </w:lvl>
    <w:lvl w:ilvl="2" w:tplc="D2E66214" w:tentative="1">
      <w:start w:val="1"/>
      <w:numFmt w:val="lowerLetter"/>
      <w:lvlText w:val="%3)"/>
      <w:lvlJc w:val="left"/>
      <w:pPr>
        <w:tabs>
          <w:tab w:val="num" w:pos="2160"/>
        </w:tabs>
        <w:ind w:left="2160" w:hanging="360"/>
      </w:pPr>
    </w:lvl>
    <w:lvl w:ilvl="3" w:tplc="00227EFC" w:tentative="1">
      <w:start w:val="1"/>
      <w:numFmt w:val="lowerLetter"/>
      <w:lvlText w:val="%4)"/>
      <w:lvlJc w:val="left"/>
      <w:pPr>
        <w:tabs>
          <w:tab w:val="num" w:pos="2880"/>
        </w:tabs>
        <w:ind w:left="2880" w:hanging="360"/>
      </w:pPr>
    </w:lvl>
    <w:lvl w:ilvl="4" w:tplc="EE50FA1A" w:tentative="1">
      <w:start w:val="1"/>
      <w:numFmt w:val="lowerLetter"/>
      <w:lvlText w:val="%5)"/>
      <w:lvlJc w:val="left"/>
      <w:pPr>
        <w:tabs>
          <w:tab w:val="num" w:pos="3600"/>
        </w:tabs>
        <w:ind w:left="3600" w:hanging="360"/>
      </w:pPr>
    </w:lvl>
    <w:lvl w:ilvl="5" w:tplc="8514E79A" w:tentative="1">
      <w:start w:val="1"/>
      <w:numFmt w:val="lowerLetter"/>
      <w:lvlText w:val="%6)"/>
      <w:lvlJc w:val="left"/>
      <w:pPr>
        <w:tabs>
          <w:tab w:val="num" w:pos="4320"/>
        </w:tabs>
        <w:ind w:left="4320" w:hanging="360"/>
      </w:pPr>
    </w:lvl>
    <w:lvl w:ilvl="6" w:tplc="A9B2A7BC" w:tentative="1">
      <w:start w:val="1"/>
      <w:numFmt w:val="lowerLetter"/>
      <w:lvlText w:val="%7)"/>
      <w:lvlJc w:val="left"/>
      <w:pPr>
        <w:tabs>
          <w:tab w:val="num" w:pos="5040"/>
        </w:tabs>
        <w:ind w:left="5040" w:hanging="360"/>
      </w:pPr>
    </w:lvl>
    <w:lvl w:ilvl="7" w:tplc="6CCAF7F4" w:tentative="1">
      <w:start w:val="1"/>
      <w:numFmt w:val="lowerLetter"/>
      <w:lvlText w:val="%8)"/>
      <w:lvlJc w:val="left"/>
      <w:pPr>
        <w:tabs>
          <w:tab w:val="num" w:pos="5760"/>
        </w:tabs>
        <w:ind w:left="5760" w:hanging="360"/>
      </w:pPr>
    </w:lvl>
    <w:lvl w:ilvl="8" w:tplc="12548C14" w:tentative="1">
      <w:start w:val="1"/>
      <w:numFmt w:val="lowerLetter"/>
      <w:lvlText w:val="%9)"/>
      <w:lvlJc w:val="left"/>
      <w:pPr>
        <w:tabs>
          <w:tab w:val="num" w:pos="6480"/>
        </w:tabs>
        <w:ind w:left="6480" w:hanging="360"/>
      </w:pPr>
    </w:lvl>
  </w:abstractNum>
  <w:abstractNum w:abstractNumId="2" w15:restartNumberingAfterBreak="0">
    <w:nsid w:val="137072A2"/>
    <w:multiLevelType w:val="hybridMultilevel"/>
    <w:tmpl w:val="F2A411FC"/>
    <w:lvl w:ilvl="0" w:tplc="B93E30AA">
      <w:start w:val="1"/>
      <w:numFmt w:val="upperLetter"/>
      <w:lvlText w:val="%1)"/>
      <w:lvlJc w:val="left"/>
      <w:pPr>
        <w:tabs>
          <w:tab w:val="num" w:pos="360"/>
        </w:tabs>
        <w:ind w:left="360" w:hanging="360"/>
      </w:pPr>
      <w:rPr>
        <w:rFonts w:hint="default"/>
        <w:b/>
        <w:sz w:val="22"/>
        <w:szCs w:val="28"/>
      </w:rPr>
    </w:lvl>
    <w:lvl w:ilvl="1" w:tplc="3B72DA82" w:tentative="1">
      <w:start w:val="1"/>
      <w:numFmt w:val="upperLetter"/>
      <w:lvlText w:val="%2)"/>
      <w:lvlJc w:val="left"/>
      <w:pPr>
        <w:tabs>
          <w:tab w:val="num" w:pos="1080"/>
        </w:tabs>
        <w:ind w:left="1080" w:hanging="360"/>
      </w:pPr>
    </w:lvl>
    <w:lvl w:ilvl="2" w:tplc="66460212" w:tentative="1">
      <w:start w:val="1"/>
      <w:numFmt w:val="upperLetter"/>
      <w:lvlText w:val="%3)"/>
      <w:lvlJc w:val="left"/>
      <w:pPr>
        <w:tabs>
          <w:tab w:val="num" w:pos="1800"/>
        </w:tabs>
        <w:ind w:left="1800" w:hanging="360"/>
      </w:pPr>
    </w:lvl>
    <w:lvl w:ilvl="3" w:tplc="EFA4F774" w:tentative="1">
      <w:start w:val="1"/>
      <w:numFmt w:val="upperLetter"/>
      <w:lvlText w:val="%4)"/>
      <w:lvlJc w:val="left"/>
      <w:pPr>
        <w:tabs>
          <w:tab w:val="num" w:pos="2520"/>
        </w:tabs>
        <w:ind w:left="2520" w:hanging="360"/>
      </w:pPr>
    </w:lvl>
    <w:lvl w:ilvl="4" w:tplc="C912473E" w:tentative="1">
      <w:start w:val="1"/>
      <w:numFmt w:val="upperLetter"/>
      <w:lvlText w:val="%5)"/>
      <w:lvlJc w:val="left"/>
      <w:pPr>
        <w:tabs>
          <w:tab w:val="num" w:pos="3240"/>
        </w:tabs>
        <w:ind w:left="3240" w:hanging="360"/>
      </w:pPr>
    </w:lvl>
    <w:lvl w:ilvl="5" w:tplc="8F9A8194" w:tentative="1">
      <w:start w:val="1"/>
      <w:numFmt w:val="upperLetter"/>
      <w:lvlText w:val="%6)"/>
      <w:lvlJc w:val="left"/>
      <w:pPr>
        <w:tabs>
          <w:tab w:val="num" w:pos="3960"/>
        </w:tabs>
        <w:ind w:left="3960" w:hanging="360"/>
      </w:pPr>
    </w:lvl>
    <w:lvl w:ilvl="6" w:tplc="92403F00" w:tentative="1">
      <w:start w:val="1"/>
      <w:numFmt w:val="upperLetter"/>
      <w:lvlText w:val="%7)"/>
      <w:lvlJc w:val="left"/>
      <w:pPr>
        <w:tabs>
          <w:tab w:val="num" w:pos="4680"/>
        </w:tabs>
        <w:ind w:left="4680" w:hanging="360"/>
      </w:pPr>
    </w:lvl>
    <w:lvl w:ilvl="7" w:tplc="76283832" w:tentative="1">
      <w:start w:val="1"/>
      <w:numFmt w:val="upperLetter"/>
      <w:lvlText w:val="%8)"/>
      <w:lvlJc w:val="left"/>
      <w:pPr>
        <w:tabs>
          <w:tab w:val="num" w:pos="5400"/>
        </w:tabs>
        <w:ind w:left="5400" w:hanging="360"/>
      </w:pPr>
    </w:lvl>
    <w:lvl w:ilvl="8" w:tplc="4A9A825A" w:tentative="1">
      <w:start w:val="1"/>
      <w:numFmt w:val="upperLetter"/>
      <w:lvlText w:val="%9)"/>
      <w:lvlJc w:val="left"/>
      <w:pPr>
        <w:tabs>
          <w:tab w:val="num" w:pos="6120"/>
        </w:tabs>
        <w:ind w:left="6120" w:hanging="36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DA4BF4"/>
    <w:multiLevelType w:val="hybridMultilevel"/>
    <w:tmpl w:val="133AF794"/>
    <w:lvl w:ilvl="0" w:tplc="8E4A1928">
      <w:start w:val="1"/>
      <w:numFmt w:val="lowerRoman"/>
      <w:lvlText w:val="%1."/>
      <w:lvlJc w:val="right"/>
      <w:pPr>
        <w:tabs>
          <w:tab w:val="num" w:pos="720"/>
        </w:tabs>
        <w:ind w:left="720" w:hanging="360"/>
      </w:pPr>
    </w:lvl>
    <w:lvl w:ilvl="1" w:tplc="831C6092" w:tentative="1">
      <w:start w:val="1"/>
      <w:numFmt w:val="lowerRoman"/>
      <w:lvlText w:val="%2."/>
      <w:lvlJc w:val="right"/>
      <w:pPr>
        <w:tabs>
          <w:tab w:val="num" w:pos="1440"/>
        </w:tabs>
        <w:ind w:left="1440" w:hanging="360"/>
      </w:pPr>
    </w:lvl>
    <w:lvl w:ilvl="2" w:tplc="3C4EC67A" w:tentative="1">
      <w:start w:val="1"/>
      <w:numFmt w:val="lowerRoman"/>
      <w:lvlText w:val="%3."/>
      <w:lvlJc w:val="right"/>
      <w:pPr>
        <w:tabs>
          <w:tab w:val="num" w:pos="2160"/>
        </w:tabs>
        <w:ind w:left="2160" w:hanging="360"/>
      </w:pPr>
    </w:lvl>
    <w:lvl w:ilvl="3" w:tplc="D02E2C84" w:tentative="1">
      <w:start w:val="1"/>
      <w:numFmt w:val="lowerRoman"/>
      <w:lvlText w:val="%4."/>
      <w:lvlJc w:val="right"/>
      <w:pPr>
        <w:tabs>
          <w:tab w:val="num" w:pos="2880"/>
        </w:tabs>
        <w:ind w:left="2880" w:hanging="360"/>
      </w:pPr>
    </w:lvl>
    <w:lvl w:ilvl="4" w:tplc="2700A46A" w:tentative="1">
      <w:start w:val="1"/>
      <w:numFmt w:val="lowerRoman"/>
      <w:lvlText w:val="%5."/>
      <w:lvlJc w:val="right"/>
      <w:pPr>
        <w:tabs>
          <w:tab w:val="num" w:pos="3600"/>
        </w:tabs>
        <w:ind w:left="3600" w:hanging="360"/>
      </w:pPr>
    </w:lvl>
    <w:lvl w:ilvl="5" w:tplc="12127E82" w:tentative="1">
      <w:start w:val="1"/>
      <w:numFmt w:val="lowerRoman"/>
      <w:lvlText w:val="%6."/>
      <w:lvlJc w:val="right"/>
      <w:pPr>
        <w:tabs>
          <w:tab w:val="num" w:pos="4320"/>
        </w:tabs>
        <w:ind w:left="4320" w:hanging="360"/>
      </w:pPr>
    </w:lvl>
    <w:lvl w:ilvl="6" w:tplc="E8128066" w:tentative="1">
      <w:start w:val="1"/>
      <w:numFmt w:val="lowerRoman"/>
      <w:lvlText w:val="%7."/>
      <w:lvlJc w:val="right"/>
      <w:pPr>
        <w:tabs>
          <w:tab w:val="num" w:pos="5040"/>
        </w:tabs>
        <w:ind w:left="5040" w:hanging="360"/>
      </w:pPr>
    </w:lvl>
    <w:lvl w:ilvl="7" w:tplc="671E737C" w:tentative="1">
      <w:start w:val="1"/>
      <w:numFmt w:val="lowerRoman"/>
      <w:lvlText w:val="%8."/>
      <w:lvlJc w:val="right"/>
      <w:pPr>
        <w:tabs>
          <w:tab w:val="num" w:pos="5760"/>
        </w:tabs>
        <w:ind w:left="5760" w:hanging="360"/>
      </w:pPr>
    </w:lvl>
    <w:lvl w:ilvl="8" w:tplc="D8585E66" w:tentative="1">
      <w:start w:val="1"/>
      <w:numFmt w:val="lowerRoman"/>
      <w:lvlText w:val="%9."/>
      <w:lvlJc w:val="right"/>
      <w:pPr>
        <w:tabs>
          <w:tab w:val="num" w:pos="6480"/>
        </w:tabs>
        <w:ind w:left="6480" w:hanging="360"/>
      </w:pPr>
    </w:lvl>
  </w:abstractNum>
  <w:abstractNum w:abstractNumId="5" w15:restartNumberingAfterBreak="0">
    <w:nsid w:val="185A7479"/>
    <w:multiLevelType w:val="hybridMultilevel"/>
    <w:tmpl w:val="100286A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EFD0D5F"/>
    <w:multiLevelType w:val="hybridMultilevel"/>
    <w:tmpl w:val="329E4AF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542A94"/>
    <w:multiLevelType w:val="hybridMultilevel"/>
    <w:tmpl w:val="58D43A08"/>
    <w:lvl w:ilvl="0" w:tplc="BCBC235E">
      <w:start w:val="1"/>
      <w:numFmt w:val="bullet"/>
      <w:lvlText w:val="•"/>
      <w:lvlJc w:val="left"/>
      <w:pPr>
        <w:tabs>
          <w:tab w:val="num" w:pos="720"/>
        </w:tabs>
        <w:ind w:left="720" w:hanging="360"/>
      </w:pPr>
      <w:rPr>
        <w:rFonts w:ascii="Arial" w:hAnsi="Arial" w:hint="default"/>
      </w:rPr>
    </w:lvl>
    <w:lvl w:ilvl="1" w:tplc="5468AACE">
      <w:start w:val="1"/>
      <w:numFmt w:val="bullet"/>
      <w:lvlText w:val="•"/>
      <w:lvlJc w:val="left"/>
      <w:pPr>
        <w:tabs>
          <w:tab w:val="num" w:pos="1440"/>
        </w:tabs>
        <w:ind w:left="1440" w:hanging="360"/>
      </w:pPr>
      <w:rPr>
        <w:rFonts w:ascii="Arial" w:hAnsi="Arial" w:hint="default"/>
      </w:rPr>
    </w:lvl>
    <w:lvl w:ilvl="2" w:tplc="4E160236">
      <w:start w:val="1"/>
      <w:numFmt w:val="lowerRoman"/>
      <w:lvlText w:val="%3."/>
      <w:lvlJc w:val="right"/>
      <w:pPr>
        <w:tabs>
          <w:tab w:val="num" w:pos="2160"/>
        </w:tabs>
        <w:ind w:left="2160" w:hanging="360"/>
      </w:pPr>
    </w:lvl>
    <w:lvl w:ilvl="3" w:tplc="4BAC749E" w:tentative="1">
      <w:start w:val="1"/>
      <w:numFmt w:val="bullet"/>
      <w:lvlText w:val="•"/>
      <w:lvlJc w:val="left"/>
      <w:pPr>
        <w:tabs>
          <w:tab w:val="num" w:pos="2880"/>
        </w:tabs>
        <w:ind w:left="2880" w:hanging="360"/>
      </w:pPr>
      <w:rPr>
        <w:rFonts w:ascii="Arial" w:hAnsi="Arial" w:hint="default"/>
      </w:rPr>
    </w:lvl>
    <w:lvl w:ilvl="4" w:tplc="40DA62A4" w:tentative="1">
      <w:start w:val="1"/>
      <w:numFmt w:val="bullet"/>
      <w:lvlText w:val="•"/>
      <w:lvlJc w:val="left"/>
      <w:pPr>
        <w:tabs>
          <w:tab w:val="num" w:pos="3600"/>
        </w:tabs>
        <w:ind w:left="3600" w:hanging="360"/>
      </w:pPr>
      <w:rPr>
        <w:rFonts w:ascii="Arial" w:hAnsi="Arial" w:hint="default"/>
      </w:rPr>
    </w:lvl>
    <w:lvl w:ilvl="5" w:tplc="A0F2CAB6" w:tentative="1">
      <w:start w:val="1"/>
      <w:numFmt w:val="bullet"/>
      <w:lvlText w:val="•"/>
      <w:lvlJc w:val="left"/>
      <w:pPr>
        <w:tabs>
          <w:tab w:val="num" w:pos="4320"/>
        </w:tabs>
        <w:ind w:left="4320" w:hanging="360"/>
      </w:pPr>
      <w:rPr>
        <w:rFonts w:ascii="Arial" w:hAnsi="Arial" w:hint="default"/>
      </w:rPr>
    </w:lvl>
    <w:lvl w:ilvl="6" w:tplc="2BDC225E" w:tentative="1">
      <w:start w:val="1"/>
      <w:numFmt w:val="bullet"/>
      <w:lvlText w:val="•"/>
      <w:lvlJc w:val="left"/>
      <w:pPr>
        <w:tabs>
          <w:tab w:val="num" w:pos="5040"/>
        </w:tabs>
        <w:ind w:left="5040" w:hanging="360"/>
      </w:pPr>
      <w:rPr>
        <w:rFonts w:ascii="Arial" w:hAnsi="Arial" w:hint="default"/>
      </w:rPr>
    </w:lvl>
    <w:lvl w:ilvl="7" w:tplc="B98A8EB0" w:tentative="1">
      <w:start w:val="1"/>
      <w:numFmt w:val="bullet"/>
      <w:lvlText w:val="•"/>
      <w:lvlJc w:val="left"/>
      <w:pPr>
        <w:tabs>
          <w:tab w:val="num" w:pos="5760"/>
        </w:tabs>
        <w:ind w:left="5760" w:hanging="360"/>
      </w:pPr>
      <w:rPr>
        <w:rFonts w:ascii="Arial" w:hAnsi="Arial" w:hint="default"/>
      </w:rPr>
    </w:lvl>
    <w:lvl w:ilvl="8" w:tplc="64AC7E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C109A1"/>
    <w:multiLevelType w:val="hybridMultilevel"/>
    <w:tmpl w:val="0B30B034"/>
    <w:lvl w:ilvl="0" w:tplc="6F0451F8">
      <w:start w:val="2"/>
      <w:numFmt w:val="lowerLetter"/>
      <w:lvlText w:val="%1)"/>
      <w:lvlJc w:val="left"/>
      <w:pPr>
        <w:tabs>
          <w:tab w:val="num" w:pos="360"/>
        </w:tabs>
        <w:ind w:left="360" w:hanging="360"/>
      </w:pPr>
    </w:lvl>
    <w:lvl w:ilvl="1" w:tplc="EB2A700C" w:tentative="1">
      <w:start w:val="1"/>
      <w:numFmt w:val="lowerLetter"/>
      <w:lvlText w:val="%2)"/>
      <w:lvlJc w:val="left"/>
      <w:pPr>
        <w:tabs>
          <w:tab w:val="num" w:pos="1080"/>
        </w:tabs>
        <w:ind w:left="1080" w:hanging="360"/>
      </w:pPr>
    </w:lvl>
    <w:lvl w:ilvl="2" w:tplc="05E2306E" w:tentative="1">
      <w:start w:val="1"/>
      <w:numFmt w:val="lowerLetter"/>
      <w:lvlText w:val="%3)"/>
      <w:lvlJc w:val="left"/>
      <w:pPr>
        <w:tabs>
          <w:tab w:val="num" w:pos="1800"/>
        </w:tabs>
        <w:ind w:left="1800" w:hanging="360"/>
      </w:pPr>
    </w:lvl>
    <w:lvl w:ilvl="3" w:tplc="6E345072" w:tentative="1">
      <w:start w:val="1"/>
      <w:numFmt w:val="lowerLetter"/>
      <w:lvlText w:val="%4)"/>
      <w:lvlJc w:val="left"/>
      <w:pPr>
        <w:tabs>
          <w:tab w:val="num" w:pos="2520"/>
        </w:tabs>
        <w:ind w:left="2520" w:hanging="360"/>
      </w:pPr>
    </w:lvl>
    <w:lvl w:ilvl="4" w:tplc="B2F86A06" w:tentative="1">
      <w:start w:val="1"/>
      <w:numFmt w:val="lowerLetter"/>
      <w:lvlText w:val="%5)"/>
      <w:lvlJc w:val="left"/>
      <w:pPr>
        <w:tabs>
          <w:tab w:val="num" w:pos="3240"/>
        </w:tabs>
        <w:ind w:left="3240" w:hanging="360"/>
      </w:pPr>
    </w:lvl>
    <w:lvl w:ilvl="5" w:tplc="C7BE7686" w:tentative="1">
      <w:start w:val="1"/>
      <w:numFmt w:val="lowerLetter"/>
      <w:lvlText w:val="%6)"/>
      <w:lvlJc w:val="left"/>
      <w:pPr>
        <w:tabs>
          <w:tab w:val="num" w:pos="3960"/>
        </w:tabs>
        <w:ind w:left="3960" w:hanging="360"/>
      </w:pPr>
    </w:lvl>
    <w:lvl w:ilvl="6" w:tplc="557492E6" w:tentative="1">
      <w:start w:val="1"/>
      <w:numFmt w:val="lowerLetter"/>
      <w:lvlText w:val="%7)"/>
      <w:lvlJc w:val="left"/>
      <w:pPr>
        <w:tabs>
          <w:tab w:val="num" w:pos="4680"/>
        </w:tabs>
        <w:ind w:left="4680" w:hanging="360"/>
      </w:pPr>
    </w:lvl>
    <w:lvl w:ilvl="7" w:tplc="115EC04A" w:tentative="1">
      <w:start w:val="1"/>
      <w:numFmt w:val="lowerLetter"/>
      <w:lvlText w:val="%8)"/>
      <w:lvlJc w:val="left"/>
      <w:pPr>
        <w:tabs>
          <w:tab w:val="num" w:pos="5400"/>
        </w:tabs>
        <w:ind w:left="5400" w:hanging="360"/>
      </w:pPr>
    </w:lvl>
    <w:lvl w:ilvl="8" w:tplc="82C8A156" w:tentative="1">
      <w:start w:val="1"/>
      <w:numFmt w:val="lowerLetter"/>
      <w:lvlText w:val="%9)"/>
      <w:lvlJc w:val="left"/>
      <w:pPr>
        <w:tabs>
          <w:tab w:val="num" w:pos="6120"/>
        </w:tabs>
        <w:ind w:left="6120" w:hanging="360"/>
      </w:pPr>
    </w:lvl>
  </w:abstractNum>
  <w:abstractNum w:abstractNumId="9" w15:restartNumberingAfterBreak="0">
    <w:nsid w:val="26041B67"/>
    <w:multiLevelType w:val="hybridMultilevel"/>
    <w:tmpl w:val="F286B64A"/>
    <w:lvl w:ilvl="0" w:tplc="DA1CE9F8">
      <w:start w:val="9"/>
      <w:numFmt w:val="decimal"/>
      <w:lvlText w:val="%1."/>
      <w:lvlJc w:val="left"/>
      <w:pPr>
        <w:tabs>
          <w:tab w:val="num" w:pos="360"/>
        </w:tabs>
        <w:ind w:left="360" w:hanging="360"/>
      </w:pPr>
    </w:lvl>
    <w:lvl w:ilvl="1" w:tplc="793C758E" w:tentative="1">
      <w:start w:val="1"/>
      <w:numFmt w:val="decimal"/>
      <w:lvlText w:val="%2."/>
      <w:lvlJc w:val="left"/>
      <w:pPr>
        <w:tabs>
          <w:tab w:val="num" w:pos="1080"/>
        </w:tabs>
        <w:ind w:left="1080" w:hanging="360"/>
      </w:pPr>
    </w:lvl>
    <w:lvl w:ilvl="2" w:tplc="32E015C0" w:tentative="1">
      <w:start w:val="1"/>
      <w:numFmt w:val="decimal"/>
      <w:lvlText w:val="%3."/>
      <w:lvlJc w:val="left"/>
      <w:pPr>
        <w:tabs>
          <w:tab w:val="num" w:pos="1800"/>
        </w:tabs>
        <w:ind w:left="1800" w:hanging="360"/>
      </w:pPr>
    </w:lvl>
    <w:lvl w:ilvl="3" w:tplc="B1CC8F98" w:tentative="1">
      <w:start w:val="1"/>
      <w:numFmt w:val="decimal"/>
      <w:lvlText w:val="%4."/>
      <w:lvlJc w:val="left"/>
      <w:pPr>
        <w:tabs>
          <w:tab w:val="num" w:pos="2520"/>
        </w:tabs>
        <w:ind w:left="2520" w:hanging="360"/>
      </w:pPr>
    </w:lvl>
    <w:lvl w:ilvl="4" w:tplc="5738620C" w:tentative="1">
      <w:start w:val="1"/>
      <w:numFmt w:val="decimal"/>
      <w:lvlText w:val="%5."/>
      <w:lvlJc w:val="left"/>
      <w:pPr>
        <w:tabs>
          <w:tab w:val="num" w:pos="3240"/>
        </w:tabs>
        <w:ind w:left="3240" w:hanging="360"/>
      </w:pPr>
    </w:lvl>
    <w:lvl w:ilvl="5" w:tplc="F4B0BA36" w:tentative="1">
      <w:start w:val="1"/>
      <w:numFmt w:val="decimal"/>
      <w:lvlText w:val="%6."/>
      <w:lvlJc w:val="left"/>
      <w:pPr>
        <w:tabs>
          <w:tab w:val="num" w:pos="3960"/>
        </w:tabs>
        <w:ind w:left="3960" w:hanging="360"/>
      </w:pPr>
    </w:lvl>
    <w:lvl w:ilvl="6" w:tplc="4E243A0E" w:tentative="1">
      <w:start w:val="1"/>
      <w:numFmt w:val="decimal"/>
      <w:lvlText w:val="%7."/>
      <w:lvlJc w:val="left"/>
      <w:pPr>
        <w:tabs>
          <w:tab w:val="num" w:pos="4680"/>
        </w:tabs>
        <w:ind w:left="4680" w:hanging="360"/>
      </w:pPr>
    </w:lvl>
    <w:lvl w:ilvl="7" w:tplc="9B28C4CC" w:tentative="1">
      <w:start w:val="1"/>
      <w:numFmt w:val="decimal"/>
      <w:lvlText w:val="%8."/>
      <w:lvlJc w:val="left"/>
      <w:pPr>
        <w:tabs>
          <w:tab w:val="num" w:pos="5400"/>
        </w:tabs>
        <w:ind w:left="5400" w:hanging="360"/>
      </w:pPr>
    </w:lvl>
    <w:lvl w:ilvl="8" w:tplc="49D26A3E" w:tentative="1">
      <w:start w:val="1"/>
      <w:numFmt w:val="decimal"/>
      <w:lvlText w:val="%9."/>
      <w:lvlJc w:val="left"/>
      <w:pPr>
        <w:tabs>
          <w:tab w:val="num" w:pos="6120"/>
        </w:tabs>
        <w:ind w:left="6120" w:hanging="360"/>
      </w:pPr>
    </w:lvl>
  </w:abstractNum>
  <w:abstractNum w:abstractNumId="10" w15:restartNumberingAfterBreak="0">
    <w:nsid w:val="283A6BD2"/>
    <w:multiLevelType w:val="hybridMultilevel"/>
    <w:tmpl w:val="55F63D26"/>
    <w:lvl w:ilvl="0" w:tplc="2834A9F2">
      <w:start w:val="1"/>
      <w:numFmt w:val="lowerRoman"/>
      <w:lvlText w:val="%1."/>
      <w:lvlJc w:val="left"/>
      <w:pPr>
        <w:ind w:left="720" w:hanging="360"/>
      </w:pPr>
      <w:rPr>
        <w:rFonts w:ascii="Arial" w:eastAsia="Times New Roman" w:hAnsi="Arial" w:cs="Arial"/>
        <w:u w:val="singl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333273"/>
    <w:multiLevelType w:val="hybridMultilevel"/>
    <w:tmpl w:val="26563C84"/>
    <w:lvl w:ilvl="0" w:tplc="1898057E">
      <w:start w:val="2"/>
      <w:numFmt w:val="lowerLetter"/>
      <w:lvlText w:val="%1)"/>
      <w:lvlJc w:val="left"/>
      <w:pPr>
        <w:tabs>
          <w:tab w:val="num" w:pos="720"/>
        </w:tabs>
        <w:ind w:left="720" w:hanging="360"/>
      </w:pPr>
    </w:lvl>
    <w:lvl w:ilvl="1" w:tplc="35DA4624" w:tentative="1">
      <w:start w:val="1"/>
      <w:numFmt w:val="lowerLetter"/>
      <w:lvlText w:val="%2)"/>
      <w:lvlJc w:val="left"/>
      <w:pPr>
        <w:tabs>
          <w:tab w:val="num" w:pos="1440"/>
        </w:tabs>
        <w:ind w:left="1440" w:hanging="360"/>
      </w:pPr>
    </w:lvl>
    <w:lvl w:ilvl="2" w:tplc="52086880" w:tentative="1">
      <w:start w:val="1"/>
      <w:numFmt w:val="lowerLetter"/>
      <w:lvlText w:val="%3)"/>
      <w:lvlJc w:val="left"/>
      <w:pPr>
        <w:tabs>
          <w:tab w:val="num" w:pos="2160"/>
        </w:tabs>
        <w:ind w:left="2160" w:hanging="360"/>
      </w:pPr>
    </w:lvl>
    <w:lvl w:ilvl="3" w:tplc="8CBC8626" w:tentative="1">
      <w:start w:val="1"/>
      <w:numFmt w:val="lowerLetter"/>
      <w:lvlText w:val="%4)"/>
      <w:lvlJc w:val="left"/>
      <w:pPr>
        <w:tabs>
          <w:tab w:val="num" w:pos="2880"/>
        </w:tabs>
        <w:ind w:left="2880" w:hanging="360"/>
      </w:pPr>
    </w:lvl>
    <w:lvl w:ilvl="4" w:tplc="EC504F4A" w:tentative="1">
      <w:start w:val="1"/>
      <w:numFmt w:val="lowerLetter"/>
      <w:lvlText w:val="%5)"/>
      <w:lvlJc w:val="left"/>
      <w:pPr>
        <w:tabs>
          <w:tab w:val="num" w:pos="3600"/>
        </w:tabs>
        <w:ind w:left="3600" w:hanging="360"/>
      </w:pPr>
    </w:lvl>
    <w:lvl w:ilvl="5" w:tplc="5B7296A8" w:tentative="1">
      <w:start w:val="1"/>
      <w:numFmt w:val="lowerLetter"/>
      <w:lvlText w:val="%6)"/>
      <w:lvlJc w:val="left"/>
      <w:pPr>
        <w:tabs>
          <w:tab w:val="num" w:pos="4320"/>
        </w:tabs>
        <w:ind w:left="4320" w:hanging="360"/>
      </w:pPr>
    </w:lvl>
    <w:lvl w:ilvl="6" w:tplc="305CA892" w:tentative="1">
      <w:start w:val="1"/>
      <w:numFmt w:val="lowerLetter"/>
      <w:lvlText w:val="%7)"/>
      <w:lvlJc w:val="left"/>
      <w:pPr>
        <w:tabs>
          <w:tab w:val="num" w:pos="5040"/>
        </w:tabs>
        <w:ind w:left="5040" w:hanging="360"/>
      </w:pPr>
    </w:lvl>
    <w:lvl w:ilvl="7" w:tplc="5986C2D0" w:tentative="1">
      <w:start w:val="1"/>
      <w:numFmt w:val="lowerLetter"/>
      <w:lvlText w:val="%8)"/>
      <w:lvlJc w:val="left"/>
      <w:pPr>
        <w:tabs>
          <w:tab w:val="num" w:pos="5760"/>
        </w:tabs>
        <w:ind w:left="5760" w:hanging="360"/>
      </w:pPr>
    </w:lvl>
    <w:lvl w:ilvl="8" w:tplc="2572F35E" w:tentative="1">
      <w:start w:val="1"/>
      <w:numFmt w:val="lowerLetter"/>
      <w:lvlText w:val="%9)"/>
      <w:lvlJc w:val="left"/>
      <w:pPr>
        <w:tabs>
          <w:tab w:val="num" w:pos="6480"/>
        </w:tabs>
        <w:ind w:left="6480" w:hanging="360"/>
      </w:pPr>
    </w:lvl>
  </w:abstractNum>
  <w:abstractNum w:abstractNumId="12" w15:restartNumberingAfterBreak="0">
    <w:nsid w:val="2F5E7366"/>
    <w:multiLevelType w:val="hybridMultilevel"/>
    <w:tmpl w:val="DA9ACD3A"/>
    <w:lvl w:ilvl="0" w:tplc="9F1A0EE4">
      <w:start w:val="11"/>
      <w:numFmt w:val="lowerLetter"/>
      <w:lvlText w:val="%1)"/>
      <w:lvlJc w:val="left"/>
      <w:pPr>
        <w:tabs>
          <w:tab w:val="num" w:pos="360"/>
        </w:tabs>
        <w:ind w:left="360" w:hanging="360"/>
      </w:pPr>
    </w:lvl>
    <w:lvl w:ilvl="1" w:tplc="945039BC" w:tentative="1">
      <w:start w:val="1"/>
      <w:numFmt w:val="lowerLetter"/>
      <w:lvlText w:val="%2)"/>
      <w:lvlJc w:val="left"/>
      <w:pPr>
        <w:tabs>
          <w:tab w:val="num" w:pos="1080"/>
        </w:tabs>
        <w:ind w:left="1080" w:hanging="360"/>
      </w:pPr>
    </w:lvl>
    <w:lvl w:ilvl="2" w:tplc="6F626316" w:tentative="1">
      <w:start w:val="1"/>
      <w:numFmt w:val="lowerLetter"/>
      <w:lvlText w:val="%3)"/>
      <w:lvlJc w:val="left"/>
      <w:pPr>
        <w:tabs>
          <w:tab w:val="num" w:pos="1800"/>
        </w:tabs>
        <w:ind w:left="1800" w:hanging="360"/>
      </w:pPr>
    </w:lvl>
    <w:lvl w:ilvl="3" w:tplc="B2A2A6FA" w:tentative="1">
      <w:start w:val="1"/>
      <w:numFmt w:val="lowerLetter"/>
      <w:lvlText w:val="%4)"/>
      <w:lvlJc w:val="left"/>
      <w:pPr>
        <w:tabs>
          <w:tab w:val="num" w:pos="2520"/>
        </w:tabs>
        <w:ind w:left="2520" w:hanging="360"/>
      </w:pPr>
    </w:lvl>
    <w:lvl w:ilvl="4" w:tplc="368E6940" w:tentative="1">
      <w:start w:val="1"/>
      <w:numFmt w:val="lowerLetter"/>
      <w:lvlText w:val="%5)"/>
      <w:lvlJc w:val="left"/>
      <w:pPr>
        <w:tabs>
          <w:tab w:val="num" w:pos="3240"/>
        </w:tabs>
        <w:ind w:left="3240" w:hanging="360"/>
      </w:pPr>
    </w:lvl>
    <w:lvl w:ilvl="5" w:tplc="466AA678" w:tentative="1">
      <w:start w:val="1"/>
      <w:numFmt w:val="lowerLetter"/>
      <w:lvlText w:val="%6)"/>
      <w:lvlJc w:val="left"/>
      <w:pPr>
        <w:tabs>
          <w:tab w:val="num" w:pos="3960"/>
        </w:tabs>
        <w:ind w:left="3960" w:hanging="360"/>
      </w:pPr>
    </w:lvl>
    <w:lvl w:ilvl="6" w:tplc="B45CABF4" w:tentative="1">
      <w:start w:val="1"/>
      <w:numFmt w:val="lowerLetter"/>
      <w:lvlText w:val="%7)"/>
      <w:lvlJc w:val="left"/>
      <w:pPr>
        <w:tabs>
          <w:tab w:val="num" w:pos="4680"/>
        </w:tabs>
        <w:ind w:left="4680" w:hanging="360"/>
      </w:pPr>
    </w:lvl>
    <w:lvl w:ilvl="7" w:tplc="49662DD8" w:tentative="1">
      <w:start w:val="1"/>
      <w:numFmt w:val="lowerLetter"/>
      <w:lvlText w:val="%8)"/>
      <w:lvlJc w:val="left"/>
      <w:pPr>
        <w:tabs>
          <w:tab w:val="num" w:pos="5400"/>
        </w:tabs>
        <w:ind w:left="5400" w:hanging="360"/>
      </w:pPr>
    </w:lvl>
    <w:lvl w:ilvl="8" w:tplc="30FCA7CE" w:tentative="1">
      <w:start w:val="1"/>
      <w:numFmt w:val="lowerLetter"/>
      <w:lvlText w:val="%9)"/>
      <w:lvlJc w:val="left"/>
      <w:pPr>
        <w:tabs>
          <w:tab w:val="num" w:pos="6120"/>
        </w:tabs>
        <w:ind w:left="6120" w:hanging="360"/>
      </w:pPr>
    </w:lvl>
  </w:abstractNum>
  <w:abstractNum w:abstractNumId="13" w15:restartNumberingAfterBreak="0">
    <w:nsid w:val="2FE0738B"/>
    <w:multiLevelType w:val="hybridMultilevel"/>
    <w:tmpl w:val="E5A6C79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0A4378E"/>
    <w:multiLevelType w:val="hybridMultilevel"/>
    <w:tmpl w:val="E6FCE20C"/>
    <w:lvl w:ilvl="0" w:tplc="B93E30AA">
      <w:start w:val="1"/>
      <w:numFmt w:val="upperLetter"/>
      <w:lvlText w:val="%1)"/>
      <w:lvlJc w:val="left"/>
      <w:pPr>
        <w:tabs>
          <w:tab w:val="num" w:pos="360"/>
        </w:tabs>
        <w:ind w:left="360" w:hanging="360"/>
      </w:pPr>
      <w:rPr>
        <w:rFonts w:hint="default"/>
        <w:b/>
        <w:sz w:val="22"/>
        <w:szCs w:val="28"/>
      </w:rPr>
    </w:lvl>
    <w:lvl w:ilvl="1" w:tplc="B93E30AA">
      <w:start w:val="1"/>
      <w:numFmt w:val="upperLetter"/>
      <w:lvlText w:val="%2)"/>
      <w:lvlJc w:val="left"/>
      <w:pPr>
        <w:tabs>
          <w:tab w:val="num" w:pos="1080"/>
        </w:tabs>
        <w:ind w:left="1080" w:hanging="360"/>
      </w:pPr>
      <w:rPr>
        <w:rFonts w:hint="default"/>
        <w:b/>
        <w:sz w:val="22"/>
        <w:szCs w:val="28"/>
      </w:rPr>
    </w:lvl>
    <w:lvl w:ilvl="2" w:tplc="1F66CE20" w:tentative="1">
      <w:start w:val="1"/>
      <w:numFmt w:val="decimal"/>
      <w:lvlText w:val="%3."/>
      <w:lvlJc w:val="left"/>
      <w:pPr>
        <w:tabs>
          <w:tab w:val="num" w:pos="1800"/>
        </w:tabs>
        <w:ind w:left="1800" w:hanging="360"/>
      </w:pPr>
    </w:lvl>
    <w:lvl w:ilvl="3" w:tplc="5888D1E6" w:tentative="1">
      <w:start w:val="1"/>
      <w:numFmt w:val="decimal"/>
      <w:lvlText w:val="%4."/>
      <w:lvlJc w:val="left"/>
      <w:pPr>
        <w:tabs>
          <w:tab w:val="num" w:pos="2520"/>
        </w:tabs>
        <w:ind w:left="2520" w:hanging="360"/>
      </w:pPr>
    </w:lvl>
    <w:lvl w:ilvl="4" w:tplc="F1B0849A" w:tentative="1">
      <w:start w:val="1"/>
      <w:numFmt w:val="decimal"/>
      <w:lvlText w:val="%5."/>
      <w:lvlJc w:val="left"/>
      <w:pPr>
        <w:tabs>
          <w:tab w:val="num" w:pos="3240"/>
        </w:tabs>
        <w:ind w:left="3240" w:hanging="360"/>
      </w:pPr>
    </w:lvl>
    <w:lvl w:ilvl="5" w:tplc="90EA0210" w:tentative="1">
      <w:start w:val="1"/>
      <w:numFmt w:val="decimal"/>
      <w:lvlText w:val="%6."/>
      <w:lvlJc w:val="left"/>
      <w:pPr>
        <w:tabs>
          <w:tab w:val="num" w:pos="3960"/>
        </w:tabs>
        <w:ind w:left="3960" w:hanging="360"/>
      </w:pPr>
    </w:lvl>
    <w:lvl w:ilvl="6" w:tplc="81FC3FCA" w:tentative="1">
      <w:start w:val="1"/>
      <w:numFmt w:val="decimal"/>
      <w:lvlText w:val="%7."/>
      <w:lvlJc w:val="left"/>
      <w:pPr>
        <w:tabs>
          <w:tab w:val="num" w:pos="4680"/>
        </w:tabs>
        <w:ind w:left="4680" w:hanging="360"/>
      </w:pPr>
    </w:lvl>
    <w:lvl w:ilvl="7" w:tplc="90F6D2DE" w:tentative="1">
      <w:start w:val="1"/>
      <w:numFmt w:val="decimal"/>
      <w:lvlText w:val="%8."/>
      <w:lvlJc w:val="left"/>
      <w:pPr>
        <w:tabs>
          <w:tab w:val="num" w:pos="5400"/>
        </w:tabs>
        <w:ind w:left="5400" w:hanging="360"/>
      </w:pPr>
    </w:lvl>
    <w:lvl w:ilvl="8" w:tplc="0420ACF4" w:tentative="1">
      <w:start w:val="1"/>
      <w:numFmt w:val="decimal"/>
      <w:lvlText w:val="%9."/>
      <w:lvlJc w:val="left"/>
      <w:pPr>
        <w:tabs>
          <w:tab w:val="num" w:pos="6120"/>
        </w:tabs>
        <w:ind w:left="6120" w:hanging="360"/>
      </w:pPr>
    </w:lvl>
  </w:abstractNum>
  <w:abstractNum w:abstractNumId="15"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9C75D4"/>
    <w:multiLevelType w:val="hybridMultilevel"/>
    <w:tmpl w:val="154664A4"/>
    <w:lvl w:ilvl="0" w:tplc="7A64D30C">
      <w:start w:val="1"/>
      <w:numFmt w:val="decimal"/>
      <w:lvlText w:val="%1."/>
      <w:lvlJc w:val="left"/>
      <w:pPr>
        <w:tabs>
          <w:tab w:val="num" w:pos="360"/>
        </w:tabs>
        <w:ind w:left="360" w:hanging="360"/>
      </w:pPr>
    </w:lvl>
    <w:lvl w:ilvl="1" w:tplc="22E4DCB4" w:tentative="1">
      <w:start w:val="1"/>
      <w:numFmt w:val="decimal"/>
      <w:lvlText w:val="%2."/>
      <w:lvlJc w:val="left"/>
      <w:pPr>
        <w:tabs>
          <w:tab w:val="num" w:pos="1080"/>
        </w:tabs>
        <w:ind w:left="1080" w:hanging="360"/>
      </w:pPr>
    </w:lvl>
    <w:lvl w:ilvl="2" w:tplc="94EA76C8" w:tentative="1">
      <w:start w:val="1"/>
      <w:numFmt w:val="decimal"/>
      <w:lvlText w:val="%3."/>
      <w:lvlJc w:val="left"/>
      <w:pPr>
        <w:tabs>
          <w:tab w:val="num" w:pos="1800"/>
        </w:tabs>
        <w:ind w:left="1800" w:hanging="360"/>
      </w:pPr>
    </w:lvl>
    <w:lvl w:ilvl="3" w:tplc="77EE6AEC" w:tentative="1">
      <w:start w:val="1"/>
      <w:numFmt w:val="decimal"/>
      <w:lvlText w:val="%4."/>
      <w:lvlJc w:val="left"/>
      <w:pPr>
        <w:tabs>
          <w:tab w:val="num" w:pos="2520"/>
        </w:tabs>
        <w:ind w:left="2520" w:hanging="360"/>
      </w:pPr>
    </w:lvl>
    <w:lvl w:ilvl="4" w:tplc="4F48F912" w:tentative="1">
      <w:start w:val="1"/>
      <w:numFmt w:val="decimal"/>
      <w:lvlText w:val="%5."/>
      <w:lvlJc w:val="left"/>
      <w:pPr>
        <w:tabs>
          <w:tab w:val="num" w:pos="3240"/>
        </w:tabs>
        <w:ind w:left="3240" w:hanging="360"/>
      </w:pPr>
    </w:lvl>
    <w:lvl w:ilvl="5" w:tplc="DE0ABA1C" w:tentative="1">
      <w:start w:val="1"/>
      <w:numFmt w:val="decimal"/>
      <w:lvlText w:val="%6."/>
      <w:lvlJc w:val="left"/>
      <w:pPr>
        <w:tabs>
          <w:tab w:val="num" w:pos="3960"/>
        </w:tabs>
        <w:ind w:left="3960" w:hanging="360"/>
      </w:pPr>
    </w:lvl>
    <w:lvl w:ilvl="6" w:tplc="645209E8" w:tentative="1">
      <w:start w:val="1"/>
      <w:numFmt w:val="decimal"/>
      <w:lvlText w:val="%7."/>
      <w:lvlJc w:val="left"/>
      <w:pPr>
        <w:tabs>
          <w:tab w:val="num" w:pos="4680"/>
        </w:tabs>
        <w:ind w:left="4680" w:hanging="360"/>
      </w:pPr>
    </w:lvl>
    <w:lvl w:ilvl="7" w:tplc="77F0D64A" w:tentative="1">
      <w:start w:val="1"/>
      <w:numFmt w:val="decimal"/>
      <w:lvlText w:val="%8."/>
      <w:lvlJc w:val="left"/>
      <w:pPr>
        <w:tabs>
          <w:tab w:val="num" w:pos="5400"/>
        </w:tabs>
        <w:ind w:left="5400" w:hanging="360"/>
      </w:pPr>
    </w:lvl>
    <w:lvl w:ilvl="8" w:tplc="77043440" w:tentative="1">
      <w:start w:val="1"/>
      <w:numFmt w:val="decimal"/>
      <w:lvlText w:val="%9."/>
      <w:lvlJc w:val="left"/>
      <w:pPr>
        <w:tabs>
          <w:tab w:val="num" w:pos="6120"/>
        </w:tabs>
        <w:ind w:left="6120" w:hanging="360"/>
      </w:pPr>
    </w:lvl>
  </w:abstractNum>
  <w:abstractNum w:abstractNumId="17" w15:restartNumberingAfterBreak="0">
    <w:nsid w:val="35286FDE"/>
    <w:multiLevelType w:val="hybridMultilevel"/>
    <w:tmpl w:val="F13658DA"/>
    <w:lvl w:ilvl="0" w:tplc="085E3CAE">
      <w:start w:val="11"/>
      <w:numFmt w:val="decimal"/>
      <w:lvlText w:val="%1."/>
      <w:lvlJc w:val="left"/>
      <w:pPr>
        <w:tabs>
          <w:tab w:val="num" w:pos="720"/>
        </w:tabs>
        <w:ind w:left="720" w:hanging="360"/>
      </w:pPr>
    </w:lvl>
    <w:lvl w:ilvl="1" w:tplc="3F9CD4DC" w:tentative="1">
      <w:start w:val="1"/>
      <w:numFmt w:val="decimal"/>
      <w:lvlText w:val="%2."/>
      <w:lvlJc w:val="left"/>
      <w:pPr>
        <w:tabs>
          <w:tab w:val="num" w:pos="1440"/>
        </w:tabs>
        <w:ind w:left="1440" w:hanging="360"/>
      </w:pPr>
    </w:lvl>
    <w:lvl w:ilvl="2" w:tplc="80AA836E" w:tentative="1">
      <w:start w:val="1"/>
      <w:numFmt w:val="decimal"/>
      <w:lvlText w:val="%3."/>
      <w:lvlJc w:val="left"/>
      <w:pPr>
        <w:tabs>
          <w:tab w:val="num" w:pos="2160"/>
        </w:tabs>
        <w:ind w:left="2160" w:hanging="360"/>
      </w:pPr>
    </w:lvl>
    <w:lvl w:ilvl="3" w:tplc="782A62BA" w:tentative="1">
      <w:start w:val="1"/>
      <w:numFmt w:val="decimal"/>
      <w:lvlText w:val="%4."/>
      <w:lvlJc w:val="left"/>
      <w:pPr>
        <w:tabs>
          <w:tab w:val="num" w:pos="2880"/>
        </w:tabs>
        <w:ind w:left="2880" w:hanging="360"/>
      </w:pPr>
    </w:lvl>
    <w:lvl w:ilvl="4" w:tplc="D12AC786" w:tentative="1">
      <w:start w:val="1"/>
      <w:numFmt w:val="decimal"/>
      <w:lvlText w:val="%5."/>
      <w:lvlJc w:val="left"/>
      <w:pPr>
        <w:tabs>
          <w:tab w:val="num" w:pos="3600"/>
        </w:tabs>
        <w:ind w:left="3600" w:hanging="360"/>
      </w:pPr>
    </w:lvl>
    <w:lvl w:ilvl="5" w:tplc="0A047858" w:tentative="1">
      <w:start w:val="1"/>
      <w:numFmt w:val="decimal"/>
      <w:lvlText w:val="%6."/>
      <w:lvlJc w:val="left"/>
      <w:pPr>
        <w:tabs>
          <w:tab w:val="num" w:pos="4320"/>
        </w:tabs>
        <w:ind w:left="4320" w:hanging="360"/>
      </w:pPr>
    </w:lvl>
    <w:lvl w:ilvl="6" w:tplc="5298E992" w:tentative="1">
      <w:start w:val="1"/>
      <w:numFmt w:val="decimal"/>
      <w:lvlText w:val="%7."/>
      <w:lvlJc w:val="left"/>
      <w:pPr>
        <w:tabs>
          <w:tab w:val="num" w:pos="5040"/>
        </w:tabs>
        <w:ind w:left="5040" w:hanging="360"/>
      </w:pPr>
    </w:lvl>
    <w:lvl w:ilvl="7" w:tplc="0C9E5F42" w:tentative="1">
      <w:start w:val="1"/>
      <w:numFmt w:val="decimal"/>
      <w:lvlText w:val="%8."/>
      <w:lvlJc w:val="left"/>
      <w:pPr>
        <w:tabs>
          <w:tab w:val="num" w:pos="5760"/>
        </w:tabs>
        <w:ind w:left="5760" w:hanging="360"/>
      </w:pPr>
    </w:lvl>
    <w:lvl w:ilvl="8" w:tplc="E3B8CE12" w:tentative="1">
      <w:start w:val="1"/>
      <w:numFmt w:val="decimal"/>
      <w:lvlText w:val="%9."/>
      <w:lvlJc w:val="left"/>
      <w:pPr>
        <w:tabs>
          <w:tab w:val="num" w:pos="6480"/>
        </w:tabs>
        <w:ind w:left="6480" w:hanging="360"/>
      </w:pPr>
    </w:lvl>
  </w:abstractNum>
  <w:abstractNum w:abstractNumId="18" w15:restartNumberingAfterBreak="0">
    <w:nsid w:val="35425406"/>
    <w:multiLevelType w:val="hybridMultilevel"/>
    <w:tmpl w:val="411429C2"/>
    <w:lvl w:ilvl="0" w:tplc="51268AEA">
      <w:start w:val="4"/>
      <w:numFmt w:val="lowerLetter"/>
      <w:lvlText w:val="%1)"/>
      <w:lvlJc w:val="left"/>
      <w:pPr>
        <w:tabs>
          <w:tab w:val="num" w:pos="720"/>
        </w:tabs>
        <w:ind w:left="720" w:hanging="360"/>
      </w:pPr>
    </w:lvl>
    <w:lvl w:ilvl="1" w:tplc="B150BE24" w:tentative="1">
      <w:start w:val="1"/>
      <w:numFmt w:val="lowerLetter"/>
      <w:lvlText w:val="%2)"/>
      <w:lvlJc w:val="left"/>
      <w:pPr>
        <w:tabs>
          <w:tab w:val="num" w:pos="1440"/>
        </w:tabs>
        <w:ind w:left="1440" w:hanging="360"/>
      </w:pPr>
    </w:lvl>
    <w:lvl w:ilvl="2" w:tplc="06704AA4" w:tentative="1">
      <w:start w:val="1"/>
      <w:numFmt w:val="lowerLetter"/>
      <w:lvlText w:val="%3)"/>
      <w:lvlJc w:val="left"/>
      <w:pPr>
        <w:tabs>
          <w:tab w:val="num" w:pos="2160"/>
        </w:tabs>
        <w:ind w:left="2160" w:hanging="360"/>
      </w:pPr>
    </w:lvl>
    <w:lvl w:ilvl="3" w:tplc="EA461962" w:tentative="1">
      <w:start w:val="1"/>
      <w:numFmt w:val="lowerLetter"/>
      <w:lvlText w:val="%4)"/>
      <w:lvlJc w:val="left"/>
      <w:pPr>
        <w:tabs>
          <w:tab w:val="num" w:pos="2880"/>
        </w:tabs>
        <w:ind w:left="2880" w:hanging="360"/>
      </w:pPr>
    </w:lvl>
    <w:lvl w:ilvl="4" w:tplc="49E06A16" w:tentative="1">
      <w:start w:val="1"/>
      <w:numFmt w:val="lowerLetter"/>
      <w:lvlText w:val="%5)"/>
      <w:lvlJc w:val="left"/>
      <w:pPr>
        <w:tabs>
          <w:tab w:val="num" w:pos="3600"/>
        </w:tabs>
        <w:ind w:left="3600" w:hanging="360"/>
      </w:pPr>
    </w:lvl>
    <w:lvl w:ilvl="5" w:tplc="3A949B72" w:tentative="1">
      <w:start w:val="1"/>
      <w:numFmt w:val="lowerLetter"/>
      <w:lvlText w:val="%6)"/>
      <w:lvlJc w:val="left"/>
      <w:pPr>
        <w:tabs>
          <w:tab w:val="num" w:pos="4320"/>
        </w:tabs>
        <w:ind w:left="4320" w:hanging="360"/>
      </w:pPr>
    </w:lvl>
    <w:lvl w:ilvl="6" w:tplc="07EC445E" w:tentative="1">
      <w:start w:val="1"/>
      <w:numFmt w:val="lowerLetter"/>
      <w:lvlText w:val="%7)"/>
      <w:lvlJc w:val="left"/>
      <w:pPr>
        <w:tabs>
          <w:tab w:val="num" w:pos="5040"/>
        </w:tabs>
        <w:ind w:left="5040" w:hanging="360"/>
      </w:pPr>
    </w:lvl>
    <w:lvl w:ilvl="7" w:tplc="2140E26E" w:tentative="1">
      <w:start w:val="1"/>
      <w:numFmt w:val="lowerLetter"/>
      <w:lvlText w:val="%8)"/>
      <w:lvlJc w:val="left"/>
      <w:pPr>
        <w:tabs>
          <w:tab w:val="num" w:pos="5760"/>
        </w:tabs>
        <w:ind w:left="5760" w:hanging="360"/>
      </w:pPr>
    </w:lvl>
    <w:lvl w:ilvl="8" w:tplc="4FC6E24E" w:tentative="1">
      <w:start w:val="1"/>
      <w:numFmt w:val="lowerLetter"/>
      <w:lvlText w:val="%9)"/>
      <w:lvlJc w:val="left"/>
      <w:pPr>
        <w:tabs>
          <w:tab w:val="num" w:pos="6480"/>
        </w:tabs>
        <w:ind w:left="6480" w:hanging="360"/>
      </w:pPr>
    </w:lvl>
  </w:abstractNum>
  <w:abstractNum w:abstractNumId="19" w15:restartNumberingAfterBreak="0">
    <w:nsid w:val="3702071C"/>
    <w:multiLevelType w:val="hybridMultilevel"/>
    <w:tmpl w:val="EDD47D90"/>
    <w:lvl w:ilvl="0" w:tplc="BCBC235E">
      <w:start w:val="1"/>
      <w:numFmt w:val="bullet"/>
      <w:lvlText w:val="•"/>
      <w:lvlJc w:val="left"/>
      <w:pPr>
        <w:ind w:left="1068" w:hanging="360"/>
      </w:pPr>
      <w:rPr>
        <w:rFonts w:ascii="Arial" w:hAnsi="Arial" w:hint="default"/>
        <w:u w:val="single"/>
      </w:rPr>
    </w:lvl>
    <w:lvl w:ilvl="1" w:tplc="BCBC235E">
      <w:start w:val="1"/>
      <w:numFmt w:val="bullet"/>
      <w:lvlText w:val="•"/>
      <w:lvlJc w:val="left"/>
      <w:pPr>
        <w:ind w:left="1788" w:hanging="360"/>
      </w:pPr>
      <w:rPr>
        <w:rFonts w:ascii="Arial" w:hAnsi="Arial" w:hint="default"/>
      </w:r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375043A4"/>
    <w:multiLevelType w:val="hybridMultilevel"/>
    <w:tmpl w:val="6C465A36"/>
    <w:lvl w:ilvl="0" w:tplc="2092C33E">
      <w:start w:val="1"/>
      <w:numFmt w:val="lowerLetter"/>
      <w:lvlText w:val="%1)"/>
      <w:lvlJc w:val="left"/>
      <w:pPr>
        <w:tabs>
          <w:tab w:val="num" w:pos="360"/>
        </w:tabs>
        <w:ind w:left="360" w:hanging="360"/>
      </w:pPr>
    </w:lvl>
    <w:lvl w:ilvl="1" w:tplc="9D123D1E">
      <w:start w:val="1"/>
      <w:numFmt w:val="lowerRoman"/>
      <w:lvlText w:val="%2."/>
      <w:lvlJc w:val="right"/>
      <w:pPr>
        <w:tabs>
          <w:tab w:val="num" w:pos="1080"/>
        </w:tabs>
        <w:ind w:left="1080" w:hanging="360"/>
      </w:pPr>
    </w:lvl>
    <w:lvl w:ilvl="2" w:tplc="1136BD76">
      <w:start w:val="1"/>
      <w:numFmt w:val="lowerLetter"/>
      <w:lvlText w:val="%3)"/>
      <w:lvlJc w:val="left"/>
      <w:pPr>
        <w:tabs>
          <w:tab w:val="num" w:pos="1800"/>
        </w:tabs>
        <w:ind w:left="1800" w:hanging="360"/>
      </w:pPr>
    </w:lvl>
    <w:lvl w:ilvl="3" w:tplc="E15C341E" w:tentative="1">
      <w:start w:val="1"/>
      <w:numFmt w:val="lowerLetter"/>
      <w:lvlText w:val="%4)"/>
      <w:lvlJc w:val="left"/>
      <w:pPr>
        <w:tabs>
          <w:tab w:val="num" w:pos="2520"/>
        </w:tabs>
        <w:ind w:left="2520" w:hanging="360"/>
      </w:pPr>
    </w:lvl>
    <w:lvl w:ilvl="4" w:tplc="ADFAEDDC" w:tentative="1">
      <w:start w:val="1"/>
      <w:numFmt w:val="lowerLetter"/>
      <w:lvlText w:val="%5)"/>
      <w:lvlJc w:val="left"/>
      <w:pPr>
        <w:tabs>
          <w:tab w:val="num" w:pos="3240"/>
        </w:tabs>
        <w:ind w:left="3240" w:hanging="360"/>
      </w:pPr>
    </w:lvl>
    <w:lvl w:ilvl="5" w:tplc="A52CF6F2" w:tentative="1">
      <w:start w:val="1"/>
      <w:numFmt w:val="lowerLetter"/>
      <w:lvlText w:val="%6)"/>
      <w:lvlJc w:val="left"/>
      <w:pPr>
        <w:tabs>
          <w:tab w:val="num" w:pos="3960"/>
        </w:tabs>
        <w:ind w:left="3960" w:hanging="360"/>
      </w:pPr>
    </w:lvl>
    <w:lvl w:ilvl="6" w:tplc="426A5408" w:tentative="1">
      <w:start w:val="1"/>
      <w:numFmt w:val="lowerLetter"/>
      <w:lvlText w:val="%7)"/>
      <w:lvlJc w:val="left"/>
      <w:pPr>
        <w:tabs>
          <w:tab w:val="num" w:pos="4680"/>
        </w:tabs>
        <w:ind w:left="4680" w:hanging="360"/>
      </w:pPr>
    </w:lvl>
    <w:lvl w:ilvl="7" w:tplc="34DAEC90" w:tentative="1">
      <w:start w:val="1"/>
      <w:numFmt w:val="lowerLetter"/>
      <w:lvlText w:val="%8)"/>
      <w:lvlJc w:val="left"/>
      <w:pPr>
        <w:tabs>
          <w:tab w:val="num" w:pos="5400"/>
        </w:tabs>
        <w:ind w:left="5400" w:hanging="360"/>
      </w:pPr>
    </w:lvl>
    <w:lvl w:ilvl="8" w:tplc="DAEAF492" w:tentative="1">
      <w:start w:val="1"/>
      <w:numFmt w:val="lowerLetter"/>
      <w:lvlText w:val="%9)"/>
      <w:lvlJc w:val="left"/>
      <w:pPr>
        <w:tabs>
          <w:tab w:val="num" w:pos="6120"/>
        </w:tabs>
        <w:ind w:left="6120" w:hanging="360"/>
      </w:pPr>
    </w:lvl>
  </w:abstractNum>
  <w:abstractNum w:abstractNumId="21" w15:restartNumberingAfterBreak="0">
    <w:nsid w:val="397A3677"/>
    <w:multiLevelType w:val="hybridMultilevel"/>
    <w:tmpl w:val="82F80302"/>
    <w:lvl w:ilvl="0" w:tplc="A5FAFEAE">
      <w:start w:val="1"/>
      <w:numFmt w:val="decimal"/>
      <w:lvlText w:val="%1."/>
      <w:lvlJc w:val="left"/>
      <w:pPr>
        <w:tabs>
          <w:tab w:val="num" w:pos="720"/>
        </w:tabs>
        <w:ind w:left="720" w:hanging="360"/>
      </w:pPr>
    </w:lvl>
    <w:lvl w:ilvl="1" w:tplc="036C8D1C" w:tentative="1">
      <w:start w:val="1"/>
      <w:numFmt w:val="decimal"/>
      <w:lvlText w:val="%2."/>
      <w:lvlJc w:val="left"/>
      <w:pPr>
        <w:tabs>
          <w:tab w:val="num" w:pos="1440"/>
        </w:tabs>
        <w:ind w:left="1440" w:hanging="360"/>
      </w:pPr>
    </w:lvl>
    <w:lvl w:ilvl="2" w:tplc="F716ADE6" w:tentative="1">
      <w:start w:val="1"/>
      <w:numFmt w:val="decimal"/>
      <w:lvlText w:val="%3."/>
      <w:lvlJc w:val="left"/>
      <w:pPr>
        <w:tabs>
          <w:tab w:val="num" w:pos="2160"/>
        </w:tabs>
        <w:ind w:left="2160" w:hanging="360"/>
      </w:pPr>
    </w:lvl>
    <w:lvl w:ilvl="3" w:tplc="D01C537E" w:tentative="1">
      <w:start w:val="1"/>
      <w:numFmt w:val="decimal"/>
      <w:lvlText w:val="%4."/>
      <w:lvlJc w:val="left"/>
      <w:pPr>
        <w:tabs>
          <w:tab w:val="num" w:pos="2880"/>
        </w:tabs>
        <w:ind w:left="2880" w:hanging="360"/>
      </w:pPr>
    </w:lvl>
    <w:lvl w:ilvl="4" w:tplc="78A0259E" w:tentative="1">
      <w:start w:val="1"/>
      <w:numFmt w:val="decimal"/>
      <w:lvlText w:val="%5."/>
      <w:lvlJc w:val="left"/>
      <w:pPr>
        <w:tabs>
          <w:tab w:val="num" w:pos="3600"/>
        </w:tabs>
        <w:ind w:left="3600" w:hanging="360"/>
      </w:pPr>
    </w:lvl>
    <w:lvl w:ilvl="5" w:tplc="8A8CB0DA" w:tentative="1">
      <w:start w:val="1"/>
      <w:numFmt w:val="decimal"/>
      <w:lvlText w:val="%6."/>
      <w:lvlJc w:val="left"/>
      <w:pPr>
        <w:tabs>
          <w:tab w:val="num" w:pos="4320"/>
        </w:tabs>
        <w:ind w:left="4320" w:hanging="360"/>
      </w:pPr>
    </w:lvl>
    <w:lvl w:ilvl="6" w:tplc="495CD32C" w:tentative="1">
      <w:start w:val="1"/>
      <w:numFmt w:val="decimal"/>
      <w:lvlText w:val="%7."/>
      <w:lvlJc w:val="left"/>
      <w:pPr>
        <w:tabs>
          <w:tab w:val="num" w:pos="5040"/>
        </w:tabs>
        <w:ind w:left="5040" w:hanging="360"/>
      </w:pPr>
    </w:lvl>
    <w:lvl w:ilvl="7" w:tplc="C19C0DA6" w:tentative="1">
      <w:start w:val="1"/>
      <w:numFmt w:val="decimal"/>
      <w:lvlText w:val="%8."/>
      <w:lvlJc w:val="left"/>
      <w:pPr>
        <w:tabs>
          <w:tab w:val="num" w:pos="5760"/>
        </w:tabs>
        <w:ind w:left="5760" w:hanging="360"/>
      </w:pPr>
    </w:lvl>
    <w:lvl w:ilvl="8" w:tplc="F3385AD0" w:tentative="1">
      <w:start w:val="1"/>
      <w:numFmt w:val="decimal"/>
      <w:lvlText w:val="%9."/>
      <w:lvlJc w:val="left"/>
      <w:pPr>
        <w:tabs>
          <w:tab w:val="num" w:pos="6480"/>
        </w:tabs>
        <w:ind w:left="6480" w:hanging="360"/>
      </w:pPr>
    </w:lvl>
  </w:abstractNum>
  <w:abstractNum w:abstractNumId="22" w15:restartNumberingAfterBreak="0">
    <w:nsid w:val="39EB2404"/>
    <w:multiLevelType w:val="hybridMultilevel"/>
    <w:tmpl w:val="DC24F192"/>
    <w:lvl w:ilvl="0" w:tplc="B93E30AA">
      <w:start w:val="1"/>
      <w:numFmt w:val="upperLetter"/>
      <w:lvlText w:val="%1)"/>
      <w:lvlJc w:val="left"/>
      <w:pPr>
        <w:tabs>
          <w:tab w:val="num" w:pos="360"/>
        </w:tabs>
        <w:ind w:left="360" w:hanging="360"/>
      </w:pPr>
      <w:rPr>
        <w:rFonts w:hint="default"/>
        <w:b/>
        <w:sz w:val="22"/>
        <w:szCs w:val="28"/>
      </w:rPr>
    </w:lvl>
    <w:lvl w:ilvl="1" w:tplc="80861852" w:tentative="1">
      <w:start w:val="1"/>
      <w:numFmt w:val="bullet"/>
      <w:lvlText w:val=""/>
      <w:lvlJc w:val="left"/>
      <w:pPr>
        <w:tabs>
          <w:tab w:val="num" w:pos="1080"/>
        </w:tabs>
        <w:ind w:left="1080" w:hanging="360"/>
      </w:pPr>
      <w:rPr>
        <w:rFonts w:ascii="Wingdings" w:hAnsi="Wingdings" w:hint="default"/>
      </w:rPr>
    </w:lvl>
    <w:lvl w:ilvl="2" w:tplc="51663B98" w:tentative="1">
      <w:start w:val="1"/>
      <w:numFmt w:val="bullet"/>
      <w:lvlText w:val=""/>
      <w:lvlJc w:val="left"/>
      <w:pPr>
        <w:tabs>
          <w:tab w:val="num" w:pos="1800"/>
        </w:tabs>
        <w:ind w:left="1800" w:hanging="360"/>
      </w:pPr>
      <w:rPr>
        <w:rFonts w:ascii="Wingdings" w:hAnsi="Wingdings" w:hint="default"/>
      </w:rPr>
    </w:lvl>
    <w:lvl w:ilvl="3" w:tplc="98847ECC" w:tentative="1">
      <w:start w:val="1"/>
      <w:numFmt w:val="bullet"/>
      <w:lvlText w:val=""/>
      <w:lvlJc w:val="left"/>
      <w:pPr>
        <w:tabs>
          <w:tab w:val="num" w:pos="2520"/>
        </w:tabs>
        <w:ind w:left="2520" w:hanging="360"/>
      </w:pPr>
      <w:rPr>
        <w:rFonts w:ascii="Wingdings" w:hAnsi="Wingdings" w:hint="default"/>
      </w:rPr>
    </w:lvl>
    <w:lvl w:ilvl="4" w:tplc="D2F0DCE2" w:tentative="1">
      <w:start w:val="1"/>
      <w:numFmt w:val="bullet"/>
      <w:lvlText w:val=""/>
      <w:lvlJc w:val="left"/>
      <w:pPr>
        <w:tabs>
          <w:tab w:val="num" w:pos="3240"/>
        </w:tabs>
        <w:ind w:left="3240" w:hanging="360"/>
      </w:pPr>
      <w:rPr>
        <w:rFonts w:ascii="Wingdings" w:hAnsi="Wingdings" w:hint="default"/>
      </w:rPr>
    </w:lvl>
    <w:lvl w:ilvl="5" w:tplc="696CE2C4" w:tentative="1">
      <w:start w:val="1"/>
      <w:numFmt w:val="bullet"/>
      <w:lvlText w:val=""/>
      <w:lvlJc w:val="left"/>
      <w:pPr>
        <w:tabs>
          <w:tab w:val="num" w:pos="3960"/>
        </w:tabs>
        <w:ind w:left="3960" w:hanging="360"/>
      </w:pPr>
      <w:rPr>
        <w:rFonts w:ascii="Wingdings" w:hAnsi="Wingdings" w:hint="default"/>
      </w:rPr>
    </w:lvl>
    <w:lvl w:ilvl="6" w:tplc="128CD4FE" w:tentative="1">
      <w:start w:val="1"/>
      <w:numFmt w:val="bullet"/>
      <w:lvlText w:val=""/>
      <w:lvlJc w:val="left"/>
      <w:pPr>
        <w:tabs>
          <w:tab w:val="num" w:pos="4680"/>
        </w:tabs>
        <w:ind w:left="4680" w:hanging="360"/>
      </w:pPr>
      <w:rPr>
        <w:rFonts w:ascii="Wingdings" w:hAnsi="Wingdings" w:hint="default"/>
      </w:rPr>
    </w:lvl>
    <w:lvl w:ilvl="7" w:tplc="8A6013B6" w:tentative="1">
      <w:start w:val="1"/>
      <w:numFmt w:val="bullet"/>
      <w:lvlText w:val=""/>
      <w:lvlJc w:val="left"/>
      <w:pPr>
        <w:tabs>
          <w:tab w:val="num" w:pos="5400"/>
        </w:tabs>
        <w:ind w:left="5400" w:hanging="360"/>
      </w:pPr>
      <w:rPr>
        <w:rFonts w:ascii="Wingdings" w:hAnsi="Wingdings" w:hint="default"/>
      </w:rPr>
    </w:lvl>
    <w:lvl w:ilvl="8" w:tplc="A7585B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C92BA7"/>
    <w:multiLevelType w:val="hybridMultilevel"/>
    <w:tmpl w:val="DD7EE3BE"/>
    <w:lvl w:ilvl="0" w:tplc="6A7C8124">
      <w:start w:val="1"/>
      <w:numFmt w:val="decimal"/>
      <w:lvlText w:val="%1."/>
      <w:lvlJc w:val="left"/>
      <w:pPr>
        <w:tabs>
          <w:tab w:val="num" w:pos="720"/>
        </w:tabs>
        <w:ind w:left="720" w:hanging="360"/>
      </w:pPr>
    </w:lvl>
    <w:lvl w:ilvl="1" w:tplc="D6E00A7C" w:tentative="1">
      <w:start w:val="1"/>
      <w:numFmt w:val="decimal"/>
      <w:lvlText w:val="%2."/>
      <w:lvlJc w:val="left"/>
      <w:pPr>
        <w:tabs>
          <w:tab w:val="num" w:pos="1440"/>
        </w:tabs>
        <w:ind w:left="1440" w:hanging="360"/>
      </w:pPr>
    </w:lvl>
    <w:lvl w:ilvl="2" w:tplc="7CFE8708" w:tentative="1">
      <w:start w:val="1"/>
      <w:numFmt w:val="decimal"/>
      <w:lvlText w:val="%3."/>
      <w:lvlJc w:val="left"/>
      <w:pPr>
        <w:tabs>
          <w:tab w:val="num" w:pos="2160"/>
        </w:tabs>
        <w:ind w:left="2160" w:hanging="360"/>
      </w:pPr>
    </w:lvl>
    <w:lvl w:ilvl="3" w:tplc="C924F5A8" w:tentative="1">
      <w:start w:val="1"/>
      <w:numFmt w:val="decimal"/>
      <w:lvlText w:val="%4."/>
      <w:lvlJc w:val="left"/>
      <w:pPr>
        <w:tabs>
          <w:tab w:val="num" w:pos="2880"/>
        </w:tabs>
        <w:ind w:left="2880" w:hanging="360"/>
      </w:pPr>
    </w:lvl>
    <w:lvl w:ilvl="4" w:tplc="C57A908C" w:tentative="1">
      <w:start w:val="1"/>
      <w:numFmt w:val="decimal"/>
      <w:lvlText w:val="%5."/>
      <w:lvlJc w:val="left"/>
      <w:pPr>
        <w:tabs>
          <w:tab w:val="num" w:pos="3600"/>
        </w:tabs>
        <w:ind w:left="3600" w:hanging="360"/>
      </w:pPr>
    </w:lvl>
    <w:lvl w:ilvl="5" w:tplc="E53486EE" w:tentative="1">
      <w:start w:val="1"/>
      <w:numFmt w:val="decimal"/>
      <w:lvlText w:val="%6."/>
      <w:lvlJc w:val="left"/>
      <w:pPr>
        <w:tabs>
          <w:tab w:val="num" w:pos="4320"/>
        </w:tabs>
        <w:ind w:left="4320" w:hanging="360"/>
      </w:pPr>
    </w:lvl>
    <w:lvl w:ilvl="6" w:tplc="E18092DA" w:tentative="1">
      <w:start w:val="1"/>
      <w:numFmt w:val="decimal"/>
      <w:lvlText w:val="%7."/>
      <w:lvlJc w:val="left"/>
      <w:pPr>
        <w:tabs>
          <w:tab w:val="num" w:pos="5040"/>
        </w:tabs>
        <w:ind w:left="5040" w:hanging="360"/>
      </w:pPr>
    </w:lvl>
    <w:lvl w:ilvl="7" w:tplc="43707A60" w:tentative="1">
      <w:start w:val="1"/>
      <w:numFmt w:val="decimal"/>
      <w:lvlText w:val="%8."/>
      <w:lvlJc w:val="left"/>
      <w:pPr>
        <w:tabs>
          <w:tab w:val="num" w:pos="5760"/>
        </w:tabs>
        <w:ind w:left="5760" w:hanging="360"/>
      </w:pPr>
    </w:lvl>
    <w:lvl w:ilvl="8" w:tplc="402E8006" w:tentative="1">
      <w:start w:val="1"/>
      <w:numFmt w:val="decimal"/>
      <w:lvlText w:val="%9."/>
      <w:lvlJc w:val="left"/>
      <w:pPr>
        <w:tabs>
          <w:tab w:val="num" w:pos="6480"/>
        </w:tabs>
        <w:ind w:left="6480" w:hanging="360"/>
      </w:pPr>
    </w:lvl>
  </w:abstractNum>
  <w:abstractNum w:abstractNumId="24" w15:restartNumberingAfterBreak="0">
    <w:nsid w:val="3FA611F8"/>
    <w:multiLevelType w:val="hybridMultilevel"/>
    <w:tmpl w:val="EFB204CA"/>
    <w:lvl w:ilvl="0" w:tplc="298EA4FA">
      <w:start w:val="1"/>
      <w:numFmt w:val="lowerLetter"/>
      <w:lvlText w:val="%1)"/>
      <w:lvlJc w:val="left"/>
      <w:pPr>
        <w:tabs>
          <w:tab w:val="num" w:pos="360"/>
        </w:tabs>
        <w:ind w:left="360" w:hanging="360"/>
      </w:pPr>
    </w:lvl>
    <w:lvl w:ilvl="1" w:tplc="A4865324" w:tentative="1">
      <w:start w:val="1"/>
      <w:numFmt w:val="lowerLetter"/>
      <w:lvlText w:val="%2)"/>
      <w:lvlJc w:val="left"/>
      <w:pPr>
        <w:tabs>
          <w:tab w:val="num" w:pos="1080"/>
        </w:tabs>
        <w:ind w:left="1080" w:hanging="360"/>
      </w:pPr>
    </w:lvl>
    <w:lvl w:ilvl="2" w:tplc="1ADCD166" w:tentative="1">
      <w:start w:val="1"/>
      <w:numFmt w:val="lowerLetter"/>
      <w:lvlText w:val="%3)"/>
      <w:lvlJc w:val="left"/>
      <w:pPr>
        <w:tabs>
          <w:tab w:val="num" w:pos="1800"/>
        </w:tabs>
        <w:ind w:left="1800" w:hanging="360"/>
      </w:pPr>
    </w:lvl>
    <w:lvl w:ilvl="3" w:tplc="D40A3EE0" w:tentative="1">
      <w:start w:val="1"/>
      <w:numFmt w:val="lowerLetter"/>
      <w:lvlText w:val="%4)"/>
      <w:lvlJc w:val="left"/>
      <w:pPr>
        <w:tabs>
          <w:tab w:val="num" w:pos="2520"/>
        </w:tabs>
        <w:ind w:left="2520" w:hanging="360"/>
      </w:pPr>
    </w:lvl>
    <w:lvl w:ilvl="4" w:tplc="6EB221E8" w:tentative="1">
      <w:start w:val="1"/>
      <w:numFmt w:val="lowerLetter"/>
      <w:lvlText w:val="%5)"/>
      <w:lvlJc w:val="left"/>
      <w:pPr>
        <w:tabs>
          <w:tab w:val="num" w:pos="3240"/>
        </w:tabs>
        <w:ind w:left="3240" w:hanging="360"/>
      </w:pPr>
    </w:lvl>
    <w:lvl w:ilvl="5" w:tplc="03B0EBC6" w:tentative="1">
      <w:start w:val="1"/>
      <w:numFmt w:val="lowerLetter"/>
      <w:lvlText w:val="%6)"/>
      <w:lvlJc w:val="left"/>
      <w:pPr>
        <w:tabs>
          <w:tab w:val="num" w:pos="3960"/>
        </w:tabs>
        <w:ind w:left="3960" w:hanging="360"/>
      </w:pPr>
    </w:lvl>
    <w:lvl w:ilvl="6" w:tplc="BE60EF94" w:tentative="1">
      <w:start w:val="1"/>
      <w:numFmt w:val="lowerLetter"/>
      <w:lvlText w:val="%7)"/>
      <w:lvlJc w:val="left"/>
      <w:pPr>
        <w:tabs>
          <w:tab w:val="num" w:pos="4680"/>
        </w:tabs>
        <w:ind w:left="4680" w:hanging="360"/>
      </w:pPr>
    </w:lvl>
    <w:lvl w:ilvl="7" w:tplc="B52256B4" w:tentative="1">
      <w:start w:val="1"/>
      <w:numFmt w:val="lowerLetter"/>
      <w:lvlText w:val="%8)"/>
      <w:lvlJc w:val="left"/>
      <w:pPr>
        <w:tabs>
          <w:tab w:val="num" w:pos="5400"/>
        </w:tabs>
        <w:ind w:left="5400" w:hanging="360"/>
      </w:pPr>
    </w:lvl>
    <w:lvl w:ilvl="8" w:tplc="883E3042" w:tentative="1">
      <w:start w:val="1"/>
      <w:numFmt w:val="lowerLetter"/>
      <w:lvlText w:val="%9)"/>
      <w:lvlJc w:val="left"/>
      <w:pPr>
        <w:tabs>
          <w:tab w:val="num" w:pos="6120"/>
        </w:tabs>
        <w:ind w:left="6120" w:hanging="360"/>
      </w:pPr>
    </w:lvl>
  </w:abstractNum>
  <w:abstractNum w:abstractNumId="25" w15:restartNumberingAfterBreak="0">
    <w:nsid w:val="45062E0E"/>
    <w:multiLevelType w:val="hybridMultilevel"/>
    <w:tmpl w:val="F40C1A2E"/>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56E3D4D"/>
    <w:multiLevelType w:val="hybridMultilevel"/>
    <w:tmpl w:val="E2300644"/>
    <w:lvl w:ilvl="0" w:tplc="8D0A5BC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466F5D92"/>
    <w:multiLevelType w:val="hybridMultilevel"/>
    <w:tmpl w:val="FD94C7C4"/>
    <w:lvl w:ilvl="0" w:tplc="26FC0260">
      <w:start w:val="3"/>
      <w:numFmt w:val="lowerLetter"/>
      <w:lvlText w:val="%1)"/>
      <w:lvlJc w:val="left"/>
      <w:pPr>
        <w:tabs>
          <w:tab w:val="num" w:pos="360"/>
        </w:tabs>
        <w:ind w:left="360" w:hanging="360"/>
      </w:pPr>
    </w:lvl>
    <w:lvl w:ilvl="1" w:tplc="899A6B46" w:tentative="1">
      <w:start w:val="1"/>
      <w:numFmt w:val="lowerLetter"/>
      <w:lvlText w:val="%2)"/>
      <w:lvlJc w:val="left"/>
      <w:pPr>
        <w:tabs>
          <w:tab w:val="num" w:pos="1080"/>
        </w:tabs>
        <w:ind w:left="1080" w:hanging="360"/>
      </w:pPr>
    </w:lvl>
    <w:lvl w:ilvl="2" w:tplc="C2C6AE50" w:tentative="1">
      <w:start w:val="1"/>
      <w:numFmt w:val="lowerLetter"/>
      <w:lvlText w:val="%3)"/>
      <w:lvlJc w:val="left"/>
      <w:pPr>
        <w:tabs>
          <w:tab w:val="num" w:pos="1800"/>
        </w:tabs>
        <w:ind w:left="1800" w:hanging="360"/>
      </w:pPr>
    </w:lvl>
    <w:lvl w:ilvl="3" w:tplc="E51C173C" w:tentative="1">
      <w:start w:val="1"/>
      <w:numFmt w:val="lowerLetter"/>
      <w:lvlText w:val="%4)"/>
      <w:lvlJc w:val="left"/>
      <w:pPr>
        <w:tabs>
          <w:tab w:val="num" w:pos="2520"/>
        </w:tabs>
        <w:ind w:left="2520" w:hanging="360"/>
      </w:pPr>
    </w:lvl>
    <w:lvl w:ilvl="4" w:tplc="B4606084" w:tentative="1">
      <w:start w:val="1"/>
      <w:numFmt w:val="lowerLetter"/>
      <w:lvlText w:val="%5)"/>
      <w:lvlJc w:val="left"/>
      <w:pPr>
        <w:tabs>
          <w:tab w:val="num" w:pos="3240"/>
        </w:tabs>
        <w:ind w:left="3240" w:hanging="360"/>
      </w:pPr>
    </w:lvl>
    <w:lvl w:ilvl="5" w:tplc="2C9E1DF6" w:tentative="1">
      <w:start w:val="1"/>
      <w:numFmt w:val="lowerLetter"/>
      <w:lvlText w:val="%6)"/>
      <w:lvlJc w:val="left"/>
      <w:pPr>
        <w:tabs>
          <w:tab w:val="num" w:pos="3960"/>
        </w:tabs>
        <w:ind w:left="3960" w:hanging="360"/>
      </w:pPr>
    </w:lvl>
    <w:lvl w:ilvl="6" w:tplc="CA6870C4" w:tentative="1">
      <w:start w:val="1"/>
      <w:numFmt w:val="lowerLetter"/>
      <w:lvlText w:val="%7)"/>
      <w:lvlJc w:val="left"/>
      <w:pPr>
        <w:tabs>
          <w:tab w:val="num" w:pos="4680"/>
        </w:tabs>
        <w:ind w:left="4680" w:hanging="360"/>
      </w:pPr>
    </w:lvl>
    <w:lvl w:ilvl="7" w:tplc="92763C2A" w:tentative="1">
      <w:start w:val="1"/>
      <w:numFmt w:val="lowerLetter"/>
      <w:lvlText w:val="%8)"/>
      <w:lvlJc w:val="left"/>
      <w:pPr>
        <w:tabs>
          <w:tab w:val="num" w:pos="5400"/>
        </w:tabs>
        <w:ind w:left="5400" w:hanging="360"/>
      </w:pPr>
    </w:lvl>
    <w:lvl w:ilvl="8" w:tplc="6F9C55C2" w:tentative="1">
      <w:start w:val="1"/>
      <w:numFmt w:val="lowerLetter"/>
      <w:lvlText w:val="%9)"/>
      <w:lvlJc w:val="left"/>
      <w:pPr>
        <w:tabs>
          <w:tab w:val="num" w:pos="6120"/>
        </w:tabs>
        <w:ind w:left="6120" w:hanging="360"/>
      </w:pPr>
    </w:lvl>
  </w:abstractNum>
  <w:abstractNum w:abstractNumId="28" w15:restartNumberingAfterBreak="0">
    <w:nsid w:val="47961504"/>
    <w:multiLevelType w:val="hybridMultilevel"/>
    <w:tmpl w:val="B7A6D716"/>
    <w:lvl w:ilvl="0" w:tplc="0756D9B4">
      <w:start w:val="1"/>
      <w:numFmt w:val="lowerLetter"/>
      <w:lvlText w:val="%1)"/>
      <w:lvlJc w:val="left"/>
      <w:pPr>
        <w:tabs>
          <w:tab w:val="num" w:pos="720"/>
        </w:tabs>
        <w:ind w:left="720" w:hanging="360"/>
      </w:pPr>
    </w:lvl>
    <w:lvl w:ilvl="1" w:tplc="6C3E07E0">
      <w:start w:val="1"/>
      <w:numFmt w:val="lowerRoman"/>
      <w:lvlText w:val="%2."/>
      <w:lvlJc w:val="right"/>
      <w:pPr>
        <w:tabs>
          <w:tab w:val="num" w:pos="1440"/>
        </w:tabs>
        <w:ind w:left="1440" w:hanging="360"/>
      </w:pPr>
    </w:lvl>
    <w:lvl w:ilvl="2" w:tplc="7EC24E3C" w:tentative="1">
      <w:start w:val="1"/>
      <w:numFmt w:val="lowerLetter"/>
      <w:lvlText w:val="%3)"/>
      <w:lvlJc w:val="left"/>
      <w:pPr>
        <w:tabs>
          <w:tab w:val="num" w:pos="2160"/>
        </w:tabs>
        <w:ind w:left="2160" w:hanging="360"/>
      </w:pPr>
    </w:lvl>
    <w:lvl w:ilvl="3" w:tplc="CC348D1A" w:tentative="1">
      <w:start w:val="1"/>
      <w:numFmt w:val="lowerLetter"/>
      <w:lvlText w:val="%4)"/>
      <w:lvlJc w:val="left"/>
      <w:pPr>
        <w:tabs>
          <w:tab w:val="num" w:pos="2880"/>
        </w:tabs>
        <w:ind w:left="2880" w:hanging="360"/>
      </w:pPr>
    </w:lvl>
    <w:lvl w:ilvl="4" w:tplc="9CEEFBEC" w:tentative="1">
      <w:start w:val="1"/>
      <w:numFmt w:val="lowerLetter"/>
      <w:lvlText w:val="%5)"/>
      <w:lvlJc w:val="left"/>
      <w:pPr>
        <w:tabs>
          <w:tab w:val="num" w:pos="3600"/>
        </w:tabs>
        <w:ind w:left="3600" w:hanging="360"/>
      </w:pPr>
    </w:lvl>
    <w:lvl w:ilvl="5" w:tplc="5386D344" w:tentative="1">
      <w:start w:val="1"/>
      <w:numFmt w:val="lowerLetter"/>
      <w:lvlText w:val="%6)"/>
      <w:lvlJc w:val="left"/>
      <w:pPr>
        <w:tabs>
          <w:tab w:val="num" w:pos="4320"/>
        </w:tabs>
        <w:ind w:left="4320" w:hanging="360"/>
      </w:pPr>
    </w:lvl>
    <w:lvl w:ilvl="6" w:tplc="4FE6B95E" w:tentative="1">
      <w:start w:val="1"/>
      <w:numFmt w:val="lowerLetter"/>
      <w:lvlText w:val="%7)"/>
      <w:lvlJc w:val="left"/>
      <w:pPr>
        <w:tabs>
          <w:tab w:val="num" w:pos="5040"/>
        </w:tabs>
        <w:ind w:left="5040" w:hanging="360"/>
      </w:pPr>
    </w:lvl>
    <w:lvl w:ilvl="7" w:tplc="E6A61030" w:tentative="1">
      <w:start w:val="1"/>
      <w:numFmt w:val="lowerLetter"/>
      <w:lvlText w:val="%8)"/>
      <w:lvlJc w:val="left"/>
      <w:pPr>
        <w:tabs>
          <w:tab w:val="num" w:pos="5760"/>
        </w:tabs>
        <w:ind w:left="5760" w:hanging="360"/>
      </w:pPr>
    </w:lvl>
    <w:lvl w:ilvl="8" w:tplc="7A488E1E" w:tentative="1">
      <w:start w:val="1"/>
      <w:numFmt w:val="lowerLetter"/>
      <w:lvlText w:val="%9)"/>
      <w:lvlJc w:val="left"/>
      <w:pPr>
        <w:tabs>
          <w:tab w:val="num" w:pos="6480"/>
        </w:tabs>
        <w:ind w:left="6480" w:hanging="360"/>
      </w:pPr>
    </w:lvl>
  </w:abstractNum>
  <w:abstractNum w:abstractNumId="29"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4E3B75CF"/>
    <w:multiLevelType w:val="hybridMultilevel"/>
    <w:tmpl w:val="ABD6A1E0"/>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0EE0EFD"/>
    <w:multiLevelType w:val="hybridMultilevel"/>
    <w:tmpl w:val="681C784A"/>
    <w:lvl w:ilvl="0" w:tplc="1102F4B0">
      <w:start w:val="3"/>
      <w:numFmt w:val="decimal"/>
      <w:lvlText w:val="%1."/>
      <w:lvlJc w:val="left"/>
      <w:pPr>
        <w:tabs>
          <w:tab w:val="num" w:pos="360"/>
        </w:tabs>
        <w:ind w:left="360" w:hanging="360"/>
      </w:pPr>
    </w:lvl>
    <w:lvl w:ilvl="1" w:tplc="967ED7DE" w:tentative="1">
      <w:start w:val="1"/>
      <w:numFmt w:val="decimal"/>
      <w:lvlText w:val="%2."/>
      <w:lvlJc w:val="left"/>
      <w:pPr>
        <w:tabs>
          <w:tab w:val="num" w:pos="1080"/>
        </w:tabs>
        <w:ind w:left="1080" w:hanging="360"/>
      </w:pPr>
    </w:lvl>
    <w:lvl w:ilvl="2" w:tplc="0E8EB35A" w:tentative="1">
      <w:start w:val="1"/>
      <w:numFmt w:val="decimal"/>
      <w:lvlText w:val="%3."/>
      <w:lvlJc w:val="left"/>
      <w:pPr>
        <w:tabs>
          <w:tab w:val="num" w:pos="1800"/>
        </w:tabs>
        <w:ind w:left="1800" w:hanging="360"/>
      </w:pPr>
    </w:lvl>
    <w:lvl w:ilvl="3" w:tplc="29D683CA" w:tentative="1">
      <w:start w:val="1"/>
      <w:numFmt w:val="decimal"/>
      <w:lvlText w:val="%4."/>
      <w:lvlJc w:val="left"/>
      <w:pPr>
        <w:tabs>
          <w:tab w:val="num" w:pos="2520"/>
        </w:tabs>
        <w:ind w:left="2520" w:hanging="360"/>
      </w:pPr>
    </w:lvl>
    <w:lvl w:ilvl="4" w:tplc="74EABB68" w:tentative="1">
      <w:start w:val="1"/>
      <w:numFmt w:val="decimal"/>
      <w:lvlText w:val="%5."/>
      <w:lvlJc w:val="left"/>
      <w:pPr>
        <w:tabs>
          <w:tab w:val="num" w:pos="3240"/>
        </w:tabs>
        <w:ind w:left="3240" w:hanging="360"/>
      </w:pPr>
    </w:lvl>
    <w:lvl w:ilvl="5" w:tplc="FD5A026C" w:tentative="1">
      <w:start w:val="1"/>
      <w:numFmt w:val="decimal"/>
      <w:lvlText w:val="%6."/>
      <w:lvlJc w:val="left"/>
      <w:pPr>
        <w:tabs>
          <w:tab w:val="num" w:pos="3960"/>
        </w:tabs>
        <w:ind w:left="3960" w:hanging="360"/>
      </w:pPr>
    </w:lvl>
    <w:lvl w:ilvl="6" w:tplc="2BB2A142" w:tentative="1">
      <w:start w:val="1"/>
      <w:numFmt w:val="decimal"/>
      <w:lvlText w:val="%7."/>
      <w:lvlJc w:val="left"/>
      <w:pPr>
        <w:tabs>
          <w:tab w:val="num" w:pos="4680"/>
        </w:tabs>
        <w:ind w:left="4680" w:hanging="360"/>
      </w:pPr>
    </w:lvl>
    <w:lvl w:ilvl="7" w:tplc="141CBE24" w:tentative="1">
      <w:start w:val="1"/>
      <w:numFmt w:val="decimal"/>
      <w:lvlText w:val="%8."/>
      <w:lvlJc w:val="left"/>
      <w:pPr>
        <w:tabs>
          <w:tab w:val="num" w:pos="5400"/>
        </w:tabs>
        <w:ind w:left="5400" w:hanging="360"/>
      </w:pPr>
    </w:lvl>
    <w:lvl w:ilvl="8" w:tplc="232CA88C" w:tentative="1">
      <w:start w:val="1"/>
      <w:numFmt w:val="decimal"/>
      <w:lvlText w:val="%9."/>
      <w:lvlJc w:val="left"/>
      <w:pPr>
        <w:tabs>
          <w:tab w:val="num" w:pos="6120"/>
        </w:tabs>
        <w:ind w:left="6120" w:hanging="360"/>
      </w:pPr>
    </w:lvl>
  </w:abstractNum>
  <w:abstractNum w:abstractNumId="32" w15:restartNumberingAfterBreak="0">
    <w:nsid w:val="518B75DB"/>
    <w:multiLevelType w:val="hybridMultilevel"/>
    <w:tmpl w:val="660A1B4A"/>
    <w:lvl w:ilvl="0" w:tplc="638A1696">
      <w:start w:val="3"/>
      <w:numFmt w:val="lowerLetter"/>
      <w:lvlText w:val="%1)"/>
      <w:lvlJc w:val="left"/>
      <w:pPr>
        <w:tabs>
          <w:tab w:val="num" w:pos="720"/>
        </w:tabs>
        <w:ind w:left="720" w:hanging="360"/>
      </w:pPr>
    </w:lvl>
    <w:lvl w:ilvl="1" w:tplc="D5D6FCBC" w:tentative="1">
      <w:start w:val="1"/>
      <w:numFmt w:val="lowerLetter"/>
      <w:lvlText w:val="%2)"/>
      <w:lvlJc w:val="left"/>
      <w:pPr>
        <w:tabs>
          <w:tab w:val="num" w:pos="1440"/>
        </w:tabs>
        <w:ind w:left="1440" w:hanging="360"/>
      </w:pPr>
    </w:lvl>
    <w:lvl w:ilvl="2" w:tplc="5BCE6A12" w:tentative="1">
      <w:start w:val="1"/>
      <w:numFmt w:val="lowerLetter"/>
      <w:lvlText w:val="%3)"/>
      <w:lvlJc w:val="left"/>
      <w:pPr>
        <w:tabs>
          <w:tab w:val="num" w:pos="2160"/>
        </w:tabs>
        <w:ind w:left="2160" w:hanging="360"/>
      </w:pPr>
    </w:lvl>
    <w:lvl w:ilvl="3" w:tplc="C6785C14" w:tentative="1">
      <w:start w:val="1"/>
      <w:numFmt w:val="lowerLetter"/>
      <w:lvlText w:val="%4)"/>
      <w:lvlJc w:val="left"/>
      <w:pPr>
        <w:tabs>
          <w:tab w:val="num" w:pos="2880"/>
        </w:tabs>
        <w:ind w:left="2880" w:hanging="360"/>
      </w:pPr>
    </w:lvl>
    <w:lvl w:ilvl="4" w:tplc="F06AD7D0" w:tentative="1">
      <w:start w:val="1"/>
      <w:numFmt w:val="lowerLetter"/>
      <w:lvlText w:val="%5)"/>
      <w:lvlJc w:val="left"/>
      <w:pPr>
        <w:tabs>
          <w:tab w:val="num" w:pos="3600"/>
        </w:tabs>
        <w:ind w:left="3600" w:hanging="360"/>
      </w:pPr>
    </w:lvl>
    <w:lvl w:ilvl="5" w:tplc="FAEA7B38" w:tentative="1">
      <w:start w:val="1"/>
      <w:numFmt w:val="lowerLetter"/>
      <w:lvlText w:val="%6)"/>
      <w:lvlJc w:val="left"/>
      <w:pPr>
        <w:tabs>
          <w:tab w:val="num" w:pos="4320"/>
        </w:tabs>
        <w:ind w:left="4320" w:hanging="360"/>
      </w:pPr>
    </w:lvl>
    <w:lvl w:ilvl="6" w:tplc="887C8B0C" w:tentative="1">
      <w:start w:val="1"/>
      <w:numFmt w:val="lowerLetter"/>
      <w:lvlText w:val="%7)"/>
      <w:lvlJc w:val="left"/>
      <w:pPr>
        <w:tabs>
          <w:tab w:val="num" w:pos="5040"/>
        </w:tabs>
        <w:ind w:left="5040" w:hanging="360"/>
      </w:pPr>
    </w:lvl>
    <w:lvl w:ilvl="7" w:tplc="D44053EE" w:tentative="1">
      <w:start w:val="1"/>
      <w:numFmt w:val="lowerLetter"/>
      <w:lvlText w:val="%8)"/>
      <w:lvlJc w:val="left"/>
      <w:pPr>
        <w:tabs>
          <w:tab w:val="num" w:pos="5760"/>
        </w:tabs>
        <w:ind w:left="5760" w:hanging="360"/>
      </w:pPr>
    </w:lvl>
    <w:lvl w:ilvl="8" w:tplc="31FE2660" w:tentative="1">
      <w:start w:val="1"/>
      <w:numFmt w:val="lowerLetter"/>
      <w:lvlText w:val="%9)"/>
      <w:lvlJc w:val="left"/>
      <w:pPr>
        <w:tabs>
          <w:tab w:val="num" w:pos="6480"/>
        </w:tabs>
        <w:ind w:left="6480" w:hanging="360"/>
      </w:pPr>
    </w:lvl>
  </w:abstractNum>
  <w:abstractNum w:abstractNumId="33" w15:restartNumberingAfterBreak="0">
    <w:nsid w:val="51AE42F1"/>
    <w:multiLevelType w:val="hybridMultilevel"/>
    <w:tmpl w:val="B726AE64"/>
    <w:lvl w:ilvl="0" w:tplc="B14C35E0">
      <w:start w:val="2"/>
      <w:numFmt w:val="decimal"/>
      <w:lvlText w:val="%1."/>
      <w:lvlJc w:val="left"/>
      <w:pPr>
        <w:tabs>
          <w:tab w:val="num" w:pos="360"/>
        </w:tabs>
        <w:ind w:left="360" w:hanging="360"/>
      </w:pPr>
    </w:lvl>
    <w:lvl w:ilvl="1" w:tplc="19A2E5AC" w:tentative="1">
      <w:start w:val="1"/>
      <w:numFmt w:val="decimal"/>
      <w:lvlText w:val="%2."/>
      <w:lvlJc w:val="left"/>
      <w:pPr>
        <w:tabs>
          <w:tab w:val="num" w:pos="1080"/>
        </w:tabs>
        <w:ind w:left="1080" w:hanging="360"/>
      </w:pPr>
    </w:lvl>
    <w:lvl w:ilvl="2" w:tplc="75FCE1B2" w:tentative="1">
      <w:start w:val="1"/>
      <w:numFmt w:val="decimal"/>
      <w:lvlText w:val="%3."/>
      <w:lvlJc w:val="left"/>
      <w:pPr>
        <w:tabs>
          <w:tab w:val="num" w:pos="1800"/>
        </w:tabs>
        <w:ind w:left="1800" w:hanging="360"/>
      </w:pPr>
    </w:lvl>
    <w:lvl w:ilvl="3" w:tplc="25BE443C" w:tentative="1">
      <w:start w:val="1"/>
      <w:numFmt w:val="decimal"/>
      <w:lvlText w:val="%4."/>
      <w:lvlJc w:val="left"/>
      <w:pPr>
        <w:tabs>
          <w:tab w:val="num" w:pos="2520"/>
        </w:tabs>
        <w:ind w:left="2520" w:hanging="360"/>
      </w:pPr>
    </w:lvl>
    <w:lvl w:ilvl="4" w:tplc="3AE4A848" w:tentative="1">
      <w:start w:val="1"/>
      <w:numFmt w:val="decimal"/>
      <w:lvlText w:val="%5."/>
      <w:lvlJc w:val="left"/>
      <w:pPr>
        <w:tabs>
          <w:tab w:val="num" w:pos="3240"/>
        </w:tabs>
        <w:ind w:left="3240" w:hanging="360"/>
      </w:pPr>
    </w:lvl>
    <w:lvl w:ilvl="5" w:tplc="6B2CEBA8" w:tentative="1">
      <w:start w:val="1"/>
      <w:numFmt w:val="decimal"/>
      <w:lvlText w:val="%6."/>
      <w:lvlJc w:val="left"/>
      <w:pPr>
        <w:tabs>
          <w:tab w:val="num" w:pos="3960"/>
        </w:tabs>
        <w:ind w:left="3960" w:hanging="360"/>
      </w:pPr>
    </w:lvl>
    <w:lvl w:ilvl="6" w:tplc="224C3CD4" w:tentative="1">
      <w:start w:val="1"/>
      <w:numFmt w:val="decimal"/>
      <w:lvlText w:val="%7."/>
      <w:lvlJc w:val="left"/>
      <w:pPr>
        <w:tabs>
          <w:tab w:val="num" w:pos="4680"/>
        </w:tabs>
        <w:ind w:left="4680" w:hanging="360"/>
      </w:pPr>
    </w:lvl>
    <w:lvl w:ilvl="7" w:tplc="DF74E60C" w:tentative="1">
      <w:start w:val="1"/>
      <w:numFmt w:val="decimal"/>
      <w:lvlText w:val="%8."/>
      <w:lvlJc w:val="left"/>
      <w:pPr>
        <w:tabs>
          <w:tab w:val="num" w:pos="5400"/>
        </w:tabs>
        <w:ind w:left="5400" w:hanging="360"/>
      </w:pPr>
    </w:lvl>
    <w:lvl w:ilvl="8" w:tplc="09A446D4" w:tentative="1">
      <w:start w:val="1"/>
      <w:numFmt w:val="decimal"/>
      <w:lvlText w:val="%9."/>
      <w:lvlJc w:val="left"/>
      <w:pPr>
        <w:tabs>
          <w:tab w:val="num" w:pos="6120"/>
        </w:tabs>
        <w:ind w:left="6120" w:hanging="360"/>
      </w:pPr>
    </w:lvl>
  </w:abstractNum>
  <w:abstractNum w:abstractNumId="34" w15:restartNumberingAfterBreak="0">
    <w:nsid w:val="5239253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28B6651"/>
    <w:multiLevelType w:val="hybridMultilevel"/>
    <w:tmpl w:val="0E3ECDA0"/>
    <w:lvl w:ilvl="0" w:tplc="2092C33E">
      <w:start w:val="1"/>
      <w:numFmt w:val="lowerLetter"/>
      <w:lvlText w:val="%1)"/>
      <w:lvlJc w:val="left"/>
      <w:pPr>
        <w:tabs>
          <w:tab w:val="num" w:pos="360"/>
        </w:tabs>
        <w:ind w:left="360" w:hanging="360"/>
      </w:pPr>
    </w:lvl>
    <w:lvl w:ilvl="1" w:tplc="BCBC235E">
      <w:start w:val="1"/>
      <w:numFmt w:val="bullet"/>
      <w:lvlText w:val="•"/>
      <w:lvlJc w:val="left"/>
      <w:pPr>
        <w:tabs>
          <w:tab w:val="num" w:pos="1080"/>
        </w:tabs>
        <w:ind w:left="1080" w:hanging="360"/>
      </w:pPr>
      <w:rPr>
        <w:rFonts w:ascii="Arial" w:hAnsi="Arial" w:hint="default"/>
      </w:rPr>
    </w:lvl>
    <w:lvl w:ilvl="2" w:tplc="1136BD76">
      <w:start w:val="1"/>
      <w:numFmt w:val="lowerLetter"/>
      <w:lvlText w:val="%3)"/>
      <w:lvlJc w:val="left"/>
      <w:pPr>
        <w:tabs>
          <w:tab w:val="num" w:pos="1800"/>
        </w:tabs>
        <w:ind w:left="1800" w:hanging="360"/>
      </w:pPr>
    </w:lvl>
    <w:lvl w:ilvl="3" w:tplc="E15C341E" w:tentative="1">
      <w:start w:val="1"/>
      <w:numFmt w:val="lowerLetter"/>
      <w:lvlText w:val="%4)"/>
      <w:lvlJc w:val="left"/>
      <w:pPr>
        <w:tabs>
          <w:tab w:val="num" w:pos="2520"/>
        </w:tabs>
        <w:ind w:left="2520" w:hanging="360"/>
      </w:pPr>
    </w:lvl>
    <w:lvl w:ilvl="4" w:tplc="ADFAEDDC" w:tentative="1">
      <w:start w:val="1"/>
      <w:numFmt w:val="lowerLetter"/>
      <w:lvlText w:val="%5)"/>
      <w:lvlJc w:val="left"/>
      <w:pPr>
        <w:tabs>
          <w:tab w:val="num" w:pos="3240"/>
        </w:tabs>
        <w:ind w:left="3240" w:hanging="360"/>
      </w:pPr>
    </w:lvl>
    <w:lvl w:ilvl="5" w:tplc="A52CF6F2" w:tentative="1">
      <w:start w:val="1"/>
      <w:numFmt w:val="lowerLetter"/>
      <w:lvlText w:val="%6)"/>
      <w:lvlJc w:val="left"/>
      <w:pPr>
        <w:tabs>
          <w:tab w:val="num" w:pos="3960"/>
        </w:tabs>
        <w:ind w:left="3960" w:hanging="360"/>
      </w:pPr>
    </w:lvl>
    <w:lvl w:ilvl="6" w:tplc="426A5408" w:tentative="1">
      <w:start w:val="1"/>
      <w:numFmt w:val="lowerLetter"/>
      <w:lvlText w:val="%7)"/>
      <w:lvlJc w:val="left"/>
      <w:pPr>
        <w:tabs>
          <w:tab w:val="num" w:pos="4680"/>
        </w:tabs>
        <w:ind w:left="4680" w:hanging="360"/>
      </w:pPr>
    </w:lvl>
    <w:lvl w:ilvl="7" w:tplc="34DAEC90" w:tentative="1">
      <w:start w:val="1"/>
      <w:numFmt w:val="lowerLetter"/>
      <w:lvlText w:val="%8)"/>
      <w:lvlJc w:val="left"/>
      <w:pPr>
        <w:tabs>
          <w:tab w:val="num" w:pos="5400"/>
        </w:tabs>
        <w:ind w:left="5400" w:hanging="360"/>
      </w:pPr>
    </w:lvl>
    <w:lvl w:ilvl="8" w:tplc="DAEAF492" w:tentative="1">
      <w:start w:val="1"/>
      <w:numFmt w:val="lowerLetter"/>
      <w:lvlText w:val="%9)"/>
      <w:lvlJc w:val="left"/>
      <w:pPr>
        <w:tabs>
          <w:tab w:val="num" w:pos="6120"/>
        </w:tabs>
        <w:ind w:left="6120" w:hanging="360"/>
      </w:pPr>
    </w:lvl>
  </w:abstractNum>
  <w:abstractNum w:abstractNumId="36" w15:restartNumberingAfterBreak="0">
    <w:nsid w:val="55A01A3E"/>
    <w:multiLevelType w:val="hybridMultilevel"/>
    <w:tmpl w:val="D3A027F8"/>
    <w:lvl w:ilvl="0" w:tplc="BB16E414">
      <w:start w:val="7"/>
      <w:numFmt w:val="decimal"/>
      <w:lvlText w:val="%1."/>
      <w:lvlJc w:val="left"/>
      <w:pPr>
        <w:tabs>
          <w:tab w:val="num" w:pos="720"/>
        </w:tabs>
        <w:ind w:left="720" w:hanging="360"/>
      </w:pPr>
    </w:lvl>
    <w:lvl w:ilvl="1" w:tplc="5052C506" w:tentative="1">
      <w:start w:val="1"/>
      <w:numFmt w:val="decimal"/>
      <w:lvlText w:val="%2."/>
      <w:lvlJc w:val="left"/>
      <w:pPr>
        <w:tabs>
          <w:tab w:val="num" w:pos="1440"/>
        </w:tabs>
        <w:ind w:left="1440" w:hanging="360"/>
      </w:pPr>
    </w:lvl>
    <w:lvl w:ilvl="2" w:tplc="F4805696" w:tentative="1">
      <w:start w:val="1"/>
      <w:numFmt w:val="decimal"/>
      <w:lvlText w:val="%3."/>
      <w:lvlJc w:val="left"/>
      <w:pPr>
        <w:tabs>
          <w:tab w:val="num" w:pos="2160"/>
        </w:tabs>
        <w:ind w:left="2160" w:hanging="360"/>
      </w:pPr>
    </w:lvl>
    <w:lvl w:ilvl="3" w:tplc="2CC02452" w:tentative="1">
      <w:start w:val="1"/>
      <w:numFmt w:val="decimal"/>
      <w:lvlText w:val="%4."/>
      <w:lvlJc w:val="left"/>
      <w:pPr>
        <w:tabs>
          <w:tab w:val="num" w:pos="2880"/>
        </w:tabs>
        <w:ind w:left="2880" w:hanging="360"/>
      </w:pPr>
    </w:lvl>
    <w:lvl w:ilvl="4" w:tplc="AE429F0A" w:tentative="1">
      <w:start w:val="1"/>
      <w:numFmt w:val="decimal"/>
      <w:lvlText w:val="%5."/>
      <w:lvlJc w:val="left"/>
      <w:pPr>
        <w:tabs>
          <w:tab w:val="num" w:pos="3600"/>
        </w:tabs>
        <w:ind w:left="3600" w:hanging="360"/>
      </w:pPr>
    </w:lvl>
    <w:lvl w:ilvl="5" w:tplc="CD4C6ED6" w:tentative="1">
      <w:start w:val="1"/>
      <w:numFmt w:val="decimal"/>
      <w:lvlText w:val="%6."/>
      <w:lvlJc w:val="left"/>
      <w:pPr>
        <w:tabs>
          <w:tab w:val="num" w:pos="4320"/>
        </w:tabs>
        <w:ind w:left="4320" w:hanging="360"/>
      </w:pPr>
    </w:lvl>
    <w:lvl w:ilvl="6" w:tplc="6D3025D4" w:tentative="1">
      <w:start w:val="1"/>
      <w:numFmt w:val="decimal"/>
      <w:lvlText w:val="%7."/>
      <w:lvlJc w:val="left"/>
      <w:pPr>
        <w:tabs>
          <w:tab w:val="num" w:pos="5040"/>
        </w:tabs>
        <w:ind w:left="5040" w:hanging="360"/>
      </w:pPr>
    </w:lvl>
    <w:lvl w:ilvl="7" w:tplc="7EB6739C" w:tentative="1">
      <w:start w:val="1"/>
      <w:numFmt w:val="decimal"/>
      <w:lvlText w:val="%8."/>
      <w:lvlJc w:val="left"/>
      <w:pPr>
        <w:tabs>
          <w:tab w:val="num" w:pos="5760"/>
        </w:tabs>
        <w:ind w:left="5760" w:hanging="360"/>
      </w:pPr>
    </w:lvl>
    <w:lvl w:ilvl="8" w:tplc="C7DCBAEA" w:tentative="1">
      <w:start w:val="1"/>
      <w:numFmt w:val="decimal"/>
      <w:lvlText w:val="%9."/>
      <w:lvlJc w:val="left"/>
      <w:pPr>
        <w:tabs>
          <w:tab w:val="num" w:pos="6480"/>
        </w:tabs>
        <w:ind w:left="6480" w:hanging="360"/>
      </w:pPr>
    </w:lvl>
  </w:abstractNum>
  <w:abstractNum w:abstractNumId="37" w15:restartNumberingAfterBreak="0">
    <w:nsid w:val="595C603A"/>
    <w:multiLevelType w:val="hybridMultilevel"/>
    <w:tmpl w:val="C5805028"/>
    <w:lvl w:ilvl="0" w:tplc="2834A9F2">
      <w:start w:val="1"/>
      <w:numFmt w:val="lowerRoman"/>
      <w:lvlText w:val="%1."/>
      <w:lvlJc w:val="left"/>
      <w:pPr>
        <w:ind w:left="1068" w:hanging="360"/>
      </w:pPr>
      <w:rPr>
        <w:rFonts w:ascii="Arial" w:eastAsia="Times New Roman" w:hAnsi="Arial" w:cs="Arial"/>
        <w:u w:val="single"/>
      </w:rPr>
    </w:lvl>
    <w:lvl w:ilvl="1" w:tplc="BCBC235E">
      <w:start w:val="1"/>
      <w:numFmt w:val="bullet"/>
      <w:lvlText w:val="•"/>
      <w:lvlJc w:val="left"/>
      <w:pPr>
        <w:ind w:left="1788" w:hanging="360"/>
      </w:pPr>
      <w:rPr>
        <w:rFonts w:ascii="Arial" w:hAnsi="Arial" w:hint="default"/>
      </w:r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15:restartNumberingAfterBreak="0">
    <w:nsid w:val="5F767DD3"/>
    <w:multiLevelType w:val="hybridMultilevel"/>
    <w:tmpl w:val="CC765660"/>
    <w:lvl w:ilvl="0" w:tplc="B93E30AA">
      <w:start w:val="1"/>
      <w:numFmt w:val="upperLetter"/>
      <w:lvlText w:val="%1)"/>
      <w:lvlJc w:val="left"/>
      <w:pPr>
        <w:tabs>
          <w:tab w:val="num" w:pos="360"/>
        </w:tabs>
        <w:ind w:left="360" w:hanging="360"/>
      </w:pPr>
      <w:rPr>
        <w:rFonts w:hint="default"/>
        <w:b/>
        <w:sz w:val="22"/>
        <w:szCs w:val="28"/>
      </w:rPr>
    </w:lvl>
    <w:lvl w:ilvl="1" w:tplc="757A38D0" w:tentative="1">
      <w:start w:val="1"/>
      <w:numFmt w:val="upperLetter"/>
      <w:lvlText w:val="%2."/>
      <w:lvlJc w:val="left"/>
      <w:pPr>
        <w:tabs>
          <w:tab w:val="num" w:pos="1080"/>
        </w:tabs>
        <w:ind w:left="1080" w:hanging="360"/>
      </w:pPr>
    </w:lvl>
    <w:lvl w:ilvl="2" w:tplc="E93A0950" w:tentative="1">
      <w:start w:val="1"/>
      <w:numFmt w:val="upperLetter"/>
      <w:lvlText w:val="%3."/>
      <w:lvlJc w:val="left"/>
      <w:pPr>
        <w:tabs>
          <w:tab w:val="num" w:pos="1800"/>
        </w:tabs>
        <w:ind w:left="1800" w:hanging="360"/>
      </w:pPr>
    </w:lvl>
    <w:lvl w:ilvl="3" w:tplc="B68CAC4E" w:tentative="1">
      <w:start w:val="1"/>
      <w:numFmt w:val="upperLetter"/>
      <w:lvlText w:val="%4."/>
      <w:lvlJc w:val="left"/>
      <w:pPr>
        <w:tabs>
          <w:tab w:val="num" w:pos="2520"/>
        </w:tabs>
        <w:ind w:left="2520" w:hanging="360"/>
      </w:pPr>
    </w:lvl>
    <w:lvl w:ilvl="4" w:tplc="AA946CAC" w:tentative="1">
      <w:start w:val="1"/>
      <w:numFmt w:val="upperLetter"/>
      <w:lvlText w:val="%5."/>
      <w:lvlJc w:val="left"/>
      <w:pPr>
        <w:tabs>
          <w:tab w:val="num" w:pos="3240"/>
        </w:tabs>
        <w:ind w:left="3240" w:hanging="360"/>
      </w:pPr>
    </w:lvl>
    <w:lvl w:ilvl="5" w:tplc="5984A3B8" w:tentative="1">
      <w:start w:val="1"/>
      <w:numFmt w:val="upperLetter"/>
      <w:lvlText w:val="%6."/>
      <w:lvlJc w:val="left"/>
      <w:pPr>
        <w:tabs>
          <w:tab w:val="num" w:pos="3960"/>
        </w:tabs>
        <w:ind w:left="3960" w:hanging="360"/>
      </w:pPr>
    </w:lvl>
    <w:lvl w:ilvl="6" w:tplc="37CAC954" w:tentative="1">
      <w:start w:val="1"/>
      <w:numFmt w:val="upperLetter"/>
      <w:lvlText w:val="%7."/>
      <w:lvlJc w:val="left"/>
      <w:pPr>
        <w:tabs>
          <w:tab w:val="num" w:pos="4680"/>
        </w:tabs>
        <w:ind w:left="4680" w:hanging="360"/>
      </w:pPr>
    </w:lvl>
    <w:lvl w:ilvl="7" w:tplc="24D441E0" w:tentative="1">
      <w:start w:val="1"/>
      <w:numFmt w:val="upperLetter"/>
      <w:lvlText w:val="%8."/>
      <w:lvlJc w:val="left"/>
      <w:pPr>
        <w:tabs>
          <w:tab w:val="num" w:pos="5400"/>
        </w:tabs>
        <w:ind w:left="5400" w:hanging="360"/>
      </w:pPr>
    </w:lvl>
    <w:lvl w:ilvl="8" w:tplc="82C43056" w:tentative="1">
      <w:start w:val="1"/>
      <w:numFmt w:val="upperLetter"/>
      <w:lvlText w:val="%9."/>
      <w:lvlJc w:val="left"/>
      <w:pPr>
        <w:tabs>
          <w:tab w:val="num" w:pos="6120"/>
        </w:tabs>
        <w:ind w:left="6120" w:hanging="360"/>
      </w:pPr>
    </w:lvl>
  </w:abstractNum>
  <w:abstractNum w:abstractNumId="39" w15:restartNumberingAfterBreak="0">
    <w:nsid w:val="65955AC1"/>
    <w:multiLevelType w:val="hybridMultilevel"/>
    <w:tmpl w:val="F404E834"/>
    <w:lvl w:ilvl="0" w:tplc="CCAA4D7C">
      <w:start w:val="1"/>
      <w:numFmt w:val="decimal"/>
      <w:lvlText w:val="%1."/>
      <w:lvlJc w:val="left"/>
      <w:pPr>
        <w:tabs>
          <w:tab w:val="num" w:pos="360"/>
        </w:tabs>
        <w:ind w:left="360" w:hanging="360"/>
      </w:pPr>
    </w:lvl>
    <w:lvl w:ilvl="1" w:tplc="FF608DC4" w:tentative="1">
      <w:start w:val="1"/>
      <w:numFmt w:val="decimal"/>
      <w:lvlText w:val="%2."/>
      <w:lvlJc w:val="left"/>
      <w:pPr>
        <w:tabs>
          <w:tab w:val="num" w:pos="1080"/>
        </w:tabs>
        <w:ind w:left="1080" w:hanging="360"/>
      </w:pPr>
    </w:lvl>
    <w:lvl w:ilvl="2" w:tplc="24CC0076" w:tentative="1">
      <w:start w:val="1"/>
      <w:numFmt w:val="decimal"/>
      <w:lvlText w:val="%3."/>
      <w:lvlJc w:val="left"/>
      <w:pPr>
        <w:tabs>
          <w:tab w:val="num" w:pos="1800"/>
        </w:tabs>
        <w:ind w:left="1800" w:hanging="360"/>
      </w:pPr>
    </w:lvl>
    <w:lvl w:ilvl="3" w:tplc="E90C097C" w:tentative="1">
      <w:start w:val="1"/>
      <w:numFmt w:val="decimal"/>
      <w:lvlText w:val="%4."/>
      <w:lvlJc w:val="left"/>
      <w:pPr>
        <w:tabs>
          <w:tab w:val="num" w:pos="2520"/>
        </w:tabs>
        <w:ind w:left="2520" w:hanging="360"/>
      </w:pPr>
    </w:lvl>
    <w:lvl w:ilvl="4" w:tplc="581E024C" w:tentative="1">
      <w:start w:val="1"/>
      <w:numFmt w:val="decimal"/>
      <w:lvlText w:val="%5."/>
      <w:lvlJc w:val="left"/>
      <w:pPr>
        <w:tabs>
          <w:tab w:val="num" w:pos="3240"/>
        </w:tabs>
        <w:ind w:left="3240" w:hanging="360"/>
      </w:pPr>
    </w:lvl>
    <w:lvl w:ilvl="5" w:tplc="597A1BA2" w:tentative="1">
      <w:start w:val="1"/>
      <w:numFmt w:val="decimal"/>
      <w:lvlText w:val="%6."/>
      <w:lvlJc w:val="left"/>
      <w:pPr>
        <w:tabs>
          <w:tab w:val="num" w:pos="3960"/>
        </w:tabs>
        <w:ind w:left="3960" w:hanging="360"/>
      </w:pPr>
    </w:lvl>
    <w:lvl w:ilvl="6" w:tplc="5B9836FE" w:tentative="1">
      <w:start w:val="1"/>
      <w:numFmt w:val="decimal"/>
      <w:lvlText w:val="%7."/>
      <w:lvlJc w:val="left"/>
      <w:pPr>
        <w:tabs>
          <w:tab w:val="num" w:pos="4680"/>
        </w:tabs>
        <w:ind w:left="4680" w:hanging="360"/>
      </w:pPr>
    </w:lvl>
    <w:lvl w:ilvl="7" w:tplc="F94C6A40" w:tentative="1">
      <w:start w:val="1"/>
      <w:numFmt w:val="decimal"/>
      <w:lvlText w:val="%8."/>
      <w:lvlJc w:val="left"/>
      <w:pPr>
        <w:tabs>
          <w:tab w:val="num" w:pos="5400"/>
        </w:tabs>
        <w:ind w:left="5400" w:hanging="360"/>
      </w:pPr>
    </w:lvl>
    <w:lvl w:ilvl="8" w:tplc="814478C6" w:tentative="1">
      <w:start w:val="1"/>
      <w:numFmt w:val="decimal"/>
      <w:lvlText w:val="%9."/>
      <w:lvlJc w:val="left"/>
      <w:pPr>
        <w:tabs>
          <w:tab w:val="num" w:pos="6120"/>
        </w:tabs>
        <w:ind w:left="6120" w:hanging="360"/>
      </w:pPr>
    </w:lvl>
  </w:abstractNum>
  <w:abstractNum w:abstractNumId="40" w15:restartNumberingAfterBreak="0">
    <w:nsid w:val="78CB502B"/>
    <w:multiLevelType w:val="hybridMultilevel"/>
    <w:tmpl w:val="99DAD350"/>
    <w:lvl w:ilvl="0" w:tplc="64440238">
      <w:start w:val="4"/>
      <w:numFmt w:val="decimal"/>
      <w:lvlText w:val="%1."/>
      <w:lvlJc w:val="left"/>
      <w:pPr>
        <w:tabs>
          <w:tab w:val="num" w:pos="360"/>
        </w:tabs>
        <w:ind w:left="360" w:hanging="360"/>
      </w:pPr>
    </w:lvl>
    <w:lvl w:ilvl="1" w:tplc="94AAAB18" w:tentative="1">
      <w:start w:val="1"/>
      <w:numFmt w:val="decimal"/>
      <w:lvlText w:val="%2."/>
      <w:lvlJc w:val="left"/>
      <w:pPr>
        <w:tabs>
          <w:tab w:val="num" w:pos="1080"/>
        </w:tabs>
        <w:ind w:left="1080" w:hanging="360"/>
      </w:pPr>
    </w:lvl>
    <w:lvl w:ilvl="2" w:tplc="22AA2168" w:tentative="1">
      <w:start w:val="1"/>
      <w:numFmt w:val="decimal"/>
      <w:lvlText w:val="%3."/>
      <w:lvlJc w:val="left"/>
      <w:pPr>
        <w:tabs>
          <w:tab w:val="num" w:pos="1800"/>
        </w:tabs>
        <w:ind w:left="1800" w:hanging="360"/>
      </w:pPr>
    </w:lvl>
    <w:lvl w:ilvl="3" w:tplc="1B6A02F2" w:tentative="1">
      <w:start w:val="1"/>
      <w:numFmt w:val="decimal"/>
      <w:lvlText w:val="%4."/>
      <w:lvlJc w:val="left"/>
      <w:pPr>
        <w:tabs>
          <w:tab w:val="num" w:pos="2520"/>
        </w:tabs>
        <w:ind w:left="2520" w:hanging="360"/>
      </w:pPr>
    </w:lvl>
    <w:lvl w:ilvl="4" w:tplc="7D885CAC" w:tentative="1">
      <w:start w:val="1"/>
      <w:numFmt w:val="decimal"/>
      <w:lvlText w:val="%5."/>
      <w:lvlJc w:val="left"/>
      <w:pPr>
        <w:tabs>
          <w:tab w:val="num" w:pos="3240"/>
        </w:tabs>
        <w:ind w:left="3240" w:hanging="360"/>
      </w:pPr>
    </w:lvl>
    <w:lvl w:ilvl="5" w:tplc="B906C6C2" w:tentative="1">
      <w:start w:val="1"/>
      <w:numFmt w:val="decimal"/>
      <w:lvlText w:val="%6."/>
      <w:lvlJc w:val="left"/>
      <w:pPr>
        <w:tabs>
          <w:tab w:val="num" w:pos="3960"/>
        </w:tabs>
        <w:ind w:left="3960" w:hanging="360"/>
      </w:pPr>
    </w:lvl>
    <w:lvl w:ilvl="6" w:tplc="79808E98" w:tentative="1">
      <w:start w:val="1"/>
      <w:numFmt w:val="decimal"/>
      <w:lvlText w:val="%7."/>
      <w:lvlJc w:val="left"/>
      <w:pPr>
        <w:tabs>
          <w:tab w:val="num" w:pos="4680"/>
        </w:tabs>
        <w:ind w:left="4680" w:hanging="360"/>
      </w:pPr>
    </w:lvl>
    <w:lvl w:ilvl="7" w:tplc="E3781C6E" w:tentative="1">
      <w:start w:val="1"/>
      <w:numFmt w:val="decimal"/>
      <w:lvlText w:val="%8."/>
      <w:lvlJc w:val="left"/>
      <w:pPr>
        <w:tabs>
          <w:tab w:val="num" w:pos="5400"/>
        </w:tabs>
        <w:ind w:left="5400" w:hanging="360"/>
      </w:pPr>
    </w:lvl>
    <w:lvl w:ilvl="8" w:tplc="F308060C" w:tentative="1">
      <w:start w:val="1"/>
      <w:numFmt w:val="decimal"/>
      <w:lvlText w:val="%9."/>
      <w:lvlJc w:val="left"/>
      <w:pPr>
        <w:tabs>
          <w:tab w:val="num" w:pos="6120"/>
        </w:tabs>
        <w:ind w:left="6120" w:hanging="360"/>
      </w:pPr>
    </w:lvl>
  </w:abstractNum>
  <w:abstractNum w:abstractNumId="41" w15:restartNumberingAfterBreak="0">
    <w:nsid w:val="7CF33DA3"/>
    <w:multiLevelType w:val="hybridMultilevel"/>
    <w:tmpl w:val="9D1CD756"/>
    <w:lvl w:ilvl="0" w:tplc="98602432">
      <w:start w:val="1"/>
      <w:numFmt w:val="decimal"/>
      <w:lvlText w:val="%1."/>
      <w:lvlJc w:val="left"/>
      <w:pPr>
        <w:tabs>
          <w:tab w:val="num" w:pos="720"/>
        </w:tabs>
        <w:ind w:left="720" w:hanging="360"/>
      </w:pPr>
    </w:lvl>
    <w:lvl w:ilvl="1" w:tplc="E2E29E5A">
      <w:start w:val="1"/>
      <w:numFmt w:val="decimal"/>
      <w:lvlText w:val="%2."/>
      <w:lvlJc w:val="left"/>
      <w:pPr>
        <w:tabs>
          <w:tab w:val="num" w:pos="1440"/>
        </w:tabs>
        <w:ind w:left="1440" w:hanging="360"/>
      </w:pPr>
    </w:lvl>
    <w:lvl w:ilvl="2" w:tplc="656E9ACA" w:tentative="1">
      <w:start w:val="1"/>
      <w:numFmt w:val="decimal"/>
      <w:lvlText w:val="%3."/>
      <w:lvlJc w:val="left"/>
      <w:pPr>
        <w:tabs>
          <w:tab w:val="num" w:pos="2160"/>
        </w:tabs>
        <w:ind w:left="2160" w:hanging="360"/>
      </w:pPr>
    </w:lvl>
    <w:lvl w:ilvl="3" w:tplc="BFA80878" w:tentative="1">
      <w:start w:val="1"/>
      <w:numFmt w:val="decimal"/>
      <w:lvlText w:val="%4."/>
      <w:lvlJc w:val="left"/>
      <w:pPr>
        <w:tabs>
          <w:tab w:val="num" w:pos="2880"/>
        </w:tabs>
        <w:ind w:left="2880" w:hanging="360"/>
      </w:pPr>
    </w:lvl>
    <w:lvl w:ilvl="4" w:tplc="5B0A187A" w:tentative="1">
      <w:start w:val="1"/>
      <w:numFmt w:val="decimal"/>
      <w:lvlText w:val="%5."/>
      <w:lvlJc w:val="left"/>
      <w:pPr>
        <w:tabs>
          <w:tab w:val="num" w:pos="3600"/>
        </w:tabs>
        <w:ind w:left="3600" w:hanging="360"/>
      </w:pPr>
    </w:lvl>
    <w:lvl w:ilvl="5" w:tplc="837480A6" w:tentative="1">
      <w:start w:val="1"/>
      <w:numFmt w:val="decimal"/>
      <w:lvlText w:val="%6."/>
      <w:lvlJc w:val="left"/>
      <w:pPr>
        <w:tabs>
          <w:tab w:val="num" w:pos="4320"/>
        </w:tabs>
        <w:ind w:left="4320" w:hanging="360"/>
      </w:pPr>
    </w:lvl>
    <w:lvl w:ilvl="6" w:tplc="CD76C7B0" w:tentative="1">
      <w:start w:val="1"/>
      <w:numFmt w:val="decimal"/>
      <w:lvlText w:val="%7."/>
      <w:lvlJc w:val="left"/>
      <w:pPr>
        <w:tabs>
          <w:tab w:val="num" w:pos="5040"/>
        </w:tabs>
        <w:ind w:left="5040" w:hanging="360"/>
      </w:pPr>
    </w:lvl>
    <w:lvl w:ilvl="7" w:tplc="38EC3FA0" w:tentative="1">
      <w:start w:val="1"/>
      <w:numFmt w:val="decimal"/>
      <w:lvlText w:val="%8."/>
      <w:lvlJc w:val="left"/>
      <w:pPr>
        <w:tabs>
          <w:tab w:val="num" w:pos="5760"/>
        </w:tabs>
        <w:ind w:left="5760" w:hanging="360"/>
      </w:pPr>
    </w:lvl>
    <w:lvl w:ilvl="8" w:tplc="4D46C9DA" w:tentative="1">
      <w:start w:val="1"/>
      <w:numFmt w:val="decimal"/>
      <w:lvlText w:val="%9."/>
      <w:lvlJc w:val="left"/>
      <w:pPr>
        <w:tabs>
          <w:tab w:val="num" w:pos="6480"/>
        </w:tabs>
        <w:ind w:left="6480" w:hanging="360"/>
      </w:pPr>
    </w:lvl>
  </w:abstractNum>
  <w:abstractNum w:abstractNumId="42" w15:restartNumberingAfterBreak="0">
    <w:nsid w:val="7DF201A0"/>
    <w:multiLevelType w:val="hybridMultilevel"/>
    <w:tmpl w:val="2E8AF2A8"/>
    <w:lvl w:ilvl="0" w:tplc="9F62FE6C">
      <w:start w:val="4"/>
      <w:numFmt w:val="lowerLetter"/>
      <w:lvlText w:val="%1)"/>
      <w:lvlJc w:val="left"/>
      <w:pPr>
        <w:tabs>
          <w:tab w:val="num" w:pos="360"/>
        </w:tabs>
        <w:ind w:left="360" w:hanging="360"/>
      </w:pPr>
    </w:lvl>
    <w:lvl w:ilvl="1" w:tplc="425E870C" w:tentative="1">
      <w:start w:val="1"/>
      <w:numFmt w:val="lowerLetter"/>
      <w:lvlText w:val="%2)"/>
      <w:lvlJc w:val="left"/>
      <w:pPr>
        <w:tabs>
          <w:tab w:val="num" w:pos="1080"/>
        </w:tabs>
        <w:ind w:left="1080" w:hanging="360"/>
      </w:pPr>
    </w:lvl>
    <w:lvl w:ilvl="2" w:tplc="60FAF2DE" w:tentative="1">
      <w:start w:val="1"/>
      <w:numFmt w:val="lowerLetter"/>
      <w:lvlText w:val="%3)"/>
      <w:lvlJc w:val="left"/>
      <w:pPr>
        <w:tabs>
          <w:tab w:val="num" w:pos="1800"/>
        </w:tabs>
        <w:ind w:left="1800" w:hanging="360"/>
      </w:pPr>
    </w:lvl>
    <w:lvl w:ilvl="3" w:tplc="B5A6266E" w:tentative="1">
      <w:start w:val="1"/>
      <w:numFmt w:val="lowerLetter"/>
      <w:lvlText w:val="%4)"/>
      <w:lvlJc w:val="left"/>
      <w:pPr>
        <w:tabs>
          <w:tab w:val="num" w:pos="2520"/>
        </w:tabs>
        <w:ind w:left="2520" w:hanging="360"/>
      </w:pPr>
    </w:lvl>
    <w:lvl w:ilvl="4" w:tplc="A89E25A4" w:tentative="1">
      <w:start w:val="1"/>
      <w:numFmt w:val="lowerLetter"/>
      <w:lvlText w:val="%5)"/>
      <w:lvlJc w:val="left"/>
      <w:pPr>
        <w:tabs>
          <w:tab w:val="num" w:pos="3240"/>
        </w:tabs>
        <w:ind w:left="3240" w:hanging="360"/>
      </w:pPr>
    </w:lvl>
    <w:lvl w:ilvl="5" w:tplc="7726546A" w:tentative="1">
      <w:start w:val="1"/>
      <w:numFmt w:val="lowerLetter"/>
      <w:lvlText w:val="%6)"/>
      <w:lvlJc w:val="left"/>
      <w:pPr>
        <w:tabs>
          <w:tab w:val="num" w:pos="3960"/>
        </w:tabs>
        <w:ind w:left="3960" w:hanging="360"/>
      </w:pPr>
    </w:lvl>
    <w:lvl w:ilvl="6" w:tplc="F662DA22" w:tentative="1">
      <w:start w:val="1"/>
      <w:numFmt w:val="lowerLetter"/>
      <w:lvlText w:val="%7)"/>
      <w:lvlJc w:val="left"/>
      <w:pPr>
        <w:tabs>
          <w:tab w:val="num" w:pos="4680"/>
        </w:tabs>
        <w:ind w:left="4680" w:hanging="360"/>
      </w:pPr>
    </w:lvl>
    <w:lvl w:ilvl="7" w:tplc="EF0A158E" w:tentative="1">
      <w:start w:val="1"/>
      <w:numFmt w:val="lowerLetter"/>
      <w:lvlText w:val="%8)"/>
      <w:lvlJc w:val="left"/>
      <w:pPr>
        <w:tabs>
          <w:tab w:val="num" w:pos="5400"/>
        </w:tabs>
        <w:ind w:left="5400" w:hanging="360"/>
      </w:pPr>
    </w:lvl>
    <w:lvl w:ilvl="8" w:tplc="30744D20" w:tentative="1">
      <w:start w:val="1"/>
      <w:numFmt w:val="lowerLetter"/>
      <w:lvlText w:val="%9)"/>
      <w:lvlJc w:val="left"/>
      <w:pPr>
        <w:tabs>
          <w:tab w:val="num" w:pos="6120"/>
        </w:tabs>
        <w:ind w:left="6120" w:hanging="360"/>
      </w:pPr>
    </w:lvl>
  </w:abstractNum>
  <w:num w:numId="1">
    <w:abstractNumId w:val="6"/>
  </w:num>
  <w:num w:numId="2">
    <w:abstractNumId w:val="38"/>
  </w:num>
  <w:num w:numId="3">
    <w:abstractNumId w:val="2"/>
  </w:num>
  <w:num w:numId="4">
    <w:abstractNumId w:val="22"/>
  </w:num>
  <w:num w:numId="5">
    <w:abstractNumId w:val="29"/>
  </w:num>
  <w:num w:numId="6">
    <w:abstractNumId w:val="30"/>
  </w:num>
  <w:num w:numId="7">
    <w:abstractNumId w:val="21"/>
  </w:num>
  <w:num w:numId="8">
    <w:abstractNumId w:val="17"/>
  </w:num>
  <w:num w:numId="9">
    <w:abstractNumId w:val="25"/>
  </w:num>
  <w:num w:numId="10">
    <w:abstractNumId w:val="15"/>
  </w:num>
  <w:num w:numId="11">
    <w:abstractNumId w:val="13"/>
  </w:num>
  <w:num w:numId="12">
    <w:abstractNumId w:val="41"/>
  </w:num>
  <w:num w:numId="13">
    <w:abstractNumId w:val="24"/>
  </w:num>
  <w:num w:numId="14">
    <w:abstractNumId w:val="8"/>
  </w:num>
  <w:num w:numId="15">
    <w:abstractNumId w:val="27"/>
  </w:num>
  <w:num w:numId="16">
    <w:abstractNumId w:val="42"/>
  </w:num>
  <w:num w:numId="17">
    <w:abstractNumId w:val="12"/>
  </w:num>
  <w:num w:numId="18">
    <w:abstractNumId w:val="16"/>
  </w:num>
  <w:num w:numId="19">
    <w:abstractNumId w:val="20"/>
  </w:num>
  <w:num w:numId="20">
    <w:abstractNumId w:val="7"/>
  </w:num>
  <w:num w:numId="21">
    <w:abstractNumId w:val="1"/>
  </w:num>
  <w:num w:numId="22">
    <w:abstractNumId w:val="4"/>
  </w:num>
  <w:num w:numId="23">
    <w:abstractNumId w:val="33"/>
  </w:num>
  <w:num w:numId="24">
    <w:abstractNumId w:val="18"/>
  </w:num>
  <w:num w:numId="25">
    <w:abstractNumId w:val="31"/>
  </w:num>
  <w:num w:numId="26">
    <w:abstractNumId w:val="11"/>
  </w:num>
  <w:num w:numId="27">
    <w:abstractNumId w:val="40"/>
  </w:num>
  <w:num w:numId="28">
    <w:abstractNumId w:val="32"/>
  </w:num>
  <w:num w:numId="29">
    <w:abstractNumId w:val="9"/>
  </w:num>
  <w:num w:numId="30">
    <w:abstractNumId w:val="28"/>
  </w:num>
  <w:num w:numId="31">
    <w:abstractNumId w:val="35"/>
  </w:num>
  <w:num w:numId="32">
    <w:abstractNumId w:val="10"/>
  </w:num>
  <w:num w:numId="33">
    <w:abstractNumId w:val="37"/>
  </w:num>
  <w:num w:numId="34">
    <w:abstractNumId w:val="19"/>
  </w:num>
  <w:num w:numId="35">
    <w:abstractNumId w:val="0"/>
  </w:num>
  <w:num w:numId="36">
    <w:abstractNumId w:val="26"/>
  </w:num>
  <w:num w:numId="37">
    <w:abstractNumId w:val="39"/>
  </w:num>
  <w:num w:numId="38">
    <w:abstractNumId w:val="23"/>
  </w:num>
  <w:num w:numId="39">
    <w:abstractNumId w:val="36"/>
  </w:num>
  <w:num w:numId="40">
    <w:abstractNumId w:val="14"/>
  </w:num>
  <w:num w:numId="41">
    <w:abstractNumId w:val="34"/>
  </w:num>
  <w:num w:numId="42">
    <w:abstractNumId w:val="5"/>
  </w:num>
  <w:num w:numId="43">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04"/>
    <w:rsid w:val="00007E84"/>
    <w:rsid w:val="00026A53"/>
    <w:rsid w:val="000707D3"/>
    <w:rsid w:val="000726FD"/>
    <w:rsid w:val="000755AA"/>
    <w:rsid w:val="00085C14"/>
    <w:rsid w:val="00092B31"/>
    <w:rsid w:val="000932DB"/>
    <w:rsid w:val="0009395B"/>
    <w:rsid w:val="000A3801"/>
    <w:rsid w:val="000B2CB5"/>
    <w:rsid w:val="000C5004"/>
    <w:rsid w:val="000D47D2"/>
    <w:rsid w:val="000D4BDF"/>
    <w:rsid w:val="000D514B"/>
    <w:rsid w:val="000D576F"/>
    <w:rsid w:val="000E113D"/>
    <w:rsid w:val="000E62B8"/>
    <w:rsid w:val="0010409C"/>
    <w:rsid w:val="0013292A"/>
    <w:rsid w:val="0013316F"/>
    <w:rsid w:val="00133C65"/>
    <w:rsid w:val="00136A03"/>
    <w:rsid w:val="001476AA"/>
    <w:rsid w:val="001545D5"/>
    <w:rsid w:val="001679C8"/>
    <w:rsid w:val="00170A09"/>
    <w:rsid w:val="00173BC3"/>
    <w:rsid w:val="0019692F"/>
    <w:rsid w:val="001B176A"/>
    <w:rsid w:val="001D2B8A"/>
    <w:rsid w:val="001F0FCE"/>
    <w:rsid w:val="001F532F"/>
    <w:rsid w:val="00214341"/>
    <w:rsid w:val="00215AE7"/>
    <w:rsid w:val="00222AD1"/>
    <w:rsid w:val="00282023"/>
    <w:rsid w:val="00283C68"/>
    <w:rsid w:val="002C78DA"/>
    <w:rsid w:val="002D254A"/>
    <w:rsid w:val="002D72F1"/>
    <w:rsid w:val="002E457F"/>
    <w:rsid w:val="002F1E91"/>
    <w:rsid w:val="002F2527"/>
    <w:rsid w:val="00320406"/>
    <w:rsid w:val="00321F5F"/>
    <w:rsid w:val="00322C92"/>
    <w:rsid w:val="003324FD"/>
    <w:rsid w:val="0033368A"/>
    <w:rsid w:val="00335F0C"/>
    <w:rsid w:val="00344932"/>
    <w:rsid w:val="00347DBE"/>
    <w:rsid w:val="00356883"/>
    <w:rsid w:val="00377CDA"/>
    <w:rsid w:val="003B505C"/>
    <w:rsid w:val="003E4596"/>
    <w:rsid w:val="00424CF6"/>
    <w:rsid w:val="00435C1B"/>
    <w:rsid w:val="00447051"/>
    <w:rsid w:val="00447129"/>
    <w:rsid w:val="004511B8"/>
    <w:rsid w:val="00453800"/>
    <w:rsid w:val="00456000"/>
    <w:rsid w:val="00462823"/>
    <w:rsid w:val="00474E32"/>
    <w:rsid w:val="00480DFB"/>
    <w:rsid w:val="00495EAF"/>
    <w:rsid w:val="004A4CEE"/>
    <w:rsid w:val="004B287C"/>
    <w:rsid w:val="004B713E"/>
    <w:rsid w:val="004E680F"/>
    <w:rsid w:val="00503EF9"/>
    <w:rsid w:val="005279F1"/>
    <w:rsid w:val="0053368A"/>
    <w:rsid w:val="00537B31"/>
    <w:rsid w:val="00545167"/>
    <w:rsid w:val="00553B07"/>
    <w:rsid w:val="0056551A"/>
    <w:rsid w:val="00572F06"/>
    <w:rsid w:val="005914D4"/>
    <w:rsid w:val="00593E13"/>
    <w:rsid w:val="00593FA4"/>
    <w:rsid w:val="005A05CC"/>
    <w:rsid w:val="005A1912"/>
    <w:rsid w:val="005C6207"/>
    <w:rsid w:val="005C6F5B"/>
    <w:rsid w:val="005D0B6A"/>
    <w:rsid w:val="005D2539"/>
    <w:rsid w:val="005D62F7"/>
    <w:rsid w:val="005D6E67"/>
    <w:rsid w:val="005E43F0"/>
    <w:rsid w:val="005E4D25"/>
    <w:rsid w:val="005E5485"/>
    <w:rsid w:val="005F47F6"/>
    <w:rsid w:val="005F48F7"/>
    <w:rsid w:val="005F5FC7"/>
    <w:rsid w:val="006057D7"/>
    <w:rsid w:val="00614EA8"/>
    <w:rsid w:val="00620320"/>
    <w:rsid w:val="0062140C"/>
    <w:rsid w:val="00643B42"/>
    <w:rsid w:val="006447B4"/>
    <w:rsid w:val="006451C0"/>
    <w:rsid w:val="00646D9B"/>
    <w:rsid w:val="00651D9B"/>
    <w:rsid w:val="00661F10"/>
    <w:rsid w:val="00667EA5"/>
    <w:rsid w:val="00682759"/>
    <w:rsid w:val="00685F69"/>
    <w:rsid w:val="00690A0C"/>
    <w:rsid w:val="006955CD"/>
    <w:rsid w:val="00697B1C"/>
    <w:rsid w:val="006A48FA"/>
    <w:rsid w:val="006B0532"/>
    <w:rsid w:val="006B1EDA"/>
    <w:rsid w:val="006C2C74"/>
    <w:rsid w:val="006C5A88"/>
    <w:rsid w:val="006D59BF"/>
    <w:rsid w:val="006E7ECC"/>
    <w:rsid w:val="006F152A"/>
    <w:rsid w:val="006F3BEF"/>
    <w:rsid w:val="0070368B"/>
    <w:rsid w:val="007125F8"/>
    <w:rsid w:val="0071644C"/>
    <w:rsid w:val="00730CE5"/>
    <w:rsid w:val="007329BF"/>
    <w:rsid w:val="00733AC1"/>
    <w:rsid w:val="0074181F"/>
    <w:rsid w:val="00744C85"/>
    <w:rsid w:val="007459CB"/>
    <w:rsid w:val="0075774E"/>
    <w:rsid w:val="00780493"/>
    <w:rsid w:val="00787A34"/>
    <w:rsid w:val="00791C48"/>
    <w:rsid w:val="0079711B"/>
    <w:rsid w:val="007B4644"/>
    <w:rsid w:val="007B7ADF"/>
    <w:rsid w:val="007D2680"/>
    <w:rsid w:val="007D6436"/>
    <w:rsid w:val="007F2164"/>
    <w:rsid w:val="007F2538"/>
    <w:rsid w:val="007F3611"/>
    <w:rsid w:val="00801300"/>
    <w:rsid w:val="008030F8"/>
    <w:rsid w:val="008079A5"/>
    <w:rsid w:val="00814966"/>
    <w:rsid w:val="0081646F"/>
    <w:rsid w:val="008306B6"/>
    <w:rsid w:val="00833ED7"/>
    <w:rsid w:val="00841D8E"/>
    <w:rsid w:val="00845AD5"/>
    <w:rsid w:val="008620C9"/>
    <w:rsid w:val="00864E32"/>
    <w:rsid w:val="00873FF3"/>
    <w:rsid w:val="00875A56"/>
    <w:rsid w:val="0088317A"/>
    <w:rsid w:val="008960E7"/>
    <w:rsid w:val="008B059B"/>
    <w:rsid w:val="008B2E0F"/>
    <w:rsid w:val="008B46D1"/>
    <w:rsid w:val="008C3A6D"/>
    <w:rsid w:val="008C4FF6"/>
    <w:rsid w:val="008D172A"/>
    <w:rsid w:val="008D4612"/>
    <w:rsid w:val="008E21CD"/>
    <w:rsid w:val="008E486C"/>
    <w:rsid w:val="008E54EB"/>
    <w:rsid w:val="008E7E5E"/>
    <w:rsid w:val="008F1549"/>
    <w:rsid w:val="0090634B"/>
    <w:rsid w:val="00907E64"/>
    <w:rsid w:val="00911010"/>
    <w:rsid w:val="00911D29"/>
    <w:rsid w:val="0092482D"/>
    <w:rsid w:val="009618A5"/>
    <w:rsid w:val="00971C95"/>
    <w:rsid w:val="00982051"/>
    <w:rsid w:val="009877A0"/>
    <w:rsid w:val="009B1E91"/>
    <w:rsid w:val="009F32AC"/>
    <w:rsid w:val="009F3DE1"/>
    <w:rsid w:val="00A011A0"/>
    <w:rsid w:val="00A01B4B"/>
    <w:rsid w:val="00A04030"/>
    <w:rsid w:val="00A10112"/>
    <w:rsid w:val="00A132A9"/>
    <w:rsid w:val="00A15921"/>
    <w:rsid w:val="00A23304"/>
    <w:rsid w:val="00A72C44"/>
    <w:rsid w:val="00A74884"/>
    <w:rsid w:val="00A776C1"/>
    <w:rsid w:val="00A90B9D"/>
    <w:rsid w:val="00A9496B"/>
    <w:rsid w:val="00AB6993"/>
    <w:rsid w:val="00AB6C74"/>
    <w:rsid w:val="00AE17F6"/>
    <w:rsid w:val="00AE2448"/>
    <w:rsid w:val="00AF05B0"/>
    <w:rsid w:val="00B06568"/>
    <w:rsid w:val="00B17E30"/>
    <w:rsid w:val="00B21B51"/>
    <w:rsid w:val="00B453E3"/>
    <w:rsid w:val="00B70A5A"/>
    <w:rsid w:val="00B70C3C"/>
    <w:rsid w:val="00B7117B"/>
    <w:rsid w:val="00B71428"/>
    <w:rsid w:val="00B9180E"/>
    <w:rsid w:val="00B9294D"/>
    <w:rsid w:val="00B97D73"/>
    <w:rsid w:val="00BA3F44"/>
    <w:rsid w:val="00BA7EA1"/>
    <w:rsid w:val="00BB46BE"/>
    <w:rsid w:val="00BC2A18"/>
    <w:rsid w:val="00BD20AC"/>
    <w:rsid w:val="00BE219A"/>
    <w:rsid w:val="00BE4DBA"/>
    <w:rsid w:val="00C017CE"/>
    <w:rsid w:val="00C51BDE"/>
    <w:rsid w:val="00C57FBF"/>
    <w:rsid w:val="00C64F8D"/>
    <w:rsid w:val="00CA4ADC"/>
    <w:rsid w:val="00CA60DB"/>
    <w:rsid w:val="00CA7944"/>
    <w:rsid w:val="00CB4F16"/>
    <w:rsid w:val="00CB575C"/>
    <w:rsid w:val="00CC244F"/>
    <w:rsid w:val="00D02B18"/>
    <w:rsid w:val="00D11B85"/>
    <w:rsid w:val="00D12FA8"/>
    <w:rsid w:val="00D17E3B"/>
    <w:rsid w:val="00D251C9"/>
    <w:rsid w:val="00D31BC9"/>
    <w:rsid w:val="00D37243"/>
    <w:rsid w:val="00D406AF"/>
    <w:rsid w:val="00D40CAE"/>
    <w:rsid w:val="00D43D76"/>
    <w:rsid w:val="00D4650B"/>
    <w:rsid w:val="00D55838"/>
    <w:rsid w:val="00D57BCC"/>
    <w:rsid w:val="00D7187B"/>
    <w:rsid w:val="00D71F38"/>
    <w:rsid w:val="00D72084"/>
    <w:rsid w:val="00D93BD9"/>
    <w:rsid w:val="00DA2362"/>
    <w:rsid w:val="00DA284B"/>
    <w:rsid w:val="00DA77C3"/>
    <w:rsid w:val="00DC4A9A"/>
    <w:rsid w:val="00DD3177"/>
    <w:rsid w:val="00DE3F94"/>
    <w:rsid w:val="00DF7409"/>
    <w:rsid w:val="00E13D09"/>
    <w:rsid w:val="00E16E9B"/>
    <w:rsid w:val="00E223C7"/>
    <w:rsid w:val="00E3402F"/>
    <w:rsid w:val="00E37A2C"/>
    <w:rsid w:val="00E459F6"/>
    <w:rsid w:val="00E47372"/>
    <w:rsid w:val="00E50FEE"/>
    <w:rsid w:val="00E56966"/>
    <w:rsid w:val="00E679B7"/>
    <w:rsid w:val="00E84452"/>
    <w:rsid w:val="00E85B48"/>
    <w:rsid w:val="00E91857"/>
    <w:rsid w:val="00E919F8"/>
    <w:rsid w:val="00EA47B6"/>
    <w:rsid w:val="00ED38D7"/>
    <w:rsid w:val="00ED5CC6"/>
    <w:rsid w:val="00EF147A"/>
    <w:rsid w:val="00F2314D"/>
    <w:rsid w:val="00F60E98"/>
    <w:rsid w:val="00F6202A"/>
    <w:rsid w:val="00F638A8"/>
    <w:rsid w:val="00F67593"/>
    <w:rsid w:val="00F72C81"/>
    <w:rsid w:val="00F81C64"/>
    <w:rsid w:val="00F84483"/>
    <w:rsid w:val="00F8630B"/>
    <w:rsid w:val="00F94302"/>
    <w:rsid w:val="00FA7E8C"/>
    <w:rsid w:val="00FB017D"/>
    <w:rsid w:val="00FB0D1E"/>
    <w:rsid w:val="00FE1F29"/>
    <w:rsid w:val="00FE35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5E34"/>
  <w15:chartTrackingRefBased/>
  <w15:docId w15:val="{6A50E5FC-B44E-469A-92A3-2085F56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0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330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A2330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3304"/>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23304"/>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23304"/>
    <w:pPr>
      <w:ind w:left="708"/>
    </w:pPr>
  </w:style>
  <w:style w:type="paragraph" w:styleId="Textodeglobo">
    <w:name w:val="Balloon Text"/>
    <w:basedOn w:val="Normal"/>
    <w:link w:val="TextodegloboCar"/>
    <w:uiPriority w:val="99"/>
    <w:semiHidden/>
    <w:unhideWhenUsed/>
    <w:rsid w:val="00797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11B"/>
    <w:rPr>
      <w:rFonts w:ascii="Segoe UI" w:eastAsia="Times New Roman" w:hAnsi="Segoe UI" w:cs="Segoe UI"/>
      <w:sz w:val="18"/>
      <w:szCs w:val="18"/>
      <w:lang w:val="es-ES" w:eastAsia="es-ES"/>
    </w:rPr>
  </w:style>
  <w:style w:type="table" w:styleId="Tablaconcuadrcula">
    <w:name w:val="Table Grid"/>
    <w:basedOn w:val="Tablanormal"/>
    <w:uiPriority w:val="39"/>
    <w:rsid w:val="0013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1B4B"/>
    <w:pPr>
      <w:tabs>
        <w:tab w:val="center" w:pos="4419"/>
        <w:tab w:val="right" w:pos="8838"/>
      </w:tabs>
    </w:pPr>
  </w:style>
  <w:style w:type="character" w:customStyle="1" w:styleId="EncabezadoCar">
    <w:name w:val="Encabezado Car"/>
    <w:basedOn w:val="Fuentedeprrafopredeter"/>
    <w:link w:val="Encabezado"/>
    <w:uiPriority w:val="99"/>
    <w:rsid w:val="00A01B4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01B4B"/>
    <w:pPr>
      <w:tabs>
        <w:tab w:val="center" w:pos="4419"/>
        <w:tab w:val="right" w:pos="8838"/>
      </w:tabs>
    </w:pPr>
  </w:style>
  <w:style w:type="character" w:customStyle="1" w:styleId="PiedepginaCar">
    <w:name w:val="Pie de página Car"/>
    <w:basedOn w:val="Fuentedeprrafopredeter"/>
    <w:link w:val="Piedepgina"/>
    <w:uiPriority w:val="99"/>
    <w:rsid w:val="00A01B4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469">
      <w:bodyDiv w:val="1"/>
      <w:marLeft w:val="0"/>
      <w:marRight w:val="0"/>
      <w:marTop w:val="0"/>
      <w:marBottom w:val="0"/>
      <w:divBdr>
        <w:top w:val="none" w:sz="0" w:space="0" w:color="auto"/>
        <w:left w:val="none" w:sz="0" w:space="0" w:color="auto"/>
        <w:bottom w:val="none" w:sz="0" w:space="0" w:color="auto"/>
        <w:right w:val="none" w:sz="0" w:space="0" w:color="auto"/>
      </w:divBdr>
      <w:divsChild>
        <w:div w:id="73626010">
          <w:marLeft w:val="446"/>
          <w:marRight w:val="0"/>
          <w:marTop w:val="0"/>
          <w:marBottom w:val="0"/>
          <w:divBdr>
            <w:top w:val="none" w:sz="0" w:space="0" w:color="auto"/>
            <w:left w:val="none" w:sz="0" w:space="0" w:color="auto"/>
            <w:bottom w:val="none" w:sz="0" w:space="0" w:color="auto"/>
            <w:right w:val="none" w:sz="0" w:space="0" w:color="auto"/>
          </w:divBdr>
        </w:div>
        <w:div w:id="656302566">
          <w:marLeft w:val="446"/>
          <w:marRight w:val="0"/>
          <w:marTop w:val="0"/>
          <w:marBottom w:val="0"/>
          <w:divBdr>
            <w:top w:val="none" w:sz="0" w:space="0" w:color="auto"/>
            <w:left w:val="none" w:sz="0" w:space="0" w:color="auto"/>
            <w:bottom w:val="none" w:sz="0" w:space="0" w:color="auto"/>
            <w:right w:val="none" w:sz="0" w:space="0" w:color="auto"/>
          </w:divBdr>
        </w:div>
        <w:div w:id="1677030030">
          <w:marLeft w:val="446"/>
          <w:marRight w:val="0"/>
          <w:marTop w:val="0"/>
          <w:marBottom w:val="0"/>
          <w:divBdr>
            <w:top w:val="none" w:sz="0" w:space="0" w:color="auto"/>
            <w:left w:val="none" w:sz="0" w:space="0" w:color="auto"/>
            <w:bottom w:val="none" w:sz="0" w:space="0" w:color="auto"/>
            <w:right w:val="none" w:sz="0" w:space="0" w:color="auto"/>
          </w:divBdr>
        </w:div>
        <w:div w:id="1492402981">
          <w:marLeft w:val="446"/>
          <w:marRight w:val="0"/>
          <w:marTop w:val="0"/>
          <w:marBottom w:val="0"/>
          <w:divBdr>
            <w:top w:val="none" w:sz="0" w:space="0" w:color="auto"/>
            <w:left w:val="none" w:sz="0" w:space="0" w:color="auto"/>
            <w:bottom w:val="none" w:sz="0" w:space="0" w:color="auto"/>
            <w:right w:val="none" w:sz="0" w:space="0" w:color="auto"/>
          </w:divBdr>
        </w:div>
        <w:div w:id="1364941820">
          <w:marLeft w:val="446"/>
          <w:marRight w:val="0"/>
          <w:marTop w:val="0"/>
          <w:marBottom w:val="0"/>
          <w:divBdr>
            <w:top w:val="none" w:sz="0" w:space="0" w:color="auto"/>
            <w:left w:val="none" w:sz="0" w:space="0" w:color="auto"/>
            <w:bottom w:val="none" w:sz="0" w:space="0" w:color="auto"/>
            <w:right w:val="none" w:sz="0" w:space="0" w:color="auto"/>
          </w:divBdr>
        </w:div>
      </w:divsChild>
    </w:div>
    <w:div w:id="113209146">
      <w:bodyDiv w:val="1"/>
      <w:marLeft w:val="0"/>
      <w:marRight w:val="0"/>
      <w:marTop w:val="0"/>
      <w:marBottom w:val="0"/>
      <w:divBdr>
        <w:top w:val="none" w:sz="0" w:space="0" w:color="auto"/>
        <w:left w:val="none" w:sz="0" w:space="0" w:color="auto"/>
        <w:bottom w:val="none" w:sz="0" w:space="0" w:color="auto"/>
        <w:right w:val="none" w:sz="0" w:space="0" w:color="auto"/>
      </w:divBdr>
      <w:divsChild>
        <w:div w:id="1240944929">
          <w:marLeft w:val="547"/>
          <w:marRight w:val="0"/>
          <w:marTop w:val="0"/>
          <w:marBottom w:val="0"/>
          <w:divBdr>
            <w:top w:val="none" w:sz="0" w:space="0" w:color="auto"/>
            <w:left w:val="none" w:sz="0" w:space="0" w:color="auto"/>
            <w:bottom w:val="none" w:sz="0" w:space="0" w:color="auto"/>
            <w:right w:val="none" w:sz="0" w:space="0" w:color="auto"/>
          </w:divBdr>
        </w:div>
        <w:div w:id="1958682651">
          <w:marLeft w:val="547"/>
          <w:marRight w:val="0"/>
          <w:marTop w:val="0"/>
          <w:marBottom w:val="0"/>
          <w:divBdr>
            <w:top w:val="none" w:sz="0" w:space="0" w:color="auto"/>
            <w:left w:val="none" w:sz="0" w:space="0" w:color="auto"/>
            <w:bottom w:val="none" w:sz="0" w:space="0" w:color="auto"/>
            <w:right w:val="none" w:sz="0" w:space="0" w:color="auto"/>
          </w:divBdr>
        </w:div>
        <w:div w:id="1675453334">
          <w:marLeft w:val="547"/>
          <w:marRight w:val="0"/>
          <w:marTop w:val="0"/>
          <w:marBottom w:val="0"/>
          <w:divBdr>
            <w:top w:val="none" w:sz="0" w:space="0" w:color="auto"/>
            <w:left w:val="none" w:sz="0" w:space="0" w:color="auto"/>
            <w:bottom w:val="none" w:sz="0" w:space="0" w:color="auto"/>
            <w:right w:val="none" w:sz="0" w:space="0" w:color="auto"/>
          </w:divBdr>
        </w:div>
        <w:div w:id="210852804">
          <w:marLeft w:val="547"/>
          <w:marRight w:val="0"/>
          <w:marTop w:val="0"/>
          <w:marBottom w:val="0"/>
          <w:divBdr>
            <w:top w:val="none" w:sz="0" w:space="0" w:color="auto"/>
            <w:left w:val="none" w:sz="0" w:space="0" w:color="auto"/>
            <w:bottom w:val="none" w:sz="0" w:space="0" w:color="auto"/>
            <w:right w:val="none" w:sz="0" w:space="0" w:color="auto"/>
          </w:divBdr>
        </w:div>
        <w:div w:id="1768228336">
          <w:marLeft w:val="547"/>
          <w:marRight w:val="0"/>
          <w:marTop w:val="0"/>
          <w:marBottom w:val="0"/>
          <w:divBdr>
            <w:top w:val="none" w:sz="0" w:space="0" w:color="auto"/>
            <w:left w:val="none" w:sz="0" w:space="0" w:color="auto"/>
            <w:bottom w:val="none" w:sz="0" w:space="0" w:color="auto"/>
            <w:right w:val="none" w:sz="0" w:space="0" w:color="auto"/>
          </w:divBdr>
        </w:div>
        <w:div w:id="1223711388">
          <w:marLeft w:val="547"/>
          <w:marRight w:val="0"/>
          <w:marTop w:val="0"/>
          <w:marBottom w:val="0"/>
          <w:divBdr>
            <w:top w:val="none" w:sz="0" w:space="0" w:color="auto"/>
            <w:left w:val="none" w:sz="0" w:space="0" w:color="auto"/>
            <w:bottom w:val="none" w:sz="0" w:space="0" w:color="auto"/>
            <w:right w:val="none" w:sz="0" w:space="0" w:color="auto"/>
          </w:divBdr>
        </w:div>
        <w:div w:id="1910454476">
          <w:marLeft w:val="547"/>
          <w:marRight w:val="0"/>
          <w:marTop w:val="0"/>
          <w:marBottom w:val="0"/>
          <w:divBdr>
            <w:top w:val="none" w:sz="0" w:space="0" w:color="auto"/>
            <w:left w:val="none" w:sz="0" w:space="0" w:color="auto"/>
            <w:bottom w:val="none" w:sz="0" w:space="0" w:color="auto"/>
            <w:right w:val="none" w:sz="0" w:space="0" w:color="auto"/>
          </w:divBdr>
        </w:div>
      </w:divsChild>
    </w:div>
    <w:div w:id="175122429">
      <w:bodyDiv w:val="1"/>
      <w:marLeft w:val="0"/>
      <w:marRight w:val="0"/>
      <w:marTop w:val="0"/>
      <w:marBottom w:val="0"/>
      <w:divBdr>
        <w:top w:val="none" w:sz="0" w:space="0" w:color="auto"/>
        <w:left w:val="none" w:sz="0" w:space="0" w:color="auto"/>
        <w:bottom w:val="none" w:sz="0" w:space="0" w:color="auto"/>
        <w:right w:val="none" w:sz="0" w:space="0" w:color="auto"/>
      </w:divBdr>
    </w:div>
    <w:div w:id="187791452">
      <w:bodyDiv w:val="1"/>
      <w:marLeft w:val="0"/>
      <w:marRight w:val="0"/>
      <w:marTop w:val="0"/>
      <w:marBottom w:val="0"/>
      <w:divBdr>
        <w:top w:val="none" w:sz="0" w:space="0" w:color="auto"/>
        <w:left w:val="none" w:sz="0" w:space="0" w:color="auto"/>
        <w:bottom w:val="none" w:sz="0" w:space="0" w:color="auto"/>
        <w:right w:val="none" w:sz="0" w:space="0" w:color="auto"/>
      </w:divBdr>
      <w:divsChild>
        <w:div w:id="887573910">
          <w:marLeft w:val="446"/>
          <w:marRight w:val="0"/>
          <w:marTop w:val="120"/>
          <w:marBottom w:val="0"/>
          <w:divBdr>
            <w:top w:val="none" w:sz="0" w:space="0" w:color="auto"/>
            <w:left w:val="none" w:sz="0" w:space="0" w:color="auto"/>
            <w:bottom w:val="none" w:sz="0" w:space="0" w:color="auto"/>
            <w:right w:val="none" w:sz="0" w:space="0" w:color="auto"/>
          </w:divBdr>
        </w:div>
        <w:div w:id="448669825">
          <w:marLeft w:val="446"/>
          <w:marRight w:val="0"/>
          <w:marTop w:val="120"/>
          <w:marBottom w:val="0"/>
          <w:divBdr>
            <w:top w:val="none" w:sz="0" w:space="0" w:color="auto"/>
            <w:left w:val="none" w:sz="0" w:space="0" w:color="auto"/>
            <w:bottom w:val="none" w:sz="0" w:space="0" w:color="auto"/>
            <w:right w:val="none" w:sz="0" w:space="0" w:color="auto"/>
          </w:divBdr>
        </w:div>
        <w:div w:id="477721570">
          <w:marLeft w:val="446"/>
          <w:marRight w:val="0"/>
          <w:marTop w:val="120"/>
          <w:marBottom w:val="0"/>
          <w:divBdr>
            <w:top w:val="none" w:sz="0" w:space="0" w:color="auto"/>
            <w:left w:val="none" w:sz="0" w:space="0" w:color="auto"/>
            <w:bottom w:val="none" w:sz="0" w:space="0" w:color="auto"/>
            <w:right w:val="none" w:sz="0" w:space="0" w:color="auto"/>
          </w:divBdr>
        </w:div>
        <w:div w:id="53309955">
          <w:marLeft w:val="547"/>
          <w:marRight w:val="0"/>
          <w:marTop w:val="120"/>
          <w:marBottom w:val="0"/>
          <w:divBdr>
            <w:top w:val="none" w:sz="0" w:space="0" w:color="auto"/>
            <w:left w:val="none" w:sz="0" w:space="0" w:color="auto"/>
            <w:bottom w:val="none" w:sz="0" w:space="0" w:color="auto"/>
            <w:right w:val="none" w:sz="0" w:space="0" w:color="auto"/>
          </w:divBdr>
        </w:div>
      </w:divsChild>
    </w:div>
    <w:div w:id="201065577">
      <w:bodyDiv w:val="1"/>
      <w:marLeft w:val="0"/>
      <w:marRight w:val="0"/>
      <w:marTop w:val="0"/>
      <w:marBottom w:val="0"/>
      <w:divBdr>
        <w:top w:val="none" w:sz="0" w:space="0" w:color="auto"/>
        <w:left w:val="none" w:sz="0" w:space="0" w:color="auto"/>
        <w:bottom w:val="none" w:sz="0" w:space="0" w:color="auto"/>
        <w:right w:val="none" w:sz="0" w:space="0" w:color="auto"/>
      </w:divBdr>
    </w:div>
    <w:div w:id="281887828">
      <w:bodyDiv w:val="1"/>
      <w:marLeft w:val="0"/>
      <w:marRight w:val="0"/>
      <w:marTop w:val="0"/>
      <w:marBottom w:val="0"/>
      <w:divBdr>
        <w:top w:val="none" w:sz="0" w:space="0" w:color="auto"/>
        <w:left w:val="none" w:sz="0" w:space="0" w:color="auto"/>
        <w:bottom w:val="none" w:sz="0" w:space="0" w:color="auto"/>
        <w:right w:val="none" w:sz="0" w:space="0" w:color="auto"/>
      </w:divBdr>
    </w:div>
    <w:div w:id="282228899">
      <w:bodyDiv w:val="1"/>
      <w:marLeft w:val="0"/>
      <w:marRight w:val="0"/>
      <w:marTop w:val="0"/>
      <w:marBottom w:val="0"/>
      <w:divBdr>
        <w:top w:val="none" w:sz="0" w:space="0" w:color="auto"/>
        <w:left w:val="none" w:sz="0" w:space="0" w:color="auto"/>
        <w:bottom w:val="none" w:sz="0" w:space="0" w:color="auto"/>
        <w:right w:val="none" w:sz="0" w:space="0" w:color="auto"/>
      </w:divBdr>
      <w:divsChild>
        <w:div w:id="1058936576">
          <w:marLeft w:val="562"/>
          <w:marRight w:val="14"/>
          <w:marTop w:val="21"/>
          <w:marBottom w:val="0"/>
          <w:divBdr>
            <w:top w:val="none" w:sz="0" w:space="0" w:color="auto"/>
            <w:left w:val="none" w:sz="0" w:space="0" w:color="auto"/>
            <w:bottom w:val="none" w:sz="0" w:space="0" w:color="auto"/>
            <w:right w:val="none" w:sz="0" w:space="0" w:color="auto"/>
          </w:divBdr>
        </w:div>
        <w:div w:id="1492453298">
          <w:marLeft w:val="576"/>
          <w:marRight w:val="14"/>
          <w:marTop w:val="0"/>
          <w:marBottom w:val="0"/>
          <w:divBdr>
            <w:top w:val="none" w:sz="0" w:space="0" w:color="auto"/>
            <w:left w:val="none" w:sz="0" w:space="0" w:color="auto"/>
            <w:bottom w:val="none" w:sz="0" w:space="0" w:color="auto"/>
            <w:right w:val="none" w:sz="0" w:space="0" w:color="auto"/>
          </w:divBdr>
        </w:div>
        <w:div w:id="1664815197">
          <w:marLeft w:val="562"/>
          <w:marRight w:val="14"/>
          <w:marTop w:val="0"/>
          <w:marBottom w:val="0"/>
          <w:divBdr>
            <w:top w:val="none" w:sz="0" w:space="0" w:color="auto"/>
            <w:left w:val="none" w:sz="0" w:space="0" w:color="auto"/>
            <w:bottom w:val="none" w:sz="0" w:space="0" w:color="auto"/>
            <w:right w:val="none" w:sz="0" w:space="0" w:color="auto"/>
          </w:divBdr>
        </w:div>
        <w:div w:id="1224876355">
          <w:marLeft w:val="576"/>
          <w:marRight w:val="14"/>
          <w:marTop w:val="0"/>
          <w:marBottom w:val="0"/>
          <w:divBdr>
            <w:top w:val="none" w:sz="0" w:space="0" w:color="auto"/>
            <w:left w:val="none" w:sz="0" w:space="0" w:color="auto"/>
            <w:bottom w:val="none" w:sz="0" w:space="0" w:color="auto"/>
            <w:right w:val="none" w:sz="0" w:space="0" w:color="auto"/>
          </w:divBdr>
        </w:div>
      </w:divsChild>
    </w:div>
    <w:div w:id="287397810">
      <w:bodyDiv w:val="1"/>
      <w:marLeft w:val="0"/>
      <w:marRight w:val="0"/>
      <w:marTop w:val="0"/>
      <w:marBottom w:val="0"/>
      <w:divBdr>
        <w:top w:val="none" w:sz="0" w:space="0" w:color="auto"/>
        <w:left w:val="none" w:sz="0" w:space="0" w:color="auto"/>
        <w:bottom w:val="none" w:sz="0" w:space="0" w:color="auto"/>
        <w:right w:val="none" w:sz="0" w:space="0" w:color="auto"/>
      </w:divBdr>
      <w:divsChild>
        <w:div w:id="770706589">
          <w:marLeft w:val="547"/>
          <w:marRight w:val="0"/>
          <w:marTop w:val="0"/>
          <w:marBottom w:val="0"/>
          <w:divBdr>
            <w:top w:val="none" w:sz="0" w:space="0" w:color="auto"/>
            <w:left w:val="none" w:sz="0" w:space="0" w:color="auto"/>
            <w:bottom w:val="none" w:sz="0" w:space="0" w:color="auto"/>
            <w:right w:val="none" w:sz="0" w:space="0" w:color="auto"/>
          </w:divBdr>
        </w:div>
        <w:div w:id="1987851054">
          <w:marLeft w:val="547"/>
          <w:marRight w:val="0"/>
          <w:marTop w:val="0"/>
          <w:marBottom w:val="240"/>
          <w:divBdr>
            <w:top w:val="none" w:sz="0" w:space="0" w:color="auto"/>
            <w:left w:val="none" w:sz="0" w:space="0" w:color="auto"/>
            <w:bottom w:val="none" w:sz="0" w:space="0" w:color="auto"/>
            <w:right w:val="none" w:sz="0" w:space="0" w:color="auto"/>
          </w:divBdr>
        </w:div>
      </w:divsChild>
    </w:div>
    <w:div w:id="458570282">
      <w:bodyDiv w:val="1"/>
      <w:marLeft w:val="0"/>
      <w:marRight w:val="0"/>
      <w:marTop w:val="0"/>
      <w:marBottom w:val="0"/>
      <w:divBdr>
        <w:top w:val="none" w:sz="0" w:space="0" w:color="auto"/>
        <w:left w:val="none" w:sz="0" w:space="0" w:color="auto"/>
        <w:bottom w:val="none" w:sz="0" w:space="0" w:color="auto"/>
        <w:right w:val="none" w:sz="0" w:space="0" w:color="auto"/>
      </w:divBdr>
      <w:divsChild>
        <w:div w:id="1528566870">
          <w:marLeft w:val="547"/>
          <w:marRight w:val="0"/>
          <w:marTop w:val="0"/>
          <w:marBottom w:val="0"/>
          <w:divBdr>
            <w:top w:val="none" w:sz="0" w:space="0" w:color="auto"/>
            <w:left w:val="none" w:sz="0" w:space="0" w:color="auto"/>
            <w:bottom w:val="none" w:sz="0" w:space="0" w:color="auto"/>
            <w:right w:val="none" w:sz="0" w:space="0" w:color="auto"/>
          </w:divBdr>
        </w:div>
        <w:div w:id="1853909777">
          <w:marLeft w:val="547"/>
          <w:marRight w:val="0"/>
          <w:marTop w:val="0"/>
          <w:marBottom w:val="0"/>
          <w:divBdr>
            <w:top w:val="none" w:sz="0" w:space="0" w:color="auto"/>
            <w:left w:val="none" w:sz="0" w:space="0" w:color="auto"/>
            <w:bottom w:val="none" w:sz="0" w:space="0" w:color="auto"/>
            <w:right w:val="none" w:sz="0" w:space="0" w:color="auto"/>
          </w:divBdr>
        </w:div>
        <w:div w:id="1991202648">
          <w:marLeft w:val="547"/>
          <w:marRight w:val="0"/>
          <w:marTop w:val="0"/>
          <w:marBottom w:val="0"/>
          <w:divBdr>
            <w:top w:val="none" w:sz="0" w:space="0" w:color="auto"/>
            <w:left w:val="none" w:sz="0" w:space="0" w:color="auto"/>
            <w:bottom w:val="none" w:sz="0" w:space="0" w:color="auto"/>
            <w:right w:val="none" w:sz="0" w:space="0" w:color="auto"/>
          </w:divBdr>
        </w:div>
        <w:div w:id="1516190339">
          <w:marLeft w:val="547"/>
          <w:marRight w:val="0"/>
          <w:marTop w:val="0"/>
          <w:marBottom w:val="0"/>
          <w:divBdr>
            <w:top w:val="none" w:sz="0" w:space="0" w:color="auto"/>
            <w:left w:val="none" w:sz="0" w:space="0" w:color="auto"/>
            <w:bottom w:val="none" w:sz="0" w:space="0" w:color="auto"/>
            <w:right w:val="none" w:sz="0" w:space="0" w:color="auto"/>
          </w:divBdr>
        </w:div>
        <w:div w:id="856843385">
          <w:marLeft w:val="547"/>
          <w:marRight w:val="0"/>
          <w:marTop w:val="0"/>
          <w:marBottom w:val="0"/>
          <w:divBdr>
            <w:top w:val="none" w:sz="0" w:space="0" w:color="auto"/>
            <w:left w:val="none" w:sz="0" w:space="0" w:color="auto"/>
            <w:bottom w:val="none" w:sz="0" w:space="0" w:color="auto"/>
            <w:right w:val="none" w:sz="0" w:space="0" w:color="auto"/>
          </w:divBdr>
        </w:div>
      </w:divsChild>
    </w:div>
    <w:div w:id="490565278">
      <w:bodyDiv w:val="1"/>
      <w:marLeft w:val="0"/>
      <w:marRight w:val="0"/>
      <w:marTop w:val="0"/>
      <w:marBottom w:val="0"/>
      <w:divBdr>
        <w:top w:val="none" w:sz="0" w:space="0" w:color="auto"/>
        <w:left w:val="none" w:sz="0" w:space="0" w:color="auto"/>
        <w:bottom w:val="none" w:sz="0" w:space="0" w:color="auto"/>
        <w:right w:val="none" w:sz="0" w:space="0" w:color="auto"/>
      </w:divBdr>
      <w:divsChild>
        <w:div w:id="2033412190">
          <w:marLeft w:val="547"/>
          <w:marRight w:val="0"/>
          <w:marTop w:val="0"/>
          <w:marBottom w:val="0"/>
          <w:divBdr>
            <w:top w:val="none" w:sz="0" w:space="0" w:color="auto"/>
            <w:left w:val="none" w:sz="0" w:space="0" w:color="auto"/>
            <w:bottom w:val="none" w:sz="0" w:space="0" w:color="auto"/>
            <w:right w:val="none" w:sz="0" w:space="0" w:color="auto"/>
          </w:divBdr>
        </w:div>
        <w:div w:id="1962419325">
          <w:marLeft w:val="994"/>
          <w:marRight w:val="0"/>
          <w:marTop w:val="0"/>
          <w:marBottom w:val="0"/>
          <w:divBdr>
            <w:top w:val="none" w:sz="0" w:space="0" w:color="auto"/>
            <w:left w:val="none" w:sz="0" w:space="0" w:color="auto"/>
            <w:bottom w:val="none" w:sz="0" w:space="0" w:color="auto"/>
            <w:right w:val="none" w:sz="0" w:space="0" w:color="auto"/>
          </w:divBdr>
        </w:div>
        <w:div w:id="1481657479">
          <w:marLeft w:val="994"/>
          <w:marRight w:val="0"/>
          <w:marTop w:val="0"/>
          <w:marBottom w:val="0"/>
          <w:divBdr>
            <w:top w:val="none" w:sz="0" w:space="0" w:color="auto"/>
            <w:left w:val="none" w:sz="0" w:space="0" w:color="auto"/>
            <w:bottom w:val="none" w:sz="0" w:space="0" w:color="auto"/>
            <w:right w:val="none" w:sz="0" w:space="0" w:color="auto"/>
          </w:divBdr>
        </w:div>
        <w:div w:id="1864857089">
          <w:marLeft w:val="994"/>
          <w:marRight w:val="0"/>
          <w:marTop w:val="0"/>
          <w:marBottom w:val="0"/>
          <w:divBdr>
            <w:top w:val="none" w:sz="0" w:space="0" w:color="auto"/>
            <w:left w:val="none" w:sz="0" w:space="0" w:color="auto"/>
            <w:bottom w:val="none" w:sz="0" w:space="0" w:color="auto"/>
            <w:right w:val="none" w:sz="0" w:space="0" w:color="auto"/>
          </w:divBdr>
        </w:div>
        <w:div w:id="842553926">
          <w:marLeft w:val="994"/>
          <w:marRight w:val="0"/>
          <w:marTop w:val="0"/>
          <w:marBottom w:val="0"/>
          <w:divBdr>
            <w:top w:val="none" w:sz="0" w:space="0" w:color="auto"/>
            <w:left w:val="none" w:sz="0" w:space="0" w:color="auto"/>
            <w:bottom w:val="none" w:sz="0" w:space="0" w:color="auto"/>
            <w:right w:val="none" w:sz="0" w:space="0" w:color="auto"/>
          </w:divBdr>
        </w:div>
        <w:div w:id="162942626">
          <w:marLeft w:val="547"/>
          <w:marRight w:val="0"/>
          <w:marTop w:val="0"/>
          <w:marBottom w:val="0"/>
          <w:divBdr>
            <w:top w:val="none" w:sz="0" w:space="0" w:color="auto"/>
            <w:left w:val="none" w:sz="0" w:space="0" w:color="auto"/>
            <w:bottom w:val="none" w:sz="0" w:space="0" w:color="auto"/>
            <w:right w:val="none" w:sz="0" w:space="0" w:color="auto"/>
          </w:divBdr>
        </w:div>
        <w:div w:id="694767355">
          <w:marLeft w:val="547"/>
          <w:marRight w:val="0"/>
          <w:marTop w:val="0"/>
          <w:marBottom w:val="0"/>
          <w:divBdr>
            <w:top w:val="none" w:sz="0" w:space="0" w:color="auto"/>
            <w:left w:val="none" w:sz="0" w:space="0" w:color="auto"/>
            <w:bottom w:val="none" w:sz="0" w:space="0" w:color="auto"/>
            <w:right w:val="none" w:sz="0" w:space="0" w:color="auto"/>
          </w:divBdr>
        </w:div>
      </w:divsChild>
    </w:div>
    <w:div w:id="512958398">
      <w:bodyDiv w:val="1"/>
      <w:marLeft w:val="0"/>
      <w:marRight w:val="0"/>
      <w:marTop w:val="0"/>
      <w:marBottom w:val="0"/>
      <w:divBdr>
        <w:top w:val="none" w:sz="0" w:space="0" w:color="auto"/>
        <w:left w:val="none" w:sz="0" w:space="0" w:color="auto"/>
        <w:bottom w:val="none" w:sz="0" w:space="0" w:color="auto"/>
        <w:right w:val="none" w:sz="0" w:space="0" w:color="auto"/>
      </w:divBdr>
      <w:divsChild>
        <w:div w:id="1940748717">
          <w:marLeft w:val="720"/>
          <w:marRight w:val="0"/>
          <w:marTop w:val="0"/>
          <w:marBottom w:val="0"/>
          <w:divBdr>
            <w:top w:val="none" w:sz="0" w:space="0" w:color="auto"/>
            <w:left w:val="none" w:sz="0" w:space="0" w:color="auto"/>
            <w:bottom w:val="none" w:sz="0" w:space="0" w:color="auto"/>
            <w:right w:val="none" w:sz="0" w:space="0" w:color="auto"/>
          </w:divBdr>
        </w:div>
        <w:div w:id="1864130214">
          <w:marLeft w:val="720"/>
          <w:marRight w:val="0"/>
          <w:marTop w:val="0"/>
          <w:marBottom w:val="0"/>
          <w:divBdr>
            <w:top w:val="none" w:sz="0" w:space="0" w:color="auto"/>
            <w:left w:val="none" w:sz="0" w:space="0" w:color="auto"/>
            <w:bottom w:val="none" w:sz="0" w:space="0" w:color="auto"/>
            <w:right w:val="none" w:sz="0" w:space="0" w:color="auto"/>
          </w:divBdr>
        </w:div>
      </w:divsChild>
    </w:div>
    <w:div w:id="552928943">
      <w:bodyDiv w:val="1"/>
      <w:marLeft w:val="0"/>
      <w:marRight w:val="0"/>
      <w:marTop w:val="0"/>
      <w:marBottom w:val="0"/>
      <w:divBdr>
        <w:top w:val="none" w:sz="0" w:space="0" w:color="auto"/>
        <w:left w:val="none" w:sz="0" w:space="0" w:color="auto"/>
        <w:bottom w:val="none" w:sz="0" w:space="0" w:color="auto"/>
        <w:right w:val="none" w:sz="0" w:space="0" w:color="auto"/>
      </w:divBdr>
      <w:divsChild>
        <w:div w:id="645548577">
          <w:marLeft w:val="1166"/>
          <w:marRight w:val="0"/>
          <w:marTop w:val="0"/>
          <w:marBottom w:val="0"/>
          <w:divBdr>
            <w:top w:val="none" w:sz="0" w:space="0" w:color="auto"/>
            <w:left w:val="none" w:sz="0" w:space="0" w:color="auto"/>
            <w:bottom w:val="none" w:sz="0" w:space="0" w:color="auto"/>
            <w:right w:val="none" w:sz="0" w:space="0" w:color="auto"/>
          </w:divBdr>
        </w:div>
        <w:div w:id="1815022265">
          <w:marLeft w:val="1166"/>
          <w:marRight w:val="0"/>
          <w:marTop w:val="0"/>
          <w:marBottom w:val="0"/>
          <w:divBdr>
            <w:top w:val="none" w:sz="0" w:space="0" w:color="auto"/>
            <w:left w:val="none" w:sz="0" w:space="0" w:color="auto"/>
            <w:bottom w:val="none" w:sz="0" w:space="0" w:color="auto"/>
            <w:right w:val="none" w:sz="0" w:space="0" w:color="auto"/>
          </w:divBdr>
        </w:div>
        <w:div w:id="678700764">
          <w:marLeft w:val="1166"/>
          <w:marRight w:val="0"/>
          <w:marTop w:val="0"/>
          <w:marBottom w:val="0"/>
          <w:divBdr>
            <w:top w:val="none" w:sz="0" w:space="0" w:color="auto"/>
            <w:left w:val="none" w:sz="0" w:space="0" w:color="auto"/>
            <w:bottom w:val="none" w:sz="0" w:space="0" w:color="auto"/>
            <w:right w:val="none" w:sz="0" w:space="0" w:color="auto"/>
          </w:divBdr>
        </w:div>
        <w:div w:id="775903619">
          <w:marLeft w:val="1166"/>
          <w:marRight w:val="0"/>
          <w:marTop w:val="0"/>
          <w:marBottom w:val="0"/>
          <w:divBdr>
            <w:top w:val="none" w:sz="0" w:space="0" w:color="auto"/>
            <w:left w:val="none" w:sz="0" w:space="0" w:color="auto"/>
            <w:bottom w:val="none" w:sz="0" w:space="0" w:color="auto"/>
            <w:right w:val="none" w:sz="0" w:space="0" w:color="auto"/>
          </w:divBdr>
        </w:div>
        <w:div w:id="597521242">
          <w:marLeft w:val="1166"/>
          <w:marRight w:val="0"/>
          <w:marTop w:val="0"/>
          <w:marBottom w:val="0"/>
          <w:divBdr>
            <w:top w:val="none" w:sz="0" w:space="0" w:color="auto"/>
            <w:left w:val="none" w:sz="0" w:space="0" w:color="auto"/>
            <w:bottom w:val="none" w:sz="0" w:space="0" w:color="auto"/>
            <w:right w:val="none" w:sz="0" w:space="0" w:color="auto"/>
          </w:divBdr>
        </w:div>
        <w:div w:id="1686705816">
          <w:marLeft w:val="1166"/>
          <w:marRight w:val="0"/>
          <w:marTop w:val="0"/>
          <w:marBottom w:val="0"/>
          <w:divBdr>
            <w:top w:val="none" w:sz="0" w:space="0" w:color="auto"/>
            <w:left w:val="none" w:sz="0" w:space="0" w:color="auto"/>
            <w:bottom w:val="none" w:sz="0" w:space="0" w:color="auto"/>
            <w:right w:val="none" w:sz="0" w:space="0" w:color="auto"/>
          </w:divBdr>
        </w:div>
        <w:div w:id="660275479">
          <w:marLeft w:val="547"/>
          <w:marRight w:val="0"/>
          <w:marTop w:val="0"/>
          <w:marBottom w:val="0"/>
          <w:divBdr>
            <w:top w:val="none" w:sz="0" w:space="0" w:color="auto"/>
            <w:left w:val="none" w:sz="0" w:space="0" w:color="auto"/>
            <w:bottom w:val="none" w:sz="0" w:space="0" w:color="auto"/>
            <w:right w:val="none" w:sz="0" w:space="0" w:color="auto"/>
          </w:divBdr>
        </w:div>
        <w:div w:id="1017467800">
          <w:marLeft w:val="994"/>
          <w:marRight w:val="0"/>
          <w:marTop w:val="0"/>
          <w:marBottom w:val="0"/>
          <w:divBdr>
            <w:top w:val="none" w:sz="0" w:space="0" w:color="auto"/>
            <w:left w:val="none" w:sz="0" w:space="0" w:color="auto"/>
            <w:bottom w:val="none" w:sz="0" w:space="0" w:color="auto"/>
            <w:right w:val="none" w:sz="0" w:space="0" w:color="auto"/>
          </w:divBdr>
        </w:div>
        <w:div w:id="521869391">
          <w:marLeft w:val="994"/>
          <w:marRight w:val="0"/>
          <w:marTop w:val="0"/>
          <w:marBottom w:val="0"/>
          <w:divBdr>
            <w:top w:val="none" w:sz="0" w:space="0" w:color="auto"/>
            <w:left w:val="none" w:sz="0" w:space="0" w:color="auto"/>
            <w:bottom w:val="none" w:sz="0" w:space="0" w:color="auto"/>
            <w:right w:val="none" w:sz="0" w:space="0" w:color="auto"/>
          </w:divBdr>
        </w:div>
        <w:div w:id="1376733332">
          <w:marLeft w:val="994"/>
          <w:marRight w:val="0"/>
          <w:marTop w:val="0"/>
          <w:marBottom w:val="0"/>
          <w:divBdr>
            <w:top w:val="none" w:sz="0" w:space="0" w:color="auto"/>
            <w:left w:val="none" w:sz="0" w:space="0" w:color="auto"/>
            <w:bottom w:val="none" w:sz="0" w:space="0" w:color="auto"/>
            <w:right w:val="none" w:sz="0" w:space="0" w:color="auto"/>
          </w:divBdr>
        </w:div>
        <w:div w:id="1907496926">
          <w:marLeft w:val="994"/>
          <w:marRight w:val="0"/>
          <w:marTop w:val="0"/>
          <w:marBottom w:val="0"/>
          <w:divBdr>
            <w:top w:val="none" w:sz="0" w:space="0" w:color="auto"/>
            <w:left w:val="none" w:sz="0" w:space="0" w:color="auto"/>
            <w:bottom w:val="none" w:sz="0" w:space="0" w:color="auto"/>
            <w:right w:val="none" w:sz="0" w:space="0" w:color="auto"/>
          </w:divBdr>
        </w:div>
        <w:div w:id="412050890">
          <w:marLeft w:val="994"/>
          <w:marRight w:val="0"/>
          <w:marTop w:val="0"/>
          <w:marBottom w:val="0"/>
          <w:divBdr>
            <w:top w:val="none" w:sz="0" w:space="0" w:color="auto"/>
            <w:left w:val="none" w:sz="0" w:space="0" w:color="auto"/>
            <w:bottom w:val="none" w:sz="0" w:space="0" w:color="auto"/>
            <w:right w:val="none" w:sz="0" w:space="0" w:color="auto"/>
          </w:divBdr>
        </w:div>
        <w:div w:id="381707681">
          <w:marLeft w:val="994"/>
          <w:marRight w:val="0"/>
          <w:marTop w:val="0"/>
          <w:marBottom w:val="0"/>
          <w:divBdr>
            <w:top w:val="none" w:sz="0" w:space="0" w:color="auto"/>
            <w:left w:val="none" w:sz="0" w:space="0" w:color="auto"/>
            <w:bottom w:val="none" w:sz="0" w:space="0" w:color="auto"/>
            <w:right w:val="none" w:sz="0" w:space="0" w:color="auto"/>
          </w:divBdr>
        </w:div>
        <w:div w:id="1888445941">
          <w:marLeft w:val="994"/>
          <w:marRight w:val="0"/>
          <w:marTop w:val="0"/>
          <w:marBottom w:val="0"/>
          <w:divBdr>
            <w:top w:val="none" w:sz="0" w:space="0" w:color="auto"/>
            <w:left w:val="none" w:sz="0" w:space="0" w:color="auto"/>
            <w:bottom w:val="none" w:sz="0" w:space="0" w:color="auto"/>
            <w:right w:val="none" w:sz="0" w:space="0" w:color="auto"/>
          </w:divBdr>
        </w:div>
      </w:divsChild>
    </w:div>
    <w:div w:id="911156279">
      <w:bodyDiv w:val="1"/>
      <w:marLeft w:val="0"/>
      <w:marRight w:val="0"/>
      <w:marTop w:val="0"/>
      <w:marBottom w:val="0"/>
      <w:divBdr>
        <w:top w:val="none" w:sz="0" w:space="0" w:color="auto"/>
        <w:left w:val="none" w:sz="0" w:space="0" w:color="auto"/>
        <w:bottom w:val="none" w:sz="0" w:space="0" w:color="auto"/>
        <w:right w:val="none" w:sz="0" w:space="0" w:color="auto"/>
      </w:divBdr>
      <w:divsChild>
        <w:div w:id="1468354393">
          <w:marLeft w:val="720"/>
          <w:marRight w:val="0"/>
          <w:marTop w:val="0"/>
          <w:marBottom w:val="0"/>
          <w:divBdr>
            <w:top w:val="none" w:sz="0" w:space="0" w:color="auto"/>
            <w:left w:val="none" w:sz="0" w:space="0" w:color="auto"/>
            <w:bottom w:val="none" w:sz="0" w:space="0" w:color="auto"/>
            <w:right w:val="none" w:sz="0" w:space="0" w:color="auto"/>
          </w:divBdr>
        </w:div>
        <w:div w:id="1324045199">
          <w:marLeft w:val="720"/>
          <w:marRight w:val="0"/>
          <w:marTop w:val="0"/>
          <w:marBottom w:val="0"/>
          <w:divBdr>
            <w:top w:val="none" w:sz="0" w:space="0" w:color="auto"/>
            <w:left w:val="none" w:sz="0" w:space="0" w:color="auto"/>
            <w:bottom w:val="none" w:sz="0" w:space="0" w:color="auto"/>
            <w:right w:val="none" w:sz="0" w:space="0" w:color="auto"/>
          </w:divBdr>
        </w:div>
        <w:div w:id="1550994216">
          <w:marLeft w:val="720"/>
          <w:marRight w:val="0"/>
          <w:marTop w:val="0"/>
          <w:marBottom w:val="0"/>
          <w:divBdr>
            <w:top w:val="none" w:sz="0" w:space="0" w:color="auto"/>
            <w:left w:val="none" w:sz="0" w:space="0" w:color="auto"/>
            <w:bottom w:val="none" w:sz="0" w:space="0" w:color="auto"/>
            <w:right w:val="none" w:sz="0" w:space="0" w:color="auto"/>
          </w:divBdr>
        </w:div>
        <w:div w:id="411198826">
          <w:marLeft w:val="720"/>
          <w:marRight w:val="0"/>
          <w:marTop w:val="0"/>
          <w:marBottom w:val="0"/>
          <w:divBdr>
            <w:top w:val="none" w:sz="0" w:space="0" w:color="auto"/>
            <w:left w:val="none" w:sz="0" w:space="0" w:color="auto"/>
            <w:bottom w:val="none" w:sz="0" w:space="0" w:color="auto"/>
            <w:right w:val="none" w:sz="0" w:space="0" w:color="auto"/>
          </w:divBdr>
        </w:div>
        <w:div w:id="331614360">
          <w:marLeft w:val="720"/>
          <w:marRight w:val="0"/>
          <w:marTop w:val="0"/>
          <w:marBottom w:val="0"/>
          <w:divBdr>
            <w:top w:val="none" w:sz="0" w:space="0" w:color="auto"/>
            <w:left w:val="none" w:sz="0" w:space="0" w:color="auto"/>
            <w:bottom w:val="none" w:sz="0" w:space="0" w:color="auto"/>
            <w:right w:val="none" w:sz="0" w:space="0" w:color="auto"/>
          </w:divBdr>
        </w:div>
        <w:div w:id="1449398766">
          <w:marLeft w:val="720"/>
          <w:marRight w:val="0"/>
          <w:marTop w:val="0"/>
          <w:marBottom w:val="0"/>
          <w:divBdr>
            <w:top w:val="none" w:sz="0" w:space="0" w:color="auto"/>
            <w:left w:val="none" w:sz="0" w:space="0" w:color="auto"/>
            <w:bottom w:val="none" w:sz="0" w:space="0" w:color="auto"/>
            <w:right w:val="none" w:sz="0" w:space="0" w:color="auto"/>
          </w:divBdr>
        </w:div>
        <w:div w:id="69498532">
          <w:marLeft w:val="720"/>
          <w:marRight w:val="0"/>
          <w:marTop w:val="0"/>
          <w:marBottom w:val="0"/>
          <w:divBdr>
            <w:top w:val="none" w:sz="0" w:space="0" w:color="auto"/>
            <w:left w:val="none" w:sz="0" w:space="0" w:color="auto"/>
            <w:bottom w:val="none" w:sz="0" w:space="0" w:color="auto"/>
            <w:right w:val="none" w:sz="0" w:space="0" w:color="auto"/>
          </w:divBdr>
        </w:div>
        <w:div w:id="313608629">
          <w:marLeft w:val="720"/>
          <w:marRight w:val="0"/>
          <w:marTop w:val="0"/>
          <w:marBottom w:val="0"/>
          <w:divBdr>
            <w:top w:val="none" w:sz="0" w:space="0" w:color="auto"/>
            <w:left w:val="none" w:sz="0" w:space="0" w:color="auto"/>
            <w:bottom w:val="none" w:sz="0" w:space="0" w:color="auto"/>
            <w:right w:val="none" w:sz="0" w:space="0" w:color="auto"/>
          </w:divBdr>
        </w:div>
        <w:div w:id="850527733">
          <w:marLeft w:val="720"/>
          <w:marRight w:val="0"/>
          <w:marTop w:val="0"/>
          <w:marBottom w:val="0"/>
          <w:divBdr>
            <w:top w:val="none" w:sz="0" w:space="0" w:color="auto"/>
            <w:left w:val="none" w:sz="0" w:space="0" w:color="auto"/>
            <w:bottom w:val="none" w:sz="0" w:space="0" w:color="auto"/>
            <w:right w:val="none" w:sz="0" w:space="0" w:color="auto"/>
          </w:divBdr>
        </w:div>
        <w:div w:id="2110350774">
          <w:marLeft w:val="720"/>
          <w:marRight w:val="0"/>
          <w:marTop w:val="0"/>
          <w:marBottom w:val="0"/>
          <w:divBdr>
            <w:top w:val="none" w:sz="0" w:space="0" w:color="auto"/>
            <w:left w:val="none" w:sz="0" w:space="0" w:color="auto"/>
            <w:bottom w:val="none" w:sz="0" w:space="0" w:color="auto"/>
            <w:right w:val="none" w:sz="0" w:space="0" w:color="auto"/>
          </w:divBdr>
        </w:div>
        <w:div w:id="1091706600">
          <w:marLeft w:val="720"/>
          <w:marRight w:val="0"/>
          <w:marTop w:val="0"/>
          <w:marBottom w:val="0"/>
          <w:divBdr>
            <w:top w:val="none" w:sz="0" w:space="0" w:color="auto"/>
            <w:left w:val="none" w:sz="0" w:space="0" w:color="auto"/>
            <w:bottom w:val="none" w:sz="0" w:space="0" w:color="auto"/>
            <w:right w:val="none" w:sz="0" w:space="0" w:color="auto"/>
          </w:divBdr>
        </w:div>
      </w:divsChild>
    </w:div>
    <w:div w:id="924647509">
      <w:bodyDiv w:val="1"/>
      <w:marLeft w:val="0"/>
      <w:marRight w:val="0"/>
      <w:marTop w:val="0"/>
      <w:marBottom w:val="0"/>
      <w:divBdr>
        <w:top w:val="none" w:sz="0" w:space="0" w:color="auto"/>
        <w:left w:val="none" w:sz="0" w:space="0" w:color="auto"/>
        <w:bottom w:val="none" w:sz="0" w:space="0" w:color="auto"/>
        <w:right w:val="none" w:sz="0" w:space="0" w:color="auto"/>
      </w:divBdr>
      <w:divsChild>
        <w:div w:id="377509435">
          <w:marLeft w:val="547"/>
          <w:marRight w:val="0"/>
          <w:marTop w:val="0"/>
          <w:marBottom w:val="0"/>
          <w:divBdr>
            <w:top w:val="none" w:sz="0" w:space="0" w:color="auto"/>
            <w:left w:val="none" w:sz="0" w:space="0" w:color="auto"/>
            <w:bottom w:val="none" w:sz="0" w:space="0" w:color="auto"/>
            <w:right w:val="none" w:sz="0" w:space="0" w:color="auto"/>
          </w:divBdr>
        </w:div>
        <w:div w:id="598484859">
          <w:marLeft w:val="547"/>
          <w:marRight w:val="0"/>
          <w:marTop w:val="0"/>
          <w:marBottom w:val="0"/>
          <w:divBdr>
            <w:top w:val="none" w:sz="0" w:space="0" w:color="auto"/>
            <w:left w:val="none" w:sz="0" w:space="0" w:color="auto"/>
            <w:bottom w:val="none" w:sz="0" w:space="0" w:color="auto"/>
            <w:right w:val="none" w:sz="0" w:space="0" w:color="auto"/>
          </w:divBdr>
        </w:div>
        <w:div w:id="937522687">
          <w:marLeft w:val="994"/>
          <w:marRight w:val="0"/>
          <w:marTop w:val="0"/>
          <w:marBottom w:val="0"/>
          <w:divBdr>
            <w:top w:val="none" w:sz="0" w:space="0" w:color="auto"/>
            <w:left w:val="none" w:sz="0" w:space="0" w:color="auto"/>
            <w:bottom w:val="none" w:sz="0" w:space="0" w:color="auto"/>
            <w:right w:val="none" w:sz="0" w:space="0" w:color="auto"/>
          </w:divBdr>
        </w:div>
        <w:div w:id="916863355">
          <w:marLeft w:val="994"/>
          <w:marRight w:val="0"/>
          <w:marTop w:val="0"/>
          <w:marBottom w:val="0"/>
          <w:divBdr>
            <w:top w:val="none" w:sz="0" w:space="0" w:color="auto"/>
            <w:left w:val="none" w:sz="0" w:space="0" w:color="auto"/>
            <w:bottom w:val="none" w:sz="0" w:space="0" w:color="auto"/>
            <w:right w:val="none" w:sz="0" w:space="0" w:color="auto"/>
          </w:divBdr>
        </w:div>
        <w:div w:id="2056270709">
          <w:marLeft w:val="994"/>
          <w:marRight w:val="0"/>
          <w:marTop w:val="0"/>
          <w:marBottom w:val="0"/>
          <w:divBdr>
            <w:top w:val="none" w:sz="0" w:space="0" w:color="auto"/>
            <w:left w:val="none" w:sz="0" w:space="0" w:color="auto"/>
            <w:bottom w:val="none" w:sz="0" w:space="0" w:color="auto"/>
            <w:right w:val="none" w:sz="0" w:space="0" w:color="auto"/>
          </w:divBdr>
        </w:div>
        <w:div w:id="697437743">
          <w:marLeft w:val="994"/>
          <w:marRight w:val="0"/>
          <w:marTop w:val="0"/>
          <w:marBottom w:val="0"/>
          <w:divBdr>
            <w:top w:val="none" w:sz="0" w:space="0" w:color="auto"/>
            <w:left w:val="none" w:sz="0" w:space="0" w:color="auto"/>
            <w:bottom w:val="none" w:sz="0" w:space="0" w:color="auto"/>
            <w:right w:val="none" w:sz="0" w:space="0" w:color="auto"/>
          </w:divBdr>
        </w:div>
        <w:div w:id="1369648296">
          <w:marLeft w:val="994"/>
          <w:marRight w:val="0"/>
          <w:marTop w:val="0"/>
          <w:marBottom w:val="0"/>
          <w:divBdr>
            <w:top w:val="none" w:sz="0" w:space="0" w:color="auto"/>
            <w:left w:val="none" w:sz="0" w:space="0" w:color="auto"/>
            <w:bottom w:val="none" w:sz="0" w:space="0" w:color="auto"/>
            <w:right w:val="none" w:sz="0" w:space="0" w:color="auto"/>
          </w:divBdr>
        </w:div>
        <w:div w:id="244075454">
          <w:marLeft w:val="994"/>
          <w:marRight w:val="0"/>
          <w:marTop w:val="0"/>
          <w:marBottom w:val="0"/>
          <w:divBdr>
            <w:top w:val="none" w:sz="0" w:space="0" w:color="auto"/>
            <w:left w:val="none" w:sz="0" w:space="0" w:color="auto"/>
            <w:bottom w:val="none" w:sz="0" w:space="0" w:color="auto"/>
            <w:right w:val="none" w:sz="0" w:space="0" w:color="auto"/>
          </w:divBdr>
        </w:div>
        <w:div w:id="455947593">
          <w:marLeft w:val="994"/>
          <w:marRight w:val="0"/>
          <w:marTop w:val="0"/>
          <w:marBottom w:val="0"/>
          <w:divBdr>
            <w:top w:val="none" w:sz="0" w:space="0" w:color="auto"/>
            <w:left w:val="none" w:sz="0" w:space="0" w:color="auto"/>
            <w:bottom w:val="none" w:sz="0" w:space="0" w:color="auto"/>
            <w:right w:val="none" w:sz="0" w:space="0" w:color="auto"/>
          </w:divBdr>
        </w:div>
        <w:div w:id="164630186">
          <w:marLeft w:val="994"/>
          <w:marRight w:val="0"/>
          <w:marTop w:val="0"/>
          <w:marBottom w:val="0"/>
          <w:divBdr>
            <w:top w:val="none" w:sz="0" w:space="0" w:color="auto"/>
            <w:left w:val="none" w:sz="0" w:space="0" w:color="auto"/>
            <w:bottom w:val="none" w:sz="0" w:space="0" w:color="auto"/>
            <w:right w:val="none" w:sz="0" w:space="0" w:color="auto"/>
          </w:divBdr>
        </w:div>
        <w:div w:id="289436041">
          <w:marLeft w:val="547"/>
          <w:marRight w:val="0"/>
          <w:marTop w:val="0"/>
          <w:marBottom w:val="0"/>
          <w:divBdr>
            <w:top w:val="none" w:sz="0" w:space="0" w:color="auto"/>
            <w:left w:val="none" w:sz="0" w:space="0" w:color="auto"/>
            <w:bottom w:val="none" w:sz="0" w:space="0" w:color="auto"/>
            <w:right w:val="none" w:sz="0" w:space="0" w:color="auto"/>
          </w:divBdr>
        </w:div>
        <w:div w:id="843743007">
          <w:marLeft w:val="994"/>
          <w:marRight w:val="0"/>
          <w:marTop w:val="0"/>
          <w:marBottom w:val="0"/>
          <w:divBdr>
            <w:top w:val="none" w:sz="0" w:space="0" w:color="auto"/>
            <w:left w:val="none" w:sz="0" w:space="0" w:color="auto"/>
            <w:bottom w:val="none" w:sz="0" w:space="0" w:color="auto"/>
            <w:right w:val="none" w:sz="0" w:space="0" w:color="auto"/>
          </w:divBdr>
        </w:div>
        <w:div w:id="1351179334">
          <w:marLeft w:val="994"/>
          <w:marRight w:val="0"/>
          <w:marTop w:val="0"/>
          <w:marBottom w:val="0"/>
          <w:divBdr>
            <w:top w:val="none" w:sz="0" w:space="0" w:color="auto"/>
            <w:left w:val="none" w:sz="0" w:space="0" w:color="auto"/>
            <w:bottom w:val="none" w:sz="0" w:space="0" w:color="auto"/>
            <w:right w:val="none" w:sz="0" w:space="0" w:color="auto"/>
          </w:divBdr>
        </w:div>
        <w:div w:id="540484192">
          <w:marLeft w:val="994"/>
          <w:marRight w:val="0"/>
          <w:marTop w:val="0"/>
          <w:marBottom w:val="0"/>
          <w:divBdr>
            <w:top w:val="none" w:sz="0" w:space="0" w:color="auto"/>
            <w:left w:val="none" w:sz="0" w:space="0" w:color="auto"/>
            <w:bottom w:val="none" w:sz="0" w:space="0" w:color="auto"/>
            <w:right w:val="none" w:sz="0" w:space="0" w:color="auto"/>
          </w:divBdr>
        </w:div>
        <w:div w:id="809321837">
          <w:marLeft w:val="1166"/>
          <w:marRight w:val="0"/>
          <w:marTop w:val="0"/>
          <w:marBottom w:val="0"/>
          <w:divBdr>
            <w:top w:val="none" w:sz="0" w:space="0" w:color="auto"/>
            <w:left w:val="none" w:sz="0" w:space="0" w:color="auto"/>
            <w:bottom w:val="none" w:sz="0" w:space="0" w:color="auto"/>
            <w:right w:val="none" w:sz="0" w:space="0" w:color="auto"/>
          </w:divBdr>
        </w:div>
        <w:div w:id="1374959378">
          <w:marLeft w:val="1166"/>
          <w:marRight w:val="0"/>
          <w:marTop w:val="0"/>
          <w:marBottom w:val="0"/>
          <w:divBdr>
            <w:top w:val="none" w:sz="0" w:space="0" w:color="auto"/>
            <w:left w:val="none" w:sz="0" w:space="0" w:color="auto"/>
            <w:bottom w:val="none" w:sz="0" w:space="0" w:color="auto"/>
            <w:right w:val="none" w:sz="0" w:space="0" w:color="auto"/>
          </w:divBdr>
        </w:div>
        <w:div w:id="199439029">
          <w:marLeft w:val="1166"/>
          <w:marRight w:val="0"/>
          <w:marTop w:val="0"/>
          <w:marBottom w:val="0"/>
          <w:divBdr>
            <w:top w:val="none" w:sz="0" w:space="0" w:color="auto"/>
            <w:left w:val="none" w:sz="0" w:space="0" w:color="auto"/>
            <w:bottom w:val="none" w:sz="0" w:space="0" w:color="auto"/>
            <w:right w:val="none" w:sz="0" w:space="0" w:color="auto"/>
          </w:divBdr>
        </w:div>
        <w:div w:id="1188911749">
          <w:marLeft w:val="1166"/>
          <w:marRight w:val="0"/>
          <w:marTop w:val="0"/>
          <w:marBottom w:val="0"/>
          <w:divBdr>
            <w:top w:val="none" w:sz="0" w:space="0" w:color="auto"/>
            <w:left w:val="none" w:sz="0" w:space="0" w:color="auto"/>
            <w:bottom w:val="none" w:sz="0" w:space="0" w:color="auto"/>
            <w:right w:val="none" w:sz="0" w:space="0" w:color="auto"/>
          </w:divBdr>
        </w:div>
      </w:divsChild>
    </w:div>
    <w:div w:id="1147625521">
      <w:bodyDiv w:val="1"/>
      <w:marLeft w:val="0"/>
      <w:marRight w:val="0"/>
      <w:marTop w:val="0"/>
      <w:marBottom w:val="0"/>
      <w:divBdr>
        <w:top w:val="none" w:sz="0" w:space="0" w:color="auto"/>
        <w:left w:val="none" w:sz="0" w:space="0" w:color="auto"/>
        <w:bottom w:val="none" w:sz="0" w:space="0" w:color="auto"/>
        <w:right w:val="none" w:sz="0" w:space="0" w:color="auto"/>
      </w:divBdr>
      <w:divsChild>
        <w:div w:id="801532422">
          <w:marLeft w:val="720"/>
          <w:marRight w:val="0"/>
          <w:marTop w:val="0"/>
          <w:marBottom w:val="0"/>
          <w:divBdr>
            <w:top w:val="none" w:sz="0" w:space="0" w:color="auto"/>
            <w:left w:val="none" w:sz="0" w:space="0" w:color="auto"/>
            <w:bottom w:val="none" w:sz="0" w:space="0" w:color="auto"/>
            <w:right w:val="none" w:sz="0" w:space="0" w:color="auto"/>
          </w:divBdr>
        </w:div>
        <w:div w:id="454714897">
          <w:marLeft w:val="720"/>
          <w:marRight w:val="0"/>
          <w:marTop w:val="0"/>
          <w:marBottom w:val="0"/>
          <w:divBdr>
            <w:top w:val="none" w:sz="0" w:space="0" w:color="auto"/>
            <w:left w:val="none" w:sz="0" w:space="0" w:color="auto"/>
            <w:bottom w:val="none" w:sz="0" w:space="0" w:color="auto"/>
            <w:right w:val="none" w:sz="0" w:space="0" w:color="auto"/>
          </w:divBdr>
        </w:div>
      </w:divsChild>
    </w:div>
    <w:div w:id="1170632005">
      <w:bodyDiv w:val="1"/>
      <w:marLeft w:val="0"/>
      <w:marRight w:val="0"/>
      <w:marTop w:val="0"/>
      <w:marBottom w:val="0"/>
      <w:divBdr>
        <w:top w:val="none" w:sz="0" w:space="0" w:color="auto"/>
        <w:left w:val="none" w:sz="0" w:space="0" w:color="auto"/>
        <w:bottom w:val="none" w:sz="0" w:space="0" w:color="auto"/>
        <w:right w:val="none" w:sz="0" w:space="0" w:color="auto"/>
      </w:divBdr>
      <w:divsChild>
        <w:div w:id="1944917679">
          <w:marLeft w:val="547"/>
          <w:marRight w:val="0"/>
          <w:marTop w:val="0"/>
          <w:marBottom w:val="0"/>
          <w:divBdr>
            <w:top w:val="none" w:sz="0" w:space="0" w:color="auto"/>
            <w:left w:val="none" w:sz="0" w:space="0" w:color="auto"/>
            <w:bottom w:val="none" w:sz="0" w:space="0" w:color="auto"/>
            <w:right w:val="none" w:sz="0" w:space="0" w:color="auto"/>
          </w:divBdr>
        </w:div>
        <w:div w:id="81994621">
          <w:marLeft w:val="547"/>
          <w:marRight w:val="0"/>
          <w:marTop w:val="0"/>
          <w:marBottom w:val="0"/>
          <w:divBdr>
            <w:top w:val="none" w:sz="0" w:space="0" w:color="auto"/>
            <w:left w:val="none" w:sz="0" w:space="0" w:color="auto"/>
            <w:bottom w:val="none" w:sz="0" w:space="0" w:color="auto"/>
            <w:right w:val="none" w:sz="0" w:space="0" w:color="auto"/>
          </w:divBdr>
        </w:div>
        <w:div w:id="837429636">
          <w:marLeft w:val="1267"/>
          <w:marRight w:val="0"/>
          <w:marTop w:val="0"/>
          <w:marBottom w:val="0"/>
          <w:divBdr>
            <w:top w:val="none" w:sz="0" w:space="0" w:color="auto"/>
            <w:left w:val="none" w:sz="0" w:space="0" w:color="auto"/>
            <w:bottom w:val="none" w:sz="0" w:space="0" w:color="auto"/>
            <w:right w:val="none" w:sz="0" w:space="0" w:color="auto"/>
          </w:divBdr>
        </w:div>
        <w:div w:id="1447650621">
          <w:marLeft w:val="1267"/>
          <w:marRight w:val="0"/>
          <w:marTop w:val="0"/>
          <w:marBottom w:val="0"/>
          <w:divBdr>
            <w:top w:val="none" w:sz="0" w:space="0" w:color="auto"/>
            <w:left w:val="none" w:sz="0" w:space="0" w:color="auto"/>
            <w:bottom w:val="none" w:sz="0" w:space="0" w:color="auto"/>
            <w:right w:val="none" w:sz="0" w:space="0" w:color="auto"/>
          </w:divBdr>
        </w:div>
        <w:div w:id="1476532088">
          <w:marLeft w:val="1267"/>
          <w:marRight w:val="0"/>
          <w:marTop w:val="0"/>
          <w:marBottom w:val="0"/>
          <w:divBdr>
            <w:top w:val="none" w:sz="0" w:space="0" w:color="auto"/>
            <w:left w:val="none" w:sz="0" w:space="0" w:color="auto"/>
            <w:bottom w:val="none" w:sz="0" w:space="0" w:color="auto"/>
            <w:right w:val="none" w:sz="0" w:space="0" w:color="auto"/>
          </w:divBdr>
        </w:div>
        <w:div w:id="472794304">
          <w:marLeft w:val="1267"/>
          <w:marRight w:val="0"/>
          <w:marTop w:val="0"/>
          <w:marBottom w:val="0"/>
          <w:divBdr>
            <w:top w:val="none" w:sz="0" w:space="0" w:color="auto"/>
            <w:left w:val="none" w:sz="0" w:space="0" w:color="auto"/>
            <w:bottom w:val="none" w:sz="0" w:space="0" w:color="auto"/>
            <w:right w:val="none" w:sz="0" w:space="0" w:color="auto"/>
          </w:divBdr>
        </w:div>
        <w:div w:id="1643927113">
          <w:marLeft w:val="1267"/>
          <w:marRight w:val="0"/>
          <w:marTop w:val="0"/>
          <w:marBottom w:val="0"/>
          <w:divBdr>
            <w:top w:val="none" w:sz="0" w:space="0" w:color="auto"/>
            <w:left w:val="none" w:sz="0" w:space="0" w:color="auto"/>
            <w:bottom w:val="none" w:sz="0" w:space="0" w:color="auto"/>
            <w:right w:val="none" w:sz="0" w:space="0" w:color="auto"/>
          </w:divBdr>
        </w:div>
      </w:divsChild>
    </w:div>
    <w:div w:id="1197236822">
      <w:bodyDiv w:val="1"/>
      <w:marLeft w:val="0"/>
      <w:marRight w:val="0"/>
      <w:marTop w:val="0"/>
      <w:marBottom w:val="0"/>
      <w:divBdr>
        <w:top w:val="none" w:sz="0" w:space="0" w:color="auto"/>
        <w:left w:val="none" w:sz="0" w:space="0" w:color="auto"/>
        <w:bottom w:val="none" w:sz="0" w:space="0" w:color="auto"/>
        <w:right w:val="none" w:sz="0" w:space="0" w:color="auto"/>
      </w:divBdr>
      <w:divsChild>
        <w:div w:id="1224829940">
          <w:marLeft w:val="288"/>
          <w:marRight w:val="0"/>
          <w:marTop w:val="0"/>
          <w:marBottom w:val="0"/>
          <w:divBdr>
            <w:top w:val="none" w:sz="0" w:space="0" w:color="auto"/>
            <w:left w:val="none" w:sz="0" w:space="0" w:color="auto"/>
            <w:bottom w:val="none" w:sz="0" w:space="0" w:color="auto"/>
            <w:right w:val="none" w:sz="0" w:space="0" w:color="auto"/>
          </w:divBdr>
        </w:div>
        <w:div w:id="1891110528">
          <w:marLeft w:val="288"/>
          <w:marRight w:val="0"/>
          <w:marTop w:val="0"/>
          <w:marBottom w:val="0"/>
          <w:divBdr>
            <w:top w:val="none" w:sz="0" w:space="0" w:color="auto"/>
            <w:left w:val="none" w:sz="0" w:space="0" w:color="auto"/>
            <w:bottom w:val="none" w:sz="0" w:space="0" w:color="auto"/>
            <w:right w:val="none" w:sz="0" w:space="0" w:color="auto"/>
          </w:divBdr>
        </w:div>
        <w:div w:id="1107506293">
          <w:marLeft w:val="288"/>
          <w:marRight w:val="0"/>
          <w:marTop w:val="0"/>
          <w:marBottom w:val="0"/>
          <w:divBdr>
            <w:top w:val="none" w:sz="0" w:space="0" w:color="auto"/>
            <w:left w:val="none" w:sz="0" w:space="0" w:color="auto"/>
            <w:bottom w:val="none" w:sz="0" w:space="0" w:color="auto"/>
            <w:right w:val="none" w:sz="0" w:space="0" w:color="auto"/>
          </w:divBdr>
        </w:div>
        <w:div w:id="1836530049">
          <w:marLeft w:val="274"/>
          <w:marRight w:val="0"/>
          <w:marTop w:val="0"/>
          <w:marBottom w:val="0"/>
          <w:divBdr>
            <w:top w:val="none" w:sz="0" w:space="0" w:color="auto"/>
            <w:left w:val="none" w:sz="0" w:space="0" w:color="auto"/>
            <w:bottom w:val="none" w:sz="0" w:space="0" w:color="auto"/>
            <w:right w:val="none" w:sz="0" w:space="0" w:color="auto"/>
          </w:divBdr>
        </w:div>
        <w:div w:id="744883706">
          <w:marLeft w:val="274"/>
          <w:marRight w:val="0"/>
          <w:marTop w:val="0"/>
          <w:marBottom w:val="0"/>
          <w:divBdr>
            <w:top w:val="none" w:sz="0" w:space="0" w:color="auto"/>
            <w:left w:val="none" w:sz="0" w:space="0" w:color="auto"/>
            <w:bottom w:val="none" w:sz="0" w:space="0" w:color="auto"/>
            <w:right w:val="none" w:sz="0" w:space="0" w:color="auto"/>
          </w:divBdr>
        </w:div>
      </w:divsChild>
    </w:div>
    <w:div w:id="1305701582">
      <w:bodyDiv w:val="1"/>
      <w:marLeft w:val="0"/>
      <w:marRight w:val="0"/>
      <w:marTop w:val="0"/>
      <w:marBottom w:val="0"/>
      <w:divBdr>
        <w:top w:val="none" w:sz="0" w:space="0" w:color="auto"/>
        <w:left w:val="none" w:sz="0" w:space="0" w:color="auto"/>
        <w:bottom w:val="none" w:sz="0" w:space="0" w:color="auto"/>
        <w:right w:val="none" w:sz="0" w:space="0" w:color="auto"/>
      </w:divBdr>
    </w:div>
    <w:div w:id="1452745544">
      <w:bodyDiv w:val="1"/>
      <w:marLeft w:val="0"/>
      <w:marRight w:val="0"/>
      <w:marTop w:val="0"/>
      <w:marBottom w:val="0"/>
      <w:divBdr>
        <w:top w:val="none" w:sz="0" w:space="0" w:color="auto"/>
        <w:left w:val="none" w:sz="0" w:space="0" w:color="auto"/>
        <w:bottom w:val="none" w:sz="0" w:space="0" w:color="auto"/>
        <w:right w:val="none" w:sz="0" w:space="0" w:color="auto"/>
      </w:divBdr>
      <w:divsChild>
        <w:div w:id="325402773">
          <w:marLeft w:val="547"/>
          <w:marRight w:val="0"/>
          <w:marTop w:val="120"/>
          <w:marBottom w:val="120"/>
          <w:divBdr>
            <w:top w:val="none" w:sz="0" w:space="0" w:color="auto"/>
            <w:left w:val="none" w:sz="0" w:space="0" w:color="auto"/>
            <w:bottom w:val="none" w:sz="0" w:space="0" w:color="auto"/>
            <w:right w:val="none" w:sz="0" w:space="0" w:color="auto"/>
          </w:divBdr>
        </w:div>
        <w:div w:id="10033438">
          <w:marLeft w:val="1267"/>
          <w:marRight w:val="0"/>
          <w:marTop w:val="120"/>
          <w:marBottom w:val="120"/>
          <w:divBdr>
            <w:top w:val="none" w:sz="0" w:space="0" w:color="auto"/>
            <w:left w:val="none" w:sz="0" w:space="0" w:color="auto"/>
            <w:bottom w:val="none" w:sz="0" w:space="0" w:color="auto"/>
            <w:right w:val="none" w:sz="0" w:space="0" w:color="auto"/>
          </w:divBdr>
        </w:div>
        <w:div w:id="36711717">
          <w:marLeft w:val="1267"/>
          <w:marRight w:val="0"/>
          <w:marTop w:val="120"/>
          <w:marBottom w:val="120"/>
          <w:divBdr>
            <w:top w:val="none" w:sz="0" w:space="0" w:color="auto"/>
            <w:left w:val="none" w:sz="0" w:space="0" w:color="auto"/>
            <w:bottom w:val="none" w:sz="0" w:space="0" w:color="auto"/>
            <w:right w:val="none" w:sz="0" w:space="0" w:color="auto"/>
          </w:divBdr>
        </w:div>
        <w:div w:id="1169254276">
          <w:marLeft w:val="1267"/>
          <w:marRight w:val="0"/>
          <w:marTop w:val="120"/>
          <w:marBottom w:val="120"/>
          <w:divBdr>
            <w:top w:val="none" w:sz="0" w:space="0" w:color="auto"/>
            <w:left w:val="none" w:sz="0" w:space="0" w:color="auto"/>
            <w:bottom w:val="none" w:sz="0" w:space="0" w:color="auto"/>
            <w:right w:val="none" w:sz="0" w:space="0" w:color="auto"/>
          </w:divBdr>
        </w:div>
        <w:div w:id="1898512423">
          <w:marLeft w:val="547"/>
          <w:marRight w:val="0"/>
          <w:marTop w:val="0"/>
          <w:marBottom w:val="0"/>
          <w:divBdr>
            <w:top w:val="none" w:sz="0" w:space="0" w:color="auto"/>
            <w:left w:val="none" w:sz="0" w:space="0" w:color="auto"/>
            <w:bottom w:val="none" w:sz="0" w:space="0" w:color="auto"/>
            <w:right w:val="none" w:sz="0" w:space="0" w:color="auto"/>
          </w:divBdr>
        </w:div>
      </w:divsChild>
    </w:div>
    <w:div w:id="1467434787">
      <w:bodyDiv w:val="1"/>
      <w:marLeft w:val="0"/>
      <w:marRight w:val="0"/>
      <w:marTop w:val="0"/>
      <w:marBottom w:val="0"/>
      <w:divBdr>
        <w:top w:val="none" w:sz="0" w:space="0" w:color="auto"/>
        <w:left w:val="none" w:sz="0" w:space="0" w:color="auto"/>
        <w:bottom w:val="none" w:sz="0" w:space="0" w:color="auto"/>
        <w:right w:val="none" w:sz="0" w:space="0" w:color="auto"/>
      </w:divBdr>
    </w:div>
    <w:div w:id="1565750201">
      <w:bodyDiv w:val="1"/>
      <w:marLeft w:val="0"/>
      <w:marRight w:val="0"/>
      <w:marTop w:val="0"/>
      <w:marBottom w:val="0"/>
      <w:divBdr>
        <w:top w:val="none" w:sz="0" w:space="0" w:color="auto"/>
        <w:left w:val="none" w:sz="0" w:space="0" w:color="auto"/>
        <w:bottom w:val="none" w:sz="0" w:space="0" w:color="auto"/>
        <w:right w:val="none" w:sz="0" w:space="0" w:color="auto"/>
      </w:divBdr>
    </w:div>
    <w:div w:id="1623072597">
      <w:bodyDiv w:val="1"/>
      <w:marLeft w:val="0"/>
      <w:marRight w:val="0"/>
      <w:marTop w:val="0"/>
      <w:marBottom w:val="0"/>
      <w:divBdr>
        <w:top w:val="none" w:sz="0" w:space="0" w:color="auto"/>
        <w:left w:val="none" w:sz="0" w:space="0" w:color="auto"/>
        <w:bottom w:val="none" w:sz="0" w:space="0" w:color="auto"/>
        <w:right w:val="none" w:sz="0" w:space="0" w:color="auto"/>
      </w:divBdr>
      <w:divsChild>
        <w:div w:id="2130782807">
          <w:marLeft w:val="734"/>
          <w:marRight w:val="14"/>
          <w:marTop w:val="0"/>
          <w:marBottom w:val="0"/>
          <w:divBdr>
            <w:top w:val="none" w:sz="0" w:space="0" w:color="auto"/>
            <w:left w:val="none" w:sz="0" w:space="0" w:color="auto"/>
            <w:bottom w:val="none" w:sz="0" w:space="0" w:color="auto"/>
            <w:right w:val="none" w:sz="0" w:space="0" w:color="auto"/>
          </w:divBdr>
        </w:div>
        <w:div w:id="1233127157">
          <w:marLeft w:val="734"/>
          <w:marRight w:val="14"/>
          <w:marTop w:val="0"/>
          <w:marBottom w:val="0"/>
          <w:divBdr>
            <w:top w:val="none" w:sz="0" w:space="0" w:color="auto"/>
            <w:left w:val="none" w:sz="0" w:space="0" w:color="auto"/>
            <w:bottom w:val="none" w:sz="0" w:space="0" w:color="auto"/>
            <w:right w:val="none" w:sz="0" w:space="0" w:color="auto"/>
          </w:divBdr>
        </w:div>
        <w:div w:id="604117013">
          <w:marLeft w:val="734"/>
          <w:marRight w:val="14"/>
          <w:marTop w:val="0"/>
          <w:marBottom w:val="0"/>
          <w:divBdr>
            <w:top w:val="none" w:sz="0" w:space="0" w:color="auto"/>
            <w:left w:val="none" w:sz="0" w:space="0" w:color="auto"/>
            <w:bottom w:val="none" w:sz="0" w:space="0" w:color="auto"/>
            <w:right w:val="none" w:sz="0" w:space="0" w:color="auto"/>
          </w:divBdr>
        </w:div>
      </w:divsChild>
    </w:div>
    <w:div w:id="1628507716">
      <w:bodyDiv w:val="1"/>
      <w:marLeft w:val="0"/>
      <w:marRight w:val="0"/>
      <w:marTop w:val="0"/>
      <w:marBottom w:val="0"/>
      <w:divBdr>
        <w:top w:val="none" w:sz="0" w:space="0" w:color="auto"/>
        <w:left w:val="none" w:sz="0" w:space="0" w:color="auto"/>
        <w:bottom w:val="none" w:sz="0" w:space="0" w:color="auto"/>
        <w:right w:val="none" w:sz="0" w:space="0" w:color="auto"/>
      </w:divBdr>
    </w:div>
    <w:div w:id="1833451846">
      <w:bodyDiv w:val="1"/>
      <w:marLeft w:val="0"/>
      <w:marRight w:val="0"/>
      <w:marTop w:val="0"/>
      <w:marBottom w:val="0"/>
      <w:divBdr>
        <w:top w:val="none" w:sz="0" w:space="0" w:color="auto"/>
        <w:left w:val="none" w:sz="0" w:space="0" w:color="auto"/>
        <w:bottom w:val="none" w:sz="0" w:space="0" w:color="auto"/>
        <w:right w:val="none" w:sz="0" w:space="0" w:color="auto"/>
      </w:divBdr>
      <w:divsChild>
        <w:div w:id="1245454873">
          <w:marLeft w:val="547"/>
          <w:marRight w:val="0"/>
          <w:marTop w:val="0"/>
          <w:marBottom w:val="240"/>
          <w:divBdr>
            <w:top w:val="none" w:sz="0" w:space="0" w:color="auto"/>
            <w:left w:val="none" w:sz="0" w:space="0" w:color="auto"/>
            <w:bottom w:val="none" w:sz="0" w:space="0" w:color="auto"/>
            <w:right w:val="none" w:sz="0" w:space="0" w:color="auto"/>
          </w:divBdr>
        </w:div>
        <w:div w:id="1834836465">
          <w:marLeft w:val="547"/>
          <w:marRight w:val="0"/>
          <w:marTop w:val="0"/>
          <w:marBottom w:val="240"/>
          <w:divBdr>
            <w:top w:val="none" w:sz="0" w:space="0" w:color="auto"/>
            <w:left w:val="none" w:sz="0" w:space="0" w:color="auto"/>
            <w:bottom w:val="none" w:sz="0" w:space="0" w:color="auto"/>
            <w:right w:val="none" w:sz="0" w:space="0" w:color="auto"/>
          </w:divBdr>
        </w:div>
        <w:div w:id="496263626">
          <w:marLeft w:val="547"/>
          <w:marRight w:val="0"/>
          <w:marTop w:val="0"/>
          <w:marBottom w:val="240"/>
          <w:divBdr>
            <w:top w:val="none" w:sz="0" w:space="0" w:color="auto"/>
            <w:left w:val="none" w:sz="0" w:space="0" w:color="auto"/>
            <w:bottom w:val="none" w:sz="0" w:space="0" w:color="auto"/>
            <w:right w:val="none" w:sz="0" w:space="0" w:color="auto"/>
          </w:divBdr>
        </w:div>
        <w:div w:id="1898124842">
          <w:marLeft w:val="547"/>
          <w:marRight w:val="0"/>
          <w:marTop w:val="0"/>
          <w:marBottom w:val="240"/>
          <w:divBdr>
            <w:top w:val="none" w:sz="0" w:space="0" w:color="auto"/>
            <w:left w:val="none" w:sz="0" w:space="0" w:color="auto"/>
            <w:bottom w:val="none" w:sz="0" w:space="0" w:color="auto"/>
            <w:right w:val="none" w:sz="0" w:space="0" w:color="auto"/>
          </w:divBdr>
        </w:div>
        <w:div w:id="1989285895">
          <w:marLeft w:val="547"/>
          <w:marRight w:val="0"/>
          <w:marTop w:val="0"/>
          <w:marBottom w:val="240"/>
          <w:divBdr>
            <w:top w:val="none" w:sz="0" w:space="0" w:color="auto"/>
            <w:left w:val="none" w:sz="0" w:space="0" w:color="auto"/>
            <w:bottom w:val="none" w:sz="0" w:space="0" w:color="auto"/>
            <w:right w:val="none" w:sz="0" w:space="0" w:color="auto"/>
          </w:divBdr>
        </w:div>
        <w:div w:id="103157455">
          <w:marLeft w:val="547"/>
          <w:marRight w:val="0"/>
          <w:marTop w:val="0"/>
          <w:marBottom w:val="240"/>
          <w:divBdr>
            <w:top w:val="none" w:sz="0" w:space="0" w:color="auto"/>
            <w:left w:val="none" w:sz="0" w:space="0" w:color="auto"/>
            <w:bottom w:val="none" w:sz="0" w:space="0" w:color="auto"/>
            <w:right w:val="none" w:sz="0" w:space="0" w:color="auto"/>
          </w:divBdr>
        </w:div>
        <w:div w:id="1605378140">
          <w:marLeft w:val="547"/>
          <w:marRight w:val="0"/>
          <w:marTop w:val="0"/>
          <w:marBottom w:val="240"/>
          <w:divBdr>
            <w:top w:val="none" w:sz="0" w:space="0" w:color="auto"/>
            <w:left w:val="none" w:sz="0" w:space="0" w:color="auto"/>
            <w:bottom w:val="none" w:sz="0" w:space="0" w:color="auto"/>
            <w:right w:val="none" w:sz="0" w:space="0" w:color="auto"/>
          </w:divBdr>
        </w:div>
      </w:divsChild>
    </w:div>
    <w:div w:id="1940410065">
      <w:bodyDiv w:val="1"/>
      <w:marLeft w:val="0"/>
      <w:marRight w:val="0"/>
      <w:marTop w:val="0"/>
      <w:marBottom w:val="0"/>
      <w:divBdr>
        <w:top w:val="none" w:sz="0" w:space="0" w:color="auto"/>
        <w:left w:val="none" w:sz="0" w:space="0" w:color="auto"/>
        <w:bottom w:val="none" w:sz="0" w:space="0" w:color="auto"/>
        <w:right w:val="none" w:sz="0" w:space="0" w:color="auto"/>
      </w:divBdr>
      <w:divsChild>
        <w:div w:id="1829974890">
          <w:marLeft w:val="547"/>
          <w:marRight w:val="0"/>
          <w:marTop w:val="0"/>
          <w:marBottom w:val="360"/>
          <w:divBdr>
            <w:top w:val="none" w:sz="0" w:space="0" w:color="auto"/>
            <w:left w:val="none" w:sz="0" w:space="0" w:color="auto"/>
            <w:bottom w:val="none" w:sz="0" w:space="0" w:color="auto"/>
            <w:right w:val="none" w:sz="0" w:space="0" w:color="auto"/>
          </w:divBdr>
        </w:div>
        <w:div w:id="990669574">
          <w:marLeft w:val="547"/>
          <w:marRight w:val="0"/>
          <w:marTop w:val="0"/>
          <w:marBottom w:val="360"/>
          <w:divBdr>
            <w:top w:val="none" w:sz="0" w:space="0" w:color="auto"/>
            <w:left w:val="none" w:sz="0" w:space="0" w:color="auto"/>
            <w:bottom w:val="none" w:sz="0" w:space="0" w:color="auto"/>
            <w:right w:val="none" w:sz="0" w:space="0" w:color="auto"/>
          </w:divBdr>
        </w:div>
      </w:divsChild>
    </w:div>
    <w:div w:id="2103455778">
      <w:bodyDiv w:val="1"/>
      <w:marLeft w:val="0"/>
      <w:marRight w:val="0"/>
      <w:marTop w:val="0"/>
      <w:marBottom w:val="0"/>
      <w:divBdr>
        <w:top w:val="none" w:sz="0" w:space="0" w:color="auto"/>
        <w:left w:val="none" w:sz="0" w:space="0" w:color="auto"/>
        <w:bottom w:val="none" w:sz="0" w:space="0" w:color="auto"/>
        <w:right w:val="none" w:sz="0" w:space="0" w:color="auto"/>
      </w:divBdr>
      <w:divsChild>
        <w:div w:id="800463851">
          <w:marLeft w:val="547"/>
          <w:marRight w:val="0"/>
          <w:marTop w:val="0"/>
          <w:marBottom w:val="360"/>
          <w:divBdr>
            <w:top w:val="none" w:sz="0" w:space="0" w:color="auto"/>
            <w:left w:val="none" w:sz="0" w:space="0" w:color="auto"/>
            <w:bottom w:val="none" w:sz="0" w:space="0" w:color="auto"/>
            <w:right w:val="none" w:sz="0" w:space="0" w:color="auto"/>
          </w:divBdr>
        </w:div>
        <w:div w:id="566495466">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7659</Words>
  <Characters>42129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cp:lastPrinted>2019-11-08T22:31:00Z</cp:lastPrinted>
  <dcterms:created xsi:type="dcterms:W3CDTF">2020-01-29T20:25:00Z</dcterms:created>
  <dcterms:modified xsi:type="dcterms:W3CDTF">2020-01-29T20:25:00Z</dcterms:modified>
</cp:coreProperties>
</file>