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EC617" w14:textId="5136DD10" w:rsidR="00292017" w:rsidRPr="004355B4" w:rsidRDefault="00292017" w:rsidP="00292017">
      <w:pPr>
        <w:pStyle w:val="Prrafodelista"/>
        <w:jc w:val="center"/>
        <w:rPr>
          <w:rFonts w:ascii="Arial" w:hAnsi="Arial" w:cs="Arial"/>
          <w:b/>
          <w:bCs/>
          <w:u w:val="single"/>
        </w:rPr>
      </w:pPr>
      <w:r w:rsidRPr="00D14AEF">
        <w:rPr>
          <w:rFonts w:ascii="Arial" w:hAnsi="Arial" w:cs="Arial"/>
          <w:b/>
          <w:bCs/>
          <w:u w:val="single"/>
        </w:rPr>
        <w:t>A</w:t>
      </w:r>
      <w:r>
        <w:rPr>
          <w:rFonts w:ascii="Arial" w:hAnsi="Arial" w:cs="Arial"/>
          <w:b/>
          <w:bCs/>
          <w:u w:val="single"/>
        </w:rPr>
        <w:t>CT</w:t>
      </w:r>
      <w:r w:rsidRPr="00D14AEF">
        <w:rPr>
          <w:rFonts w:ascii="Arial" w:hAnsi="Arial" w:cs="Arial"/>
          <w:b/>
          <w:bCs/>
          <w:u w:val="single"/>
        </w:rPr>
        <w:t>A</w:t>
      </w:r>
      <w:r w:rsidRPr="00B62F7F">
        <w:rPr>
          <w:rFonts w:ascii="Arial" w:hAnsi="Arial" w:cs="Arial"/>
          <w:b/>
          <w:bCs/>
          <w:u w:val="single"/>
        </w:rPr>
        <w:t xml:space="preserve"> </w:t>
      </w:r>
      <w:r w:rsidRPr="004355B4">
        <w:rPr>
          <w:rFonts w:ascii="Arial" w:hAnsi="Arial" w:cs="Arial"/>
          <w:b/>
          <w:bCs/>
          <w:u w:val="single"/>
        </w:rPr>
        <w:t>DE SESIÓN DE JUNTA DIRECTIVA N° JD-206/2019</w:t>
      </w:r>
    </w:p>
    <w:p w14:paraId="1FC2333B" w14:textId="77777777" w:rsidR="00292017" w:rsidRPr="004355B4" w:rsidRDefault="00292017" w:rsidP="00292017">
      <w:pPr>
        <w:pStyle w:val="Prrafodelista"/>
        <w:jc w:val="center"/>
        <w:rPr>
          <w:rFonts w:ascii="Arial" w:hAnsi="Arial" w:cs="Arial"/>
          <w:b/>
          <w:bCs/>
          <w:u w:val="single"/>
        </w:rPr>
      </w:pPr>
      <w:r w:rsidRPr="004355B4">
        <w:rPr>
          <w:rFonts w:ascii="Arial" w:hAnsi="Arial" w:cs="Arial"/>
          <w:b/>
          <w:bCs/>
          <w:u w:val="single"/>
        </w:rPr>
        <w:t>DEL  14  DE  NOVIEMBRE  DE  2019</w:t>
      </w:r>
    </w:p>
    <w:p w14:paraId="5F8714B8" w14:textId="78341953" w:rsidR="00292017" w:rsidRPr="00A540AB" w:rsidRDefault="00292017" w:rsidP="00292017">
      <w:pPr>
        <w:pStyle w:val="Prrafodelista"/>
        <w:ind w:left="720"/>
        <w:jc w:val="center"/>
        <w:rPr>
          <w:rFonts w:ascii="Arial" w:hAnsi="Arial" w:cs="Arial"/>
          <w:b/>
          <w:bCs/>
          <w:u w:val="single"/>
        </w:rPr>
      </w:pPr>
    </w:p>
    <w:p w14:paraId="5C32D180" w14:textId="687306E0" w:rsidR="00292017" w:rsidRDefault="00292017" w:rsidP="00292017">
      <w:pPr>
        <w:jc w:val="both"/>
        <w:rPr>
          <w:rFonts w:ascii="Arial" w:hAnsi="Arial" w:cs="Arial"/>
        </w:rPr>
      </w:pPr>
      <w:r w:rsidRPr="00A540AB">
        <w:rPr>
          <w:rFonts w:ascii="Arial" w:hAnsi="Arial" w:cs="Arial"/>
        </w:rPr>
        <w:t>En la Sala de Sesiones de Junta Directiva, ubicada en Calle Rubén Darío N° 901, San Salvador, a las dieciséis hor</w:t>
      </w:r>
      <w:r>
        <w:rPr>
          <w:rFonts w:ascii="Arial" w:hAnsi="Arial" w:cs="Arial"/>
        </w:rPr>
        <w:t xml:space="preserve">as con treinta minutos del </w:t>
      </w:r>
      <w:r w:rsidR="005F0F9B">
        <w:rPr>
          <w:rFonts w:ascii="Arial" w:hAnsi="Arial" w:cs="Arial"/>
        </w:rPr>
        <w:t>catorce</w:t>
      </w:r>
      <w:r>
        <w:rPr>
          <w:rFonts w:ascii="Arial" w:hAnsi="Arial" w:cs="Arial"/>
        </w:rPr>
        <w:t xml:space="preserve"> de noviembre</w:t>
      </w:r>
      <w:r w:rsidRPr="00A540AB">
        <w:rPr>
          <w:rFonts w:ascii="Arial" w:hAnsi="Arial" w:cs="Arial"/>
        </w:rPr>
        <w:t xml:space="preserve"> de dos mil diecinueve, para tratar la Agenda de Se</w:t>
      </w:r>
      <w:r>
        <w:rPr>
          <w:rFonts w:ascii="Arial" w:hAnsi="Arial" w:cs="Arial"/>
        </w:rPr>
        <w:t xml:space="preserve">sión de </w:t>
      </w:r>
      <w:r w:rsidRPr="00E328DC">
        <w:rPr>
          <w:rFonts w:ascii="Arial" w:hAnsi="Arial" w:cs="Arial"/>
        </w:rPr>
        <w:t>Junta Directiva N° JD-</w:t>
      </w:r>
      <w:r>
        <w:rPr>
          <w:rFonts w:ascii="Arial" w:hAnsi="Arial" w:cs="Arial"/>
        </w:rPr>
        <w:t>20</w:t>
      </w:r>
      <w:r w:rsidR="005F0F9B">
        <w:rPr>
          <w:rFonts w:ascii="Arial" w:hAnsi="Arial" w:cs="Arial"/>
        </w:rPr>
        <w:t>6</w:t>
      </w:r>
      <w:r w:rsidRPr="00E328DC">
        <w:rPr>
          <w:rFonts w:ascii="Arial" w:hAnsi="Arial" w:cs="Arial"/>
        </w:rPr>
        <w:t>/2019 de esta fecha, se realizó la reunión de los señores miembros de Junta Directiva</w:t>
      </w:r>
      <w:r w:rsidR="00173734" w:rsidRPr="00173734">
        <w:rPr>
          <w:rFonts w:ascii="Arial" w:eastAsia="Arial" w:hAnsi="Arial" w:cs="Arial"/>
          <w:b/>
          <w:sz w:val="22"/>
          <w:szCs w:val="22"/>
          <w:lang w:val="es-SV"/>
        </w:rPr>
        <w:t xml:space="preserve"> </w:t>
      </w:r>
      <w:r w:rsidR="00173734" w:rsidRPr="00173734">
        <w:rPr>
          <w:rFonts w:ascii="Arial" w:hAnsi="Arial" w:cs="Arial"/>
          <w:b/>
          <w:lang w:val="es-SV"/>
        </w:rPr>
        <w:t>Presidente y Director Ejecutivo: OSCAR ARMANDO MORALES. Directores Propietarios: ROBERTO CALDERON LOPEZ, JOSÉ ERNESTO ESCOBAR CANALES y CONCEPCIÓN IDALIA ZUNIGA Vda. DE CRISTALES. Directores Suplentes: ERICK ENRIQUE MONTOYA VILLACORTA, ANGELA LELANY BIGUEUR GONZÁLEZ y JOSÉ RENÉ PÉREZ. AUSENTES CON EXCUSA: JAVIER ANTONIO MEJÍA CORTEZ, Director Propietario; y CARLOS ROBERTO ALVARADO CELIS, Director Suplente</w:t>
      </w:r>
      <w:r w:rsidRPr="005B1F8B">
        <w:rPr>
          <w:rFonts w:ascii="Arial" w:eastAsia="Arial" w:hAnsi="Arial" w:cs="Arial"/>
          <w:b/>
          <w:lang w:val="es-ES_tradnl"/>
        </w:rPr>
        <w:t xml:space="preserve">. </w:t>
      </w:r>
      <w:r w:rsidRPr="00E328DC">
        <w:rPr>
          <w:rFonts w:ascii="Arial" w:eastAsia="Arial" w:hAnsi="Arial" w:cs="Arial"/>
          <w:b/>
        </w:rPr>
        <w:t>E</w:t>
      </w:r>
      <w:r w:rsidRPr="00E328DC">
        <w:rPr>
          <w:rFonts w:ascii="Arial" w:hAnsi="Arial" w:cs="Arial"/>
          <w:b/>
        </w:rPr>
        <w:t xml:space="preserve">stuvo presente también el LIC. MARIANO A. BONILLA, Gerente General. </w:t>
      </w:r>
      <w:r w:rsidRPr="00E328DC">
        <w:rPr>
          <w:rFonts w:ascii="Arial" w:hAnsi="Arial" w:cs="Arial"/>
        </w:rPr>
        <w:t>Una vez comprobado el quórum el Señor Presidente y Director Ejecutivo somete a consideración la siguiente agenda:</w:t>
      </w:r>
    </w:p>
    <w:p w14:paraId="249C029A" w14:textId="77777777" w:rsidR="00292017" w:rsidRPr="00355905" w:rsidRDefault="00292017" w:rsidP="00292017">
      <w:pPr>
        <w:pStyle w:val="Prrafodelista"/>
        <w:ind w:left="720"/>
        <w:jc w:val="center"/>
        <w:rPr>
          <w:rFonts w:ascii="Arial" w:hAnsi="Arial" w:cs="Arial"/>
          <w:b/>
          <w:bCs/>
          <w:u w:val="single"/>
        </w:rPr>
      </w:pPr>
    </w:p>
    <w:p w14:paraId="7E10CEAC" w14:textId="77777777" w:rsidR="00292017" w:rsidRPr="004355B4" w:rsidRDefault="00292017" w:rsidP="00292017">
      <w:pPr>
        <w:pStyle w:val="Prrafodelista"/>
        <w:numPr>
          <w:ilvl w:val="0"/>
          <w:numId w:val="1"/>
        </w:numPr>
        <w:ind w:hanging="153"/>
        <w:rPr>
          <w:rFonts w:ascii="Arial" w:hAnsi="Arial" w:cs="Arial"/>
          <w:b/>
          <w:bCs/>
        </w:rPr>
      </w:pPr>
      <w:r w:rsidRPr="004355B4">
        <w:rPr>
          <w:rFonts w:ascii="Arial" w:hAnsi="Arial" w:cs="Arial"/>
          <w:b/>
          <w:bCs/>
        </w:rPr>
        <w:t>APROBACIÓN DE AGENDA</w:t>
      </w:r>
    </w:p>
    <w:p w14:paraId="65D5A321" w14:textId="77777777" w:rsidR="00292017" w:rsidRPr="004355B4" w:rsidRDefault="00292017" w:rsidP="00292017">
      <w:pPr>
        <w:pStyle w:val="Prrafodelista"/>
        <w:tabs>
          <w:tab w:val="left" w:pos="2835"/>
        </w:tabs>
        <w:ind w:left="-1298" w:hanging="153"/>
        <w:rPr>
          <w:rFonts w:ascii="Arial" w:hAnsi="Arial" w:cs="Arial"/>
          <w:b/>
          <w:bCs/>
        </w:rPr>
      </w:pPr>
    </w:p>
    <w:p w14:paraId="4FE01290" w14:textId="77777777" w:rsidR="00292017" w:rsidRPr="004355B4" w:rsidRDefault="00292017" w:rsidP="00292017">
      <w:pPr>
        <w:pStyle w:val="Prrafodelista"/>
        <w:numPr>
          <w:ilvl w:val="0"/>
          <w:numId w:val="1"/>
        </w:numPr>
        <w:ind w:hanging="153"/>
        <w:rPr>
          <w:rFonts w:ascii="Arial" w:hAnsi="Arial" w:cs="Arial"/>
          <w:b/>
          <w:bCs/>
        </w:rPr>
      </w:pPr>
      <w:r w:rsidRPr="004355B4">
        <w:rPr>
          <w:rFonts w:ascii="Arial" w:hAnsi="Arial" w:cs="Arial"/>
          <w:b/>
          <w:bCs/>
        </w:rPr>
        <w:t>APROBACIÓN DE ACTA ANTERIOR</w:t>
      </w:r>
    </w:p>
    <w:p w14:paraId="6234F587" w14:textId="77777777" w:rsidR="00292017" w:rsidRPr="004355B4" w:rsidRDefault="00292017" w:rsidP="00292017">
      <w:pPr>
        <w:pStyle w:val="Ttulo2"/>
        <w:spacing w:before="0" w:after="0"/>
        <w:ind w:left="-720" w:hanging="153"/>
        <w:jc w:val="both"/>
        <w:rPr>
          <w:i w:val="0"/>
          <w:sz w:val="24"/>
          <w:szCs w:val="24"/>
        </w:rPr>
      </w:pPr>
    </w:p>
    <w:p w14:paraId="24BC265E" w14:textId="77777777" w:rsidR="00292017" w:rsidRPr="004355B4" w:rsidRDefault="00292017" w:rsidP="00292017">
      <w:pPr>
        <w:pStyle w:val="Ttulo2"/>
        <w:numPr>
          <w:ilvl w:val="0"/>
          <w:numId w:val="1"/>
        </w:numPr>
        <w:spacing w:before="0" w:after="0"/>
        <w:ind w:hanging="153"/>
        <w:jc w:val="both"/>
        <w:rPr>
          <w:i w:val="0"/>
          <w:sz w:val="24"/>
          <w:szCs w:val="24"/>
        </w:rPr>
      </w:pPr>
      <w:r w:rsidRPr="004355B4">
        <w:rPr>
          <w:i w:val="0"/>
          <w:sz w:val="24"/>
          <w:szCs w:val="24"/>
        </w:rPr>
        <w:t xml:space="preserve">RESOLUCIÓN DE CRÉDITOS </w:t>
      </w:r>
    </w:p>
    <w:p w14:paraId="6118B452" w14:textId="77777777" w:rsidR="00292017" w:rsidRPr="004355B4" w:rsidRDefault="00292017" w:rsidP="00292017">
      <w:pPr>
        <w:pStyle w:val="Ttulo2"/>
        <w:spacing w:before="0" w:after="0"/>
        <w:ind w:hanging="153"/>
        <w:jc w:val="both"/>
        <w:rPr>
          <w:i w:val="0"/>
          <w:sz w:val="24"/>
          <w:szCs w:val="24"/>
        </w:rPr>
      </w:pPr>
    </w:p>
    <w:p w14:paraId="0BCA9545" w14:textId="77777777" w:rsidR="00292017" w:rsidRPr="004355B4" w:rsidRDefault="00292017" w:rsidP="00292017">
      <w:pPr>
        <w:pStyle w:val="Ttulo2"/>
        <w:numPr>
          <w:ilvl w:val="0"/>
          <w:numId w:val="1"/>
        </w:numPr>
        <w:spacing w:before="0" w:after="0"/>
        <w:ind w:hanging="153"/>
        <w:jc w:val="both"/>
        <w:rPr>
          <w:i w:val="0"/>
          <w:sz w:val="24"/>
          <w:szCs w:val="24"/>
        </w:rPr>
      </w:pPr>
      <w:r w:rsidRPr="004355B4">
        <w:rPr>
          <w:i w:val="0"/>
          <w:sz w:val="24"/>
          <w:szCs w:val="24"/>
        </w:rPr>
        <w:t>APROBACIÓN DE PRÉSTAMOS PERSONALES</w:t>
      </w:r>
    </w:p>
    <w:p w14:paraId="75CD259F" w14:textId="77777777" w:rsidR="00292017" w:rsidRPr="004355B4" w:rsidRDefault="00292017" w:rsidP="00292017"/>
    <w:p w14:paraId="5A292F62" w14:textId="77777777" w:rsidR="00292017" w:rsidRPr="004355B4" w:rsidRDefault="00292017" w:rsidP="00292017">
      <w:pPr>
        <w:pStyle w:val="Ttulo2"/>
        <w:numPr>
          <w:ilvl w:val="0"/>
          <w:numId w:val="1"/>
        </w:numPr>
        <w:spacing w:before="0" w:after="0"/>
        <w:ind w:hanging="153"/>
        <w:jc w:val="both"/>
        <w:rPr>
          <w:i w:val="0"/>
          <w:sz w:val="24"/>
          <w:szCs w:val="24"/>
        </w:rPr>
      </w:pPr>
      <w:r w:rsidRPr="004355B4">
        <w:rPr>
          <w:i w:val="0"/>
          <w:sz w:val="24"/>
          <w:szCs w:val="24"/>
        </w:rPr>
        <w:t>INFORME SOBRE NOMBRAMIENTO DE MIEMBRO DEL CONSEJO DE VIGILANCIA</w:t>
      </w:r>
    </w:p>
    <w:p w14:paraId="790BAEB8" w14:textId="77777777" w:rsidR="00292017" w:rsidRPr="004355B4" w:rsidRDefault="00292017" w:rsidP="00292017">
      <w:pPr>
        <w:ind w:hanging="153"/>
        <w:jc w:val="both"/>
        <w:rPr>
          <w:rFonts w:ascii="Arial" w:hAnsi="Arial" w:cs="Arial"/>
          <w:b/>
          <w:lang w:val="es-MX"/>
        </w:rPr>
      </w:pPr>
    </w:p>
    <w:p w14:paraId="503ACD2B" w14:textId="77777777" w:rsidR="00292017" w:rsidRPr="004355B4" w:rsidRDefault="00292017" w:rsidP="00292017">
      <w:pPr>
        <w:pStyle w:val="Prrafodelista"/>
        <w:numPr>
          <w:ilvl w:val="0"/>
          <w:numId w:val="1"/>
        </w:numPr>
        <w:ind w:hanging="153"/>
        <w:jc w:val="both"/>
        <w:rPr>
          <w:rFonts w:ascii="Arial" w:hAnsi="Arial" w:cs="Arial"/>
          <w:b/>
          <w:lang w:val="es-MX"/>
        </w:rPr>
      </w:pPr>
      <w:r w:rsidRPr="004355B4">
        <w:rPr>
          <w:rFonts w:ascii="Arial" w:hAnsi="Arial" w:cs="Arial"/>
          <w:b/>
          <w:lang w:val="es-MX"/>
        </w:rPr>
        <w:t xml:space="preserve">INFORME DE </w:t>
      </w:r>
      <w:r w:rsidRPr="004355B4">
        <w:rPr>
          <w:rFonts w:ascii="Arial" w:hAnsi="Arial" w:cs="Arial"/>
          <w:b/>
        </w:rPr>
        <w:t xml:space="preserve">AVANCE EN LA EJECUCIÓN DEL PLAN INTEGRAL DE RECUPERACIÓN DE CRÉDITOS EN MORA </w:t>
      </w:r>
      <w:r w:rsidRPr="004355B4">
        <w:rPr>
          <w:rFonts w:ascii="Arial" w:hAnsi="Arial" w:cs="Arial"/>
          <w:b/>
          <w:lang w:val="es-MX"/>
        </w:rPr>
        <w:t xml:space="preserve">AL MES DE OCTUBRE DE 2019 </w:t>
      </w:r>
    </w:p>
    <w:p w14:paraId="7ADDBC11" w14:textId="77777777" w:rsidR="00292017" w:rsidRPr="004355B4" w:rsidRDefault="00292017" w:rsidP="00292017">
      <w:pPr>
        <w:pStyle w:val="Prrafodelista"/>
        <w:ind w:left="0" w:hanging="153"/>
        <w:jc w:val="both"/>
        <w:rPr>
          <w:rFonts w:ascii="Arial" w:hAnsi="Arial" w:cs="Arial"/>
          <w:b/>
          <w:lang w:val="es-MX"/>
        </w:rPr>
      </w:pPr>
    </w:p>
    <w:p w14:paraId="2784C306"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MODIFICACIÓN AL NOMBRAMIENTO DEL COMITÉ TÉCNICO DE GESTIÓN DEL PRESUPUESTO INSTITUCIONAL, REFORMAS AL PRESUPUESTO </w:t>
      </w:r>
    </w:p>
    <w:p w14:paraId="2B3A97EB" w14:textId="77777777" w:rsidR="00292017" w:rsidRPr="004355B4" w:rsidRDefault="00292017" w:rsidP="00292017">
      <w:pPr>
        <w:ind w:hanging="153"/>
        <w:jc w:val="both"/>
        <w:rPr>
          <w:rFonts w:ascii="Arial" w:hAnsi="Arial" w:cs="Arial"/>
          <w:b/>
          <w:lang w:val="es-SV" w:eastAsia="en-US"/>
        </w:rPr>
      </w:pPr>
    </w:p>
    <w:p w14:paraId="01E2EAF1"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CREACIÓN DEL EQUIPO INSTITUCIONAL DE INGRESOS (EII), REFORMAS AL PRESUPUESTO </w:t>
      </w:r>
    </w:p>
    <w:p w14:paraId="795BC77C" w14:textId="77777777" w:rsidR="00292017" w:rsidRPr="004355B4" w:rsidRDefault="00292017" w:rsidP="00292017">
      <w:pPr>
        <w:pStyle w:val="Prrafodelista"/>
        <w:ind w:hanging="153"/>
        <w:rPr>
          <w:rFonts w:ascii="Arial" w:hAnsi="Arial" w:cs="Arial"/>
          <w:b/>
        </w:rPr>
      </w:pPr>
    </w:p>
    <w:p w14:paraId="5100D922" w14:textId="77777777" w:rsidR="00292017" w:rsidRPr="004355B4" w:rsidRDefault="00292017" w:rsidP="00292017">
      <w:pPr>
        <w:pStyle w:val="Prrafodelista"/>
        <w:numPr>
          <w:ilvl w:val="0"/>
          <w:numId w:val="1"/>
        </w:numPr>
        <w:ind w:hanging="153"/>
        <w:jc w:val="both"/>
        <w:rPr>
          <w:rFonts w:ascii="Arial" w:hAnsi="Arial" w:cs="Arial"/>
          <w:b/>
          <w:lang w:val="es-MX"/>
        </w:rPr>
      </w:pPr>
      <w:r w:rsidRPr="004355B4">
        <w:rPr>
          <w:rFonts w:ascii="Arial" w:hAnsi="Arial" w:cs="Arial"/>
          <w:b/>
          <w:bCs/>
        </w:rPr>
        <w:t xml:space="preserve">ACTUALIZACIÓN DE DESIGNACIÓN DE FIRMAS – BCIE </w:t>
      </w:r>
    </w:p>
    <w:p w14:paraId="2896CC4A" w14:textId="77777777" w:rsidR="00292017" w:rsidRPr="004355B4" w:rsidRDefault="00292017" w:rsidP="00292017">
      <w:pPr>
        <w:ind w:hanging="153"/>
        <w:jc w:val="both"/>
        <w:rPr>
          <w:rFonts w:ascii="Arial" w:hAnsi="Arial" w:cs="Arial"/>
          <w:b/>
        </w:rPr>
      </w:pPr>
    </w:p>
    <w:p w14:paraId="3C27EBAE"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OTORGAMIENTO DE PODERES AL GERENTE ADMINISTRATIVO </w:t>
      </w:r>
    </w:p>
    <w:p w14:paraId="62893FE9" w14:textId="77777777" w:rsidR="00292017" w:rsidRPr="004355B4" w:rsidRDefault="00292017" w:rsidP="00292017">
      <w:pPr>
        <w:ind w:hanging="153"/>
        <w:jc w:val="both"/>
        <w:rPr>
          <w:rFonts w:ascii="Arial" w:hAnsi="Arial" w:cs="Arial"/>
          <w:b/>
        </w:rPr>
      </w:pPr>
    </w:p>
    <w:p w14:paraId="4665B558" w14:textId="77777777" w:rsidR="00292017" w:rsidRPr="004355B4" w:rsidRDefault="00292017" w:rsidP="00292017">
      <w:pPr>
        <w:pStyle w:val="Prrafodelista"/>
        <w:numPr>
          <w:ilvl w:val="0"/>
          <w:numId w:val="1"/>
        </w:numPr>
        <w:ind w:hanging="153"/>
        <w:jc w:val="both"/>
        <w:rPr>
          <w:rFonts w:ascii="Arial" w:hAnsi="Arial" w:cs="Arial"/>
          <w:b/>
          <w:lang w:val="es-MX"/>
        </w:rPr>
      </w:pPr>
      <w:r w:rsidRPr="004355B4">
        <w:rPr>
          <w:rFonts w:ascii="Arial" w:hAnsi="Arial" w:cs="Arial"/>
          <w:b/>
          <w:lang w:val="es-MX"/>
        </w:rPr>
        <w:t xml:space="preserve">INFORME DE AVANCE EN LA EJECUCIÓN DEL PLAN DE INSCRIPCIÓN DE DOCUMENTOS EN CNR AL MES DE OCTUBRE DE 2019 </w:t>
      </w:r>
    </w:p>
    <w:p w14:paraId="46EAD9CB" w14:textId="77777777" w:rsidR="00292017" w:rsidRPr="004355B4" w:rsidRDefault="00292017" w:rsidP="00292017">
      <w:pPr>
        <w:ind w:hanging="153"/>
        <w:jc w:val="both"/>
        <w:rPr>
          <w:rFonts w:ascii="Arial" w:hAnsi="Arial" w:cs="Arial"/>
          <w:b/>
        </w:rPr>
      </w:pPr>
    </w:p>
    <w:p w14:paraId="3AB21F02" w14:textId="77777777" w:rsidR="00292017" w:rsidRPr="004355B4" w:rsidRDefault="00292017" w:rsidP="00292017">
      <w:pPr>
        <w:pStyle w:val="Prrafodelista"/>
        <w:numPr>
          <w:ilvl w:val="0"/>
          <w:numId w:val="1"/>
        </w:numPr>
        <w:ind w:hanging="153"/>
        <w:jc w:val="both"/>
        <w:rPr>
          <w:rFonts w:ascii="Arial" w:hAnsi="Arial" w:cs="Arial"/>
          <w:b/>
          <w:lang w:val="es-MX" w:eastAsia="en-US"/>
        </w:rPr>
      </w:pPr>
      <w:r w:rsidRPr="004355B4">
        <w:rPr>
          <w:rFonts w:ascii="Arial" w:hAnsi="Arial" w:cs="Arial"/>
          <w:b/>
          <w:lang w:val="es-MX"/>
        </w:rPr>
        <w:t xml:space="preserve">SOLICITUD DE MODIFICACIÓN DE CONTRATO N° 1 DERIVADO DE LA CONTRATACIÓN DIRECTA N° FSV-02/2017 “RENOVACIÓN DE SOPORTE TÉCNICO PARA LA BASE DE DATOS ORACLE ENTERPRISE EDITION” </w:t>
      </w:r>
    </w:p>
    <w:p w14:paraId="5E5C5688" w14:textId="77777777" w:rsidR="00292017" w:rsidRPr="004355B4" w:rsidRDefault="00292017" w:rsidP="00292017">
      <w:pPr>
        <w:pStyle w:val="Prrafodelista"/>
        <w:ind w:left="-372" w:hanging="153"/>
        <w:jc w:val="both"/>
        <w:rPr>
          <w:rFonts w:ascii="Arial" w:eastAsia="Calibri" w:hAnsi="Arial" w:cs="Arial"/>
          <w:b/>
          <w:lang w:val="es-MX"/>
        </w:rPr>
      </w:pPr>
    </w:p>
    <w:p w14:paraId="17709233"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lastRenderedPageBreak/>
        <w:t xml:space="preserve">SOLICITUD DE FACTIBILIDAD DE LA EMPRESA CONSTRUCTORA IVERDISA, S.A. DE C.V. PARA SU PROYECTO BOSQUE ESCONDIDO </w:t>
      </w:r>
    </w:p>
    <w:p w14:paraId="54A56C7E" w14:textId="77777777" w:rsidR="00292017" w:rsidRPr="004355B4" w:rsidRDefault="00292017" w:rsidP="00292017">
      <w:pPr>
        <w:pStyle w:val="Prrafodelista"/>
        <w:ind w:left="348" w:hanging="153"/>
        <w:rPr>
          <w:rFonts w:ascii="Arial" w:hAnsi="Arial" w:cs="Arial"/>
          <w:b/>
        </w:rPr>
      </w:pPr>
    </w:p>
    <w:p w14:paraId="693FFFED"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INCORPORACIÓN TEMPORAL DE 3 PERITOS EMPLEADOS A FUNCIONES DEL ÁREA DE VALUOS Y GARANTÍAS </w:t>
      </w:r>
    </w:p>
    <w:p w14:paraId="574A255A" w14:textId="77777777" w:rsidR="00292017" w:rsidRPr="004355B4" w:rsidRDefault="00292017" w:rsidP="00292017">
      <w:pPr>
        <w:pStyle w:val="Prrafodelista"/>
        <w:ind w:hanging="153"/>
        <w:rPr>
          <w:rFonts w:ascii="Arial" w:hAnsi="Arial" w:cs="Arial"/>
          <w:b/>
        </w:rPr>
      </w:pPr>
    </w:p>
    <w:p w14:paraId="5287CA02"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INFORME DE EVALUACIÓN TÉCNICA SOBRE LA GESTIÓN INTEGRAL DE RIESGOS, CORRESPONDIENTE AL 30 DE SEPTIEMBRE DE 2019 </w:t>
      </w:r>
    </w:p>
    <w:p w14:paraId="3E5D802D" w14:textId="77777777" w:rsidR="00292017" w:rsidRPr="004355B4" w:rsidRDefault="00292017" w:rsidP="00292017">
      <w:pPr>
        <w:pStyle w:val="Prrafodelista"/>
        <w:ind w:hanging="153"/>
        <w:rPr>
          <w:rFonts w:ascii="Arial" w:hAnsi="Arial" w:cs="Arial"/>
          <w:b/>
        </w:rPr>
      </w:pPr>
    </w:p>
    <w:p w14:paraId="240B02D6"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rPr>
        <w:t xml:space="preserve">INFORMES DE LAS SOCIEDADES CLASIFICADORAS DE RIESGO, CON CIFRAS AL 30 DE JUNIO 2019 </w:t>
      </w:r>
    </w:p>
    <w:p w14:paraId="55787FF7" w14:textId="77777777" w:rsidR="00292017" w:rsidRPr="004355B4" w:rsidRDefault="00292017" w:rsidP="00292017">
      <w:pPr>
        <w:pStyle w:val="Prrafodelista"/>
        <w:ind w:hanging="153"/>
        <w:rPr>
          <w:rFonts w:ascii="Arial" w:hAnsi="Arial" w:cs="Arial"/>
          <w:b/>
        </w:rPr>
      </w:pPr>
    </w:p>
    <w:p w14:paraId="0AD217BA" w14:textId="77777777" w:rsidR="00292017" w:rsidRPr="004355B4" w:rsidRDefault="00292017" w:rsidP="00292017">
      <w:pPr>
        <w:pStyle w:val="Prrafodelista"/>
        <w:numPr>
          <w:ilvl w:val="0"/>
          <w:numId w:val="1"/>
        </w:numPr>
        <w:ind w:hanging="153"/>
        <w:jc w:val="both"/>
        <w:rPr>
          <w:rFonts w:ascii="Arial" w:hAnsi="Arial" w:cs="Arial"/>
          <w:b/>
          <w:bCs/>
        </w:rPr>
      </w:pPr>
      <w:r w:rsidRPr="004355B4">
        <w:rPr>
          <w:rFonts w:ascii="Arial" w:hAnsi="Arial" w:cs="Arial"/>
          <w:b/>
        </w:rPr>
        <w:t>APROBACIÓN DE LOS TÉRMINOS DE REFERENCIA DE LA LIBRE GESTIÓN N° FSV-399/2019 “SERVICIO DE TRANSPORTE PARA EL FSV”</w:t>
      </w:r>
      <w:r w:rsidRPr="004355B4">
        <w:rPr>
          <w:rFonts w:ascii="Arial" w:hAnsi="Arial" w:cs="Arial"/>
          <w:b/>
          <w:bCs/>
        </w:rPr>
        <w:t xml:space="preserve"> </w:t>
      </w:r>
    </w:p>
    <w:p w14:paraId="38E4EAC0" w14:textId="77777777" w:rsidR="00292017" w:rsidRPr="004355B4" w:rsidRDefault="00292017" w:rsidP="00292017">
      <w:pPr>
        <w:ind w:hanging="153"/>
        <w:jc w:val="both"/>
        <w:rPr>
          <w:rFonts w:ascii="Arial" w:hAnsi="Arial" w:cs="Arial"/>
          <w:b/>
          <w:bCs/>
        </w:rPr>
      </w:pPr>
    </w:p>
    <w:p w14:paraId="410E99B9" w14:textId="77777777" w:rsidR="00292017" w:rsidRPr="004355B4" w:rsidRDefault="00292017" w:rsidP="00292017">
      <w:pPr>
        <w:pStyle w:val="Prrafodelista"/>
        <w:numPr>
          <w:ilvl w:val="0"/>
          <w:numId w:val="1"/>
        </w:numPr>
        <w:ind w:hanging="153"/>
        <w:jc w:val="both"/>
        <w:rPr>
          <w:rFonts w:ascii="Arial" w:hAnsi="Arial" w:cs="Arial"/>
          <w:b/>
          <w:bCs/>
        </w:rPr>
      </w:pPr>
      <w:r w:rsidRPr="004355B4">
        <w:rPr>
          <w:rFonts w:ascii="Arial" w:hAnsi="Arial" w:cs="Arial"/>
          <w:b/>
          <w:bCs/>
        </w:rPr>
        <w:t xml:space="preserve">AUTORIZACIÓN DEL PROGRAMA ANUAL DE VACACIONES DEL PERSONAL PARA EL AÑO 2020 </w:t>
      </w:r>
    </w:p>
    <w:p w14:paraId="682C1D1B" w14:textId="77777777" w:rsidR="00292017" w:rsidRPr="004355B4" w:rsidRDefault="00292017" w:rsidP="00292017">
      <w:pPr>
        <w:ind w:hanging="153"/>
        <w:jc w:val="both"/>
        <w:rPr>
          <w:rFonts w:ascii="Arial" w:hAnsi="Arial" w:cs="Arial"/>
          <w:b/>
          <w:bCs/>
        </w:rPr>
      </w:pPr>
    </w:p>
    <w:p w14:paraId="7F6578E9" w14:textId="77777777" w:rsidR="00292017" w:rsidRPr="004355B4" w:rsidRDefault="00292017" w:rsidP="00292017">
      <w:pPr>
        <w:pStyle w:val="Prrafodelista"/>
        <w:numPr>
          <w:ilvl w:val="0"/>
          <w:numId w:val="1"/>
        </w:numPr>
        <w:ind w:hanging="153"/>
        <w:jc w:val="both"/>
        <w:rPr>
          <w:rFonts w:ascii="Arial" w:hAnsi="Arial" w:cs="Arial"/>
          <w:b/>
        </w:rPr>
      </w:pPr>
      <w:r w:rsidRPr="004355B4">
        <w:rPr>
          <w:rFonts w:ascii="Arial" w:hAnsi="Arial" w:cs="Arial"/>
          <w:b/>
          <w:bCs/>
        </w:rPr>
        <w:t xml:space="preserve">AUTORIZACIÓN PARA EL PAGO DE GRATIFICACIÓN POR SERVICIOS PRESTADOS </w:t>
      </w:r>
    </w:p>
    <w:p w14:paraId="72DC7642" w14:textId="77777777" w:rsidR="00292017" w:rsidRPr="004355B4" w:rsidRDefault="00292017" w:rsidP="00292017">
      <w:pPr>
        <w:ind w:hanging="153"/>
        <w:jc w:val="both"/>
        <w:rPr>
          <w:rFonts w:ascii="Arial" w:hAnsi="Arial" w:cs="Arial"/>
          <w:b/>
        </w:rPr>
      </w:pPr>
    </w:p>
    <w:p w14:paraId="0EB1A64F" w14:textId="77777777" w:rsidR="00292017" w:rsidRPr="004355B4" w:rsidRDefault="00292017" w:rsidP="00292017">
      <w:pPr>
        <w:pStyle w:val="Prrafodelista"/>
        <w:numPr>
          <w:ilvl w:val="0"/>
          <w:numId w:val="1"/>
        </w:numPr>
        <w:ind w:hanging="153"/>
        <w:jc w:val="both"/>
        <w:rPr>
          <w:rFonts w:ascii="Arial" w:hAnsi="Arial" w:cs="Arial"/>
          <w:b/>
          <w:lang w:val="es-MX"/>
        </w:rPr>
      </w:pPr>
      <w:r w:rsidRPr="004355B4">
        <w:rPr>
          <w:rFonts w:ascii="Arial" w:hAnsi="Arial" w:cs="Arial"/>
          <w:b/>
          <w:bCs/>
          <w:lang w:val="es-SV" w:eastAsia="en-US"/>
        </w:rPr>
        <w:t>INFORME SOBRE ASAMBLEA DE GOBERNADORES N° AG-165</w:t>
      </w:r>
    </w:p>
    <w:p w14:paraId="5045E091" w14:textId="77777777" w:rsidR="00292017" w:rsidRPr="004355B4" w:rsidRDefault="00292017" w:rsidP="00292017">
      <w:pPr>
        <w:pStyle w:val="Prrafodelista"/>
        <w:rPr>
          <w:rFonts w:ascii="Arial" w:hAnsi="Arial" w:cs="Arial"/>
          <w:b/>
          <w:lang w:val="es-MX"/>
        </w:rPr>
      </w:pPr>
    </w:p>
    <w:p w14:paraId="23C4F989" w14:textId="77777777" w:rsidR="00292017" w:rsidRPr="004355B4" w:rsidRDefault="00292017" w:rsidP="00292017">
      <w:pPr>
        <w:pStyle w:val="Prrafodelista"/>
        <w:numPr>
          <w:ilvl w:val="0"/>
          <w:numId w:val="1"/>
        </w:numPr>
        <w:ind w:hanging="153"/>
        <w:jc w:val="both"/>
        <w:rPr>
          <w:rFonts w:ascii="Arial" w:hAnsi="Arial" w:cs="Arial"/>
          <w:b/>
          <w:lang w:val="es-MX"/>
        </w:rPr>
      </w:pPr>
      <w:r w:rsidRPr="004355B4">
        <w:rPr>
          <w:rFonts w:ascii="Arial" w:hAnsi="Arial" w:cs="Arial"/>
          <w:b/>
        </w:rPr>
        <w:t>ACUERDO DE RESOLUCIÓN SOBRE INFORMACIÓN RESERVADA DE ESTA SESIÓN</w:t>
      </w:r>
    </w:p>
    <w:p w14:paraId="16C98658" w14:textId="77777777" w:rsidR="001D7EE5" w:rsidRDefault="001D7EE5" w:rsidP="00292017">
      <w:pPr>
        <w:jc w:val="center"/>
        <w:outlineLvl w:val="0"/>
        <w:rPr>
          <w:rFonts w:ascii="Arial" w:hAnsi="Arial" w:cs="Arial"/>
          <w:b/>
          <w:snapToGrid w:val="0"/>
          <w:u w:val="single"/>
        </w:rPr>
      </w:pPr>
    </w:p>
    <w:p w14:paraId="28D52798" w14:textId="7D96A1C9" w:rsidR="00292017" w:rsidRDefault="00292017" w:rsidP="00292017">
      <w:pPr>
        <w:jc w:val="center"/>
        <w:outlineLvl w:val="0"/>
        <w:rPr>
          <w:rFonts w:ascii="Arial" w:hAnsi="Arial" w:cs="Arial"/>
          <w:b/>
          <w:snapToGrid w:val="0"/>
          <w:u w:val="single"/>
        </w:rPr>
      </w:pPr>
      <w:r w:rsidRPr="00A540AB">
        <w:rPr>
          <w:rFonts w:ascii="Arial" w:hAnsi="Arial" w:cs="Arial"/>
          <w:b/>
          <w:snapToGrid w:val="0"/>
          <w:u w:val="single"/>
        </w:rPr>
        <w:t>DESARROLLO</w:t>
      </w:r>
    </w:p>
    <w:p w14:paraId="145CC504" w14:textId="77777777" w:rsidR="00292017" w:rsidRPr="00A540AB" w:rsidRDefault="00292017" w:rsidP="00292017">
      <w:pPr>
        <w:jc w:val="center"/>
        <w:outlineLvl w:val="0"/>
        <w:rPr>
          <w:rFonts w:ascii="Arial" w:hAnsi="Arial" w:cs="Arial"/>
          <w:b/>
          <w:snapToGrid w:val="0"/>
          <w:u w:val="single"/>
        </w:rPr>
      </w:pPr>
    </w:p>
    <w:p w14:paraId="45FEF947" w14:textId="77777777" w:rsidR="00292017" w:rsidRPr="00A540AB" w:rsidRDefault="00292017" w:rsidP="00292017">
      <w:pPr>
        <w:numPr>
          <w:ilvl w:val="0"/>
          <w:numId w:val="25"/>
        </w:numPr>
        <w:jc w:val="both"/>
        <w:rPr>
          <w:rFonts w:ascii="Arial" w:hAnsi="Arial" w:cs="Arial"/>
          <w:b/>
          <w:snapToGrid w:val="0"/>
        </w:rPr>
      </w:pPr>
      <w:r w:rsidRPr="00A540AB">
        <w:rPr>
          <w:rFonts w:ascii="Arial" w:hAnsi="Arial" w:cs="Arial"/>
          <w:b/>
          <w:snapToGrid w:val="0"/>
        </w:rPr>
        <w:t xml:space="preserve">APROBACION DE AGENDA. </w:t>
      </w:r>
      <w:r w:rsidRPr="00A540AB">
        <w:rPr>
          <w:rFonts w:ascii="Arial" w:hAnsi="Arial" w:cs="Arial"/>
          <w:snapToGrid w:val="0"/>
        </w:rPr>
        <w:t>Fue aprobada.</w:t>
      </w:r>
    </w:p>
    <w:p w14:paraId="61ADF5ED" w14:textId="77777777" w:rsidR="00292017" w:rsidRPr="00A540AB" w:rsidRDefault="00292017" w:rsidP="00292017">
      <w:pPr>
        <w:ind w:left="540"/>
        <w:jc w:val="both"/>
        <w:rPr>
          <w:rFonts w:ascii="Arial" w:hAnsi="Arial" w:cs="Arial"/>
          <w:b/>
          <w:snapToGrid w:val="0"/>
        </w:rPr>
      </w:pPr>
    </w:p>
    <w:p w14:paraId="69C07CD5" w14:textId="56843AD7" w:rsidR="00292017" w:rsidRPr="00A540AB" w:rsidRDefault="00292017" w:rsidP="00292017">
      <w:pPr>
        <w:numPr>
          <w:ilvl w:val="0"/>
          <w:numId w:val="25"/>
        </w:numPr>
        <w:jc w:val="both"/>
        <w:rPr>
          <w:rFonts w:ascii="Arial" w:hAnsi="Arial" w:cs="Arial"/>
        </w:rPr>
      </w:pPr>
      <w:r w:rsidRPr="00A540AB">
        <w:rPr>
          <w:rFonts w:ascii="Arial" w:hAnsi="Arial" w:cs="Arial"/>
          <w:b/>
          <w:snapToGrid w:val="0"/>
        </w:rPr>
        <w:t xml:space="preserve">APROBACIÓN Y RATIFICACIÓN DE ACTA ANTERIOR. </w:t>
      </w:r>
      <w:r w:rsidRPr="00A540AB">
        <w:rPr>
          <w:rFonts w:ascii="Arial" w:hAnsi="Arial" w:cs="Arial"/>
        </w:rPr>
        <w:t>Se aprobó el Acta N° JD-</w:t>
      </w:r>
      <w:r>
        <w:rPr>
          <w:rFonts w:ascii="Arial" w:hAnsi="Arial" w:cs="Arial"/>
        </w:rPr>
        <w:t>20</w:t>
      </w:r>
      <w:r w:rsidR="005F0F9B">
        <w:rPr>
          <w:rFonts w:ascii="Arial" w:hAnsi="Arial" w:cs="Arial"/>
        </w:rPr>
        <w:t>5</w:t>
      </w:r>
      <w:r w:rsidRPr="00A540AB">
        <w:rPr>
          <w:rFonts w:ascii="Arial" w:hAnsi="Arial" w:cs="Arial"/>
        </w:rPr>
        <w:t>/2019 del</w:t>
      </w:r>
      <w:r>
        <w:rPr>
          <w:rFonts w:ascii="Arial" w:hAnsi="Arial" w:cs="Arial"/>
        </w:rPr>
        <w:t xml:space="preserve"> </w:t>
      </w:r>
      <w:r w:rsidR="005F0F9B">
        <w:rPr>
          <w:rFonts w:ascii="Arial" w:hAnsi="Arial" w:cs="Arial"/>
        </w:rPr>
        <w:t>13</w:t>
      </w:r>
      <w:r w:rsidRPr="00A540AB">
        <w:rPr>
          <w:rFonts w:ascii="Arial" w:hAnsi="Arial" w:cs="Arial"/>
        </w:rPr>
        <w:t xml:space="preserve"> de </w:t>
      </w:r>
      <w:r>
        <w:rPr>
          <w:rFonts w:ascii="Arial" w:hAnsi="Arial" w:cs="Arial"/>
        </w:rPr>
        <w:t>noviembre</w:t>
      </w:r>
      <w:r w:rsidRPr="00A540AB">
        <w:rPr>
          <w:rFonts w:ascii="Arial" w:hAnsi="Arial" w:cs="Arial"/>
        </w:rPr>
        <w:t xml:space="preserve"> de 2019, la cual fue ratificada. </w:t>
      </w:r>
    </w:p>
    <w:p w14:paraId="1881DB43" w14:textId="77777777" w:rsidR="00292017" w:rsidRPr="00A540AB" w:rsidRDefault="00292017" w:rsidP="00292017">
      <w:pPr>
        <w:autoSpaceDE w:val="0"/>
        <w:autoSpaceDN w:val="0"/>
        <w:adjustRightInd w:val="0"/>
        <w:jc w:val="both"/>
        <w:rPr>
          <w:rFonts w:ascii="Arial" w:hAnsi="Arial" w:cs="Arial"/>
          <w:b/>
          <w:bCs/>
          <w:lang w:val="es-MX"/>
        </w:rPr>
      </w:pPr>
    </w:p>
    <w:p w14:paraId="48C551B0" w14:textId="115CF8CD" w:rsidR="00292017" w:rsidRDefault="00292017" w:rsidP="00292017">
      <w:pPr>
        <w:autoSpaceDE w:val="0"/>
        <w:autoSpaceDN w:val="0"/>
        <w:adjustRightInd w:val="0"/>
        <w:jc w:val="both"/>
        <w:rPr>
          <w:rFonts w:ascii="Arial" w:hAnsi="Arial" w:cs="Arial"/>
        </w:rPr>
      </w:pPr>
      <w:r w:rsidRPr="00A540AB">
        <w:rPr>
          <w:rFonts w:ascii="Arial" w:hAnsi="Arial" w:cs="Arial"/>
          <w:b/>
          <w:bCs/>
          <w:lang w:val="es-MX"/>
        </w:rPr>
        <w:t xml:space="preserve">III) RESOLUCION DE CRÉDITOS PARA VIVIENDA. </w:t>
      </w:r>
      <w:r w:rsidRPr="00A540AB">
        <w:rPr>
          <w:rFonts w:ascii="Arial" w:hAnsi="Arial" w:cs="Arial"/>
        </w:rPr>
        <w:t xml:space="preserve">El Presidente y Director Ejecutivo sometió a consideración de Junta Directiva, </w:t>
      </w:r>
      <w:r w:rsidR="005F0F9B" w:rsidRPr="005F0F9B">
        <w:rPr>
          <w:rFonts w:ascii="Arial" w:eastAsia="Arial" w:hAnsi="Arial" w:cs="Arial"/>
          <w:lang w:val="es-ES_tradnl"/>
        </w:rPr>
        <w:t>20 solicitudes de crédito de otras líneas por un monto de $321,911.58</w:t>
      </w:r>
      <w:r w:rsidRPr="00A540AB">
        <w:rPr>
          <w:rFonts w:ascii="Arial" w:eastAsia="Arial" w:hAnsi="Arial" w:cs="Arial"/>
          <w:lang w:val="es-ES_tradnl"/>
        </w:rPr>
        <w:t xml:space="preserve">, </w:t>
      </w:r>
      <w:r>
        <w:rPr>
          <w:rFonts w:ascii="Arial" w:hAnsi="Arial" w:cs="Arial"/>
        </w:rPr>
        <w:t>según consta en el Acta N° 20</w:t>
      </w:r>
      <w:r w:rsidR="005F0F9B">
        <w:rPr>
          <w:rFonts w:ascii="Arial" w:hAnsi="Arial" w:cs="Arial"/>
        </w:rPr>
        <w:t>6</w:t>
      </w:r>
      <w:r w:rsidRPr="00A540AB">
        <w:rPr>
          <w:rFonts w:ascii="Arial" w:hAnsi="Arial" w:cs="Arial"/>
        </w:rPr>
        <w:t xml:space="preserve"> del correspondiente Libro de Resolución de Créditos de Junta Directiva. Se hizo la presentación por parte del Ing. Luis Gilberto Barahona, Gerente de Créditos, de los proyectos habitacionales en los que están ubicadas las viviendas nuevas que se están aprobando en esta ocasión. </w:t>
      </w:r>
    </w:p>
    <w:p w14:paraId="54DB9731" w14:textId="77777777" w:rsidR="00292017" w:rsidRDefault="00292017" w:rsidP="00292017">
      <w:pPr>
        <w:autoSpaceDE w:val="0"/>
        <w:autoSpaceDN w:val="0"/>
        <w:adjustRightInd w:val="0"/>
        <w:jc w:val="both"/>
        <w:rPr>
          <w:rFonts w:ascii="Arial" w:hAnsi="Arial" w:cs="Arial"/>
        </w:rPr>
      </w:pPr>
    </w:p>
    <w:p w14:paraId="07440CDE" w14:textId="784775C9" w:rsidR="00292017" w:rsidRPr="001A3280" w:rsidRDefault="00292017" w:rsidP="00292017">
      <w:pPr>
        <w:widowControl w:val="0"/>
        <w:suppressAutoHyphens/>
        <w:autoSpaceDE w:val="0"/>
        <w:autoSpaceDN w:val="0"/>
        <w:adjustRightInd w:val="0"/>
        <w:jc w:val="both"/>
        <w:rPr>
          <w:rFonts w:ascii="Arial" w:hAnsi="Arial" w:cs="Arial"/>
          <w:lang w:val="es-MX"/>
        </w:rPr>
      </w:pPr>
      <w:r w:rsidRPr="001A3280">
        <w:rPr>
          <w:rFonts w:ascii="Arial" w:hAnsi="Arial" w:cs="Arial"/>
          <w:b/>
          <w:bCs/>
          <w:lang w:val="es-MX"/>
        </w:rPr>
        <w:t>IV) APROBACI</w:t>
      </w:r>
      <w:r w:rsidR="001D7EE5">
        <w:rPr>
          <w:rFonts w:ascii="Arial" w:hAnsi="Arial" w:cs="Arial"/>
          <w:b/>
          <w:bCs/>
          <w:lang w:val="es-MX"/>
        </w:rPr>
        <w:t>Ó</w:t>
      </w:r>
      <w:r w:rsidRPr="001A3280">
        <w:rPr>
          <w:rFonts w:ascii="Arial" w:hAnsi="Arial" w:cs="Arial"/>
          <w:b/>
          <w:bCs/>
          <w:lang w:val="es-MX"/>
        </w:rPr>
        <w:t>N DE PR</w:t>
      </w:r>
      <w:r w:rsidR="001D7EE5">
        <w:rPr>
          <w:rFonts w:ascii="Arial" w:hAnsi="Arial" w:cs="Arial"/>
          <w:b/>
          <w:bCs/>
          <w:lang w:val="es-MX"/>
        </w:rPr>
        <w:t>É</w:t>
      </w:r>
      <w:r w:rsidRPr="001A3280">
        <w:rPr>
          <w:rFonts w:ascii="Arial" w:hAnsi="Arial" w:cs="Arial"/>
          <w:b/>
          <w:bCs/>
          <w:lang w:val="es-MX"/>
        </w:rPr>
        <w:t xml:space="preserve">STAMOS PERSONALES. </w:t>
      </w:r>
      <w:r w:rsidRPr="001A3280">
        <w:rPr>
          <w:rFonts w:ascii="Arial" w:hAnsi="Arial" w:cs="Arial"/>
          <w:lang w:val="es-MX"/>
        </w:rPr>
        <w:t xml:space="preserve">El Presidente y Director Ejecutivo sometió a consideración de Junta Directiva </w:t>
      </w:r>
      <w:r>
        <w:rPr>
          <w:rFonts w:ascii="Arial" w:hAnsi="Arial" w:cs="Arial"/>
          <w:lang w:val="es-MX"/>
        </w:rPr>
        <w:t>una</w:t>
      </w:r>
      <w:r w:rsidRPr="001A3280">
        <w:rPr>
          <w:rFonts w:ascii="Arial" w:hAnsi="Arial" w:cs="Arial"/>
          <w:lang w:val="es-MX"/>
        </w:rPr>
        <w:t xml:space="preserve"> solicitud de préstamo personal </w:t>
      </w:r>
      <w:r w:rsidR="001D7EE5">
        <w:rPr>
          <w:rFonts w:ascii="Arial" w:hAnsi="Arial" w:cs="Arial"/>
          <w:lang w:val="es-MX"/>
        </w:rPr>
        <w:t>___________________________________________________________________________</w:t>
      </w:r>
      <w:r w:rsidRPr="001A3280">
        <w:rPr>
          <w:rFonts w:ascii="Arial" w:hAnsi="Arial" w:cs="Arial"/>
        </w:rPr>
        <w:t xml:space="preserve">según consta en el Acta N° </w:t>
      </w:r>
      <w:r>
        <w:rPr>
          <w:rFonts w:ascii="Arial" w:hAnsi="Arial" w:cs="Arial"/>
        </w:rPr>
        <w:t>2</w:t>
      </w:r>
      <w:r w:rsidR="00173734">
        <w:rPr>
          <w:rFonts w:ascii="Arial" w:hAnsi="Arial" w:cs="Arial"/>
        </w:rPr>
        <w:t>4</w:t>
      </w:r>
      <w:r w:rsidRPr="001A3280">
        <w:rPr>
          <w:rFonts w:ascii="Arial" w:hAnsi="Arial" w:cs="Arial"/>
        </w:rPr>
        <w:t xml:space="preserve"> del correspondiente libro de actas que a ese efecto lleva el </w:t>
      </w:r>
      <w:r w:rsidRPr="001A3280">
        <w:rPr>
          <w:rFonts w:ascii="Arial" w:hAnsi="Arial" w:cs="Arial"/>
          <w:lang w:val="es-MX"/>
        </w:rPr>
        <w:t xml:space="preserve">Área de Gestión y Desarrollo Humano. </w:t>
      </w:r>
    </w:p>
    <w:p w14:paraId="168B940C" w14:textId="18828A40" w:rsidR="009544CF" w:rsidRPr="009544CF" w:rsidRDefault="009544CF" w:rsidP="009544CF">
      <w:pPr>
        <w:spacing w:line="360" w:lineRule="auto"/>
        <w:rPr>
          <w:rFonts w:ascii="Arial" w:hAnsi="Arial" w:cs="Arial"/>
          <w:b/>
          <w:color w:val="FF0000"/>
          <w:sz w:val="22"/>
          <w:szCs w:val="22"/>
        </w:rPr>
      </w:pPr>
      <w:bookmarkStart w:id="0" w:name="_Hlk31183013"/>
      <w:r w:rsidRPr="009544CF">
        <w:rPr>
          <w:rFonts w:ascii="Arial" w:hAnsi="Arial" w:cs="Arial"/>
          <w:b/>
          <w:color w:val="FF0000"/>
          <w:sz w:val="22"/>
          <w:szCs w:val="22"/>
        </w:rPr>
        <w:t xml:space="preserve">Supresión de información confidencial, conforme a lo dispuesto en el art. 24 lit. </w:t>
      </w:r>
      <w:r>
        <w:rPr>
          <w:rFonts w:ascii="Arial" w:hAnsi="Arial" w:cs="Arial"/>
          <w:b/>
          <w:color w:val="FF0000"/>
          <w:sz w:val="22"/>
          <w:szCs w:val="22"/>
        </w:rPr>
        <w:t>c</w:t>
      </w:r>
      <w:r w:rsidRPr="009544CF">
        <w:rPr>
          <w:rFonts w:ascii="Arial" w:hAnsi="Arial" w:cs="Arial"/>
          <w:b/>
          <w:color w:val="FF0000"/>
          <w:sz w:val="22"/>
          <w:szCs w:val="22"/>
        </w:rPr>
        <w:t xml:space="preserve">) LAIP. </w:t>
      </w:r>
    </w:p>
    <w:bookmarkEnd w:id="0"/>
    <w:p w14:paraId="58AE60DC" w14:textId="77777777" w:rsidR="00292017" w:rsidRDefault="00292017" w:rsidP="00292017">
      <w:pPr>
        <w:pStyle w:val="Prrafodelista"/>
        <w:ind w:left="0" w:hanging="153"/>
        <w:jc w:val="both"/>
        <w:rPr>
          <w:rFonts w:ascii="Arial" w:hAnsi="Arial" w:cs="Arial"/>
          <w:b/>
        </w:rPr>
      </w:pPr>
    </w:p>
    <w:p w14:paraId="56FEE30F" w14:textId="55F9D980" w:rsidR="000A2434" w:rsidRPr="00F068EB" w:rsidRDefault="000A2434" w:rsidP="000A2434">
      <w:pPr>
        <w:pStyle w:val="Textoindependiente2"/>
        <w:tabs>
          <w:tab w:val="left" w:pos="7938"/>
        </w:tabs>
        <w:spacing w:line="240" w:lineRule="auto"/>
        <w:jc w:val="both"/>
        <w:rPr>
          <w:rFonts w:ascii="Arial" w:hAnsi="Arial" w:cs="Arial"/>
          <w:sz w:val="24"/>
          <w:szCs w:val="24"/>
        </w:rPr>
      </w:pPr>
      <w:r>
        <w:rPr>
          <w:rFonts w:ascii="Arial" w:hAnsi="Arial" w:cs="Arial"/>
          <w:b/>
          <w:sz w:val="24"/>
          <w:szCs w:val="24"/>
        </w:rPr>
        <w:lastRenderedPageBreak/>
        <w:t xml:space="preserve">V) INFORME SOBRE </w:t>
      </w:r>
      <w:r w:rsidRPr="00F068EB">
        <w:rPr>
          <w:rFonts w:ascii="Arial" w:hAnsi="Arial" w:cs="Arial"/>
          <w:b/>
          <w:sz w:val="24"/>
          <w:szCs w:val="24"/>
        </w:rPr>
        <w:t>NOMBRAMIENTO DE MIEMBRO DEL CONSEJO DE VIGILANCIA</w:t>
      </w:r>
      <w:r>
        <w:rPr>
          <w:rFonts w:ascii="Arial" w:hAnsi="Arial" w:cs="Arial"/>
          <w:b/>
          <w:sz w:val="24"/>
          <w:szCs w:val="24"/>
        </w:rPr>
        <w:t xml:space="preserve">. </w:t>
      </w:r>
      <w:r w:rsidRPr="00924798">
        <w:rPr>
          <w:rFonts w:ascii="Arial" w:hAnsi="Arial" w:cs="Arial"/>
          <w:sz w:val="24"/>
          <w:szCs w:val="24"/>
        </w:rPr>
        <w:t xml:space="preserve">El Presidente y Director Ejecutivo </w:t>
      </w:r>
      <w:r>
        <w:rPr>
          <w:rFonts w:ascii="Arial" w:hAnsi="Arial" w:cs="Arial"/>
          <w:sz w:val="24"/>
          <w:szCs w:val="24"/>
        </w:rPr>
        <w:t>informó a</w:t>
      </w:r>
      <w:r w:rsidRPr="00924798">
        <w:rPr>
          <w:rFonts w:ascii="Arial" w:hAnsi="Arial" w:cs="Arial"/>
          <w:sz w:val="24"/>
          <w:szCs w:val="24"/>
        </w:rPr>
        <w:t xml:space="preserve"> Junta Directiva </w:t>
      </w:r>
      <w:r w:rsidRPr="00F068EB">
        <w:rPr>
          <w:rFonts w:ascii="Arial" w:hAnsi="Arial" w:cs="Arial"/>
          <w:sz w:val="24"/>
          <w:szCs w:val="24"/>
        </w:rPr>
        <w:t>que se ha recibido el Acuerdo Ejecutivo número 1048 del 31 de octubre de 2019, del Ramo de Obras Públicas, en el que se nombra al señor JEFRY ALEXANDER CAISHPAL LÓPEZ, como miembro del Consejo de Vigilancia del FSV, a partir de esa fecha.</w:t>
      </w:r>
      <w:r>
        <w:rPr>
          <w:rFonts w:ascii="Arial" w:hAnsi="Arial" w:cs="Arial"/>
          <w:sz w:val="24"/>
          <w:szCs w:val="24"/>
        </w:rPr>
        <w:t xml:space="preserve"> </w:t>
      </w:r>
      <w:r w:rsidRPr="00F068EB">
        <w:rPr>
          <w:rFonts w:ascii="Arial" w:hAnsi="Arial" w:cs="Arial"/>
          <w:sz w:val="24"/>
          <w:szCs w:val="24"/>
        </w:rPr>
        <w:t>El señor Caishpal López se nombra en sustitución de la Lic. Verónica Elizabeth Gil, como representante del Ministerio de Obras Públicas en el Consejo de Vigilancia del FSV.</w:t>
      </w:r>
      <w:r>
        <w:rPr>
          <w:rFonts w:ascii="Arial" w:hAnsi="Arial" w:cs="Arial"/>
          <w:sz w:val="24"/>
          <w:szCs w:val="24"/>
        </w:rPr>
        <w:t xml:space="preserve"> Junta Directiva </w:t>
      </w:r>
      <w:r w:rsidRPr="007E75A0">
        <w:rPr>
          <w:rFonts w:ascii="Arial" w:hAnsi="Arial" w:cs="Arial"/>
          <w:b/>
          <w:sz w:val="24"/>
          <w:szCs w:val="24"/>
        </w:rPr>
        <w:t>ACUERDA:</w:t>
      </w:r>
    </w:p>
    <w:p w14:paraId="0B59A1C0" w14:textId="089EFA6D" w:rsidR="000A2434" w:rsidRDefault="000A2434" w:rsidP="000A2434">
      <w:pPr>
        <w:pStyle w:val="Textoindependiente2"/>
        <w:tabs>
          <w:tab w:val="left" w:pos="7938"/>
        </w:tabs>
        <w:spacing w:line="240" w:lineRule="auto"/>
        <w:jc w:val="both"/>
        <w:rPr>
          <w:rFonts w:ascii="Arial" w:hAnsi="Arial" w:cs="Arial"/>
          <w:sz w:val="24"/>
          <w:szCs w:val="24"/>
        </w:rPr>
      </w:pPr>
      <w:r w:rsidRPr="00F068EB">
        <w:rPr>
          <w:rFonts w:ascii="Arial" w:hAnsi="Arial" w:cs="Arial"/>
          <w:sz w:val="24"/>
          <w:szCs w:val="24"/>
        </w:rPr>
        <w:t>Dar por conocido el nombramiento</w:t>
      </w:r>
      <w:r w:rsidRPr="00F068EB">
        <w:rPr>
          <w:rFonts w:ascii="Arial" w:hAnsi="Arial" w:cs="Arial"/>
          <w:b/>
          <w:sz w:val="24"/>
          <w:szCs w:val="24"/>
        </w:rPr>
        <w:t xml:space="preserve"> </w:t>
      </w:r>
      <w:r w:rsidRPr="00F068EB">
        <w:rPr>
          <w:rFonts w:ascii="Arial" w:hAnsi="Arial" w:cs="Arial"/>
          <w:sz w:val="24"/>
          <w:szCs w:val="24"/>
        </w:rPr>
        <w:t>al señor JEFRY ALEXANDER CAISHPAL LÓPEZ, como miembro del Consejo de Vigilancia del FSV</w:t>
      </w:r>
      <w:r>
        <w:rPr>
          <w:rFonts w:ascii="Arial" w:hAnsi="Arial" w:cs="Arial"/>
          <w:sz w:val="24"/>
          <w:szCs w:val="24"/>
        </w:rPr>
        <w:t>, quien tomará posesión de su cargo a partir del 18 de noviembre de 2019.</w:t>
      </w:r>
    </w:p>
    <w:p w14:paraId="3958039C" w14:textId="77777777" w:rsidR="00E75BDC" w:rsidRDefault="00E75BDC" w:rsidP="00E21856">
      <w:pPr>
        <w:jc w:val="both"/>
        <w:rPr>
          <w:rFonts w:ascii="Arial" w:hAnsi="Arial" w:cs="Arial"/>
          <w:b/>
          <w:lang w:val="es-MX"/>
        </w:rPr>
      </w:pPr>
    </w:p>
    <w:p w14:paraId="6F6419DB" w14:textId="727F143A" w:rsidR="000A2434" w:rsidRDefault="000A2434" w:rsidP="000A2434">
      <w:pPr>
        <w:jc w:val="both"/>
        <w:rPr>
          <w:rFonts w:ascii="Arial" w:hAnsi="Arial" w:cs="Arial"/>
          <w:b/>
          <w:bCs/>
          <w:lang w:val="es-MX"/>
        </w:rPr>
      </w:pPr>
      <w:r>
        <w:rPr>
          <w:rFonts w:ascii="Arial" w:hAnsi="Arial" w:cs="Arial"/>
          <w:b/>
          <w:lang w:val="es-MX"/>
        </w:rPr>
        <w:t xml:space="preserve">VI) </w:t>
      </w:r>
      <w:r w:rsidRPr="00E21856">
        <w:rPr>
          <w:rFonts w:ascii="Arial" w:hAnsi="Arial" w:cs="Arial"/>
          <w:b/>
          <w:lang w:val="es-MX"/>
        </w:rPr>
        <w:t xml:space="preserve">INFORME DE </w:t>
      </w:r>
      <w:r w:rsidRPr="00E21856">
        <w:rPr>
          <w:rFonts w:ascii="Arial" w:hAnsi="Arial" w:cs="Arial"/>
          <w:b/>
        </w:rPr>
        <w:t xml:space="preserve">AVANCE EN LA EJECUCIÓN DEL PLAN INTEGRAL DE RECUPERACIÓN DE CRÉDITOS EN MORA </w:t>
      </w:r>
      <w:r w:rsidRPr="00E21856">
        <w:rPr>
          <w:rFonts w:ascii="Arial" w:hAnsi="Arial" w:cs="Arial"/>
          <w:b/>
          <w:lang w:val="es-MX"/>
        </w:rPr>
        <w:t>AL MES DE OCTUBRE DE 2019</w:t>
      </w:r>
      <w:r>
        <w:rPr>
          <w:rFonts w:ascii="Arial" w:hAnsi="Arial" w:cs="Arial"/>
          <w:b/>
          <w:lang w:val="es-MX"/>
        </w:rPr>
        <w:t xml:space="preserve">. </w:t>
      </w:r>
      <w:r w:rsidRPr="00151ECC">
        <w:rPr>
          <w:rFonts w:ascii="Arial" w:hAnsi="Arial" w:cs="Arial"/>
        </w:rPr>
        <w:t xml:space="preserve">El Presidente y Director Ejecutivo informa a Junta Directiva sobre el desarrollo del Plan Integral de Recuperación de Créditos en </w:t>
      </w:r>
      <w:r w:rsidRPr="00AA49CE">
        <w:rPr>
          <w:rFonts w:ascii="Arial" w:hAnsi="Arial" w:cs="Arial"/>
        </w:rPr>
        <w:t>Mora (PIM) al 3</w:t>
      </w:r>
      <w:r>
        <w:rPr>
          <w:rFonts w:ascii="Arial" w:hAnsi="Arial" w:cs="Arial"/>
        </w:rPr>
        <w:t>1</w:t>
      </w:r>
      <w:r w:rsidRPr="00AA49CE">
        <w:rPr>
          <w:rFonts w:ascii="Arial" w:hAnsi="Arial" w:cs="Arial"/>
          <w:bCs/>
        </w:rPr>
        <w:t xml:space="preserve"> de </w:t>
      </w:r>
      <w:r>
        <w:rPr>
          <w:rFonts w:ascii="Arial" w:hAnsi="Arial" w:cs="Arial"/>
          <w:bCs/>
        </w:rPr>
        <w:t>octubre</w:t>
      </w:r>
      <w:r w:rsidRPr="00AA49CE">
        <w:rPr>
          <w:rFonts w:ascii="Arial" w:hAnsi="Arial" w:cs="Arial"/>
          <w:bCs/>
        </w:rPr>
        <w:t xml:space="preserve"> </w:t>
      </w:r>
      <w:r w:rsidRPr="00AA49CE">
        <w:rPr>
          <w:rFonts w:ascii="Arial" w:hAnsi="Arial" w:cs="Arial"/>
        </w:rPr>
        <w:t xml:space="preserve">de 2019, en cumplimiento a lo instruido en el punto III) numeral 5 del acta de Sesión de Junta Directiva N° JD-18/2001, del 26 de febrero de 2001. Para exponer en detalle los resultados, invitó al Gerente de </w:t>
      </w:r>
      <w:r w:rsidRPr="00AA49CE">
        <w:rPr>
          <w:rFonts w:ascii="Arial" w:hAnsi="Arial" w:cs="Arial"/>
          <w:lang w:val="es-MX"/>
        </w:rPr>
        <w:t>Créditos,</w:t>
      </w:r>
      <w:r w:rsidRPr="00AA49CE">
        <w:rPr>
          <w:rFonts w:ascii="Arial" w:hAnsi="Arial" w:cs="Arial"/>
        </w:rPr>
        <w:t xml:space="preserve"> Ingeniero Luis Gilberto Barahona</w:t>
      </w:r>
      <w:r>
        <w:rPr>
          <w:rFonts w:ascii="Arial" w:hAnsi="Arial" w:cs="Arial"/>
        </w:rPr>
        <w:t xml:space="preserve"> Delgado</w:t>
      </w:r>
      <w:r w:rsidRPr="00AA49CE">
        <w:rPr>
          <w:rFonts w:ascii="Arial" w:hAnsi="Arial" w:cs="Arial"/>
        </w:rPr>
        <w:t xml:space="preserve">. </w:t>
      </w:r>
      <w:r>
        <w:rPr>
          <w:rFonts w:ascii="Arial" w:hAnsi="Arial" w:cs="Arial"/>
        </w:rPr>
        <w:t xml:space="preserve"> </w:t>
      </w:r>
      <w:r w:rsidRPr="00AA49CE">
        <w:rPr>
          <w:rFonts w:ascii="Arial" w:hAnsi="Arial" w:cs="Arial"/>
        </w:rPr>
        <w:t xml:space="preserve">El Ing. </w:t>
      </w:r>
      <w:r>
        <w:rPr>
          <w:rFonts w:ascii="Arial" w:hAnsi="Arial" w:cs="Arial"/>
        </w:rPr>
        <w:t>Barahona</w:t>
      </w:r>
      <w:r w:rsidRPr="00AA49CE">
        <w:rPr>
          <w:rFonts w:ascii="Arial" w:hAnsi="Arial" w:cs="Arial"/>
        </w:rPr>
        <w:t xml:space="preserve"> </w:t>
      </w:r>
      <w:r>
        <w:rPr>
          <w:rFonts w:ascii="Arial" w:hAnsi="Arial" w:cs="Arial"/>
        </w:rPr>
        <w:t xml:space="preserve"> Delgado </w:t>
      </w:r>
      <w:r w:rsidRPr="00AA49CE">
        <w:rPr>
          <w:rFonts w:ascii="Arial" w:hAnsi="Arial" w:cs="Arial"/>
        </w:rPr>
        <w:t xml:space="preserve">indicó que la mora al mes de </w:t>
      </w:r>
      <w:r>
        <w:rPr>
          <w:rFonts w:ascii="Arial" w:hAnsi="Arial" w:cs="Arial"/>
          <w:bCs/>
        </w:rPr>
        <w:t>octubre</w:t>
      </w:r>
      <w:r w:rsidRPr="00AA49CE">
        <w:rPr>
          <w:rFonts w:ascii="Arial" w:hAnsi="Arial" w:cs="Arial"/>
          <w:bCs/>
        </w:rPr>
        <w:t xml:space="preserve"> </w:t>
      </w:r>
      <w:r w:rsidRPr="00AA49CE">
        <w:rPr>
          <w:rFonts w:ascii="Arial" w:hAnsi="Arial" w:cs="Arial"/>
        </w:rPr>
        <w:t xml:space="preserve">de 2019, es de </w:t>
      </w:r>
      <w:r>
        <w:rPr>
          <w:rFonts w:ascii="Arial" w:hAnsi="Arial" w:cs="Arial"/>
        </w:rPr>
        <w:t>4,420</w:t>
      </w:r>
      <w:r w:rsidRPr="00AA49CE">
        <w:rPr>
          <w:rFonts w:ascii="Arial" w:hAnsi="Arial" w:cs="Arial"/>
        </w:rPr>
        <w:t xml:space="preserve"> préstamos por $</w:t>
      </w:r>
      <w:r>
        <w:rPr>
          <w:rFonts w:ascii="Arial" w:hAnsi="Arial" w:cs="Arial"/>
        </w:rPr>
        <w:t>46</w:t>
      </w:r>
      <w:r w:rsidRPr="00AA49CE">
        <w:rPr>
          <w:rFonts w:ascii="Arial" w:hAnsi="Arial" w:cs="Arial"/>
        </w:rPr>
        <w:t>.</w:t>
      </w:r>
      <w:r>
        <w:rPr>
          <w:rFonts w:ascii="Arial" w:hAnsi="Arial" w:cs="Arial"/>
        </w:rPr>
        <w:t>20</w:t>
      </w:r>
      <w:r w:rsidRPr="00AA49CE">
        <w:rPr>
          <w:rFonts w:ascii="Arial" w:hAnsi="Arial" w:cs="Arial"/>
        </w:rPr>
        <w:t xml:space="preserve"> millones, resultando un índice de mora del </w:t>
      </w:r>
      <w:r>
        <w:rPr>
          <w:rFonts w:ascii="Arial" w:hAnsi="Arial" w:cs="Arial"/>
        </w:rPr>
        <w:t>4.59</w:t>
      </w:r>
      <w:r w:rsidRPr="00AA49CE">
        <w:rPr>
          <w:rFonts w:ascii="Arial" w:hAnsi="Arial" w:cs="Arial"/>
        </w:rPr>
        <w:t xml:space="preserve">% en número y </w:t>
      </w:r>
      <w:r>
        <w:rPr>
          <w:rFonts w:ascii="Arial" w:hAnsi="Arial" w:cs="Arial"/>
        </w:rPr>
        <w:t>4.71</w:t>
      </w:r>
      <w:r w:rsidRPr="00AA49CE">
        <w:rPr>
          <w:rFonts w:ascii="Arial" w:hAnsi="Arial" w:cs="Arial"/>
        </w:rPr>
        <w:t xml:space="preserve">% en monto. Señaló además que este índice, comparado con el índice de mora al mes de </w:t>
      </w:r>
      <w:r>
        <w:rPr>
          <w:rFonts w:ascii="Arial" w:hAnsi="Arial" w:cs="Arial"/>
          <w:bCs/>
        </w:rPr>
        <w:t>octubre</w:t>
      </w:r>
      <w:r w:rsidRPr="00AA49CE">
        <w:rPr>
          <w:rFonts w:ascii="Arial" w:hAnsi="Arial" w:cs="Arial"/>
        </w:rPr>
        <w:t xml:space="preserve"> de 2018 de </w:t>
      </w:r>
      <w:r>
        <w:rPr>
          <w:rFonts w:ascii="Arial" w:hAnsi="Arial" w:cs="Arial"/>
        </w:rPr>
        <w:t xml:space="preserve"> 5.08</w:t>
      </w:r>
      <w:r w:rsidRPr="00AA49CE">
        <w:rPr>
          <w:rFonts w:ascii="Arial" w:hAnsi="Arial" w:cs="Arial"/>
        </w:rPr>
        <w:t xml:space="preserve">%, muestra que la mora ha variado en </w:t>
      </w:r>
      <w:r>
        <w:rPr>
          <w:rFonts w:ascii="Arial" w:hAnsi="Arial" w:cs="Arial"/>
        </w:rPr>
        <w:t>0.37</w:t>
      </w:r>
      <w:r w:rsidRPr="00AA49CE">
        <w:rPr>
          <w:rFonts w:ascii="Arial" w:hAnsi="Arial" w:cs="Arial"/>
        </w:rPr>
        <w:t xml:space="preserve"> puntos</w:t>
      </w:r>
      <w:r w:rsidRPr="00151ECC">
        <w:rPr>
          <w:rFonts w:ascii="Arial" w:hAnsi="Arial" w:cs="Arial"/>
        </w:rPr>
        <w:t xml:space="preserve"> porcentuales. Presentó estadísticas varias, relacionadas con la gestión de la mora; y la mora por línea de crédito. También informó que, al mes de </w:t>
      </w:r>
      <w:r>
        <w:rPr>
          <w:rFonts w:ascii="Arial" w:hAnsi="Arial" w:cs="Arial"/>
          <w:bCs/>
        </w:rPr>
        <w:t>octubre</w:t>
      </w:r>
      <w:r>
        <w:rPr>
          <w:rFonts w:ascii="Arial" w:hAnsi="Arial" w:cs="Arial"/>
        </w:rPr>
        <w:t xml:space="preserve"> </w:t>
      </w:r>
      <w:r w:rsidRPr="00151ECC">
        <w:rPr>
          <w:rFonts w:ascii="Arial" w:hAnsi="Arial" w:cs="Arial"/>
        </w:rPr>
        <w:t>de 2019, se han captado en efectivo $</w:t>
      </w:r>
      <w:r>
        <w:rPr>
          <w:rFonts w:ascii="Arial" w:hAnsi="Arial" w:cs="Arial"/>
        </w:rPr>
        <w:t>130.2</w:t>
      </w:r>
      <w:r w:rsidRPr="00151ECC">
        <w:rPr>
          <w:rFonts w:ascii="Arial" w:hAnsi="Arial" w:cs="Arial"/>
        </w:rPr>
        <w:t xml:space="preserve"> millones por un total de </w:t>
      </w:r>
      <w:r>
        <w:rPr>
          <w:rFonts w:ascii="Arial" w:hAnsi="Arial" w:cs="Arial"/>
        </w:rPr>
        <w:t>1,093,965</w:t>
      </w:r>
      <w:r w:rsidRPr="00151ECC">
        <w:rPr>
          <w:rFonts w:ascii="Arial" w:hAnsi="Arial" w:cs="Arial"/>
        </w:rPr>
        <w:t xml:space="preserve"> cuotas. </w:t>
      </w:r>
      <w:r w:rsidRPr="00151ECC">
        <w:rPr>
          <w:rFonts w:ascii="Arial" w:hAnsi="Arial" w:cs="Arial"/>
          <w:iCs/>
          <w:lang w:val="es-MX"/>
        </w:rPr>
        <w:t>D</w:t>
      </w:r>
      <w:r w:rsidRPr="00151ECC">
        <w:rPr>
          <w:rFonts w:ascii="Arial" w:hAnsi="Arial" w:cs="Arial"/>
        </w:rPr>
        <w:t>el total captado en efectivo, corresponden a aplicaciones a saldos en mora $</w:t>
      </w:r>
      <w:r>
        <w:rPr>
          <w:rFonts w:ascii="Arial" w:hAnsi="Arial" w:cs="Arial"/>
        </w:rPr>
        <w:t>49</w:t>
      </w:r>
      <w:r w:rsidRPr="00151ECC">
        <w:rPr>
          <w:rFonts w:ascii="Arial" w:hAnsi="Arial" w:cs="Arial"/>
        </w:rPr>
        <w:t>.</w:t>
      </w:r>
      <w:r>
        <w:rPr>
          <w:rFonts w:ascii="Arial" w:hAnsi="Arial" w:cs="Arial"/>
        </w:rPr>
        <w:t>8</w:t>
      </w:r>
      <w:r w:rsidRPr="00151ECC">
        <w:rPr>
          <w:rFonts w:ascii="Arial" w:hAnsi="Arial" w:cs="Arial"/>
        </w:rPr>
        <w:t xml:space="preserve"> millones. Adicionalmente expresó que se han aplicado a créditos en mora: $</w:t>
      </w:r>
      <w:r>
        <w:rPr>
          <w:rFonts w:ascii="Arial" w:hAnsi="Arial" w:cs="Arial"/>
        </w:rPr>
        <w:t>1.6</w:t>
      </w:r>
      <w:r w:rsidRPr="00151ECC">
        <w:rPr>
          <w:rFonts w:ascii="Arial" w:hAnsi="Arial" w:cs="Arial"/>
        </w:rPr>
        <w:t xml:space="preserve"> mil</w:t>
      </w:r>
      <w:r>
        <w:rPr>
          <w:rFonts w:ascii="Arial" w:hAnsi="Arial" w:cs="Arial"/>
        </w:rPr>
        <w:t>lon</w:t>
      </w:r>
      <w:r w:rsidRPr="00151ECC">
        <w:rPr>
          <w:rFonts w:ascii="Arial" w:hAnsi="Arial" w:cs="Arial"/>
        </w:rPr>
        <w:t>es por daciones en pago; $</w:t>
      </w:r>
      <w:r>
        <w:rPr>
          <w:rFonts w:ascii="Arial" w:hAnsi="Arial" w:cs="Arial"/>
        </w:rPr>
        <w:t>4.3</w:t>
      </w:r>
      <w:r w:rsidRPr="00151ECC">
        <w:rPr>
          <w:rFonts w:ascii="Arial" w:hAnsi="Arial" w:cs="Arial"/>
        </w:rPr>
        <w:t xml:space="preserve"> mil</w:t>
      </w:r>
      <w:r>
        <w:rPr>
          <w:rFonts w:ascii="Arial" w:hAnsi="Arial" w:cs="Arial"/>
        </w:rPr>
        <w:t>lon</w:t>
      </w:r>
      <w:r w:rsidRPr="00151ECC">
        <w:rPr>
          <w:rFonts w:ascii="Arial" w:hAnsi="Arial" w:cs="Arial"/>
        </w:rPr>
        <w:t>es por refinanciamientos o reestructuración de créditos; y $</w:t>
      </w:r>
      <w:r>
        <w:rPr>
          <w:rFonts w:ascii="Arial" w:hAnsi="Arial" w:cs="Arial"/>
        </w:rPr>
        <w:t>159.2</w:t>
      </w:r>
      <w:r w:rsidRPr="00151ECC">
        <w:rPr>
          <w:rFonts w:ascii="Arial" w:hAnsi="Arial" w:cs="Arial"/>
        </w:rPr>
        <w:t xml:space="preserve"> miles por aplicación de cotizaciones a préstamos en mora. Sobre esto último se han aplicado cotizaciones a préstamos desde noviembre de 2005 al mes de </w:t>
      </w:r>
      <w:r>
        <w:rPr>
          <w:rFonts w:ascii="Arial" w:hAnsi="Arial" w:cs="Arial"/>
          <w:bCs/>
        </w:rPr>
        <w:t>octubre</w:t>
      </w:r>
      <w:r w:rsidRPr="00151ECC">
        <w:rPr>
          <w:rFonts w:ascii="Arial" w:hAnsi="Arial" w:cs="Arial"/>
          <w:bCs/>
        </w:rPr>
        <w:t xml:space="preserve"> </w:t>
      </w:r>
      <w:r w:rsidRPr="00151ECC">
        <w:rPr>
          <w:rFonts w:ascii="Arial" w:hAnsi="Arial" w:cs="Arial"/>
        </w:rPr>
        <w:t>de 2019, un total de $29.</w:t>
      </w:r>
      <w:r>
        <w:rPr>
          <w:rFonts w:ascii="Arial" w:hAnsi="Arial" w:cs="Arial"/>
        </w:rPr>
        <w:t>4</w:t>
      </w:r>
      <w:r w:rsidRPr="00151ECC">
        <w:rPr>
          <w:rFonts w:ascii="Arial" w:hAnsi="Arial" w:cs="Arial"/>
        </w:rPr>
        <w:t xml:space="preserve"> millones en un total de 12</w:t>
      </w:r>
      <w:r>
        <w:rPr>
          <w:rFonts w:ascii="Arial" w:hAnsi="Arial" w:cs="Arial"/>
        </w:rPr>
        <w:t>2,848</w:t>
      </w:r>
      <w:r w:rsidRPr="00151ECC">
        <w:rPr>
          <w:rFonts w:ascii="Arial" w:hAnsi="Arial" w:cs="Arial"/>
        </w:rPr>
        <w:t xml:space="preserve"> casos, resultando después de dicha aplicación, que 8,</w:t>
      </w:r>
      <w:r>
        <w:rPr>
          <w:rFonts w:ascii="Arial" w:hAnsi="Arial" w:cs="Arial"/>
        </w:rPr>
        <w:t>815 casos se cancelaron; 91,392</w:t>
      </w:r>
      <w:r w:rsidRPr="00151ECC">
        <w:rPr>
          <w:rFonts w:ascii="Arial" w:hAnsi="Arial" w:cs="Arial"/>
        </w:rPr>
        <w:t xml:space="preserve"> se mantienen sanos o sanearon su crédito; 1</w:t>
      </w:r>
      <w:r>
        <w:rPr>
          <w:rFonts w:ascii="Arial" w:hAnsi="Arial" w:cs="Arial"/>
        </w:rPr>
        <w:t>2,221</w:t>
      </w:r>
      <w:r w:rsidRPr="00151ECC">
        <w:rPr>
          <w:rFonts w:ascii="Arial" w:hAnsi="Arial" w:cs="Arial"/>
        </w:rPr>
        <w:t xml:space="preserve"> mantuvieron mora de hasta 90 días, y 10,</w:t>
      </w:r>
      <w:r>
        <w:rPr>
          <w:rFonts w:ascii="Arial" w:hAnsi="Arial" w:cs="Arial"/>
        </w:rPr>
        <w:t>420</w:t>
      </w:r>
      <w:r w:rsidRPr="00151ECC">
        <w:rPr>
          <w:rFonts w:ascii="Arial" w:hAnsi="Arial" w:cs="Arial"/>
        </w:rPr>
        <w:t xml:space="preserve"> aun permanecieron como créditos vencidos con más de 90 días en mora correspondientes a dicho período. Adicionalmente se presentó una comparación de la recuperación de pagos en los últimos tres años, y una comparación de cuotas recibidas entre cuotas teóricas en número y monto. También se informó sobre los resultados de: plan de reducción de cuotas para mantener sanidad de cartera; planes temporales de pago por desempleo; y reestructuraciones de deuda, informando de las principales causas y estadísticas de daciones en pago, con un acumulado por año a</w:t>
      </w:r>
      <w:r>
        <w:rPr>
          <w:rFonts w:ascii="Arial" w:hAnsi="Arial" w:cs="Arial"/>
        </w:rPr>
        <w:t>l mes de</w:t>
      </w:r>
      <w:r w:rsidRPr="00151ECC">
        <w:rPr>
          <w:rFonts w:ascii="Arial" w:hAnsi="Arial" w:cs="Arial"/>
        </w:rPr>
        <w:t xml:space="preserve"> </w:t>
      </w:r>
      <w:r>
        <w:rPr>
          <w:rFonts w:ascii="Arial" w:hAnsi="Arial" w:cs="Arial"/>
          <w:bCs/>
        </w:rPr>
        <w:t>octubre</w:t>
      </w:r>
      <w:r w:rsidRPr="00151ECC">
        <w:rPr>
          <w:rFonts w:ascii="Arial" w:hAnsi="Arial" w:cs="Arial"/>
          <w:bCs/>
        </w:rPr>
        <w:t xml:space="preserve"> </w:t>
      </w:r>
      <w:r w:rsidRPr="00151ECC">
        <w:rPr>
          <w:rFonts w:ascii="Arial" w:hAnsi="Arial" w:cs="Arial"/>
        </w:rPr>
        <w:t xml:space="preserve">de 2019, de </w:t>
      </w:r>
      <w:r>
        <w:rPr>
          <w:rFonts w:ascii="Arial" w:hAnsi="Arial" w:cs="Arial"/>
        </w:rPr>
        <w:t>53</w:t>
      </w:r>
      <w:r w:rsidRPr="00151ECC">
        <w:rPr>
          <w:rFonts w:ascii="Arial" w:hAnsi="Arial" w:cs="Arial"/>
        </w:rPr>
        <w:t xml:space="preserve"> daciones contra </w:t>
      </w:r>
      <w:r>
        <w:rPr>
          <w:rFonts w:ascii="Arial" w:hAnsi="Arial" w:cs="Arial"/>
        </w:rPr>
        <w:t>20</w:t>
      </w:r>
      <w:r w:rsidRPr="00151ECC">
        <w:rPr>
          <w:rFonts w:ascii="Arial" w:hAnsi="Arial" w:cs="Arial"/>
        </w:rPr>
        <w:t xml:space="preserve"> daciones en el mismo período del año 2018. Finalmente, se presentó de forma integral, el cuadro estadístico sobre la gestión de la cartera hipotecaria al mes de </w:t>
      </w:r>
      <w:r>
        <w:rPr>
          <w:rFonts w:ascii="Arial" w:hAnsi="Arial" w:cs="Arial"/>
          <w:bCs/>
        </w:rPr>
        <w:t>octubre</w:t>
      </w:r>
      <w:r w:rsidRPr="00151ECC">
        <w:rPr>
          <w:rFonts w:ascii="Arial" w:hAnsi="Arial" w:cs="Arial"/>
          <w:bCs/>
        </w:rPr>
        <w:t xml:space="preserve"> </w:t>
      </w:r>
      <w:r w:rsidRPr="00151ECC">
        <w:rPr>
          <w:rFonts w:ascii="Arial" w:hAnsi="Arial" w:cs="Arial"/>
        </w:rPr>
        <w:t xml:space="preserve">de 2019 y la gestión que se hace para la recuperación de los créditos que se registran en cuentas de orden. Asimismo, se incluyó en este informe el seguimiento sobre la gestión de cobro de cuentas de orden y su recuperación y el impacto estimado de las principales alternativas de solución en el índice de mora, y los resultados de los contratos de gestión de cobro administrativo externo. </w:t>
      </w:r>
      <w:r w:rsidRPr="00151ECC">
        <w:rPr>
          <w:rFonts w:ascii="Arial" w:hAnsi="Arial" w:cs="Arial"/>
          <w:bCs/>
          <w:lang w:val="es-MX"/>
        </w:rPr>
        <w:t xml:space="preserve">Junta Directiva luego de conocer los detalles del informe presentado por </w:t>
      </w:r>
      <w:r w:rsidRPr="0058045F">
        <w:rPr>
          <w:rFonts w:ascii="Arial" w:hAnsi="Arial" w:cs="Arial"/>
        </w:rPr>
        <w:t xml:space="preserve">el Gerente de </w:t>
      </w:r>
      <w:r w:rsidRPr="0058045F">
        <w:rPr>
          <w:rFonts w:ascii="Arial" w:hAnsi="Arial" w:cs="Arial"/>
          <w:lang w:val="es-MX"/>
        </w:rPr>
        <w:t>Créditos,</w:t>
      </w:r>
      <w:r w:rsidRPr="0058045F">
        <w:rPr>
          <w:rFonts w:ascii="Arial" w:hAnsi="Arial" w:cs="Arial"/>
        </w:rPr>
        <w:t xml:space="preserve"> Ingeniero Luis Gilberto Barahona</w:t>
      </w:r>
      <w:r>
        <w:rPr>
          <w:rFonts w:ascii="Arial" w:hAnsi="Arial" w:cs="Arial"/>
        </w:rPr>
        <w:t xml:space="preserve"> Delgado</w:t>
      </w:r>
      <w:r w:rsidRPr="0058045F">
        <w:rPr>
          <w:rFonts w:ascii="Arial" w:hAnsi="Arial" w:cs="Arial"/>
          <w:lang w:val="es-MX"/>
        </w:rPr>
        <w:t xml:space="preserve">, </w:t>
      </w:r>
      <w:r w:rsidRPr="0058045F">
        <w:rPr>
          <w:rFonts w:ascii="Arial" w:hAnsi="Arial" w:cs="Arial"/>
          <w:bCs/>
          <w:lang w:val="es-MX"/>
        </w:rPr>
        <w:t>por unanimidad</w:t>
      </w:r>
      <w:r w:rsidRPr="0058045F">
        <w:rPr>
          <w:rFonts w:ascii="Arial" w:hAnsi="Arial" w:cs="Arial"/>
          <w:b/>
          <w:bCs/>
          <w:lang w:val="es-MX"/>
        </w:rPr>
        <w:t xml:space="preserve"> ACUERDA</w:t>
      </w:r>
      <w:r w:rsidRPr="00151ECC">
        <w:rPr>
          <w:rFonts w:ascii="Arial" w:hAnsi="Arial" w:cs="Arial"/>
          <w:b/>
          <w:bCs/>
          <w:lang w:val="es-MX"/>
        </w:rPr>
        <w:t>:</w:t>
      </w:r>
    </w:p>
    <w:p w14:paraId="6E40DF0A" w14:textId="77777777" w:rsidR="000A2434" w:rsidRPr="005237FE" w:rsidRDefault="000A2434" w:rsidP="000A2434">
      <w:pPr>
        <w:jc w:val="both"/>
        <w:rPr>
          <w:rFonts w:ascii="Arial" w:eastAsia="Calibri" w:hAnsi="Arial" w:cs="Arial"/>
          <w:sz w:val="22"/>
          <w:szCs w:val="22"/>
          <w:lang w:val="es-SV" w:eastAsia="en-US"/>
        </w:rPr>
      </w:pPr>
    </w:p>
    <w:p w14:paraId="49B985D5" w14:textId="4DE32EF0" w:rsidR="000A2434" w:rsidRPr="00151ECC" w:rsidRDefault="000A2434" w:rsidP="000A2434">
      <w:pPr>
        <w:tabs>
          <w:tab w:val="left" w:pos="426"/>
          <w:tab w:val="left" w:pos="567"/>
          <w:tab w:val="left" w:pos="851"/>
          <w:tab w:val="left" w:pos="993"/>
        </w:tabs>
        <w:autoSpaceDE w:val="0"/>
        <w:autoSpaceDN w:val="0"/>
        <w:adjustRightInd w:val="0"/>
        <w:jc w:val="both"/>
        <w:rPr>
          <w:rFonts w:ascii="Arial" w:hAnsi="Arial" w:cs="Arial"/>
          <w:bCs/>
        </w:rPr>
      </w:pPr>
      <w:r w:rsidRPr="00151ECC">
        <w:rPr>
          <w:rFonts w:ascii="Arial" w:hAnsi="Arial" w:cs="Arial"/>
          <w:bCs/>
          <w:lang w:val="es-MX"/>
        </w:rPr>
        <w:t xml:space="preserve">Dar por recibido el informe del Plan Integral de Mora (PIM) al mes de </w:t>
      </w:r>
      <w:r>
        <w:rPr>
          <w:rFonts w:ascii="Arial" w:hAnsi="Arial" w:cs="Arial"/>
          <w:bCs/>
        </w:rPr>
        <w:t>octubre</w:t>
      </w:r>
      <w:r w:rsidRPr="00151ECC">
        <w:rPr>
          <w:rFonts w:ascii="Arial" w:hAnsi="Arial" w:cs="Arial"/>
          <w:bCs/>
          <w:lang w:val="es-MX"/>
        </w:rPr>
        <w:t xml:space="preserve"> de 2019, que incluye la aplicación de cotizaciones a préstamos, las medidas para contrarrestar la mora en el FSV, la comparación de la recuperación de los pagos durante los últimos tres años, el seguimiento sobre las cuentas de orden y su recuperación, el indicador de cuotas recibidas y monto teórico, impacto estimado de las principales alternativas de solución en el índice de mora y de los resultados de gestión de los contratos vigentes de cobro externo.</w:t>
      </w:r>
    </w:p>
    <w:p w14:paraId="6D501850" w14:textId="77777777" w:rsidR="000A2434" w:rsidRPr="000817B2" w:rsidRDefault="000A2434" w:rsidP="000A2434">
      <w:pPr>
        <w:tabs>
          <w:tab w:val="left" w:pos="426"/>
          <w:tab w:val="left" w:pos="567"/>
          <w:tab w:val="left" w:pos="851"/>
          <w:tab w:val="left" w:pos="993"/>
        </w:tabs>
        <w:autoSpaceDE w:val="0"/>
        <w:autoSpaceDN w:val="0"/>
        <w:adjustRightInd w:val="0"/>
        <w:jc w:val="both"/>
        <w:rPr>
          <w:rFonts w:ascii="Arial" w:hAnsi="Arial" w:cs="Arial"/>
          <w:b/>
          <w:bCs/>
          <w:lang w:val="es-MX"/>
        </w:rPr>
      </w:pPr>
    </w:p>
    <w:p w14:paraId="1172ADF4" w14:textId="77777777" w:rsidR="00B21B1F" w:rsidRPr="00E21856" w:rsidRDefault="00B21B1F" w:rsidP="00E21856">
      <w:pPr>
        <w:jc w:val="both"/>
        <w:rPr>
          <w:rFonts w:ascii="Arial" w:hAnsi="Arial" w:cs="Arial"/>
          <w:b/>
          <w:color w:val="FF0000"/>
          <w:lang w:val="es-MX"/>
        </w:rPr>
      </w:pPr>
    </w:p>
    <w:p w14:paraId="198AF77E" w14:textId="77777777" w:rsidR="000A2434" w:rsidRPr="002A64C0" w:rsidRDefault="000A2434" w:rsidP="000A2434">
      <w:pPr>
        <w:jc w:val="both"/>
        <w:rPr>
          <w:rFonts w:ascii="Arial" w:hAnsi="Arial" w:cs="Arial"/>
          <w:lang w:val="es-SV"/>
        </w:rPr>
      </w:pPr>
      <w:r>
        <w:rPr>
          <w:rFonts w:ascii="Arial" w:hAnsi="Arial" w:cs="Arial"/>
          <w:b/>
        </w:rPr>
        <w:t xml:space="preserve">VII) </w:t>
      </w:r>
      <w:r w:rsidRPr="00E21856">
        <w:rPr>
          <w:rFonts w:ascii="Arial" w:hAnsi="Arial" w:cs="Arial"/>
          <w:b/>
        </w:rPr>
        <w:t>MODIFICACIÓN AL NOMBRAMIENTO DEL COMITÉ TÉCNICO DE GESTIÓN DEL PRESUPUESTO INSTITUCIONAL, REFORMAS AL PRESUPUESTO</w:t>
      </w:r>
      <w:r>
        <w:rPr>
          <w:rFonts w:ascii="Arial" w:hAnsi="Arial" w:cs="Arial"/>
          <w:b/>
        </w:rPr>
        <w:t xml:space="preserve">.  </w:t>
      </w:r>
      <w:r w:rsidRPr="00BF04EA">
        <w:rPr>
          <w:rFonts w:ascii="Arial" w:hAnsi="Arial" w:cs="Arial"/>
        </w:rPr>
        <w:t xml:space="preserve">El Presidente y Director Ejecutivo </w:t>
      </w:r>
      <w:r>
        <w:rPr>
          <w:rFonts w:ascii="Arial" w:hAnsi="Arial" w:cs="Arial"/>
        </w:rPr>
        <w:t>sometió a consideración de</w:t>
      </w:r>
      <w:r w:rsidRPr="00BF04EA">
        <w:rPr>
          <w:rFonts w:ascii="Arial" w:hAnsi="Arial" w:cs="Arial"/>
        </w:rPr>
        <w:t xml:space="preserve"> los D</w:t>
      </w:r>
      <w:r w:rsidRPr="00BF04EA">
        <w:rPr>
          <w:rFonts w:ascii="Arial" w:hAnsi="Arial" w:cs="Arial"/>
          <w:b/>
        </w:rPr>
        <w:t>i</w:t>
      </w:r>
      <w:r w:rsidRPr="00BF04EA">
        <w:rPr>
          <w:rFonts w:ascii="Arial" w:hAnsi="Arial" w:cs="Arial"/>
        </w:rPr>
        <w:t>rectores</w:t>
      </w:r>
      <w:r w:rsidRPr="00325FD4">
        <w:rPr>
          <w:rFonts w:ascii="Arial" w:hAnsi="Arial" w:cs="Arial"/>
        </w:rPr>
        <w:t xml:space="preserve"> la solicitud de modificación al nombramiento del </w:t>
      </w:r>
      <w:r>
        <w:rPr>
          <w:rFonts w:ascii="Arial" w:hAnsi="Arial" w:cs="Arial"/>
        </w:rPr>
        <w:t>Comité Técnico d</w:t>
      </w:r>
      <w:r w:rsidRPr="00325FD4">
        <w:rPr>
          <w:rFonts w:ascii="Arial" w:hAnsi="Arial" w:cs="Arial"/>
        </w:rPr>
        <w:t xml:space="preserve">e Gestión </w:t>
      </w:r>
      <w:r>
        <w:rPr>
          <w:rFonts w:ascii="Arial" w:hAnsi="Arial" w:cs="Arial"/>
        </w:rPr>
        <w:t>d</w:t>
      </w:r>
      <w:r w:rsidRPr="00325FD4">
        <w:rPr>
          <w:rFonts w:ascii="Arial" w:hAnsi="Arial" w:cs="Arial"/>
        </w:rPr>
        <w:t xml:space="preserve">el Presupuesto Institucional, </w:t>
      </w:r>
      <w:r>
        <w:rPr>
          <w:rFonts w:ascii="Arial" w:hAnsi="Arial" w:cs="Arial"/>
        </w:rPr>
        <w:t>R</w:t>
      </w:r>
      <w:r w:rsidRPr="00325FD4">
        <w:rPr>
          <w:rFonts w:ascii="Arial" w:hAnsi="Arial" w:cs="Arial"/>
        </w:rPr>
        <w:t xml:space="preserve">eformas al </w:t>
      </w:r>
      <w:r>
        <w:rPr>
          <w:rFonts w:ascii="Arial" w:hAnsi="Arial" w:cs="Arial"/>
        </w:rPr>
        <w:t>P</w:t>
      </w:r>
      <w:r w:rsidRPr="00325FD4">
        <w:rPr>
          <w:rFonts w:ascii="Arial" w:hAnsi="Arial" w:cs="Arial"/>
        </w:rPr>
        <w:t xml:space="preserve">resupuesto. </w:t>
      </w:r>
      <w:r w:rsidRPr="00BF04EA">
        <w:rPr>
          <w:rFonts w:ascii="Arial" w:hAnsi="Arial" w:cs="Arial"/>
        </w:rPr>
        <w:t xml:space="preserve">Invitó para ello al </w:t>
      </w:r>
      <w:r w:rsidRPr="00BF04EA">
        <w:rPr>
          <w:rFonts w:ascii="Arial" w:hAnsi="Arial" w:cs="Arial"/>
          <w:bCs/>
        </w:rPr>
        <w:t xml:space="preserve">Licenciado </w:t>
      </w:r>
      <w:r>
        <w:rPr>
          <w:rFonts w:ascii="Arial" w:hAnsi="Arial" w:cs="Arial"/>
          <w:bCs/>
        </w:rPr>
        <w:t>René Cuéllar Marenco</w:t>
      </w:r>
      <w:r w:rsidRPr="00BF04EA">
        <w:rPr>
          <w:rFonts w:ascii="Arial" w:hAnsi="Arial" w:cs="Arial"/>
          <w:bCs/>
        </w:rPr>
        <w:t xml:space="preserve">, Gerente </w:t>
      </w:r>
      <w:r>
        <w:rPr>
          <w:rFonts w:ascii="Arial" w:hAnsi="Arial" w:cs="Arial"/>
          <w:bCs/>
        </w:rPr>
        <w:t>de Finanzas</w:t>
      </w:r>
      <w:r w:rsidRPr="00BF04EA">
        <w:rPr>
          <w:rFonts w:ascii="Arial" w:hAnsi="Arial" w:cs="Arial"/>
          <w:bCs/>
        </w:rPr>
        <w:t>, quien indicó que se</w:t>
      </w:r>
      <w:r>
        <w:rPr>
          <w:rFonts w:ascii="Arial" w:hAnsi="Arial" w:cs="Arial"/>
          <w:bCs/>
        </w:rPr>
        <w:t xml:space="preserve"> presenta esta solicitud, e</w:t>
      </w:r>
      <w:r w:rsidRPr="002C4AEB">
        <w:rPr>
          <w:rFonts w:ascii="Arial" w:hAnsi="Arial" w:cs="Arial"/>
        </w:rPr>
        <w:t xml:space="preserve">n atención al oficio DGP-DMGMP – 107/2019 de fecha 25 de octubre de 2019, </w:t>
      </w:r>
      <w:r>
        <w:rPr>
          <w:rFonts w:ascii="Arial" w:hAnsi="Arial" w:cs="Arial"/>
        </w:rPr>
        <w:t xml:space="preserve">referente al proceso de implementación del Presupuesto por Programas con Enfoque de Resultados. Expuso las principales funciones del </w:t>
      </w:r>
      <w:r w:rsidRPr="002A64C0">
        <w:rPr>
          <w:rFonts w:ascii="Arial" w:hAnsi="Arial" w:cs="Arial"/>
        </w:rPr>
        <w:t xml:space="preserve">Comité, así: 1- </w:t>
      </w:r>
      <w:r w:rsidRPr="002A64C0">
        <w:rPr>
          <w:rFonts w:ascii="Arial" w:hAnsi="Arial" w:cs="Arial"/>
          <w:bCs/>
          <w:lang w:val="es-SV"/>
        </w:rPr>
        <w:t xml:space="preserve">Identificar los problemas relevantes existentes en el país, relacionados con las funciones y competencias de la institución, considerando criterios de magnitud, gravedad y prioridad; así como los procesos sustantivos. 2- Conformar uno o más Equipo Técnico de Diseño (ETD), de acuerdo a los problemas relevantes y procesos sustantivos identificados, procurando que dichos equipos sean multidisciplinarios. 3- Aprobar y monitorear el cronograma de trabajo de los respectivos Equipos Técnicos de Diseño (ETD) y supervisar el trabajo de los mismos. 4- Remitir a la DGP la propuesta de diseño de las diferentes Categorías Presupuestarias, para que ésta realice la respectiva validación de su consistencia metodológica. </w:t>
      </w:r>
    </w:p>
    <w:p w14:paraId="03455041" w14:textId="77777777" w:rsidR="000A2434" w:rsidRDefault="000A2434" w:rsidP="000A2434">
      <w:pPr>
        <w:jc w:val="both"/>
        <w:rPr>
          <w:rFonts w:ascii="Arial" w:hAnsi="Arial" w:cs="Arial"/>
          <w:lang w:val="es-SV"/>
        </w:rPr>
      </w:pPr>
      <w:r w:rsidRPr="002A64C0">
        <w:rPr>
          <w:rFonts w:ascii="Arial" w:hAnsi="Arial" w:cs="Arial"/>
          <w:lang w:val="es-SV"/>
        </w:rPr>
        <w:t>Se indica que los integrantes de dicho comité son los siguientes:</w:t>
      </w:r>
    </w:p>
    <w:p w14:paraId="333FCF21"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El Titular o máxima autoridad de la institución o quien éste delegue, quien presidirá el Comité.</w:t>
      </w:r>
    </w:p>
    <w:p w14:paraId="31F9E3DB"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Jefe de la UFI, o quien realice las funciones de éste, el cual se desempeñará como Secretario Técnico del Comité.</w:t>
      </w:r>
    </w:p>
    <w:p w14:paraId="5AA70B3E"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Jefe de Planificación o quien realice dichas funciones.</w:t>
      </w:r>
    </w:p>
    <w:p w14:paraId="55673CB0"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Jefe de la Dirección y/o Unidad de Recursos Humanos o quién realice dichas funciones.</w:t>
      </w:r>
    </w:p>
    <w:p w14:paraId="74900CBE"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Los funcionarios de nivel jerárquico responsables de la implementación de las políticas públicas y/o del diseño y ejecución de programas estratégicos (Gerentes, Directores, Jefes de Divisiones, o equivalente).</w:t>
      </w:r>
    </w:p>
    <w:p w14:paraId="5545C8F0" w14:textId="77777777" w:rsidR="000A2434" w:rsidRPr="002A64C0" w:rsidRDefault="000A2434" w:rsidP="000A2434">
      <w:pPr>
        <w:numPr>
          <w:ilvl w:val="0"/>
          <w:numId w:val="10"/>
        </w:numPr>
        <w:jc w:val="both"/>
        <w:rPr>
          <w:rFonts w:ascii="Arial" w:hAnsi="Arial" w:cs="Arial"/>
          <w:lang w:val="es-SV"/>
        </w:rPr>
      </w:pPr>
      <w:r w:rsidRPr="002A64C0">
        <w:rPr>
          <w:rFonts w:ascii="Arial" w:hAnsi="Arial" w:cs="Arial"/>
          <w:bCs/>
          <w:lang w:val="es-SV"/>
        </w:rPr>
        <w:t>Responsable de la Administración de Proyectos de Inversión Pública Institucional, cuando corresponda.</w:t>
      </w:r>
    </w:p>
    <w:p w14:paraId="713A7906" w14:textId="77777777" w:rsidR="000A2434" w:rsidRDefault="000A2434" w:rsidP="000A2434">
      <w:pPr>
        <w:jc w:val="both"/>
        <w:rPr>
          <w:rFonts w:ascii="Arial" w:hAnsi="Arial" w:cs="Arial"/>
          <w:b/>
          <w:lang w:val="es-SV" w:eastAsia="en-US"/>
        </w:rPr>
      </w:pPr>
      <w:r>
        <w:rPr>
          <w:rFonts w:ascii="Arial" w:hAnsi="Arial" w:cs="Arial"/>
          <w:lang w:eastAsia="en-US"/>
        </w:rPr>
        <w:t xml:space="preserve">Señaló que, en el </w:t>
      </w:r>
      <w:r w:rsidRPr="002C4AEB">
        <w:rPr>
          <w:rFonts w:ascii="Arial" w:hAnsi="Arial" w:cs="Arial"/>
          <w:lang w:eastAsia="en-US"/>
        </w:rPr>
        <w:t xml:space="preserve">Punto IX) del Acta de sesión de Junta Directiva N° JD-231/2014 del 11 de </w:t>
      </w:r>
      <w:r>
        <w:rPr>
          <w:rFonts w:ascii="Arial" w:hAnsi="Arial" w:cs="Arial"/>
          <w:lang w:eastAsia="en-US"/>
        </w:rPr>
        <w:t>diciembre de 2014, s</w:t>
      </w:r>
      <w:r w:rsidRPr="002C4AEB">
        <w:rPr>
          <w:rFonts w:ascii="Arial" w:hAnsi="Arial" w:cs="Arial"/>
          <w:lang w:eastAsia="en-US"/>
        </w:rPr>
        <w:t xml:space="preserve">e autorizó la conformación del Comité Técnico de Gestión del Presupuesto Institucional (CTGPI, </w:t>
      </w:r>
      <w:r>
        <w:rPr>
          <w:rFonts w:ascii="Arial" w:hAnsi="Arial" w:cs="Arial"/>
          <w:lang w:eastAsia="en-US"/>
        </w:rPr>
        <w:t>modificándose debido a cambios en los funcionarios integrantes del mismo, según</w:t>
      </w:r>
      <w:r w:rsidRPr="00902316">
        <w:rPr>
          <w:rFonts w:ascii="Arial" w:hAnsi="Arial" w:cs="Arial"/>
          <w:lang w:eastAsia="en-US"/>
        </w:rPr>
        <w:t xml:space="preserve"> Punto VI) del Acta de sesión de Junta Directiva N° JD-008/2015 del 15 de enero de 2015.  </w:t>
      </w:r>
      <w:r>
        <w:rPr>
          <w:rFonts w:ascii="Arial" w:hAnsi="Arial" w:cs="Arial"/>
          <w:lang w:eastAsia="en-US"/>
        </w:rPr>
        <w:t>En esta ocasión se solicita a</w:t>
      </w:r>
      <w:r w:rsidRPr="00902316">
        <w:rPr>
          <w:rFonts w:ascii="Arial" w:hAnsi="Arial" w:cs="Arial"/>
          <w:lang w:eastAsia="en-US"/>
        </w:rPr>
        <w:t>utorizar la modificación al nombramiento del Comité Técnico de Gestión del Presupuesto Institucional, creado según Punto V</w:t>
      </w:r>
      <w:r>
        <w:rPr>
          <w:rFonts w:ascii="Arial" w:hAnsi="Arial" w:cs="Arial"/>
          <w:lang w:eastAsia="en-US"/>
        </w:rPr>
        <w:t>I</w:t>
      </w:r>
      <w:r w:rsidRPr="00902316">
        <w:rPr>
          <w:rFonts w:ascii="Arial" w:hAnsi="Arial" w:cs="Arial"/>
          <w:lang w:eastAsia="en-US"/>
        </w:rPr>
        <w:t>) del Acta de sesión de Junta Directiva N° JD-008/2015 del 15 de enero de 2015, en el sentido de sustituir al Ingeniero José Armando Escalante Mojica por el Ingeniero Carlos Mario Rivas Granados; Licenciado José Tomás</w:t>
      </w:r>
      <w:r>
        <w:rPr>
          <w:rFonts w:ascii="Arial" w:hAnsi="Arial" w:cs="Arial"/>
          <w:lang w:eastAsia="en-US"/>
        </w:rPr>
        <w:t xml:space="preserve"> Chevez Ruiz por el Licenciado O</w:t>
      </w:r>
      <w:r w:rsidRPr="00902316">
        <w:rPr>
          <w:rFonts w:ascii="Arial" w:hAnsi="Arial" w:cs="Arial"/>
          <w:lang w:eastAsia="en-US"/>
        </w:rPr>
        <w:t>scar Armando Morales; así como al Licenciado Ricardo Antonio Ávila Cardona por el Ingeniero Juan Pablo T</w:t>
      </w:r>
      <w:r>
        <w:rPr>
          <w:rFonts w:ascii="Arial" w:hAnsi="Arial" w:cs="Arial"/>
          <w:lang w:eastAsia="en-US"/>
        </w:rPr>
        <w:t>o</w:t>
      </w:r>
      <w:r w:rsidRPr="00902316">
        <w:rPr>
          <w:rFonts w:ascii="Arial" w:hAnsi="Arial" w:cs="Arial"/>
          <w:lang w:eastAsia="en-US"/>
        </w:rPr>
        <w:t>chez Pa</w:t>
      </w:r>
      <w:r>
        <w:rPr>
          <w:rFonts w:ascii="Arial" w:hAnsi="Arial" w:cs="Arial"/>
          <w:lang w:eastAsia="en-US"/>
        </w:rPr>
        <w:t xml:space="preserve">z como nuevo </w:t>
      </w:r>
      <w:r>
        <w:rPr>
          <w:rFonts w:ascii="Arial" w:hAnsi="Arial" w:cs="Arial"/>
          <w:lang w:eastAsia="en-US"/>
        </w:rPr>
        <w:lastRenderedPageBreak/>
        <w:t xml:space="preserve">miembro del CTGPI. </w:t>
      </w:r>
      <w:r w:rsidRPr="00BF04EA">
        <w:rPr>
          <w:rFonts w:ascii="Arial" w:hAnsi="Arial" w:cs="Arial"/>
          <w:bCs/>
        </w:rPr>
        <w:t xml:space="preserve">Junta Directiva, luego de conocer </w:t>
      </w:r>
      <w:r>
        <w:rPr>
          <w:rFonts w:ascii="Arial" w:hAnsi="Arial" w:cs="Arial"/>
          <w:bCs/>
        </w:rPr>
        <w:t>la solicitud</w:t>
      </w:r>
      <w:r w:rsidRPr="00BF04EA">
        <w:rPr>
          <w:rFonts w:ascii="Arial" w:hAnsi="Arial" w:cs="Arial"/>
          <w:bCs/>
        </w:rPr>
        <w:t xml:space="preserve"> presentad</w:t>
      </w:r>
      <w:r>
        <w:rPr>
          <w:rFonts w:ascii="Arial" w:hAnsi="Arial" w:cs="Arial"/>
          <w:bCs/>
        </w:rPr>
        <w:t>a</w:t>
      </w:r>
      <w:r w:rsidRPr="00BF04EA">
        <w:rPr>
          <w:rFonts w:ascii="Arial" w:hAnsi="Arial" w:cs="Arial"/>
          <w:bCs/>
        </w:rPr>
        <w:t xml:space="preserve"> por el Licenciado </w:t>
      </w:r>
      <w:r>
        <w:rPr>
          <w:rFonts w:ascii="Arial" w:hAnsi="Arial" w:cs="Arial"/>
          <w:bCs/>
        </w:rPr>
        <w:t>René Cuéllar Marenco</w:t>
      </w:r>
      <w:r w:rsidRPr="00BF04EA">
        <w:rPr>
          <w:rFonts w:ascii="Arial" w:hAnsi="Arial" w:cs="Arial"/>
          <w:bCs/>
        </w:rPr>
        <w:t xml:space="preserve">, Gerente </w:t>
      </w:r>
      <w:r>
        <w:rPr>
          <w:rFonts w:ascii="Arial" w:hAnsi="Arial" w:cs="Arial"/>
          <w:bCs/>
        </w:rPr>
        <w:t>de Finanzas</w:t>
      </w:r>
      <w:r w:rsidRPr="00BF04EA">
        <w:rPr>
          <w:rFonts w:ascii="Arial" w:hAnsi="Arial" w:cs="Arial"/>
          <w:bCs/>
        </w:rPr>
        <w:t xml:space="preserve">, por unanimidad </w:t>
      </w:r>
      <w:r w:rsidRPr="00BF04EA">
        <w:rPr>
          <w:rFonts w:ascii="Arial" w:hAnsi="Arial" w:cs="Arial"/>
          <w:b/>
          <w:bCs/>
        </w:rPr>
        <w:t>ACUERDA:</w:t>
      </w:r>
    </w:p>
    <w:p w14:paraId="6B41D336" w14:textId="77777777" w:rsidR="000A2434" w:rsidRDefault="000A2434" w:rsidP="000A2434">
      <w:pPr>
        <w:jc w:val="both"/>
        <w:rPr>
          <w:rFonts w:ascii="Arial" w:hAnsi="Arial" w:cs="Arial"/>
          <w:b/>
          <w:lang w:val="es-SV" w:eastAsia="en-US"/>
        </w:rPr>
      </w:pPr>
    </w:p>
    <w:p w14:paraId="5750BE85" w14:textId="77777777" w:rsidR="000A2434" w:rsidRPr="0043502C" w:rsidRDefault="000A2434" w:rsidP="000A2434">
      <w:pPr>
        <w:pStyle w:val="Prrafodelista"/>
        <w:numPr>
          <w:ilvl w:val="0"/>
          <w:numId w:val="11"/>
        </w:numPr>
        <w:jc w:val="both"/>
        <w:rPr>
          <w:rFonts w:ascii="Arial" w:hAnsi="Arial" w:cs="Arial"/>
          <w:lang w:val="es-SV" w:eastAsia="en-US"/>
        </w:rPr>
      </w:pPr>
      <w:r w:rsidRPr="0043502C">
        <w:rPr>
          <w:rFonts w:ascii="Arial" w:hAnsi="Arial" w:cs="Arial"/>
          <w:lang w:eastAsia="en-US"/>
        </w:rPr>
        <w:t>Autorizar la modificación al nombramiento del Comité Técnico de Gestión del Presupuesto Ins</w:t>
      </w:r>
      <w:r>
        <w:rPr>
          <w:rFonts w:ascii="Arial" w:hAnsi="Arial" w:cs="Arial"/>
          <w:lang w:eastAsia="en-US"/>
        </w:rPr>
        <w:t xml:space="preserve">titucional, creado según Punto </w:t>
      </w:r>
      <w:r w:rsidRPr="0043502C">
        <w:rPr>
          <w:rFonts w:ascii="Arial" w:hAnsi="Arial" w:cs="Arial"/>
          <w:lang w:eastAsia="en-US"/>
        </w:rPr>
        <w:t>V</w:t>
      </w:r>
      <w:r>
        <w:rPr>
          <w:rFonts w:ascii="Arial" w:hAnsi="Arial" w:cs="Arial"/>
          <w:lang w:eastAsia="en-US"/>
        </w:rPr>
        <w:t>I</w:t>
      </w:r>
      <w:r w:rsidRPr="0043502C">
        <w:rPr>
          <w:rFonts w:ascii="Arial" w:hAnsi="Arial" w:cs="Arial"/>
          <w:lang w:eastAsia="en-US"/>
        </w:rPr>
        <w:t>) del Acta de sesión de Junta Directiva N° JD-008/2015 del 15 de enero de 2015, en el sentido de sustituir al Ingeniero José Armando Escalante Mojica por el Ingeniero Carlos Mario Rivas Granados; Licenciado José Tomás</w:t>
      </w:r>
      <w:r>
        <w:rPr>
          <w:rFonts w:ascii="Arial" w:hAnsi="Arial" w:cs="Arial"/>
          <w:lang w:eastAsia="en-US"/>
        </w:rPr>
        <w:t xml:space="preserve"> Chevez Ruiz por el Licenciado O</w:t>
      </w:r>
      <w:r w:rsidRPr="0043502C">
        <w:rPr>
          <w:rFonts w:ascii="Arial" w:hAnsi="Arial" w:cs="Arial"/>
          <w:lang w:eastAsia="en-US"/>
        </w:rPr>
        <w:t>scar Armando Morales; así como al Licenciado Ricardo Antonio Ávila Cardona por el Ingeniero Juan Pablo T</w:t>
      </w:r>
      <w:r>
        <w:rPr>
          <w:rFonts w:ascii="Arial" w:hAnsi="Arial" w:cs="Arial"/>
          <w:lang w:eastAsia="en-US"/>
        </w:rPr>
        <w:t>o</w:t>
      </w:r>
      <w:r w:rsidRPr="0043502C">
        <w:rPr>
          <w:rFonts w:ascii="Arial" w:hAnsi="Arial" w:cs="Arial"/>
          <w:lang w:eastAsia="en-US"/>
        </w:rPr>
        <w:t>chez Paz como nuevo miembro del CTGPI, quedando integrado de la siguiente forma.</w:t>
      </w:r>
    </w:p>
    <w:p w14:paraId="4FA9D08D" w14:textId="77777777" w:rsidR="000A2434" w:rsidRDefault="000A2434" w:rsidP="000A2434">
      <w:pPr>
        <w:jc w:val="both"/>
        <w:rPr>
          <w:rFonts w:ascii="Arial" w:hAnsi="Arial" w:cs="Arial"/>
          <w:lang w:val="es-SV" w:eastAsia="en-US"/>
        </w:rPr>
      </w:pPr>
      <w:r w:rsidRPr="00902316">
        <w:rPr>
          <w:rFonts w:ascii="Arial" w:hAnsi="Arial" w:cs="Arial"/>
          <w:b/>
          <w:noProof/>
          <w:lang w:val="es-SV" w:eastAsia="es-SV"/>
        </w:rPr>
        <w:drawing>
          <wp:anchor distT="0" distB="0" distL="114300" distR="114300" simplePos="0" relativeHeight="251659264" behindDoc="0" locked="0" layoutInCell="1" allowOverlap="1" wp14:anchorId="4848AF18" wp14:editId="27720C3A">
            <wp:simplePos x="0" y="0"/>
            <wp:positionH relativeFrom="column">
              <wp:posOffset>-157683</wp:posOffset>
            </wp:positionH>
            <wp:positionV relativeFrom="paragraph">
              <wp:posOffset>176530</wp:posOffset>
            </wp:positionV>
            <wp:extent cx="6379210" cy="2293620"/>
            <wp:effectExtent l="0" t="0" r="2540" b="0"/>
            <wp:wrapThrough wrapText="bothSides">
              <wp:wrapPolygon edited="0">
                <wp:start x="0" y="0"/>
                <wp:lineTo x="0" y="21349"/>
                <wp:lineTo x="21544" y="21349"/>
                <wp:lineTo x="21544" y="0"/>
                <wp:lineTo x="0" y="0"/>
              </wp:wrapPolygon>
            </wp:wrapThrough>
            <wp:docPr id="3" name="Imagen 2">
              <a:extLst xmlns:a="http://schemas.openxmlformats.org/drawingml/2006/main">
                <a:ext uri="{FF2B5EF4-FFF2-40B4-BE49-F238E27FC236}">
                  <a16:creationId xmlns:a16="http://schemas.microsoft.com/office/drawing/2014/main" id="{072A3075-D729-4C3B-856A-E3D722292D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72A3075-D729-4C3B-856A-E3D722292D7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6379210" cy="2293620"/>
                    </a:xfrm>
                    <a:prstGeom prst="rect">
                      <a:avLst/>
                    </a:prstGeom>
                  </pic:spPr>
                </pic:pic>
              </a:graphicData>
            </a:graphic>
            <wp14:sizeRelH relativeFrom="page">
              <wp14:pctWidth>0</wp14:pctWidth>
            </wp14:sizeRelH>
            <wp14:sizeRelV relativeFrom="page">
              <wp14:pctHeight>0</wp14:pctHeight>
            </wp14:sizeRelV>
          </wp:anchor>
        </w:drawing>
      </w:r>
    </w:p>
    <w:p w14:paraId="420F88DF" w14:textId="77777777" w:rsidR="000A2434" w:rsidRPr="00902316" w:rsidRDefault="000A2434" w:rsidP="000A2434">
      <w:pPr>
        <w:numPr>
          <w:ilvl w:val="0"/>
          <w:numId w:val="11"/>
        </w:numPr>
        <w:jc w:val="both"/>
        <w:rPr>
          <w:rFonts w:ascii="Arial" w:hAnsi="Arial" w:cs="Arial"/>
          <w:lang w:val="es-SV" w:eastAsia="en-US"/>
        </w:rPr>
      </w:pPr>
      <w:r w:rsidRPr="00902316">
        <w:rPr>
          <w:rFonts w:ascii="Arial" w:hAnsi="Arial" w:cs="Arial"/>
          <w:lang w:eastAsia="en-US"/>
        </w:rPr>
        <w:t xml:space="preserve">Autorizar el envío del </w:t>
      </w:r>
      <w:r>
        <w:rPr>
          <w:rFonts w:ascii="Arial" w:hAnsi="Arial" w:cs="Arial"/>
          <w:lang w:eastAsia="en-US"/>
        </w:rPr>
        <w:t xml:space="preserve">presente </w:t>
      </w:r>
      <w:r w:rsidRPr="00902316">
        <w:rPr>
          <w:rFonts w:ascii="Arial" w:hAnsi="Arial" w:cs="Arial"/>
          <w:lang w:eastAsia="en-US"/>
        </w:rPr>
        <w:t>Acuerdo</w:t>
      </w:r>
      <w:r>
        <w:rPr>
          <w:rFonts w:ascii="Arial" w:hAnsi="Arial" w:cs="Arial"/>
          <w:lang w:eastAsia="en-US"/>
        </w:rPr>
        <w:t>,</w:t>
      </w:r>
      <w:r w:rsidRPr="00902316">
        <w:rPr>
          <w:rFonts w:ascii="Arial" w:hAnsi="Arial" w:cs="Arial"/>
          <w:lang w:eastAsia="en-US"/>
        </w:rPr>
        <w:t xml:space="preserve"> a la Dirección General del Presupuesto del Ministerio de Hacienda.</w:t>
      </w:r>
    </w:p>
    <w:p w14:paraId="6902A129" w14:textId="77777777" w:rsidR="000A2434" w:rsidRPr="00902316" w:rsidRDefault="000A2434" w:rsidP="000A2434">
      <w:pPr>
        <w:ind w:left="720"/>
        <w:jc w:val="both"/>
        <w:rPr>
          <w:rFonts w:ascii="Arial" w:hAnsi="Arial" w:cs="Arial"/>
          <w:lang w:val="es-SV" w:eastAsia="en-US"/>
        </w:rPr>
      </w:pPr>
    </w:p>
    <w:p w14:paraId="24ED8D0B" w14:textId="1F8C87DA" w:rsidR="000A2434" w:rsidRPr="007E1F07" w:rsidRDefault="000A2434" w:rsidP="000A2434">
      <w:pPr>
        <w:numPr>
          <w:ilvl w:val="0"/>
          <w:numId w:val="11"/>
        </w:numPr>
        <w:jc w:val="both"/>
        <w:rPr>
          <w:rFonts w:ascii="Arial" w:hAnsi="Arial" w:cs="Arial"/>
          <w:lang w:val="es-SV" w:eastAsia="en-US"/>
        </w:rPr>
      </w:pPr>
      <w:r w:rsidRPr="00902316">
        <w:rPr>
          <w:rFonts w:ascii="Arial" w:hAnsi="Arial" w:cs="Arial"/>
          <w:lang w:eastAsia="en-US"/>
        </w:rPr>
        <w:t>Este punto se ratifica en esta misma sesión</w:t>
      </w:r>
      <w:r>
        <w:rPr>
          <w:rFonts w:ascii="Arial" w:hAnsi="Arial" w:cs="Arial"/>
          <w:lang w:eastAsia="en-US"/>
        </w:rPr>
        <w:t>.</w:t>
      </w:r>
    </w:p>
    <w:p w14:paraId="5C8E8081" w14:textId="77777777" w:rsidR="0043502C" w:rsidRPr="0043502C" w:rsidRDefault="0043502C" w:rsidP="0043502C">
      <w:pPr>
        <w:pStyle w:val="Prrafodelista"/>
        <w:ind w:left="720"/>
        <w:jc w:val="both"/>
        <w:rPr>
          <w:rFonts w:ascii="Arial" w:hAnsi="Arial" w:cs="Arial"/>
          <w:lang w:val="es-SV" w:eastAsia="en-US"/>
        </w:rPr>
      </w:pPr>
    </w:p>
    <w:p w14:paraId="21EE88F0" w14:textId="77777777" w:rsidR="00ED0888" w:rsidRPr="004355B4" w:rsidRDefault="00ED0888" w:rsidP="00E21856">
      <w:pPr>
        <w:ind w:left="-720"/>
        <w:jc w:val="both"/>
        <w:rPr>
          <w:rFonts w:ascii="Arial" w:hAnsi="Arial" w:cs="Arial"/>
          <w:b/>
          <w:lang w:val="es-SV" w:eastAsia="en-US"/>
        </w:rPr>
      </w:pPr>
    </w:p>
    <w:p w14:paraId="0136AA3B" w14:textId="607AD750" w:rsidR="00461548" w:rsidRPr="00AB2FC9" w:rsidRDefault="00461548" w:rsidP="00461548">
      <w:pPr>
        <w:jc w:val="both"/>
        <w:rPr>
          <w:rFonts w:ascii="Arial" w:hAnsi="Arial" w:cs="Arial"/>
          <w:bCs/>
        </w:rPr>
      </w:pPr>
      <w:r w:rsidRPr="004355B4">
        <w:rPr>
          <w:rFonts w:ascii="Arial" w:hAnsi="Arial" w:cs="Arial"/>
          <w:b/>
        </w:rPr>
        <w:t xml:space="preserve">VIII) CREACIÓN DEL EQUIPO INSTITUCIONAL DE INGRESOS (EII), REFORMAS AL PRESUPUESTO. </w:t>
      </w:r>
      <w:r w:rsidRPr="004355B4">
        <w:rPr>
          <w:rFonts w:ascii="Arial" w:hAnsi="Arial" w:cs="Arial"/>
        </w:rPr>
        <w:t>El Presidente y Director Ejecutivo sometió a consideración de los D</w:t>
      </w:r>
      <w:r w:rsidRPr="004355B4">
        <w:rPr>
          <w:rFonts w:ascii="Arial" w:hAnsi="Arial" w:cs="Arial"/>
          <w:b/>
        </w:rPr>
        <w:t>i</w:t>
      </w:r>
      <w:r w:rsidRPr="004355B4">
        <w:rPr>
          <w:rFonts w:ascii="Arial" w:hAnsi="Arial" w:cs="Arial"/>
        </w:rPr>
        <w:t xml:space="preserve">rectores la solicitud de creación del Equipo Institucional de Ingresos (EII), reformas al presupuesto. Invitó para ello al </w:t>
      </w:r>
      <w:r w:rsidRPr="004355B4">
        <w:rPr>
          <w:rFonts w:ascii="Arial" w:hAnsi="Arial" w:cs="Arial"/>
          <w:bCs/>
        </w:rPr>
        <w:t xml:space="preserve">Licenciado </w:t>
      </w:r>
      <w:r w:rsidRPr="00AB2FC9">
        <w:rPr>
          <w:rFonts w:ascii="Arial" w:hAnsi="Arial" w:cs="Arial"/>
          <w:bCs/>
        </w:rPr>
        <w:t>René Cuéllar Marenco, Gerente de Finanzas, quien indicó que se presenta esta solicitud, e</w:t>
      </w:r>
      <w:r w:rsidRPr="00AB2FC9">
        <w:rPr>
          <w:rFonts w:ascii="Arial" w:hAnsi="Arial" w:cs="Arial"/>
        </w:rPr>
        <w:t>n atención al oficio DGP-DMGMP – 107/2019 de fecha 25 de octubre de 2019, referente al proceso de implementación del Presupuesto por Programas con Enfoque de Resultados. Expuso que este Equipo deberá estar conformado, según lo indicado, por:</w:t>
      </w:r>
    </w:p>
    <w:p w14:paraId="292D4E8F" w14:textId="77777777" w:rsidR="00461548" w:rsidRPr="00AB2FC9" w:rsidRDefault="00461548" w:rsidP="00461548">
      <w:pPr>
        <w:numPr>
          <w:ilvl w:val="0"/>
          <w:numId w:val="12"/>
        </w:numPr>
        <w:tabs>
          <w:tab w:val="num" w:pos="720"/>
        </w:tabs>
        <w:jc w:val="both"/>
        <w:rPr>
          <w:rFonts w:ascii="Arial" w:hAnsi="Arial" w:cs="Arial"/>
          <w:bCs/>
          <w:lang w:val="es-SV"/>
        </w:rPr>
      </w:pPr>
      <w:r w:rsidRPr="00AB2FC9">
        <w:rPr>
          <w:rFonts w:ascii="Arial" w:hAnsi="Arial" w:cs="Arial"/>
          <w:bCs/>
          <w:lang w:val="es-SV"/>
        </w:rPr>
        <w:t>El Jefe de la Unidad Financiera Institucional, UFI, quien propondrá al Comité Técnico de Gestión del Presupuesto Institucional (CTIGPI) la conformación del Equipo y coordinará al mismo;</w:t>
      </w:r>
    </w:p>
    <w:p w14:paraId="4A2B9579" w14:textId="77777777" w:rsidR="00461548" w:rsidRPr="00AB2FC9" w:rsidRDefault="00461548" w:rsidP="00461548">
      <w:pPr>
        <w:numPr>
          <w:ilvl w:val="0"/>
          <w:numId w:val="12"/>
        </w:numPr>
        <w:tabs>
          <w:tab w:val="num" w:pos="720"/>
        </w:tabs>
        <w:jc w:val="both"/>
        <w:rPr>
          <w:rFonts w:ascii="Arial" w:hAnsi="Arial" w:cs="Arial"/>
          <w:bCs/>
          <w:lang w:val="es-SV"/>
        </w:rPr>
      </w:pPr>
      <w:r w:rsidRPr="00AB2FC9">
        <w:rPr>
          <w:rFonts w:ascii="Arial" w:hAnsi="Arial" w:cs="Arial"/>
          <w:bCs/>
          <w:lang w:val="es-SV"/>
        </w:rPr>
        <w:t>Personal de la UFI que considere necesario;</w:t>
      </w:r>
    </w:p>
    <w:p w14:paraId="051219EA" w14:textId="77777777" w:rsidR="00461548" w:rsidRPr="00AB2FC9" w:rsidRDefault="00461548" w:rsidP="00461548">
      <w:pPr>
        <w:numPr>
          <w:ilvl w:val="0"/>
          <w:numId w:val="12"/>
        </w:numPr>
        <w:tabs>
          <w:tab w:val="num" w:pos="720"/>
        </w:tabs>
        <w:jc w:val="both"/>
        <w:rPr>
          <w:rFonts w:ascii="Arial" w:hAnsi="Arial" w:cs="Arial"/>
          <w:bCs/>
          <w:lang w:val="es-SV"/>
        </w:rPr>
      </w:pPr>
      <w:r w:rsidRPr="00AB2FC9">
        <w:rPr>
          <w:rFonts w:ascii="Arial" w:hAnsi="Arial" w:cs="Arial"/>
          <w:bCs/>
          <w:lang w:val="es-SV"/>
        </w:rPr>
        <w:t>Responsables de las áreas generadoras de ingresos, tales como ventas, operaciones y/o distribución de los bienes y servicios, entre otros relacionados.</w:t>
      </w:r>
    </w:p>
    <w:p w14:paraId="2278E4CD" w14:textId="77777777" w:rsidR="00461548" w:rsidRPr="00AB2FC9" w:rsidRDefault="00461548" w:rsidP="00461548">
      <w:pPr>
        <w:tabs>
          <w:tab w:val="num" w:pos="720"/>
        </w:tabs>
        <w:jc w:val="both"/>
        <w:rPr>
          <w:rFonts w:ascii="Arial" w:hAnsi="Arial" w:cs="Arial"/>
          <w:bCs/>
        </w:rPr>
      </w:pPr>
      <w:r w:rsidRPr="00AB2FC9">
        <w:rPr>
          <w:rFonts w:ascii="Arial" w:hAnsi="Arial" w:cs="Arial"/>
          <w:bCs/>
        </w:rPr>
        <w:t>Las principales funciones se detallan así:</w:t>
      </w:r>
    </w:p>
    <w:p w14:paraId="12EE4832" w14:textId="77777777" w:rsidR="00461548" w:rsidRPr="00AB2FC9" w:rsidRDefault="00461548" w:rsidP="00461548">
      <w:pPr>
        <w:numPr>
          <w:ilvl w:val="0"/>
          <w:numId w:val="13"/>
        </w:numPr>
        <w:tabs>
          <w:tab w:val="num" w:pos="720"/>
        </w:tabs>
        <w:jc w:val="both"/>
        <w:rPr>
          <w:rFonts w:ascii="Arial" w:hAnsi="Arial" w:cs="Arial"/>
          <w:bCs/>
          <w:lang w:val="es-SV"/>
        </w:rPr>
      </w:pPr>
      <w:r w:rsidRPr="00AB2FC9">
        <w:rPr>
          <w:rFonts w:ascii="Arial" w:hAnsi="Arial" w:cs="Arial"/>
          <w:bCs/>
          <w:lang w:val="es-SV"/>
        </w:rPr>
        <w:t>Estimar y proyectar los ingresos por Recursos Propios y otros recursos captados por la Institución, a nivel de Objeto Específico en una proyección de mediano plazo.</w:t>
      </w:r>
    </w:p>
    <w:p w14:paraId="5A5450B9" w14:textId="77777777" w:rsidR="00461548" w:rsidRPr="00AB2FC9" w:rsidRDefault="00461548" w:rsidP="00461548">
      <w:pPr>
        <w:numPr>
          <w:ilvl w:val="0"/>
          <w:numId w:val="13"/>
        </w:numPr>
        <w:tabs>
          <w:tab w:val="num" w:pos="720"/>
        </w:tabs>
        <w:jc w:val="both"/>
        <w:rPr>
          <w:rFonts w:ascii="Arial" w:hAnsi="Arial" w:cs="Arial"/>
          <w:bCs/>
          <w:lang w:val="es-SV"/>
        </w:rPr>
      </w:pPr>
      <w:r w:rsidRPr="00AB2FC9">
        <w:rPr>
          <w:rFonts w:ascii="Arial" w:hAnsi="Arial" w:cs="Arial"/>
          <w:bCs/>
          <w:lang w:val="es-SV"/>
        </w:rPr>
        <w:lastRenderedPageBreak/>
        <w:t>Elaborar informe para el CTGPI, a partir del resultado obtenido de la actualización de la Proyección Institucional de Ingresos de Mediano Plazo, sustentando las nuevas proyecciones y exponiendo las principales variaciones respecto a las contenidas en el Manual del Marco Institucional de Mediano Plano (MIMP) vigente.</w:t>
      </w:r>
    </w:p>
    <w:p w14:paraId="6FA9A9A3" w14:textId="77777777" w:rsidR="00461548" w:rsidRPr="00AB2FC9" w:rsidRDefault="00461548" w:rsidP="00461548">
      <w:pPr>
        <w:numPr>
          <w:ilvl w:val="0"/>
          <w:numId w:val="13"/>
        </w:numPr>
        <w:tabs>
          <w:tab w:val="num" w:pos="720"/>
        </w:tabs>
        <w:jc w:val="both"/>
        <w:rPr>
          <w:rFonts w:ascii="Arial" w:hAnsi="Arial" w:cs="Arial"/>
          <w:bCs/>
          <w:lang w:val="es-SV"/>
        </w:rPr>
      </w:pPr>
      <w:r w:rsidRPr="00AB2FC9">
        <w:rPr>
          <w:rFonts w:ascii="Arial" w:hAnsi="Arial" w:cs="Arial"/>
          <w:bCs/>
          <w:lang w:val="es-SV"/>
        </w:rPr>
        <w:t>Realizar todas las demás atribuciones que establece el Manual del MIMP.</w:t>
      </w:r>
    </w:p>
    <w:p w14:paraId="5ADDC9A6" w14:textId="77777777" w:rsidR="00461548" w:rsidRPr="00AB2FC9" w:rsidRDefault="00461548" w:rsidP="00461548">
      <w:pPr>
        <w:tabs>
          <w:tab w:val="num" w:pos="720"/>
        </w:tabs>
        <w:jc w:val="both"/>
        <w:rPr>
          <w:rFonts w:ascii="Arial" w:hAnsi="Arial" w:cs="Arial"/>
          <w:b/>
          <w:lang w:val="es-SV" w:eastAsia="en-US"/>
        </w:rPr>
      </w:pPr>
      <w:r w:rsidRPr="00AB2FC9">
        <w:rPr>
          <w:rFonts w:ascii="Arial" w:hAnsi="Arial" w:cs="Arial"/>
          <w:bCs/>
        </w:rPr>
        <w:t>Por tanto, en base a lo antes expuesto se solicita a</w:t>
      </w:r>
      <w:r w:rsidRPr="00AB2FC9">
        <w:rPr>
          <w:rFonts w:ascii="Arial" w:hAnsi="Arial" w:cs="Arial"/>
        </w:rPr>
        <w:t xml:space="preserve">probar la conformación del Equipo Institucional de Ingresos, de conformidad con lo detallado en el documento expuesto, que se anexa a la presente acta. </w:t>
      </w:r>
      <w:r w:rsidRPr="00AB2FC9">
        <w:rPr>
          <w:rFonts w:ascii="Arial" w:hAnsi="Arial" w:cs="Arial"/>
          <w:bCs/>
        </w:rPr>
        <w:t xml:space="preserve">Junta Directiva, luego de conocer la solicitud presentada por el Licenciado René Cuéllar Marenco, Gerente de Finanzas, por unanimidad </w:t>
      </w:r>
      <w:r w:rsidRPr="00AB2FC9">
        <w:rPr>
          <w:rFonts w:ascii="Arial" w:hAnsi="Arial" w:cs="Arial"/>
          <w:b/>
          <w:bCs/>
        </w:rPr>
        <w:t>ACUERDA:</w:t>
      </w:r>
    </w:p>
    <w:p w14:paraId="098DD3D4" w14:textId="77777777" w:rsidR="00461548" w:rsidRPr="00AB2FC9" w:rsidRDefault="00461548" w:rsidP="00461548">
      <w:pPr>
        <w:jc w:val="both"/>
        <w:rPr>
          <w:rFonts w:ascii="Arial" w:hAnsi="Arial" w:cs="Arial"/>
          <w:b/>
        </w:rPr>
      </w:pPr>
    </w:p>
    <w:p w14:paraId="21041C6C" w14:textId="77777777" w:rsidR="00461548" w:rsidRPr="00AB2FC9" w:rsidRDefault="00461548" w:rsidP="00461548">
      <w:pPr>
        <w:pStyle w:val="Prrafodelista"/>
        <w:numPr>
          <w:ilvl w:val="0"/>
          <w:numId w:val="16"/>
        </w:numPr>
        <w:tabs>
          <w:tab w:val="num" w:pos="360"/>
        </w:tabs>
        <w:ind w:left="360"/>
        <w:jc w:val="both"/>
        <w:rPr>
          <w:rFonts w:ascii="Arial" w:hAnsi="Arial" w:cs="Arial"/>
          <w:lang w:val="es-SV"/>
        </w:rPr>
      </w:pPr>
      <w:r w:rsidRPr="00AB2FC9">
        <w:rPr>
          <w:rFonts w:ascii="Arial" w:hAnsi="Arial" w:cs="Arial"/>
        </w:rPr>
        <w:t>Aprobar la conformación del Equipo Institucional de Ingresos, según el siguiente detalle:</w:t>
      </w:r>
    </w:p>
    <w:p w14:paraId="35C31BC0" w14:textId="77777777" w:rsidR="00461548" w:rsidRPr="00AB2FC9" w:rsidRDefault="00461548" w:rsidP="00461548">
      <w:pPr>
        <w:tabs>
          <w:tab w:val="num" w:pos="360"/>
        </w:tabs>
        <w:jc w:val="both"/>
        <w:rPr>
          <w:rFonts w:ascii="Arial" w:hAnsi="Arial" w:cs="Arial"/>
          <w:lang w:val="es-SV"/>
        </w:rPr>
      </w:pPr>
      <w:r w:rsidRPr="00AB2FC9">
        <w:rPr>
          <w:rFonts w:ascii="Arial" w:hAnsi="Arial" w:cs="Arial"/>
          <w:b/>
          <w:noProof/>
          <w:color w:val="FF0000"/>
          <w:lang w:val="es-SV" w:eastAsia="es-SV"/>
        </w:rPr>
        <w:drawing>
          <wp:inline distT="0" distB="0" distL="0" distR="0" wp14:anchorId="4290ED7D" wp14:editId="4CF3B538">
            <wp:extent cx="4732020" cy="1171465"/>
            <wp:effectExtent l="0" t="0" r="0" b="0"/>
            <wp:docPr id="1" name="Imagen 2">
              <a:extLst xmlns:a="http://schemas.openxmlformats.org/drawingml/2006/main">
                <a:ext uri="{FF2B5EF4-FFF2-40B4-BE49-F238E27FC236}">
                  <a16:creationId xmlns:a16="http://schemas.microsoft.com/office/drawing/2014/main" id="{6723CBC5-45D0-462B-9B34-3B13C50E38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6723CBC5-45D0-462B-9B34-3B13C50E38C2}"/>
                        </a:ext>
                      </a:extLst>
                    </pic:cNvPr>
                    <pic:cNvPicPr>
                      <a:picLocks noChangeAspect="1"/>
                    </pic:cNvPicPr>
                  </pic:nvPicPr>
                  <pic:blipFill>
                    <a:blip r:embed="rId8"/>
                    <a:stretch>
                      <a:fillRect/>
                    </a:stretch>
                  </pic:blipFill>
                  <pic:spPr>
                    <a:xfrm>
                      <a:off x="0" y="0"/>
                      <a:ext cx="4929239" cy="1220289"/>
                    </a:xfrm>
                    <a:prstGeom prst="rect">
                      <a:avLst/>
                    </a:prstGeom>
                  </pic:spPr>
                </pic:pic>
              </a:graphicData>
            </a:graphic>
          </wp:inline>
        </w:drawing>
      </w:r>
    </w:p>
    <w:p w14:paraId="190C574A" w14:textId="77777777" w:rsidR="00461548" w:rsidRPr="00AB2FC9" w:rsidRDefault="00461548" w:rsidP="00461548">
      <w:pPr>
        <w:pStyle w:val="Prrafodelista"/>
        <w:numPr>
          <w:ilvl w:val="0"/>
          <w:numId w:val="16"/>
        </w:numPr>
        <w:tabs>
          <w:tab w:val="num" w:pos="360"/>
        </w:tabs>
        <w:ind w:left="360"/>
        <w:jc w:val="both"/>
        <w:rPr>
          <w:rFonts w:ascii="Arial" w:hAnsi="Arial" w:cs="Arial"/>
          <w:lang w:val="es-SV"/>
        </w:rPr>
      </w:pPr>
      <w:r w:rsidRPr="00AB2FC9">
        <w:rPr>
          <w:rFonts w:ascii="Arial" w:hAnsi="Arial" w:cs="Arial"/>
        </w:rPr>
        <w:t>Autorizar el envío del presente acuerdo, a la Dirección General del Presupuesto del Ministerio de Hacienda.</w:t>
      </w:r>
    </w:p>
    <w:p w14:paraId="097D70C0" w14:textId="77777777" w:rsidR="00461548" w:rsidRPr="00AB2FC9" w:rsidRDefault="00461548" w:rsidP="00461548">
      <w:pPr>
        <w:jc w:val="both"/>
        <w:rPr>
          <w:rFonts w:ascii="Arial" w:hAnsi="Arial" w:cs="Arial"/>
          <w:lang w:val="es-SV"/>
        </w:rPr>
      </w:pPr>
    </w:p>
    <w:p w14:paraId="2C5B3870" w14:textId="5B365407" w:rsidR="00461548" w:rsidRPr="00AB2FC9" w:rsidRDefault="00461548" w:rsidP="00461548">
      <w:pPr>
        <w:pStyle w:val="Prrafodelista"/>
        <w:numPr>
          <w:ilvl w:val="0"/>
          <w:numId w:val="16"/>
        </w:numPr>
        <w:ind w:left="360"/>
        <w:jc w:val="both"/>
        <w:rPr>
          <w:rFonts w:ascii="Arial" w:hAnsi="Arial" w:cs="Arial"/>
          <w:lang w:val="es-SV"/>
        </w:rPr>
      </w:pPr>
      <w:r w:rsidRPr="00AB2FC9">
        <w:rPr>
          <w:rFonts w:ascii="Arial" w:hAnsi="Arial" w:cs="Arial"/>
        </w:rPr>
        <w:t>Este punto se ratifica en esta misma sesión.</w:t>
      </w:r>
    </w:p>
    <w:p w14:paraId="338E4143" w14:textId="0A754767" w:rsidR="00ED0888" w:rsidRPr="00AB2FC9" w:rsidRDefault="00ED0888" w:rsidP="00E21856">
      <w:pPr>
        <w:pStyle w:val="Prrafodelista"/>
        <w:ind w:left="-12"/>
        <w:rPr>
          <w:rFonts w:ascii="Arial" w:hAnsi="Arial" w:cs="Arial"/>
          <w:b/>
          <w:color w:val="FF0000"/>
        </w:rPr>
      </w:pPr>
    </w:p>
    <w:p w14:paraId="5040FF93" w14:textId="6261AF83" w:rsidR="00E75BDC" w:rsidRPr="004355B4" w:rsidRDefault="00E75BDC" w:rsidP="00E21856">
      <w:pPr>
        <w:pStyle w:val="Prrafodelista"/>
        <w:ind w:left="-12"/>
        <w:rPr>
          <w:rFonts w:ascii="Arial" w:hAnsi="Arial" w:cs="Arial"/>
          <w:b/>
        </w:rPr>
      </w:pPr>
    </w:p>
    <w:p w14:paraId="4DB24E22" w14:textId="77777777" w:rsidR="0063044C" w:rsidRDefault="0052700A" w:rsidP="0052700A">
      <w:pPr>
        <w:jc w:val="both"/>
        <w:rPr>
          <w:rFonts w:ascii="Arial" w:hAnsi="Arial" w:cs="Arial"/>
          <w:bCs/>
        </w:rPr>
      </w:pPr>
      <w:r w:rsidRPr="004355B4">
        <w:rPr>
          <w:rFonts w:ascii="Arial" w:hAnsi="Arial" w:cs="Arial"/>
          <w:b/>
          <w:bCs/>
        </w:rPr>
        <w:t xml:space="preserve">IX) ACTUALIZACIÓN DE DESIGNACIÓN DE FIRMAS – BCIE. </w:t>
      </w:r>
      <w:r w:rsidRPr="004355B4">
        <w:rPr>
          <w:rFonts w:ascii="Arial" w:eastAsiaTheme="minorEastAsia" w:hAnsi="Arial" w:cs="Arial"/>
        </w:rPr>
        <w:t xml:space="preserve">El Presidente y Director Ejecutivo invitó al </w:t>
      </w:r>
      <w:r w:rsidRPr="004355B4">
        <w:rPr>
          <w:rFonts w:ascii="Arial" w:hAnsi="Arial" w:cs="Arial"/>
        </w:rPr>
        <w:t>Licenciado René Cuéllar Marenco, Gerente de Finanzas</w:t>
      </w:r>
      <w:r w:rsidRPr="004355B4">
        <w:rPr>
          <w:rFonts w:ascii="Arial" w:hAnsi="Arial" w:cs="Arial"/>
          <w:lang w:val="es-MX"/>
        </w:rPr>
        <w:t xml:space="preserve">, </w:t>
      </w:r>
      <w:r w:rsidRPr="004355B4">
        <w:rPr>
          <w:rFonts w:ascii="Arial" w:hAnsi="Arial" w:cs="Arial"/>
        </w:rPr>
        <w:t xml:space="preserve">para presentar </w:t>
      </w:r>
      <w:r w:rsidRPr="004355B4">
        <w:rPr>
          <w:rFonts w:ascii="Arial" w:hAnsi="Arial" w:cs="Arial"/>
          <w:lang w:val="es-MX"/>
        </w:rPr>
        <w:t>solicitud de</w:t>
      </w:r>
      <w:r w:rsidRPr="004355B4">
        <w:rPr>
          <w:rFonts w:ascii="Arial" w:hAnsi="Arial" w:cs="Arial"/>
          <w:b/>
          <w:bCs/>
        </w:rPr>
        <w:t xml:space="preserve"> </w:t>
      </w:r>
      <w:r w:rsidRPr="004355B4">
        <w:rPr>
          <w:rFonts w:ascii="Arial" w:hAnsi="Arial" w:cs="Arial"/>
          <w:bCs/>
        </w:rPr>
        <w:t xml:space="preserve">ACTUALIZACIÓN DE DESIGNACIÓN DE FIRMAS – BCIE. </w:t>
      </w:r>
    </w:p>
    <w:p w14:paraId="7098F74A" w14:textId="77777777" w:rsidR="0063044C" w:rsidRDefault="0063044C" w:rsidP="0052700A">
      <w:pPr>
        <w:jc w:val="both"/>
        <w:rPr>
          <w:rFonts w:ascii="Arial" w:hAnsi="Arial" w:cs="Arial"/>
          <w:bCs/>
        </w:rPr>
      </w:pPr>
    </w:p>
    <w:p w14:paraId="24A9D36F" w14:textId="6E5BA9C6" w:rsidR="0063044C" w:rsidRDefault="0063044C" w:rsidP="0052700A">
      <w:pPr>
        <w:jc w:val="both"/>
        <w:rPr>
          <w:rFonts w:ascii="Arial" w:hAnsi="Arial" w:cs="Arial"/>
          <w:bCs/>
        </w:rPr>
      </w:pPr>
      <w:r>
        <w:rPr>
          <w:rFonts w:ascii="Arial" w:hAnsi="Arial" w:cs="Arial"/>
          <w:bCs/>
          <w:noProof/>
        </w:rPr>
        <mc:AlternateContent>
          <mc:Choice Requires="wps">
            <w:drawing>
              <wp:anchor distT="0" distB="0" distL="114300" distR="114300" simplePos="0" relativeHeight="251660288" behindDoc="0" locked="0" layoutInCell="1" allowOverlap="1" wp14:anchorId="4D8D096A" wp14:editId="6CED5286">
                <wp:simplePos x="0" y="0"/>
                <wp:positionH relativeFrom="column">
                  <wp:posOffset>1724024</wp:posOffset>
                </wp:positionH>
                <wp:positionV relativeFrom="paragraph">
                  <wp:posOffset>25400</wp:posOffset>
                </wp:positionV>
                <wp:extent cx="3286125" cy="32861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3286125" cy="3286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9A13F"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35.75pt,2pt" to="394.5pt,2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" strokecolor="#5b9bd5 [3204]" strokeweight=".5pt">
                <v:stroke joinstyle="miter"/>
              </v:line>
            </w:pict>
          </mc:Fallback>
        </mc:AlternateContent>
      </w:r>
    </w:p>
    <w:p w14:paraId="6AF30393" w14:textId="77777777" w:rsidR="0063044C" w:rsidRDefault="0063044C" w:rsidP="0052700A">
      <w:pPr>
        <w:jc w:val="both"/>
        <w:rPr>
          <w:rFonts w:ascii="Arial" w:hAnsi="Arial" w:cs="Arial"/>
          <w:bCs/>
        </w:rPr>
      </w:pPr>
    </w:p>
    <w:p w14:paraId="48D7D2E3" w14:textId="77777777" w:rsidR="0063044C" w:rsidRDefault="0063044C" w:rsidP="0052700A">
      <w:pPr>
        <w:jc w:val="both"/>
        <w:rPr>
          <w:rFonts w:ascii="Arial" w:hAnsi="Arial" w:cs="Arial"/>
          <w:bCs/>
        </w:rPr>
      </w:pPr>
    </w:p>
    <w:p w14:paraId="2412BB36" w14:textId="77777777" w:rsidR="0063044C" w:rsidRDefault="0063044C" w:rsidP="0052700A">
      <w:pPr>
        <w:jc w:val="both"/>
        <w:rPr>
          <w:rFonts w:ascii="Arial" w:hAnsi="Arial" w:cs="Arial"/>
          <w:bCs/>
        </w:rPr>
      </w:pPr>
    </w:p>
    <w:p w14:paraId="35194A28" w14:textId="77777777" w:rsidR="0063044C" w:rsidRDefault="0063044C" w:rsidP="0052700A">
      <w:pPr>
        <w:jc w:val="both"/>
        <w:rPr>
          <w:rFonts w:ascii="Arial" w:hAnsi="Arial" w:cs="Arial"/>
          <w:bCs/>
        </w:rPr>
      </w:pPr>
    </w:p>
    <w:p w14:paraId="4E9AAA87" w14:textId="77777777" w:rsidR="0063044C" w:rsidRDefault="0063044C" w:rsidP="0052700A">
      <w:pPr>
        <w:jc w:val="both"/>
        <w:rPr>
          <w:rFonts w:ascii="Arial" w:hAnsi="Arial" w:cs="Arial"/>
          <w:bCs/>
        </w:rPr>
      </w:pPr>
    </w:p>
    <w:p w14:paraId="1F75073D" w14:textId="77777777" w:rsidR="0063044C" w:rsidRDefault="0063044C" w:rsidP="0052700A">
      <w:pPr>
        <w:jc w:val="both"/>
        <w:rPr>
          <w:rFonts w:ascii="Arial" w:hAnsi="Arial" w:cs="Arial"/>
          <w:bCs/>
        </w:rPr>
      </w:pPr>
    </w:p>
    <w:p w14:paraId="01E95A71" w14:textId="77777777" w:rsidR="0063044C" w:rsidRDefault="0063044C" w:rsidP="0052700A">
      <w:pPr>
        <w:jc w:val="both"/>
        <w:rPr>
          <w:rFonts w:ascii="Arial" w:hAnsi="Arial" w:cs="Arial"/>
          <w:bCs/>
        </w:rPr>
      </w:pPr>
    </w:p>
    <w:p w14:paraId="4A32BE5A" w14:textId="77777777" w:rsidR="0063044C" w:rsidRDefault="0063044C" w:rsidP="0052700A">
      <w:pPr>
        <w:jc w:val="both"/>
        <w:rPr>
          <w:rFonts w:ascii="Arial" w:hAnsi="Arial" w:cs="Arial"/>
          <w:bCs/>
        </w:rPr>
      </w:pPr>
    </w:p>
    <w:p w14:paraId="58822F32" w14:textId="77777777" w:rsidR="0063044C" w:rsidRDefault="0063044C" w:rsidP="0052700A">
      <w:pPr>
        <w:jc w:val="both"/>
        <w:rPr>
          <w:rFonts w:ascii="Arial" w:hAnsi="Arial" w:cs="Arial"/>
          <w:bCs/>
        </w:rPr>
      </w:pPr>
    </w:p>
    <w:p w14:paraId="255BF527" w14:textId="77777777" w:rsidR="0063044C" w:rsidRDefault="0063044C" w:rsidP="0052700A">
      <w:pPr>
        <w:jc w:val="both"/>
        <w:rPr>
          <w:rFonts w:ascii="Arial" w:hAnsi="Arial" w:cs="Arial"/>
          <w:bCs/>
        </w:rPr>
      </w:pPr>
    </w:p>
    <w:p w14:paraId="3A722FBF" w14:textId="77777777" w:rsidR="0063044C" w:rsidRDefault="0063044C" w:rsidP="0052700A">
      <w:pPr>
        <w:jc w:val="both"/>
        <w:rPr>
          <w:rFonts w:ascii="Arial" w:hAnsi="Arial" w:cs="Arial"/>
          <w:bCs/>
        </w:rPr>
      </w:pPr>
    </w:p>
    <w:p w14:paraId="600F3A6B" w14:textId="77777777" w:rsidR="0063044C" w:rsidRDefault="0063044C" w:rsidP="0052700A">
      <w:pPr>
        <w:jc w:val="both"/>
        <w:rPr>
          <w:rFonts w:ascii="Arial" w:hAnsi="Arial" w:cs="Arial"/>
          <w:bCs/>
        </w:rPr>
      </w:pPr>
    </w:p>
    <w:p w14:paraId="2DD63D58" w14:textId="77777777" w:rsidR="0063044C" w:rsidRDefault="0063044C" w:rsidP="0052700A">
      <w:pPr>
        <w:jc w:val="both"/>
        <w:rPr>
          <w:rFonts w:ascii="Arial" w:hAnsi="Arial" w:cs="Arial"/>
          <w:bCs/>
        </w:rPr>
      </w:pPr>
    </w:p>
    <w:p w14:paraId="780E70B8" w14:textId="77777777" w:rsidR="0063044C" w:rsidRDefault="0063044C" w:rsidP="0052700A">
      <w:pPr>
        <w:jc w:val="both"/>
        <w:rPr>
          <w:rFonts w:ascii="Arial" w:hAnsi="Arial" w:cs="Arial"/>
          <w:bCs/>
        </w:rPr>
      </w:pPr>
    </w:p>
    <w:p w14:paraId="791D06B1" w14:textId="77777777" w:rsidR="0063044C" w:rsidRDefault="0063044C" w:rsidP="0052700A">
      <w:pPr>
        <w:jc w:val="both"/>
        <w:rPr>
          <w:rFonts w:ascii="Arial" w:hAnsi="Arial" w:cs="Arial"/>
          <w:bCs/>
        </w:rPr>
      </w:pPr>
    </w:p>
    <w:p w14:paraId="5452B94C" w14:textId="77777777" w:rsidR="0063044C" w:rsidRDefault="0063044C" w:rsidP="0052700A">
      <w:pPr>
        <w:jc w:val="both"/>
        <w:rPr>
          <w:rFonts w:ascii="Arial" w:hAnsi="Arial" w:cs="Arial"/>
          <w:bCs/>
        </w:rPr>
      </w:pPr>
    </w:p>
    <w:p w14:paraId="5D53F6FD" w14:textId="77777777" w:rsidR="0063044C" w:rsidRDefault="0063044C" w:rsidP="0052700A">
      <w:pPr>
        <w:jc w:val="both"/>
        <w:rPr>
          <w:rFonts w:ascii="Arial" w:hAnsi="Arial" w:cs="Arial"/>
          <w:bCs/>
        </w:rPr>
      </w:pPr>
    </w:p>
    <w:p w14:paraId="533BF2BD" w14:textId="77777777" w:rsidR="0063044C" w:rsidRDefault="0063044C" w:rsidP="0052700A">
      <w:pPr>
        <w:jc w:val="both"/>
        <w:rPr>
          <w:rFonts w:ascii="Arial" w:hAnsi="Arial" w:cs="Arial"/>
          <w:bCs/>
        </w:rPr>
      </w:pPr>
    </w:p>
    <w:p w14:paraId="42C1D6DB" w14:textId="77777777" w:rsidR="0063044C" w:rsidRDefault="0063044C" w:rsidP="0052700A">
      <w:pPr>
        <w:jc w:val="both"/>
        <w:rPr>
          <w:rFonts w:ascii="Arial" w:hAnsi="Arial" w:cs="Arial"/>
          <w:bCs/>
        </w:rPr>
      </w:pPr>
    </w:p>
    <w:p w14:paraId="732CE9BD" w14:textId="19762D1F" w:rsidR="0063044C" w:rsidRDefault="0063044C" w:rsidP="0052700A">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1312" behindDoc="0" locked="0" layoutInCell="1" allowOverlap="1" wp14:anchorId="65ADB2DC" wp14:editId="37321389">
                <wp:simplePos x="0" y="0"/>
                <wp:positionH relativeFrom="column">
                  <wp:posOffset>2016760</wp:posOffset>
                </wp:positionH>
                <wp:positionV relativeFrom="paragraph">
                  <wp:posOffset>-162560</wp:posOffset>
                </wp:positionV>
                <wp:extent cx="609600" cy="561975"/>
                <wp:effectExtent l="0" t="0" r="19050" b="28575"/>
                <wp:wrapNone/>
                <wp:docPr id="4" name="Conector recto 4"/>
                <wp:cNvGraphicFramePr/>
                <a:graphic xmlns:a="http://schemas.openxmlformats.org/drawingml/2006/main">
                  <a:graphicData uri="http://schemas.microsoft.com/office/word/2010/wordprocessingShape">
                    <wps:wsp>
                      <wps:cNvCnPr/>
                      <wps:spPr>
                        <a:xfrm flipV="1">
                          <a:off x="0" y="0"/>
                          <a:ext cx="60960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876FF" id="Conector recto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8.8pt,-12.8pt" to="206.8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" strokecolor="#5b9bd5 [3204]" strokeweight=".5pt">
                <v:stroke joinstyle="miter"/>
              </v:line>
            </w:pict>
          </mc:Fallback>
        </mc:AlternateContent>
      </w:r>
    </w:p>
    <w:p w14:paraId="07123D24" w14:textId="77777777" w:rsidR="0063044C" w:rsidRDefault="0063044C" w:rsidP="0052700A">
      <w:pPr>
        <w:jc w:val="both"/>
        <w:rPr>
          <w:rFonts w:ascii="Arial" w:hAnsi="Arial" w:cs="Arial"/>
          <w:bCs/>
        </w:rPr>
      </w:pPr>
    </w:p>
    <w:p w14:paraId="3744F5CC" w14:textId="2185D5D3" w:rsidR="0052700A" w:rsidRPr="00917C3C" w:rsidRDefault="0063044C" w:rsidP="0052700A">
      <w:pPr>
        <w:jc w:val="both"/>
        <w:rPr>
          <w:rFonts w:ascii="Arial" w:hAnsi="Arial" w:cs="Arial"/>
          <w:lang w:val="es-SV"/>
        </w:rPr>
      </w:pPr>
      <w:r>
        <w:rPr>
          <w:rFonts w:ascii="Arial" w:hAnsi="Arial" w:cs="Arial"/>
          <w:bCs/>
        </w:rPr>
        <w:t xml:space="preserve">                                                                                    </w:t>
      </w:r>
      <w:r w:rsidR="0052700A" w:rsidRPr="00917C3C">
        <w:rPr>
          <w:rFonts w:ascii="Arial" w:hAnsi="Arial" w:cs="Arial"/>
          <w:lang w:val="es-MX"/>
        </w:rPr>
        <w:t xml:space="preserve">Junta Directiva, </w:t>
      </w:r>
      <w:r w:rsidR="0052700A" w:rsidRPr="00917C3C">
        <w:rPr>
          <w:rFonts w:ascii="Arial" w:hAnsi="Arial" w:cs="Arial"/>
        </w:rPr>
        <w:t>conocida en detalle la solicitud expuesta por el Licenciado René Cuéllar Marenco, Gerente de Finanzas</w:t>
      </w:r>
      <w:r w:rsidR="0052700A" w:rsidRPr="00917C3C">
        <w:rPr>
          <w:rFonts w:ascii="Arial" w:hAnsi="Arial" w:cs="Arial"/>
          <w:lang w:val="es-MX"/>
        </w:rPr>
        <w:t xml:space="preserve">, por unanimidad </w:t>
      </w:r>
      <w:r w:rsidR="0052700A" w:rsidRPr="00917C3C">
        <w:rPr>
          <w:rFonts w:ascii="Arial" w:hAnsi="Arial" w:cs="Arial"/>
          <w:b/>
          <w:lang w:val="es-MX"/>
        </w:rPr>
        <w:t>ACUERDA:</w:t>
      </w:r>
    </w:p>
    <w:p w14:paraId="6B96598A" w14:textId="77777777" w:rsidR="0052700A" w:rsidRPr="00917C3C" w:rsidRDefault="0052700A" w:rsidP="0052700A">
      <w:pPr>
        <w:jc w:val="both"/>
        <w:rPr>
          <w:rFonts w:ascii="Arial" w:hAnsi="Arial" w:cs="Arial"/>
          <w:lang w:val="es-SV"/>
        </w:rPr>
      </w:pPr>
    </w:p>
    <w:p w14:paraId="01F5F973" w14:textId="7CE2A06A" w:rsidR="0052700A" w:rsidRPr="00917C3C" w:rsidRDefault="0052700A" w:rsidP="0052700A">
      <w:pPr>
        <w:pStyle w:val="Prrafodelista"/>
        <w:numPr>
          <w:ilvl w:val="0"/>
          <w:numId w:val="3"/>
        </w:numPr>
        <w:ind w:left="360"/>
        <w:jc w:val="both"/>
        <w:rPr>
          <w:rFonts w:ascii="Arial" w:hAnsi="Arial" w:cs="Arial"/>
          <w:lang w:val="es-SV"/>
        </w:rPr>
      </w:pPr>
      <w:r w:rsidRPr="00917C3C">
        <w:rPr>
          <w:rFonts w:ascii="Arial" w:hAnsi="Arial" w:cs="Arial"/>
          <w:lang w:val="es-SV"/>
        </w:rPr>
        <w:t xml:space="preserve">Designar al </w:t>
      </w:r>
      <w:r w:rsidR="0063044C">
        <w:rPr>
          <w:rFonts w:ascii="Arial" w:hAnsi="Arial" w:cs="Arial"/>
          <w:lang w:val="es-SV"/>
        </w:rPr>
        <w:t>______________________________________________________________________________________________________________________________________________</w:t>
      </w:r>
      <w:r w:rsidRPr="00917C3C">
        <w:rPr>
          <w:rFonts w:ascii="Arial" w:hAnsi="Arial" w:cs="Arial"/>
          <w:lang w:val="es-SV"/>
        </w:rPr>
        <w:t xml:space="preserve"> se enmarquen dentro de los Programas Crédito del BCIE.</w:t>
      </w:r>
    </w:p>
    <w:p w14:paraId="546F5D0F" w14:textId="77777777" w:rsidR="0052700A" w:rsidRPr="00917C3C" w:rsidRDefault="0052700A" w:rsidP="0052700A">
      <w:pPr>
        <w:ind w:left="360"/>
        <w:jc w:val="both"/>
        <w:rPr>
          <w:rFonts w:ascii="Arial" w:hAnsi="Arial" w:cs="Arial"/>
          <w:lang w:val="es-SV"/>
        </w:rPr>
      </w:pPr>
    </w:p>
    <w:p w14:paraId="4F51EFB4" w14:textId="77777777" w:rsidR="0052700A" w:rsidRPr="00917C3C" w:rsidRDefault="0052700A" w:rsidP="0052700A">
      <w:pPr>
        <w:pStyle w:val="Prrafodelista"/>
        <w:numPr>
          <w:ilvl w:val="0"/>
          <w:numId w:val="3"/>
        </w:numPr>
        <w:ind w:left="360"/>
        <w:jc w:val="both"/>
        <w:rPr>
          <w:rFonts w:ascii="Arial" w:hAnsi="Arial" w:cs="Arial"/>
          <w:lang w:val="es-SV"/>
        </w:rPr>
      </w:pPr>
      <w:r w:rsidRPr="00917C3C">
        <w:rPr>
          <w:rFonts w:ascii="Arial" w:hAnsi="Arial" w:cs="Arial"/>
          <w:lang w:val="es-SV"/>
        </w:rPr>
        <w:t>Ratificar este punto en esta misma sesión.</w:t>
      </w:r>
    </w:p>
    <w:p w14:paraId="1565A269" w14:textId="77777777" w:rsidR="0052700A" w:rsidRPr="00357555" w:rsidRDefault="0052700A" w:rsidP="0052700A">
      <w:pPr>
        <w:jc w:val="both"/>
        <w:rPr>
          <w:rFonts w:ascii="Arial" w:hAnsi="Arial" w:cs="Arial"/>
          <w:b/>
          <w:color w:val="FF0000"/>
          <w:sz w:val="22"/>
          <w:szCs w:val="22"/>
          <w:lang w:val="es-SV"/>
        </w:rPr>
      </w:pPr>
    </w:p>
    <w:p w14:paraId="7A02EBBA" w14:textId="0BD3C6AE" w:rsidR="0063044C" w:rsidRPr="0063044C" w:rsidRDefault="0063044C" w:rsidP="0063044C">
      <w:pPr>
        <w:spacing w:line="360" w:lineRule="auto"/>
        <w:jc w:val="both"/>
        <w:rPr>
          <w:rFonts w:ascii="Arial" w:hAnsi="Arial" w:cs="Arial"/>
          <w:b/>
          <w:color w:val="FF0000"/>
          <w:sz w:val="22"/>
          <w:szCs w:val="22"/>
        </w:rPr>
      </w:pPr>
      <w:r w:rsidRPr="0063044C">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63044C">
        <w:rPr>
          <w:rFonts w:ascii="Arial" w:hAnsi="Arial" w:cs="Arial"/>
          <w:b/>
          <w:color w:val="FF0000"/>
          <w:sz w:val="22"/>
          <w:szCs w:val="22"/>
        </w:rPr>
        <w:t xml:space="preserve">) LAIP, para el plazo de </w:t>
      </w:r>
      <w:r>
        <w:rPr>
          <w:rFonts w:ascii="Arial" w:hAnsi="Arial" w:cs="Arial"/>
          <w:b/>
          <w:color w:val="FF0000"/>
          <w:sz w:val="22"/>
          <w:szCs w:val="22"/>
        </w:rPr>
        <w:t>SEIS MESES</w:t>
      </w:r>
      <w:r w:rsidRPr="0063044C">
        <w:rPr>
          <w:rFonts w:ascii="Arial" w:hAnsi="Arial" w:cs="Arial"/>
          <w:b/>
          <w:color w:val="FF0000"/>
          <w:sz w:val="22"/>
          <w:szCs w:val="22"/>
        </w:rPr>
        <w:t>. Declaratoria de Reserva N° JD</w:t>
      </w:r>
      <w:r>
        <w:rPr>
          <w:rFonts w:ascii="Arial" w:hAnsi="Arial" w:cs="Arial"/>
          <w:b/>
          <w:color w:val="FF0000"/>
          <w:sz w:val="22"/>
          <w:szCs w:val="22"/>
        </w:rPr>
        <w:t>/2019/1571</w:t>
      </w:r>
      <w:r w:rsidRPr="0063044C">
        <w:rPr>
          <w:rFonts w:ascii="Arial" w:hAnsi="Arial" w:cs="Arial"/>
          <w:b/>
          <w:color w:val="FF0000"/>
          <w:sz w:val="22"/>
          <w:szCs w:val="22"/>
        </w:rPr>
        <w:t>.</w:t>
      </w:r>
    </w:p>
    <w:p w14:paraId="58971672" w14:textId="77777777" w:rsidR="0052700A" w:rsidRDefault="0052700A" w:rsidP="00E21856">
      <w:pPr>
        <w:pStyle w:val="Prrafodelista"/>
        <w:ind w:left="-12"/>
        <w:rPr>
          <w:rFonts w:ascii="Arial" w:hAnsi="Arial" w:cs="Arial"/>
          <w:b/>
          <w:color w:val="FF0000"/>
        </w:rPr>
      </w:pPr>
    </w:p>
    <w:p w14:paraId="0E644E7E" w14:textId="3A6E7C1F" w:rsidR="000A2434" w:rsidRDefault="000A2434" w:rsidP="000A2434">
      <w:pPr>
        <w:jc w:val="both"/>
        <w:rPr>
          <w:rFonts w:ascii="Arial" w:hAnsi="Arial" w:cs="Arial"/>
          <w:b/>
          <w:bCs/>
        </w:rPr>
      </w:pPr>
      <w:r>
        <w:rPr>
          <w:rFonts w:ascii="Arial" w:hAnsi="Arial" w:cs="Arial"/>
          <w:b/>
        </w:rPr>
        <w:t xml:space="preserve">X) </w:t>
      </w:r>
      <w:r w:rsidRPr="00E21856">
        <w:rPr>
          <w:rFonts w:ascii="Arial" w:hAnsi="Arial" w:cs="Arial"/>
          <w:b/>
        </w:rPr>
        <w:t>OTORGAMIENTO DE PODERES AL GERENTE ADMINISTRATIVO</w:t>
      </w:r>
      <w:r>
        <w:rPr>
          <w:rFonts w:ascii="Arial" w:hAnsi="Arial" w:cs="Arial"/>
          <w:b/>
        </w:rPr>
        <w:t>.</w:t>
      </w:r>
      <w:r w:rsidRPr="00E21856">
        <w:rPr>
          <w:rFonts w:ascii="Arial" w:hAnsi="Arial" w:cs="Arial"/>
          <w:b/>
        </w:rPr>
        <w:t xml:space="preserve"> </w:t>
      </w:r>
      <w:r w:rsidRPr="00BF04EA">
        <w:rPr>
          <w:rFonts w:ascii="Arial" w:hAnsi="Arial" w:cs="Arial"/>
        </w:rPr>
        <w:t xml:space="preserve">El Presidente y Director Ejecutivo </w:t>
      </w:r>
      <w:r>
        <w:rPr>
          <w:rFonts w:ascii="Arial" w:hAnsi="Arial" w:cs="Arial"/>
        </w:rPr>
        <w:t>sometió a consideración de</w:t>
      </w:r>
      <w:r w:rsidRPr="00BF04EA">
        <w:rPr>
          <w:rFonts w:ascii="Arial" w:hAnsi="Arial" w:cs="Arial"/>
        </w:rPr>
        <w:t xml:space="preserve"> los D</w:t>
      </w:r>
      <w:r w:rsidRPr="00BF04EA">
        <w:rPr>
          <w:rFonts w:ascii="Arial" w:hAnsi="Arial" w:cs="Arial"/>
          <w:b/>
        </w:rPr>
        <w:t>i</w:t>
      </w:r>
      <w:r w:rsidRPr="00BF04EA">
        <w:rPr>
          <w:rFonts w:ascii="Arial" w:hAnsi="Arial" w:cs="Arial"/>
        </w:rPr>
        <w:t>rectores</w:t>
      </w:r>
      <w:r w:rsidRPr="00325FD4">
        <w:rPr>
          <w:rFonts w:ascii="Arial" w:hAnsi="Arial" w:cs="Arial"/>
        </w:rPr>
        <w:t xml:space="preserve"> la solicitud de </w:t>
      </w:r>
      <w:r w:rsidRPr="00647715">
        <w:rPr>
          <w:rFonts w:ascii="Arial" w:hAnsi="Arial" w:cs="Arial"/>
        </w:rPr>
        <w:t>otorgamiento de poderes</w:t>
      </w:r>
      <w:r w:rsidRPr="00234606">
        <w:rPr>
          <w:rFonts w:ascii="Arial" w:hAnsi="Arial" w:cs="Arial"/>
        </w:rPr>
        <w:t>.</w:t>
      </w:r>
      <w:r w:rsidRPr="00325FD4">
        <w:rPr>
          <w:rFonts w:ascii="Arial" w:hAnsi="Arial" w:cs="Arial"/>
        </w:rPr>
        <w:t xml:space="preserve"> </w:t>
      </w:r>
      <w:r w:rsidRPr="00BF04EA">
        <w:rPr>
          <w:rFonts w:ascii="Arial" w:hAnsi="Arial" w:cs="Arial"/>
        </w:rPr>
        <w:t xml:space="preserve">Invitó para ello al </w:t>
      </w:r>
      <w:r w:rsidRPr="00BF04EA">
        <w:rPr>
          <w:rFonts w:ascii="Arial" w:hAnsi="Arial" w:cs="Arial"/>
          <w:bCs/>
        </w:rPr>
        <w:t>Licenciado Julio César Merino Escobar, Gerente Legal</w:t>
      </w:r>
      <w:r>
        <w:rPr>
          <w:rFonts w:ascii="Arial" w:hAnsi="Arial" w:cs="Arial"/>
          <w:bCs/>
        </w:rPr>
        <w:t xml:space="preserve">, quien indicó que a raíz del nombramiento del Ingeniero Juan Pablo Tóchez Paz, como Gerente Administrativo, se hace necesario otorgarle los poderes correspondientes a su cargo. Estos poderes, que fueron expuestos en detalle, se otorgan a fin de que el Gerente Administrativo pueda: 1- </w:t>
      </w:r>
      <w:r w:rsidRPr="00721C04">
        <w:rPr>
          <w:rFonts w:ascii="Arial" w:hAnsi="Arial" w:cs="Arial"/>
        </w:rPr>
        <w:t xml:space="preserve">realizar trámites y gestiones nombre y representación del </w:t>
      </w:r>
      <w:r w:rsidRPr="00721C04">
        <w:rPr>
          <w:rFonts w:ascii="Arial" w:hAnsi="Arial" w:cs="Arial"/>
          <w:bCs/>
        </w:rPr>
        <w:t>Fondo Social para la Vivienda,</w:t>
      </w:r>
      <w:r w:rsidRPr="00721C04">
        <w:rPr>
          <w:rFonts w:ascii="Arial" w:hAnsi="Arial" w:cs="Arial"/>
        </w:rPr>
        <w:t xml:space="preserve"> necesarias ante MAPFRE La Centro Americana, S.A</w:t>
      </w:r>
      <w:r>
        <w:rPr>
          <w:rFonts w:ascii="Arial" w:hAnsi="Arial" w:cs="Arial"/>
        </w:rPr>
        <w:t xml:space="preserve">. 2- </w:t>
      </w:r>
      <w:r w:rsidRPr="00721C04">
        <w:rPr>
          <w:rFonts w:ascii="Arial" w:hAnsi="Arial" w:cs="Arial"/>
        </w:rPr>
        <w:t>ante la Defensoría del Consumidor</w:t>
      </w:r>
      <w:r>
        <w:rPr>
          <w:rFonts w:ascii="Arial" w:hAnsi="Arial" w:cs="Arial"/>
        </w:rPr>
        <w:t>. 3- I</w:t>
      </w:r>
      <w:r w:rsidRPr="00721C04">
        <w:rPr>
          <w:rFonts w:ascii="Arial" w:hAnsi="Arial" w:cs="Arial"/>
        </w:rPr>
        <w:t>ntervenir en los medios alternos de solución de controversias ofrecidos por esta dependencia para el avenimiento y conciliación de conflictos que pudieren ocurrir con clientes de la institución</w:t>
      </w:r>
      <w:r>
        <w:rPr>
          <w:rFonts w:ascii="Arial" w:hAnsi="Arial" w:cs="Arial"/>
        </w:rPr>
        <w:t xml:space="preserve">. 4- Realizar </w:t>
      </w:r>
      <w:r w:rsidRPr="00721C04">
        <w:rPr>
          <w:rFonts w:ascii="Arial" w:hAnsi="Arial" w:cs="Arial"/>
        </w:rPr>
        <w:t xml:space="preserve">trámites relacionados con los servicios que prestan </w:t>
      </w:r>
      <w:r w:rsidR="00E32432">
        <w:rPr>
          <w:rFonts w:ascii="Arial" w:hAnsi="Arial" w:cs="Arial"/>
        </w:rPr>
        <w:t>varias</w:t>
      </w:r>
      <w:r w:rsidRPr="00721C04">
        <w:rPr>
          <w:rFonts w:ascii="Arial" w:hAnsi="Arial" w:cs="Arial"/>
        </w:rPr>
        <w:t xml:space="preserve"> empresas</w:t>
      </w:r>
      <w:r>
        <w:rPr>
          <w:rFonts w:ascii="Arial" w:hAnsi="Arial" w:cs="Arial"/>
        </w:rPr>
        <w:t>. 5- S</w:t>
      </w:r>
      <w:r w:rsidRPr="00721C04">
        <w:rPr>
          <w:rFonts w:ascii="Arial" w:hAnsi="Arial" w:cs="Arial"/>
        </w:rPr>
        <w:t xml:space="preserve">olicitar en las oficinas distribuidoras eléctricas y de la Administración Nacional de Acueductos y Alcantarillados (ANDA) y/u otras distribuidoras de agua potable, la instalación de los servicios de energía eléctrica y de agua potable respectivamente, en inmuebles propiedad del </w:t>
      </w:r>
      <w:r w:rsidRPr="00721C04">
        <w:rPr>
          <w:rFonts w:ascii="Arial" w:hAnsi="Arial" w:cs="Arial"/>
          <w:bCs/>
        </w:rPr>
        <w:t>FSV</w:t>
      </w:r>
      <w:r>
        <w:rPr>
          <w:rFonts w:ascii="Arial" w:hAnsi="Arial" w:cs="Arial"/>
          <w:bCs/>
        </w:rPr>
        <w:t>, etc.</w:t>
      </w:r>
      <w:r w:rsidR="00E32432">
        <w:rPr>
          <w:rFonts w:ascii="Arial" w:hAnsi="Arial" w:cs="Arial"/>
          <w:bCs/>
        </w:rPr>
        <w:t xml:space="preserve"> </w:t>
      </w:r>
      <w:r w:rsidRPr="00BF04EA">
        <w:rPr>
          <w:rFonts w:ascii="Arial" w:hAnsi="Arial" w:cs="Arial"/>
          <w:bCs/>
        </w:rPr>
        <w:t xml:space="preserve">Junta Directiva, luego de conocer </w:t>
      </w:r>
      <w:r>
        <w:rPr>
          <w:rFonts w:ascii="Arial" w:hAnsi="Arial" w:cs="Arial"/>
          <w:bCs/>
        </w:rPr>
        <w:t>la solicitud</w:t>
      </w:r>
      <w:r w:rsidRPr="00BF04EA">
        <w:rPr>
          <w:rFonts w:ascii="Arial" w:hAnsi="Arial" w:cs="Arial"/>
          <w:bCs/>
        </w:rPr>
        <w:t xml:space="preserve"> presentad</w:t>
      </w:r>
      <w:r>
        <w:rPr>
          <w:rFonts w:ascii="Arial" w:hAnsi="Arial" w:cs="Arial"/>
          <w:bCs/>
        </w:rPr>
        <w:t>a</w:t>
      </w:r>
      <w:r w:rsidRPr="00BF04EA">
        <w:rPr>
          <w:rFonts w:ascii="Arial" w:hAnsi="Arial" w:cs="Arial"/>
          <w:bCs/>
        </w:rPr>
        <w:t xml:space="preserve"> por el Licenciado Julio César Merino Escobar, Gerente Legal</w:t>
      </w:r>
      <w:r>
        <w:rPr>
          <w:rFonts w:ascii="Arial" w:hAnsi="Arial" w:cs="Arial"/>
          <w:bCs/>
        </w:rPr>
        <w:t>,</w:t>
      </w:r>
      <w:r w:rsidRPr="00BF04EA">
        <w:rPr>
          <w:rFonts w:ascii="Arial" w:hAnsi="Arial" w:cs="Arial"/>
          <w:bCs/>
        </w:rPr>
        <w:t xml:space="preserve"> por unanimidad </w:t>
      </w:r>
      <w:r w:rsidRPr="00BF04EA">
        <w:rPr>
          <w:rFonts w:ascii="Arial" w:hAnsi="Arial" w:cs="Arial"/>
          <w:b/>
          <w:bCs/>
        </w:rPr>
        <w:t>ACUERDA:</w:t>
      </w:r>
    </w:p>
    <w:p w14:paraId="3923DE23" w14:textId="77777777" w:rsidR="000A2434" w:rsidRDefault="000A2434" w:rsidP="000A2434">
      <w:pPr>
        <w:jc w:val="both"/>
        <w:rPr>
          <w:rFonts w:ascii="Arial" w:hAnsi="Arial" w:cs="Arial"/>
          <w:b/>
          <w:bCs/>
        </w:rPr>
      </w:pPr>
    </w:p>
    <w:p w14:paraId="300DBE8E" w14:textId="77777777" w:rsidR="000A2434" w:rsidRPr="00C16F49" w:rsidRDefault="000A2434" w:rsidP="000A2434">
      <w:pPr>
        <w:numPr>
          <w:ilvl w:val="0"/>
          <w:numId w:val="18"/>
        </w:numPr>
        <w:jc w:val="both"/>
        <w:rPr>
          <w:rFonts w:ascii="Arial" w:hAnsi="Arial" w:cs="Arial"/>
          <w:lang w:val="es-SV"/>
        </w:rPr>
      </w:pPr>
      <w:r w:rsidRPr="00C16F49">
        <w:rPr>
          <w:rFonts w:ascii="Arial" w:hAnsi="Arial" w:cs="Arial"/>
          <w:iCs/>
          <w:lang w:val="es-MX"/>
        </w:rPr>
        <w:t>Dar por conocidos el contenido de los Poderes institucionales a otorgarse a favor del Gerente Administrativo.</w:t>
      </w:r>
    </w:p>
    <w:p w14:paraId="1A541F43" w14:textId="77777777" w:rsidR="000A2434" w:rsidRPr="00C16F49" w:rsidRDefault="000A2434" w:rsidP="000A2434">
      <w:pPr>
        <w:ind w:left="360"/>
        <w:jc w:val="both"/>
        <w:rPr>
          <w:rFonts w:ascii="Arial" w:hAnsi="Arial" w:cs="Arial"/>
          <w:lang w:val="es-SV"/>
        </w:rPr>
      </w:pPr>
    </w:p>
    <w:p w14:paraId="178DED86" w14:textId="77777777" w:rsidR="000A2434" w:rsidRDefault="000A2434" w:rsidP="000A2434">
      <w:pPr>
        <w:numPr>
          <w:ilvl w:val="0"/>
          <w:numId w:val="18"/>
        </w:numPr>
        <w:jc w:val="both"/>
        <w:rPr>
          <w:rFonts w:ascii="Arial" w:hAnsi="Arial" w:cs="Arial"/>
          <w:lang w:val="es-SV"/>
        </w:rPr>
      </w:pPr>
      <w:r w:rsidRPr="00C16F49">
        <w:rPr>
          <w:rFonts w:ascii="Arial" w:hAnsi="Arial" w:cs="Arial"/>
          <w:iCs/>
          <w:lang w:val="es-SV"/>
        </w:rPr>
        <w:t>AUTORIZAR AL PRESIDENTE Y DIRECTOR EJECUTIVO A FIRMAR LOS PODERES ENUNCIADOS; conforme a los textos contenidos en sus antecedentes.</w:t>
      </w:r>
    </w:p>
    <w:p w14:paraId="3ADDFCA8" w14:textId="77777777" w:rsidR="000A2434" w:rsidRDefault="000A2434" w:rsidP="000A2434">
      <w:pPr>
        <w:pStyle w:val="Prrafodelista"/>
        <w:rPr>
          <w:rFonts w:ascii="Arial" w:hAnsi="Arial" w:cs="Arial"/>
          <w:iCs/>
          <w:lang w:val="es-MX"/>
        </w:rPr>
      </w:pPr>
    </w:p>
    <w:p w14:paraId="17CE160D" w14:textId="2D6F07E0" w:rsidR="00647715" w:rsidRPr="000A2434" w:rsidRDefault="000A2434" w:rsidP="000A2434">
      <w:pPr>
        <w:numPr>
          <w:ilvl w:val="0"/>
          <w:numId w:val="18"/>
        </w:numPr>
        <w:jc w:val="both"/>
        <w:rPr>
          <w:rFonts w:ascii="Arial" w:hAnsi="Arial" w:cs="Arial"/>
          <w:lang w:val="es-SV"/>
        </w:rPr>
      </w:pPr>
      <w:r w:rsidRPr="000A2434">
        <w:rPr>
          <w:rFonts w:ascii="Arial" w:hAnsi="Arial" w:cs="Arial"/>
          <w:iCs/>
          <w:lang w:val="es-MX"/>
        </w:rPr>
        <w:t>Ratificar este punto en esta misma sesión</w:t>
      </w:r>
    </w:p>
    <w:p w14:paraId="087434BE" w14:textId="71327DBD" w:rsidR="00E75BDC" w:rsidRDefault="00E75BDC" w:rsidP="00E21856">
      <w:pPr>
        <w:jc w:val="both"/>
        <w:rPr>
          <w:rFonts w:ascii="Arial" w:hAnsi="Arial" w:cs="Arial"/>
          <w:b/>
          <w:lang w:val="es-MX"/>
        </w:rPr>
      </w:pPr>
    </w:p>
    <w:p w14:paraId="390EAB27" w14:textId="77777777" w:rsidR="000A2434" w:rsidRDefault="000A2434" w:rsidP="00E21856">
      <w:pPr>
        <w:jc w:val="both"/>
        <w:rPr>
          <w:rFonts w:ascii="Arial" w:hAnsi="Arial" w:cs="Arial"/>
          <w:b/>
          <w:lang w:val="es-MX"/>
        </w:rPr>
      </w:pPr>
    </w:p>
    <w:p w14:paraId="6D1BF198" w14:textId="77777777" w:rsidR="00E32432" w:rsidRPr="00BF04EA" w:rsidRDefault="00E32432" w:rsidP="00E32432">
      <w:pPr>
        <w:jc w:val="both"/>
        <w:rPr>
          <w:rFonts w:ascii="Arial" w:hAnsi="Arial" w:cs="Arial"/>
          <w:bCs/>
        </w:rPr>
      </w:pPr>
      <w:r>
        <w:rPr>
          <w:rFonts w:ascii="Arial" w:hAnsi="Arial" w:cs="Arial"/>
          <w:b/>
          <w:lang w:val="es-MX"/>
        </w:rPr>
        <w:t xml:space="preserve">XI) </w:t>
      </w:r>
      <w:r w:rsidRPr="00E21856">
        <w:rPr>
          <w:rFonts w:ascii="Arial" w:hAnsi="Arial" w:cs="Arial"/>
          <w:b/>
          <w:lang w:val="es-MX"/>
        </w:rPr>
        <w:t>INFORME DE AVANCE EN LA EJECUCIÓN DEL PLAN DE INSCRIPCIÓN DE DOCUMENTOS EN CNR AL MES DE OCTUBRE DE 2019</w:t>
      </w:r>
      <w:r>
        <w:rPr>
          <w:rFonts w:ascii="Arial" w:hAnsi="Arial" w:cs="Arial"/>
          <w:b/>
          <w:lang w:val="es-MX"/>
        </w:rPr>
        <w:t xml:space="preserve">. </w:t>
      </w:r>
      <w:r w:rsidRPr="00BF04EA">
        <w:rPr>
          <w:rFonts w:ascii="Arial" w:hAnsi="Arial" w:cs="Arial"/>
        </w:rPr>
        <w:t>Presidente y Director Ejecutivo 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Pr>
          <w:rFonts w:ascii="Arial" w:hAnsi="Arial" w:cs="Arial"/>
        </w:rPr>
        <w:t>octubre</w:t>
      </w:r>
      <w:r w:rsidRPr="00BF04EA">
        <w:rPr>
          <w:rFonts w:ascii="Arial" w:hAnsi="Arial" w:cs="Arial"/>
        </w:rPr>
        <w:t xml:space="preserve"> del presente año.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w:t>
      </w:r>
      <w:r w:rsidRPr="00BF04EA">
        <w:rPr>
          <w:rFonts w:ascii="Arial" w:hAnsi="Arial" w:cs="Arial"/>
        </w:rPr>
        <w:lastRenderedPageBreak/>
        <w:t xml:space="preserve">acordado en el </w:t>
      </w:r>
      <w:r w:rsidRPr="00BF04EA">
        <w:rPr>
          <w:rFonts w:ascii="Arial" w:hAnsi="Arial" w:cs="Arial"/>
          <w:lang w:val="es-MX"/>
        </w:rPr>
        <w:t xml:space="preserve">Punto VI) del Acta de sesión de Junta Directiva No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r w:rsidRPr="00BF04EA">
        <w:rPr>
          <w:rFonts w:ascii="Arial" w:hAnsi="Arial" w:cs="Arial"/>
          <w:bCs/>
        </w:rPr>
        <w:t>ndicó que</w:t>
      </w:r>
      <w:r>
        <w:rPr>
          <w:rFonts w:ascii="Arial" w:hAnsi="Arial" w:cs="Arial"/>
          <w:bCs/>
        </w:rPr>
        <w:t>,</w:t>
      </w:r>
      <w:r w:rsidRPr="00BF04EA">
        <w:rPr>
          <w:rFonts w:ascii="Arial" w:hAnsi="Arial" w:cs="Arial"/>
          <w:bCs/>
        </w:rPr>
        <w:t xml:space="preserve"> de un total de 1</w:t>
      </w:r>
      <w:r>
        <w:rPr>
          <w:rFonts w:ascii="Arial" w:hAnsi="Arial" w:cs="Arial"/>
          <w:bCs/>
        </w:rPr>
        <w:t>19,240</w:t>
      </w:r>
      <w:r w:rsidRPr="00BF04EA">
        <w:rPr>
          <w:rFonts w:ascii="Arial" w:hAnsi="Arial" w:cs="Arial"/>
          <w:bCs/>
        </w:rPr>
        <w:t xml:space="preserve"> hipotecas, están inscritas </w:t>
      </w:r>
      <w:r>
        <w:rPr>
          <w:rFonts w:ascii="Arial" w:hAnsi="Arial" w:cs="Arial"/>
          <w:bCs/>
        </w:rPr>
        <w:t>118,302</w:t>
      </w:r>
      <w:r w:rsidRPr="00BF04EA">
        <w:rPr>
          <w:rFonts w:ascii="Arial" w:hAnsi="Arial" w:cs="Arial"/>
          <w:bCs/>
        </w:rPr>
        <w:t xml:space="preserve"> y pendientes de inscribir al </w:t>
      </w:r>
      <w:r>
        <w:rPr>
          <w:rFonts w:ascii="Arial" w:hAnsi="Arial" w:cs="Arial"/>
          <w:bCs/>
        </w:rPr>
        <w:t>31</w:t>
      </w:r>
      <w:r w:rsidRPr="00BF04EA">
        <w:rPr>
          <w:rFonts w:ascii="Arial" w:hAnsi="Arial" w:cs="Arial"/>
          <w:bCs/>
        </w:rPr>
        <w:t xml:space="preserve"> de </w:t>
      </w:r>
      <w:r>
        <w:rPr>
          <w:rFonts w:ascii="Arial" w:hAnsi="Arial" w:cs="Arial"/>
        </w:rPr>
        <w:t>octubre</w:t>
      </w:r>
      <w:r w:rsidRPr="00BF04EA">
        <w:rPr>
          <w:rFonts w:ascii="Arial" w:hAnsi="Arial" w:cs="Arial"/>
          <w:bCs/>
        </w:rPr>
        <w:t xml:space="preserve"> de 201</w:t>
      </w:r>
      <w:r>
        <w:rPr>
          <w:rFonts w:ascii="Arial" w:hAnsi="Arial" w:cs="Arial"/>
          <w:bCs/>
        </w:rPr>
        <w:t>9</w:t>
      </w:r>
      <w:r w:rsidRPr="00BF04EA">
        <w:rPr>
          <w:rFonts w:ascii="Arial" w:hAnsi="Arial" w:cs="Arial"/>
          <w:bCs/>
        </w:rPr>
        <w:t xml:space="preserve">, un total de </w:t>
      </w:r>
      <w:r>
        <w:rPr>
          <w:rFonts w:ascii="Arial" w:hAnsi="Arial" w:cs="Arial"/>
          <w:bCs/>
        </w:rPr>
        <w:t>938</w:t>
      </w:r>
      <w:r w:rsidRPr="00BF04EA">
        <w:rPr>
          <w:rFonts w:ascii="Arial" w:hAnsi="Arial" w:cs="Arial"/>
          <w:bCs/>
        </w:rPr>
        <w:t xml:space="preserve">, correspondiendo de acuerdo al período de originación, un total de </w:t>
      </w:r>
      <w:r>
        <w:rPr>
          <w:rFonts w:ascii="Arial" w:hAnsi="Arial" w:cs="Arial"/>
          <w:bCs/>
        </w:rPr>
        <w:t>8</w:t>
      </w:r>
      <w:r w:rsidRPr="00BF04EA">
        <w:rPr>
          <w:rFonts w:ascii="Arial" w:hAnsi="Arial" w:cs="Arial"/>
          <w:bCs/>
        </w:rPr>
        <w:t xml:space="preserve"> hipotecas, al período 1982 – 1999; </w:t>
      </w:r>
      <w:r>
        <w:rPr>
          <w:rFonts w:ascii="Arial" w:hAnsi="Arial" w:cs="Arial"/>
          <w:bCs/>
        </w:rPr>
        <w:t>1</w:t>
      </w:r>
      <w:r w:rsidRPr="00BF04EA">
        <w:rPr>
          <w:rFonts w:ascii="Arial" w:hAnsi="Arial" w:cs="Arial"/>
          <w:bCs/>
        </w:rPr>
        <w:t xml:space="preserve"> del año 2017</w:t>
      </w:r>
      <w:r>
        <w:rPr>
          <w:rFonts w:ascii="Arial" w:hAnsi="Arial" w:cs="Arial"/>
          <w:bCs/>
        </w:rPr>
        <w:t>; 7 del año 2018</w:t>
      </w:r>
      <w:r w:rsidRPr="00BF04EA">
        <w:rPr>
          <w:rFonts w:ascii="Arial" w:hAnsi="Arial" w:cs="Arial"/>
          <w:bCs/>
        </w:rPr>
        <w:t xml:space="preserve"> y al mes de </w:t>
      </w:r>
      <w:r>
        <w:rPr>
          <w:rFonts w:ascii="Arial" w:hAnsi="Arial" w:cs="Arial"/>
        </w:rPr>
        <w:t>octubre</w:t>
      </w:r>
      <w:r w:rsidRPr="00BF04EA">
        <w:rPr>
          <w:rFonts w:ascii="Arial" w:hAnsi="Arial" w:cs="Arial"/>
          <w:bCs/>
        </w:rPr>
        <w:t xml:space="preserve"> del presente año un total de </w:t>
      </w:r>
      <w:r>
        <w:rPr>
          <w:rFonts w:ascii="Arial" w:hAnsi="Arial" w:cs="Arial"/>
          <w:bCs/>
        </w:rPr>
        <w:t>922</w:t>
      </w:r>
      <w:r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Pr>
          <w:rFonts w:ascii="Arial" w:hAnsi="Arial" w:cs="Arial"/>
          <w:bCs/>
        </w:rPr>
        <w:t xml:space="preserve"> las cuales, de un total de 24,117</w:t>
      </w:r>
      <w:r w:rsidRPr="00BF04EA">
        <w:rPr>
          <w:rFonts w:ascii="Arial" w:hAnsi="Arial" w:cs="Arial"/>
          <w:bCs/>
        </w:rPr>
        <w:t xml:space="preserve"> otorgadas, están inscritas al </w:t>
      </w:r>
      <w:r>
        <w:rPr>
          <w:rFonts w:ascii="Arial" w:hAnsi="Arial" w:cs="Arial"/>
          <w:bCs/>
        </w:rPr>
        <w:t>31</w:t>
      </w:r>
      <w:r w:rsidRPr="00BF04EA">
        <w:rPr>
          <w:rFonts w:ascii="Arial" w:hAnsi="Arial" w:cs="Arial"/>
          <w:bCs/>
        </w:rPr>
        <w:t xml:space="preserve"> de </w:t>
      </w:r>
      <w:r>
        <w:rPr>
          <w:rFonts w:ascii="Arial" w:hAnsi="Arial" w:cs="Arial"/>
        </w:rPr>
        <w:t>octubre</w:t>
      </w:r>
      <w:r w:rsidRPr="00BF04EA">
        <w:rPr>
          <w:rFonts w:ascii="Arial" w:hAnsi="Arial" w:cs="Arial"/>
          <w:bCs/>
        </w:rPr>
        <w:t xml:space="preserve"> de 201</w:t>
      </w:r>
      <w:r>
        <w:rPr>
          <w:rFonts w:ascii="Arial" w:hAnsi="Arial" w:cs="Arial"/>
          <w:bCs/>
        </w:rPr>
        <w:t>9</w:t>
      </w:r>
      <w:r w:rsidRPr="00BF04EA">
        <w:rPr>
          <w:rFonts w:ascii="Arial" w:hAnsi="Arial" w:cs="Arial"/>
          <w:bCs/>
        </w:rPr>
        <w:t>, un total de 23,</w:t>
      </w:r>
      <w:r>
        <w:rPr>
          <w:rFonts w:ascii="Arial" w:hAnsi="Arial" w:cs="Arial"/>
          <w:bCs/>
        </w:rPr>
        <w:t>912</w:t>
      </w:r>
      <w:r w:rsidRPr="00BF04EA">
        <w:rPr>
          <w:rFonts w:ascii="Arial" w:hAnsi="Arial" w:cs="Arial"/>
          <w:bCs/>
        </w:rPr>
        <w:t xml:space="preserve"> y en proceso </w:t>
      </w:r>
      <w:r>
        <w:rPr>
          <w:rFonts w:ascii="Arial" w:hAnsi="Arial" w:cs="Arial"/>
          <w:bCs/>
        </w:rPr>
        <w:t>205</w:t>
      </w:r>
      <w:r w:rsidRPr="00BF04EA">
        <w:rPr>
          <w:rFonts w:ascii="Arial" w:hAnsi="Arial" w:cs="Arial"/>
          <w:bCs/>
        </w:rPr>
        <w:t>. En cuanto a las adjudicaciones en pago, de un total de 1</w:t>
      </w:r>
      <w:r>
        <w:rPr>
          <w:rFonts w:ascii="Arial" w:hAnsi="Arial" w:cs="Arial"/>
          <w:bCs/>
        </w:rPr>
        <w:t>2,050</w:t>
      </w:r>
      <w:r w:rsidRPr="00BF04EA">
        <w:rPr>
          <w:rFonts w:ascii="Arial" w:hAnsi="Arial" w:cs="Arial"/>
          <w:bCs/>
        </w:rPr>
        <w:t xml:space="preserve"> están inscritas 1</w:t>
      </w:r>
      <w:r>
        <w:rPr>
          <w:rFonts w:ascii="Arial" w:hAnsi="Arial" w:cs="Arial"/>
          <w:bCs/>
        </w:rPr>
        <w:t>1,696</w:t>
      </w:r>
      <w:r w:rsidRPr="00BF04EA">
        <w:rPr>
          <w:rFonts w:ascii="Arial" w:hAnsi="Arial" w:cs="Arial"/>
          <w:bCs/>
        </w:rPr>
        <w:t xml:space="preserve"> y en proceso </w:t>
      </w:r>
      <w:r>
        <w:rPr>
          <w:rFonts w:ascii="Arial" w:hAnsi="Arial" w:cs="Arial"/>
          <w:bCs/>
        </w:rPr>
        <w:t>354</w:t>
      </w:r>
      <w:r w:rsidRPr="00BF04EA">
        <w:rPr>
          <w:rFonts w:ascii="Arial" w:hAnsi="Arial" w:cs="Arial"/>
          <w:bCs/>
        </w:rPr>
        <w:t xml:space="preserve">. También se informó que se tiene en proceso de inscripción, un total de </w:t>
      </w:r>
      <w:r>
        <w:rPr>
          <w:rFonts w:ascii="Arial" w:hAnsi="Arial" w:cs="Arial"/>
          <w:bCs/>
        </w:rPr>
        <w:t>8</w:t>
      </w:r>
      <w:r w:rsidRPr="00BF04EA">
        <w:rPr>
          <w:rFonts w:ascii="Arial" w:hAnsi="Arial" w:cs="Arial"/>
          <w:bCs/>
        </w:rPr>
        <w:t xml:space="preserve"> compraventas que corresponden a créditos cancelados del período 1983 – 1999, que son de difícil inscripción</w:t>
      </w:r>
      <w:r>
        <w:rPr>
          <w:rFonts w:ascii="Arial" w:hAnsi="Arial" w:cs="Arial"/>
          <w:bCs/>
        </w:rPr>
        <w:t>, y del cual se adjunta el detalle de su situación actual</w:t>
      </w:r>
      <w:r w:rsidRPr="00BF04EA">
        <w:rPr>
          <w:rFonts w:ascii="Arial" w:hAnsi="Arial" w:cs="Arial"/>
          <w:bCs/>
        </w:rPr>
        <w:t xml:space="preserve">. Junta Directiva, luego de conocer el informe presentado por el Licenciado Julio César Merino Escobar, por unanimidad </w:t>
      </w:r>
      <w:r w:rsidRPr="00BF04EA">
        <w:rPr>
          <w:rFonts w:ascii="Arial" w:hAnsi="Arial" w:cs="Arial"/>
          <w:b/>
          <w:bCs/>
        </w:rPr>
        <w:t>ACUERDA:</w:t>
      </w:r>
    </w:p>
    <w:p w14:paraId="64103E77" w14:textId="77777777" w:rsidR="00E32432" w:rsidRPr="00BF04EA" w:rsidRDefault="00E32432" w:rsidP="00E32432">
      <w:pPr>
        <w:tabs>
          <w:tab w:val="left" w:pos="426"/>
          <w:tab w:val="left" w:pos="567"/>
        </w:tabs>
        <w:jc w:val="both"/>
        <w:rPr>
          <w:rFonts w:ascii="Arial" w:hAnsi="Arial" w:cs="Arial"/>
          <w:b/>
          <w:bCs/>
        </w:rPr>
      </w:pPr>
    </w:p>
    <w:p w14:paraId="5E394AF2" w14:textId="66AFCF7C" w:rsidR="00E32432" w:rsidRPr="00BF04EA" w:rsidRDefault="00E32432" w:rsidP="00E32432">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w:t>
      </w:r>
      <w:r>
        <w:rPr>
          <w:rFonts w:ascii="Arial" w:hAnsi="Arial" w:cs="Arial"/>
          <w:b/>
          <w:bCs/>
          <w:u w:val="single"/>
        </w:rPr>
        <w:t>8</w:t>
      </w:r>
      <w:r w:rsidRPr="00BF04EA">
        <w:rPr>
          <w:rFonts w:ascii="Arial" w:hAnsi="Arial" w:cs="Arial"/>
          <w:b/>
          <w:bCs/>
          <w:u w:val="single"/>
        </w:rPr>
        <w:t>.</w:t>
      </w:r>
      <w:r>
        <w:rPr>
          <w:rFonts w:ascii="Arial" w:hAnsi="Arial" w:cs="Arial"/>
          <w:b/>
          <w:bCs/>
          <w:u w:val="single"/>
        </w:rPr>
        <w:t>88</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31</w:t>
      </w:r>
      <w:r w:rsidRPr="00BF04EA">
        <w:rPr>
          <w:rFonts w:ascii="Arial" w:hAnsi="Arial" w:cs="Arial"/>
          <w:bCs/>
        </w:rPr>
        <w:t xml:space="preserve"> de </w:t>
      </w:r>
      <w:r>
        <w:rPr>
          <w:rFonts w:ascii="Arial" w:hAnsi="Arial" w:cs="Arial"/>
        </w:rPr>
        <w:t>octubre</w:t>
      </w:r>
      <w:r w:rsidRPr="00BF04EA">
        <w:rPr>
          <w:rFonts w:ascii="Arial" w:hAnsi="Arial" w:cs="Arial"/>
          <w:bCs/>
        </w:rPr>
        <w:t xml:space="preserve"> </w:t>
      </w:r>
      <w:r w:rsidRPr="00BF04EA">
        <w:rPr>
          <w:rFonts w:ascii="Arial" w:hAnsi="Arial" w:cs="Arial"/>
        </w:rPr>
        <w:t>de 201</w:t>
      </w:r>
      <w:r>
        <w:rPr>
          <w:rFonts w:ascii="Arial" w:hAnsi="Arial" w:cs="Arial"/>
        </w:rPr>
        <w:t>9</w:t>
      </w:r>
      <w:r w:rsidRPr="00BF04EA">
        <w:rPr>
          <w:rFonts w:ascii="Arial" w:hAnsi="Arial" w:cs="Arial"/>
        </w:rPr>
        <w:t>.</w:t>
      </w:r>
    </w:p>
    <w:p w14:paraId="56FD1F72" w14:textId="77777777" w:rsidR="00E32432" w:rsidRDefault="00E32432" w:rsidP="00E32432">
      <w:pPr>
        <w:jc w:val="both"/>
        <w:rPr>
          <w:rFonts w:ascii="Arial" w:hAnsi="Arial" w:cs="Arial"/>
          <w:b/>
          <w:lang w:val="es-MX"/>
        </w:rPr>
      </w:pPr>
      <w:r w:rsidRPr="00E21856">
        <w:rPr>
          <w:rFonts w:ascii="Arial" w:hAnsi="Arial" w:cs="Arial"/>
          <w:b/>
          <w:lang w:val="es-MX"/>
        </w:rPr>
        <w:t xml:space="preserve"> </w:t>
      </w:r>
    </w:p>
    <w:p w14:paraId="4D07D5A7" w14:textId="77777777" w:rsidR="0052700A" w:rsidRPr="004355B4" w:rsidRDefault="0052700A" w:rsidP="0052700A">
      <w:pPr>
        <w:jc w:val="both"/>
        <w:rPr>
          <w:rFonts w:ascii="Arial" w:hAnsi="Arial" w:cs="Arial"/>
          <w:b/>
          <w:lang w:val="es-MX"/>
        </w:rPr>
      </w:pPr>
    </w:p>
    <w:p w14:paraId="409C4B8C" w14:textId="01B7B718" w:rsidR="0052700A" w:rsidRPr="00E33109" w:rsidRDefault="0052700A" w:rsidP="0052700A">
      <w:pPr>
        <w:jc w:val="both"/>
        <w:rPr>
          <w:rFonts w:ascii="Arial" w:hAnsi="Arial" w:cs="Arial"/>
          <w:color w:val="000000" w:themeColor="text1"/>
          <w:lang w:val="es-SV"/>
        </w:rPr>
      </w:pPr>
      <w:r w:rsidRPr="004355B4">
        <w:rPr>
          <w:rFonts w:ascii="Arial" w:hAnsi="Arial" w:cs="Arial"/>
          <w:b/>
          <w:lang w:val="es-SV"/>
        </w:rPr>
        <w:t xml:space="preserve">XII) SOLICITUD DE MODIFICACIÓN DE CONTRATO N° 1 DERIVADO DE LA CONTRATACIÓN DIRECTA N° FSV-02/2017 “RENOVACIÓN DE SOPORTE TÉCNICO PARA LA BASE DE DATOS ORACLE ENTERPRISE EDITION”. </w:t>
      </w:r>
      <w:r w:rsidRPr="004355B4">
        <w:rPr>
          <w:rFonts w:ascii="Arial" w:eastAsiaTheme="minorEastAsia" w:hAnsi="Arial" w:cs="Arial"/>
          <w:lang w:val="es-SV"/>
        </w:rPr>
        <w:t xml:space="preserve">El Presidente y Director Ejecutivo invitó al </w:t>
      </w:r>
      <w:r w:rsidRPr="004355B4">
        <w:rPr>
          <w:rFonts w:ascii="Arial" w:hAnsi="Arial" w:cs="Arial"/>
          <w:lang w:val="es-SV"/>
        </w:rPr>
        <w:t xml:space="preserve">Ingeniero Mario </w:t>
      </w:r>
      <w:r w:rsidRPr="00E33109">
        <w:rPr>
          <w:rFonts w:ascii="Arial" w:hAnsi="Arial" w:cs="Arial"/>
          <w:color w:val="000000" w:themeColor="text1"/>
          <w:lang w:val="es-SV"/>
        </w:rPr>
        <w:t>Alberto Arias Villareal, Gerente de Tecnología de la Información, acompañado del Ingeniero Julio Tarcicio Rivas García, Jefe de la Unidad de Adquisiciones y Contrataciones Institucional (UACI), para presentar solicitud de modificación de</w:t>
      </w:r>
      <w:r w:rsidRPr="00E33109">
        <w:rPr>
          <w:rFonts w:ascii="Arial" w:hAnsi="Arial" w:cs="Arial"/>
          <w:b/>
          <w:color w:val="000000" w:themeColor="text1"/>
          <w:lang w:val="es-SV"/>
        </w:rPr>
        <w:t xml:space="preserve"> CONTRATO N° 1 DERIVADO DE LA CONTRATACIÓN DIRECTA N° FSV-02/2017 “RENOVACIÓN DE SOPORTE TÉCNICO PARA LA BASE DE DATOS ORACLE ENTERPRISE EDITION”. </w:t>
      </w:r>
      <w:r w:rsidRPr="00E33109">
        <w:rPr>
          <w:rFonts w:ascii="Arial" w:hAnsi="Arial" w:cs="Arial"/>
          <w:color w:val="000000" w:themeColor="text1"/>
          <w:lang w:val="es-SV"/>
        </w:rPr>
        <w:t xml:space="preserve">Explicó el Ingeniero Arias Villareal, que este proceso se </w:t>
      </w:r>
      <w:r>
        <w:rPr>
          <w:rFonts w:ascii="Arial" w:hAnsi="Arial" w:cs="Arial"/>
          <w:color w:val="000000" w:themeColor="text1"/>
          <w:lang w:val="es-SV"/>
        </w:rPr>
        <w:t>realiza</w:t>
      </w:r>
      <w:r w:rsidRPr="00E33109">
        <w:rPr>
          <w:rFonts w:ascii="Arial" w:hAnsi="Arial" w:cs="Arial"/>
          <w:color w:val="000000" w:themeColor="text1"/>
          <w:lang w:val="es-SV"/>
        </w:rPr>
        <w:t xml:space="preserve"> con el fin de d</w:t>
      </w:r>
      <w:r w:rsidRPr="00E33109">
        <w:rPr>
          <w:rFonts w:ascii="Arial" w:eastAsia="Tahoma" w:hAnsi="Arial" w:cs="Arial"/>
          <w:color w:val="000000" w:themeColor="text1"/>
          <w:lang w:val="es-SV"/>
        </w:rPr>
        <w:t xml:space="preserve">isponer de las versiones más recientes para el manejador de la base de datos Oracle, así como brindar solución a problemas o consultas técnicas para mejorar la funcionalidad del Sistema. El último proceso de renovación de soporte técnico se llevó a cabo el 07/Diciembre/2017, </w:t>
      </w:r>
      <w:r>
        <w:rPr>
          <w:rFonts w:ascii="Arial" w:eastAsia="Tahoma" w:hAnsi="Arial" w:cs="Arial"/>
          <w:color w:val="000000" w:themeColor="text1"/>
          <w:lang w:val="es-SV"/>
        </w:rPr>
        <w:t xml:space="preserve">fecha en la que </w:t>
      </w:r>
      <w:r w:rsidRPr="00E33109">
        <w:rPr>
          <w:rFonts w:ascii="Arial" w:eastAsia="Tahoma" w:hAnsi="Arial" w:cs="Arial"/>
          <w:color w:val="000000" w:themeColor="text1"/>
          <w:lang w:val="es-SV"/>
        </w:rPr>
        <w:t xml:space="preserve">se contrató el SOPORTE TÉCNICO para la Base de Datos Oracle, para el período 01/enero/2018 al 31/diciembre/2019. El monto del contrato fue de </w:t>
      </w:r>
      <w:r w:rsidRPr="00E33109">
        <w:rPr>
          <w:rFonts w:ascii="Arial" w:eastAsia="Tahoma" w:hAnsi="Arial" w:cs="Arial"/>
          <w:b/>
          <w:bCs/>
          <w:color w:val="000000" w:themeColor="text1"/>
          <w:lang w:val="es-SV"/>
        </w:rPr>
        <w:t xml:space="preserve">$162,155.00 (IVA Incluido), </w:t>
      </w:r>
      <w:r w:rsidRPr="00E33109">
        <w:rPr>
          <w:rFonts w:ascii="Arial" w:eastAsia="Tahoma" w:hAnsi="Arial" w:cs="Arial"/>
          <w:color w:val="000000" w:themeColor="text1"/>
          <w:lang w:val="es-SV"/>
        </w:rPr>
        <w:t xml:space="preserve">siendo el proveedor la Sociedad DATUM S.A. de C.V. </w:t>
      </w:r>
      <w:r>
        <w:rPr>
          <w:rFonts w:ascii="Arial" w:eastAsia="Tahoma" w:hAnsi="Arial" w:cs="Arial"/>
          <w:color w:val="000000" w:themeColor="text1"/>
          <w:lang w:val="es-SV"/>
        </w:rPr>
        <w:t xml:space="preserve"> </w:t>
      </w:r>
      <w:r w:rsidRPr="00E33109">
        <w:rPr>
          <w:rFonts w:ascii="Arial" w:eastAsia="Tahoma" w:hAnsi="Arial" w:cs="Arial"/>
          <w:color w:val="000000" w:themeColor="text1"/>
          <w:lang w:val="es-SV"/>
        </w:rPr>
        <w:t xml:space="preserve">Indicó que se requiere la contratación para un período de dos años, realizando la erogación total en un solo pago al principio del contrato. Para tales efectos se realizó consulta a la UNAC, respondiendo ésta que de conformidad a la LACAP no existe disposición que limite el plazo para las contrataciones a realizar. Respecto a realizar la erogación total al inicio del contrato, manifiesta que hay que tener cuidado de no caer en pagos anticipados, cuando aún no se recibe el servicio, teniendo en cuenta que existen características excepcionales de bienes y servicios que por su naturaleza se podrían considerar que se reciben los derechos para exigirlos al inicio del plazo de ejecución y consecuentemente se pagan, tal es el caso de vales de combustible, software, que son bienes intangibles o su servicio de soporte técnico, donde lo que se adquiriere es el derecho de acceso y al inicio, la activación de la licencia. Siendo que el servicio que se contrata a través de la CONTRATACIÓN DIRECTA N° FSV-02/2017 “RENOVACIÓN DE SOPORTE TÉCNICO PARA LA BASE DE DATOS ORACLE </w:t>
      </w:r>
      <w:r w:rsidRPr="00E33109">
        <w:rPr>
          <w:rFonts w:ascii="Arial" w:eastAsia="Tahoma" w:hAnsi="Arial" w:cs="Arial"/>
          <w:color w:val="000000" w:themeColor="text1"/>
          <w:lang w:val="es-SV"/>
        </w:rPr>
        <w:lastRenderedPageBreak/>
        <w:t>ENTERPRISE EDITION” y corresponde al soporte técnico para la Base de Datos Oracle, no existiría inconveniente en el pago al principio del plazo del contrato. Se detalla que la modificación que en específico se realizaría al contrato sería en la FORMA DE PAGO, efectuando un solo pago al inicio del plazo del contrato, posibilitando entonces para que posteriormente se realicen las acciones para una prórroga del contrato actual.</w:t>
      </w:r>
      <w:r>
        <w:rPr>
          <w:rFonts w:ascii="Arial" w:eastAsia="Tahoma" w:hAnsi="Arial" w:cs="Arial"/>
          <w:color w:val="000000" w:themeColor="text1"/>
          <w:lang w:val="es-SV"/>
        </w:rPr>
        <w:t xml:space="preserve">  </w:t>
      </w:r>
      <w:r w:rsidRPr="00E33109">
        <w:rPr>
          <w:rFonts w:ascii="Arial" w:eastAsiaTheme="minorEastAsia" w:hAnsi="Arial" w:cs="Arial"/>
          <w:color w:val="000000" w:themeColor="text1"/>
          <w:lang w:val="es-SV"/>
        </w:rPr>
        <w:t xml:space="preserve">Además, se considera viable la modificación basado en lo dispuesto en: </w:t>
      </w:r>
      <w:r w:rsidRPr="00E33109">
        <w:rPr>
          <w:rFonts w:ascii="Arial" w:eastAsiaTheme="minorEastAsia" w:hAnsi="Arial" w:cs="Arial"/>
          <w:b/>
          <w:bCs/>
          <w:color w:val="000000" w:themeColor="text1"/>
          <w:lang w:val="es-SV"/>
        </w:rPr>
        <w:t xml:space="preserve">LACAP Art. 83–A.  </w:t>
      </w:r>
      <w:r w:rsidRPr="00E33109">
        <w:rPr>
          <w:rFonts w:ascii="Arial" w:eastAsiaTheme="minorEastAsia" w:hAnsi="Arial" w:cs="Arial"/>
          <w:color w:val="000000" w:themeColor="text1"/>
          <w:lang w:val="es-SV"/>
        </w:rPr>
        <w:t>La institución contratante podrá modificar los contratos en ejecución regidos por la presente ley, independientemente de su naturaleza y antes del vencimiento de su plazo, siempre que concurran circunstancias imprevistas y comprobadas.  Para efectos de esta ley, se entenderá por circunstancias imprevistas, aquel hecho o acto que no puede ser evitad</w:t>
      </w:r>
      <w:r>
        <w:rPr>
          <w:rFonts w:ascii="Arial" w:eastAsiaTheme="minorEastAsia" w:hAnsi="Arial" w:cs="Arial"/>
          <w:color w:val="000000" w:themeColor="text1"/>
          <w:lang w:val="es-SV"/>
        </w:rPr>
        <w:t xml:space="preserve">o, previsto o que corresponda a </w:t>
      </w:r>
      <w:r w:rsidRPr="00E33109">
        <w:rPr>
          <w:rFonts w:ascii="Arial" w:eastAsiaTheme="minorEastAsia" w:hAnsi="Arial" w:cs="Arial"/>
          <w:color w:val="000000" w:themeColor="text1"/>
          <w:lang w:val="es-SV"/>
        </w:rPr>
        <w:t>caso fortuito o fuerza mayor. En este caso particular, las circunstancias que obligan a la modificación del contrato es que siendo único el proveedor y buscando estabilidad de precios, se e</w:t>
      </w:r>
      <w:r>
        <w:rPr>
          <w:rFonts w:ascii="Arial" w:eastAsiaTheme="minorEastAsia" w:hAnsi="Arial" w:cs="Arial"/>
          <w:color w:val="000000" w:themeColor="text1"/>
          <w:lang w:val="es-SV"/>
        </w:rPr>
        <w:t>stima</w:t>
      </w:r>
      <w:r w:rsidRPr="00E33109">
        <w:rPr>
          <w:rFonts w:ascii="Arial" w:eastAsiaTheme="minorEastAsia" w:hAnsi="Arial" w:cs="Arial"/>
          <w:color w:val="000000" w:themeColor="text1"/>
          <w:lang w:val="es-SV"/>
        </w:rPr>
        <w:t xml:space="preserve"> conveniente para la institución prorrogar el contrato, para lo cual esta modificación es requerida.</w:t>
      </w:r>
      <w:r>
        <w:rPr>
          <w:rFonts w:ascii="Arial" w:eastAsiaTheme="minorEastAsia" w:hAnsi="Arial" w:cs="Arial"/>
          <w:color w:val="000000" w:themeColor="text1"/>
          <w:lang w:val="es-SV"/>
        </w:rPr>
        <w:t xml:space="preserve">  </w:t>
      </w:r>
      <w:r w:rsidRPr="00E33109">
        <w:rPr>
          <w:rFonts w:ascii="Arial" w:eastAsiaTheme="minorEastAsia" w:hAnsi="Arial" w:cs="Arial"/>
          <w:bCs/>
          <w:color w:val="000000" w:themeColor="text1"/>
          <w:lang w:val="es-SV"/>
        </w:rPr>
        <w:t xml:space="preserve">También es viable la modificación </w:t>
      </w:r>
      <w:r>
        <w:rPr>
          <w:rFonts w:ascii="Arial" w:eastAsiaTheme="minorEastAsia" w:hAnsi="Arial" w:cs="Arial"/>
          <w:bCs/>
          <w:color w:val="000000" w:themeColor="text1"/>
          <w:lang w:val="es-SV"/>
        </w:rPr>
        <w:t>d</w:t>
      </w:r>
      <w:r w:rsidRPr="00E33109">
        <w:rPr>
          <w:rFonts w:ascii="Arial" w:eastAsiaTheme="minorEastAsia" w:hAnsi="Arial" w:cs="Arial"/>
          <w:bCs/>
          <w:color w:val="000000" w:themeColor="text1"/>
          <w:lang w:val="es-SV"/>
        </w:rPr>
        <w:t>el Contrato N° 1 derivad</w:t>
      </w:r>
      <w:r w:rsidRPr="00E33109">
        <w:rPr>
          <w:rFonts w:ascii="Arial" w:eastAsiaTheme="minorEastAsia" w:hAnsi="Arial" w:cs="Arial"/>
          <w:color w:val="000000" w:themeColor="text1"/>
          <w:lang w:val="es-SV"/>
        </w:rPr>
        <w:t xml:space="preserve">o de la </w:t>
      </w:r>
      <w:r w:rsidRPr="00E33109">
        <w:rPr>
          <w:rFonts w:ascii="Arial" w:eastAsiaTheme="minorEastAsia" w:hAnsi="Arial" w:cs="Arial"/>
          <w:bCs/>
          <w:color w:val="000000" w:themeColor="text1"/>
          <w:lang w:val="es-SV"/>
        </w:rPr>
        <w:t xml:space="preserve">CONTRATACIÓN DIRECTA N° FSV-02/2017 </w:t>
      </w:r>
      <w:r w:rsidRPr="00E33109">
        <w:rPr>
          <w:rFonts w:ascii="Arial" w:eastAsiaTheme="minorEastAsia" w:hAnsi="Arial" w:cs="Arial"/>
          <w:color w:val="000000" w:themeColor="text1"/>
          <w:lang w:val="es-SV"/>
        </w:rPr>
        <w:t>cláusula XI)</w:t>
      </w:r>
      <w:r>
        <w:rPr>
          <w:rFonts w:ascii="Arial" w:eastAsiaTheme="minorEastAsia" w:hAnsi="Arial" w:cs="Arial"/>
          <w:color w:val="000000" w:themeColor="text1"/>
          <w:lang w:val="es-SV"/>
        </w:rPr>
        <w:t xml:space="preserve"> “</w:t>
      </w:r>
      <w:r w:rsidRPr="00E33109">
        <w:rPr>
          <w:rFonts w:ascii="Arial" w:eastAsiaTheme="minorEastAsia" w:hAnsi="Arial" w:cs="Arial"/>
          <w:bCs/>
          <w:color w:val="000000" w:themeColor="text1"/>
          <w:lang w:val="es-SV"/>
        </w:rPr>
        <w:t xml:space="preserve">MODIFICACIÓN, AMPLIACIÓN Y/O PRÓRROGA.- </w:t>
      </w:r>
      <w:r w:rsidRPr="00E33109">
        <w:rPr>
          <w:rFonts w:ascii="Arial" w:eastAsiaTheme="minorEastAsia" w:hAnsi="Arial" w:cs="Arial"/>
          <w:color w:val="000000" w:themeColor="text1"/>
          <w:lang w:val="es-SV"/>
        </w:rPr>
        <w:t>De común acuerdo el presente Contrato podrá ser modificado y ampliado conforme al Art. 83-A de la LACAP; o prorrogado en su plazo atendiendo lo regulado en</w:t>
      </w:r>
      <w:r>
        <w:rPr>
          <w:rFonts w:ascii="Arial" w:eastAsiaTheme="minorEastAsia" w:hAnsi="Arial" w:cs="Arial"/>
          <w:color w:val="000000" w:themeColor="text1"/>
          <w:lang w:val="es-SV"/>
        </w:rPr>
        <w:t xml:space="preserve"> el Art. 83 de la precitada Ley”.  </w:t>
      </w:r>
      <w:r w:rsidRPr="00E33109">
        <w:rPr>
          <w:rFonts w:ascii="Arial" w:eastAsiaTheme="majorEastAsia" w:hAnsi="Arial" w:cs="Arial"/>
          <w:bCs/>
          <w:color w:val="000000" w:themeColor="text1"/>
          <w:lang w:val="es-SV"/>
        </w:rPr>
        <w:t>Asimismo, presentó la solicitud de</w:t>
      </w:r>
      <w:r>
        <w:rPr>
          <w:rFonts w:ascii="Arial" w:eastAsiaTheme="majorEastAsia" w:hAnsi="Arial" w:cs="Arial"/>
          <w:bCs/>
          <w:color w:val="000000" w:themeColor="text1"/>
          <w:lang w:val="es-SV"/>
        </w:rPr>
        <w:t xml:space="preserve"> prórroga de</w:t>
      </w:r>
      <w:r w:rsidRPr="00E33109">
        <w:rPr>
          <w:rFonts w:ascii="Arial" w:eastAsiaTheme="majorEastAsia" w:hAnsi="Arial" w:cs="Arial"/>
          <w:bCs/>
          <w:color w:val="000000" w:themeColor="text1"/>
          <w:lang w:val="es-SV"/>
        </w:rPr>
        <w:t>l administrador del contrato y la aceptación del proveedor. Por tanto, solicitó la m</w:t>
      </w:r>
      <w:r w:rsidRPr="00E33109">
        <w:rPr>
          <w:rFonts w:ascii="Arial" w:hAnsi="Arial" w:cs="Arial"/>
          <w:bCs/>
          <w:color w:val="000000" w:themeColor="text1"/>
          <w:lang w:val="es-SV"/>
        </w:rPr>
        <w:t>odificación del contrato que incluye efectuar un</w:t>
      </w:r>
      <w:r w:rsidRPr="00E33109">
        <w:rPr>
          <w:rFonts w:ascii="Arial" w:eastAsia="Tahoma" w:hAnsi="Arial" w:cs="Arial"/>
          <w:color w:val="000000" w:themeColor="text1"/>
          <w:lang w:val="es-SV"/>
        </w:rPr>
        <w:t xml:space="preserve"> solo pago</w:t>
      </w:r>
      <w:r>
        <w:rPr>
          <w:rFonts w:ascii="Arial" w:eastAsia="Tahoma" w:hAnsi="Arial" w:cs="Arial"/>
          <w:color w:val="000000" w:themeColor="text1"/>
          <w:lang w:val="es-SV"/>
        </w:rPr>
        <w:t xml:space="preserve"> al inicio del plazo del servicio</w:t>
      </w:r>
      <w:r w:rsidRPr="00E33109">
        <w:rPr>
          <w:rFonts w:ascii="Arial" w:eastAsia="Tahoma" w:hAnsi="Arial" w:cs="Arial"/>
          <w:color w:val="000000" w:themeColor="text1"/>
          <w:lang w:val="es-SV"/>
        </w:rPr>
        <w:t>. Luego de la presentaci</w:t>
      </w:r>
      <w:r>
        <w:rPr>
          <w:rFonts w:ascii="Arial" w:eastAsia="Tahoma" w:hAnsi="Arial" w:cs="Arial"/>
          <w:color w:val="000000" w:themeColor="text1"/>
          <w:lang w:val="es-SV"/>
        </w:rPr>
        <w:t>ó</w:t>
      </w:r>
      <w:r w:rsidRPr="00E33109">
        <w:rPr>
          <w:rFonts w:ascii="Arial" w:eastAsia="Tahoma" w:hAnsi="Arial" w:cs="Arial"/>
          <w:color w:val="000000" w:themeColor="text1"/>
          <w:lang w:val="es-SV"/>
        </w:rPr>
        <w:t xml:space="preserve">n se solicita </w:t>
      </w:r>
      <w:r w:rsidRPr="00E33109">
        <w:rPr>
          <w:rFonts w:ascii="Arial" w:eastAsiaTheme="minorEastAsia" w:hAnsi="Arial" w:cs="Arial"/>
          <w:bCs/>
          <w:color w:val="000000" w:themeColor="text1"/>
          <w:lang w:val="es-SV"/>
        </w:rPr>
        <w:t xml:space="preserve">AUTORIZAR </w:t>
      </w:r>
      <w:r w:rsidRPr="00E33109">
        <w:rPr>
          <w:rFonts w:ascii="Arial" w:eastAsiaTheme="minorEastAsia" w:hAnsi="Arial" w:cs="Arial"/>
          <w:color w:val="000000" w:themeColor="text1"/>
          <w:lang w:val="es-SV"/>
        </w:rPr>
        <w:t xml:space="preserve">la modificación del contrato suscrito con DATUM, S.A. DE C.V., en virtud de la </w:t>
      </w:r>
      <w:r w:rsidRPr="00E33109">
        <w:rPr>
          <w:rFonts w:ascii="Arial" w:eastAsiaTheme="minorEastAsia" w:hAnsi="Arial" w:cs="Arial"/>
          <w:bCs/>
          <w:color w:val="000000" w:themeColor="text1"/>
          <w:lang w:val="es-SV"/>
        </w:rPr>
        <w:t xml:space="preserve">CONTRATACIÓN DIRECTA N° FSV-02/2017 </w:t>
      </w:r>
      <w:r w:rsidRPr="00E33109">
        <w:rPr>
          <w:rFonts w:ascii="Arial" w:eastAsiaTheme="minorEastAsia" w:hAnsi="Arial" w:cs="Arial"/>
          <w:color w:val="000000" w:themeColor="text1"/>
          <w:lang w:val="es-SV"/>
        </w:rPr>
        <w:t xml:space="preserve">«RENOVACIÓN DE SOPORTE TÉCNICO PARA LA BASE DE DATOS ORACLE ENTERPRISE EDITION», en los términos </w:t>
      </w:r>
      <w:r>
        <w:rPr>
          <w:rFonts w:ascii="Arial" w:eastAsiaTheme="minorEastAsia" w:hAnsi="Arial" w:cs="Arial"/>
          <w:color w:val="000000" w:themeColor="text1"/>
          <w:lang w:val="es-SV"/>
        </w:rPr>
        <w:t xml:space="preserve">planteados en esta presentación. </w:t>
      </w:r>
      <w:r w:rsidRPr="00E33109">
        <w:rPr>
          <w:rFonts w:ascii="Arial" w:eastAsiaTheme="minorEastAsia" w:hAnsi="Arial" w:cs="Arial"/>
          <w:color w:val="000000" w:themeColor="text1"/>
          <w:lang w:val="es-SV"/>
        </w:rPr>
        <w:t>Los directores efectuaron algunas observaciones y consideraciones al respecto. Finalmente</w:t>
      </w:r>
      <w:r>
        <w:rPr>
          <w:rFonts w:ascii="Arial" w:eastAsiaTheme="minorEastAsia" w:hAnsi="Arial" w:cs="Arial"/>
          <w:color w:val="000000" w:themeColor="text1"/>
          <w:lang w:val="es-SV"/>
        </w:rPr>
        <w:t>,</w:t>
      </w:r>
      <w:r w:rsidRPr="00E33109">
        <w:rPr>
          <w:rFonts w:ascii="Arial" w:eastAsiaTheme="minorEastAsia" w:hAnsi="Arial" w:cs="Arial"/>
          <w:color w:val="000000" w:themeColor="text1"/>
          <w:lang w:val="es-SV"/>
        </w:rPr>
        <w:t xml:space="preserve"> Junta Directiva, conocida la solicitud efectuada por el </w:t>
      </w:r>
      <w:r w:rsidRPr="00E33109">
        <w:rPr>
          <w:rFonts w:ascii="Arial" w:hAnsi="Arial" w:cs="Arial"/>
          <w:color w:val="000000" w:themeColor="text1"/>
          <w:lang w:val="es-SV"/>
        </w:rPr>
        <w:t xml:space="preserve">Ingeniero Mario Alberto Arias Villareal, Gerente de Tecnología de la Información, acompañado del Ingeniero Julio Tarcicio Rivas García, Jefe de la Unidad de Adquisiciones y Contrataciones Institucional (UACI), </w:t>
      </w:r>
      <w:r w:rsidRPr="00E33109">
        <w:rPr>
          <w:rFonts w:ascii="Arial" w:eastAsiaTheme="minorEastAsia" w:hAnsi="Arial" w:cs="Arial"/>
          <w:color w:val="000000" w:themeColor="text1"/>
          <w:lang w:val="es-SV"/>
        </w:rPr>
        <w:t xml:space="preserve">por unanimidad </w:t>
      </w:r>
      <w:r w:rsidRPr="00E33109">
        <w:rPr>
          <w:rFonts w:ascii="Arial" w:eastAsiaTheme="minorEastAsia" w:hAnsi="Arial" w:cs="Arial"/>
          <w:b/>
          <w:color w:val="000000" w:themeColor="text1"/>
          <w:lang w:val="es-SV"/>
        </w:rPr>
        <w:t>ACUERDA:</w:t>
      </w:r>
      <w:r w:rsidRPr="00E33109">
        <w:rPr>
          <w:rFonts w:ascii="Arial" w:eastAsiaTheme="minorEastAsia" w:hAnsi="Arial" w:cs="Arial"/>
          <w:color w:val="000000" w:themeColor="text1"/>
          <w:lang w:val="es-SV"/>
        </w:rPr>
        <w:t> </w:t>
      </w:r>
    </w:p>
    <w:p w14:paraId="470B1892" w14:textId="77777777" w:rsidR="0052700A" w:rsidRPr="00E33109" w:rsidRDefault="0052700A" w:rsidP="0052700A">
      <w:pPr>
        <w:jc w:val="both"/>
        <w:rPr>
          <w:rFonts w:ascii="Arial" w:hAnsi="Arial" w:cs="Arial"/>
          <w:color w:val="000000" w:themeColor="text1"/>
          <w:lang w:val="es-SV"/>
        </w:rPr>
      </w:pPr>
    </w:p>
    <w:p w14:paraId="0FBA634C" w14:textId="77777777" w:rsidR="0052700A" w:rsidRPr="00E33109" w:rsidRDefault="0052700A" w:rsidP="0052700A">
      <w:pPr>
        <w:pStyle w:val="Prrafodelista"/>
        <w:numPr>
          <w:ilvl w:val="0"/>
          <w:numId w:val="2"/>
        </w:numPr>
        <w:spacing w:after="160"/>
        <w:jc w:val="both"/>
        <w:rPr>
          <w:rFonts w:ascii="Arial" w:hAnsi="Arial" w:cs="Arial"/>
          <w:color w:val="000000" w:themeColor="text1"/>
          <w:lang w:val="es-SV"/>
        </w:rPr>
      </w:pPr>
      <w:r w:rsidRPr="00E33109">
        <w:rPr>
          <w:rFonts w:ascii="Arial" w:eastAsiaTheme="minorEastAsia" w:hAnsi="Arial" w:cs="Arial"/>
          <w:b/>
          <w:bCs/>
          <w:color w:val="000000" w:themeColor="text1"/>
          <w:lang w:val="es-SV"/>
        </w:rPr>
        <w:t xml:space="preserve">AUTORIZAR </w:t>
      </w:r>
      <w:r w:rsidRPr="00E33109">
        <w:rPr>
          <w:rFonts w:ascii="Arial" w:eastAsiaTheme="minorEastAsia" w:hAnsi="Arial" w:cs="Arial"/>
          <w:color w:val="000000" w:themeColor="text1"/>
          <w:lang w:val="es-SV"/>
        </w:rPr>
        <w:t xml:space="preserve">la modificación del contrato suscrito con DATUM, S.A. DE C.V., en virtud de la </w:t>
      </w:r>
      <w:r w:rsidRPr="00E33109">
        <w:rPr>
          <w:rFonts w:ascii="Arial" w:eastAsiaTheme="minorEastAsia" w:hAnsi="Arial" w:cs="Arial"/>
          <w:b/>
          <w:bCs/>
          <w:color w:val="000000" w:themeColor="text1"/>
          <w:lang w:val="es-SV"/>
        </w:rPr>
        <w:t xml:space="preserve">CONTRATACIÓN DIRECTA N° FSV-02/2017 </w:t>
      </w:r>
      <w:r w:rsidRPr="00E33109">
        <w:rPr>
          <w:rFonts w:ascii="Arial" w:eastAsiaTheme="minorEastAsia" w:hAnsi="Arial" w:cs="Arial"/>
          <w:b/>
          <w:color w:val="000000" w:themeColor="text1"/>
          <w:lang w:val="es-SV"/>
        </w:rPr>
        <w:t>«RENOVACIÓN DE SOPORTE TÉCNICO PARA LA BASE DE DATOS ORACLE ENTERPRISE EDITION»,</w:t>
      </w:r>
      <w:r w:rsidRPr="00E33109">
        <w:rPr>
          <w:rFonts w:ascii="Arial" w:eastAsiaTheme="minorEastAsia" w:hAnsi="Arial" w:cs="Arial"/>
          <w:color w:val="000000" w:themeColor="text1"/>
          <w:lang w:val="es-SV"/>
        </w:rPr>
        <w:t xml:space="preserve"> en los términos planteados en esta presentación, en la cláusula referente a la forma de pago, la cual quedará redactada de la siguiente forma:</w:t>
      </w:r>
    </w:p>
    <w:p w14:paraId="7C800E4E" w14:textId="77777777" w:rsidR="0052700A" w:rsidRPr="00E33109" w:rsidRDefault="0052700A" w:rsidP="0052700A">
      <w:pPr>
        <w:pStyle w:val="Prrafodelista"/>
        <w:spacing w:after="160" w:line="259" w:lineRule="auto"/>
        <w:ind w:left="360"/>
        <w:jc w:val="both"/>
        <w:rPr>
          <w:rFonts w:ascii="Arial" w:hAnsi="Arial" w:cs="Arial"/>
          <w:color w:val="000000" w:themeColor="text1"/>
          <w:lang w:val="es-SV"/>
        </w:rPr>
      </w:pPr>
      <w:r w:rsidRPr="00E33109">
        <w:rPr>
          <w:rFonts w:ascii="Arial" w:eastAsiaTheme="minorEastAsia" w:hAnsi="Arial" w:cs="Arial"/>
          <w:b/>
          <w:bCs/>
          <w:i/>
          <w:iCs/>
          <w:color w:val="000000" w:themeColor="text1"/>
          <w:lang w:val="es-SV"/>
        </w:rPr>
        <w:t xml:space="preserve">Forma de Pago: </w:t>
      </w:r>
      <w:r w:rsidRPr="00E33109">
        <w:rPr>
          <w:rFonts w:ascii="Arial" w:eastAsia="Tahoma" w:hAnsi="Arial" w:cs="Arial"/>
          <w:i/>
          <w:iCs/>
          <w:color w:val="000000" w:themeColor="text1"/>
          <w:lang w:val="es-SV"/>
        </w:rPr>
        <w:t>El FSV, efectuará un solo pago, en un plazo de hasta quince (15) días hábiles posteriores a la presentación en la UACI de la Garantía de Cumplimiento de Contrato, Factura de Consumidor Final debidamente firmada y sellada de conformidad por el Administrador del Contrato, y anexando el Acta de Recepción, debidamente firmada por el Contratista y el Administrador del Contrato.</w:t>
      </w:r>
    </w:p>
    <w:p w14:paraId="57B1D346" w14:textId="77777777" w:rsidR="0052700A" w:rsidRPr="00E33109" w:rsidRDefault="0052700A" w:rsidP="0052700A">
      <w:pPr>
        <w:pStyle w:val="Prrafodelista"/>
        <w:numPr>
          <w:ilvl w:val="0"/>
          <w:numId w:val="2"/>
        </w:numPr>
        <w:spacing w:after="160" w:line="259" w:lineRule="auto"/>
        <w:jc w:val="both"/>
        <w:rPr>
          <w:rFonts w:ascii="Arial" w:hAnsi="Arial" w:cs="Arial"/>
          <w:color w:val="000000" w:themeColor="text1"/>
          <w:lang w:val="es-SV"/>
        </w:rPr>
      </w:pPr>
      <w:r w:rsidRPr="00E33109">
        <w:rPr>
          <w:rFonts w:ascii="Arial" w:eastAsiaTheme="minorEastAsia" w:hAnsi="Arial" w:cs="Arial"/>
          <w:b/>
          <w:bCs/>
          <w:color w:val="000000" w:themeColor="text1"/>
          <w:lang w:val="es-SV"/>
        </w:rPr>
        <w:t>AUTORIZAR</w:t>
      </w:r>
      <w:r w:rsidRPr="00E33109">
        <w:rPr>
          <w:rFonts w:ascii="Arial" w:eastAsiaTheme="minorEastAsia" w:hAnsi="Arial" w:cs="Arial"/>
          <w:color w:val="000000" w:themeColor="text1"/>
          <w:lang w:val="es-SV"/>
        </w:rPr>
        <w:t xml:space="preserve"> se delegue en el Gerente de Tecnología de la Información, para que en nombre y representaci</w:t>
      </w:r>
      <w:r>
        <w:rPr>
          <w:rFonts w:ascii="Arial" w:eastAsiaTheme="minorEastAsia" w:hAnsi="Arial" w:cs="Arial"/>
          <w:color w:val="000000" w:themeColor="text1"/>
          <w:lang w:val="es-SV"/>
        </w:rPr>
        <w:t>ó</w:t>
      </w:r>
      <w:r w:rsidRPr="00E33109">
        <w:rPr>
          <w:rFonts w:ascii="Arial" w:eastAsiaTheme="minorEastAsia" w:hAnsi="Arial" w:cs="Arial"/>
          <w:color w:val="000000" w:themeColor="text1"/>
          <w:lang w:val="es-SV"/>
        </w:rPr>
        <w:t>n del FSV, firme la resolución modificativa del contrato respectivo.</w:t>
      </w:r>
    </w:p>
    <w:p w14:paraId="5C0317E5" w14:textId="7FF7CE89" w:rsidR="0052700A" w:rsidRPr="00E33109" w:rsidRDefault="0052700A" w:rsidP="0052700A">
      <w:pPr>
        <w:pStyle w:val="Prrafodelista"/>
        <w:numPr>
          <w:ilvl w:val="0"/>
          <w:numId w:val="2"/>
        </w:numPr>
        <w:spacing w:after="160" w:line="259" w:lineRule="auto"/>
        <w:jc w:val="both"/>
        <w:rPr>
          <w:rFonts w:ascii="Arial" w:hAnsi="Arial" w:cs="Arial"/>
          <w:color w:val="000000" w:themeColor="text1"/>
          <w:lang w:val="es-SV"/>
        </w:rPr>
      </w:pPr>
      <w:r w:rsidRPr="00E33109">
        <w:rPr>
          <w:rFonts w:ascii="Arial" w:eastAsiaTheme="minorEastAsia" w:hAnsi="Arial" w:cs="Arial"/>
          <w:b/>
          <w:bCs/>
          <w:color w:val="000000" w:themeColor="text1"/>
          <w:lang w:val="es-SV"/>
        </w:rPr>
        <w:t xml:space="preserve">RATIFICAR </w:t>
      </w:r>
      <w:r w:rsidRPr="00E33109">
        <w:rPr>
          <w:rFonts w:ascii="Arial" w:eastAsiaTheme="minorEastAsia" w:hAnsi="Arial" w:cs="Arial"/>
          <w:color w:val="000000" w:themeColor="text1"/>
          <w:lang w:val="es-SV"/>
        </w:rPr>
        <w:t>este punto en esta misma sesión.</w:t>
      </w:r>
    </w:p>
    <w:p w14:paraId="7E77A0D6" w14:textId="47AC4A15" w:rsidR="00E75BDC" w:rsidRPr="00AB2FC9" w:rsidRDefault="00E75BDC" w:rsidP="00E21856">
      <w:pPr>
        <w:jc w:val="both"/>
        <w:rPr>
          <w:rFonts w:ascii="Arial" w:hAnsi="Arial" w:cs="Arial"/>
          <w:b/>
          <w:lang w:val="es-MX"/>
        </w:rPr>
      </w:pPr>
    </w:p>
    <w:p w14:paraId="3242CF1B" w14:textId="1F1CC0B9" w:rsidR="005D24EB" w:rsidRDefault="00E32432" w:rsidP="005D24EB">
      <w:pPr>
        <w:jc w:val="both"/>
        <w:rPr>
          <w:rFonts w:ascii="Arial" w:hAnsi="Arial" w:cs="Arial"/>
          <w:lang w:val="es-MX"/>
        </w:rPr>
      </w:pPr>
      <w:r w:rsidRPr="00AB2FC9">
        <w:rPr>
          <w:rFonts w:ascii="Arial" w:hAnsi="Arial" w:cs="Arial"/>
          <w:b/>
        </w:rPr>
        <w:lastRenderedPageBreak/>
        <w:t xml:space="preserve">XIII) SOLICITUD DE FACTIBILIDAD DE LA EMPRESA CONSTRUCTORA IVERDISA, S.A. DE C.V. PARA SU PROYECTO BOSQUE ESCONDIDO.  </w:t>
      </w:r>
      <w:r w:rsidRPr="00AB2FC9">
        <w:rPr>
          <w:rFonts w:ascii="Arial" w:hAnsi="Arial" w:cs="Arial"/>
        </w:rPr>
        <w:t>El Presidente y Director Ejecutivo sometió a consideración de</w:t>
      </w:r>
      <w:r w:rsidRPr="00AB2FC9">
        <w:rPr>
          <w:rFonts w:ascii="Arial" w:hAnsi="Arial" w:cs="Arial"/>
          <w:lang w:val="es-MX"/>
        </w:rPr>
        <w:t xml:space="preserve"> los Directores, la solicitud realizada por </w:t>
      </w:r>
      <w:r w:rsidRPr="00AB2FC9">
        <w:rPr>
          <w:rFonts w:ascii="Arial" w:hAnsi="Arial" w:cs="Arial"/>
        </w:rPr>
        <w:t>CONSTRUCTORA IVERDISA</w:t>
      </w:r>
      <w:r w:rsidRPr="00AB2FC9">
        <w:rPr>
          <w:rFonts w:ascii="Arial" w:hAnsi="Arial" w:cs="Arial"/>
          <w:bCs/>
        </w:rPr>
        <w:t xml:space="preserve">, </w:t>
      </w:r>
      <w:r w:rsidRPr="00AB2FC9">
        <w:rPr>
          <w:rFonts w:ascii="Arial" w:hAnsi="Arial" w:cs="Arial"/>
        </w:rPr>
        <w:t>S.A. DE C.V.</w:t>
      </w:r>
      <w:r w:rsidRPr="00AB2FC9">
        <w:rPr>
          <w:rFonts w:ascii="Arial" w:eastAsia="+mj-ea" w:hAnsi="Arial" w:cs="Arial"/>
          <w:bCs/>
        </w:rPr>
        <w:t xml:space="preserve">, </w:t>
      </w:r>
      <w:r w:rsidRPr="00AB2FC9">
        <w:rPr>
          <w:rFonts w:ascii="Arial" w:hAnsi="Arial" w:cs="Arial"/>
          <w:lang w:val="es-MX"/>
        </w:rPr>
        <w:t>de</w:t>
      </w:r>
      <w:r w:rsidRPr="00AB2FC9">
        <w:rPr>
          <w:rFonts w:ascii="Arial" w:hAnsi="Arial" w:cs="Arial"/>
          <w:bCs/>
          <w:lang w:val="es-MX"/>
        </w:rPr>
        <w:t xml:space="preserve"> factibilidad </w:t>
      </w:r>
      <w:r w:rsidRPr="00AB2FC9">
        <w:rPr>
          <w:rFonts w:ascii="Arial" w:hAnsi="Arial" w:cs="Arial"/>
          <w:lang w:val="es-MX"/>
        </w:rPr>
        <w:t xml:space="preserve">de financiamiento a largo plazo para usuarios que desean adquirir viviendas del proyecto </w:t>
      </w:r>
      <w:r w:rsidRPr="00AB2FC9">
        <w:rPr>
          <w:rFonts w:ascii="Arial" w:hAnsi="Arial" w:cs="Arial"/>
        </w:rPr>
        <w:t>BOSQUE ESCONDIDO</w:t>
      </w:r>
      <w:r w:rsidRPr="00AB2FC9">
        <w:rPr>
          <w:rFonts w:ascii="Arial" w:hAnsi="Arial" w:cs="Arial"/>
          <w:lang w:val="es-MX"/>
        </w:rPr>
        <w:t xml:space="preserve">. </w:t>
      </w:r>
      <w:r w:rsidRPr="00AB2FC9">
        <w:rPr>
          <w:rFonts w:ascii="Arial" w:hAnsi="Arial" w:cs="Arial"/>
          <w:bCs/>
          <w:lang w:val="es-ES_tradnl"/>
        </w:rPr>
        <w:t>Para tal efecto i</w:t>
      </w:r>
      <w:r w:rsidRPr="00AB2FC9">
        <w:rPr>
          <w:rFonts w:ascii="Arial" w:hAnsi="Arial" w:cs="Arial"/>
          <w:lang w:val="es-MX"/>
        </w:rPr>
        <w:t xml:space="preserve">nvitó al Ing. Carlos Mario Rivas Granados, Gerente Técnico, para efectuar una presentación. </w:t>
      </w:r>
    </w:p>
    <w:p w14:paraId="2D1A2A70" w14:textId="5FDACB20" w:rsidR="005D24EB" w:rsidRDefault="005D24EB" w:rsidP="005D24EB">
      <w:pPr>
        <w:jc w:val="both"/>
        <w:rPr>
          <w:rFonts w:ascii="Arial" w:hAnsi="Arial" w:cs="Arial"/>
          <w:lang w:val="es-MX"/>
        </w:rPr>
      </w:pPr>
    </w:p>
    <w:p w14:paraId="67AF6C8E" w14:textId="4FE46CEF" w:rsidR="005D24EB" w:rsidRDefault="005D24EB" w:rsidP="005D24EB">
      <w:pPr>
        <w:jc w:val="both"/>
        <w:rPr>
          <w:rFonts w:ascii="Arial" w:hAnsi="Arial" w:cs="Arial"/>
          <w:lang w:val="es-MX"/>
        </w:rPr>
      </w:pPr>
    </w:p>
    <w:p w14:paraId="0933F581" w14:textId="5EFD33CB" w:rsidR="005D24EB" w:rsidRDefault="00A833B6" w:rsidP="005D24EB">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62336" behindDoc="0" locked="0" layoutInCell="1" allowOverlap="1" wp14:anchorId="3791519F" wp14:editId="7E0CE606">
                <wp:simplePos x="0" y="0"/>
                <wp:positionH relativeFrom="column">
                  <wp:posOffset>1714500</wp:posOffset>
                </wp:positionH>
                <wp:positionV relativeFrom="paragraph">
                  <wp:posOffset>6984</wp:posOffset>
                </wp:positionV>
                <wp:extent cx="4067175" cy="6029325"/>
                <wp:effectExtent l="0" t="0" r="28575" b="28575"/>
                <wp:wrapNone/>
                <wp:docPr id="5" name="Conector recto 5"/>
                <wp:cNvGraphicFramePr/>
                <a:graphic xmlns:a="http://schemas.openxmlformats.org/drawingml/2006/main">
                  <a:graphicData uri="http://schemas.microsoft.com/office/word/2010/wordprocessingShape">
                    <wps:wsp>
                      <wps:cNvCnPr/>
                      <wps:spPr>
                        <a:xfrm flipV="1">
                          <a:off x="0" y="0"/>
                          <a:ext cx="4067175" cy="6029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2D0DA" id="Conector recto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55pt" to="455.25pt,4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" strokecolor="#5b9bd5 [3204]" strokeweight=".5pt">
                <v:stroke joinstyle="miter"/>
              </v:line>
            </w:pict>
          </mc:Fallback>
        </mc:AlternateContent>
      </w:r>
    </w:p>
    <w:p w14:paraId="162C10B4" w14:textId="33899512" w:rsidR="005D24EB" w:rsidRDefault="005D24EB" w:rsidP="005D24EB">
      <w:pPr>
        <w:jc w:val="both"/>
        <w:rPr>
          <w:rFonts w:ascii="Arial" w:hAnsi="Arial" w:cs="Arial"/>
          <w:lang w:val="es-MX"/>
        </w:rPr>
      </w:pPr>
    </w:p>
    <w:p w14:paraId="4028988C" w14:textId="707117DC" w:rsidR="005D24EB" w:rsidRDefault="005D24EB" w:rsidP="005D24EB">
      <w:pPr>
        <w:jc w:val="both"/>
        <w:rPr>
          <w:rFonts w:ascii="Arial" w:hAnsi="Arial" w:cs="Arial"/>
          <w:lang w:val="es-MX"/>
        </w:rPr>
      </w:pPr>
    </w:p>
    <w:p w14:paraId="3DAD4D6E" w14:textId="2DF873A2" w:rsidR="005D24EB" w:rsidRDefault="005D24EB" w:rsidP="005D24EB">
      <w:pPr>
        <w:jc w:val="both"/>
        <w:rPr>
          <w:rFonts w:ascii="Arial" w:hAnsi="Arial" w:cs="Arial"/>
          <w:lang w:val="es-MX"/>
        </w:rPr>
      </w:pPr>
    </w:p>
    <w:p w14:paraId="2144E12E" w14:textId="2DDBA95E" w:rsidR="005D24EB" w:rsidRDefault="005D24EB" w:rsidP="005D24EB">
      <w:pPr>
        <w:jc w:val="both"/>
        <w:rPr>
          <w:rFonts w:ascii="Arial" w:hAnsi="Arial" w:cs="Arial"/>
          <w:lang w:val="es-MX"/>
        </w:rPr>
      </w:pPr>
    </w:p>
    <w:p w14:paraId="36D36BFC" w14:textId="67E2641B" w:rsidR="005D24EB" w:rsidRDefault="005D24EB" w:rsidP="005D24EB">
      <w:pPr>
        <w:jc w:val="both"/>
        <w:rPr>
          <w:rFonts w:ascii="Arial" w:hAnsi="Arial" w:cs="Arial"/>
          <w:lang w:val="es-MX"/>
        </w:rPr>
      </w:pPr>
    </w:p>
    <w:p w14:paraId="73275D89" w14:textId="35CED739" w:rsidR="005D24EB" w:rsidRDefault="005D24EB" w:rsidP="005D24EB">
      <w:pPr>
        <w:jc w:val="both"/>
        <w:rPr>
          <w:rFonts w:ascii="Arial" w:hAnsi="Arial" w:cs="Arial"/>
          <w:lang w:val="es-MX"/>
        </w:rPr>
      </w:pPr>
    </w:p>
    <w:p w14:paraId="4BCA7FE9" w14:textId="3299FCD7" w:rsidR="005D24EB" w:rsidRDefault="005D24EB" w:rsidP="005D24EB">
      <w:pPr>
        <w:jc w:val="both"/>
        <w:rPr>
          <w:rFonts w:ascii="Arial" w:hAnsi="Arial" w:cs="Arial"/>
          <w:lang w:val="es-MX"/>
        </w:rPr>
      </w:pPr>
    </w:p>
    <w:p w14:paraId="58858CDC" w14:textId="632AC520" w:rsidR="005D24EB" w:rsidRDefault="005D24EB" w:rsidP="005D24EB">
      <w:pPr>
        <w:jc w:val="both"/>
        <w:rPr>
          <w:rFonts w:ascii="Arial" w:hAnsi="Arial" w:cs="Arial"/>
          <w:lang w:val="es-MX"/>
        </w:rPr>
      </w:pPr>
    </w:p>
    <w:p w14:paraId="5730EACF" w14:textId="0AACF319" w:rsidR="005D24EB" w:rsidRDefault="005D24EB" w:rsidP="005D24EB">
      <w:pPr>
        <w:jc w:val="both"/>
        <w:rPr>
          <w:rFonts w:ascii="Arial" w:hAnsi="Arial" w:cs="Arial"/>
          <w:lang w:val="es-MX"/>
        </w:rPr>
      </w:pPr>
    </w:p>
    <w:p w14:paraId="27F6CF24" w14:textId="10314818" w:rsidR="005D24EB" w:rsidRDefault="005D24EB" w:rsidP="005D24EB">
      <w:pPr>
        <w:jc w:val="both"/>
        <w:rPr>
          <w:rFonts w:ascii="Arial" w:hAnsi="Arial" w:cs="Arial"/>
          <w:lang w:val="es-MX"/>
        </w:rPr>
      </w:pPr>
    </w:p>
    <w:p w14:paraId="2972F1AA" w14:textId="39ADCDCA" w:rsidR="005D24EB" w:rsidRDefault="005D24EB" w:rsidP="005D24EB">
      <w:pPr>
        <w:jc w:val="both"/>
        <w:rPr>
          <w:rFonts w:ascii="Arial" w:hAnsi="Arial" w:cs="Arial"/>
          <w:lang w:val="es-MX"/>
        </w:rPr>
      </w:pPr>
    </w:p>
    <w:p w14:paraId="5BBC9FB7" w14:textId="6E480772" w:rsidR="005D24EB" w:rsidRDefault="005D24EB" w:rsidP="005D24EB">
      <w:pPr>
        <w:jc w:val="both"/>
        <w:rPr>
          <w:rFonts w:ascii="Arial" w:hAnsi="Arial" w:cs="Arial"/>
          <w:lang w:val="es-MX"/>
        </w:rPr>
      </w:pPr>
    </w:p>
    <w:p w14:paraId="5C5283B1" w14:textId="64931110" w:rsidR="005D24EB" w:rsidRDefault="005D24EB" w:rsidP="005D24EB">
      <w:pPr>
        <w:jc w:val="both"/>
        <w:rPr>
          <w:rFonts w:ascii="Arial" w:hAnsi="Arial" w:cs="Arial"/>
          <w:lang w:val="es-MX"/>
        </w:rPr>
      </w:pPr>
    </w:p>
    <w:p w14:paraId="79028500" w14:textId="70B54A4E" w:rsidR="005D24EB" w:rsidRDefault="005D24EB" w:rsidP="005D24EB">
      <w:pPr>
        <w:jc w:val="both"/>
        <w:rPr>
          <w:rFonts w:ascii="Arial" w:hAnsi="Arial" w:cs="Arial"/>
          <w:lang w:val="es-MX"/>
        </w:rPr>
      </w:pPr>
    </w:p>
    <w:p w14:paraId="75F09588" w14:textId="29A584B5" w:rsidR="005D24EB" w:rsidRDefault="005D24EB" w:rsidP="005D24EB">
      <w:pPr>
        <w:jc w:val="both"/>
        <w:rPr>
          <w:rFonts w:ascii="Arial" w:hAnsi="Arial" w:cs="Arial"/>
          <w:lang w:val="es-MX"/>
        </w:rPr>
      </w:pPr>
    </w:p>
    <w:p w14:paraId="4DE0E8CC" w14:textId="484FBA2B" w:rsidR="005D24EB" w:rsidRDefault="005D24EB" w:rsidP="005D24EB">
      <w:pPr>
        <w:jc w:val="both"/>
        <w:rPr>
          <w:rFonts w:ascii="Arial" w:hAnsi="Arial" w:cs="Arial"/>
          <w:lang w:val="es-MX"/>
        </w:rPr>
      </w:pPr>
    </w:p>
    <w:p w14:paraId="35A5D837" w14:textId="36649298" w:rsidR="005D24EB" w:rsidRDefault="005D24EB" w:rsidP="005D24EB">
      <w:pPr>
        <w:jc w:val="both"/>
        <w:rPr>
          <w:rFonts w:ascii="Arial" w:hAnsi="Arial" w:cs="Arial"/>
          <w:lang w:val="es-MX"/>
        </w:rPr>
      </w:pPr>
    </w:p>
    <w:p w14:paraId="4B58982D" w14:textId="20D2D0B7" w:rsidR="005D24EB" w:rsidRDefault="005D24EB" w:rsidP="005D24EB">
      <w:pPr>
        <w:jc w:val="both"/>
        <w:rPr>
          <w:rFonts w:ascii="Arial" w:hAnsi="Arial" w:cs="Arial"/>
          <w:lang w:val="es-MX"/>
        </w:rPr>
      </w:pPr>
    </w:p>
    <w:p w14:paraId="529DB234" w14:textId="06CA57CD" w:rsidR="005D24EB" w:rsidRDefault="005D24EB" w:rsidP="005D24EB">
      <w:pPr>
        <w:jc w:val="both"/>
        <w:rPr>
          <w:rFonts w:ascii="Arial" w:hAnsi="Arial" w:cs="Arial"/>
          <w:lang w:val="es-MX"/>
        </w:rPr>
      </w:pPr>
    </w:p>
    <w:p w14:paraId="1B96FDF6" w14:textId="0A997979" w:rsidR="005D24EB" w:rsidRDefault="005D24EB" w:rsidP="005D24EB">
      <w:pPr>
        <w:jc w:val="both"/>
        <w:rPr>
          <w:rFonts w:ascii="Arial" w:hAnsi="Arial" w:cs="Arial"/>
          <w:lang w:val="es-MX"/>
        </w:rPr>
      </w:pPr>
    </w:p>
    <w:p w14:paraId="3CD5C5CA" w14:textId="70119E03" w:rsidR="005D24EB" w:rsidRDefault="005D24EB" w:rsidP="005D24EB">
      <w:pPr>
        <w:jc w:val="both"/>
        <w:rPr>
          <w:rFonts w:ascii="Arial" w:hAnsi="Arial" w:cs="Arial"/>
          <w:lang w:val="es-MX"/>
        </w:rPr>
      </w:pPr>
    </w:p>
    <w:p w14:paraId="6EE7CBCD" w14:textId="4D827B45" w:rsidR="005D24EB" w:rsidRDefault="005D24EB" w:rsidP="005D24EB">
      <w:pPr>
        <w:jc w:val="both"/>
        <w:rPr>
          <w:rFonts w:ascii="Arial" w:hAnsi="Arial" w:cs="Arial"/>
          <w:lang w:val="es-MX"/>
        </w:rPr>
      </w:pPr>
    </w:p>
    <w:p w14:paraId="21BFF364" w14:textId="5BE8F754" w:rsidR="005D24EB" w:rsidRDefault="005D24EB" w:rsidP="005D24EB">
      <w:pPr>
        <w:jc w:val="both"/>
        <w:rPr>
          <w:rFonts w:ascii="Arial" w:hAnsi="Arial" w:cs="Arial"/>
          <w:lang w:val="es-MX"/>
        </w:rPr>
      </w:pPr>
    </w:p>
    <w:p w14:paraId="13652D9B" w14:textId="2B934FDA" w:rsidR="005D24EB" w:rsidRDefault="005D24EB" w:rsidP="005D24EB">
      <w:pPr>
        <w:jc w:val="both"/>
        <w:rPr>
          <w:rFonts w:ascii="Arial" w:hAnsi="Arial" w:cs="Arial"/>
          <w:lang w:val="es-MX"/>
        </w:rPr>
      </w:pPr>
    </w:p>
    <w:p w14:paraId="4D6B2F0B" w14:textId="23F89276" w:rsidR="005D24EB" w:rsidRDefault="005D24EB" w:rsidP="005D24EB">
      <w:pPr>
        <w:jc w:val="both"/>
        <w:rPr>
          <w:rFonts w:ascii="Arial" w:hAnsi="Arial" w:cs="Arial"/>
          <w:lang w:val="es-MX"/>
        </w:rPr>
      </w:pPr>
    </w:p>
    <w:p w14:paraId="12178E10" w14:textId="2CB1C372" w:rsidR="005D24EB" w:rsidRDefault="005D24EB" w:rsidP="005D24EB">
      <w:pPr>
        <w:jc w:val="both"/>
        <w:rPr>
          <w:rFonts w:ascii="Arial" w:hAnsi="Arial" w:cs="Arial"/>
          <w:lang w:val="es-MX"/>
        </w:rPr>
      </w:pPr>
    </w:p>
    <w:p w14:paraId="3AA3B8C4" w14:textId="35F41491" w:rsidR="005D24EB" w:rsidRDefault="005D24EB" w:rsidP="005D24EB">
      <w:pPr>
        <w:jc w:val="both"/>
        <w:rPr>
          <w:rFonts w:ascii="Arial" w:hAnsi="Arial" w:cs="Arial"/>
          <w:lang w:val="es-MX"/>
        </w:rPr>
      </w:pPr>
    </w:p>
    <w:p w14:paraId="6FC5BE96" w14:textId="102D7E60" w:rsidR="005D24EB" w:rsidRDefault="005D24EB" w:rsidP="005D24EB">
      <w:pPr>
        <w:jc w:val="both"/>
        <w:rPr>
          <w:rFonts w:ascii="Arial" w:hAnsi="Arial" w:cs="Arial"/>
          <w:lang w:val="es-MX"/>
        </w:rPr>
      </w:pPr>
    </w:p>
    <w:p w14:paraId="3C55E258" w14:textId="45D93005" w:rsidR="005D24EB" w:rsidRDefault="005D24EB" w:rsidP="005D24EB">
      <w:pPr>
        <w:jc w:val="both"/>
        <w:rPr>
          <w:rFonts w:ascii="Arial" w:hAnsi="Arial" w:cs="Arial"/>
          <w:lang w:val="es-MX"/>
        </w:rPr>
      </w:pPr>
    </w:p>
    <w:p w14:paraId="381418CB" w14:textId="7607E994" w:rsidR="005D24EB" w:rsidRDefault="005D24EB" w:rsidP="005D24EB">
      <w:pPr>
        <w:jc w:val="both"/>
        <w:rPr>
          <w:rFonts w:ascii="Arial" w:hAnsi="Arial" w:cs="Arial"/>
          <w:lang w:val="es-MX"/>
        </w:rPr>
      </w:pPr>
    </w:p>
    <w:p w14:paraId="2898B7B2" w14:textId="05CBF4EB" w:rsidR="005D24EB" w:rsidRDefault="005D24EB" w:rsidP="005D24EB">
      <w:pPr>
        <w:jc w:val="both"/>
        <w:rPr>
          <w:rFonts w:ascii="Arial" w:hAnsi="Arial" w:cs="Arial"/>
          <w:lang w:val="es-MX"/>
        </w:rPr>
      </w:pPr>
    </w:p>
    <w:p w14:paraId="7C7F9942" w14:textId="46277A87" w:rsidR="005D24EB" w:rsidRDefault="005D24EB" w:rsidP="005D24EB">
      <w:pPr>
        <w:jc w:val="both"/>
        <w:rPr>
          <w:rFonts w:ascii="Arial" w:hAnsi="Arial" w:cs="Arial"/>
          <w:lang w:val="es-MX"/>
        </w:rPr>
      </w:pPr>
    </w:p>
    <w:p w14:paraId="73946921" w14:textId="1F91F9E5" w:rsidR="005D24EB" w:rsidRDefault="005D24EB" w:rsidP="005D24EB">
      <w:pPr>
        <w:jc w:val="both"/>
        <w:rPr>
          <w:rFonts w:ascii="Arial" w:hAnsi="Arial" w:cs="Arial"/>
          <w:lang w:val="es-MX"/>
        </w:rPr>
      </w:pPr>
    </w:p>
    <w:p w14:paraId="3E2C970A" w14:textId="4FAB3419" w:rsidR="005D24EB" w:rsidRDefault="005D24EB" w:rsidP="005D24EB">
      <w:pPr>
        <w:jc w:val="both"/>
        <w:rPr>
          <w:rFonts w:ascii="Arial" w:hAnsi="Arial" w:cs="Arial"/>
          <w:lang w:val="es-MX"/>
        </w:rPr>
      </w:pPr>
    </w:p>
    <w:p w14:paraId="75FA7846" w14:textId="0414D3B6" w:rsidR="005D24EB" w:rsidRPr="00AB2FC9" w:rsidRDefault="005D24EB" w:rsidP="005D24EB">
      <w:pPr>
        <w:jc w:val="both"/>
        <w:rPr>
          <w:rFonts w:ascii="Arial" w:hAnsi="Arial" w:cs="Arial"/>
          <w:bCs/>
          <w:lang w:val="es-MX"/>
        </w:rPr>
      </w:pPr>
      <w:r>
        <w:rPr>
          <w:rFonts w:ascii="Arial" w:hAnsi="Arial" w:cs="Arial"/>
          <w:bCs/>
          <w:lang w:val="es-MX"/>
        </w:rPr>
        <w:t xml:space="preserve"> </w:t>
      </w:r>
    </w:p>
    <w:p w14:paraId="45F4C61E" w14:textId="77E6DE9E" w:rsidR="00E32432" w:rsidRPr="00A833B6" w:rsidRDefault="005D24EB" w:rsidP="00A833B6">
      <w:pPr>
        <w:tabs>
          <w:tab w:val="num" w:pos="720"/>
        </w:tabs>
        <w:jc w:val="both"/>
        <w:rPr>
          <w:rFonts w:ascii="Arial" w:hAnsi="Arial" w:cs="Arial"/>
          <w:bCs/>
          <w:iCs/>
        </w:rPr>
      </w:pPr>
      <w:r>
        <w:rPr>
          <w:rFonts w:ascii="Arial" w:hAnsi="Arial" w:cs="Arial"/>
          <w:bCs/>
          <w:lang w:val="es-MX"/>
        </w:rPr>
        <w:t xml:space="preserve">                                                                     </w:t>
      </w:r>
      <w:r w:rsidR="00E32432" w:rsidRPr="00AB2FC9">
        <w:rPr>
          <w:rFonts w:ascii="Arial" w:hAnsi="Arial" w:cs="Arial"/>
          <w:bCs/>
          <w:lang w:val="es-MX"/>
        </w:rPr>
        <w:t xml:space="preserve">Junta Directiva luego de evaluar la solicitud, conclusiones y recomendación del </w:t>
      </w:r>
      <w:r w:rsidR="00E32432" w:rsidRPr="00AB2FC9">
        <w:rPr>
          <w:rFonts w:ascii="Arial" w:hAnsi="Arial" w:cs="Arial"/>
          <w:lang w:val="es-MX"/>
        </w:rPr>
        <w:t>Ing. Carlos Mario Rivas Granados, Gerente Técnico</w:t>
      </w:r>
      <w:r w:rsidR="00E32432" w:rsidRPr="00AB2FC9">
        <w:rPr>
          <w:rFonts w:ascii="Arial" w:hAnsi="Arial" w:cs="Arial"/>
          <w:bCs/>
          <w:lang w:val="es-MX"/>
        </w:rPr>
        <w:t xml:space="preserve">, por unanimidad </w:t>
      </w:r>
      <w:r w:rsidR="00E32432" w:rsidRPr="00AB2FC9">
        <w:rPr>
          <w:rFonts w:ascii="Arial" w:hAnsi="Arial" w:cs="Arial"/>
          <w:b/>
          <w:bCs/>
          <w:lang w:val="es-MX"/>
        </w:rPr>
        <w:t>ACUERDA:</w:t>
      </w:r>
    </w:p>
    <w:p w14:paraId="5A615785" w14:textId="7E18C0D5" w:rsidR="00E32432" w:rsidRPr="00AB2FC9" w:rsidRDefault="00E32432" w:rsidP="00E32432">
      <w:pPr>
        <w:numPr>
          <w:ilvl w:val="0"/>
          <w:numId w:val="9"/>
        </w:numPr>
        <w:jc w:val="both"/>
        <w:rPr>
          <w:rFonts w:ascii="Arial" w:hAnsi="Arial" w:cs="Arial"/>
        </w:rPr>
      </w:pPr>
      <w:r w:rsidRPr="00AB2FC9">
        <w:rPr>
          <w:rFonts w:ascii="Arial" w:hAnsi="Arial" w:cs="Arial"/>
        </w:rPr>
        <w:lastRenderedPageBreak/>
        <w:t xml:space="preserve">Otorgar Factibilidad de Financiamiento a largo plazo para </w:t>
      </w:r>
      <w:r w:rsidR="00CA07A4">
        <w:rPr>
          <w:rFonts w:ascii="Arial" w:hAnsi="Arial" w:cs="Arial"/>
        </w:rPr>
        <w:t>____________</w:t>
      </w:r>
      <w:r w:rsidRPr="00AB2FC9">
        <w:rPr>
          <w:rFonts w:ascii="Arial" w:hAnsi="Arial" w:cs="Arial"/>
        </w:rPr>
        <w:t xml:space="preserve"> del proyecto “BOSQUE ESCONDIDO – </w:t>
      </w:r>
      <w:r w:rsidR="00CA07A4">
        <w:rPr>
          <w:rFonts w:ascii="Arial" w:hAnsi="Arial" w:cs="Arial"/>
        </w:rPr>
        <w:t>________________</w:t>
      </w:r>
      <w:r w:rsidRPr="00AB2FC9">
        <w:rPr>
          <w:rFonts w:ascii="Arial" w:hAnsi="Arial" w:cs="Arial"/>
        </w:rPr>
        <w:t xml:space="preserve"> ubicado en 7ª. Calle Poniente Bis, N°4905, Colonia Escalón, Municipio y Depto. de San Salvador</w:t>
      </w:r>
      <w:r w:rsidRPr="00AB2FC9">
        <w:rPr>
          <w:rFonts w:ascii="Arial" w:hAnsi="Arial" w:cs="Arial"/>
          <w:lang w:val="es-MX"/>
        </w:rPr>
        <w:t xml:space="preserve">, proyecto </w:t>
      </w:r>
      <w:r w:rsidRPr="00AB2FC9">
        <w:rPr>
          <w:rFonts w:ascii="Arial" w:hAnsi="Arial" w:cs="Arial"/>
        </w:rPr>
        <w:t xml:space="preserve">desarrollado por la empresa INVERDISA, S.A. DE C.V., con precio de venta de </w:t>
      </w:r>
      <w:r w:rsidR="00CA07A4">
        <w:rPr>
          <w:rFonts w:ascii="Arial" w:hAnsi="Arial" w:cs="Arial"/>
        </w:rPr>
        <w:t>______________</w:t>
      </w:r>
      <w:r w:rsidRPr="00AB2FC9">
        <w:rPr>
          <w:rFonts w:ascii="Arial" w:hAnsi="Arial" w:cs="Arial"/>
        </w:rPr>
        <w:t xml:space="preserve"> financiando el FSV  el  90% del precio de venta presentado por el constructor en el cuadro de valores, entendiéndose que todo crédito solicitado se otorgará con base a la normativa vigente en su momento</w:t>
      </w:r>
    </w:p>
    <w:p w14:paraId="6367755C" w14:textId="77777777" w:rsidR="00E32432" w:rsidRPr="00AB2FC9" w:rsidRDefault="00E32432" w:rsidP="00E32432">
      <w:pPr>
        <w:ind w:left="360"/>
        <w:jc w:val="both"/>
        <w:rPr>
          <w:rFonts w:ascii="Arial" w:hAnsi="Arial" w:cs="Arial"/>
        </w:rPr>
      </w:pPr>
    </w:p>
    <w:p w14:paraId="130E47C8" w14:textId="77777777" w:rsidR="00E32432" w:rsidRPr="00AB2FC9" w:rsidRDefault="00E32432" w:rsidP="00E32432">
      <w:pPr>
        <w:numPr>
          <w:ilvl w:val="0"/>
          <w:numId w:val="9"/>
        </w:numPr>
        <w:jc w:val="both"/>
        <w:rPr>
          <w:rFonts w:ascii="Arial" w:hAnsi="Arial" w:cs="Arial"/>
        </w:rPr>
      </w:pPr>
      <w:r w:rsidRPr="00AB2FC9">
        <w:rPr>
          <w:rFonts w:ascii="Arial" w:hAnsi="Arial" w:cs="Arial"/>
          <w:iCs/>
        </w:rPr>
        <w:t xml:space="preserve">Antes de proceder a otorgar el crédito, </w:t>
      </w:r>
      <w:r w:rsidRPr="00AB2FC9">
        <w:rPr>
          <w:rFonts w:ascii="Arial" w:hAnsi="Arial" w:cs="Arial"/>
          <w:bCs/>
          <w:iCs/>
        </w:rPr>
        <w:t xml:space="preserve">el apartamento </w:t>
      </w:r>
      <w:r w:rsidRPr="00AB2FC9">
        <w:rPr>
          <w:rFonts w:ascii="Arial" w:hAnsi="Arial" w:cs="Arial"/>
          <w:iCs/>
        </w:rPr>
        <w:t>deberá estar completamente terminado y recibido a entera satisfacción por parte del área de Supervisión de Proyectos del FSV, contando con las respectivas recepciones, autorizaciones y habilitaciones que exigen los organismos reguladores correspondientes.</w:t>
      </w:r>
    </w:p>
    <w:p w14:paraId="25E472B7" w14:textId="77777777" w:rsidR="00E32432" w:rsidRPr="00AB2FC9" w:rsidRDefault="00E32432" w:rsidP="00E32432">
      <w:pPr>
        <w:pStyle w:val="Prrafodelista"/>
        <w:rPr>
          <w:rFonts w:ascii="Arial" w:hAnsi="Arial" w:cs="Arial"/>
        </w:rPr>
      </w:pPr>
    </w:p>
    <w:p w14:paraId="48118CA7" w14:textId="607500AD" w:rsidR="00E32432" w:rsidRPr="00AB2FC9" w:rsidRDefault="00E32432" w:rsidP="00E32432">
      <w:pPr>
        <w:numPr>
          <w:ilvl w:val="0"/>
          <w:numId w:val="9"/>
        </w:numPr>
        <w:jc w:val="both"/>
        <w:rPr>
          <w:rFonts w:ascii="Arial" w:hAnsi="Arial" w:cs="Arial"/>
        </w:rPr>
      </w:pPr>
      <w:r w:rsidRPr="00AB2FC9">
        <w:rPr>
          <w:rFonts w:ascii="Arial" w:hAnsi="Arial" w:cs="Arial"/>
          <w:iCs/>
        </w:rPr>
        <w:t>Ratificar este punto en esta misma sesión.</w:t>
      </w:r>
    </w:p>
    <w:p w14:paraId="2DB5BD86" w14:textId="77777777" w:rsidR="00B546DD" w:rsidRPr="00B546DD" w:rsidRDefault="00B546DD" w:rsidP="00B546DD">
      <w:pPr>
        <w:pStyle w:val="Prrafodelista"/>
        <w:spacing w:line="360" w:lineRule="auto"/>
        <w:ind w:left="360"/>
        <w:rPr>
          <w:rFonts w:ascii="Arial" w:hAnsi="Arial" w:cs="Arial"/>
          <w:b/>
          <w:color w:val="FF0000"/>
          <w:sz w:val="22"/>
          <w:szCs w:val="22"/>
        </w:rPr>
      </w:pPr>
      <w:r w:rsidRPr="00B546DD">
        <w:rPr>
          <w:rFonts w:ascii="Arial" w:hAnsi="Arial" w:cs="Arial"/>
          <w:b/>
          <w:color w:val="FF0000"/>
          <w:sz w:val="22"/>
          <w:szCs w:val="22"/>
        </w:rPr>
        <w:t xml:space="preserve">Supresión de información confidencial, conforme a lo dispuesto en el art. 24 lit. d) LAIP. </w:t>
      </w:r>
    </w:p>
    <w:p w14:paraId="42FC5F1D" w14:textId="03A7D71A" w:rsidR="0052700A" w:rsidRDefault="0052700A" w:rsidP="0052700A">
      <w:pPr>
        <w:jc w:val="both"/>
        <w:rPr>
          <w:rFonts w:ascii="Arial" w:hAnsi="Arial" w:cs="Arial"/>
          <w:b/>
        </w:rPr>
      </w:pPr>
    </w:p>
    <w:p w14:paraId="58F3A349" w14:textId="77777777" w:rsidR="00AB2FC9" w:rsidRPr="004355B4" w:rsidRDefault="00AB2FC9" w:rsidP="0052700A">
      <w:pPr>
        <w:jc w:val="both"/>
        <w:rPr>
          <w:rFonts w:ascii="Arial" w:hAnsi="Arial" w:cs="Arial"/>
          <w:b/>
        </w:rPr>
      </w:pPr>
    </w:p>
    <w:p w14:paraId="66D9A929" w14:textId="77777777" w:rsidR="0052700A" w:rsidRPr="008F41B4" w:rsidRDefault="0052700A" w:rsidP="0052700A">
      <w:pPr>
        <w:jc w:val="both"/>
        <w:rPr>
          <w:rFonts w:ascii="Arial" w:hAnsi="Arial" w:cs="Arial"/>
          <w:lang w:val="es-SV"/>
        </w:rPr>
      </w:pPr>
      <w:r w:rsidRPr="004355B4">
        <w:rPr>
          <w:rFonts w:ascii="Arial" w:hAnsi="Arial" w:cs="Arial"/>
          <w:b/>
        </w:rPr>
        <w:t xml:space="preserve">XIV) INCORPORACIÓN TEMPORAL DE 3 PERITOS EMPLEADOS A FUNCIONES DEL ÁREA DE VALÚOS Y GARANTÍAS. </w:t>
      </w:r>
      <w:r w:rsidRPr="004355B4">
        <w:rPr>
          <w:rFonts w:ascii="Arial" w:eastAsiaTheme="minorEastAsia" w:hAnsi="Arial" w:cs="Arial"/>
        </w:rPr>
        <w:t xml:space="preserve">El Presidente y Director Ejecutivo invitó al </w:t>
      </w:r>
      <w:r w:rsidRPr="004355B4">
        <w:rPr>
          <w:rFonts w:ascii="Arial" w:hAnsi="Arial" w:cs="Arial"/>
        </w:rPr>
        <w:t>Ingeniero Carlos Mario Rivas Granados, Gerente Técnico</w:t>
      </w:r>
      <w:r w:rsidRPr="004355B4">
        <w:rPr>
          <w:rFonts w:ascii="Arial" w:hAnsi="Arial" w:cs="Arial"/>
          <w:lang w:val="es-MX"/>
        </w:rPr>
        <w:t xml:space="preserve">, </w:t>
      </w:r>
      <w:r w:rsidRPr="004355B4">
        <w:rPr>
          <w:rFonts w:ascii="Arial" w:hAnsi="Arial" w:cs="Arial"/>
        </w:rPr>
        <w:t xml:space="preserve">para presentar </w:t>
      </w:r>
      <w:r w:rsidRPr="004355B4">
        <w:rPr>
          <w:rFonts w:ascii="Arial" w:hAnsi="Arial" w:cs="Arial"/>
          <w:lang w:val="es-MX"/>
        </w:rPr>
        <w:t>solicitud de</w:t>
      </w:r>
      <w:r w:rsidRPr="004355B4">
        <w:rPr>
          <w:rFonts w:ascii="Arial" w:hAnsi="Arial" w:cs="Arial"/>
          <w:b/>
        </w:rPr>
        <w:t xml:space="preserve"> </w:t>
      </w:r>
      <w:r w:rsidRPr="004355B4">
        <w:rPr>
          <w:rFonts w:ascii="Arial" w:hAnsi="Arial" w:cs="Arial"/>
        </w:rPr>
        <w:t xml:space="preserve">incorporación temporal de 3 peritos empleados </w:t>
      </w:r>
      <w:r w:rsidRPr="008F41B4">
        <w:rPr>
          <w:rFonts w:ascii="Arial" w:hAnsi="Arial" w:cs="Arial"/>
        </w:rPr>
        <w:t>a funciones del Área de Valuos y Garantías. El Ingeniero Rivas indicó que, a</w:t>
      </w:r>
      <w:r w:rsidRPr="008F41B4">
        <w:rPr>
          <w:rFonts w:ascii="Arial" w:hAnsi="Arial" w:cs="Arial"/>
          <w:lang w:val="es-SV"/>
        </w:rPr>
        <w:t xml:space="preserve"> mediados de 2018 se implementó un plan de acción que buscaba mantener la continuidad del negocio mediante los servicios de elaboración de avalúos. </w:t>
      </w:r>
      <w:r w:rsidRPr="008F41B4">
        <w:rPr>
          <w:rFonts w:ascii="Arial" w:hAnsi="Arial" w:cs="Arial"/>
        </w:rPr>
        <w:t>En punto XVI) del acta de sesión de Junta Directiva No. JD-132/2018 del 19 de julio de 2018, fue aprobado el PLAN DE CONTINGENCI</w:t>
      </w:r>
      <w:r>
        <w:rPr>
          <w:rFonts w:ascii="Arial" w:hAnsi="Arial" w:cs="Arial"/>
        </w:rPr>
        <w:t>A PARA EL SERVICIO DE ELABORACIÓN DE AVALÚ</w:t>
      </w:r>
      <w:r w:rsidRPr="008F41B4">
        <w:rPr>
          <w:rFonts w:ascii="Arial" w:hAnsi="Arial" w:cs="Arial"/>
        </w:rPr>
        <w:t>OS DE BIENES INMUEBLES de forma temporal, con plazo de hasta 4 meses a partir del 08 de agosto de 2018. Mediante dicho plan se realizó la contratación de diez peritos empleados, ocho para la región central, uno para región occidental y otro para la región oriental; dicho plan tuvo como propósito brindar los servicios de elaboración de avalúos de bienes inmuebles para las solicitudes de crédito, con el objetivo primordial de mantener la continuidad del negocio, lográndolo a través de la optimización de los recursos existentes. Permitiendo atender de forma ininterrumpida a nuestros clientes, atender las exigencias de la SSF en su norma NPB4-42 y dar cumplimiento a la norma NCB-022 de la SSF.</w:t>
      </w:r>
      <w:r>
        <w:rPr>
          <w:rFonts w:ascii="Arial" w:hAnsi="Arial" w:cs="Arial"/>
        </w:rPr>
        <w:t xml:space="preserve"> </w:t>
      </w:r>
      <w:r w:rsidRPr="008F41B4">
        <w:rPr>
          <w:rFonts w:ascii="Arial" w:hAnsi="Arial" w:cs="Arial"/>
        </w:rPr>
        <w:t>Durante el mes de diciembre de 2018 se aprobó</w:t>
      </w:r>
      <w:r w:rsidRPr="008F41B4">
        <w:rPr>
          <w:rFonts w:ascii="Arial" w:hAnsi="Arial" w:cs="Arial"/>
          <w:lang w:val="es-MX"/>
        </w:rPr>
        <w:t xml:space="preserve"> en sesión de Junta Directiva No. JD-223/2018 del 06 de diciembre dicho año,</w:t>
      </w:r>
      <w:r w:rsidRPr="008F41B4">
        <w:rPr>
          <w:rFonts w:ascii="Arial" w:hAnsi="Arial" w:cs="Arial"/>
        </w:rPr>
        <w:t xml:space="preserve"> </w:t>
      </w:r>
      <w:r w:rsidRPr="008F41B4">
        <w:rPr>
          <w:rFonts w:ascii="Arial" w:hAnsi="Arial" w:cs="Arial"/>
          <w:lang w:val="es-MX"/>
        </w:rPr>
        <w:t xml:space="preserve">en punto VIII) del acta, las Bases </w:t>
      </w:r>
      <w:r w:rsidRPr="008F41B4">
        <w:rPr>
          <w:rFonts w:ascii="Arial" w:hAnsi="Arial" w:cs="Arial"/>
        </w:rPr>
        <w:t xml:space="preserve">de la licitación pública </w:t>
      </w:r>
      <w:r>
        <w:rPr>
          <w:rFonts w:ascii="Arial" w:hAnsi="Arial" w:cs="Arial"/>
          <w:lang w:val="es-MX"/>
        </w:rPr>
        <w:t>N° FSV-01/2019 “CENTRO DE GESTIÓ</w:t>
      </w:r>
      <w:r w:rsidRPr="008F41B4">
        <w:rPr>
          <w:rFonts w:ascii="Arial" w:hAnsi="Arial" w:cs="Arial"/>
          <w:lang w:val="es-MX"/>
        </w:rPr>
        <w:t>N D</w:t>
      </w:r>
      <w:r>
        <w:rPr>
          <w:rFonts w:ascii="Arial" w:hAnsi="Arial" w:cs="Arial"/>
          <w:lang w:val="es-MX"/>
        </w:rPr>
        <w:t>E AVALÚ</w:t>
      </w:r>
      <w:r w:rsidRPr="008F41B4">
        <w:rPr>
          <w:rFonts w:ascii="Arial" w:hAnsi="Arial" w:cs="Arial"/>
          <w:lang w:val="es-MX"/>
        </w:rPr>
        <w:t>OS”. Y e</w:t>
      </w:r>
      <w:r>
        <w:rPr>
          <w:rFonts w:ascii="Arial" w:hAnsi="Arial" w:cs="Arial"/>
        </w:rPr>
        <w:t>n punto IX) del acta, PRÓ</w:t>
      </w:r>
      <w:r w:rsidRPr="008F41B4">
        <w:rPr>
          <w:rFonts w:ascii="Arial" w:hAnsi="Arial" w:cs="Arial"/>
        </w:rPr>
        <w:t>RROGA DEL PLAN DE CONTINGENCI</w:t>
      </w:r>
      <w:r>
        <w:rPr>
          <w:rFonts w:ascii="Arial" w:hAnsi="Arial" w:cs="Arial"/>
        </w:rPr>
        <w:t>A PARA EL SERVICIO DE ELABORACIÓN DE AVALÚ</w:t>
      </w:r>
      <w:r w:rsidRPr="008F41B4">
        <w:rPr>
          <w:rFonts w:ascii="Arial" w:hAnsi="Arial" w:cs="Arial"/>
        </w:rPr>
        <w:t xml:space="preserve">OS DE BIENES INMUEBLES de forma temporal, durante 2 meses y prorrogar las veces que sea necesario por un periodo menor o igual hasta que se ejecute la contratación de peritos mediante el proceso de licitación publica </w:t>
      </w:r>
      <w:r w:rsidRPr="008F41B4">
        <w:rPr>
          <w:rFonts w:ascii="Arial" w:hAnsi="Arial" w:cs="Arial"/>
          <w:lang w:val="es-MX"/>
        </w:rPr>
        <w:t>N</w:t>
      </w:r>
      <w:r>
        <w:rPr>
          <w:rFonts w:ascii="Arial" w:hAnsi="Arial" w:cs="Arial"/>
          <w:lang w:val="es-MX"/>
        </w:rPr>
        <w:t>o. FSV-01/2019 “CENTRO DE GESTIÓN DE AVALÚ</w:t>
      </w:r>
      <w:r w:rsidRPr="008F41B4">
        <w:rPr>
          <w:rFonts w:ascii="Arial" w:hAnsi="Arial" w:cs="Arial"/>
          <w:lang w:val="es-MX"/>
        </w:rPr>
        <w:t>OS”.</w:t>
      </w:r>
      <w:r w:rsidRPr="008F41B4">
        <w:rPr>
          <w:rFonts w:ascii="Arial" w:hAnsi="Arial" w:cs="Arial"/>
        </w:rPr>
        <w:t xml:space="preserve"> El 28 de marzo de 2019 en el punto VII) del acta de sesión de junta directiva N° JD-061/2019 se autorizó la prórroga de los servicios profesionales de los 10 peritos valuadores por el periodo de un año a partir del 12 de abril de 2019.</w:t>
      </w:r>
      <w:r>
        <w:rPr>
          <w:rFonts w:ascii="Arial" w:hAnsi="Arial" w:cs="Arial"/>
        </w:rPr>
        <w:t xml:space="preserve"> </w:t>
      </w:r>
      <w:r w:rsidRPr="008F41B4">
        <w:rPr>
          <w:rFonts w:ascii="Arial" w:hAnsi="Arial" w:cs="Arial"/>
          <w:lang w:val="es-MX"/>
        </w:rPr>
        <w:t xml:space="preserve">Expuso el </w:t>
      </w:r>
      <w:r>
        <w:rPr>
          <w:rFonts w:ascii="Arial" w:hAnsi="Arial" w:cs="Arial"/>
        </w:rPr>
        <w:t>PLAN DE SANEAMIENTO DE VALÚ</w:t>
      </w:r>
      <w:r w:rsidRPr="008F41B4">
        <w:rPr>
          <w:rFonts w:ascii="Arial" w:hAnsi="Arial" w:cs="Arial"/>
        </w:rPr>
        <w:t>OS, señalando que para 2019, hay un atraso de 38,000.00 avalúos, que se proyecta sanearlos de la siguiente forma: -16,000.00 avalúos de septiembre a diciembre (4000/mes). -22, 000.00 avalúos de enero agosto 2020 (2750/mes). Y para el año 2020, se hará el saneamiento de 22,000.00 avalúos (1835/mes).</w:t>
      </w:r>
      <w:r>
        <w:rPr>
          <w:rFonts w:ascii="Arial" w:hAnsi="Arial" w:cs="Arial"/>
        </w:rPr>
        <w:t xml:space="preserve"> </w:t>
      </w:r>
      <w:r w:rsidRPr="008F41B4">
        <w:rPr>
          <w:rFonts w:ascii="Arial" w:hAnsi="Arial" w:cs="Arial"/>
        </w:rPr>
        <w:t>Ante este panorama y debido al saneamiento de cartera y al atraso existente</w:t>
      </w:r>
      <w:r>
        <w:rPr>
          <w:rFonts w:ascii="Arial" w:hAnsi="Arial" w:cs="Arial"/>
        </w:rPr>
        <w:t xml:space="preserve"> la ejecución de </w:t>
      </w:r>
      <w:r>
        <w:rPr>
          <w:rFonts w:ascii="Arial" w:hAnsi="Arial" w:cs="Arial"/>
        </w:rPr>
        <w:lastRenderedPageBreak/>
        <w:t>esos valú</w:t>
      </w:r>
      <w:r w:rsidRPr="008F41B4">
        <w:rPr>
          <w:rFonts w:ascii="Arial" w:hAnsi="Arial" w:cs="Arial"/>
        </w:rPr>
        <w:t>os, la ca</w:t>
      </w:r>
      <w:r>
        <w:rPr>
          <w:rFonts w:ascii="Arial" w:hAnsi="Arial" w:cs="Arial"/>
        </w:rPr>
        <w:t>rga laboral en la unidad de Valú</w:t>
      </w:r>
      <w:r w:rsidRPr="008F41B4">
        <w:rPr>
          <w:rFonts w:ascii="Arial" w:hAnsi="Arial" w:cs="Arial"/>
        </w:rPr>
        <w:t>os de Garantías se ha visto incrementada, así mismo por factores diversos la capacidad instalada del recurso humano se ha visto disminuida. Si se toma en cuenta que la proyección de ejecuta</w:t>
      </w:r>
      <w:r>
        <w:rPr>
          <w:rFonts w:ascii="Arial" w:hAnsi="Arial" w:cs="Arial"/>
        </w:rPr>
        <w:t>r valú</w:t>
      </w:r>
      <w:r w:rsidRPr="008F41B4">
        <w:rPr>
          <w:rFonts w:ascii="Arial" w:hAnsi="Arial" w:cs="Arial"/>
        </w:rPr>
        <w:t>os atrasados de saneamiento de cartera para el cier</w:t>
      </w:r>
      <w:r>
        <w:rPr>
          <w:rFonts w:ascii="Arial" w:hAnsi="Arial" w:cs="Arial"/>
        </w:rPr>
        <w:t>re del 2019 es de 16,000.00 valú</w:t>
      </w:r>
      <w:r w:rsidRPr="008F41B4">
        <w:rPr>
          <w:rFonts w:ascii="Arial" w:hAnsi="Arial" w:cs="Arial"/>
        </w:rPr>
        <w:t>os, existe la posibilidad de generar atrasos en el desempeño de la unidad y por consecuencia en los indicadores de gestión de proceso, tal como se expuso en detalle de conformidad con el documento anexo. Con base en lo antes expuesto, se propone designar de manera temporal, a tres de los diez peritos empleados para que brinden apoyo en lo</w:t>
      </w:r>
      <w:r>
        <w:rPr>
          <w:rFonts w:ascii="Arial" w:hAnsi="Arial" w:cs="Arial"/>
        </w:rPr>
        <w:t xml:space="preserve"> referente a la revisión de valúos en el Área de valú</w:t>
      </w:r>
      <w:r w:rsidRPr="008F41B4">
        <w:rPr>
          <w:rFonts w:ascii="Arial" w:hAnsi="Arial" w:cs="Arial"/>
        </w:rPr>
        <w:t>os de Garantías, en el periodo comprendido del 18 de noviembre al 19 de diciembre de 2019. Luego de conocer en detalle la solicitud expuesta por el Ingeniero Carlos Mario Rivas Granados, Gerente Técnico</w:t>
      </w:r>
      <w:r w:rsidRPr="008F41B4">
        <w:rPr>
          <w:rFonts w:ascii="Arial" w:hAnsi="Arial" w:cs="Arial"/>
          <w:lang w:val="es-MX"/>
        </w:rPr>
        <w:t xml:space="preserve">, Junta Directiva por unanimidad </w:t>
      </w:r>
      <w:r w:rsidRPr="008F41B4">
        <w:rPr>
          <w:rFonts w:ascii="Arial" w:hAnsi="Arial" w:cs="Arial"/>
          <w:b/>
          <w:lang w:val="es-MX"/>
        </w:rPr>
        <w:t>ACUERDA:</w:t>
      </w:r>
    </w:p>
    <w:p w14:paraId="473B6AA0" w14:textId="77777777" w:rsidR="0052700A" w:rsidRPr="008F41B4" w:rsidRDefault="0052700A" w:rsidP="0052700A">
      <w:pPr>
        <w:jc w:val="both"/>
        <w:rPr>
          <w:rFonts w:ascii="Arial" w:hAnsi="Arial" w:cs="Arial"/>
          <w:lang w:val="es-MX"/>
        </w:rPr>
      </w:pPr>
    </w:p>
    <w:p w14:paraId="4D766912" w14:textId="77777777" w:rsidR="0052700A" w:rsidRPr="008F41B4" w:rsidRDefault="0052700A" w:rsidP="0052700A">
      <w:pPr>
        <w:numPr>
          <w:ilvl w:val="0"/>
          <w:numId w:val="4"/>
        </w:numPr>
        <w:tabs>
          <w:tab w:val="clear" w:pos="720"/>
          <w:tab w:val="num" w:pos="360"/>
        </w:tabs>
        <w:ind w:left="360"/>
        <w:jc w:val="both"/>
        <w:rPr>
          <w:rFonts w:ascii="Arial" w:hAnsi="Arial" w:cs="Arial"/>
          <w:lang w:val="es-SV"/>
        </w:rPr>
      </w:pPr>
      <w:r w:rsidRPr="008F41B4">
        <w:rPr>
          <w:rFonts w:ascii="Arial" w:hAnsi="Arial" w:cs="Arial"/>
        </w:rPr>
        <w:t xml:space="preserve">Autorizar para que tres de los peritos contratados </w:t>
      </w:r>
      <w:r>
        <w:rPr>
          <w:rFonts w:ascii="Arial" w:hAnsi="Arial" w:cs="Arial"/>
        </w:rPr>
        <w:t xml:space="preserve">en apoyo al </w:t>
      </w:r>
      <w:r w:rsidRPr="008F41B4">
        <w:rPr>
          <w:rFonts w:ascii="Arial" w:hAnsi="Arial" w:cs="Arial"/>
        </w:rPr>
        <w:t>PLAN DE CONTINGENCIA Y ESTRATEGI</w:t>
      </w:r>
      <w:r>
        <w:rPr>
          <w:rFonts w:ascii="Arial" w:hAnsi="Arial" w:cs="Arial"/>
        </w:rPr>
        <w:t>A PARA EL SERVICIO DE ELABORACIÓN DE VALÚ</w:t>
      </w:r>
      <w:r w:rsidRPr="008F41B4">
        <w:rPr>
          <w:rFonts w:ascii="Arial" w:hAnsi="Arial" w:cs="Arial"/>
        </w:rPr>
        <w:t xml:space="preserve">OS DE BIENES INMUEBLES puedan laborar en el </w:t>
      </w:r>
      <w:r>
        <w:rPr>
          <w:rFonts w:ascii="Arial" w:hAnsi="Arial" w:cs="Arial"/>
        </w:rPr>
        <w:t>Área de Valú</w:t>
      </w:r>
      <w:r w:rsidRPr="008F41B4">
        <w:rPr>
          <w:rFonts w:ascii="Arial" w:hAnsi="Arial" w:cs="Arial"/>
        </w:rPr>
        <w:t>os</w:t>
      </w:r>
      <w:r>
        <w:rPr>
          <w:rFonts w:ascii="Arial" w:hAnsi="Arial" w:cs="Arial"/>
        </w:rPr>
        <w:t xml:space="preserve"> de Garantías, para revisar valú</w:t>
      </w:r>
      <w:r w:rsidRPr="008F41B4">
        <w:rPr>
          <w:rFonts w:ascii="Arial" w:hAnsi="Arial" w:cs="Arial"/>
        </w:rPr>
        <w:t xml:space="preserve">os </w:t>
      </w:r>
      <w:r>
        <w:rPr>
          <w:rFonts w:ascii="Arial" w:hAnsi="Arial" w:cs="Arial"/>
        </w:rPr>
        <w:t xml:space="preserve">durante </w:t>
      </w:r>
      <w:r w:rsidRPr="008F41B4">
        <w:rPr>
          <w:rFonts w:ascii="Arial" w:hAnsi="Arial" w:cs="Arial"/>
        </w:rPr>
        <w:t xml:space="preserve">el periodo comprendido del 18 de noviembre al 19 de diciembre de 2019, con un salario </w:t>
      </w:r>
      <w:r>
        <w:rPr>
          <w:rFonts w:ascii="Arial" w:hAnsi="Arial" w:cs="Arial"/>
        </w:rPr>
        <w:t xml:space="preserve">mensual </w:t>
      </w:r>
      <w:r w:rsidRPr="008F41B4">
        <w:rPr>
          <w:rFonts w:ascii="Arial" w:hAnsi="Arial" w:cs="Arial"/>
        </w:rPr>
        <w:t>de $1,100.00 Dól</w:t>
      </w:r>
      <w:r>
        <w:rPr>
          <w:rFonts w:ascii="Arial" w:hAnsi="Arial" w:cs="Arial"/>
        </w:rPr>
        <w:t>ares y que después de dicho perí</w:t>
      </w:r>
      <w:r w:rsidRPr="008F41B4">
        <w:rPr>
          <w:rFonts w:ascii="Arial" w:hAnsi="Arial" w:cs="Arial"/>
        </w:rPr>
        <w:t>odo se reincorpor</w:t>
      </w:r>
      <w:r>
        <w:rPr>
          <w:rFonts w:ascii="Arial" w:hAnsi="Arial" w:cs="Arial"/>
        </w:rPr>
        <w:t>an</w:t>
      </w:r>
      <w:r w:rsidRPr="008F41B4">
        <w:rPr>
          <w:rFonts w:ascii="Arial" w:hAnsi="Arial" w:cs="Arial"/>
        </w:rPr>
        <w:t xml:space="preserve"> a sus funciones rutinarias para las cuales fueron contratados.</w:t>
      </w:r>
    </w:p>
    <w:p w14:paraId="52A9B56C" w14:textId="77777777" w:rsidR="0052700A" w:rsidRPr="008F41B4" w:rsidRDefault="0052700A" w:rsidP="0052700A">
      <w:pPr>
        <w:ind w:left="360"/>
        <w:jc w:val="both"/>
        <w:rPr>
          <w:rFonts w:ascii="Arial" w:hAnsi="Arial" w:cs="Arial"/>
          <w:lang w:val="es-SV"/>
        </w:rPr>
      </w:pPr>
    </w:p>
    <w:p w14:paraId="53A1E0ED" w14:textId="77777777" w:rsidR="0052700A" w:rsidRPr="008F41B4" w:rsidRDefault="0052700A" w:rsidP="0052700A">
      <w:pPr>
        <w:numPr>
          <w:ilvl w:val="0"/>
          <w:numId w:val="4"/>
        </w:numPr>
        <w:tabs>
          <w:tab w:val="clear" w:pos="720"/>
          <w:tab w:val="num" w:pos="360"/>
        </w:tabs>
        <w:ind w:left="360"/>
        <w:jc w:val="both"/>
        <w:rPr>
          <w:rFonts w:ascii="Arial" w:hAnsi="Arial" w:cs="Arial"/>
          <w:lang w:val="es-SV"/>
        </w:rPr>
      </w:pPr>
      <w:r w:rsidRPr="008F41B4">
        <w:rPr>
          <w:rFonts w:ascii="Arial" w:hAnsi="Arial" w:cs="Arial"/>
        </w:rPr>
        <w:t>Ratificar este punto en esta misma sesión.</w:t>
      </w:r>
    </w:p>
    <w:p w14:paraId="67F52795" w14:textId="043EC522" w:rsidR="0052700A" w:rsidRDefault="0052700A" w:rsidP="00ED0888">
      <w:pPr>
        <w:jc w:val="both"/>
        <w:rPr>
          <w:rFonts w:ascii="Arial" w:hAnsi="Arial" w:cs="Arial"/>
          <w:b/>
          <w:color w:val="FF0000"/>
        </w:rPr>
      </w:pPr>
    </w:p>
    <w:p w14:paraId="771D6571" w14:textId="644DC905" w:rsidR="0052700A" w:rsidRDefault="0052700A" w:rsidP="00ED0888">
      <w:pPr>
        <w:jc w:val="both"/>
        <w:rPr>
          <w:rFonts w:ascii="Arial" w:hAnsi="Arial" w:cs="Arial"/>
          <w:b/>
          <w:color w:val="FF0000"/>
        </w:rPr>
      </w:pPr>
    </w:p>
    <w:p w14:paraId="3C64B26D" w14:textId="77777777" w:rsidR="006926CF" w:rsidRDefault="005E4E21" w:rsidP="005E4E21">
      <w:pPr>
        <w:jc w:val="both"/>
        <w:rPr>
          <w:rFonts w:ascii="Arial" w:hAnsi="Arial" w:cs="Arial"/>
        </w:rPr>
      </w:pPr>
      <w:r w:rsidRPr="005E4E21">
        <w:rPr>
          <w:rFonts w:ascii="Arial" w:hAnsi="Arial" w:cs="Arial"/>
          <w:b/>
        </w:rPr>
        <w:t xml:space="preserve">XV) INFORME DE EVALUACIÓN TÉCNICA SOBRE LA GESTIÓN INTEGRAL DE RIESGOS, CORRESPONDIENTE AL 30 DE SEPTIEMBRE DE 2019. </w:t>
      </w:r>
      <w:r w:rsidRPr="005E4E21">
        <w:rPr>
          <w:rFonts w:ascii="Arial" w:hAnsi="Arial" w:cs="Arial"/>
        </w:rPr>
        <w:t>El Presidente y Director Ejecutivo sometió a consideración de Junta Directiva el informe trimestral de riesgos con cifras al 30 de septiembre de 2019. Invitó para presentarlo, a</w:t>
      </w:r>
      <w:r w:rsidRPr="005E4E21">
        <w:rPr>
          <w:rFonts w:ascii="Arial" w:hAnsi="Arial" w:cs="Arial"/>
          <w:bCs/>
        </w:rPr>
        <w:t>l Licenciado René Arias Chile</w:t>
      </w:r>
      <w:r w:rsidRPr="005E4E21">
        <w:rPr>
          <w:rFonts w:ascii="Arial" w:hAnsi="Arial" w:cs="Arial"/>
        </w:rPr>
        <w:t xml:space="preserve">, Jefe de la Unidad de Riesgos, quien efectuó la presentación exponiendo los principales resultados </w:t>
      </w:r>
    </w:p>
    <w:p w14:paraId="58F4FD53" w14:textId="2167356F" w:rsidR="006926CF" w:rsidRDefault="008F3C54" w:rsidP="005E4E21">
      <w:pPr>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F79B8BF" wp14:editId="61020137">
                <wp:simplePos x="0" y="0"/>
                <wp:positionH relativeFrom="column">
                  <wp:posOffset>1476375</wp:posOffset>
                </wp:positionH>
                <wp:positionV relativeFrom="paragraph">
                  <wp:posOffset>144780</wp:posOffset>
                </wp:positionV>
                <wp:extent cx="3333750" cy="34194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3333750" cy="3419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08DCF" id="Conector recto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6.25pt,11.4pt" to="378.7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" strokecolor="#5b9bd5 [3204]" strokeweight=".5pt">
                <v:stroke joinstyle="miter"/>
              </v:line>
            </w:pict>
          </mc:Fallback>
        </mc:AlternateContent>
      </w:r>
    </w:p>
    <w:p w14:paraId="31C5E4A2" w14:textId="77777777" w:rsidR="006926CF" w:rsidRDefault="006926CF" w:rsidP="005E4E21">
      <w:pPr>
        <w:jc w:val="both"/>
        <w:rPr>
          <w:rFonts w:ascii="Arial" w:hAnsi="Arial" w:cs="Arial"/>
        </w:rPr>
      </w:pPr>
    </w:p>
    <w:p w14:paraId="4040E834" w14:textId="77777777" w:rsidR="006926CF" w:rsidRDefault="006926CF" w:rsidP="005E4E21">
      <w:pPr>
        <w:jc w:val="both"/>
        <w:rPr>
          <w:rFonts w:ascii="Arial" w:hAnsi="Arial" w:cs="Arial"/>
        </w:rPr>
      </w:pPr>
    </w:p>
    <w:p w14:paraId="76AC25B5" w14:textId="77777777" w:rsidR="006926CF" w:rsidRDefault="006926CF" w:rsidP="005E4E21">
      <w:pPr>
        <w:jc w:val="both"/>
        <w:rPr>
          <w:rFonts w:ascii="Arial" w:hAnsi="Arial" w:cs="Arial"/>
        </w:rPr>
      </w:pPr>
    </w:p>
    <w:p w14:paraId="4D0116F1" w14:textId="77777777" w:rsidR="006926CF" w:rsidRDefault="006926CF" w:rsidP="005E4E21">
      <w:pPr>
        <w:jc w:val="both"/>
        <w:rPr>
          <w:rFonts w:ascii="Arial" w:hAnsi="Arial" w:cs="Arial"/>
        </w:rPr>
      </w:pPr>
    </w:p>
    <w:p w14:paraId="6BBC451D" w14:textId="77777777" w:rsidR="006926CF" w:rsidRDefault="006926CF" w:rsidP="005E4E21">
      <w:pPr>
        <w:jc w:val="both"/>
        <w:rPr>
          <w:rFonts w:ascii="Arial" w:hAnsi="Arial" w:cs="Arial"/>
        </w:rPr>
      </w:pPr>
    </w:p>
    <w:p w14:paraId="10979409" w14:textId="77777777" w:rsidR="006926CF" w:rsidRDefault="006926CF" w:rsidP="005E4E21">
      <w:pPr>
        <w:jc w:val="both"/>
        <w:rPr>
          <w:rFonts w:ascii="Arial" w:hAnsi="Arial" w:cs="Arial"/>
        </w:rPr>
      </w:pPr>
    </w:p>
    <w:p w14:paraId="5E8FB55C" w14:textId="77777777" w:rsidR="006926CF" w:rsidRDefault="006926CF" w:rsidP="005E4E21">
      <w:pPr>
        <w:jc w:val="both"/>
        <w:rPr>
          <w:rFonts w:ascii="Arial" w:hAnsi="Arial" w:cs="Arial"/>
        </w:rPr>
      </w:pPr>
    </w:p>
    <w:p w14:paraId="4F54577F" w14:textId="77777777" w:rsidR="006926CF" w:rsidRDefault="006926CF" w:rsidP="005E4E21">
      <w:pPr>
        <w:jc w:val="both"/>
        <w:rPr>
          <w:rFonts w:ascii="Arial" w:hAnsi="Arial" w:cs="Arial"/>
        </w:rPr>
      </w:pPr>
    </w:p>
    <w:p w14:paraId="27E27185" w14:textId="77777777" w:rsidR="006926CF" w:rsidRDefault="006926CF" w:rsidP="005E4E21">
      <w:pPr>
        <w:jc w:val="both"/>
        <w:rPr>
          <w:rFonts w:ascii="Arial" w:hAnsi="Arial" w:cs="Arial"/>
        </w:rPr>
      </w:pPr>
    </w:p>
    <w:p w14:paraId="1E201105" w14:textId="77777777" w:rsidR="006926CF" w:rsidRDefault="006926CF" w:rsidP="005E4E21">
      <w:pPr>
        <w:jc w:val="both"/>
        <w:rPr>
          <w:rFonts w:ascii="Arial" w:hAnsi="Arial" w:cs="Arial"/>
        </w:rPr>
      </w:pPr>
    </w:p>
    <w:p w14:paraId="73289380" w14:textId="77777777" w:rsidR="006926CF" w:rsidRDefault="006926CF" w:rsidP="005E4E21">
      <w:pPr>
        <w:jc w:val="both"/>
        <w:rPr>
          <w:rFonts w:ascii="Arial" w:hAnsi="Arial" w:cs="Arial"/>
        </w:rPr>
      </w:pPr>
    </w:p>
    <w:p w14:paraId="448B6020" w14:textId="77777777" w:rsidR="006926CF" w:rsidRDefault="006926CF" w:rsidP="005E4E21">
      <w:pPr>
        <w:jc w:val="both"/>
        <w:rPr>
          <w:rFonts w:ascii="Arial" w:hAnsi="Arial" w:cs="Arial"/>
        </w:rPr>
      </w:pPr>
    </w:p>
    <w:p w14:paraId="685F205D" w14:textId="77777777" w:rsidR="006926CF" w:rsidRDefault="006926CF" w:rsidP="005E4E21">
      <w:pPr>
        <w:jc w:val="both"/>
        <w:rPr>
          <w:rFonts w:ascii="Arial" w:hAnsi="Arial" w:cs="Arial"/>
        </w:rPr>
      </w:pPr>
    </w:p>
    <w:p w14:paraId="7D89D3D3" w14:textId="77777777" w:rsidR="006926CF" w:rsidRDefault="006926CF" w:rsidP="005E4E21">
      <w:pPr>
        <w:jc w:val="both"/>
        <w:rPr>
          <w:rFonts w:ascii="Arial" w:hAnsi="Arial" w:cs="Arial"/>
        </w:rPr>
      </w:pPr>
    </w:p>
    <w:p w14:paraId="58677938" w14:textId="77777777" w:rsidR="006926CF" w:rsidRDefault="006926CF" w:rsidP="005E4E21">
      <w:pPr>
        <w:jc w:val="both"/>
        <w:rPr>
          <w:rFonts w:ascii="Arial" w:hAnsi="Arial" w:cs="Arial"/>
        </w:rPr>
      </w:pPr>
    </w:p>
    <w:p w14:paraId="2F053310" w14:textId="77777777" w:rsidR="006926CF" w:rsidRDefault="006926CF" w:rsidP="005E4E21">
      <w:pPr>
        <w:jc w:val="both"/>
        <w:rPr>
          <w:rFonts w:ascii="Arial" w:hAnsi="Arial" w:cs="Arial"/>
        </w:rPr>
      </w:pPr>
    </w:p>
    <w:p w14:paraId="02865DAE" w14:textId="77777777" w:rsidR="006926CF" w:rsidRDefault="006926CF" w:rsidP="005E4E21">
      <w:pPr>
        <w:jc w:val="both"/>
        <w:rPr>
          <w:rFonts w:ascii="Arial" w:hAnsi="Arial" w:cs="Arial"/>
        </w:rPr>
      </w:pPr>
    </w:p>
    <w:p w14:paraId="49987252" w14:textId="77777777" w:rsidR="006926CF" w:rsidRDefault="006926CF" w:rsidP="005E4E21">
      <w:pPr>
        <w:jc w:val="both"/>
        <w:rPr>
          <w:rFonts w:ascii="Arial" w:hAnsi="Arial" w:cs="Arial"/>
        </w:rPr>
      </w:pPr>
    </w:p>
    <w:p w14:paraId="1131ACB7" w14:textId="77777777" w:rsidR="006926CF" w:rsidRDefault="006926CF" w:rsidP="005E4E21">
      <w:pPr>
        <w:jc w:val="both"/>
        <w:rPr>
          <w:rFonts w:ascii="Arial" w:hAnsi="Arial" w:cs="Arial"/>
        </w:rPr>
      </w:pPr>
    </w:p>
    <w:p w14:paraId="6EF8C50D" w14:textId="723A0C92" w:rsidR="006926CF" w:rsidRDefault="008F3C54" w:rsidP="005E4E21">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4384" behindDoc="0" locked="0" layoutInCell="1" allowOverlap="1" wp14:anchorId="32AFCD64" wp14:editId="69D2577B">
                <wp:simplePos x="0" y="0"/>
                <wp:positionH relativeFrom="column">
                  <wp:posOffset>26035</wp:posOffset>
                </wp:positionH>
                <wp:positionV relativeFrom="paragraph">
                  <wp:posOffset>-153036</wp:posOffset>
                </wp:positionV>
                <wp:extent cx="5172075" cy="8429625"/>
                <wp:effectExtent l="0" t="0" r="28575" b="28575"/>
                <wp:wrapNone/>
                <wp:docPr id="7" name="Conector recto 7"/>
                <wp:cNvGraphicFramePr/>
                <a:graphic xmlns:a="http://schemas.openxmlformats.org/drawingml/2006/main">
                  <a:graphicData uri="http://schemas.microsoft.com/office/word/2010/wordprocessingShape">
                    <wps:wsp>
                      <wps:cNvCnPr/>
                      <wps:spPr>
                        <a:xfrm flipV="1">
                          <a:off x="0" y="0"/>
                          <a:ext cx="5172075" cy="8429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6A5A2" id="Conector recto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2.05pt" to="409.3pt,6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" strokecolor="#5b9bd5 [3204]" strokeweight=".5pt">
                <v:stroke joinstyle="miter"/>
              </v:line>
            </w:pict>
          </mc:Fallback>
        </mc:AlternateContent>
      </w:r>
    </w:p>
    <w:p w14:paraId="6A8ACCA8" w14:textId="620AFB04" w:rsidR="006926CF" w:rsidRDefault="006926CF" w:rsidP="005E4E21">
      <w:pPr>
        <w:jc w:val="both"/>
        <w:rPr>
          <w:rFonts w:ascii="Arial" w:hAnsi="Arial" w:cs="Arial"/>
        </w:rPr>
      </w:pPr>
    </w:p>
    <w:p w14:paraId="73E54F3C" w14:textId="77777777" w:rsidR="006926CF" w:rsidRDefault="006926CF" w:rsidP="005E4E21">
      <w:pPr>
        <w:jc w:val="both"/>
        <w:rPr>
          <w:rFonts w:ascii="Arial" w:hAnsi="Arial" w:cs="Arial"/>
        </w:rPr>
      </w:pPr>
    </w:p>
    <w:p w14:paraId="7266AFF2" w14:textId="4CC03439" w:rsidR="006926CF" w:rsidRDefault="006926CF" w:rsidP="005E4E21">
      <w:pPr>
        <w:jc w:val="both"/>
        <w:rPr>
          <w:rFonts w:ascii="Arial" w:hAnsi="Arial" w:cs="Arial"/>
        </w:rPr>
      </w:pPr>
    </w:p>
    <w:p w14:paraId="7EDE8BD9" w14:textId="77777777" w:rsidR="006926CF" w:rsidRDefault="006926CF" w:rsidP="005E4E21">
      <w:pPr>
        <w:jc w:val="both"/>
        <w:rPr>
          <w:rFonts w:ascii="Arial" w:hAnsi="Arial" w:cs="Arial"/>
        </w:rPr>
      </w:pPr>
    </w:p>
    <w:p w14:paraId="579362EA" w14:textId="6BF336F7" w:rsidR="006926CF" w:rsidRDefault="006926CF" w:rsidP="005E4E21">
      <w:pPr>
        <w:jc w:val="both"/>
        <w:rPr>
          <w:rFonts w:ascii="Arial" w:hAnsi="Arial" w:cs="Arial"/>
        </w:rPr>
      </w:pPr>
    </w:p>
    <w:p w14:paraId="49016364" w14:textId="77777777" w:rsidR="006926CF" w:rsidRDefault="006926CF" w:rsidP="005E4E21">
      <w:pPr>
        <w:jc w:val="both"/>
        <w:rPr>
          <w:rFonts w:ascii="Arial" w:hAnsi="Arial" w:cs="Arial"/>
        </w:rPr>
      </w:pPr>
    </w:p>
    <w:p w14:paraId="4B9796FD" w14:textId="476B160F" w:rsidR="006926CF" w:rsidRDefault="006926CF" w:rsidP="005E4E21">
      <w:pPr>
        <w:jc w:val="both"/>
        <w:rPr>
          <w:rFonts w:ascii="Arial" w:hAnsi="Arial" w:cs="Arial"/>
        </w:rPr>
      </w:pPr>
    </w:p>
    <w:p w14:paraId="36AAADC1" w14:textId="77777777" w:rsidR="006926CF" w:rsidRDefault="006926CF" w:rsidP="005E4E21">
      <w:pPr>
        <w:jc w:val="both"/>
        <w:rPr>
          <w:rFonts w:ascii="Arial" w:hAnsi="Arial" w:cs="Arial"/>
        </w:rPr>
      </w:pPr>
    </w:p>
    <w:p w14:paraId="2C9630FB" w14:textId="54D7B382" w:rsidR="006926CF" w:rsidRDefault="006926CF" w:rsidP="005E4E21">
      <w:pPr>
        <w:jc w:val="both"/>
        <w:rPr>
          <w:rFonts w:ascii="Arial" w:hAnsi="Arial" w:cs="Arial"/>
        </w:rPr>
      </w:pPr>
    </w:p>
    <w:p w14:paraId="28B9F8C8" w14:textId="77777777" w:rsidR="006926CF" w:rsidRDefault="006926CF" w:rsidP="005E4E21">
      <w:pPr>
        <w:jc w:val="both"/>
        <w:rPr>
          <w:rFonts w:ascii="Arial" w:hAnsi="Arial" w:cs="Arial"/>
        </w:rPr>
      </w:pPr>
    </w:p>
    <w:p w14:paraId="21B6CA2A" w14:textId="01207B62" w:rsidR="006926CF" w:rsidRDefault="006926CF" w:rsidP="005E4E21">
      <w:pPr>
        <w:jc w:val="both"/>
        <w:rPr>
          <w:rFonts w:ascii="Arial" w:hAnsi="Arial" w:cs="Arial"/>
        </w:rPr>
      </w:pPr>
    </w:p>
    <w:p w14:paraId="69A84D13" w14:textId="77777777" w:rsidR="006926CF" w:rsidRDefault="006926CF" w:rsidP="005E4E21">
      <w:pPr>
        <w:jc w:val="both"/>
        <w:rPr>
          <w:rFonts w:ascii="Arial" w:hAnsi="Arial" w:cs="Arial"/>
        </w:rPr>
      </w:pPr>
    </w:p>
    <w:p w14:paraId="6E771BFC" w14:textId="37934D28" w:rsidR="006926CF" w:rsidRDefault="006926CF" w:rsidP="005E4E21">
      <w:pPr>
        <w:jc w:val="both"/>
        <w:rPr>
          <w:rFonts w:ascii="Arial" w:hAnsi="Arial" w:cs="Arial"/>
        </w:rPr>
      </w:pPr>
    </w:p>
    <w:p w14:paraId="52B53BE1" w14:textId="77777777" w:rsidR="006926CF" w:rsidRDefault="006926CF" w:rsidP="005E4E21">
      <w:pPr>
        <w:jc w:val="both"/>
        <w:rPr>
          <w:rFonts w:ascii="Arial" w:hAnsi="Arial" w:cs="Arial"/>
        </w:rPr>
      </w:pPr>
    </w:p>
    <w:p w14:paraId="26E999E1" w14:textId="255327E4" w:rsidR="006926CF" w:rsidRDefault="006926CF" w:rsidP="005E4E21">
      <w:pPr>
        <w:jc w:val="both"/>
        <w:rPr>
          <w:rFonts w:ascii="Arial" w:hAnsi="Arial" w:cs="Arial"/>
        </w:rPr>
      </w:pPr>
    </w:p>
    <w:p w14:paraId="0B515737" w14:textId="77777777" w:rsidR="006926CF" w:rsidRDefault="006926CF" w:rsidP="005E4E21">
      <w:pPr>
        <w:jc w:val="both"/>
        <w:rPr>
          <w:rFonts w:ascii="Arial" w:hAnsi="Arial" w:cs="Arial"/>
        </w:rPr>
      </w:pPr>
    </w:p>
    <w:p w14:paraId="64C96AFF" w14:textId="77777777" w:rsidR="006926CF" w:rsidRDefault="006926CF" w:rsidP="005E4E21">
      <w:pPr>
        <w:jc w:val="both"/>
        <w:rPr>
          <w:rFonts w:ascii="Arial" w:hAnsi="Arial" w:cs="Arial"/>
        </w:rPr>
      </w:pPr>
    </w:p>
    <w:p w14:paraId="7E12F13D" w14:textId="64A1C8E1" w:rsidR="006926CF" w:rsidRDefault="006926CF" w:rsidP="005E4E21">
      <w:pPr>
        <w:jc w:val="both"/>
        <w:rPr>
          <w:rFonts w:ascii="Arial" w:hAnsi="Arial" w:cs="Arial"/>
        </w:rPr>
      </w:pPr>
    </w:p>
    <w:p w14:paraId="7FE8D588" w14:textId="77777777" w:rsidR="006926CF" w:rsidRDefault="006926CF" w:rsidP="005E4E21">
      <w:pPr>
        <w:jc w:val="both"/>
        <w:rPr>
          <w:rFonts w:ascii="Arial" w:hAnsi="Arial" w:cs="Arial"/>
        </w:rPr>
      </w:pPr>
    </w:p>
    <w:p w14:paraId="26EBE151" w14:textId="12E75FEC" w:rsidR="006926CF" w:rsidRDefault="006926CF" w:rsidP="005E4E21">
      <w:pPr>
        <w:jc w:val="both"/>
        <w:rPr>
          <w:rFonts w:ascii="Arial" w:hAnsi="Arial" w:cs="Arial"/>
        </w:rPr>
      </w:pPr>
    </w:p>
    <w:p w14:paraId="3A014BC9" w14:textId="63DF5C6D" w:rsidR="006926CF" w:rsidRDefault="006926CF" w:rsidP="005E4E21">
      <w:pPr>
        <w:jc w:val="both"/>
        <w:rPr>
          <w:rFonts w:ascii="Arial" w:hAnsi="Arial" w:cs="Arial"/>
        </w:rPr>
      </w:pPr>
    </w:p>
    <w:p w14:paraId="4BB84A3A" w14:textId="77777777" w:rsidR="006926CF" w:rsidRDefault="006926CF" w:rsidP="005E4E21">
      <w:pPr>
        <w:jc w:val="both"/>
        <w:rPr>
          <w:rFonts w:ascii="Arial" w:hAnsi="Arial" w:cs="Arial"/>
        </w:rPr>
      </w:pPr>
    </w:p>
    <w:p w14:paraId="5E4007E4" w14:textId="53315C58" w:rsidR="006926CF" w:rsidRDefault="006926CF" w:rsidP="005E4E21">
      <w:pPr>
        <w:jc w:val="both"/>
        <w:rPr>
          <w:rFonts w:ascii="Arial" w:hAnsi="Arial" w:cs="Arial"/>
        </w:rPr>
      </w:pPr>
    </w:p>
    <w:p w14:paraId="76430DC5" w14:textId="5288473C" w:rsidR="006926CF" w:rsidRDefault="006926CF" w:rsidP="005E4E21">
      <w:pPr>
        <w:jc w:val="both"/>
        <w:rPr>
          <w:rFonts w:ascii="Arial" w:hAnsi="Arial" w:cs="Arial"/>
        </w:rPr>
      </w:pPr>
    </w:p>
    <w:p w14:paraId="56D5661B" w14:textId="77777777" w:rsidR="006926CF" w:rsidRDefault="006926CF" w:rsidP="005E4E21">
      <w:pPr>
        <w:jc w:val="both"/>
        <w:rPr>
          <w:rFonts w:ascii="Arial" w:hAnsi="Arial" w:cs="Arial"/>
        </w:rPr>
      </w:pPr>
    </w:p>
    <w:p w14:paraId="48DC798D" w14:textId="77777777" w:rsidR="006926CF" w:rsidRDefault="006926CF" w:rsidP="005E4E21">
      <w:pPr>
        <w:jc w:val="both"/>
        <w:rPr>
          <w:rFonts w:ascii="Arial" w:hAnsi="Arial" w:cs="Arial"/>
        </w:rPr>
      </w:pPr>
    </w:p>
    <w:p w14:paraId="426FCF1D" w14:textId="23F65075" w:rsidR="006926CF" w:rsidRDefault="006926CF" w:rsidP="005E4E21">
      <w:pPr>
        <w:jc w:val="both"/>
        <w:rPr>
          <w:rFonts w:ascii="Arial" w:hAnsi="Arial" w:cs="Arial"/>
        </w:rPr>
      </w:pPr>
    </w:p>
    <w:p w14:paraId="2642EFF4" w14:textId="77777777" w:rsidR="006926CF" w:rsidRDefault="006926CF" w:rsidP="005E4E21">
      <w:pPr>
        <w:jc w:val="both"/>
        <w:rPr>
          <w:rFonts w:ascii="Arial" w:hAnsi="Arial" w:cs="Arial"/>
        </w:rPr>
      </w:pPr>
    </w:p>
    <w:p w14:paraId="12578857" w14:textId="68ADF9F4" w:rsidR="006926CF" w:rsidRDefault="006926CF" w:rsidP="005E4E21">
      <w:pPr>
        <w:jc w:val="both"/>
        <w:rPr>
          <w:rFonts w:ascii="Arial" w:hAnsi="Arial" w:cs="Arial"/>
        </w:rPr>
      </w:pPr>
    </w:p>
    <w:p w14:paraId="4559D420" w14:textId="49C22809" w:rsidR="006926CF" w:rsidRDefault="006926CF" w:rsidP="005E4E21">
      <w:pPr>
        <w:jc w:val="both"/>
        <w:rPr>
          <w:rFonts w:ascii="Arial" w:hAnsi="Arial" w:cs="Arial"/>
        </w:rPr>
      </w:pPr>
    </w:p>
    <w:p w14:paraId="01643CA5" w14:textId="4F72AAF9" w:rsidR="006926CF" w:rsidRDefault="006926CF" w:rsidP="005E4E21">
      <w:pPr>
        <w:jc w:val="both"/>
        <w:rPr>
          <w:rFonts w:ascii="Arial" w:hAnsi="Arial" w:cs="Arial"/>
        </w:rPr>
      </w:pPr>
    </w:p>
    <w:p w14:paraId="63AE7ADA" w14:textId="77777777" w:rsidR="006926CF" w:rsidRDefault="006926CF" w:rsidP="005E4E21">
      <w:pPr>
        <w:jc w:val="both"/>
        <w:rPr>
          <w:rFonts w:ascii="Arial" w:hAnsi="Arial" w:cs="Arial"/>
        </w:rPr>
      </w:pPr>
    </w:p>
    <w:p w14:paraId="56FABF37" w14:textId="77777777" w:rsidR="006926CF" w:rsidRDefault="006926CF" w:rsidP="005E4E21">
      <w:pPr>
        <w:jc w:val="both"/>
        <w:rPr>
          <w:rFonts w:ascii="Arial" w:hAnsi="Arial" w:cs="Arial"/>
        </w:rPr>
      </w:pPr>
    </w:p>
    <w:p w14:paraId="0072C153" w14:textId="77777777" w:rsidR="006926CF" w:rsidRDefault="006926CF" w:rsidP="005E4E21">
      <w:pPr>
        <w:jc w:val="both"/>
        <w:rPr>
          <w:rFonts w:ascii="Arial" w:hAnsi="Arial" w:cs="Arial"/>
        </w:rPr>
      </w:pPr>
    </w:p>
    <w:p w14:paraId="3F403B79" w14:textId="77777777" w:rsidR="006926CF" w:rsidRDefault="006926CF" w:rsidP="005E4E21">
      <w:pPr>
        <w:jc w:val="both"/>
        <w:rPr>
          <w:rFonts w:ascii="Arial" w:hAnsi="Arial" w:cs="Arial"/>
        </w:rPr>
      </w:pPr>
    </w:p>
    <w:p w14:paraId="28CB845C" w14:textId="77777777" w:rsidR="006926CF" w:rsidRDefault="006926CF" w:rsidP="005E4E21">
      <w:pPr>
        <w:jc w:val="both"/>
        <w:rPr>
          <w:rFonts w:ascii="Arial" w:hAnsi="Arial" w:cs="Arial"/>
        </w:rPr>
      </w:pPr>
    </w:p>
    <w:p w14:paraId="2B1823D1" w14:textId="77777777" w:rsidR="006926CF" w:rsidRDefault="006926CF" w:rsidP="005E4E21">
      <w:pPr>
        <w:jc w:val="both"/>
        <w:rPr>
          <w:rFonts w:ascii="Arial" w:hAnsi="Arial" w:cs="Arial"/>
        </w:rPr>
      </w:pPr>
    </w:p>
    <w:p w14:paraId="4B3783D6" w14:textId="77777777" w:rsidR="006926CF" w:rsidRDefault="006926CF" w:rsidP="005E4E21">
      <w:pPr>
        <w:jc w:val="both"/>
        <w:rPr>
          <w:rFonts w:ascii="Arial" w:hAnsi="Arial" w:cs="Arial"/>
        </w:rPr>
      </w:pPr>
    </w:p>
    <w:p w14:paraId="6B08524B" w14:textId="77777777" w:rsidR="006926CF" w:rsidRDefault="006926CF" w:rsidP="005E4E21">
      <w:pPr>
        <w:jc w:val="both"/>
        <w:rPr>
          <w:rFonts w:ascii="Arial" w:hAnsi="Arial" w:cs="Arial"/>
        </w:rPr>
      </w:pPr>
    </w:p>
    <w:p w14:paraId="644F63AA" w14:textId="77777777" w:rsidR="006926CF" w:rsidRDefault="006926CF" w:rsidP="005E4E21">
      <w:pPr>
        <w:jc w:val="both"/>
        <w:rPr>
          <w:rFonts w:ascii="Arial" w:hAnsi="Arial" w:cs="Arial"/>
        </w:rPr>
      </w:pPr>
    </w:p>
    <w:p w14:paraId="6482B91B" w14:textId="77777777" w:rsidR="006926CF" w:rsidRDefault="006926CF" w:rsidP="005E4E21">
      <w:pPr>
        <w:jc w:val="both"/>
        <w:rPr>
          <w:rFonts w:ascii="Arial" w:hAnsi="Arial" w:cs="Arial"/>
        </w:rPr>
      </w:pPr>
    </w:p>
    <w:p w14:paraId="67C3F55C" w14:textId="77777777" w:rsidR="006926CF" w:rsidRDefault="006926CF" w:rsidP="005E4E21">
      <w:pPr>
        <w:jc w:val="both"/>
        <w:rPr>
          <w:rFonts w:ascii="Arial" w:hAnsi="Arial" w:cs="Arial"/>
        </w:rPr>
      </w:pPr>
    </w:p>
    <w:p w14:paraId="5C94D7C1" w14:textId="77777777" w:rsidR="006926CF" w:rsidRDefault="006926CF" w:rsidP="005E4E21">
      <w:pPr>
        <w:jc w:val="both"/>
        <w:rPr>
          <w:rFonts w:ascii="Arial" w:hAnsi="Arial" w:cs="Arial"/>
        </w:rPr>
      </w:pPr>
    </w:p>
    <w:p w14:paraId="2AB2111D" w14:textId="77777777" w:rsidR="006926CF" w:rsidRDefault="006926CF" w:rsidP="005E4E21">
      <w:pPr>
        <w:jc w:val="both"/>
        <w:rPr>
          <w:rFonts w:ascii="Arial" w:hAnsi="Arial" w:cs="Arial"/>
        </w:rPr>
      </w:pPr>
    </w:p>
    <w:p w14:paraId="276AEB56" w14:textId="77777777" w:rsidR="006926CF" w:rsidRDefault="006926CF" w:rsidP="005E4E21">
      <w:pPr>
        <w:jc w:val="both"/>
        <w:rPr>
          <w:rFonts w:ascii="Arial" w:hAnsi="Arial" w:cs="Arial"/>
        </w:rPr>
      </w:pPr>
    </w:p>
    <w:p w14:paraId="79992973" w14:textId="77777777" w:rsidR="006926CF" w:rsidRDefault="006926CF" w:rsidP="005E4E21">
      <w:pPr>
        <w:jc w:val="both"/>
        <w:rPr>
          <w:rFonts w:ascii="Arial" w:hAnsi="Arial" w:cs="Arial"/>
        </w:rPr>
      </w:pPr>
    </w:p>
    <w:p w14:paraId="139BC459" w14:textId="667DB7B8" w:rsidR="006926CF" w:rsidRDefault="008F3C54" w:rsidP="005E4E21">
      <w:pPr>
        <w:jc w:val="both"/>
        <w:rPr>
          <w:rFonts w:ascii="Arial" w:hAnsi="Arial" w:cs="Arial"/>
        </w:rPr>
      </w:pPr>
      <w:r>
        <w:rPr>
          <w:rFonts w:ascii="Arial" w:hAnsi="Arial" w:cs="Arial"/>
          <w:noProof/>
        </w:rPr>
        <w:lastRenderedPageBreak/>
        <mc:AlternateContent>
          <mc:Choice Requires="wps">
            <w:drawing>
              <wp:anchor distT="0" distB="0" distL="114300" distR="114300" simplePos="0" relativeHeight="251665408" behindDoc="0" locked="0" layoutInCell="1" allowOverlap="1" wp14:anchorId="45E192EC" wp14:editId="77EB9CDF">
                <wp:simplePos x="0" y="0"/>
                <wp:positionH relativeFrom="column">
                  <wp:posOffset>571500</wp:posOffset>
                </wp:positionH>
                <wp:positionV relativeFrom="paragraph">
                  <wp:posOffset>-124460</wp:posOffset>
                </wp:positionV>
                <wp:extent cx="4819650" cy="6191250"/>
                <wp:effectExtent l="0" t="0" r="19050" b="19050"/>
                <wp:wrapNone/>
                <wp:docPr id="8" name="Conector recto 8"/>
                <wp:cNvGraphicFramePr/>
                <a:graphic xmlns:a="http://schemas.openxmlformats.org/drawingml/2006/main">
                  <a:graphicData uri="http://schemas.microsoft.com/office/word/2010/wordprocessingShape">
                    <wps:wsp>
                      <wps:cNvCnPr/>
                      <wps:spPr>
                        <a:xfrm flipV="1">
                          <a:off x="0" y="0"/>
                          <a:ext cx="4819650" cy="6191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AE130" id="Conector recto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8pt" to="424.5pt,4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" strokecolor="#5b9bd5 [3204]" strokeweight=".5pt">
                <v:stroke joinstyle="miter"/>
              </v:line>
            </w:pict>
          </mc:Fallback>
        </mc:AlternateContent>
      </w:r>
    </w:p>
    <w:p w14:paraId="72681AD3" w14:textId="76719FDC" w:rsidR="006926CF" w:rsidRDefault="006926CF" w:rsidP="005E4E21">
      <w:pPr>
        <w:jc w:val="both"/>
        <w:rPr>
          <w:rFonts w:ascii="Arial" w:hAnsi="Arial" w:cs="Arial"/>
        </w:rPr>
      </w:pPr>
    </w:p>
    <w:p w14:paraId="2D9D608D" w14:textId="77777777" w:rsidR="006926CF" w:rsidRDefault="006926CF" w:rsidP="005E4E21">
      <w:pPr>
        <w:jc w:val="both"/>
        <w:rPr>
          <w:rFonts w:ascii="Arial" w:hAnsi="Arial" w:cs="Arial"/>
        </w:rPr>
      </w:pPr>
    </w:p>
    <w:p w14:paraId="226762FF" w14:textId="6327238D" w:rsidR="006926CF" w:rsidRDefault="006926CF" w:rsidP="005E4E21">
      <w:pPr>
        <w:jc w:val="both"/>
        <w:rPr>
          <w:rFonts w:ascii="Arial" w:hAnsi="Arial" w:cs="Arial"/>
        </w:rPr>
      </w:pPr>
    </w:p>
    <w:p w14:paraId="00537864" w14:textId="245654A7" w:rsidR="006926CF" w:rsidRDefault="006926CF" w:rsidP="005E4E21">
      <w:pPr>
        <w:jc w:val="both"/>
        <w:rPr>
          <w:rFonts w:ascii="Arial" w:hAnsi="Arial" w:cs="Arial"/>
        </w:rPr>
      </w:pPr>
    </w:p>
    <w:p w14:paraId="7A3B7129" w14:textId="0C8F09F5" w:rsidR="006926CF" w:rsidRDefault="006926CF" w:rsidP="005E4E21">
      <w:pPr>
        <w:jc w:val="both"/>
        <w:rPr>
          <w:rFonts w:ascii="Arial" w:hAnsi="Arial" w:cs="Arial"/>
        </w:rPr>
      </w:pPr>
    </w:p>
    <w:p w14:paraId="71488A16" w14:textId="57047BF8" w:rsidR="006926CF" w:rsidRDefault="006926CF" w:rsidP="005E4E21">
      <w:pPr>
        <w:jc w:val="both"/>
        <w:rPr>
          <w:rFonts w:ascii="Arial" w:hAnsi="Arial" w:cs="Arial"/>
        </w:rPr>
      </w:pPr>
    </w:p>
    <w:p w14:paraId="503B300D" w14:textId="4ECE37E7" w:rsidR="006926CF" w:rsidRDefault="006926CF" w:rsidP="005E4E21">
      <w:pPr>
        <w:jc w:val="both"/>
        <w:rPr>
          <w:rFonts w:ascii="Arial" w:hAnsi="Arial" w:cs="Arial"/>
        </w:rPr>
      </w:pPr>
    </w:p>
    <w:p w14:paraId="256DB28F" w14:textId="77777777" w:rsidR="006926CF" w:rsidRDefault="006926CF" w:rsidP="005E4E21">
      <w:pPr>
        <w:jc w:val="both"/>
        <w:rPr>
          <w:rFonts w:ascii="Arial" w:hAnsi="Arial" w:cs="Arial"/>
        </w:rPr>
      </w:pPr>
    </w:p>
    <w:p w14:paraId="3A0A0BB0" w14:textId="1ADC9513" w:rsidR="006926CF" w:rsidRDefault="006926CF" w:rsidP="005E4E21">
      <w:pPr>
        <w:jc w:val="both"/>
        <w:rPr>
          <w:rFonts w:ascii="Arial" w:hAnsi="Arial" w:cs="Arial"/>
        </w:rPr>
      </w:pPr>
    </w:p>
    <w:p w14:paraId="78052873" w14:textId="77777777" w:rsidR="006926CF" w:rsidRDefault="006926CF" w:rsidP="005E4E21">
      <w:pPr>
        <w:jc w:val="both"/>
        <w:rPr>
          <w:rFonts w:ascii="Arial" w:hAnsi="Arial" w:cs="Arial"/>
        </w:rPr>
      </w:pPr>
    </w:p>
    <w:p w14:paraId="542E09CF" w14:textId="106CBB00" w:rsidR="006926CF" w:rsidRDefault="006926CF" w:rsidP="005E4E21">
      <w:pPr>
        <w:jc w:val="both"/>
        <w:rPr>
          <w:rFonts w:ascii="Arial" w:hAnsi="Arial" w:cs="Arial"/>
        </w:rPr>
      </w:pPr>
    </w:p>
    <w:p w14:paraId="4B270B2E" w14:textId="6FD99B0D" w:rsidR="006926CF" w:rsidRDefault="006926CF" w:rsidP="005E4E21">
      <w:pPr>
        <w:jc w:val="both"/>
        <w:rPr>
          <w:rFonts w:ascii="Arial" w:hAnsi="Arial" w:cs="Arial"/>
        </w:rPr>
      </w:pPr>
    </w:p>
    <w:p w14:paraId="6AF208C1" w14:textId="77777777" w:rsidR="006926CF" w:rsidRDefault="006926CF" w:rsidP="005E4E21">
      <w:pPr>
        <w:jc w:val="both"/>
        <w:rPr>
          <w:rFonts w:ascii="Arial" w:hAnsi="Arial" w:cs="Arial"/>
        </w:rPr>
      </w:pPr>
    </w:p>
    <w:p w14:paraId="4D107570" w14:textId="77777777" w:rsidR="006926CF" w:rsidRDefault="006926CF" w:rsidP="005E4E21">
      <w:pPr>
        <w:jc w:val="both"/>
        <w:rPr>
          <w:rFonts w:ascii="Arial" w:hAnsi="Arial" w:cs="Arial"/>
        </w:rPr>
      </w:pPr>
    </w:p>
    <w:p w14:paraId="4F8E1495" w14:textId="17F8ACF0" w:rsidR="006926CF" w:rsidRDefault="006926CF" w:rsidP="005E4E21">
      <w:pPr>
        <w:jc w:val="both"/>
        <w:rPr>
          <w:rFonts w:ascii="Arial" w:hAnsi="Arial" w:cs="Arial"/>
        </w:rPr>
      </w:pPr>
    </w:p>
    <w:p w14:paraId="79630CF5" w14:textId="77777777" w:rsidR="006926CF" w:rsidRDefault="006926CF" w:rsidP="005E4E21">
      <w:pPr>
        <w:jc w:val="both"/>
        <w:rPr>
          <w:rFonts w:ascii="Arial" w:hAnsi="Arial" w:cs="Arial"/>
        </w:rPr>
      </w:pPr>
    </w:p>
    <w:p w14:paraId="3F50910A" w14:textId="6A97F2F7" w:rsidR="006926CF" w:rsidRDefault="006926CF" w:rsidP="005E4E21">
      <w:pPr>
        <w:jc w:val="both"/>
        <w:rPr>
          <w:rFonts w:ascii="Arial" w:hAnsi="Arial" w:cs="Arial"/>
        </w:rPr>
      </w:pPr>
    </w:p>
    <w:p w14:paraId="7041C87B" w14:textId="77777777" w:rsidR="006926CF" w:rsidRDefault="006926CF" w:rsidP="005E4E21">
      <w:pPr>
        <w:jc w:val="both"/>
        <w:rPr>
          <w:rFonts w:ascii="Arial" w:hAnsi="Arial" w:cs="Arial"/>
        </w:rPr>
      </w:pPr>
    </w:p>
    <w:p w14:paraId="0A674938" w14:textId="77777777" w:rsidR="006926CF" w:rsidRDefault="006926CF" w:rsidP="005E4E21">
      <w:pPr>
        <w:jc w:val="both"/>
        <w:rPr>
          <w:rFonts w:ascii="Arial" w:hAnsi="Arial" w:cs="Arial"/>
        </w:rPr>
      </w:pPr>
    </w:p>
    <w:p w14:paraId="7919F4FB" w14:textId="77777777" w:rsidR="006926CF" w:rsidRDefault="006926CF" w:rsidP="005E4E21">
      <w:pPr>
        <w:jc w:val="both"/>
        <w:rPr>
          <w:rFonts w:ascii="Arial" w:hAnsi="Arial" w:cs="Arial"/>
        </w:rPr>
      </w:pPr>
    </w:p>
    <w:p w14:paraId="47FE3F68" w14:textId="77777777" w:rsidR="006926CF" w:rsidRDefault="006926CF" w:rsidP="005E4E21">
      <w:pPr>
        <w:jc w:val="both"/>
        <w:rPr>
          <w:rFonts w:ascii="Arial" w:hAnsi="Arial" w:cs="Arial"/>
        </w:rPr>
      </w:pPr>
    </w:p>
    <w:p w14:paraId="6A62E06E" w14:textId="77777777" w:rsidR="006926CF" w:rsidRDefault="006926CF" w:rsidP="005E4E21">
      <w:pPr>
        <w:jc w:val="both"/>
        <w:rPr>
          <w:rFonts w:ascii="Arial" w:hAnsi="Arial" w:cs="Arial"/>
        </w:rPr>
      </w:pPr>
    </w:p>
    <w:p w14:paraId="798127F7" w14:textId="77777777" w:rsidR="006926CF" w:rsidRDefault="006926CF" w:rsidP="005E4E21">
      <w:pPr>
        <w:jc w:val="both"/>
        <w:rPr>
          <w:rFonts w:ascii="Arial" w:hAnsi="Arial" w:cs="Arial"/>
        </w:rPr>
      </w:pPr>
    </w:p>
    <w:p w14:paraId="40B2E793" w14:textId="77777777" w:rsidR="006926CF" w:rsidRDefault="006926CF" w:rsidP="005E4E21">
      <w:pPr>
        <w:jc w:val="both"/>
        <w:rPr>
          <w:rFonts w:ascii="Arial" w:hAnsi="Arial" w:cs="Arial"/>
        </w:rPr>
      </w:pPr>
    </w:p>
    <w:p w14:paraId="5C0DD082" w14:textId="77777777" w:rsidR="006926CF" w:rsidRDefault="006926CF" w:rsidP="005E4E21">
      <w:pPr>
        <w:jc w:val="both"/>
        <w:rPr>
          <w:rFonts w:ascii="Arial" w:hAnsi="Arial" w:cs="Arial"/>
        </w:rPr>
      </w:pPr>
    </w:p>
    <w:p w14:paraId="6CE2C2B0" w14:textId="77777777" w:rsidR="006926CF" w:rsidRDefault="006926CF" w:rsidP="005E4E21">
      <w:pPr>
        <w:jc w:val="both"/>
        <w:rPr>
          <w:rFonts w:ascii="Arial" w:hAnsi="Arial" w:cs="Arial"/>
        </w:rPr>
      </w:pPr>
    </w:p>
    <w:p w14:paraId="75437010" w14:textId="77777777" w:rsidR="006926CF" w:rsidRDefault="006926CF" w:rsidP="005E4E21">
      <w:pPr>
        <w:jc w:val="both"/>
        <w:rPr>
          <w:rFonts w:ascii="Arial" w:hAnsi="Arial" w:cs="Arial"/>
        </w:rPr>
      </w:pPr>
    </w:p>
    <w:p w14:paraId="257D7CFE" w14:textId="77777777" w:rsidR="006926CF" w:rsidRDefault="006926CF" w:rsidP="005E4E21">
      <w:pPr>
        <w:jc w:val="both"/>
        <w:rPr>
          <w:rFonts w:ascii="Arial" w:hAnsi="Arial" w:cs="Arial"/>
        </w:rPr>
      </w:pPr>
    </w:p>
    <w:p w14:paraId="1E7660BA" w14:textId="77777777" w:rsidR="006926CF" w:rsidRDefault="006926CF" w:rsidP="005E4E21">
      <w:pPr>
        <w:jc w:val="both"/>
        <w:rPr>
          <w:rFonts w:ascii="Arial" w:hAnsi="Arial" w:cs="Arial"/>
        </w:rPr>
      </w:pPr>
    </w:p>
    <w:p w14:paraId="6E0AC98E" w14:textId="77777777" w:rsidR="006926CF" w:rsidRDefault="006926CF" w:rsidP="005E4E21">
      <w:pPr>
        <w:jc w:val="both"/>
        <w:rPr>
          <w:rFonts w:ascii="Arial" w:hAnsi="Arial" w:cs="Arial"/>
        </w:rPr>
      </w:pPr>
    </w:p>
    <w:p w14:paraId="5F92E3E3" w14:textId="77777777" w:rsidR="006926CF" w:rsidRDefault="006926CF" w:rsidP="005E4E21">
      <w:pPr>
        <w:jc w:val="both"/>
        <w:rPr>
          <w:rFonts w:ascii="Arial" w:hAnsi="Arial" w:cs="Arial"/>
        </w:rPr>
      </w:pPr>
    </w:p>
    <w:p w14:paraId="4A31F52B" w14:textId="77777777" w:rsidR="006926CF" w:rsidRDefault="006926CF" w:rsidP="005E4E21">
      <w:pPr>
        <w:jc w:val="both"/>
        <w:rPr>
          <w:rFonts w:ascii="Arial" w:hAnsi="Arial" w:cs="Arial"/>
        </w:rPr>
      </w:pPr>
    </w:p>
    <w:p w14:paraId="3F345BD2" w14:textId="77777777" w:rsidR="006926CF" w:rsidRDefault="006926CF" w:rsidP="005E4E21">
      <w:pPr>
        <w:jc w:val="both"/>
        <w:rPr>
          <w:rFonts w:ascii="Arial" w:hAnsi="Arial" w:cs="Arial"/>
        </w:rPr>
      </w:pPr>
    </w:p>
    <w:p w14:paraId="398E0D13" w14:textId="77777777" w:rsidR="006926CF" w:rsidRDefault="006926CF" w:rsidP="005E4E21">
      <w:pPr>
        <w:jc w:val="both"/>
        <w:rPr>
          <w:rFonts w:ascii="Arial" w:hAnsi="Arial" w:cs="Arial"/>
        </w:rPr>
      </w:pPr>
    </w:p>
    <w:p w14:paraId="0924D5C8" w14:textId="77777777" w:rsidR="006926CF" w:rsidRDefault="006926CF" w:rsidP="005E4E21">
      <w:pPr>
        <w:jc w:val="both"/>
        <w:rPr>
          <w:rFonts w:ascii="Arial" w:hAnsi="Arial" w:cs="Arial"/>
        </w:rPr>
      </w:pPr>
    </w:p>
    <w:p w14:paraId="350436E4" w14:textId="5CFBF05D" w:rsidR="005E4E21" w:rsidRPr="005E4E21" w:rsidRDefault="006926CF" w:rsidP="005E4E21">
      <w:pPr>
        <w:jc w:val="both"/>
        <w:rPr>
          <w:rFonts w:ascii="Arial" w:eastAsia="+mn-ea" w:hAnsi="Arial" w:cs="Arial"/>
          <w:b/>
          <w:bCs/>
          <w:kern w:val="24"/>
        </w:rPr>
      </w:pPr>
      <w:r>
        <w:rPr>
          <w:rFonts w:ascii="Arial" w:hAnsi="Arial" w:cs="Arial"/>
        </w:rPr>
        <w:t xml:space="preserve">                                                                                                   </w:t>
      </w:r>
      <w:r w:rsidR="005E4E21" w:rsidRPr="005E4E21">
        <w:rPr>
          <w:rFonts w:ascii="Arial" w:hAnsi="Arial" w:cs="Arial"/>
          <w:bCs/>
        </w:rPr>
        <w:t xml:space="preserve">Junta Directiva, luego de conocer el informe presentado por </w:t>
      </w:r>
      <w:r w:rsidR="005E4E21" w:rsidRPr="005E4E21">
        <w:rPr>
          <w:rFonts w:ascii="Arial" w:hAnsi="Arial" w:cs="Arial"/>
        </w:rPr>
        <w:t>e</w:t>
      </w:r>
      <w:r w:rsidR="005E4E21" w:rsidRPr="005E4E21">
        <w:rPr>
          <w:rFonts w:ascii="Arial" w:hAnsi="Arial" w:cs="Arial"/>
          <w:bCs/>
        </w:rPr>
        <w:t xml:space="preserve">l Licenciado René Arias Chile, </w:t>
      </w:r>
      <w:r w:rsidR="005E4E21" w:rsidRPr="005E4E21">
        <w:rPr>
          <w:rFonts w:ascii="Arial" w:hAnsi="Arial" w:cs="Arial"/>
        </w:rPr>
        <w:t xml:space="preserve">Jefe de la Unidad de Riesgos, y de efectuar los análisis y comentarios correspondientes, </w:t>
      </w:r>
      <w:r w:rsidR="005E4E21" w:rsidRPr="005E4E21">
        <w:rPr>
          <w:rFonts w:ascii="Arial" w:hAnsi="Arial" w:cs="Arial"/>
          <w:bCs/>
        </w:rPr>
        <w:t xml:space="preserve">por unanimidad </w:t>
      </w:r>
      <w:r w:rsidR="005E4E21" w:rsidRPr="005E4E21">
        <w:rPr>
          <w:rFonts w:ascii="Arial" w:hAnsi="Arial" w:cs="Arial"/>
          <w:b/>
          <w:bCs/>
        </w:rPr>
        <w:t xml:space="preserve">ACUERDA:  </w:t>
      </w:r>
    </w:p>
    <w:p w14:paraId="7DBA87EA" w14:textId="77777777" w:rsidR="005E4E21" w:rsidRPr="005E4E21" w:rsidRDefault="005E4E21" w:rsidP="005E4E21">
      <w:pPr>
        <w:ind w:left="720"/>
        <w:jc w:val="both"/>
        <w:rPr>
          <w:rFonts w:ascii="Arial" w:hAnsi="Arial" w:cs="Arial"/>
          <w:b/>
        </w:rPr>
      </w:pPr>
    </w:p>
    <w:p w14:paraId="77FD19F6" w14:textId="77777777" w:rsidR="005E4E21" w:rsidRPr="005E4E21" w:rsidRDefault="005E4E21" w:rsidP="005E4E21">
      <w:pPr>
        <w:numPr>
          <w:ilvl w:val="0"/>
          <w:numId w:val="5"/>
        </w:numPr>
        <w:jc w:val="both"/>
        <w:rPr>
          <w:rFonts w:ascii="Arial" w:hAnsi="Arial" w:cs="Arial"/>
          <w:lang w:val="es-SV"/>
        </w:rPr>
      </w:pPr>
      <w:r w:rsidRPr="005E4E21">
        <w:rPr>
          <w:rFonts w:ascii="Arial" w:hAnsi="Arial" w:cs="Arial"/>
          <w:lang w:val="es-SV"/>
        </w:rPr>
        <w:t>Aprobar el informe trimestral de Gestión Integral de Riesgos, correspondiente al 30 de septiembre de 2019.</w:t>
      </w:r>
    </w:p>
    <w:p w14:paraId="43D9D93E" w14:textId="77777777" w:rsidR="005E4E21" w:rsidRPr="005E4E21" w:rsidRDefault="005E4E21" w:rsidP="005E4E21">
      <w:pPr>
        <w:ind w:left="360"/>
        <w:jc w:val="both"/>
        <w:rPr>
          <w:rFonts w:ascii="Arial" w:hAnsi="Arial" w:cs="Arial"/>
          <w:lang w:val="es-SV"/>
        </w:rPr>
      </w:pPr>
    </w:p>
    <w:p w14:paraId="17700880" w14:textId="77777777" w:rsidR="005E4E21" w:rsidRPr="005E4E21" w:rsidRDefault="005E4E21" w:rsidP="005E4E21">
      <w:pPr>
        <w:numPr>
          <w:ilvl w:val="0"/>
          <w:numId w:val="5"/>
        </w:numPr>
        <w:jc w:val="both"/>
        <w:rPr>
          <w:rFonts w:ascii="Arial" w:hAnsi="Arial" w:cs="Arial"/>
          <w:lang w:val="es-SV"/>
        </w:rPr>
      </w:pPr>
      <w:r w:rsidRPr="005E4E21">
        <w:rPr>
          <w:rFonts w:ascii="Arial" w:hAnsi="Arial" w:cs="Arial"/>
        </w:rPr>
        <w:t>Delegar en la Unidad de Riesgos realizar investigación de mercado para la potencial adquisición de un Sistema Informático que apoye la Gestión del Riesgo Operacional.</w:t>
      </w:r>
    </w:p>
    <w:p w14:paraId="4002DC55" w14:textId="77777777" w:rsidR="005E4E21" w:rsidRPr="005E4E21" w:rsidRDefault="005E4E21" w:rsidP="005E4E21">
      <w:pPr>
        <w:pStyle w:val="Prrafodelista"/>
        <w:rPr>
          <w:rFonts w:ascii="Arial" w:hAnsi="Arial" w:cs="Arial"/>
          <w:lang w:val="es-SV"/>
        </w:rPr>
      </w:pPr>
    </w:p>
    <w:p w14:paraId="48CB8DCF" w14:textId="440C0B60" w:rsidR="005E4E21" w:rsidRPr="005E4E21" w:rsidRDefault="005E4E21" w:rsidP="005E4E21">
      <w:pPr>
        <w:numPr>
          <w:ilvl w:val="0"/>
          <w:numId w:val="5"/>
        </w:numPr>
        <w:jc w:val="both"/>
        <w:rPr>
          <w:rFonts w:ascii="Arial" w:hAnsi="Arial" w:cs="Arial"/>
          <w:lang w:val="es-SV"/>
        </w:rPr>
      </w:pPr>
      <w:r w:rsidRPr="005E4E21">
        <w:rPr>
          <w:rFonts w:ascii="Arial" w:hAnsi="Arial" w:cs="Arial"/>
        </w:rPr>
        <w:lastRenderedPageBreak/>
        <w:t>Ratificar este punto en la presente sesión</w:t>
      </w:r>
      <w:r w:rsidRPr="005E4E21">
        <w:rPr>
          <w:rFonts w:ascii="Arial" w:hAnsi="Arial" w:cs="Arial"/>
          <w:lang w:val="es-SV"/>
        </w:rPr>
        <w:t>.</w:t>
      </w:r>
    </w:p>
    <w:p w14:paraId="7FFE0520" w14:textId="77777777" w:rsidR="008F3C54" w:rsidRPr="008F3C54" w:rsidRDefault="008F3C54" w:rsidP="008F3C54">
      <w:pPr>
        <w:spacing w:line="360" w:lineRule="auto"/>
        <w:rPr>
          <w:rFonts w:ascii="Arial" w:hAnsi="Arial" w:cs="Arial"/>
          <w:b/>
          <w:color w:val="FF0000"/>
          <w:sz w:val="22"/>
          <w:szCs w:val="22"/>
        </w:rPr>
      </w:pPr>
      <w:r w:rsidRPr="008F3C54">
        <w:rPr>
          <w:rFonts w:ascii="Arial" w:hAnsi="Arial" w:cs="Arial"/>
          <w:b/>
          <w:color w:val="FF0000"/>
          <w:sz w:val="22"/>
          <w:szCs w:val="22"/>
        </w:rPr>
        <w:t xml:space="preserve">Supresión de información confidencial, conforme a lo dispuesto en el art. 24 lit. d) LAIP. </w:t>
      </w:r>
    </w:p>
    <w:p w14:paraId="62286188" w14:textId="77777777" w:rsidR="00ED0888" w:rsidRPr="008F3C54" w:rsidRDefault="00ED0888" w:rsidP="008F3C54">
      <w:pPr>
        <w:rPr>
          <w:rFonts w:ascii="Arial" w:hAnsi="Arial" w:cs="Arial"/>
          <w:b/>
        </w:rPr>
      </w:pPr>
    </w:p>
    <w:p w14:paraId="741B9F5D" w14:textId="77777777" w:rsidR="006D33F8" w:rsidRDefault="00ED0888" w:rsidP="00257EC0">
      <w:pPr>
        <w:jc w:val="both"/>
        <w:rPr>
          <w:rFonts w:ascii="Arial" w:hAnsi="Arial" w:cs="Arial"/>
          <w:bCs/>
        </w:rPr>
      </w:pPr>
      <w:r w:rsidRPr="00257EC0">
        <w:rPr>
          <w:rFonts w:ascii="Arial" w:hAnsi="Arial" w:cs="Arial"/>
          <w:b/>
        </w:rPr>
        <w:t>XVI)</w:t>
      </w:r>
      <w:r w:rsidR="0017753F" w:rsidRPr="00257EC0">
        <w:rPr>
          <w:rFonts w:ascii="Arial" w:hAnsi="Arial" w:cs="Arial"/>
          <w:b/>
        </w:rPr>
        <w:t xml:space="preserve"> </w:t>
      </w:r>
      <w:r w:rsidRPr="00257EC0">
        <w:rPr>
          <w:rFonts w:ascii="Arial" w:hAnsi="Arial" w:cs="Arial"/>
          <w:b/>
        </w:rPr>
        <w:t>INFORMES DE LAS SOCIEDADES CLASIFICADORAS DE RIESGO, CON CIFRAS AL 30 DE JUNIO 2019</w:t>
      </w:r>
      <w:r w:rsidR="006A774F" w:rsidRPr="00257EC0">
        <w:rPr>
          <w:rFonts w:ascii="Arial" w:hAnsi="Arial" w:cs="Arial"/>
          <w:b/>
        </w:rPr>
        <w:t>.</w:t>
      </w:r>
      <w:r w:rsidRPr="00257EC0">
        <w:rPr>
          <w:rFonts w:ascii="Arial" w:hAnsi="Arial" w:cs="Arial"/>
          <w:b/>
        </w:rPr>
        <w:t xml:space="preserve"> </w:t>
      </w:r>
      <w:r w:rsidRPr="00257EC0">
        <w:rPr>
          <w:rFonts w:ascii="Arial" w:hAnsi="Arial" w:cs="Arial"/>
        </w:rPr>
        <w:t>El Presidente y Director Ejecutivo sometió a consideración de Junta Directiva los informes sobre las Clasificaciones de Riesgo del FSV y sus emisiones vigentes con cifras al 3</w:t>
      </w:r>
      <w:r w:rsidR="003A76EB" w:rsidRPr="00257EC0">
        <w:rPr>
          <w:rFonts w:ascii="Arial" w:hAnsi="Arial" w:cs="Arial"/>
        </w:rPr>
        <w:t>0</w:t>
      </w:r>
      <w:r w:rsidRPr="00257EC0">
        <w:rPr>
          <w:rFonts w:ascii="Arial" w:hAnsi="Arial" w:cs="Arial"/>
        </w:rPr>
        <w:t xml:space="preserve"> de </w:t>
      </w:r>
      <w:r w:rsidR="003A76EB" w:rsidRPr="00257EC0">
        <w:rPr>
          <w:rFonts w:ascii="Arial" w:hAnsi="Arial" w:cs="Arial"/>
        </w:rPr>
        <w:t>junio</w:t>
      </w:r>
      <w:r w:rsidRPr="00257EC0">
        <w:rPr>
          <w:rFonts w:ascii="Arial" w:hAnsi="Arial" w:cs="Arial"/>
        </w:rPr>
        <w:t xml:space="preserve"> de 201</w:t>
      </w:r>
      <w:r w:rsidR="003A76EB" w:rsidRPr="00257EC0">
        <w:rPr>
          <w:rFonts w:ascii="Arial" w:hAnsi="Arial" w:cs="Arial"/>
        </w:rPr>
        <w:t>9</w:t>
      </w:r>
      <w:r w:rsidRPr="00257EC0">
        <w:rPr>
          <w:rFonts w:ascii="Arial" w:hAnsi="Arial" w:cs="Arial"/>
        </w:rPr>
        <w:t xml:space="preserve"> emitidos por las empresas: FITCH CENTROAMERICA, S.A. y ZUMMA RATINGS</w:t>
      </w:r>
      <w:r w:rsidRPr="00257EC0">
        <w:rPr>
          <w:rFonts w:ascii="Arial" w:hAnsi="Arial" w:cs="Arial"/>
          <w:bCs/>
        </w:rPr>
        <w:t xml:space="preserve">, </w:t>
      </w:r>
      <w:r w:rsidRPr="00257EC0">
        <w:rPr>
          <w:rFonts w:ascii="Arial" w:hAnsi="Arial" w:cs="Arial"/>
        </w:rPr>
        <w:t xml:space="preserve">S.A. de C.V. Para presentarlo invitó al </w:t>
      </w:r>
      <w:r w:rsidRPr="00257EC0">
        <w:rPr>
          <w:rFonts w:ascii="Arial" w:hAnsi="Arial" w:cs="Arial"/>
          <w:bCs/>
        </w:rPr>
        <w:t xml:space="preserve">Licenciado René Arias Chile, </w:t>
      </w:r>
      <w:r w:rsidRPr="00257EC0">
        <w:rPr>
          <w:rFonts w:ascii="Arial" w:hAnsi="Arial" w:cs="Arial"/>
        </w:rPr>
        <w:t xml:space="preserve">Jefe de la Unidad de Riesgos, quien explicó que las clasificaciones asignadas son las siguientes: </w:t>
      </w:r>
      <w:r w:rsidRPr="00257EC0">
        <w:rPr>
          <w:rFonts w:ascii="Arial" w:hAnsi="Arial" w:cs="Arial"/>
          <w:b/>
          <w:u w:val="single"/>
        </w:rPr>
        <w:t xml:space="preserve">A) </w:t>
      </w:r>
      <w:r w:rsidRPr="00257EC0">
        <w:rPr>
          <w:rFonts w:ascii="Arial" w:hAnsi="Arial" w:cs="Arial"/>
          <w:b/>
          <w:bCs/>
          <w:u w:val="single"/>
        </w:rPr>
        <w:t xml:space="preserve">FITCH CENTROAMÉRICA, </w:t>
      </w:r>
      <w:r w:rsidRPr="00257EC0">
        <w:rPr>
          <w:rFonts w:ascii="Arial" w:hAnsi="Arial" w:cs="Arial"/>
          <w:b/>
          <w:u w:val="single"/>
        </w:rPr>
        <w:t>S.A.</w:t>
      </w:r>
      <w:r w:rsidRPr="00257EC0">
        <w:rPr>
          <w:rFonts w:ascii="Arial" w:hAnsi="Arial" w:cs="Arial"/>
        </w:rPr>
        <w:t xml:space="preserve"> mantiene la calificación del FSV </w:t>
      </w:r>
      <w:r w:rsidRPr="00257EC0">
        <w:rPr>
          <w:rFonts w:ascii="Arial" w:hAnsi="Arial" w:cs="Arial"/>
          <w:bCs/>
        </w:rPr>
        <w:t xml:space="preserve">así: </w:t>
      </w:r>
      <w:r w:rsidRPr="00257EC0">
        <w:rPr>
          <w:rFonts w:ascii="Arial" w:hAnsi="Arial" w:cs="Arial"/>
        </w:rPr>
        <w:t xml:space="preserve">Emisor: </w:t>
      </w:r>
      <w:r w:rsidRPr="00257EC0">
        <w:rPr>
          <w:rFonts w:ascii="Arial" w:hAnsi="Arial" w:cs="Arial"/>
          <w:bCs/>
        </w:rPr>
        <w:t xml:space="preserve">A+, </w:t>
      </w:r>
      <w:r w:rsidRPr="00257EC0">
        <w:rPr>
          <w:rFonts w:ascii="Arial" w:hAnsi="Arial" w:cs="Arial"/>
        </w:rPr>
        <w:t xml:space="preserve">Emisiones: </w:t>
      </w:r>
      <w:r w:rsidRPr="00257EC0">
        <w:rPr>
          <w:rFonts w:ascii="Arial" w:hAnsi="Arial" w:cs="Arial"/>
          <w:bCs/>
        </w:rPr>
        <w:t>AA- con perspectiva estable.</w:t>
      </w:r>
    </w:p>
    <w:p w14:paraId="21E1AD29" w14:textId="666259F1" w:rsidR="006D33F8" w:rsidRDefault="006D33F8" w:rsidP="00257EC0">
      <w:pPr>
        <w:jc w:val="both"/>
        <w:rPr>
          <w:rFonts w:ascii="Arial" w:hAnsi="Arial" w:cs="Arial"/>
          <w:bCs/>
        </w:rPr>
      </w:pPr>
      <w:r>
        <w:rPr>
          <w:rFonts w:ascii="Arial" w:eastAsia="Calibri" w:hAnsi="Arial" w:cs="Arial"/>
          <w:noProof/>
          <w:lang w:val="es-SV" w:eastAsia="en-US"/>
        </w:rPr>
        <mc:AlternateContent>
          <mc:Choice Requires="wps">
            <w:drawing>
              <wp:anchor distT="0" distB="0" distL="114300" distR="114300" simplePos="0" relativeHeight="251666432" behindDoc="0" locked="0" layoutInCell="1" allowOverlap="1" wp14:anchorId="43471ABF" wp14:editId="1593853D">
                <wp:simplePos x="0" y="0"/>
                <wp:positionH relativeFrom="column">
                  <wp:posOffset>1283335</wp:posOffset>
                </wp:positionH>
                <wp:positionV relativeFrom="paragraph">
                  <wp:posOffset>53974</wp:posOffset>
                </wp:positionV>
                <wp:extent cx="3162300" cy="53244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3162300" cy="5324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24984" id="Conector recto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05pt,4.25pt" to="350.0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" strokecolor="#5b9bd5 [3204]" strokeweight=".5pt">
                <v:stroke joinstyle="miter"/>
              </v:line>
            </w:pict>
          </mc:Fallback>
        </mc:AlternateContent>
      </w:r>
    </w:p>
    <w:p w14:paraId="093AA0AD" w14:textId="77777777" w:rsidR="006D33F8" w:rsidRDefault="006D33F8" w:rsidP="00257EC0">
      <w:pPr>
        <w:jc w:val="both"/>
        <w:rPr>
          <w:rFonts w:ascii="Arial" w:hAnsi="Arial" w:cs="Arial"/>
          <w:bCs/>
        </w:rPr>
      </w:pPr>
    </w:p>
    <w:p w14:paraId="1AD82406" w14:textId="06408DE1" w:rsidR="006D33F8" w:rsidRDefault="006D33F8" w:rsidP="00257EC0">
      <w:pPr>
        <w:jc w:val="both"/>
        <w:rPr>
          <w:rFonts w:ascii="Arial" w:hAnsi="Arial" w:cs="Arial"/>
          <w:bCs/>
        </w:rPr>
      </w:pPr>
    </w:p>
    <w:p w14:paraId="7AC381C5" w14:textId="35F07FC4" w:rsidR="006D33F8" w:rsidRDefault="006D33F8" w:rsidP="00257EC0">
      <w:pPr>
        <w:jc w:val="both"/>
        <w:rPr>
          <w:rFonts w:ascii="Arial" w:hAnsi="Arial" w:cs="Arial"/>
          <w:bCs/>
        </w:rPr>
      </w:pPr>
    </w:p>
    <w:p w14:paraId="43376461" w14:textId="77777777" w:rsidR="006D33F8" w:rsidRDefault="006D33F8" w:rsidP="00257EC0">
      <w:pPr>
        <w:jc w:val="both"/>
        <w:rPr>
          <w:rFonts w:ascii="Arial" w:hAnsi="Arial" w:cs="Arial"/>
          <w:bCs/>
        </w:rPr>
      </w:pPr>
    </w:p>
    <w:p w14:paraId="4E7BCF9D" w14:textId="3AB32AB8" w:rsidR="006D33F8" w:rsidRDefault="006D33F8" w:rsidP="00257EC0">
      <w:pPr>
        <w:jc w:val="both"/>
        <w:rPr>
          <w:rFonts w:ascii="Arial" w:hAnsi="Arial" w:cs="Arial"/>
          <w:bCs/>
        </w:rPr>
      </w:pPr>
    </w:p>
    <w:p w14:paraId="58570B65" w14:textId="740A917B" w:rsidR="006D33F8" w:rsidRDefault="006D33F8" w:rsidP="00257EC0">
      <w:pPr>
        <w:jc w:val="both"/>
        <w:rPr>
          <w:rFonts w:ascii="Arial" w:hAnsi="Arial" w:cs="Arial"/>
          <w:bCs/>
        </w:rPr>
      </w:pPr>
    </w:p>
    <w:p w14:paraId="6C2905C2" w14:textId="77777777" w:rsidR="006D33F8" w:rsidRDefault="006D33F8" w:rsidP="00257EC0">
      <w:pPr>
        <w:jc w:val="both"/>
        <w:rPr>
          <w:rFonts w:ascii="Arial" w:eastAsia="Calibri" w:hAnsi="Arial" w:cs="Arial"/>
          <w:lang w:val="es-SV" w:eastAsia="en-US"/>
        </w:rPr>
      </w:pPr>
    </w:p>
    <w:p w14:paraId="249A6312" w14:textId="3EF72811" w:rsidR="006D33F8" w:rsidRDefault="006D33F8" w:rsidP="00257EC0">
      <w:pPr>
        <w:jc w:val="both"/>
        <w:rPr>
          <w:rFonts w:ascii="Arial" w:eastAsia="Calibri" w:hAnsi="Arial" w:cs="Arial"/>
          <w:lang w:val="es-SV" w:eastAsia="en-US"/>
        </w:rPr>
      </w:pPr>
    </w:p>
    <w:p w14:paraId="5131906E" w14:textId="77777777" w:rsidR="006D33F8" w:rsidRDefault="006D33F8" w:rsidP="00257EC0">
      <w:pPr>
        <w:jc w:val="both"/>
        <w:rPr>
          <w:rFonts w:ascii="Arial" w:eastAsia="Calibri" w:hAnsi="Arial" w:cs="Arial"/>
          <w:lang w:val="es-SV" w:eastAsia="en-US"/>
        </w:rPr>
      </w:pPr>
    </w:p>
    <w:p w14:paraId="189FA4A5" w14:textId="09C957C7" w:rsidR="006D33F8" w:rsidRDefault="006D33F8" w:rsidP="00257EC0">
      <w:pPr>
        <w:jc w:val="both"/>
        <w:rPr>
          <w:rFonts w:ascii="Arial" w:eastAsia="Calibri" w:hAnsi="Arial" w:cs="Arial"/>
          <w:lang w:val="es-SV" w:eastAsia="en-US"/>
        </w:rPr>
      </w:pPr>
    </w:p>
    <w:p w14:paraId="150423E3" w14:textId="77777777" w:rsidR="006D33F8" w:rsidRDefault="006D33F8" w:rsidP="00257EC0">
      <w:pPr>
        <w:jc w:val="both"/>
        <w:rPr>
          <w:rFonts w:ascii="Arial" w:eastAsia="Calibri" w:hAnsi="Arial" w:cs="Arial"/>
          <w:lang w:val="es-SV" w:eastAsia="en-US"/>
        </w:rPr>
      </w:pPr>
    </w:p>
    <w:p w14:paraId="19357983" w14:textId="77777777" w:rsidR="006D33F8" w:rsidRDefault="006D33F8" w:rsidP="00257EC0">
      <w:pPr>
        <w:jc w:val="both"/>
        <w:rPr>
          <w:rFonts w:ascii="Arial" w:eastAsia="Calibri" w:hAnsi="Arial" w:cs="Arial"/>
          <w:lang w:val="es-SV" w:eastAsia="en-US"/>
        </w:rPr>
      </w:pPr>
    </w:p>
    <w:p w14:paraId="52A592D7" w14:textId="77777777" w:rsidR="006D33F8" w:rsidRDefault="006D33F8" w:rsidP="00257EC0">
      <w:pPr>
        <w:jc w:val="both"/>
        <w:rPr>
          <w:rFonts w:ascii="Arial" w:eastAsia="Calibri" w:hAnsi="Arial" w:cs="Arial"/>
          <w:lang w:val="es-SV" w:eastAsia="en-US"/>
        </w:rPr>
      </w:pPr>
    </w:p>
    <w:p w14:paraId="3D5AFC7F" w14:textId="77777777" w:rsidR="006D33F8" w:rsidRDefault="006D33F8" w:rsidP="00257EC0">
      <w:pPr>
        <w:jc w:val="both"/>
        <w:rPr>
          <w:rFonts w:ascii="Arial" w:eastAsia="Calibri" w:hAnsi="Arial" w:cs="Arial"/>
          <w:lang w:val="es-SV" w:eastAsia="en-US"/>
        </w:rPr>
      </w:pPr>
    </w:p>
    <w:p w14:paraId="0BDCF630" w14:textId="77777777" w:rsidR="006D33F8" w:rsidRDefault="006D33F8" w:rsidP="00257EC0">
      <w:pPr>
        <w:jc w:val="both"/>
        <w:rPr>
          <w:rFonts w:ascii="Arial" w:eastAsia="Calibri" w:hAnsi="Arial" w:cs="Arial"/>
          <w:lang w:val="es-SV" w:eastAsia="en-US"/>
        </w:rPr>
      </w:pPr>
    </w:p>
    <w:p w14:paraId="625F910A" w14:textId="77777777" w:rsidR="006D33F8" w:rsidRDefault="006D33F8" w:rsidP="00257EC0">
      <w:pPr>
        <w:jc w:val="both"/>
        <w:rPr>
          <w:rFonts w:ascii="Arial" w:eastAsia="Calibri" w:hAnsi="Arial" w:cs="Arial"/>
          <w:lang w:val="es-SV" w:eastAsia="en-US"/>
        </w:rPr>
      </w:pPr>
    </w:p>
    <w:p w14:paraId="0C788C6C" w14:textId="77777777" w:rsidR="006D33F8" w:rsidRDefault="006D33F8" w:rsidP="00257EC0">
      <w:pPr>
        <w:jc w:val="both"/>
        <w:rPr>
          <w:rFonts w:ascii="Arial" w:eastAsia="Calibri" w:hAnsi="Arial" w:cs="Arial"/>
          <w:lang w:val="es-SV" w:eastAsia="en-US"/>
        </w:rPr>
      </w:pPr>
    </w:p>
    <w:p w14:paraId="7E564537" w14:textId="77777777" w:rsidR="006D33F8" w:rsidRDefault="006D33F8" w:rsidP="00257EC0">
      <w:pPr>
        <w:jc w:val="both"/>
        <w:rPr>
          <w:rFonts w:ascii="Arial" w:eastAsia="Calibri" w:hAnsi="Arial" w:cs="Arial"/>
          <w:lang w:val="es-SV" w:eastAsia="en-US"/>
        </w:rPr>
      </w:pPr>
    </w:p>
    <w:p w14:paraId="743FABC1" w14:textId="77777777" w:rsidR="006D33F8" w:rsidRDefault="006D33F8" w:rsidP="00257EC0">
      <w:pPr>
        <w:jc w:val="both"/>
        <w:rPr>
          <w:rFonts w:ascii="Arial" w:eastAsia="Calibri" w:hAnsi="Arial" w:cs="Arial"/>
          <w:lang w:val="es-SV" w:eastAsia="en-US"/>
        </w:rPr>
      </w:pPr>
    </w:p>
    <w:p w14:paraId="0AFD3DC4" w14:textId="77777777" w:rsidR="006D33F8" w:rsidRDefault="006D33F8" w:rsidP="00257EC0">
      <w:pPr>
        <w:jc w:val="both"/>
        <w:rPr>
          <w:rFonts w:ascii="Arial" w:eastAsia="Calibri" w:hAnsi="Arial" w:cs="Arial"/>
          <w:lang w:val="es-SV" w:eastAsia="en-US"/>
        </w:rPr>
      </w:pPr>
    </w:p>
    <w:p w14:paraId="5104FEE0" w14:textId="77777777" w:rsidR="006D33F8" w:rsidRDefault="006D33F8" w:rsidP="00257EC0">
      <w:pPr>
        <w:jc w:val="both"/>
        <w:rPr>
          <w:rFonts w:ascii="Arial" w:eastAsia="Calibri" w:hAnsi="Arial" w:cs="Arial"/>
          <w:lang w:val="es-SV" w:eastAsia="en-US"/>
        </w:rPr>
      </w:pPr>
    </w:p>
    <w:p w14:paraId="2DF4B4C4" w14:textId="77777777" w:rsidR="006D33F8" w:rsidRDefault="006D33F8" w:rsidP="00257EC0">
      <w:pPr>
        <w:jc w:val="both"/>
        <w:rPr>
          <w:rFonts w:ascii="Arial" w:eastAsia="Calibri" w:hAnsi="Arial" w:cs="Arial"/>
          <w:lang w:val="es-SV" w:eastAsia="en-US"/>
        </w:rPr>
      </w:pPr>
    </w:p>
    <w:p w14:paraId="44A1C60B" w14:textId="77777777" w:rsidR="006D33F8" w:rsidRDefault="006D33F8" w:rsidP="00257EC0">
      <w:pPr>
        <w:jc w:val="both"/>
        <w:rPr>
          <w:rFonts w:ascii="Arial" w:eastAsia="Calibri" w:hAnsi="Arial" w:cs="Arial"/>
          <w:lang w:val="es-SV" w:eastAsia="en-US"/>
        </w:rPr>
      </w:pPr>
    </w:p>
    <w:p w14:paraId="22AE5A38" w14:textId="77777777" w:rsidR="006D33F8" w:rsidRDefault="006D33F8" w:rsidP="00257EC0">
      <w:pPr>
        <w:jc w:val="both"/>
        <w:rPr>
          <w:rFonts w:ascii="Arial" w:eastAsia="Calibri" w:hAnsi="Arial" w:cs="Arial"/>
          <w:lang w:val="es-SV" w:eastAsia="en-US"/>
        </w:rPr>
      </w:pPr>
    </w:p>
    <w:p w14:paraId="2D84E43A" w14:textId="77777777" w:rsidR="006D33F8" w:rsidRDefault="006D33F8" w:rsidP="00257EC0">
      <w:pPr>
        <w:jc w:val="both"/>
        <w:rPr>
          <w:rFonts w:ascii="Arial" w:eastAsia="Calibri" w:hAnsi="Arial" w:cs="Arial"/>
          <w:lang w:val="es-SV" w:eastAsia="en-US"/>
        </w:rPr>
      </w:pPr>
    </w:p>
    <w:p w14:paraId="1A943D89" w14:textId="77777777" w:rsidR="006D33F8" w:rsidRDefault="006D33F8" w:rsidP="00257EC0">
      <w:pPr>
        <w:jc w:val="both"/>
        <w:rPr>
          <w:rFonts w:ascii="Arial" w:eastAsia="Calibri" w:hAnsi="Arial" w:cs="Arial"/>
          <w:lang w:val="es-SV" w:eastAsia="en-US"/>
        </w:rPr>
      </w:pPr>
    </w:p>
    <w:p w14:paraId="376BB5A7" w14:textId="77777777" w:rsidR="006D33F8" w:rsidRDefault="006D33F8" w:rsidP="00257EC0">
      <w:pPr>
        <w:jc w:val="both"/>
        <w:rPr>
          <w:rFonts w:ascii="Arial" w:eastAsia="Calibri" w:hAnsi="Arial" w:cs="Arial"/>
          <w:lang w:val="es-SV" w:eastAsia="en-US"/>
        </w:rPr>
      </w:pPr>
    </w:p>
    <w:p w14:paraId="2BB09A40" w14:textId="77777777" w:rsidR="006D33F8" w:rsidRDefault="006D33F8" w:rsidP="00257EC0">
      <w:pPr>
        <w:jc w:val="both"/>
        <w:rPr>
          <w:rFonts w:ascii="Arial" w:eastAsia="Calibri" w:hAnsi="Arial" w:cs="Arial"/>
          <w:lang w:val="es-SV" w:eastAsia="en-US"/>
        </w:rPr>
      </w:pPr>
    </w:p>
    <w:p w14:paraId="5C49DBAC" w14:textId="77777777" w:rsidR="006D33F8" w:rsidRDefault="006D33F8" w:rsidP="00257EC0">
      <w:pPr>
        <w:jc w:val="both"/>
        <w:rPr>
          <w:rFonts w:ascii="Arial" w:eastAsia="Calibri" w:hAnsi="Arial" w:cs="Arial"/>
          <w:lang w:val="es-SV" w:eastAsia="en-US"/>
        </w:rPr>
      </w:pPr>
    </w:p>
    <w:p w14:paraId="1892920A" w14:textId="77777777" w:rsidR="006D33F8" w:rsidRDefault="006D33F8" w:rsidP="00257EC0">
      <w:pPr>
        <w:jc w:val="both"/>
        <w:rPr>
          <w:rFonts w:ascii="Arial" w:eastAsia="Calibri" w:hAnsi="Arial" w:cs="Arial"/>
          <w:lang w:val="es-SV" w:eastAsia="en-US"/>
        </w:rPr>
      </w:pPr>
    </w:p>
    <w:p w14:paraId="7A3146C3" w14:textId="77777777" w:rsidR="006D33F8" w:rsidRDefault="006D33F8" w:rsidP="00257EC0">
      <w:pPr>
        <w:jc w:val="both"/>
        <w:rPr>
          <w:rFonts w:ascii="Arial" w:eastAsia="Calibri" w:hAnsi="Arial" w:cs="Arial"/>
          <w:lang w:val="es-SV" w:eastAsia="en-US"/>
        </w:rPr>
      </w:pPr>
    </w:p>
    <w:p w14:paraId="48E006AD" w14:textId="77777777" w:rsidR="006D33F8" w:rsidRDefault="006D33F8" w:rsidP="00257EC0">
      <w:pPr>
        <w:jc w:val="both"/>
        <w:rPr>
          <w:rFonts w:ascii="Arial" w:eastAsia="Calibri" w:hAnsi="Arial" w:cs="Arial"/>
          <w:lang w:val="es-SV" w:eastAsia="en-US"/>
        </w:rPr>
      </w:pPr>
    </w:p>
    <w:p w14:paraId="51C86087" w14:textId="77777777" w:rsidR="006D33F8" w:rsidRDefault="006D33F8" w:rsidP="00257EC0">
      <w:pPr>
        <w:jc w:val="both"/>
        <w:rPr>
          <w:rFonts w:ascii="Arial" w:eastAsia="Calibri" w:hAnsi="Arial" w:cs="Arial"/>
          <w:lang w:val="es-SV" w:eastAsia="en-US"/>
        </w:rPr>
      </w:pPr>
    </w:p>
    <w:p w14:paraId="1DC9640E" w14:textId="6492A34B" w:rsidR="006D33F8" w:rsidRDefault="006D33F8" w:rsidP="00257EC0">
      <w:pPr>
        <w:jc w:val="both"/>
        <w:rPr>
          <w:rFonts w:ascii="Arial" w:hAnsi="Arial" w:cs="Arial"/>
          <w:bCs/>
        </w:rPr>
      </w:pPr>
      <w:r>
        <w:rPr>
          <w:rFonts w:ascii="Arial" w:eastAsia="Calibri" w:hAnsi="Arial" w:cs="Arial"/>
          <w:lang w:val="es-SV" w:eastAsia="en-US"/>
        </w:rPr>
        <w:t xml:space="preserve">                                   </w:t>
      </w:r>
      <w:r w:rsidR="00DD497B" w:rsidRPr="00257EC0">
        <w:rPr>
          <w:rFonts w:ascii="Arial" w:eastAsia="Calibri" w:hAnsi="Arial" w:cs="Arial"/>
          <w:lang w:val="es-SV" w:eastAsia="en-US"/>
        </w:rPr>
        <w:t xml:space="preserve"> </w:t>
      </w:r>
      <w:r w:rsidR="00ED0888" w:rsidRPr="00257EC0">
        <w:rPr>
          <w:rFonts w:ascii="Arial" w:hAnsi="Arial" w:cs="Arial"/>
          <w:b/>
          <w:u w:val="single"/>
        </w:rPr>
        <w:t>B) ZUMMA RATINGS</w:t>
      </w:r>
      <w:r w:rsidR="00ED0888" w:rsidRPr="00257EC0">
        <w:rPr>
          <w:rFonts w:ascii="Arial" w:hAnsi="Arial" w:cs="Arial"/>
          <w:b/>
          <w:bCs/>
          <w:u w:val="single"/>
        </w:rPr>
        <w:t xml:space="preserve">, </w:t>
      </w:r>
      <w:r w:rsidR="00ED0888" w:rsidRPr="00257EC0">
        <w:rPr>
          <w:rFonts w:ascii="Arial" w:hAnsi="Arial" w:cs="Arial"/>
          <w:b/>
          <w:u w:val="single"/>
        </w:rPr>
        <w:t>S.A. de C.V.</w:t>
      </w:r>
      <w:r w:rsidR="00ED0888" w:rsidRPr="00257EC0">
        <w:rPr>
          <w:rFonts w:ascii="Arial" w:hAnsi="Arial" w:cs="Arial"/>
        </w:rPr>
        <w:t xml:space="preserve"> mantiene la calificación del FSV </w:t>
      </w:r>
      <w:r w:rsidR="00ED0888" w:rsidRPr="00257EC0">
        <w:rPr>
          <w:rFonts w:ascii="Arial" w:hAnsi="Arial" w:cs="Arial"/>
          <w:bCs/>
        </w:rPr>
        <w:t xml:space="preserve">así: </w:t>
      </w:r>
      <w:r w:rsidR="00ED0888" w:rsidRPr="00257EC0">
        <w:rPr>
          <w:rFonts w:ascii="Arial" w:hAnsi="Arial" w:cs="Arial"/>
        </w:rPr>
        <w:t xml:space="preserve">Emisor: </w:t>
      </w:r>
      <w:r w:rsidR="00ED0888" w:rsidRPr="00257EC0">
        <w:rPr>
          <w:rFonts w:ascii="Arial" w:hAnsi="Arial" w:cs="Arial"/>
          <w:bCs/>
        </w:rPr>
        <w:t xml:space="preserve">A, </w:t>
      </w:r>
      <w:r w:rsidR="00ED0888" w:rsidRPr="00257EC0">
        <w:rPr>
          <w:rFonts w:ascii="Arial" w:hAnsi="Arial" w:cs="Arial"/>
        </w:rPr>
        <w:t xml:space="preserve">Emisiones: </w:t>
      </w:r>
      <w:r w:rsidR="00ED0888" w:rsidRPr="00257EC0">
        <w:rPr>
          <w:rFonts w:ascii="Arial" w:hAnsi="Arial" w:cs="Arial"/>
          <w:bCs/>
        </w:rPr>
        <w:t xml:space="preserve">A+ con perspectiva Estable.  </w:t>
      </w:r>
    </w:p>
    <w:p w14:paraId="618F6386" w14:textId="1DB2BFAC" w:rsidR="006D33F8" w:rsidRDefault="006D33F8" w:rsidP="00257EC0">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7456" behindDoc="0" locked="0" layoutInCell="1" allowOverlap="1" wp14:anchorId="001B57D4" wp14:editId="6485EE8B">
                <wp:simplePos x="0" y="0"/>
                <wp:positionH relativeFrom="column">
                  <wp:posOffset>876299</wp:posOffset>
                </wp:positionH>
                <wp:positionV relativeFrom="paragraph">
                  <wp:posOffset>-238760</wp:posOffset>
                </wp:positionV>
                <wp:extent cx="5095875" cy="86296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5095875" cy="8629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CE156B" id="Conector recto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8.8pt" to="470.25pt,6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" strokecolor="#5b9bd5 [3204]" strokeweight=".5pt">
                <v:stroke joinstyle="miter"/>
              </v:line>
            </w:pict>
          </mc:Fallback>
        </mc:AlternateContent>
      </w:r>
    </w:p>
    <w:p w14:paraId="2E2AB910" w14:textId="3779153C" w:rsidR="006D33F8" w:rsidRDefault="006D33F8" w:rsidP="00257EC0">
      <w:pPr>
        <w:jc w:val="both"/>
        <w:rPr>
          <w:rFonts w:ascii="Arial" w:hAnsi="Arial" w:cs="Arial"/>
          <w:bCs/>
        </w:rPr>
      </w:pPr>
    </w:p>
    <w:p w14:paraId="04D394B7" w14:textId="77777777" w:rsidR="006D33F8" w:rsidRDefault="006D33F8" w:rsidP="00257EC0">
      <w:pPr>
        <w:jc w:val="both"/>
        <w:rPr>
          <w:rFonts w:ascii="Arial" w:hAnsi="Arial" w:cs="Arial"/>
          <w:bCs/>
        </w:rPr>
      </w:pPr>
    </w:p>
    <w:p w14:paraId="55BF76D3" w14:textId="52D8848A" w:rsidR="006D33F8" w:rsidRDefault="006D33F8" w:rsidP="00257EC0">
      <w:pPr>
        <w:jc w:val="both"/>
        <w:rPr>
          <w:rFonts w:ascii="Arial" w:hAnsi="Arial" w:cs="Arial"/>
          <w:bCs/>
        </w:rPr>
      </w:pPr>
    </w:p>
    <w:p w14:paraId="4CC80317" w14:textId="77777777" w:rsidR="006D33F8" w:rsidRDefault="006D33F8" w:rsidP="00257EC0">
      <w:pPr>
        <w:jc w:val="both"/>
        <w:rPr>
          <w:rFonts w:ascii="Arial" w:hAnsi="Arial" w:cs="Arial"/>
          <w:bCs/>
        </w:rPr>
      </w:pPr>
    </w:p>
    <w:p w14:paraId="0BE82292" w14:textId="3926B9CD" w:rsidR="006D33F8" w:rsidRDefault="006D33F8" w:rsidP="00257EC0">
      <w:pPr>
        <w:jc w:val="both"/>
        <w:rPr>
          <w:rFonts w:ascii="Arial" w:hAnsi="Arial" w:cs="Arial"/>
          <w:bCs/>
        </w:rPr>
      </w:pPr>
    </w:p>
    <w:p w14:paraId="33919245" w14:textId="77777777" w:rsidR="006D33F8" w:rsidRDefault="006D33F8" w:rsidP="00257EC0">
      <w:pPr>
        <w:jc w:val="both"/>
        <w:rPr>
          <w:rFonts w:ascii="Arial" w:hAnsi="Arial" w:cs="Arial"/>
          <w:bCs/>
        </w:rPr>
      </w:pPr>
    </w:p>
    <w:p w14:paraId="458A2235" w14:textId="22B5B7CC" w:rsidR="006D33F8" w:rsidRDefault="006D33F8" w:rsidP="00257EC0">
      <w:pPr>
        <w:jc w:val="both"/>
        <w:rPr>
          <w:rFonts w:ascii="Arial" w:hAnsi="Arial" w:cs="Arial"/>
          <w:bCs/>
        </w:rPr>
      </w:pPr>
    </w:p>
    <w:p w14:paraId="7923E8D6" w14:textId="77777777" w:rsidR="006D33F8" w:rsidRDefault="006D33F8" w:rsidP="00257EC0">
      <w:pPr>
        <w:jc w:val="both"/>
        <w:rPr>
          <w:rFonts w:ascii="Arial" w:hAnsi="Arial" w:cs="Arial"/>
          <w:bCs/>
        </w:rPr>
      </w:pPr>
    </w:p>
    <w:p w14:paraId="637B200E" w14:textId="77777777" w:rsidR="006D33F8" w:rsidRDefault="006D33F8" w:rsidP="00257EC0">
      <w:pPr>
        <w:jc w:val="both"/>
        <w:rPr>
          <w:rFonts w:ascii="Arial" w:hAnsi="Arial" w:cs="Arial"/>
          <w:bCs/>
        </w:rPr>
      </w:pPr>
    </w:p>
    <w:p w14:paraId="0BED07B8" w14:textId="34CCBD5F" w:rsidR="006D33F8" w:rsidRDefault="006D33F8" w:rsidP="00257EC0">
      <w:pPr>
        <w:jc w:val="both"/>
        <w:rPr>
          <w:rFonts w:ascii="Arial" w:hAnsi="Arial" w:cs="Arial"/>
          <w:bCs/>
        </w:rPr>
      </w:pPr>
    </w:p>
    <w:p w14:paraId="076F87F3" w14:textId="77777777" w:rsidR="006D33F8" w:rsidRDefault="006D33F8" w:rsidP="00257EC0">
      <w:pPr>
        <w:jc w:val="both"/>
        <w:rPr>
          <w:rFonts w:ascii="Arial" w:hAnsi="Arial" w:cs="Arial"/>
          <w:bCs/>
        </w:rPr>
      </w:pPr>
    </w:p>
    <w:p w14:paraId="2A01A304" w14:textId="1340E09B" w:rsidR="006D33F8" w:rsidRDefault="006D33F8" w:rsidP="00257EC0">
      <w:pPr>
        <w:jc w:val="both"/>
        <w:rPr>
          <w:rFonts w:ascii="Arial" w:hAnsi="Arial" w:cs="Arial"/>
          <w:bCs/>
        </w:rPr>
      </w:pPr>
    </w:p>
    <w:p w14:paraId="3774018C" w14:textId="77777777" w:rsidR="006D33F8" w:rsidRDefault="006D33F8" w:rsidP="00257EC0">
      <w:pPr>
        <w:jc w:val="both"/>
        <w:rPr>
          <w:rFonts w:ascii="Arial" w:hAnsi="Arial" w:cs="Arial"/>
          <w:bCs/>
        </w:rPr>
      </w:pPr>
    </w:p>
    <w:p w14:paraId="66295AD3" w14:textId="18828401" w:rsidR="006D33F8" w:rsidRDefault="006D33F8" w:rsidP="00257EC0">
      <w:pPr>
        <w:jc w:val="both"/>
        <w:rPr>
          <w:rFonts w:ascii="Arial" w:hAnsi="Arial" w:cs="Arial"/>
          <w:bCs/>
        </w:rPr>
      </w:pPr>
    </w:p>
    <w:p w14:paraId="78DB6B9D" w14:textId="7AF662F6" w:rsidR="006D33F8" w:rsidRDefault="006D33F8" w:rsidP="00257EC0">
      <w:pPr>
        <w:jc w:val="both"/>
        <w:rPr>
          <w:rFonts w:ascii="Arial" w:hAnsi="Arial" w:cs="Arial"/>
          <w:bCs/>
        </w:rPr>
      </w:pPr>
    </w:p>
    <w:p w14:paraId="19A84F8D" w14:textId="1C990B9E" w:rsidR="006D33F8" w:rsidRDefault="006D33F8" w:rsidP="00257EC0">
      <w:pPr>
        <w:jc w:val="both"/>
        <w:rPr>
          <w:rFonts w:ascii="Arial" w:hAnsi="Arial" w:cs="Arial"/>
          <w:bCs/>
        </w:rPr>
      </w:pPr>
    </w:p>
    <w:p w14:paraId="53741A6F" w14:textId="77777777" w:rsidR="006D33F8" w:rsidRDefault="006D33F8" w:rsidP="00257EC0">
      <w:pPr>
        <w:jc w:val="both"/>
        <w:rPr>
          <w:rFonts w:ascii="Arial" w:hAnsi="Arial" w:cs="Arial"/>
          <w:bCs/>
        </w:rPr>
      </w:pPr>
    </w:p>
    <w:p w14:paraId="77FEB943" w14:textId="5A54F347" w:rsidR="006D33F8" w:rsidRDefault="006D33F8" w:rsidP="00257EC0">
      <w:pPr>
        <w:jc w:val="both"/>
        <w:rPr>
          <w:rFonts w:ascii="Arial" w:hAnsi="Arial" w:cs="Arial"/>
          <w:bCs/>
        </w:rPr>
      </w:pPr>
    </w:p>
    <w:p w14:paraId="2C03587D" w14:textId="77777777" w:rsidR="006D33F8" w:rsidRDefault="006D33F8" w:rsidP="00257EC0">
      <w:pPr>
        <w:jc w:val="both"/>
        <w:rPr>
          <w:rFonts w:ascii="Arial" w:hAnsi="Arial" w:cs="Arial"/>
          <w:bCs/>
        </w:rPr>
      </w:pPr>
    </w:p>
    <w:p w14:paraId="4F469279" w14:textId="77777777" w:rsidR="006D33F8" w:rsidRDefault="006D33F8" w:rsidP="00257EC0">
      <w:pPr>
        <w:jc w:val="both"/>
        <w:rPr>
          <w:rFonts w:ascii="Arial" w:hAnsi="Arial" w:cs="Arial"/>
          <w:bCs/>
        </w:rPr>
      </w:pPr>
    </w:p>
    <w:p w14:paraId="5811900D" w14:textId="6C6633AF" w:rsidR="006D33F8" w:rsidRDefault="006D33F8" w:rsidP="00257EC0">
      <w:pPr>
        <w:jc w:val="both"/>
        <w:rPr>
          <w:rFonts w:ascii="Arial" w:hAnsi="Arial" w:cs="Arial"/>
          <w:bCs/>
        </w:rPr>
      </w:pPr>
    </w:p>
    <w:p w14:paraId="31A7B22C" w14:textId="77777777" w:rsidR="006D33F8" w:rsidRDefault="006D33F8" w:rsidP="00257EC0">
      <w:pPr>
        <w:jc w:val="both"/>
        <w:rPr>
          <w:rFonts w:ascii="Arial" w:hAnsi="Arial" w:cs="Arial"/>
          <w:bCs/>
        </w:rPr>
      </w:pPr>
    </w:p>
    <w:p w14:paraId="6A935C4A" w14:textId="77777777" w:rsidR="006D33F8" w:rsidRDefault="006D33F8" w:rsidP="00257EC0">
      <w:pPr>
        <w:jc w:val="both"/>
        <w:rPr>
          <w:rFonts w:ascii="Arial" w:hAnsi="Arial" w:cs="Arial"/>
          <w:bCs/>
        </w:rPr>
      </w:pPr>
    </w:p>
    <w:p w14:paraId="2324714E" w14:textId="7F0F04D8" w:rsidR="006D33F8" w:rsidRDefault="006D33F8" w:rsidP="00257EC0">
      <w:pPr>
        <w:jc w:val="both"/>
        <w:rPr>
          <w:rFonts w:ascii="Arial" w:hAnsi="Arial" w:cs="Arial"/>
          <w:bCs/>
        </w:rPr>
      </w:pPr>
    </w:p>
    <w:p w14:paraId="60E3204D" w14:textId="77777777" w:rsidR="006D33F8" w:rsidRDefault="006D33F8" w:rsidP="00257EC0">
      <w:pPr>
        <w:jc w:val="both"/>
        <w:rPr>
          <w:rFonts w:ascii="Arial" w:hAnsi="Arial" w:cs="Arial"/>
          <w:bCs/>
        </w:rPr>
      </w:pPr>
    </w:p>
    <w:p w14:paraId="341843F1" w14:textId="0A952EAB" w:rsidR="006D33F8" w:rsidRDefault="006D33F8" w:rsidP="00257EC0">
      <w:pPr>
        <w:jc w:val="both"/>
        <w:rPr>
          <w:rFonts w:ascii="Arial" w:hAnsi="Arial" w:cs="Arial"/>
          <w:bCs/>
        </w:rPr>
      </w:pPr>
    </w:p>
    <w:p w14:paraId="0AEE4837" w14:textId="2FF7B5CA" w:rsidR="006D33F8" w:rsidRDefault="006D33F8" w:rsidP="00257EC0">
      <w:pPr>
        <w:jc w:val="both"/>
        <w:rPr>
          <w:rFonts w:ascii="Arial" w:hAnsi="Arial" w:cs="Arial"/>
          <w:bCs/>
        </w:rPr>
      </w:pPr>
    </w:p>
    <w:p w14:paraId="46202AC7" w14:textId="6BC65622" w:rsidR="006D33F8" w:rsidRDefault="006D33F8" w:rsidP="00257EC0">
      <w:pPr>
        <w:jc w:val="both"/>
        <w:rPr>
          <w:rFonts w:ascii="Arial" w:hAnsi="Arial" w:cs="Arial"/>
          <w:bCs/>
        </w:rPr>
      </w:pPr>
    </w:p>
    <w:p w14:paraId="754BC9C7" w14:textId="77777777" w:rsidR="006D33F8" w:rsidRDefault="006D33F8" w:rsidP="00257EC0">
      <w:pPr>
        <w:jc w:val="both"/>
        <w:rPr>
          <w:rFonts w:ascii="Arial" w:hAnsi="Arial" w:cs="Arial"/>
          <w:bCs/>
        </w:rPr>
      </w:pPr>
    </w:p>
    <w:p w14:paraId="54F15537" w14:textId="77777777" w:rsidR="006D33F8" w:rsidRDefault="006D33F8" w:rsidP="00257EC0">
      <w:pPr>
        <w:jc w:val="both"/>
        <w:rPr>
          <w:rFonts w:ascii="Arial" w:hAnsi="Arial" w:cs="Arial"/>
          <w:bCs/>
        </w:rPr>
      </w:pPr>
    </w:p>
    <w:p w14:paraId="5BA4A026" w14:textId="07DD670E" w:rsidR="006D33F8" w:rsidRDefault="006D33F8" w:rsidP="00257EC0">
      <w:pPr>
        <w:jc w:val="both"/>
        <w:rPr>
          <w:rFonts w:ascii="Arial" w:hAnsi="Arial" w:cs="Arial"/>
          <w:bCs/>
        </w:rPr>
      </w:pPr>
    </w:p>
    <w:p w14:paraId="53C74BF1" w14:textId="1FB93DCF" w:rsidR="006D33F8" w:rsidRDefault="006D33F8" w:rsidP="00257EC0">
      <w:pPr>
        <w:jc w:val="both"/>
        <w:rPr>
          <w:rFonts w:ascii="Arial" w:hAnsi="Arial" w:cs="Arial"/>
          <w:bCs/>
        </w:rPr>
      </w:pPr>
    </w:p>
    <w:p w14:paraId="2084FF33" w14:textId="293F0891" w:rsidR="006D33F8" w:rsidRDefault="006D33F8" w:rsidP="00257EC0">
      <w:pPr>
        <w:jc w:val="both"/>
        <w:rPr>
          <w:rFonts w:ascii="Arial" w:hAnsi="Arial" w:cs="Arial"/>
          <w:bCs/>
        </w:rPr>
      </w:pPr>
    </w:p>
    <w:p w14:paraId="72386FA0" w14:textId="7A1F3BDE" w:rsidR="006D33F8" w:rsidRDefault="006D33F8" w:rsidP="00257EC0">
      <w:pPr>
        <w:jc w:val="both"/>
        <w:rPr>
          <w:rFonts w:ascii="Arial" w:hAnsi="Arial" w:cs="Arial"/>
          <w:bCs/>
        </w:rPr>
      </w:pPr>
    </w:p>
    <w:p w14:paraId="1B489F79" w14:textId="4C1AA71E" w:rsidR="006D33F8" w:rsidRDefault="006D33F8" w:rsidP="00257EC0">
      <w:pPr>
        <w:jc w:val="both"/>
        <w:rPr>
          <w:rFonts w:ascii="Arial" w:hAnsi="Arial" w:cs="Arial"/>
          <w:bCs/>
        </w:rPr>
      </w:pPr>
    </w:p>
    <w:p w14:paraId="358A12A6" w14:textId="0CFA4199" w:rsidR="006D33F8" w:rsidRDefault="006D33F8" w:rsidP="00257EC0">
      <w:pPr>
        <w:jc w:val="both"/>
        <w:rPr>
          <w:rFonts w:ascii="Arial" w:hAnsi="Arial" w:cs="Arial"/>
          <w:bCs/>
        </w:rPr>
      </w:pPr>
    </w:p>
    <w:p w14:paraId="77B35582" w14:textId="35E44EA5" w:rsidR="006D33F8" w:rsidRDefault="006D33F8" w:rsidP="00257EC0">
      <w:pPr>
        <w:jc w:val="both"/>
        <w:rPr>
          <w:rFonts w:ascii="Arial" w:hAnsi="Arial" w:cs="Arial"/>
          <w:bCs/>
        </w:rPr>
      </w:pPr>
    </w:p>
    <w:p w14:paraId="12A9D182" w14:textId="17D7193C" w:rsidR="006D33F8" w:rsidRDefault="006D33F8" w:rsidP="00257EC0">
      <w:pPr>
        <w:jc w:val="both"/>
        <w:rPr>
          <w:rFonts w:ascii="Arial" w:hAnsi="Arial" w:cs="Arial"/>
          <w:bCs/>
        </w:rPr>
      </w:pPr>
    </w:p>
    <w:p w14:paraId="31EFBE55" w14:textId="55658ACF" w:rsidR="006D33F8" w:rsidRDefault="006D33F8" w:rsidP="00257EC0">
      <w:pPr>
        <w:jc w:val="both"/>
        <w:rPr>
          <w:rFonts w:ascii="Arial" w:hAnsi="Arial" w:cs="Arial"/>
          <w:bCs/>
        </w:rPr>
      </w:pPr>
    </w:p>
    <w:p w14:paraId="338B0F6D" w14:textId="78DB9579" w:rsidR="006D33F8" w:rsidRDefault="006D33F8" w:rsidP="00257EC0">
      <w:pPr>
        <w:jc w:val="both"/>
        <w:rPr>
          <w:rFonts w:ascii="Arial" w:hAnsi="Arial" w:cs="Arial"/>
          <w:bCs/>
        </w:rPr>
      </w:pPr>
    </w:p>
    <w:p w14:paraId="1B022ABC" w14:textId="3D2E37CD" w:rsidR="006D33F8" w:rsidRDefault="006D33F8" w:rsidP="00257EC0">
      <w:pPr>
        <w:jc w:val="both"/>
        <w:rPr>
          <w:rFonts w:ascii="Arial" w:hAnsi="Arial" w:cs="Arial"/>
          <w:bCs/>
        </w:rPr>
      </w:pPr>
    </w:p>
    <w:p w14:paraId="311F9495" w14:textId="2393DB31" w:rsidR="006D33F8" w:rsidRDefault="006D33F8" w:rsidP="00257EC0">
      <w:pPr>
        <w:jc w:val="both"/>
        <w:rPr>
          <w:rFonts w:ascii="Arial" w:hAnsi="Arial" w:cs="Arial"/>
          <w:bCs/>
        </w:rPr>
      </w:pPr>
    </w:p>
    <w:p w14:paraId="7A4CB014" w14:textId="6B0BE1D4" w:rsidR="006D33F8" w:rsidRDefault="006D33F8" w:rsidP="00257EC0">
      <w:pPr>
        <w:jc w:val="both"/>
        <w:rPr>
          <w:rFonts w:ascii="Arial" w:hAnsi="Arial" w:cs="Arial"/>
          <w:bCs/>
        </w:rPr>
      </w:pPr>
    </w:p>
    <w:p w14:paraId="41E377E1" w14:textId="4E7AC1F0" w:rsidR="006D33F8" w:rsidRDefault="006D33F8" w:rsidP="00257EC0">
      <w:pPr>
        <w:jc w:val="both"/>
        <w:rPr>
          <w:rFonts w:ascii="Arial" w:hAnsi="Arial" w:cs="Arial"/>
          <w:bCs/>
        </w:rPr>
      </w:pPr>
    </w:p>
    <w:p w14:paraId="566EEDCD" w14:textId="78A5B49A" w:rsidR="006D33F8" w:rsidRDefault="006D33F8" w:rsidP="00257EC0">
      <w:pPr>
        <w:jc w:val="both"/>
        <w:rPr>
          <w:rFonts w:ascii="Arial" w:hAnsi="Arial" w:cs="Arial"/>
          <w:bCs/>
        </w:rPr>
      </w:pPr>
    </w:p>
    <w:p w14:paraId="080E5DB4" w14:textId="2A2D6948" w:rsidR="006D33F8" w:rsidRDefault="006D33F8" w:rsidP="00257EC0">
      <w:pPr>
        <w:jc w:val="both"/>
        <w:rPr>
          <w:rFonts w:ascii="Arial" w:hAnsi="Arial" w:cs="Arial"/>
          <w:bCs/>
        </w:rPr>
      </w:pPr>
    </w:p>
    <w:p w14:paraId="2B2CAD0C" w14:textId="5D266E7D" w:rsidR="006D33F8" w:rsidRDefault="006D33F8" w:rsidP="00257EC0">
      <w:pPr>
        <w:jc w:val="both"/>
        <w:rPr>
          <w:rFonts w:ascii="Arial" w:hAnsi="Arial" w:cs="Arial"/>
          <w:bCs/>
        </w:rPr>
      </w:pPr>
      <w:r>
        <w:rPr>
          <w:rFonts w:ascii="Arial" w:hAnsi="Arial" w:cs="Arial"/>
          <w:bCs/>
          <w:noProof/>
        </w:rPr>
        <w:lastRenderedPageBreak/>
        <mc:AlternateContent>
          <mc:Choice Requires="wps">
            <w:drawing>
              <wp:anchor distT="0" distB="0" distL="114300" distR="114300" simplePos="0" relativeHeight="251668480" behindDoc="0" locked="0" layoutInCell="1" allowOverlap="1" wp14:anchorId="2669A5C7" wp14:editId="25EF8E93">
                <wp:simplePos x="0" y="0"/>
                <wp:positionH relativeFrom="column">
                  <wp:posOffset>1673859</wp:posOffset>
                </wp:positionH>
                <wp:positionV relativeFrom="paragraph">
                  <wp:posOffset>-191135</wp:posOffset>
                </wp:positionV>
                <wp:extent cx="2733675" cy="3067050"/>
                <wp:effectExtent l="0" t="0" r="28575" b="19050"/>
                <wp:wrapNone/>
                <wp:docPr id="11" name="Conector recto 11"/>
                <wp:cNvGraphicFramePr/>
                <a:graphic xmlns:a="http://schemas.openxmlformats.org/drawingml/2006/main">
                  <a:graphicData uri="http://schemas.microsoft.com/office/word/2010/wordprocessingShape">
                    <wps:wsp>
                      <wps:cNvCnPr/>
                      <wps:spPr>
                        <a:xfrm flipV="1">
                          <a:off x="0" y="0"/>
                          <a:ext cx="2733675" cy="306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5406F" id="Conector recto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31.8pt,-15.05pt" to="347.0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" strokecolor="#5b9bd5 [3204]" strokeweight=".5pt">
                <v:stroke joinstyle="miter"/>
              </v:line>
            </w:pict>
          </mc:Fallback>
        </mc:AlternateContent>
      </w:r>
    </w:p>
    <w:p w14:paraId="110B56E0" w14:textId="7B1084F2" w:rsidR="006D33F8" w:rsidRDefault="006D33F8" w:rsidP="00257EC0">
      <w:pPr>
        <w:jc w:val="both"/>
        <w:rPr>
          <w:rFonts w:ascii="Arial" w:hAnsi="Arial" w:cs="Arial"/>
          <w:bCs/>
        </w:rPr>
      </w:pPr>
    </w:p>
    <w:p w14:paraId="43C9333F" w14:textId="18BFD121" w:rsidR="006D33F8" w:rsidRDefault="006D33F8" w:rsidP="00257EC0">
      <w:pPr>
        <w:jc w:val="both"/>
        <w:rPr>
          <w:rFonts w:ascii="Arial" w:hAnsi="Arial" w:cs="Arial"/>
          <w:bCs/>
        </w:rPr>
      </w:pPr>
    </w:p>
    <w:p w14:paraId="11C69F48" w14:textId="0BD93ACB" w:rsidR="006D33F8" w:rsidRDefault="006D33F8" w:rsidP="00257EC0">
      <w:pPr>
        <w:jc w:val="both"/>
        <w:rPr>
          <w:rFonts w:ascii="Arial" w:hAnsi="Arial" w:cs="Arial"/>
          <w:bCs/>
        </w:rPr>
      </w:pPr>
    </w:p>
    <w:p w14:paraId="27B1229D" w14:textId="5189A299" w:rsidR="006D33F8" w:rsidRDefault="006D33F8" w:rsidP="00257EC0">
      <w:pPr>
        <w:jc w:val="both"/>
        <w:rPr>
          <w:rFonts w:ascii="Arial" w:hAnsi="Arial" w:cs="Arial"/>
          <w:bCs/>
        </w:rPr>
      </w:pPr>
    </w:p>
    <w:p w14:paraId="282F9EF3" w14:textId="45F1A22D" w:rsidR="006D33F8" w:rsidRDefault="006D33F8" w:rsidP="00257EC0">
      <w:pPr>
        <w:jc w:val="both"/>
        <w:rPr>
          <w:rFonts w:ascii="Arial" w:hAnsi="Arial" w:cs="Arial"/>
          <w:bCs/>
        </w:rPr>
      </w:pPr>
    </w:p>
    <w:p w14:paraId="61E76047" w14:textId="04656C06" w:rsidR="006D33F8" w:rsidRDefault="006D33F8" w:rsidP="00257EC0">
      <w:pPr>
        <w:jc w:val="both"/>
        <w:rPr>
          <w:rFonts w:ascii="Arial" w:hAnsi="Arial" w:cs="Arial"/>
          <w:bCs/>
        </w:rPr>
      </w:pPr>
    </w:p>
    <w:p w14:paraId="41EDC8B1" w14:textId="5A391613" w:rsidR="006D33F8" w:rsidRDefault="006D33F8" w:rsidP="00257EC0">
      <w:pPr>
        <w:jc w:val="both"/>
        <w:rPr>
          <w:rFonts w:ascii="Arial" w:hAnsi="Arial" w:cs="Arial"/>
          <w:bCs/>
        </w:rPr>
      </w:pPr>
    </w:p>
    <w:p w14:paraId="5B10C6B2" w14:textId="2DA374CE" w:rsidR="006D33F8" w:rsidRDefault="006D33F8" w:rsidP="00257EC0">
      <w:pPr>
        <w:jc w:val="both"/>
        <w:rPr>
          <w:rFonts w:ascii="Arial" w:hAnsi="Arial" w:cs="Arial"/>
          <w:bCs/>
        </w:rPr>
      </w:pPr>
    </w:p>
    <w:p w14:paraId="72C4CA04" w14:textId="0286EABA" w:rsidR="006D33F8" w:rsidRDefault="006D33F8" w:rsidP="00257EC0">
      <w:pPr>
        <w:jc w:val="both"/>
        <w:rPr>
          <w:rFonts w:ascii="Arial" w:hAnsi="Arial" w:cs="Arial"/>
          <w:bCs/>
        </w:rPr>
      </w:pPr>
    </w:p>
    <w:p w14:paraId="0CE78B02" w14:textId="29CC905D" w:rsidR="006D33F8" w:rsidRDefault="006D33F8" w:rsidP="00257EC0">
      <w:pPr>
        <w:jc w:val="both"/>
        <w:rPr>
          <w:rFonts w:ascii="Arial" w:hAnsi="Arial" w:cs="Arial"/>
          <w:bCs/>
        </w:rPr>
      </w:pPr>
    </w:p>
    <w:p w14:paraId="27CB18F1" w14:textId="3588A5FD" w:rsidR="006D33F8" w:rsidRDefault="006D33F8" w:rsidP="00257EC0">
      <w:pPr>
        <w:jc w:val="both"/>
        <w:rPr>
          <w:rFonts w:ascii="Arial" w:hAnsi="Arial" w:cs="Arial"/>
          <w:bCs/>
        </w:rPr>
      </w:pPr>
    </w:p>
    <w:p w14:paraId="5654A13B" w14:textId="07BA2D27" w:rsidR="006D33F8" w:rsidRDefault="006D33F8" w:rsidP="00257EC0">
      <w:pPr>
        <w:jc w:val="both"/>
        <w:rPr>
          <w:rFonts w:ascii="Arial" w:hAnsi="Arial" w:cs="Arial"/>
          <w:bCs/>
        </w:rPr>
      </w:pPr>
    </w:p>
    <w:p w14:paraId="0C62E70B" w14:textId="49465B79" w:rsidR="006D33F8" w:rsidRDefault="006D33F8" w:rsidP="00257EC0">
      <w:pPr>
        <w:jc w:val="both"/>
        <w:rPr>
          <w:rFonts w:ascii="Arial" w:hAnsi="Arial" w:cs="Arial"/>
          <w:bCs/>
        </w:rPr>
      </w:pPr>
    </w:p>
    <w:p w14:paraId="2B301FED" w14:textId="7045A14F" w:rsidR="006D33F8" w:rsidRDefault="006D33F8" w:rsidP="00257EC0">
      <w:pPr>
        <w:jc w:val="both"/>
        <w:rPr>
          <w:rFonts w:ascii="Arial" w:hAnsi="Arial" w:cs="Arial"/>
          <w:bCs/>
        </w:rPr>
      </w:pPr>
    </w:p>
    <w:p w14:paraId="3A4A4837" w14:textId="4EC12AD7" w:rsidR="006D33F8" w:rsidRDefault="006D33F8" w:rsidP="00257EC0">
      <w:pPr>
        <w:jc w:val="both"/>
        <w:rPr>
          <w:rFonts w:ascii="Arial" w:hAnsi="Arial" w:cs="Arial"/>
          <w:bCs/>
        </w:rPr>
      </w:pPr>
    </w:p>
    <w:p w14:paraId="6395512C" w14:textId="77777777" w:rsidR="006D33F8" w:rsidRDefault="006D33F8" w:rsidP="00257EC0">
      <w:pPr>
        <w:jc w:val="both"/>
        <w:rPr>
          <w:rFonts w:ascii="Arial" w:hAnsi="Arial" w:cs="Arial"/>
          <w:bCs/>
        </w:rPr>
      </w:pPr>
    </w:p>
    <w:p w14:paraId="12AE8A8B" w14:textId="77777777" w:rsidR="006D33F8" w:rsidRDefault="006D33F8" w:rsidP="00257EC0">
      <w:pPr>
        <w:jc w:val="both"/>
        <w:rPr>
          <w:rFonts w:ascii="Arial" w:hAnsi="Arial" w:cs="Arial"/>
          <w:bCs/>
        </w:rPr>
      </w:pPr>
    </w:p>
    <w:p w14:paraId="62149FA6" w14:textId="21605659" w:rsidR="00ED0888" w:rsidRDefault="006D33F8" w:rsidP="00257EC0">
      <w:pPr>
        <w:jc w:val="both"/>
        <w:rPr>
          <w:rFonts w:ascii="Arial" w:hAnsi="Arial" w:cs="Arial"/>
          <w:bCs/>
        </w:rPr>
      </w:pPr>
      <w:r>
        <w:rPr>
          <w:rFonts w:ascii="Arial" w:hAnsi="Arial" w:cs="Arial"/>
          <w:bCs/>
        </w:rPr>
        <w:t xml:space="preserve">                                                     </w:t>
      </w:r>
      <w:r w:rsidR="00ED0888" w:rsidRPr="00257EC0">
        <w:rPr>
          <w:rFonts w:ascii="Arial" w:hAnsi="Arial" w:cs="Arial"/>
          <w:bCs/>
        </w:rPr>
        <w:t xml:space="preserve"> Junta Directiva, luego de la presentación efectuada por el </w:t>
      </w:r>
      <w:r w:rsidR="00ED0888" w:rsidRPr="00257EC0">
        <w:rPr>
          <w:rFonts w:ascii="Arial" w:hAnsi="Arial" w:cs="Arial"/>
        </w:rPr>
        <w:t>a</w:t>
      </w:r>
      <w:r w:rsidR="00ED0888" w:rsidRPr="00257EC0">
        <w:rPr>
          <w:rFonts w:ascii="Arial" w:hAnsi="Arial" w:cs="Arial"/>
          <w:bCs/>
        </w:rPr>
        <w:t xml:space="preserve">l Licenciado René Arias Chile, </w:t>
      </w:r>
      <w:r w:rsidR="00ED0888" w:rsidRPr="00257EC0">
        <w:rPr>
          <w:rFonts w:ascii="Arial" w:hAnsi="Arial" w:cs="Arial"/>
        </w:rPr>
        <w:t xml:space="preserve">Jefe de la Unidad de Riesgos, y de efectuar los comentarios y recomendaciones correspondientes, </w:t>
      </w:r>
      <w:r w:rsidR="00ED0888" w:rsidRPr="00257EC0">
        <w:rPr>
          <w:rFonts w:ascii="Arial" w:hAnsi="Arial" w:cs="Arial"/>
          <w:bCs/>
        </w:rPr>
        <w:t xml:space="preserve">por unanimidad </w:t>
      </w:r>
      <w:r w:rsidR="00ED0888" w:rsidRPr="00257EC0">
        <w:rPr>
          <w:rFonts w:ascii="Arial" w:hAnsi="Arial" w:cs="Arial"/>
          <w:b/>
          <w:bCs/>
        </w:rPr>
        <w:t>ACUERDA:</w:t>
      </w:r>
      <w:r w:rsidR="00ED0888" w:rsidRPr="00257EC0">
        <w:rPr>
          <w:rFonts w:ascii="Arial" w:hAnsi="Arial" w:cs="Arial"/>
          <w:bCs/>
        </w:rPr>
        <w:t xml:space="preserve"> </w:t>
      </w:r>
    </w:p>
    <w:p w14:paraId="110F0D8F" w14:textId="77777777" w:rsidR="00257EC0" w:rsidRPr="00257EC0" w:rsidRDefault="00257EC0" w:rsidP="00257EC0">
      <w:pPr>
        <w:jc w:val="both"/>
        <w:rPr>
          <w:rFonts w:ascii="Arial" w:hAnsi="Arial" w:cs="Arial"/>
          <w:bCs/>
        </w:rPr>
      </w:pPr>
    </w:p>
    <w:p w14:paraId="2ED9501C" w14:textId="77777777" w:rsidR="0017753F" w:rsidRPr="00257EC0" w:rsidRDefault="0017753F" w:rsidP="00257EC0">
      <w:pPr>
        <w:tabs>
          <w:tab w:val="left" w:pos="426"/>
          <w:tab w:val="left" w:pos="567"/>
        </w:tabs>
        <w:jc w:val="both"/>
        <w:rPr>
          <w:rFonts w:ascii="Arial" w:hAnsi="Arial" w:cs="Arial"/>
          <w:lang w:val="es-SV"/>
        </w:rPr>
      </w:pPr>
      <w:r w:rsidRPr="00257EC0">
        <w:rPr>
          <w:rFonts w:ascii="Arial" w:hAnsi="Arial" w:cs="Arial"/>
        </w:rPr>
        <w:t>Dar por recibido los informes de Clasificación de Riesgo del FSV y sus Emisiones, con información financieros al 30 de junio de 2019, emitidos por las Agencias FITCH CENTROAMÉRICA, S.A. y ZUMMA RATINGS, S.A. de C.V.</w:t>
      </w:r>
    </w:p>
    <w:p w14:paraId="723D6422" w14:textId="77777777" w:rsidR="006D33F8" w:rsidRPr="006D33F8" w:rsidRDefault="006D33F8" w:rsidP="006D33F8">
      <w:pPr>
        <w:spacing w:line="360" w:lineRule="auto"/>
        <w:rPr>
          <w:rFonts w:ascii="Arial" w:hAnsi="Arial" w:cs="Arial"/>
          <w:b/>
          <w:color w:val="FF0000"/>
          <w:sz w:val="22"/>
          <w:szCs w:val="22"/>
        </w:rPr>
      </w:pPr>
      <w:r w:rsidRPr="006D33F8">
        <w:rPr>
          <w:rFonts w:ascii="Arial" w:hAnsi="Arial" w:cs="Arial"/>
          <w:b/>
          <w:color w:val="FF0000"/>
          <w:sz w:val="22"/>
          <w:szCs w:val="22"/>
        </w:rPr>
        <w:t xml:space="preserve">Supresión de información confidencial, conforme a lo dispuesto en el art. 24 lit. d) LAIP. </w:t>
      </w:r>
    </w:p>
    <w:p w14:paraId="307038EF" w14:textId="5C44FB52" w:rsidR="0017753F" w:rsidRDefault="0017753F" w:rsidP="00ED0888">
      <w:pPr>
        <w:tabs>
          <w:tab w:val="left" w:pos="426"/>
          <w:tab w:val="left" w:pos="567"/>
        </w:tabs>
        <w:jc w:val="both"/>
        <w:rPr>
          <w:rFonts w:ascii="Arial" w:hAnsi="Arial" w:cs="Arial"/>
        </w:rPr>
      </w:pPr>
    </w:p>
    <w:p w14:paraId="08C63E00" w14:textId="77777777" w:rsidR="00FF75CD" w:rsidRDefault="00461548" w:rsidP="00461548">
      <w:pPr>
        <w:jc w:val="both"/>
        <w:rPr>
          <w:rFonts w:ascii="Arial" w:hAnsi="Arial" w:cs="Arial"/>
        </w:rPr>
      </w:pPr>
      <w:r w:rsidRPr="004355B4">
        <w:rPr>
          <w:rFonts w:ascii="Arial" w:hAnsi="Arial" w:cs="Arial"/>
          <w:b/>
        </w:rPr>
        <w:t>XVII) APROBACIÓN DE LOS TÉRMINOS DE REFERENCIA DE LA LIBRE GESTIÓN N° FSV-399/2019“SERVICIO DE TRANSPORTE PARA EL FSV”</w:t>
      </w:r>
      <w:r w:rsidRPr="004355B4">
        <w:rPr>
          <w:rFonts w:ascii="Arial" w:hAnsi="Arial" w:cs="Arial"/>
          <w:b/>
          <w:bCs/>
        </w:rPr>
        <w:t xml:space="preserve">. </w:t>
      </w:r>
      <w:r w:rsidRPr="004355B4">
        <w:rPr>
          <w:rFonts w:ascii="Arial" w:hAnsi="Arial" w:cs="Arial"/>
        </w:rPr>
        <w:t>El Presidente y Director Ejecutivo sometió</w:t>
      </w:r>
      <w:r w:rsidRPr="004355B4">
        <w:rPr>
          <w:rFonts w:ascii="Arial" w:hAnsi="Arial" w:cs="Arial"/>
          <w:lang w:val="es-MX"/>
        </w:rPr>
        <w:t xml:space="preserve"> a consideración de los Directores, los Términos de Referencia de la </w:t>
      </w:r>
      <w:r w:rsidRPr="004355B4">
        <w:rPr>
          <w:rFonts w:ascii="Arial" w:hAnsi="Arial" w:cs="Arial"/>
          <w:bCs/>
        </w:rPr>
        <w:t xml:space="preserve">Libre Gestión </w:t>
      </w:r>
      <w:r w:rsidRPr="004355B4">
        <w:rPr>
          <w:rFonts w:ascii="Arial" w:hAnsi="Arial" w:cs="Arial"/>
        </w:rPr>
        <w:t xml:space="preserve">N° FSV-399/2019 “SERVICIO DE TRANSPORTE PARA EL FSV". Para su presentación invitó Ingeniero Juan Pablo Tóchez Paz, Gerente Administrativo y al Ingeniero Julio Tarcicio Rivas García, Jefe de la Unidad de Adquisiciones y Contrataciones Institucional (UACI). Indicó el Ingeniero Tóchez Paz que este servicio es utilizado para misiones que no se logran cubrir con la flota limitada de transporte </w:t>
      </w:r>
      <w:r w:rsidRPr="00385B93">
        <w:rPr>
          <w:rFonts w:ascii="Arial" w:hAnsi="Arial" w:cs="Arial"/>
        </w:rPr>
        <w:t>institucional; y para atender transportes fuera del horario laboral.</w:t>
      </w:r>
      <w:r>
        <w:rPr>
          <w:rFonts w:ascii="Arial" w:hAnsi="Arial" w:cs="Arial"/>
        </w:rPr>
        <w:t xml:space="preserve"> </w:t>
      </w:r>
    </w:p>
    <w:p w14:paraId="535BC7C0" w14:textId="36F830B7" w:rsidR="00FF75CD" w:rsidRDefault="00FF75CD" w:rsidP="00461548">
      <w:pPr>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6A71AF33" wp14:editId="75153996">
                <wp:simplePos x="0" y="0"/>
                <wp:positionH relativeFrom="column">
                  <wp:posOffset>2578735</wp:posOffset>
                </wp:positionH>
                <wp:positionV relativeFrom="paragraph">
                  <wp:posOffset>172085</wp:posOffset>
                </wp:positionV>
                <wp:extent cx="1047750" cy="1219200"/>
                <wp:effectExtent l="0" t="0" r="19050" b="19050"/>
                <wp:wrapNone/>
                <wp:docPr id="12" name="Conector recto 12"/>
                <wp:cNvGraphicFramePr/>
                <a:graphic xmlns:a="http://schemas.openxmlformats.org/drawingml/2006/main">
                  <a:graphicData uri="http://schemas.microsoft.com/office/word/2010/wordprocessingShape">
                    <wps:wsp>
                      <wps:cNvCnPr/>
                      <wps:spPr>
                        <a:xfrm flipV="1">
                          <a:off x="0" y="0"/>
                          <a:ext cx="1047750" cy="1219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038AB" id="Conector recto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03.05pt,13.55pt" to="285.55pt,1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" strokecolor="#5b9bd5 [3204]" strokeweight=".5pt">
                <v:stroke joinstyle="miter"/>
              </v:line>
            </w:pict>
          </mc:Fallback>
        </mc:AlternateContent>
      </w:r>
    </w:p>
    <w:p w14:paraId="54AE3656" w14:textId="77777777" w:rsidR="00FF75CD" w:rsidRDefault="00FF75CD" w:rsidP="00461548">
      <w:pPr>
        <w:jc w:val="both"/>
        <w:rPr>
          <w:rFonts w:ascii="Arial" w:hAnsi="Arial" w:cs="Arial"/>
        </w:rPr>
      </w:pPr>
    </w:p>
    <w:p w14:paraId="2CF27CB7" w14:textId="77777777" w:rsidR="00FF75CD" w:rsidRDefault="00FF75CD" w:rsidP="00461548">
      <w:pPr>
        <w:jc w:val="both"/>
        <w:rPr>
          <w:rFonts w:ascii="Arial" w:hAnsi="Arial" w:cs="Arial"/>
        </w:rPr>
      </w:pPr>
    </w:p>
    <w:p w14:paraId="45395A8B" w14:textId="77777777" w:rsidR="00FF75CD" w:rsidRDefault="00FF75CD" w:rsidP="00461548">
      <w:pPr>
        <w:jc w:val="both"/>
        <w:rPr>
          <w:rFonts w:ascii="Arial" w:hAnsi="Arial" w:cs="Arial"/>
        </w:rPr>
      </w:pPr>
    </w:p>
    <w:p w14:paraId="4AC3B605" w14:textId="77777777" w:rsidR="00FF75CD" w:rsidRDefault="00FF75CD" w:rsidP="00461548">
      <w:pPr>
        <w:jc w:val="both"/>
        <w:rPr>
          <w:rFonts w:ascii="Arial" w:hAnsi="Arial" w:cs="Arial"/>
        </w:rPr>
      </w:pPr>
    </w:p>
    <w:p w14:paraId="71A3195E" w14:textId="77777777" w:rsidR="00FF75CD" w:rsidRDefault="00FF75CD" w:rsidP="00461548">
      <w:pPr>
        <w:jc w:val="both"/>
        <w:rPr>
          <w:rFonts w:ascii="Arial" w:hAnsi="Arial" w:cs="Arial"/>
        </w:rPr>
      </w:pPr>
    </w:p>
    <w:p w14:paraId="437C64A6" w14:textId="77777777" w:rsidR="00FF75CD" w:rsidRDefault="00FF75CD" w:rsidP="00461548">
      <w:pPr>
        <w:jc w:val="both"/>
        <w:rPr>
          <w:rFonts w:ascii="Arial" w:hAnsi="Arial" w:cs="Arial"/>
        </w:rPr>
      </w:pPr>
    </w:p>
    <w:p w14:paraId="7F1B1C09" w14:textId="77777777" w:rsidR="00FF75CD" w:rsidRDefault="00FF75CD" w:rsidP="00461548">
      <w:pPr>
        <w:jc w:val="both"/>
        <w:rPr>
          <w:rFonts w:ascii="Arial" w:hAnsi="Arial" w:cs="Arial"/>
        </w:rPr>
      </w:pPr>
    </w:p>
    <w:p w14:paraId="410DCC55" w14:textId="77777777" w:rsidR="00FF75CD" w:rsidRDefault="00FF75CD" w:rsidP="00461548">
      <w:pPr>
        <w:jc w:val="both"/>
        <w:rPr>
          <w:rFonts w:ascii="Arial" w:hAnsi="Arial" w:cs="Arial"/>
        </w:rPr>
      </w:pPr>
    </w:p>
    <w:p w14:paraId="21AD8C45" w14:textId="4E0F6E78" w:rsidR="00461548" w:rsidRPr="00385B93" w:rsidRDefault="00461548" w:rsidP="00461548">
      <w:pPr>
        <w:jc w:val="both"/>
        <w:rPr>
          <w:rFonts w:ascii="Arial" w:hAnsi="Arial" w:cs="Arial"/>
          <w:b/>
        </w:rPr>
      </w:pPr>
      <w:r w:rsidRPr="00385B93">
        <w:rPr>
          <w:rFonts w:ascii="Arial" w:hAnsi="Arial" w:cs="Arial"/>
        </w:rPr>
        <w:t xml:space="preserve">Junta Directiva, luego de conocer </w:t>
      </w:r>
      <w:r w:rsidRPr="00385B93">
        <w:rPr>
          <w:rFonts w:ascii="Arial" w:hAnsi="Arial" w:cs="Arial"/>
          <w:lang w:val="es-MX"/>
        </w:rPr>
        <w:t xml:space="preserve">los Términos de Referencia </w:t>
      </w:r>
      <w:r w:rsidRPr="00385B93">
        <w:rPr>
          <w:rFonts w:ascii="Arial" w:hAnsi="Arial" w:cs="Arial"/>
        </w:rPr>
        <w:t xml:space="preserve">presentados por el Ingeniero Juan Pablo Tóchez Paz, Gerente Administrativo y el Ingeniero Julio Tarcicio Rivas García, Jefe </w:t>
      </w:r>
      <w:r w:rsidRPr="00385B93">
        <w:rPr>
          <w:rFonts w:ascii="Arial" w:hAnsi="Arial" w:cs="Arial"/>
        </w:rPr>
        <w:lastRenderedPageBreak/>
        <w:t xml:space="preserve">de la Unidad de Adquisiciones y Contrataciones Institucional (UACI), por unanimidad </w:t>
      </w:r>
      <w:r w:rsidRPr="00385B93">
        <w:rPr>
          <w:rFonts w:ascii="Arial" w:hAnsi="Arial" w:cs="Arial"/>
          <w:b/>
        </w:rPr>
        <w:t>ACUERDA:</w:t>
      </w:r>
    </w:p>
    <w:p w14:paraId="19EAF12F" w14:textId="77777777" w:rsidR="00461548" w:rsidRPr="00385B93" w:rsidRDefault="00461548" w:rsidP="00461548">
      <w:pPr>
        <w:tabs>
          <w:tab w:val="left" w:pos="2625"/>
        </w:tabs>
        <w:jc w:val="both"/>
        <w:rPr>
          <w:rFonts w:ascii="Arial" w:hAnsi="Arial" w:cs="Arial"/>
          <w:b/>
        </w:rPr>
      </w:pPr>
      <w:r w:rsidRPr="00385B93">
        <w:rPr>
          <w:rFonts w:ascii="Arial" w:hAnsi="Arial" w:cs="Arial"/>
          <w:b/>
        </w:rPr>
        <w:tab/>
      </w:r>
    </w:p>
    <w:p w14:paraId="653361CD" w14:textId="77777777" w:rsidR="00461548" w:rsidRPr="00385B93" w:rsidRDefault="00461548" w:rsidP="00461548">
      <w:pPr>
        <w:pStyle w:val="Prrafodelista"/>
        <w:numPr>
          <w:ilvl w:val="0"/>
          <w:numId w:val="6"/>
        </w:numPr>
        <w:tabs>
          <w:tab w:val="clear" w:pos="720"/>
          <w:tab w:val="num" w:pos="360"/>
        </w:tabs>
        <w:ind w:left="360"/>
        <w:jc w:val="both"/>
        <w:rPr>
          <w:rFonts w:ascii="Arial" w:hAnsi="Arial" w:cs="Arial"/>
          <w:lang w:val="es-SV"/>
        </w:rPr>
      </w:pPr>
      <w:r w:rsidRPr="00385B93">
        <w:rPr>
          <w:rFonts w:ascii="Arial" w:hAnsi="Arial" w:cs="Arial"/>
          <w:bCs/>
          <w:iCs/>
          <w:u w:val="single"/>
        </w:rPr>
        <w:t xml:space="preserve">APROBAR los </w:t>
      </w:r>
      <w:r w:rsidRPr="00385B93">
        <w:rPr>
          <w:rFonts w:ascii="Arial" w:hAnsi="Arial" w:cs="Arial"/>
          <w:bCs/>
          <w:iCs/>
        </w:rPr>
        <w:t xml:space="preserve">Términos de Referencia de </w:t>
      </w:r>
      <w:r w:rsidRPr="00385B93">
        <w:rPr>
          <w:rFonts w:ascii="Arial" w:hAnsi="Arial" w:cs="Arial"/>
        </w:rPr>
        <w:t>la</w:t>
      </w:r>
      <w:r w:rsidRPr="00385B93">
        <w:rPr>
          <w:rFonts w:ascii="Arial" w:hAnsi="Arial" w:cs="Arial"/>
          <w:bCs/>
        </w:rPr>
        <w:t xml:space="preserve"> LIBRE GESTIÓN No. FSV-399/2019 “SERVICIO DE TRANSPORTE PARA EL PERSONAL DEL FSV”</w:t>
      </w:r>
      <w:r w:rsidRPr="00385B93">
        <w:rPr>
          <w:rFonts w:ascii="Arial" w:hAnsi="Arial" w:cs="Arial"/>
        </w:rPr>
        <w:t>, en las condiciones presentadas.</w:t>
      </w:r>
    </w:p>
    <w:p w14:paraId="7F3BEB7B" w14:textId="77777777" w:rsidR="00461548" w:rsidRPr="00385B93" w:rsidRDefault="00461548" w:rsidP="00461548">
      <w:pPr>
        <w:pStyle w:val="Prrafodelista"/>
        <w:ind w:left="360"/>
        <w:jc w:val="both"/>
        <w:rPr>
          <w:rFonts w:ascii="Arial" w:hAnsi="Arial" w:cs="Arial"/>
          <w:lang w:val="es-SV"/>
        </w:rPr>
      </w:pPr>
    </w:p>
    <w:p w14:paraId="38C5D11C" w14:textId="2D653082" w:rsidR="00461548" w:rsidRPr="00385B93" w:rsidRDefault="00461548" w:rsidP="00461548">
      <w:pPr>
        <w:pStyle w:val="Prrafodelista"/>
        <w:numPr>
          <w:ilvl w:val="0"/>
          <w:numId w:val="6"/>
        </w:numPr>
        <w:tabs>
          <w:tab w:val="clear" w:pos="720"/>
          <w:tab w:val="num" w:pos="360"/>
          <w:tab w:val="left" w:pos="4245"/>
        </w:tabs>
        <w:ind w:left="360"/>
        <w:rPr>
          <w:rFonts w:ascii="Arial" w:hAnsi="Arial" w:cs="Arial"/>
          <w:lang w:val="es-SV"/>
        </w:rPr>
      </w:pPr>
      <w:r w:rsidRPr="00385B93">
        <w:rPr>
          <w:rFonts w:ascii="Arial" w:hAnsi="Arial" w:cs="Arial"/>
          <w:bCs/>
          <w:iCs/>
        </w:rPr>
        <w:t xml:space="preserve">  </w:t>
      </w:r>
      <w:r w:rsidRPr="00385B93">
        <w:rPr>
          <w:rFonts w:ascii="Arial" w:hAnsi="Arial" w:cs="Arial"/>
          <w:bCs/>
          <w:iCs/>
          <w:u w:val="single"/>
        </w:rPr>
        <w:t>RATIFICAR</w:t>
      </w:r>
      <w:r w:rsidRPr="00385B93">
        <w:rPr>
          <w:rFonts w:ascii="Arial" w:hAnsi="Arial" w:cs="Arial"/>
        </w:rPr>
        <w:t xml:space="preserve"> este acuerdo en esta misma sesión.</w:t>
      </w:r>
    </w:p>
    <w:p w14:paraId="58F727A7" w14:textId="3498E058" w:rsidR="00FF75CD" w:rsidRPr="00FF75CD" w:rsidRDefault="00FF75CD" w:rsidP="00FF75CD">
      <w:pPr>
        <w:spacing w:line="360" w:lineRule="auto"/>
        <w:jc w:val="both"/>
        <w:rPr>
          <w:rFonts w:ascii="Arial" w:hAnsi="Arial" w:cs="Arial"/>
          <w:b/>
          <w:color w:val="FF0000"/>
          <w:sz w:val="22"/>
          <w:szCs w:val="22"/>
        </w:rPr>
      </w:pPr>
      <w:r w:rsidRPr="00FF75CD">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FF75CD">
        <w:rPr>
          <w:rFonts w:ascii="Arial" w:hAnsi="Arial" w:cs="Arial"/>
          <w:b/>
          <w:color w:val="FF0000"/>
          <w:sz w:val="22"/>
          <w:szCs w:val="22"/>
        </w:rPr>
        <w:t xml:space="preserve">) LAIP, para el plazo de </w:t>
      </w:r>
      <w:r>
        <w:rPr>
          <w:rFonts w:ascii="Arial" w:hAnsi="Arial" w:cs="Arial"/>
          <w:b/>
          <w:color w:val="FF0000"/>
          <w:sz w:val="22"/>
          <w:szCs w:val="22"/>
        </w:rPr>
        <w:t>DIEZ DÍAS</w:t>
      </w:r>
      <w:r w:rsidRPr="00FF75CD">
        <w:rPr>
          <w:rFonts w:ascii="Arial" w:hAnsi="Arial" w:cs="Arial"/>
          <w:b/>
          <w:color w:val="FF0000"/>
          <w:sz w:val="22"/>
          <w:szCs w:val="22"/>
        </w:rPr>
        <w:t>. Declaratoria de Reserva N° JD</w:t>
      </w:r>
      <w:r>
        <w:rPr>
          <w:rFonts w:ascii="Arial" w:hAnsi="Arial" w:cs="Arial"/>
          <w:b/>
          <w:color w:val="FF0000"/>
          <w:sz w:val="22"/>
          <w:szCs w:val="22"/>
        </w:rPr>
        <w:t>/2019/1572</w:t>
      </w:r>
      <w:r w:rsidRPr="00FF75CD">
        <w:rPr>
          <w:rFonts w:ascii="Arial" w:hAnsi="Arial" w:cs="Arial"/>
          <w:b/>
          <w:color w:val="FF0000"/>
          <w:sz w:val="22"/>
          <w:szCs w:val="22"/>
        </w:rPr>
        <w:t>.</w:t>
      </w:r>
    </w:p>
    <w:p w14:paraId="479818FB" w14:textId="77777777" w:rsidR="001742EB" w:rsidRDefault="001742EB" w:rsidP="00D93F76">
      <w:pPr>
        <w:jc w:val="both"/>
        <w:rPr>
          <w:rFonts w:ascii="Arial" w:hAnsi="Arial" w:cs="Arial"/>
          <w:b/>
          <w:bCs/>
        </w:rPr>
      </w:pPr>
    </w:p>
    <w:p w14:paraId="6728133F" w14:textId="1E02B51C" w:rsidR="00E32432" w:rsidRPr="004D7260" w:rsidRDefault="00E32432" w:rsidP="00E32432">
      <w:pPr>
        <w:jc w:val="both"/>
        <w:rPr>
          <w:rFonts w:ascii="Arial" w:hAnsi="Arial" w:cs="Arial"/>
          <w:lang w:val="es-SV"/>
        </w:rPr>
      </w:pPr>
      <w:r>
        <w:rPr>
          <w:rFonts w:ascii="Arial" w:hAnsi="Arial" w:cs="Arial"/>
          <w:b/>
          <w:bCs/>
        </w:rPr>
        <w:t xml:space="preserve">XVIII) </w:t>
      </w:r>
      <w:r w:rsidRPr="006B0BFD">
        <w:rPr>
          <w:rFonts w:ascii="Arial" w:hAnsi="Arial" w:cs="Arial"/>
          <w:b/>
          <w:bCs/>
        </w:rPr>
        <w:t>AUTORIZACIÓN DEL PROGRAMA ANUAL DE VACACIONES DEL PERSONAL PARA EL AÑO 2020</w:t>
      </w:r>
      <w:r>
        <w:rPr>
          <w:rFonts w:ascii="Arial" w:hAnsi="Arial" w:cs="Arial"/>
          <w:b/>
          <w:bCs/>
        </w:rPr>
        <w:t xml:space="preserve">. </w:t>
      </w:r>
      <w:r w:rsidRPr="002C0CF1">
        <w:rPr>
          <w:rFonts w:ascii="Arial" w:hAnsi="Arial" w:cs="Arial"/>
        </w:rPr>
        <w:t xml:space="preserve">El </w:t>
      </w:r>
      <w:r w:rsidRPr="002C0CF1">
        <w:rPr>
          <w:rFonts w:ascii="Arial" w:hAnsi="Arial" w:cs="Arial"/>
          <w:lang w:val="es-MX"/>
        </w:rPr>
        <w:t xml:space="preserve">Presidente y </w:t>
      </w:r>
      <w:r w:rsidRPr="002C0CF1">
        <w:rPr>
          <w:rFonts w:ascii="Arial" w:hAnsi="Arial" w:cs="Arial"/>
        </w:rPr>
        <w:t>Director Ejecutivo sometió a consideración de los Directores el Programa anual de Vacaciones para el personal del FSV para el año 20</w:t>
      </w:r>
      <w:r>
        <w:rPr>
          <w:rFonts w:ascii="Arial" w:hAnsi="Arial" w:cs="Arial"/>
        </w:rPr>
        <w:t>20</w:t>
      </w:r>
      <w:r w:rsidRPr="002C0CF1">
        <w:rPr>
          <w:rFonts w:ascii="Arial" w:hAnsi="Arial" w:cs="Arial"/>
        </w:rPr>
        <w:t>. Invitó para su exposición, a</w:t>
      </w:r>
      <w:r>
        <w:rPr>
          <w:rFonts w:ascii="Arial" w:hAnsi="Arial" w:cs="Arial"/>
        </w:rPr>
        <w:t>l</w:t>
      </w:r>
      <w:r w:rsidRPr="00296DA0">
        <w:rPr>
          <w:rFonts w:ascii="Arial" w:hAnsi="Arial" w:cs="Arial"/>
        </w:rPr>
        <w:t xml:space="preserve"> </w:t>
      </w:r>
      <w:r w:rsidRPr="00385B93">
        <w:rPr>
          <w:rFonts w:ascii="Arial" w:hAnsi="Arial" w:cs="Arial"/>
        </w:rPr>
        <w:t>Ingeniero Juan Pablo Tóchez Paz, Gerente Administrativo</w:t>
      </w:r>
      <w:r>
        <w:rPr>
          <w:rFonts w:ascii="Arial" w:hAnsi="Arial" w:cs="Arial"/>
        </w:rPr>
        <w:t>, acompañado de</w:t>
      </w:r>
      <w:r w:rsidRPr="009348F4">
        <w:rPr>
          <w:rFonts w:ascii="Arial" w:hAnsi="Arial" w:cs="Arial"/>
          <w:lang w:val="es-MX"/>
        </w:rPr>
        <w:t xml:space="preserve"> la</w:t>
      </w:r>
      <w:r w:rsidRPr="002C0CF1">
        <w:rPr>
          <w:rFonts w:ascii="Arial" w:hAnsi="Arial" w:cs="Arial"/>
        </w:rPr>
        <w:t xml:space="preserve"> Licenciada Margarita de Cárcamo, Jefa del Area de Gestión y Desarrollo Humano</w:t>
      </w:r>
      <w:r>
        <w:rPr>
          <w:rFonts w:ascii="Arial" w:hAnsi="Arial" w:cs="Arial"/>
        </w:rPr>
        <w:t>. El Ingeniero Tóchez</w:t>
      </w:r>
      <w:r w:rsidRPr="002C0CF1">
        <w:rPr>
          <w:rFonts w:ascii="Arial" w:hAnsi="Arial" w:cs="Arial"/>
        </w:rPr>
        <w:t xml:space="preserve"> indicó que este programa está en concordancia con </w:t>
      </w:r>
      <w:r>
        <w:rPr>
          <w:rFonts w:ascii="Arial" w:hAnsi="Arial" w:cs="Arial"/>
        </w:rPr>
        <w:t xml:space="preserve">la </w:t>
      </w:r>
      <w:r w:rsidRPr="00B8677E">
        <w:rPr>
          <w:rFonts w:ascii="Arial" w:hAnsi="Arial" w:cs="Arial"/>
          <w:bCs/>
          <w:lang w:val="es-SV"/>
        </w:rPr>
        <w:t>Cláusula 30 del Contrato Colectivo; y el Art. 33 del Reglamento Interno de Trabajo, Decreto Legislativo 202 de 2012</w:t>
      </w:r>
      <w:r>
        <w:rPr>
          <w:rFonts w:ascii="Arial" w:hAnsi="Arial" w:cs="Arial"/>
          <w:bCs/>
          <w:lang w:val="es-SV"/>
        </w:rPr>
        <w:t>. También indicó que l</w:t>
      </w:r>
      <w:r>
        <w:rPr>
          <w:rFonts w:ascii="Arial" w:hAnsi="Arial" w:cs="Arial"/>
          <w:lang w:val="es-SV"/>
        </w:rPr>
        <w:t>a Clá</w:t>
      </w:r>
      <w:r w:rsidRPr="004D7260">
        <w:rPr>
          <w:rFonts w:ascii="Arial" w:hAnsi="Arial" w:cs="Arial"/>
          <w:lang w:val="es-SV"/>
        </w:rPr>
        <w:t>usula 35 del Contrato Colectivo establece 15 días hábiles colectivos, di</w:t>
      </w:r>
      <w:r>
        <w:rPr>
          <w:rFonts w:ascii="Arial" w:hAnsi="Arial" w:cs="Arial"/>
          <w:lang w:val="es-SV"/>
        </w:rPr>
        <w:t>stribuidos entre Semana Santa, a</w:t>
      </w:r>
      <w:r w:rsidRPr="004D7260">
        <w:rPr>
          <w:rFonts w:ascii="Arial" w:hAnsi="Arial" w:cs="Arial"/>
          <w:lang w:val="es-SV"/>
        </w:rPr>
        <w:t>gosto y Fiestas Navideñas para todo el personal, excepto el personal de ventanilla para quienes Junta Directiva autorizó el goce 15 días hábiles en forma individual. El Art. 37 del Reglamento Interno de Trabajo establece que los días de vacación colectiva, serán fijados en cada oportunidad por Junta Directiva.</w:t>
      </w:r>
      <w:r>
        <w:rPr>
          <w:rFonts w:ascii="Arial" w:hAnsi="Arial" w:cs="Arial"/>
          <w:lang w:val="es-SV"/>
        </w:rPr>
        <w:t xml:space="preserve"> Por tanto, e</w:t>
      </w:r>
      <w:r w:rsidRPr="004D7260">
        <w:rPr>
          <w:rFonts w:ascii="Arial" w:hAnsi="Arial" w:cs="Arial"/>
          <w:lang w:val="es-MX"/>
        </w:rPr>
        <w:t>n base al Art. 37 del Reglamento Interno de Trabajo, se so</w:t>
      </w:r>
      <w:r>
        <w:rPr>
          <w:rFonts w:ascii="Arial" w:hAnsi="Arial" w:cs="Arial"/>
          <w:lang w:val="es-MX"/>
        </w:rPr>
        <w:t xml:space="preserve">licita a Junta Directiva </w:t>
      </w:r>
      <w:r w:rsidRPr="004D7260">
        <w:rPr>
          <w:rFonts w:ascii="Arial" w:hAnsi="Arial" w:cs="Arial"/>
          <w:lang w:val="es-SV"/>
        </w:rPr>
        <w:t>Aprobar el Programa Anual de Vacaciones Colectivas del Personal del FSV, exceptuando el personal de ventanilla de Agencia Central, Sucursal Paseo, Agencias Santa Ana y San Miguel y Asistentes Administrativos en el Exterior, quienes continuarán con el goce de vacacione</w:t>
      </w:r>
      <w:r>
        <w:rPr>
          <w:rFonts w:ascii="Arial" w:hAnsi="Arial" w:cs="Arial"/>
          <w:lang w:val="es-SV"/>
        </w:rPr>
        <w:t>s individuales para el año 2020, todo ello de conformidad con el detalle expuesto y que se anexa a la presente acta. También a</w:t>
      </w:r>
      <w:r w:rsidRPr="004D7260">
        <w:rPr>
          <w:rFonts w:ascii="Arial" w:hAnsi="Arial" w:cs="Arial"/>
          <w:lang w:val="es-SV"/>
        </w:rPr>
        <w:t>utorizar para el personal de ventanilla de las Agencia Santa Ana y San Miguel, Sucursal Paseo y Oficinas Centrales, el cambio de fecha de trabajo, laborando el miércoles 8 de abril</w:t>
      </w:r>
      <w:r>
        <w:rPr>
          <w:rFonts w:ascii="Arial" w:hAnsi="Arial" w:cs="Arial"/>
          <w:lang w:val="es-SV"/>
        </w:rPr>
        <w:t xml:space="preserve"> en sustitución del 11 de abril; y a</w:t>
      </w:r>
      <w:r w:rsidRPr="004D7260">
        <w:rPr>
          <w:rFonts w:ascii="Arial" w:hAnsi="Arial" w:cs="Arial"/>
          <w:lang w:val="es-SV"/>
        </w:rPr>
        <w:t>utorizar para el personal Agencias Santa Ana y San Miguel, el cambio de fecha de trabajo, laborando el 10 y 11 de agosto en sustitución del 4 y 5 de agosto.</w:t>
      </w:r>
    </w:p>
    <w:p w14:paraId="0777565F" w14:textId="77777777" w:rsidR="00E32432" w:rsidRPr="002C0CF1" w:rsidRDefault="00E32432" w:rsidP="00E32432">
      <w:pPr>
        <w:jc w:val="both"/>
        <w:rPr>
          <w:rFonts w:ascii="Arial" w:hAnsi="Arial" w:cs="Arial"/>
          <w:b/>
        </w:rPr>
      </w:pPr>
      <w:r w:rsidRPr="002C0CF1">
        <w:rPr>
          <w:rFonts w:ascii="Arial" w:hAnsi="Arial" w:cs="Arial"/>
        </w:rPr>
        <w:t xml:space="preserve">Junta Directiva, luego de conocer la solicitud presentada por </w:t>
      </w:r>
      <w:r>
        <w:rPr>
          <w:rFonts w:ascii="Arial" w:hAnsi="Arial" w:cs="Arial"/>
        </w:rPr>
        <w:t xml:space="preserve">el </w:t>
      </w:r>
      <w:r w:rsidRPr="00385B93">
        <w:rPr>
          <w:rFonts w:ascii="Arial" w:hAnsi="Arial" w:cs="Arial"/>
        </w:rPr>
        <w:t>Ingeniero Juan Pablo Tóchez Paz, Gerente Administrativo</w:t>
      </w:r>
      <w:r>
        <w:rPr>
          <w:rFonts w:ascii="Arial" w:hAnsi="Arial" w:cs="Arial"/>
        </w:rPr>
        <w:t>, acompañado de</w:t>
      </w:r>
      <w:r w:rsidRPr="009348F4">
        <w:rPr>
          <w:rFonts w:ascii="Arial" w:hAnsi="Arial" w:cs="Arial"/>
          <w:lang w:val="es-MX"/>
        </w:rPr>
        <w:t xml:space="preserve"> la </w:t>
      </w:r>
      <w:r w:rsidRPr="002C0CF1">
        <w:rPr>
          <w:rFonts w:ascii="Arial" w:hAnsi="Arial" w:cs="Arial"/>
        </w:rPr>
        <w:t>Licenciada Margarita de Cárcamo, Jefa del Area de Gestión y Desarrollo Humano, por unanimidad</w:t>
      </w:r>
      <w:r w:rsidRPr="002C0CF1">
        <w:rPr>
          <w:rFonts w:ascii="Arial" w:hAnsi="Arial" w:cs="Arial"/>
          <w:b/>
        </w:rPr>
        <w:t xml:space="preserve"> ACUERDA:</w:t>
      </w:r>
    </w:p>
    <w:p w14:paraId="08391F01" w14:textId="77777777" w:rsidR="00E32432" w:rsidRPr="002C0CF1" w:rsidRDefault="00E32432" w:rsidP="00E32432">
      <w:pPr>
        <w:autoSpaceDE w:val="0"/>
        <w:autoSpaceDN w:val="0"/>
        <w:adjustRightInd w:val="0"/>
        <w:rPr>
          <w:rFonts w:ascii="Arial" w:hAnsi="Arial" w:cs="Arial"/>
          <w:color w:val="000000"/>
        </w:rPr>
      </w:pPr>
    </w:p>
    <w:p w14:paraId="12672E73" w14:textId="77777777" w:rsidR="00E32432" w:rsidRDefault="00E32432" w:rsidP="00E32432">
      <w:pPr>
        <w:numPr>
          <w:ilvl w:val="0"/>
          <w:numId w:val="7"/>
        </w:numPr>
        <w:autoSpaceDE w:val="0"/>
        <w:autoSpaceDN w:val="0"/>
        <w:adjustRightInd w:val="0"/>
        <w:ind w:left="360"/>
        <w:jc w:val="both"/>
        <w:rPr>
          <w:rFonts w:ascii="Arial" w:hAnsi="Arial" w:cs="Arial"/>
          <w:lang w:val="es-SV"/>
        </w:rPr>
      </w:pPr>
      <w:r w:rsidRPr="004D7260">
        <w:rPr>
          <w:rFonts w:ascii="Arial" w:hAnsi="Arial" w:cs="Arial"/>
          <w:lang w:val="es-SV"/>
        </w:rPr>
        <w:t>Aprobar el Programa Anual de Vacaciones Colectivas del Personal del FSV, exceptuando el personal de ventanilla de Agencia Central, Sucursal Paseo, Agencias Santa Ana y San Miguel y Asistentes Administrativos en el Exterior, quienes continuarán con el goce de vacaciones individuales para el año 2020.</w:t>
      </w:r>
    </w:p>
    <w:p w14:paraId="1B6DB763" w14:textId="77777777" w:rsidR="00E32432" w:rsidRPr="004D7260" w:rsidRDefault="00E32432" w:rsidP="00E32432">
      <w:pPr>
        <w:autoSpaceDE w:val="0"/>
        <w:autoSpaceDN w:val="0"/>
        <w:adjustRightInd w:val="0"/>
        <w:ind w:left="360"/>
        <w:jc w:val="both"/>
        <w:rPr>
          <w:rFonts w:ascii="Arial" w:hAnsi="Arial" w:cs="Arial"/>
          <w:lang w:val="es-SV"/>
        </w:rPr>
      </w:pPr>
    </w:p>
    <w:p w14:paraId="5B2120FD" w14:textId="77777777" w:rsidR="00E32432" w:rsidRDefault="00E32432" w:rsidP="00E32432">
      <w:pPr>
        <w:numPr>
          <w:ilvl w:val="0"/>
          <w:numId w:val="7"/>
        </w:numPr>
        <w:autoSpaceDE w:val="0"/>
        <w:autoSpaceDN w:val="0"/>
        <w:adjustRightInd w:val="0"/>
        <w:ind w:left="360"/>
        <w:jc w:val="both"/>
        <w:rPr>
          <w:rFonts w:ascii="Arial" w:hAnsi="Arial" w:cs="Arial"/>
          <w:lang w:val="es-SV"/>
        </w:rPr>
      </w:pPr>
      <w:r w:rsidRPr="004D7260">
        <w:rPr>
          <w:rFonts w:ascii="Arial" w:hAnsi="Arial" w:cs="Arial"/>
          <w:lang w:val="es-SV"/>
        </w:rPr>
        <w:t>Autorizar para el personal de ventanilla de las Agencia Santa Ana y San Miguel, Sucursal Paseo y Oficinas Centrales, el cambio de fecha de trabajo, laborando el miércoles 8 de abril en sustitución del 11 de abril.</w:t>
      </w:r>
    </w:p>
    <w:p w14:paraId="20FB6374" w14:textId="77777777" w:rsidR="00E32432" w:rsidRDefault="00E32432" w:rsidP="00E32432">
      <w:pPr>
        <w:pStyle w:val="Prrafodelista"/>
        <w:rPr>
          <w:rFonts w:ascii="Arial" w:hAnsi="Arial" w:cs="Arial"/>
          <w:lang w:val="es-SV"/>
        </w:rPr>
      </w:pPr>
    </w:p>
    <w:p w14:paraId="67230EF0" w14:textId="77777777" w:rsidR="00E32432" w:rsidRPr="004D7260" w:rsidRDefault="00E32432" w:rsidP="00E32432">
      <w:pPr>
        <w:numPr>
          <w:ilvl w:val="0"/>
          <w:numId w:val="7"/>
        </w:numPr>
        <w:autoSpaceDE w:val="0"/>
        <w:autoSpaceDN w:val="0"/>
        <w:adjustRightInd w:val="0"/>
        <w:ind w:left="360"/>
        <w:jc w:val="both"/>
        <w:rPr>
          <w:rFonts w:ascii="Arial" w:hAnsi="Arial" w:cs="Arial"/>
          <w:lang w:val="es-SV"/>
        </w:rPr>
      </w:pPr>
      <w:r w:rsidRPr="004D7260">
        <w:rPr>
          <w:rFonts w:ascii="Arial" w:hAnsi="Arial" w:cs="Arial"/>
          <w:lang w:val="es-SV"/>
        </w:rPr>
        <w:lastRenderedPageBreak/>
        <w:t>Autorizar para el personal Agencias Santa Ana y San Miguel, el cambio de fecha de trabajo, laborando el 10 y 11 de agosto en sustitución del 4 y 5 de agosto.</w:t>
      </w:r>
    </w:p>
    <w:p w14:paraId="4700F710" w14:textId="77777777" w:rsidR="00E32432" w:rsidRPr="002C0CF1" w:rsidRDefault="00E32432" w:rsidP="00E32432">
      <w:pPr>
        <w:autoSpaceDE w:val="0"/>
        <w:autoSpaceDN w:val="0"/>
        <w:adjustRightInd w:val="0"/>
        <w:ind w:left="360"/>
        <w:jc w:val="both"/>
        <w:rPr>
          <w:rFonts w:ascii="Arial" w:hAnsi="Arial" w:cs="Arial"/>
        </w:rPr>
      </w:pPr>
    </w:p>
    <w:p w14:paraId="0B12ED8B" w14:textId="68EAAA64" w:rsidR="00E32432" w:rsidRPr="002C0CF1" w:rsidRDefault="00E32432" w:rsidP="00E32432">
      <w:pPr>
        <w:numPr>
          <w:ilvl w:val="0"/>
          <w:numId w:val="7"/>
        </w:numPr>
        <w:suppressAutoHyphens/>
        <w:ind w:left="360"/>
        <w:contextualSpacing/>
        <w:jc w:val="both"/>
        <w:rPr>
          <w:rFonts w:ascii="Arial" w:hAnsi="Arial" w:cs="Arial"/>
        </w:rPr>
      </w:pPr>
      <w:r w:rsidRPr="002C0CF1">
        <w:rPr>
          <w:rFonts w:ascii="Arial" w:hAnsi="Arial" w:cs="Arial"/>
        </w:rPr>
        <w:t xml:space="preserve">Este punto se ratifica en esta </w:t>
      </w:r>
      <w:r>
        <w:rPr>
          <w:rFonts w:ascii="Arial" w:hAnsi="Arial" w:cs="Arial"/>
        </w:rPr>
        <w:t xml:space="preserve">misma </w:t>
      </w:r>
      <w:r w:rsidRPr="002C0CF1">
        <w:rPr>
          <w:rFonts w:ascii="Arial" w:hAnsi="Arial" w:cs="Arial"/>
        </w:rPr>
        <w:t>sesión.</w:t>
      </w:r>
    </w:p>
    <w:p w14:paraId="7CADD6FA" w14:textId="77777777" w:rsidR="00AB2FC9" w:rsidRDefault="00AB2FC9" w:rsidP="00E32432">
      <w:pPr>
        <w:jc w:val="both"/>
        <w:rPr>
          <w:rFonts w:ascii="Arial" w:hAnsi="Arial" w:cs="Arial"/>
          <w:b/>
          <w:bCs/>
        </w:rPr>
      </w:pPr>
    </w:p>
    <w:p w14:paraId="3C4EBF54" w14:textId="10B4A1BF" w:rsidR="00E32432" w:rsidRPr="009348F4" w:rsidRDefault="00E32432" w:rsidP="00E32432">
      <w:pPr>
        <w:jc w:val="both"/>
        <w:rPr>
          <w:rFonts w:ascii="Arial" w:hAnsi="Arial" w:cs="Arial"/>
          <w:b/>
          <w:lang w:val="es-MX"/>
        </w:rPr>
      </w:pPr>
      <w:r>
        <w:rPr>
          <w:rFonts w:ascii="Arial" w:hAnsi="Arial" w:cs="Arial"/>
          <w:b/>
          <w:bCs/>
        </w:rPr>
        <w:t xml:space="preserve">XIX) </w:t>
      </w:r>
      <w:r w:rsidRPr="006B0BFD">
        <w:rPr>
          <w:rFonts w:ascii="Arial" w:hAnsi="Arial" w:cs="Arial"/>
          <w:b/>
          <w:bCs/>
        </w:rPr>
        <w:t>AUTORIZACIÓN PARA EL PAGO DE GRATIFICACIÓN POR SERVICIOS PRESTADOS</w:t>
      </w:r>
      <w:r>
        <w:rPr>
          <w:rFonts w:ascii="Arial" w:hAnsi="Arial" w:cs="Arial"/>
          <w:b/>
          <w:bCs/>
        </w:rPr>
        <w:t xml:space="preserve">. </w:t>
      </w:r>
      <w:r w:rsidRPr="009348F4">
        <w:rPr>
          <w:rFonts w:ascii="Arial" w:hAnsi="Arial" w:cs="Arial"/>
          <w:lang w:val="es-MX"/>
        </w:rPr>
        <w:t>El President</w:t>
      </w:r>
      <w:r>
        <w:rPr>
          <w:rFonts w:ascii="Arial" w:hAnsi="Arial" w:cs="Arial"/>
          <w:lang w:val="es-MX"/>
        </w:rPr>
        <w:t xml:space="preserve">e y Director Ejecutivo invitó al </w:t>
      </w:r>
      <w:r w:rsidRPr="00385B93">
        <w:rPr>
          <w:rFonts w:ascii="Arial" w:hAnsi="Arial" w:cs="Arial"/>
        </w:rPr>
        <w:t>Ingeniero Juan Pablo Tóchez Paz, Gerente Administrativo</w:t>
      </w:r>
      <w:r>
        <w:rPr>
          <w:rFonts w:ascii="Arial" w:hAnsi="Arial" w:cs="Arial"/>
        </w:rPr>
        <w:t xml:space="preserve">, acompañado de </w:t>
      </w:r>
      <w:r w:rsidRPr="009348F4">
        <w:rPr>
          <w:rFonts w:ascii="Arial" w:hAnsi="Arial" w:cs="Arial"/>
          <w:lang w:val="es-MX"/>
        </w:rPr>
        <w:t>la Licenciada Margarita de Cárcamo, Jefa del Área de Gestión y Desarrollo Humano, para someter a consideración de los Directores, la solicitud de autorización para el pago de gratificación por servicios prestados</w:t>
      </w:r>
      <w:r>
        <w:rPr>
          <w:rFonts w:ascii="Arial" w:hAnsi="Arial" w:cs="Arial"/>
          <w:lang w:val="es-MX"/>
        </w:rPr>
        <w:t xml:space="preserve"> en 2019</w:t>
      </w:r>
      <w:r w:rsidRPr="009348F4">
        <w:rPr>
          <w:rFonts w:ascii="Arial" w:hAnsi="Arial" w:cs="Arial"/>
          <w:lang w:val="es-MX"/>
        </w:rPr>
        <w:t xml:space="preserve"> y la renovación de contratos individuales de trabajo</w:t>
      </w:r>
      <w:r>
        <w:rPr>
          <w:rFonts w:ascii="Arial" w:hAnsi="Arial" w:cs="Arial"/>
          <w:lang w:val="es-MX"/>
        </w:rPr>
        <w:t xml:space="preserve"> 2020</w:t>
      </w:r>
      <w:r w:rsidRPr="009348F4">
        <w:rPr>
          <w:rFonts w:ascii="Arial" w:hAnsi="Arial" w:cs="Arial"/>
          <w:lang w:val="es-MX"/>
        </w:rPr>
        <w:t xml:space="preserve"> del p</w:t>
      </w:r>
      <w:r>
        <w:rPr>
          <w:rFonts w:ascii="Arial" w:hAnsi="Arial" w:cs="Arial"/>
          <w:lang w:val="es-MX"/>
        </w:rPr>
        <w:t>ersonal. Informó el Ingeniero Tóchez</w:t>
      </w:r>
      <w:r w:rsidRPr="009348F4">
        <w:rPr>
          <w:rFonts w:ascii="Arial" w:hAnsi="Arial" w:cs="Arial"/>
          <w:lang w:val="es-MX"/>
        </w:rPr>
        <w:t xml:space="preserve">, que </w:t>
      </w:r>
      <w:r>
        <w:rPr>
          <w:rFonts w:ascii="Arial" w:hAnsi="Arial" w:cs="Arial"/>
          <w:bCs/>
          <w:lang w:val="es-ES_tradnl"/>
        </w:rPr>
        <w:t>la clá</w:t>
      </w:r>
      <w:r w:rsidRPr="00101672">
        <w:rPr>
          <w:rFonts w:ascii="Arial" w:hAnsi="Arial" w:cs="Arial"/>
          <w:bCs/>
          <w:lang w:val="es-ES_tradnl"/>
        </w:rPr>
        <w:t xml:space="preserve">usula 51 de </w:t>
      </w:r>
      <w:r>
        <w:rPr>
          <w:rFonts w:ascii="Arial" w:hAnsi="Arial" w:cs="Arial"/>
          <w:bCs/>
          <w:lang w:val="es-ES_tradnl"/>
        </w:rPr>
        <w:t>Gratificación p</w:t>
      </w:r>
      <w:r w:rsidRPr="00101672">
        <w:rPr>
          <w:rFonts w:ascii="Arial" w:hAnsi="Arial" w:cs="Arial"/>
          <w:bCs/>
          <w:lang w:val="es-ES_tradnl"/>
        </w:rPr>
        <w:t>or Servicios Prestados</w:t>
      </w:r>
      <w:r>
        <w:rPr>
          <w:rFonts w:ascii="Arial" w:hAnsi="Arial" w:cs="Arial"/>
          <w:bCs/>
          <w:lang w:val="es-ES_tradnl"/>
        </w:rPr>
        <w:t>,</w:t>
      </w:r>
      <w:r w:rsidRPr="00101672">
        <w:rPr>
          <w:rFonts w:ascii="Arial" w:hAnsi="Arial" w:cs="Arial"/>
          <w:bCs/>
          <w:lang w:val="es-ES_tradnl"/>
        </w:rPr>
        <w:t xml:space="preserve"> del Contrato Colectivo establece que «cuando un trabajador optare por retirarse voluntariamente o cuando por cualquier causa se le separe de su cargo y cuando a juici</w:t>
      </w:r>
      <w:r>
        <w:rPr>
          <w:rFonts w:ascii="Arial" w:hAnsi="Arial" w:cs="Arial"/>
          <w:bCs/>
          <w:lang w:val="es-ES_tradnl"/>
        </w:rPr>
        <w:t>o de la Presidencia y Dirección Ejecutiva, o</w:t>
      </w:r>
      <w:r w:rsidRPr="00101672">
        <w:rPr>
          <w:rFonts w:ascii="Arial" w:hAnsi="Arial" w:cs="Arial"/>
          <w:bCs/>
          <w:lang w:val="es-ES_tradnl"/>
        </w:rPr>
        <w:t xml:space="preserve"> </w:t>
      </w:r>
      <w:r>
        <w:rPr>
          <w:rFonts w:ascii="Arial" w:hAnsi="Arial" w:cs="Arial"/>
          <w:bCs/>
          <w:lang w:val="es-ES_tradnl"/>
        </w:rPr>
        <w:t>de la Gerencia General de l</w:t>
      </w:r>
      <w:r w:rsidRPr="00101672">
        <w:rPr>
          <w:rFonts w:ascii="Arial" w:hAnsi="Arial" w:cs="Arial"/>
          <w:bCs/>
          <w:lang w:val="es-ES_tradnl"/>
        </w:rPr>
        <w:t>a Institución, las caus</w:t>
      </w:r>
      <w:r>
        <w:rPr>
          <w:rFonts w:ascii="Arial" w:hAnsi="Arial" w:cs="Arial"/>
          <w:bCs/>
          <w:lang w:val="es-ES_tradnl"/>
        </w:rPr>
        <w:t>as que motivan el retiro sean vá</w:t>
      </w:r>
      <w:r w:rsidRPr="00101672">
        <w:rPr>
          <w:rFonts w:ascii="Arial" w:hAnsi="Arial" w:cs="Arial"/>
          <w:bCs/>
          <w:lang w:val="es-ES_tradnl"/>
        </w:rPr>
        <w:t>li</w:t>
      </w:r>
      <w:r>
        <w:rPr>
          <w:rFonts w:ascii="Arial" w:hAnsi="Arial" w:cs="Arial"/>
          <w:bCs/>
          <w:lang w:val="es-ES_tradnl"/>
        </w:rPr>
        <w:t>das, tales como enfermedades cró</w:t>
      </w:r>
      <w:r w:rsidRPr="00101672">
        <w:rPr>
          <w:rFonts w:ascii="Arial" w:hAnsi="Arial" w:cs="Arial"/>
          <w:bCs/>
          <w:lang w:val="es-ES_tradnl"/>
        </w:rPr>
        <w:t>nicas, problemas familiares, cambio de oficio o profesión y en general, aquellas que sean justas</w:t>
      </w:r>
      <w:r>
        <w:rPr>
          <w:rFonts w:ascii="Arial" w:hAnsi="Arial" w:cs="Arial"/>
          <w:bCs/>
          <w:lang w:val="es-ES_tradnl"/>
        </w:rPr>
        <w:t xml:space="preserve"> en términos sociales, el F</w:t>
      </w:r>
      <w:r w:rsidRPr="00101672">
        <w:rPr>
          <w:rFonts w:ascii="Arial" w:hAnsi="Arial" w:cs="Arial"/>
          <w:bCs/>
          <w:lang w:val="es-ES_tradnl"/>
        </w:rPr>
        <w:t>ondo lo gratificara con una cantidad</w:t>
      </w:r>
      <w:r>
        <w:rPr>
          <w:rFonts w:ascii="Arial" w:hAnsi="Arial" w:cs="Arial"/>
          <w:bCs/>
          <w:lang w:val="es-ES_tradnl"/>
        </w:rPr>
        <w:t xml:space="preserve"> equivalente al salario de 30 dí</w:t>
      </w:r>
      <w:r w:rsidRPr="00101672">
        <w:rPr>
          <w:rFonts w:ascii="Arial" w:hAnsi="Arial" w:cs="Arial"/>
          <w:bCs/>
          <w:lang w:val="es-ES_tradnl"/>
        </w:rPr>
        <w:t>as por cada año de tr</w:t>
      </w:r>
      <w:r>
        <w:rPr>
          <w:rFonts w:ascii="Arial" w:hAnsi="Arial" w:cs="Arial"/>
          <w:bCs/>
          <w:lang w:val="es-ES_tradnl"/>
        </w:rPr>
        <w:t>abajo y proporcional por fracció</w:t>
      </w:r>
      <w:r w:rsidRPr="00101672">
        <w:rPr>
          <w:rFonts w:ascii="Arial" w:hAnsi="Arial" w:cs="Arial"/>
          <w:bCs/>
          <w:lang w:val="es-ES_tradnl"/>
        </w:rPr>
        <w:t>n d</w:t>
      </w:r>
      <w:r>
        <w:rPr>
          <w:rFonts w:ascii="Arial" w:hAnsi="Arial" w:cs="Arial"/>
          <w:bCs/>
          <w:lang w:val="es-ES_tradnl"/>
        </w:rPr>
        <w:t>e año, sin perjuicio de las demá</w:t>
      </w:r>
      <w:r w:rsidRPr="00101672">
        <w:rPr>
          <w:rFonts w:ascii="Arial" w:hAnsi="Arial" w:cs="Arial"/>
          <w:bCs/>
          <w:lang w:val="es-ES_tradnl"/>
        </w:rPr>
        <w:t>s prestaciones a que tenga derecho de conformidad a las leyes y reglamentos aplicables a este contrato»</w:t>
      </w:r>
      <w:r>
        <w:rPr>
          <w:rFonts w:ascii="Arial" w:hAnsi="Arial" w:cs="Arial"/>
          <w:bCs/>
          <w:lang w:val="es-ES_tradnl"/>
        </w:rPr>
        <w:t>. Señaló que d</w:t>
      </w:r>
      <w:r w:rsidRPr="00F8509E">
        <w:rPr>
          <w:rFonts w:ascii="Arial" w:hAnsi="Arial" w:cs="Arial"/>
          <w:bCs/>
          <w:lang w:val="es-ES_tradnl"/>
        </w:rPr>
        <w:t>esde 1996 Junta Directiva ha venido autorizando anualmente el pago del pasivo laboral a los trabajadores mediante la Gratificación por Servicios Prestados establecida en el Art. 51 del Contrato Colectivo de Trabajo, la cual se paga al trabajador al final de cada año ante la interposición de su renuncia voluntaria.</w:t>
      </w:r>
      <w:r>
        <w:rPr>
          <w:rFonts w:ascii="Arial" w:hAnsi="Arial" w:cs="Arial"/>
          <w:bCs/>
          <w:lang w:val="es-ES_tradnl"/>
        </w:rPr>
        <w:t xml:space="preserve"> </w:t>
      </w:r>
      <w:r w:rsidRPr="00F8509E">
        <w:rPr>
          <w:rFonts w:ascii="Arial" w:hAnsi="Arial" w:cs="Arial"/>
          <w:bCs/>
          <w:lang w:val="es-ES_tradnl"/>
        </w:rPr>
        <w:t>Dada la condición que establece la Cláusula 51, sobre la voluntariedad del retiro, se da la condición que existan empleados que acumulan su pasivo laboral, dado que deciden no interponer su renuncia, es por ello que actualmente se cuenta con 34 empleados que decidieron no interponer su renuncia en años anteriores.</w:t>
      </w:r>
      <w:r>
        <w:rPr>
          <w:rFonts w:ascii="Arial" w:hAnsi="Arial" w:cs="Arial"/>
          <w:bCs/>
          <w:lang w:val="es-ES_tradnl"/>
        </w:rPr>
        <w:t xml:space="preserve"> </w:t>
      </w:r>
      <w:r w:rsidRPr="00F8509E">
        <w:rPr>
          <w:rFonts w:ascii="Arial" w:hAnsi="Arial" w:cs="Arial"/>
          <w:bCs/>
          <w:lang w:val="es-ES_tradnl"/>
        </w:rPr>
        <w:t xml:space="preserve">Cada año el personal presenta la renuncia voluntaria para recibir el Pasivo Laboral mediante la Gratificación por Servicios Prestados, y luego se suscriben nuevos contratos individuales de trabajo de plazo indefinido o temporal según el caso. Los contratos individuales de trabajo vigentes a suscribir son hasta 527, contratos Individuales de Trabajo con vigencia a partir del 1° de enero de 2020, a excepción de tres contratos indefinidos correspondiente a los Asistentes administrativos en el Exterior, que serán a partir del 20 de enero, 2 de febrero y 12 de febrero, todos del 2020, respectivamente. </w:t>
      </w:r>
      <w:r>
        <w:rPr>
          <w:rFonts w:ascii="Arial" w:hAnsi="Arial" w:cs="Arial"/>
          <w:bCs/>
          <w:lang w:val="es-ES_tradnl"/>
        </w:rPr>
        <w:t xml:space="preserve">En base a lo antes expuesto se solicita autorizar la propuesta presentada. Los Directores nombrados a propuesta del sector laboral manifestaron que no están de acuerdo con que los empleados deban presentar su renuncia para el pago del pasivo laboral, por lo que se abstienen de votar. </w:t>
      </w:r>
      <w:r w:rsidRPr="009348F4">
        <w:rPr>
          <w:rFonts w:ascii="Arial" w:hAnsi="Arial" w:cs="Arial"/>
          <w:bCs/>
        </w:rPr>
        <w:t>J</w:t>
      </w:r>
      <w:r w:rsidRPr="009348F4">
        <w:rPr>
          <w:rFonts w:ascii="Arial" w:hAnsi="Arial" w:cs="Arial"/>
          <w:lang w:val="es-MX"/>
        </w:rPr>
        <w:t>unta Directiva luego de conocer la solicitud presentada por</w:t>
      </w:r>
      <w:r>
        <w:rPr>
          <w:rFonts w:ascii="Arial" w:hAnsi="Arial" w:cs="Arial"/>
          <w:lang w:val="es-MX"/>
        </w:rPr>
        <w:t xml:space="preserve"> el </w:t>
      </w:r>
      <w:r w:rsidRPr="00385B93">
        <w:rPr>
          <w:rFonts w:ascii="Arial" w:hAnsi="Arial" w:cs="Arial"/>
        </w:rPr>
        <w:t>Ingeniero Juan Pablo Tóchez Paz, Gerente Administrativo</w:t>
      </w:r>
      <w:r>
        <w:rPr>
          <w:rFonts w:ascii="Arial" w:hAnsi="Arial" w:cs="Arial"/>
        </w:rPr>
        <w:t>, acompañado de</w:t>
      </w:r>
      <w:r w:rsidRPr="009348F4">
        <w:rPr>
          <w:rFonts w:ascii="Arial" w:hAnsi="Arial" w:cs="Arial"/>
          <w:lang w:val="es-MX"/>
        </w:rPr>
        <w:t xml:space="preserve"> la Licenciada Margarita de Cárcamo, Jefa del Área de Gestión y Desarrollo Humano, por </w:t>
      </w:r>
      <w:r>
        <w:rPr>
          <w:rFonts w:ascii="Arial" w:hAnsi="Arial" w:cs="Arial"/>
          <w:lang w:val="es-MX"/>
        </w:rPr>
        <w:t>mayoría</w:t>
      </w:r>
      <w:r w:rsidRPr="009348F4">
        <w:rPr>
          <w:rFonts w:ascii="Arial" w:hAnsi="Arial" w:cs="Arial"/>
          <w:lang w:val="es-MX"/>
        </w:rPr>
        <w:t xml:space="preserve"> </w:t>
      </w:r>
      <w:r w:rsidRPr="009348F4">
        <w:rPr>
          <w:rFonts w:ascii="Arial" w:hAnsi="Arial" w:cs="Arial"/>
          <w:b/>
          <w:lang w:val="es-MX"/>
        </w:rPr>
        <w:t xml:space="preserve">ACUERDA: </w:t>
      </w:r>
    </w:p>
    <w:p w14:paraId="340EC8DE" w14:textId="77777777" w:rsidR="00E32432" w:rsidRPr="009348F4" w:rsidRDefault="00E32432" w:rsidP="00E32432">
      <w:pPr>
        <w:jc w:val="both"/>
        <w:textAlignment w:val="baseline"/>
        <w:rPr>
          <w:rFonts w:ascii="Arial" w:hAnsi="Arial" w:cs="Arial"/>
          <w:bCs/>
          <w:lang w:val="es-MX"/>
        </w:rPr>
      </w:pPr>
    </w:p>
    <w:p w14:paraId="363CADD6" w14:textId="77777777" w:rsidR="00E32432" w:rsidRPr="00F8509E" w:rsidRDefault="00E32432" w:rsidP="00E32432">
      <w:pPr>
        <w:pStyle w:val="Prrafodelista"/>
        <w:numPr>
          <w:ilvl w:val="0"/>
          <w:numId w:val="8"/>
        </w:numPr>
        <w:ind w:left="360"/>
        <w:jc w:val="both"/>
        <w:rPr>
          <w:rFonts w:ascii="Arial" w:hAnsi="Arial" w:cs="Arial"/>
          <w:bCs/>
          <w:lang w:val="es-SV"/>
        </w:rPr>
      </w:pPr>
      <w:r w:rsidRPr="00F8509E">
        <w:rPr>
          <w:rFonts w:ascii="Arial" w:hAnsi="Arial" w:cs="Arial"/>
          <w:bCs/>
          <w:lang w:val="es-ES_tradnl"/>
        </w:rPr>
        <w:t xml:space="preserve">Autorizar en base a la Cláusula 51 del Contrato Colectivo, pagar el pasivo laboral mediante la Gratificación por Servicios Prestados al personal del FSV con contrato individual de trabajo vigente, que voluntariamente presenten su renuncia al cargo  correspondiente al 31 de diciembre 2019; y para los tres contratos de Asistentes Administrativos en el Exterior, a partir de la fecha siguiente al vencimiento de su actual contrato de trabajo, efectuando el pago por medio de depósitos a las cuentas bancarias que se utilizan para pago de salarios </w:t>
      </w:r>
      <w:r w:rsidRPr="00F8509E">
        <w:rPr>
          <w:rFonts w:ascii="Arial" w:hAnsi="Arial" w:cs="Arial"/>
          <w:bCs/>
          <w:lang w:val="es-ES_tradnl"/>
        </w:rPr>
        <w:lastRenderedPageBreak/>
        <w:t xml:space="preserve">y cancelando los  salarios y prestaciones laborales pendientes de pago a la fecha de la terminación del contrato vigente. </w:t>
      </w:r>
    </w:p>
    <w:p w14:paraId="50E5C5A1" w14:textId="77777777" w:rsidR="00E32432" w:rsidRPr="00F8509E" w:rsidRDefault="00E32432" w:rsidP="00E32432">
      <w:pPr>
        <w:suppressAutoHyphens/>
        <w:contextualSpacing/>
        <w:jc w:val="both"/>
        <w:rPr>
          <w:rFonts w:ascii="Arial" w:hAnsi="Arial" w:cs="Arial"/>
          <w:bCs/>
        </w:rPr>
      </w:pPr>
    </w:p>
    <w:p w14:paraId="19DB97FE" w14:textId="77777777" w:rsidR="00E32432" w:rsidRPr="00F8509E" w:rsidRDefault="00E32432" w:rsidP="00E32432">
      <w:pPr>
        <w:pStyle w:val="Prrafodelista"/>
        <w:numPr>
          <w:ilvl w:val="0"/>
          <w:numId w:val="8"/>
        </w:numPr>
        <w:suppressAutoHyphens/>
        <w:ind w:left="360"/>
        <w:contextualSpacing/>
        <w:jc w:val="both"/>
        <w:rPr>
          <w:rFonts w:ascii="Arial" w:hAnsi="Arial" w:cs="Arial"/>
          <w:bCs/>
          <w:lang w:val="es-SV"/>
        </w:rPr>
      </w:pPr>
      <w:r w:rsidRPr="00F8509E">
        <w:rPr>
          <w:rFonts w:ascii="Arial" w:hAnsi="Arial" w:cs="Arial"/>
          <w:bCs/>
          <w:lang w:val="es-ES_tradnl"/>
        </w:rPr>
        <w:t>Autorizar al Presidente y Director Ejecutivo para suscribir hasta 527 contratos individuales de trabajo con vigencia a partir del 1° de enero de 2020 y para los tres contratos de Asistentes Administrativos en el Exterior, a partir de la fecha siguiente al vencimiento de su actual contrato de trabajo</w:t>
      </w:r>
    </w:p>
    <w:p w14:paraId="1862B156" w14:textId="77777777" w:rsidR="00E32432" w:rsidRPr="002C0CF1" w:rsidRDefault="00E32432" w:rsidP="00E32432">
      <w:pPr>
        <w:suppressAutoHyphens/>
        <w:contextualSpacing/>
        <w:jc w:val="both"/>
        <w:rPr>
          <w:rFonts w:ascii="Arial" w:hAnsi="Arial" w:cs="Arial"/>
          <w:b/>
          <w:bCs/>
        </w:rPr>
      </w:pPr>
    </w:p>
    <w:p w14:paraId="1D39DD5A" w14:textId="341D36AC" w:rsidR="00E32432" w:rsidRPr="00F8509E" w:rsidRDefault="00E32432" w:rsidP="00E32432">
      <w:pPr>
        <w:pStyle w:val="Prrafodelista"/>
        <w:numPr>
          <w:ilvl w:val="0"/>
          <w:numId w:val="8"/>
        </w:numPr>
        <w:tabs>
          <w:tab w:val="left" w:pos="851"/>
          <w:tab w:val="left" w:pos="993"/>
        </w:tabs>
        <w:suppressAutoHyphens/>
        <w:ind w:left="360"/>
        <w:contextualSpacing/>
        <w:jc w:val="both"/>
        <w:rPr>
          <w:rFonts w:ascii="Arial" w:hAnsi="Arial" w:cs="Arial"/>
          <w:b/>
          <w:bCs/>
        </w:rPr>
      </w:pPr>
      <w:r w:rsidRPr="00F8509E">
        <w:rPr>
          <w:rFonts w:ascii="Arial" w:hAnsi="Arial" w:cs="Arial"/>
          <w:lang w:val="es-MX"/>
        </w:rPr>
        <w:t>Este punto se ratifica en esta misma sesión.</w:t>
      </w:r>
    </w:p>
    <w:p w14:paraId="52DA7AB8" w14:textId="4FED8682" w:rsidR="00E75BDC" w:rsidRDefault="00E75BDC" w:rsidP="00C449EE">
      <w:pPr>
        <w:jc w:val="both"/>
        <w:rPr>
          <w:rFonts w:ascii="Arial" w:hAnsi="Arial" w:cs="Arial"/>
          <w:b/>
          <w:bCs/>
        </w:rPr>
      </w:pPr>
    </w:p>
    <w:p w14:paraId="664E07A2" w14:textId="77777777" w:rsidR="00E32432" w:rsidRDefault="00E32432" w:rsidP="00C449EE">
      <w:pPr>
        <w:jc w:val="both"/>
        <w:rPr>
          <w:rFonts w:ascii="Arial" w:hAnsi="Arial" w:cs="Arial"/>
          <w:b/>
          <w:bCs/>
        </w:rPr>
      </w:pPr>
    </w:p>
    <w:p w14:paraId="7F6A33D8" w14:textId="6269A9EE" w:rsidR="005F730F" w:rsidRDefault="005F730F" w:rsidP="005F730F">
      <w:pPr>
        <w:pStyle w:val="Ttulo2"/>
        <w:spacing w:before="0" w:after="0"/>
        <w:jc w:val="both"/>
        <w:rPr>
          <w:b w:val="0"/>
          <w:bCs w:val="0"/>
        </w:rPr>
      </w:pPr>
      <w:r>
        <w:rPr>
          <w:i w:val="0"/>
          <w:sz w:val="24"/>
          <w:szCs w:val="24"/>
        </w:rPr>
        <w:t>XX</w:t>
      </w:r>
      <w:r w:rsidRPr="00BC7DDB">
        <w:rPr>
          <w:i w:val="0"/>
          <w:sz w:val="24"/>
          <w:szCs w:val="24"/>
        </w:rPr>
        <w:t>) INFORME SOBRE ASAMBLEA DE GOBERNADORES N° AG-16</w:t>
      </w:r>
      <w:r>
        <w:rPr>
          <w:i w:val="0"/>
          <w:sz w:val="24"/>
          <w:szCs w:val="24"/>
        </w:rPr>
        <w:t xml:space="preserve">5. </w:t>
      </w:r>
      <w:r w:rsidRPr="008E2654">
        <w:rPr>
          <w:b w:val="0"/>
          <w:i w:val="0"/>
          <w:sz w:val="24"/>
          <w:szCs w:val="24"/>
        </w:rPr>
        <w:t>El Presidente y Director Ejecutivo sometió a consideración de</w:t>
      </w:r>
      <w:r w:rsidRPr="008E2654">
        <w:rPr>
          <w:b w:val="0"/>
          <w:i w:val="0"/>
          <w:sz w:val="24"/>
          <w:szCs w:val="24"/>
          <w:lang w:val="es-MX"/>
        </w:rPr>
        <w:t xml:space="preserve"> los Directores, informe sobre el desarrollo de la sesión extraordinaria de </w:t>
      </w:r>
      <w:r w:rsidRPr="008E2654">
        <w:rPr>
          <w:b w:val="0"/>
          <w:i w:val="0"/>
          <w:sz w:val="24"/>
          <w:szCs w:val="24"/>
        </w:rPr>
        <w:t>Asamblea de Gobernadores N° AG-16</w:t>
      </w:r>
      <w:r>
        <w:rPr>
          <w:b w:val="0"/>
          <w:i w:val="0"/>
          <w:sz w:val="24"/>
          <w:szCs w:val="24"/>
        </w:rPr>
        <w:t>5</w:t>
      </w:r>
      <w:r w:rsidRPr="008E2654">
        <w:rPr>
          <w:b w:val="0"/>
          <w:bCs w:val="0"/>
          <w:i w:val="0"/>
          <w:sz w:val="24"/>
          <w:szCs w:val="24"/>
        </w:rPr>
        <w:t>, realizada este día</w:t>
      </w:r>
      <w:r w:rsidRPr="008E2654">
        <w:rPr>
          <w:b w:val="0"/>
          <w:i w:val="0"/>
          <w:sz w:val="24"/>
          <w:szCs w:val="24"/>
        </w:rPr>
        <w:t xml:space="preserve">. Explicó el Gerente General que en dicha sesión se </w:t>
      </w:r>
      <w:r>
        <w:rPr>
          <w:b w:val="0"/>
          <w:i w:val="0"/>
          <w:sz w:val="24"/>
          <w:szCs w:val="24"/>
        </w:rPr>
        <w:t>conocieron los siguientes puntos</w:t>
      </w:r>
      <w:r w:rsidRPr="009F784A">
        <w:rPr>
          <w:b w:val="0"/>
          <w:i w:val="0"/>
          <w:sz w:val="24"/>
          <w:szCs w:val="24"/>
        </w:rPr>
        <w:t xml:space="preserve">: </w:t>
      </w:r>
      <w:r w:rsidRPr="009F784A">
        <w:rPr>
          <w:b w:val="0"/>
          <w:i w:val="0"/>
          <w:sz w:val="24"/>
          <w:szCs w:val="24"/>
          <w:lang w:val="es-SV"/>
        </w:rPr>
        <w:t xml:space="preserve">MODIFICACIÓN AL PRESUPUESTO DE INGRESOS Y EGRESOS 2019; INFORME SOBRE ACCIONES TOMADAS POR EL FSV PARA ATENCIÓN DE AFECTADOS POR LA CÁRCAVA DE RESIDENCIAL SANTA LUCÍA e </w:t>
      </w:r>
      <w:r w:rsidRPr="009F784A">
        <w:rPr>
          <w:b w:val="0"/>
          <w:i w:val="0"/>
          <w:snapToGrid w:val="0"/>
          <w:sz w:val="24"/>
          <w:szCs w:val="24"/>
          <w:lang w:val="pt-BR"/>
        </w:rPr>
        <w:t>INFORME SOBRE NOMBRAMIENTO DE MIEMBRO DEL CONSEJO DE VIGILANCIA DEL FSV.</w:t>
      </w:r>
      <w:r>
        <w:rPr>
          <w:b w:val="0"/>
          <w:i w:val="0"/>
          <w:snapToGrid w:val="0"/>
          <w:sz w:val="24"/>
          <w:szCs w:val="24"/>
          <w:lang w:val="pt-BR"/>
        </w:rPr>
        <w:t xml:space="preserve"> </w:t>
      </w:r>
      <w:r w:rsidRPr="008E2654">
        <w:rPr>
          <w:b w:val="0"/>
          <w:i w:val="0"/>
          <w:sz w:val="24"/>
          <w:szCs w:val="24"/>
        </w:rPr>
        <w:t xml:space="preserve">La Junta </w:t>
      </w:r>
      <w:r w:rsidRPr="00CC76A2">
        <w:rPr>
          <w:b w:val="0"/>
          <w:i w:val="0"/>
          <w:sz w:val="24"/>
          <w:szCs w:val="24"/>
        </w:rPr>
        <w:t>Directiva se dió por informada.</w:t>
      </w:r>
    </w:p>
    <w:p w14:paraId="7C08B7CF" w14:textId="034164AD" w:rsidR="009E5F7B" w:rsidRDefault="009E5F7B" w:rsidP="00C449EE">
      <w:pPr>
        <w:jc w:val="both"/>
        <w:rPr>
          <w:rFonts w:ascii="Arial" w:hAnsi="Arial" w:cs="Arial"/>
          <w:b/>
          <w:bCs/>
        </w:rPr>
      </w:pPr>
    </w:p>
    <w:p w14:paraId="7EBFF226" w14:textId="77777777" w:rsidR="000F64BD" w:rsidRDefault="000F64BD" w:rsidP="00C449EE">
      <w:pPr>
        <w:jc w:val="both"/>
        <w:rPr>
          <w:rFonts w:ascii="Arial" w:hAnsi="Arial" w:cs="Arial"/>
          <w:b/>
          <w:bCs/>
        </w:rPr>
      </w:pPr>
    </w:p>
    <w:p w14:paraId="7CABBC68" w14:textId="21386DDA" w:rsidR="00E75BDC" w:rsidRDefault="00E75BDC" w:rsidP="00E75BDC">
      <w:pPr>
        <w:jc w:val="both"/>
        <w:rPr>
          <w:rFonts w:ascii="Arial" w:eastAsia="Arial Unicode MS" w:hAnsi="Arial" w:cs="Arial"/>
          <w:b/>
        </w:rPr>
      </w:pPr>
      <w:r>
        <w:rPr>
          <w:rFonts w:ascii="Arial" w:eastAsia="Arial Unicode MS" w:hAnsi="Arial" w:cs="Arial"/>
          <w:b/>
        </w:rPr>
        <w:t>XX</w:t>
      </w:r>
      <w:r w:rsidR="009E5F7B">
        <w:rPr>
          <w:rFonts w:ascii="Arial" w:eastAsia="Arial Unicode MS" w:hAnsi="Arial" w:cs="Arial"/>
          <w:b/>
        </w:rPr>
        <w:t>I</w:t>
      </w:r>
      <w:r w:rsidRPr="005A3978">
        <w:rPr>
          <w:rFonts w:ascii="Arial" w:eastAsia="Arial Unicode MS" w:hAnsi="Arial" w:cs="Arial"/>
          <w:b/>
        </w:rPr>
        <w:t>) ACUERDO DE RESOLUCIÓN SOBRE INFORMACIÓN RESERVADA DE ESTA SESIÓN.</w:t>
      </w:r>
      <w:r w:rsidR="009E5F7B">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14:paraId="6367DE76" w14:textId="77777777" w:rsidR="00E75BDC" w:rsidRDefault="00E75BDC" w:rsidP="00E75BDC">
      <w:pPr>
        <w:jc w:val="both"/>
        <w:rPr>
          <w:rFonts w:ascii="Arial" w:eastAsia="Arial Unicode MS" w:hAnsi="Arial" w:cs="Arial"/>
          <w:b/>
        </w:rPr>
      </w:pPr>
    </w:p>
    <w:p w14:paraId="22CE384D" w14:textId="77777777" w:rsidR="00E75BDC" w:rsidRPr="001E7623" w:rsidRDefault="00E75BDC" w:rsidP="00E75BDC">
      <w:pPr>
        <w:jc w:val="both"/>
        <w:rPr>
          <w:rFonts w:ascii="Arial" w:eastAsia="Arial Unicode MS" w:hAnsi="Arial" w:cs="Arial"/>
        </w:rPr>
      </w:pPr>
      <w:r w:rsidRPr="001E7623">
        <w:rPr>
          <w:rFonts w:ascii="Arial" w:eastAsia="Arial Unicode MS" w:hAnsi="Arial" w:cs="Arial"/>
          <w:lang w:val="es-MX"/>
        </w:rPr>
        <w:t>Declarar como información reservada los puntos de acta siguientes:</w:t>
      </w:r>
    </w:p>
    <w:p w14:paraId="5C5296DF" w14:textId="77777777" w:rsidR="00E75BDC" w:rsidRPr="003A2A6A" w:rsidRDefault="00E75BDC" w:rsidP="00E75BDC">
      <w:pPr>
        <w:jc w:val="both"/>
        <w:rPr>
          <w:rFonts w:ascii="Arial" w:eastAsia="Arial Unicode MS" w:hAnsi="Arial" w:cs="Arial"/>
        </w:rPr>
      </w:pPr>
    </w:p>
    <w:p w14:paraId="6772CBFD" w14:textId="775BDB56" w:rsidR="00E75BDC" w:rsidRPr="003A2A6A" w:rsidRDefault="00E75BDC" w:rsidP="00E75BDC">
      <w:pPr>
        <w:jc w:val="both"/>
        <w:rPr>
          <w:rFonts w:ascii="Arial" w:eastAsia="Arial Unicode MS" w:hAnsi="Arial" w:cs="Arial"/>
        </w:rPr>
      </w:pPr>
      <w:r w:rsidRPr="003A2A6A">
        <w:rPr>
          <w:rFonts w:ascii="Arial" w:eastAsia="Arial Unicode MS" w:hAnsi="Arial" w:cs="Arial"/>
          <w:lang w:val="es-MX"/>
        </w:rPr>
        <w:t>Punto</w:t>
      </w:r>
      <w:r w:rsidRPr="003A2A6A">
        <w:rPr>
          <w:rFonts w:ascii="Arial" w:eastAsia="Arial Unicode MS" w:hAnsi="Arial" w:cs="Arial"/>
          <w:b/>
          <w:lang w:val="es-MX"/>
        </w:rPr>
        <w:t xml:space="preserve"> I</w:t>
      </w:r>
      <w:r w:rsidR="006E3B53" w:rsidRPr="003A2A6A">
        <w:rPr>
          <w:rFonts w:ascii="Arial" w:eastAsia="Arial Unicode MS" w:hAnsi="Arial" w:cs="Arial"/>
          <w:b/>
          <w:lang w:val="es-MX"/>
        </w:rPr>
        <w:t>X</w:t>
      </w:r>
      <w:r w:rsidRPr="003A2A6A">
        <w:rPr>
          <w:rFonts w:ascii="Arial" w:eastAsia="Arial Unicode MS" w:hAnsi="Arial" w:cs="Arial"/>
          <w:b/>
          <w:lang w:val="es-MX"/>
        </w:rPr>
        <w:t xml:space="preserve">. </w:t>
      </w:r>
      <w:r w:rsidR="006E3B53" w:rsidRPr="003A2A6A">
        <w:rPr>
          <w:rFonts w:ascii="Arial" w:eastAsia="Arial Unicode MS" w:hAnsi="Arial" w:cs="Arial"/>
          <w:b/>
          <w:lang w:val="es-MX"/>
        </w:rPr>
        <w:t>ACTUALIZACIÓN DE DESIGNACIÓN DE FIRMAS - BCIE</w:t>
      </w:r>
      <w:r w:rsidRPr="003A2A6A">
        <w:rPr>
          <w:rFonts w:ascii="Arial" w:eastAsia="Arial Unicode MS" w:hAnsi="Arial" w:cs="Arial"/>
          <w:b/>
        </w:rPr>
        <w:t xml:space="preserve">, </w:t>
      </w:r>
      <w:r w:rsidRPr="003A2A6A">
        <w:rPr>
          <w:rFonts w:ascii="Arial" w:eastAsia="Arial Unicode MS" w:hAnsi="Arial" w:cs="Arial"/>
          <w:bCs/>
        </w:rPr>
        <w:t>y sus respectivos anexos</w:t>
      </w:r>
      <w:r w:rsidRPr="003A2A6A">
        <w:rPr>
          <w:rFonts w:ascii="Arial" w:eastAsia="Arial Unicode MS" w:hAnsi="Arial" w:cs="Arial"/>
        </w:rPr>
        <w:t xml:space="preserve">, </w:t>
      </w:r>
      <w:r w:rsidRPr="003A2A6A">
        <w:rPr>
          <w:rFonts w:ascii="Arial" w:eastAsia="Arial Unicode MS" w:hAnsi="Arial" w:cs="Arial"/>
          <w:lang w:val="es-MX"/>
        </w:rPr>
        <w:t xml:space="preserve">conforme a lo determinado en el </w:t>
      </w:r>
      <w:r w:rsidRPr="003A2A6A">
        <w:rPr>
          <w:rFonts w:ascii="Arial" w:eastAsia="Arial Unicode MS" w:hAnsi="Arial" w:cs="Arial"/>
          <w:b/>
          <w:lang w:val="es-MX"/>
        </w:rPr>
        <w:t>Art. 19 letra g,</w:t>
      </w:r>
      <w:r w:rsidRPr="003A2A6A">
        <w:rPr>
          <w:rFonts w:ascii="Arial" w:eastAsia="Arial Unicode MS" w:hAnsi="Arial" w:cs="Arial"/>
          <w:lang w:val="es-MX"/>
        </w:rPr>
        <w:t xml:space="preserve"> por cuanto su divulgación puede comprometer estrategias en procedimientos administrativos establecidos en dicho punto, por cuanto aún se encuentra en curso. Esta reserva se declara por el plazo de </w:t>
      </w:r>
      <w:r w:rsidR="006E3B53" w:rsidRPr="003A2A6A">
        <w:rPr>
          <w:rFonts w:ascii="Arial" w:eastAsia="Arial Unicode MS" w:hAnsi="Arial" w:cs="Arial"/>
          <w:lang w:val="es-MX"/>
        </w:rPr>
        <w:t>seis meses</w:t>
      </w:r>
      <w:r w:rsidRPr="003A2A6A">
        <w:rPr>
          <w:rFonts w:ascii="Arial" w:eastAsia="Arial Unicode MS" w:hAnsi="Arial" w:cs="Arial"/>
        </w:rPr>
        <w:t xml:space="preserve">. Pueden tener acceso y conocimiento de este punto: La Presidencia y Dirección Ejecutiva, la Gerencia General, Auditoría Interna, Gerencia de </w:t>
      </w:r>
      <w:r w:rsidR="006E3B53" w:rsidRPr="003A2A6A">
        <w:rPr>
          <w:rFonts w:ascii="Arial" w:eastAsia="Arial Unicode MS" w:hAnsi="Arial" w:cs="Arial"/>
        </w:rPr>
        <w:t>Finanzas</w:t>
      </w:r>
      <w:r w:rsidRPr="003A2A6A">
        <w:rPr>
          <w:rFonts w:ascii="Arial" w:eastAsia="Arial Unicode MS" w:hAnsi="Arial" w:cs="Arial"/>
        </w:rPr>
        <w:t>, Gerencia de Planificación, Gerencia Legal, Unidad Técnica Legal, el Consejo de Vigilancia, y las Jefaturas de las Unidades y/o Áreas involucradas, en lo que a sus funciones corresponda.</w:t>
      </w:r>
    </w:p>
    <w:p w14:paraId="3A08A717" w14:textId="77777777" w:rsidR="00E75BDC" w:rsidRPr="003A2A6A" w:rsidRDefault="00E75BDC" w:rsidP="00E75BDC">
      <w:pPr>
        <w:jc w:val="both"/>
        <w:rPr>
          <w:rFonts w:ascii="Arial" w:eastAsia="Arial Unicode MS" w:hAnsi="Arial" w:cs="Arial"/>
        </w:rPr>
      </w:pPr>
    </w:p>
    <w:p w14:paraId="1EF0719A" w14:textId="1B854E4E" w:rsidR="00E75BDC" w:rsidRPr="001E7623" w:rsidRDefault="00E75BDC" w:rsidP="00E75BDC">
      <w:pPr>
        <w:jc w:val="both"/>
        <w:rPr>
          <w:rFonts w:ascii="Arial" w:eastAsia="Arial Unicode MS" w:hAnsi="Arial" w:cs="Arial"/>
        </w:rPr>
      </w:pPr>
      <w:r w:rsidRPr="003A2A6A">
        <w:rPr>
          <w:rFonts w:ascii="Arial" w:eastAsia="Arial Unicode MS" w:hAnsi="Arial" w:cs="Arial"/>
          <w:lang w:val="es-MX"/>
        </w:rPr>
        <w:t xml:space="preserve">Punto </w:t>
      </w:r>
      <w:r w:rsidRPr="003A2A6A">
        <w:rPr>
          <w:rFonts w:ascii="Arial" w:eastAsia="Arial Unicode MS" w:hAnsi="Arial" w:cs="Arial"/>
          <w:b/>
          <w:bCs/>
        </w:rPr>
        <w:t>X</w:t>
      </w:r>
      <w:r w:rsidR="006E3B53" w:rsidRPr="003A2A6A">
        <w:rPr>
          <w:rFonts w:ascii="Arial" w:eastAsia="Arial Unicode MS" w:hAnsi="Arial" w:cs="Arial"/>
          <w:b/>
          <w:bCs/>
        </w:rPr>
        <w:t>VII</w:t>
      </w:r>
      <w:r w:rsidRPr="003A2A6A">
        <w:rPr>
          <w:rFonts w:ascii="Arial" w:eastAsia="Arial Unicode MS" w:hAnsi="Arial" w:cs="Arial"/>
          <w:b/>
          <w:bCs/>
        </w:rPr>
        <w:t xml:space="preserve">. </w:t>
      </w:r>
      <w:r w:rsidR="006E3B53" w:rsidRPr="003A2A6A">
        <w:rPr>
          <w:rFonts w:ascii="Arial" w:hAnsi="Arial" w:cs="Arial"/>
          <w:b/>
        </w:rPr>
        <w:t>APROBACIÓN DE TERMINOS DE REFERENCIA DE LA LIBRE GESTIÓN</w:t>
      </w:r>
      <w:r w:rsidRPr="003A2A6A">
        <w:rPr>
          <w:rFonts w:ascii="Arial" w:hAnsi="Arial" w:cs="Arial"/>
          <w:b/>
        </w:rPr>
        <w:t xml:space="preserve"> </w:t>
      </w:r>
      <w:r w:rsidR="003A2A6A" w:rsidRPr="003A2A6A">
        <w:rPr>
          <w:rFonts w:ascii="Arial" w:hAnsi="Arial" w:cs="Arial"/>
          <w:b/>
        </w:rPr>
        <w:t>No. FSV-399/2019 “SERVICIO DE TRANSPORTE PARA EL PERSONAL DEL FSV</w:t>
      </w:r>
      <w:r w:rsidRPr="003A2A6A">
        <w:rPr>
          <w:rFonts w:ascii="Arial" w:hAnsi="Arial" w:cs="Arial"/>
          <w:b/>
        </w:rPr>
        <w:t>”</w:t>
      </w:r>
      <w:r w:rsidRPr="003A2A6A">
        <w:rPr>
          <w:rFonts w:ascii="Arial" w:eastAsia="Arial Unicode MS" w:hAnsi="Arial" w:cs="Arial"/>
          <w:b/>
        </w:rPr>
        <w:t>,</w:t>
      </w:r>
      <w:r w:rsidRPr="003A2A6A">
        <w:rPr>
          <w:rFonts w:ascii="Arial" w:eastAsia="Arial Unicode MS" w:hAnsi="Arial" w:cs="Arial"/>
          <w:b/>
          <w:bCs/>
        </w:rPr>
        <w:t xml:space="preserve"> </w:t>
      </w:r>
      <w:r w:rsidRPr="003A2A6A">
        <w:rPr>
          <w:rFonts w:ascii="Arial" w:eastAsia="Arial Unicode MS" w:hAnsi="Arial" w:cs="Arial"/>
          <w:bCs/>
        </w:rPr>
        <w:t>y sus respectivos anexos</w:t>
      </w:r>
      <w:r w:rsidRPr="003A2A6A">
        <w:rPr>
          <w:rFonts w:ascii="Arial" w:eastAsia="Arial Unicode MS" w:hAnsi="Arial" w:cs="Arial"/>
        </w:rPr>
        <w:t xml:space="preserve">, </w:t>
      </w:r>
      <w:r w:rsidRPr="003A2A6A">
        <w:rPr>
          <w:rFonts w:ascii="Arial" w:eastAsia="Arial Unicode MS" w:hAnsi="Arial" w:cs="Arial"/>
          <w:lang w:val="es-MX"/>
        </w:rPr>
        <w:t xml:space="preserve">en base a lo determinado en el Art. </w:t>
      </w:r>
      <w:r w:rsidRPr="003A2A6A">
        <w:rPr>
          <w:rFonts w:ascii="Arial" w:eastAsia="Arial Unicode MS" w:hAnsi="Arial" w:cs="Arial"/>
          <w:b/>
          <w:lang w:val="es-MX"/>
        </w:rPr>
        <w:t>19 letra h,</w:t>
      </w:r>
      <w:r w:rsidRPr="003A2A6A">
        <w:rPr>
          <w:rFonts w:ascii="Arial" w:eastAsia="Arial Unicode MS" w:hAnsi="Arial" w:cs="Arial"/>
          <w:lang w:val="es-MX"/>
        </w:rPr>
        <w:t xml:space="preserve"> ya que su divulgación puede generar un perjuicio al solicitante y dar una ventaja indebida a un tercero. Esta declaratoria de reserva se otorga por el plazo de </w:t>
      </w:r>
      <w:r w:rsidR="003A2A6A" w:rsidRPr="003A2A6A">
        <w:rPr>
          <w:rFonts w:ascii="Arial" w:eastAsia="Arial Unicode MS" w:hAnsi="Arial" w:cs="Arial"/>
          <w:lang w:val="es-MX"/>
        </w:rPr>
        <w:t>diez días hábiles</w:t>
      </w:r>
      <w:r w:rsidRPr="003A2A6A">
        <w:rPr>
          <w:rFonts w:ascii="Arial" w:eastAsia="Arial Unicode MS" w:hAnsi="Arial" w:cs="Arial"/>
          <w:lang w:val="es-MX"/>
        </w:rPr>
        <w:t xml:space="preserve">. Pueden tener acceso y conocimiento de este punto: </w:t>
      </w:r>
      <w:r w:rsidRPr="003A2A6A">
        <w:rPr>
          <w:rFonts w:ascii="Arial" w:eastAsia="Arial Unicode MS" w:hAnsi="Arial" w:cs="Arial"/>
        </w:rPr>
        <w:t>La Presidencia y Dirección Ejecutiva, la</w:t>
      </w:r>
      <w:r w:rsidRPr="003A2A6A">
        <w:rPr>
          <w:rFonts w:ascii="Arial" w:eastAsia="Arial Unicode MS" w:hAnsi="Arial" w:cs="Arial"/>
          <w:lang w:val="es-MX"/>
        </w:rPr>
        <w:t xml:space="preserve"> Gerencia General, Auditoría Interna, Gerencia</w:t>
      </w:r>
      <w:r w:rsidR="003A2A6A" w:rsidRPr="003A2A6A">
        <w:rPr>
          <w:rFonts w:ascii="Arial" w:eastAsia="Arial Unicode MS" w:hAnsi="Arial" w:cs="Arial"/>
          <w:lang w:val="es-MX"/>
        </w:rPr>
        <w:t xml:space="preserve"> Administrativa</w:t>
      </w:r>
      <w:r w:rsidRPr="003A2A6A">
        <w:rPr>
          <w:rFonts w:ascii="Arial" w:eastAsia="Arial Unicode MS" w:hAnsi="Arial" w:cs="Arial"/>
          <w:lang w:val="es-MX"/>
        </w:rPr>
        <w:t>, Gerencia Legal, Gerencia de Finanzas, Gerencia de Planificación</w:t>
      </w:r>
      <w:r w:rsidRPr="001E7623">
        <w:rPr>
          <w:rFonts w:ascii="Arial" w:eastAsia="Arial Unicode MS" w:hAnsi="Arial" w:cs="Arial"/>
          <w:lang w:val="es-MX"/>
        </w:rPr>
        <w:t>, Consejo de Vigilancia y Jefaturas de las Unidades y/o Áreas involucradas, en lo que a sus funciones corresponda.</w:t>
      </w:r>
    </w:p>
    <w:p w14:paraId="7AA42568" w14:textId="77777777" w:rsidR="00E75BDC" w:rsidRDefault="00E75BDC" w:rsidP="00E75BDC"/>
    <w:p w14:paraId="0791107D" w14:textId="77777777" w:rsidR="00292017" w:rsidRPr="00897ABC" w:rsidRDefault="00292017" w:rsidP="00292017">
      <w:pPr>
        <w:jc w:val="both"/>
        <w:rPr>
          <w:rFonts w:ascii="Arial" w:eastAsia="Arial" w:hAnsi="Arial" w:cs="Arial"/>
        </w:rPr>
      </w:pPr>
      <w:r w:rsidRPr="00897ABC">
        <w:rPr>
          <w:rFonts w:ascii="Arial" w:eastAsia="Arial" w:hAnsi="Arial" w:cs="Arial"/>
        </w:rPr>
        <w:t xml:space="preserve">Y no habiendo más que hacer constar, se levanta la sesión a las </w:t>
      </w:r>
      <w:r>
        <w:rPr>
          <w:rFonts w:ascii="Arial" w:eastAsia="Arial" w:hAnsi="Arial" w:cs="Arial"/>
        </w:rPr>
        <w:t>vein</w:t>
      </w:r>
      <w:r w:rsidRPr="00897ABC">
        <w:rPr>
          <w:rFonts w:ascii="Arial" w:eastAsia="Arial" w:hAnsi="Arial" w:cs="Arial"/>
        </w:rPr>
        <w:t>te horas con treinta minutos del día mencionado al inicio de la presente acta que firmamos:</w:t>
      </w:r>
    </w:p>
    <w:p w14:paraId="63324D6C" w14:textId="77777777" w:rsidR="00292017" w:rsidRDefault="00292017" w:rsidP="00292017"/>
    <w:p w14:paraId="53B224EA" w14:textId="77777777" w:rsidR="00E76A56" w:rsidRDefault="00E76A56" w:rsidP="00E76A56">
      <w:pPr>
        <w:spacing w:line="360" w:lineRule="auto"/>
        <w:jc w:val="both"/>
        <w:rPr>
          <w:rFonts w:ascii="Arial" w:hAnsi="Arial" w:cs="Arial"/>
          <w:b/>
          <w:i/>
          <w:sz w:val="22"/>
          <w:szCs w:val="22"/>
        </w:rPr>
      </w:pPr>
      <w:bookmarkStart w:id="1" w:name="_Hlk31187726"/>
    </w:p>
    <w:p w14:paraId="6D529220" w14:textId="611CE69A" w:rsidR="00E76A56" w:rsidRPr="00E76A56" w:rsidRDefault="00E76A56" w:rsidP="00E76A56">
      <w:pPr>
        <w:spacing w:line="360" w:lineRule="auto"/>
        <w:jc w:val="both"/>
        <w:rPr>
          <w:rFonts w:ascii="Arial" w:hAnsi="Arial" w:cs="Arial"/>
          <w:b/>
          <w:i/>
          <w:sz w:val="22"/>
          <w:szCs w:val="22"/>
        </w:rPr>
      </w:pPr>
      <w:r w:rsidRPr="00E76A56">
        <w:rPr>
          <w:rFonts w:ascii="Arial" w:hAnsi="Arial" w:cs="Arial"/>
          <w:b/>
          <w:i/>
          <w:sz w:val="22"/>
          <w:szCs w:val="22"/>
        </w:rPr>
        <w:t>La presente acta es conforme con su original, la cual se encuentra firmada por los Directores: Roberto Calderón López</w:t>
      </w:r>
      <w:r w:rsidRPr="00E76A56">
        <w:rPr>
          <w:rFonts w:ascii="Arial" w:eastAsia="Arial" w:hAnsi="Arial" w:cs="Arial"/>
          <w:b/>
          <w:i/>
          <w:sz w:val="22"/>
          <w:szCs w:val="22"/>
        </w:rPr>
        <w:t xml:space="preserve">, José Ernesto Escobar Canales, Concepción Idalia Zúñiga vda. de Cristales, Erick Enrique Montoya Villacorta, </w:t>
      </w:r>
      <w:bookmarkStart w:id="2" w:name="_GoBack"/>
      <w:bookmarkEnd w:id="2"/>
      <w:r w:rsidRPr="00E76A56">
        <w:rPr>
          <w:rFonts w:ascii="Arial" w:eastAsia="Arial" w:hAnsi="Arial" w:cs="Arial"/>
          <w:b/>
          <w:i/>
          <w:sz w:val="22"/>
          <w:szCs w:val="22"/>
        </w:rPr>
        <w:t xml:space="preserve">Angela Lelany Bigueur González y José René Pérez, </w:t>
      </w:r>
      <w:r w:rsidRPr="00E76A56">
        <w:rPr>
          <w:rFonts w:ascii="Arial" w:hAnsi="Arial" w:cs="Arial"/>
          <w:b/>
          <w:i/>
          <w:sz w:val="22"/>
          <w:szCs w:val="22"/>
        </w:rPr>
        <w:t>así como por el Presidente y Director Ejecutivo, Oscar Armando Morales.</w:t>
      </w:r>
    </w:p>
    <w:bookmarkEnd w:id="1"/>
    <w:p w14:paraId="1B886DFA" w14:textId="4A4DB826" w:rsidR="004E1524" w:rsidRPr="004E1524" w:rsidRDefault="004E1524" w:rsidP="00627EBA">
      <w:pPr>
        <w:tabs>
          <w:tab w:val="left" w:pos="2880"/>
        </w:tabs>
        <w:jc w:val="both"/>
        <w:rPr>
          <w:rFonts w:ascii="Arial" w:hAnsi="Arial" w:cs="Arial"/>
          <w:b/>
          <w:sz w:val="22"/>
          <w:szCs w:val="22"/>
          <w:lang w:val="es-MX"/>
        </w:rPr>
      </w:pPr>
    </w:p>
    <w:sectPr w:rsidR="004E1524" w:rsidRPr="004E1524" w:rsidSect="00B70A5A">
      <w:headerReference w:type="default" r:id="rId9"/>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77C29" w14:textId="77777777" w:rsidR="00B72557" w:rsidRDefault="00B72557" w:rsidP="00B72557">
      <w:r>
        <w:separator/>
      </w:r>
    </w:p>
  </w:endnote>
  <w:endnote w:type="continuationSeparator" w:id="0">
    <w:p w14:paraId="1686002B" w14:textId="77777777" w:rsidR="00B72557" w:rsidRDefault="00B72557" w:rsidP="00B72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F0D7" w14:textId="77777777" w:rsidR="00B72557" w:rsidRDefault="00B72557" w:rsidP="00B72557">
      <w:r>
        <w:separator/>
      </w:r>
    </w:p>
  </w:footnote>
  <w:footnote w:type="continuationSeparator" w:id="0">
    <w:p w14:paraId="00E39955" w14:textId="77777777" w:rsidR="00B72557" w:rsidRDefault="00B72557" w:rsidP="00B72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D429" w14:textId="35F7C22A" w:rsidR="00B72557" w:rsidRPr="00953421" w:rsidRDefault="00B72557" w:rsidP="00B72557">
    <w:pPr>
      <w:rPr>
        <w:rFonts w:ascii="Arial" w:hAnsi="Arial" w:cs="Arial"/>
        <w:b/>
        <w:color w:val="FF0000"/>
        <w:sz w:val="20"/>
        <w:szCs w:val="20"/>
      </w:rPr>
    </w:pPr>
    <w:bookmarkStart w:id="3" w:name="_Hlk3118253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4D260FFF" w14:textId="77777777" w:rsidR="00B72557" w:rsidRDefault="00B72557" w:rsidP="00B72557">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48408114" w14:textId="77777777" w:rsidR="00B72557" w:rsidRPr="00953421" w:rsidRDefault="00B72557" w:rsidP="00B72557">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bookmarkEnd w:id="3"/>
  <w:p w14:paraId="13BC6DEB" w14:textId="13CCE19B" w:rsidR="00B72557" w:rsidRDefault="00B72557">
    <w:pPr>
      <w:pStyle w:val="Encabezado"/>
    </w:pPr>
  </w:p>
  <w:p w14:paraId="3131E196" w14:textId="77777777" w:rsidR="00B72557" w:rsidRDefault="00B725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14E"/>
    <w:multiLevelType w:val="hybridMultilevel"/>
    <w:tmpl w:val="1AAC7B72"/>
    <w:lvl w:ilvl="0" w:tplc="B93E30AA">
      <w:start w:val="1"/>
      <w:numFmt w:val="upperLetter"/>
      <w:lvlText w:val="%1)"/>
      <w:lvlJc w:val="left"/>
      <w:pPr>
        <w:tabs>
          <w:tab w:val="num" w:pos="720"/>
        </w:tabs>
        <w:ind w:left="720" w:hanging="360"/>
      </w:pPr>
      <w:rPr>
        <w:rFonts w:hint="default"/>
        <w:b/>
        <w:sz w:val="22"/>
        <w:szCs w:val="28"/>
      </w:rPr>
    </w:lvl>
    <w:lvl w:ilvl="1" w:tplc="A78875A2" w:tentative="1">
      <w:start w:val="1"/>
      <w:numFmt w:val="upperLetter"/>
      <w:lvlText w:val="%2."/>
      <w:lvlJc w:val="left"/>
      <w:pPr>
        <w:tabs>
          <w:tab w:val="num" w:pos="1440"/>
        </w:tabs>
        <w:ind w:left="1440" w:hanging="360"/>
      </w:pPr>
    </w:lvl>
    <w:lvl w:ilvl="2" w:tplc="5212F090" w:tentative="1">
      <w:start w:val="1"/>
      <w:numFmt w:val="upperLetter"/>
      <w:lvlText w:val="%3."/>
      <w:lvlJc w:val="left"/>
      <w:pPr>
        <w:tabs>
          <w:tab w:val="num" w:pos="2160"/>
        </w:tabs>
        <w:ind w:left="2160" w:hanging="360"/>
      </w:pPr>
    </w:lvl>
    <w:lvl w:ilvl="3" w:tplc="4B38F0EE" w:tentative="1">
      <w:start w:val="1"/>
      <w:numFmt w:val="upperLetter"/>
      <w:lvlText w:val="%4."/>
      <w:lvlJc w:val="left"/>
      <w:pPr>
        <w:tabs>
          <w:tab w:val="num" w:pos="2880"/>
        </w:tabs>
        <w:ind w:left="2880" w:hanging="360"/>
      </w:pPr>
    </w:lvl>
    <w:lvl w:ilvl="4" w:tplc="82DCC40E" w:tentative="1">
      <w:start w:val="1"/>
      <w:numFmt w:val="upperLetter"/>
      <w:lvlText w:val="%5."/>
      <w:lvlJc w:val="left"/>
      <w:pPr>
        <w:tabs>
          <w:tab w:val="num" w:pos="3600"/>
        </w:tabs>
        <w:ind w:left="3600" w:hanging="360"/>
      </w:pPr>
    </w:lvl>
    <w:lvl w:ilvl="5" w:tplc="EB42C962" w:tentative="1">
      <w:start w:val="1"/>
      <w:numFmt w:val="upperLetter"/>
      <w:lvlText w:val="%6."/>
      <w:lvlJc w:val="left"/>
      <w:pPr>
        <w:tabs>
          <w:tab w:val="num" w:pos="4320"/>
        </w:tabs>
        <w:ind w:left="4320" w:hanging="360"/>
      </w:pPr>
    </w:lvl>
    <w:lvl w:ilvl="6" w:tplc="59C405D6" w:tentative="1">
      <w:start w:val="1"/>
      <w:numFmt w:val="upperLetter"/>
      <w:lvlText w:val="%7."/>
      <w:lvlJc w:val="left"/>
      <w:pPr>
        <w:tabs>
          <w:tab w:val="num" w:pos="5040"/>
        </w:tabs>
        <w:ind w:left="5040" w:hanging="360"/>
      </w:pPr>
    </w:lvl>
    <w:lvl w:ilvl="7" w:tplc="3EBE9350" w:tentative="1">
      <w:start w:val="1"/>
      <w:numFmt w:val="upperLetter"/>
      <w:lvlText w:val="%8."/>
      <w:lvlJc w:val="left"/>
      <w:pPr>
        <w:tabs>
          <w:tab w:val="num" w:pos="5760"/>
        </w:tabs>
        <w:ind w:left="5760" w:hanging="360"/>
      </w:pPr>
    </w:lvl>
    <w:lvl w:ilvl="8" w:tplc="CF2690C2" w:tentative="1">
      <w:start w:val="1"/>
      <w:numFmt w:val="upperLetter"/>
      <w:lvlText w:val="%9."/>
      <w:lvlJc w:val="left"/>
      <w:pPr>
        <w:tabs>
          <w:tab w:val="num" w:pos="6480"/>
        </w:tabs>
        <w:ind w:left="6480" w:hanging="360"/>
      </w:pPr>
    </w:lvl>
  </w:abstractNum>
  <w:abstractNum w:abstractNumId="1" w15:restartNumberingAfterBreak="0">
    <w:nsid w:val="11064D14"/>
    <w:multiLevelType w:val="hybridMultilevel"/>
    <w:tmpl w:val="681086E4"/>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2864C28"/>
    <w:multiLevelType w:val="hybridMultilevel"/>
    <w:tmpl w:val="B37652E2"/>
    <w:lvl w:ilvl="0" w:tplc="2616A348">
      <w:start w:val="2"/>
      <w:numFmt w:val="upperLetter"/>
      <w:lvlText w:val="%1."/>
      <w:lvlJc w:val="left"/>
      <w:pPr>
        <w:tabs>
          <w:tab w:val="num" w:pos="360"/>
        </w:tabs>
        <w:ind w:left="360" w:hanging="360"/>
      </w:pPr>
    </w:lvl>
    <w:lvl w:ilvl="1" w:tplc="B2A84B90" w:tentative="1">
      <w:start w:val="1"/>
      <w:numFmt w:val="upperLetter"/>
      <w:lvlText w:val="%2."/>
      <w:lvlJc w:val="left"/>
      <w:pPr>
        <w:tabs>
          <w:tab w:val="num" w:pos="1080"/>
        </w:tabs>
        <w:ind w:left="1080" w:hanging="360"/>
      </w:pPr>
    </w:lvl>
    <w:lvl w:ilvl="2" w:tplc="3866EA82" w:tentative="1">
      <w:start w:val="1"/>
      <w:numFmt w:val="upperLetter"/>
      <w:lvlText w:val="%3."/>
      <w:lvlJc w:val="left"/>
      <w:pPr>
        <w:tabs>
          <w:tab w:val="num" w:pos="1800"/>
        </w:tabs>
        <w:ind w:left="1800" w:hanging="360"/>
      </w:pPr>
    </w:lvl>
    <w:lvl w:ilvl="3" w:tplc="166A60E6" w:tentative="1">
      <w:start w:val="1"/>
      <w:numFmt w:val="upperLetter"/>
      <w:lvlText w:val="%4."/>
      <w:lvlJc w:val="left"/>
      <w:pPr>
        <w:tabs>
          <w:tab w:val="num" w:pos="2520"/>
        </w:tabs>
        <w:ind w:left="2520" w:hanging="360"/>
      </w:pPr>
    </w:lvl>
    <w:lvl w:ilvl="4" w:tplc="E55CAF22" w:tentative="1">
      <w:start w:val="1"/>
      <w:numFmt w:val="upperLetter"/>
      <w:lvlText w:val="%5."/>
      <w:lvlJc w:val="left"/>
      <w:pPr>
        <w:tabs>
          <w:tab w:val="num" w:pos="3240"/>
        </w:tabs>
        <w:ind w:left="3240" w:hanging="360"/>
      </w:pPr>
    </w:lvl>
    <w:lvl w:ilvl="5" w:tplc="23E8F582" w:tentative="1">
      <w:start w:val="1"/>
      <w:numFmt w:val="upperLetter"/>
      <w:lvlText w:val="%6."/>
      <w:lvlJc w:val="left"/>
      <w:pPr>
        <w:tabs>
          <w:tab w:val="num" w:pos="3960"/>
        </w:tabs>
        <w:ind w:left="3960" w:hanging="360"/>
      </w:pPr>
    </w:lvl>
    <w:lvl w:ilvl="6" w:tplc="267CCE84" w:tentative="1">
      <w:start w:val="1"/>
      <w:numFmt w:val="upperLetter"/>
      <w:lvlText w:val="%7."/>
      <w:lvlJc w:val="left"/>
      <w:pPr>
        <w:tabs>
          <w:tab w:val="num" w:pos="4680"/>
        </w:tabs>
        <w:ind w:left="4680" w:hanging="360"/>
      </w:pPr>
    </w:lvl>
    <w:lvl w:ilvl="7" w:tplc="1284CFAE" w:tentative="1">
      <w:start w:val="1"/>
      <w:numFmt w:val="upperLetter"/>
      <w:lvlText w:val="%8."/>
      <w:lvlJc w:val="left"/>
      <w:pPr>
        <w:tabs>
          <w:tab w:val="num" w:pos="5400"/>
        </w:tabs>
        <w:ind w:left="5400" w:hanging="360"/>
      </w:pPr>
    </w:lvl>
    <w:lvl w:ilvl="8" w:tplc="DF94C348" w:tentative="1">
      <w:start w:val="1"/>
      <w:numFmt w:val="upperLetter"/>
      <w:lvlText w:val="%9."/>
      <w:lvlJc w:val="left"/>
      <w:pPr>
        <w:tabs>
          <w:tab w:val="num" w:pos="6120"/>
        </w:tabs>
        <w:ind w:left="6120" w:hanging="360"/>
      </w:pPr>
    </w:lvl>
  </w:abstractNum>
  <w:abstractNum w:abstractNumId="3" w15:restartNumberingAfterBreak="0">
    <w:nsid w:val="13392238"/>
    <w:multiLevelType w:val="hybridMultilevel"/>
    <w:tmpl w:val="CF8E0E78"/>
    <w:lvl w:ilvl="0" w:tplc="657E0018">
      <w:start w:val="1"/>
      <w:numFmt w:val="upperLetter"/>
      <w:lvlText w:val="%1)"/>
      <w:lvlJc w:val="left"/>
      <w:pPr>
        <w:tabs>
          <w:tab w:val="num" w:pos="360"/>
        </w:tabs>
        <w:ind w:left="360" w:hanging="360"/>
      </w:pPr>
    </w:lvl>
    <w:lvl w:ilvl="1" w:tplc="DC3454B2" w:tentative="1">
      <w:start w:val="1"/>
      <w:numFmt w:val="upperLetter"/>
      <w:lvlText w:val="%2)"/>
      <w:lvlJc w:val="left"/>
      <w:pPr>
        <w:tabs>
          <w:tab w:val="num" w:pos="1080"/>
        </w:tabs>
        <w:ind w:left="1080" w:hanging="360"/>
      </w:pPr>
    </w:lvl>
    <w:lvl w:ilvl="2" w:tplc="BEFC482C" w:tentative="1">
      <w:start w:val="1"/>
      <w:numFmt w:val="upperLetter"/>
      <w:lvlText w:val="%3)"/>
      <w:lvlJc w:val="left"/>
      <w:pPr>
        <w:tabs>
          <w:tab w:val="num" w:pos="1800"/>
        </w:tabs>
        <w:ind w:left="1800" w:hanging="360"/>
      </w:pPr>
    </w:lvl>
    <w:lvl w:ilvl="3" w:tplc="0C8238F8" w:tentative="1">
      <w:start w:val="1"/>
      <w:numFmt w:val="upperLetter"/>
      <w:lvlText w:val="%4)"/>
      <w:lvlJc w:val="left"/>
      <w:pPr>
        <w:tabs>
          <w:tab w:val="num" w:pos="2520"/>
        </w:tabs>
        <w:ind w:left="2520" w:hanging="360"/>
      </w:pPr>
    </w:lvl>
    <w:lvl w:ilvl="4" w:tplc="06CCFACC" w:tentative="1">
      <w:start w:val="1"/>
      <w:numFmt w:val="upperLetter"/>
      <w:lvlText w:val="%5)"/>
      <w:lvlJc w:val="left"/>
      <w:pPr>
        <w:tabs>
          <w:tab w:val="num" w:pos="3240"/>
        </w:tabs>
        <w:ind w:left="3240" w:hanging="360"/>
      </w:pPr>
    </w:lvl>
    <w:lvl w:ilvl="5" w:tplc="E88497EA" w:tentative="1">
      <w:start w:val="1"/>
      <w:numFmt w:val="upperLetter"/>
      <w:lvlText w:val="%6)"/>
      <w:lvlJc w:val="left"/>
      <w:pPr>
        <w:tabs>
          <w:tab w:val="num" w:pos="3960"/>
        </w:tabs>
        <w:ind w:left="3960" w:hanging="360"/>
      </w:pPr>
    </w:lvl>
    <w:lvl w:ilvl="6" w:tplc="51B86126" w:tentative="1">
      <w:start w:val="1"/>
      <w:numFmt w:val="upperLetter"/>
      <w:lvlText w:val="%7)"/>
      <w:lvlJc w:val="left"/>
      <w:pPr>
        <w:tabs>
          <w:tab w:val="num" w:pos="4680"/>
        </w:tabs>
        <w:ind w:left="4680" w:hanging="360"/>
      </w:pPr>
    </w:lvl>
    <w:lvl w:ilvl="7" w:tplc="6BE6F708" w:tentative="1">
      <w:start w:val="1"/>
      <w:numFmt w:val="upperLetter"/>
      <w:lvlText w:val="%8)"/>
      <w:lvlJc w:val="left"/>
      <w:pPr>
        <w:tabs>
          <w:tab w:val="num" w:pos="5400"/>
        </w:tabs>
        <w:ind w:left="5400" w:hanging="360"/>
      </w:pPr>
    </w:lvl>
    <w:lvl w:ilvl="8" w:tplc="8B9A162A" w:tentative="1">
      <w:start w:val="1"/>
      <w:numFmt w:val="upperLetter"/>
      <w:lvlText w:val="%9)"/>
      <w:lvlJc w:val="left"/>
      <w:pPr>
        <w:tabs>
          <w:tab w:val="num" w:pos="6120"/>
        </w:tabs>
        <w:ind w:left="6120" w:hanging="360"/>
      </w:pPr>
    </w:lvl>
  </w:abstractNum>
  <w:abstractNum w:abstractNumId="4"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6B255BE"/>
    <w:multiLevelType w:val="hybridMultilevel"/>
    <w:tmpl w:val="375656E8"/>
    <w:lvl w:ilvl="0" w:tplc="6AC43D9C">
      <w:start w:val="1"/>
      <w:numFmt w:val="lowerLetter"/>
      <w:lvlText w:val="%1)"/>
      <w:lvlJc w:val="left"/>
      <w:pPr>
        <w:tabs>
          <w:tab w:val="num" w:pos="360"/>
        </w:tabs>
        <w:ind w:left="360" w:hanging="360"/>
      </w:pPr>
    </w:lvl>
    <w:lvl w:ilvl="1" w:tplc="074C5A52" w:tentative="1">
      <w:start w:val="1"/>
      <w:numFmt w:val="lowerLetter"/>
      <w:lvlText w:val="%2)"/>
      <w:lvlJc w:val="left"/>
      <w:pPr>
        <w:tabs>
          <w:tab w:val="num" w:pos="1080"/>
        </w:tabs>
        <w:ind w:left="1080" w:hanging="360"/>
      </w:pPr>
    </w:lvl>
    <w:lvl w:ilvl="2" w:tplc="6EDC476C" w:tentative="1">
      <w:start w:val="1"/>
      <w:numFmt w:val="lowerLetter"/>
      <w:lvlText w:val="%3)"/>
      <w:lvlJc w:val="left"/>
      <w:pPr>
        <w:tabs>
          <w:tab w:val="num" w:pos="1800"/>
        </w:tabs>
        <w:ind w:left="1800" w:hanging="360"/>
      </w:pPr>
    </w:lvl>
    <w:lvl w:ilvl="3" w:tplc="6BB8D188" w:tentative="1">
      <w:start w:val="1"/>
      <w:numFmt w:val="lowerLetter"/>
      <w:lvlText w:val="%4)"/>
      <w:lvlJc w:val="left"/>
      <w:pPr>
        <w:tabs>
          <w:tab w:val="num" w:pos="2520"/>
        </w:tabs>
        <w:ind w:left="2520" w:hanging="360"/>
      </w:pPr>
    </w:lvl>
    <w:lvl w:ilvl="4" w:tplc="0BAC298E" w:tentative="1">
      <w:start w:val="1"/>
      <w:numFmt w:val="lowerLetter"/>
      <w:lvlText w:val="%5)"/>
      <w:lvlJc w:val="left"/>
      <w:pPr>
        <w:tabs>
          <w:tab w:val="num" w:pos="3240"/>
        </w:tabs>
        <w:ind w:left="3240" w:hanging="360"/>
      </w:pPr>
    </w:lvl>
    <w:lvl w:ilvl="5" w:tplc="768AF4D8" w:tentative="1">
      <w:start w:val="1"/>
      <w:numFmt w:val="lowerLetter"/>
      <w:lvlText w:val="%6)"/>
      <w:lvlJc w:val="left"/>
      <w:pPr>
        <w:tabs>
          <w:tab w:val="num" w:pos="3960"/>
        </w:tabs>
        <w:ind w:left="3960" w:hanging="360"/>
      </w:pPr>
    </w:lvl>
    <w:lvl w:ilvl="6" w:tplc="B2F2662A" w:tentative="1">
      <w:start w:val="1"/>
      <w:numFmt w:val="lowerLetter"/>
      <w:lvlText w:val="%7)"/>
      <w:lvlJc w:val="left"/>
      <w:pPr>
        <w:tabs>
          <w:tab w:val="num" w:pos="4680"/>
        </w:tabs>
        <w:ind w:left="4680" w:hanging="360"/>
      </w:pPr>
    </w:lvl>
    <w:lvl w:ilvl="7" w:tplc="C9A40C02" w:tentative="1">
      <w:start w:val="1"/>
      <w:numFmt w:val="lowerLetter"/>
      <w:lvlText w:val="%8)"/>
      <w:lvlJc w:val="left"/>
      <w:pPr>
        <w:tabs>
          <w:tab w:val="num" w:pos="5400"/>
        </w:tabs>
        <w:ind w:left="5400" w:hanging="360"/>
      </w:pPr>
    </w:lvl>
    <w:lvl w:ilvl="8" w:tplc="00109FE6" w:tentative="1">
      <w:start w:val="1"/>
      <w:numFmt w:val="lowerLetter"/>
      <w:lvlText w:val="%9)"/>
      <w:lvlJc w:val="left"/>
      <w:pPr>
        <w:tabs>
          <w:tab w:val="num" w:pos="6120"/>
        </w:tabs>
        <w:ind w:left="6120" w:hanging="360"/>
      </w:pPr>
    </w:lvl>
  </w:abstractNum>
  <w:abstractNum w:abstractNumId="6" w15:restartNumberingAfterBreak="0">
    <w:nsid w:val="17D166BD"/>
    <w:multiLevelType w:val="hybridMultilevel"/>
    <w:tmpl w:val="3AFC6252"/>
    <w:lvl w:ilvl="0" w:tplc="B93E30AA">
      <w:start w:val="1"/>
      <w:numFmt w:val="upperLetter"/>
      <w:lvlText w:val="%1)"/>
      <w:lvlJc w:val="left"/>
      <w:pPr>
        <w:tabs>
          <w:tab w:val="num" w:pos="360"/>
        </w:tabs>
        <w:ind w:left="360" w:hanging="360"/>
      </w:pPr>
      <w:rPr>
        <w:rFonts w:hint="default"/>
        <w:b/>
        <w:sz w:val="22"/>
        <w:szCs w:val="28"/>
      </w:rPr>
    </w:lvl>
    <w:lvl w:ilvl="1" w:tplc="DC3454B2" w:tentative="1">
      <w:start w:val="1"/>
      <w:numFmt w:val="upperLetter"/>
      <w:lvlText w:val="%2)"/>
      <w:lvlJc w:val="left"/>
      <w:pPr>
        <w:tabs>
          <w:tab w:val="num" w:pos="1080"/>
        </w:tabs>
        <w:ind w:left="1080" w:hanging="360"/>
      </w:pPr>
    </w:lvl>
    <w:lvl w:ilvl="2" w:tplc="BEFC482C" w:tentative="1">
      <w:start w:val="1"/>
      <w:numFmt w:val="upperLetter"/>
      <w:lvlText w:val="%3)"/>
      <w:lvlJc w:val="left"/>
      <w:pPr>
        <w:tabs>
          <w:tab w:val="num" w:pos="1800"/>
        </w:tabs>
        <w:ind w:left="1800" w:hanging="360"/>
      </w:pPr>
    </w:lvl>
    <w:lvl w:ilvl="3" w:tplc="0C8238F8" w:tentative="1">
      <w:start w:val="1"/>
      <w:numFmt w:val="upperLetter"/>
      <w:lvlText w:val="%4)"/>
      <w:lvlJc w:val="left"/>
      <w:pPr>
        <w:tabs>
          <w:tab w:val="num" w:pos="2520"/>
        </w:tabs>
        <w:ind w:left="2520" w:hanging="360"/>
      </w:pPr>
    </w:lvl>
    <w:lvl w:ilvl="4" w:tplc="06CCFACC" w:tentative="1">
      <w:start w:val="1"/>
      <w:numFmt w:val="upperLetter"/>
      <w:lvlText w:val="%5)"/>
      <w:lvlJc w:val="left"/>
      <w:pPr>
        <w:tabs>
          <w:tab w:val="num" w:pos="3240"/>
        </w:tabs>
        <w:ind w:left="3240" w:hanging="360"/>
      </w:pPr>
    </w:lvl>
    <w:lvl w:ilvl="5" w:tplc="E88497EA" w:tentative="1">
      <w:start w:val="1"/>
      <w:numFmt w:val="upperLetter"/>
      <w:lvlText w:val="%6)"/>
      <w:lvlJc w:val="left"/>
      <w:pPr>
        <w:tabs>
          <w:tab w:val="num" w:pos="3960"/>
        </w:tabs>
        <w:ind w:left="3960" w:hanging="360"/>
      </w:pPr>
    </w:lvl>
    <w:lvl w:ilvl="6" w:tplc="51B86126" w:tentative="1">
      <w:start w:val="1"/>
      <w:numFmt w:val="upperLetter"/>
      <w:lvlText w:val="%7)"/>
      <w:lvlJc w:val="left"/>
      <w:pPr>
        <w:tabs>
          <w:tab w:val="num" w:pos="4680"/>
        </w:tabs>
        <w:ind w:left="4680" w:hanging="360"/>
      </w:pPr>
    </w:lvl>
    <w:lvl w:ilvl="7" w:tplc="6BE6F708" w:tentative="1">
      <w:start w:val="1"/>
      <w:numFmt w:val="upperLetter"/>
      <w:lvlText w:val="%8)"/>
      <w:lvlJc w:val="left"/>
      <w:pPr>
        <w:tabs>
          <w:tab w:val="num" w:pos="5400"/>
        </w:tabs>
        <w:ind w:left="5400" w:hanging="360"/>
      </w:pPr>
    </w:lvl>
    <w:lvl w:ilvl="8" w:tplc="8B9A162A" w:tentative="1">
      <w:start w:val="1"/>
      <w:numFmt w:val="upperLetter"/>
      <w:lvlText w:val="%9)"/>
      <w:lvlJc w:val="left"/>
      <w:pPr>
        <w:tabs>
          <w:tab w:val="num" w:pos="6120"/>
        </w:tabs>
        <w:ind w:left="6120" w:hanging="360"/>
      </w:pPr>
    </w:lvl>
  </w:abstractNum>
  <w:abstractNum w:abstractNumId="7" w15:restartNumberingAfterBreak="0">
    <w:nsid w:val="1CEB23C9"/>
    <w:multiLevelType w:val="hybridMultilevel"/>
    <w:tmpl w:val="121659E2"/>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14220C0"/>
    <w:multiLevelType w:val="hybridMultilevel"/>
    <w:tmpl w:val="578E6346"/>
    <w:lvl w:ilvl="0" w:tplc="F9E21914">
      <w:start w:val="1"/>
      <w:numFmt w:val="decimal"/>
      <w:lvlText w:val="%1."/>
      <w:lvlJc w:val="left"/>
      <w:pPr>
        <w:tabs>
          <w:tab w:val="num" w:pos="720"/>
        </w:tabs>
        <w:ind w:left="720" w:hanging="360"/>
      </w:pPr>
    </w:lvl>
    <w:lvl w:ilvl="1" w:tplc="7F708A72" w:tentative="1">
      <w:start w:val="1"/>
      <w:numFmt w:val="decimal"/>
      <w:lvlText w:val="%2."/>
      <w:lvlJc w:val="left"/>
      <w:pPr>
        <w:tabs>
          <w:tab w:val="num" w:pos="1440"/>
        </w:tabs>
        <w:ind w:left="1440" w:hanging="360"/>
      </w:pPr>
    </w:lvl>
    <w:lvl w:ilvl="2" w:tplc="996C3900" w:tentative="1">
      <w:start w:val="1"/>
      <w:numFmt w:val="decimal"/>
      <w:lvlText w:val="%3."/>
      <w:lvlJc w:val="left"/>
      <w:pPr>
        <w:tabs>
          <w:tab w:val="num" w:pos="2160"/>
        </w:tabs>
        <w:ind w:left="2160" w:hanging="360"/>
      </w:pPr>
    </w:lvl>
    <w:lvl w:ilvl="3" w:tplc="2D0A2574" w:tentative="1">
      <w:start w:val="1"/>
      <w:numFmt w:val="decimal"/>
      <w:lvlText w:val="%4."/>
      <w:lvlJc w:val="left"/>
      <w:pPr>
        <w:tabs>
          <w:tab w:val="num" w:pos="2880"/>
        </w:tabs>
        <w:ind w:left="2880" w:hanging="360"/>
      </w:pPr>
    </w:lvl>
    <w:lvl w:ilvl="4" w:tplc="18B05D12" w:tentative="1">
      <w:start w:val="1"/>
      <w:numFmt w:val="decimal"/>
      <w:lvlText w:val="%5."/>
      <w:lvlJc w:val="left"/>
      <w:pPr>
        <w:tabs>
          <w:tab w:val="num" w:pos="3600"/>
        </w:tabs>
        <w:ind w:left="3600" w:hanging="360"/>
      </w:pPr>
    </w:lvl>
    <w:lvl w:ilvl="5" w:tplc="1026E1DA" w:tentative="1">
      <w:start w:val="1"/>
      <w:numFmt w:val="decimal"/>
      <w:lvlText w:val="%6."/>
      <w:lvlJc w:val="left"/>
      <w:pPr>
        <w:tabs>
          <w:tab w:val="num" w:pos="4320"/>
        </w:tabs>
        <w:ind w:left="4320" w:hanging="360"/>
      </w:pPr>
    </w:lvl>
    <w:lvl w:ilvl="6" w:tplc="02548FB8" w:tentative="1">
      <w:start w:val="1"/>
      <w:numFmt w:val="decimal"/>
      <w:lvlText w:val="%7."/>
      <w:lvlJc w:val="left"/>
      <w:pPr>
        <w:tabs>
          <w:tab w:val="num" w:pos="5040"/>
        </w:tabs>
        <w:ind w:left="5040" w:hanging="360"/>
      </w:pPr>
    </w:lvl>
    <w:lvl w:ilvl="7" w:tplc="301E48AA" w:tentative="1">
      <w:start w:val="1"/>
      <w:numFmt w:val="decimal"/>
      <w:lvlText w:val="%8."/>
      <w:lvlJc w:val="left"/>
      <w:pPr>
        <w:tabs>
          <w:tab w:val="num" w:pos="5760"/>
        </w:tabs>
        <w:ind w:left="5760" w:hanging="360"/>
      </w:pPr>
    </w:lvl>
    <w:lvl w:ilvl="8" w:tplc="32622566" w:tentative="1">
      <w:start w:val="1"/>
      <w:numFmt w:val="decimal"/>
      <w:lvlText w:val="%9."/>
      <w:lvlJc w:val="left"/>
      <w:pPr>
        <w:tabs>
          <w:tab w:val="num" w:pos="6480"/>
        </w:tabs>
        <w:ind w:left="6480" w:hanging="360"/>
      </w:pPr>
    </w:lvl>
  </w:abstractNum>
  <w:abstractNum w:abstractNumId="9" w15:restartNumberingAfterBreak="0">
    <w:nsid w:val="22A304BD"/>
    <w:multiLevelType w:val="hybridMultilevel"/>
    <w:tmpl w:val="C71C094A"/>
    <w:lvl w:ilvl="0" w:tplc="9C3080D8">
      <w:start w:val="1"/>
      <w:numFmt w:val="decimal"/>
      <w:lvlText w:val="%1."/>
      <w:lvlJc w:val="left"/>
      <w:pPr>
        <w:tabs>
          <w:tab w:val="num" w:pos="720"/>
        </w:tabs>
        <w:ind w:left="720" w:hanging="360"/>
      </w:pPr>
    </w:lvl>
    <w:lvl w:ilvl="1" w:tplc="5802B02A" w:tentative="1">
      <w:start w:val="1"/>
      <w:numFmt w:val="decimal"/>
      <w:lvlText w:val="%2."/>
      <w:lvlJc w:val="left"/>
      <w:pPr>
        <w:tabs>
          <w:tab w:val="num" w:pos="1440"/>
        </w:tabs>
        <w:ind w:left="1440" w:hanging="360"/>
      </w:pPr>
    </w:lvl>
    <w:lvl w:ilvl="2" w:tplc="D0FA7D80" w:tentative="1">
      <w:start w:val="1"/>
      <w:numFmt w:val="decimal"/>
      <w:lvlText w:val="%3."/>
      <w:lvlJc w:val="left"/>
      <w:pPr>
        <w:tabs>
          <w:tab w:val="num" w:pos="2160"/>
        </w:tabs>
        <w:ind w:left="2160" w:hanging="360"/>
      </w:pPr>
    </w:lvl>
    <w:lvl w:ilvl="3" w:tplc="2056C6B8" w:tentative="1">
      <w:start w:val="1"/>
      <w:numFmt w:val="decimal"/>
      <w:lvlText w:val="%4."/>
      <w:lvlJc w:val="left"/>
      <w:pPr>
        <w:tabs>
          <w:tab w:val="num" w:pos="2880"/>
        </w:tabs>
        <w:ind w:left="2880" w:hanging="360"/>
      </w:pPr>
    </w:lvl>
    <w:lvl w:ilvl="4" w:tplc="0EE60EDC" w:tentative="1">
      <w:start w:val="1"/>
      <w:numFmt w:val="decimal"/>
      <w:lvlText w:val="%5."/>
      <w:lvlJc w:val="left"/>
      <w:pPr>
        <w:tabs>
          <w:tab w:val="num" w:pos="3600"/>
        </w:tabs>
        <w:ind w:left="3600" w:hanging="360"/>
      </w:pPr>
    </w:lvl>
    <w:lvl w:ilvl="5" w:tplc="6D82AA1E" w:tentative="1">
      <w:start w:val="1"/>
      <w:numFmt w:val="decimal"/>
      <w:lvlText w:val="%6."/>
      <w:lvlJc w:val="left"/>
      <w:pPr>
        <w:tabs>
          <w:tab w:val="num" w:pos="4320"/>
        </w:tabs>
        <w:ind w:left="4320" w:hanging="360"/>
      </w:pPr>
    </w:lvl>
    <w:lvl w:ilvl="6" w:tplc="C7628714" w:tentative="1">
      <w:start w:val="1"/>
      <w:numFmt w:val="decimal"/>
      <w:lvlText w:val="%7."/>
      <w:lvlJc w:val="left"/>
      <w:pPr>
        <w:tabs>
          <w:tab w:val="num" w:pos="5040"/>
        </w:tabs>
        <w:ind w:left="5040" w:hanging="360"/>
      </w:pPr>
    </w:lvl>
    <w:lvl w:ilvl="7" w:tplc="A27ABC44" w:tentative="1">
      <w:start w:val="1"/>
      <w:numFmt w:val="decimal"/>
      <w:lvlText w:val="%8."/>
      <w:lvlJc w:val="left"/>
      <w:pPr>
        <w:tabs>
          <w:tab w:val="num" w:pos="5760"/>
        </w:tabs>
        <w:ind w:left="5760" w:hanging="360"/>
      </w:pPr>
    </w:lvl>
    <w:lvl w:ilvl="8" w:tplc="217A872A" w:tentative="1">
      <w:start w:val="1"/>
      <w:numFmt w:val="decimal"/>
      <w:lvlText w:val="%9."/>
      <w:lvlJc w:val="left"/>
      <w:pPr>
        <w:tabs>
          <w:tab w:val="num" w:pos="6480"/>
        </w:tabs>
        <w:ind w:left="6480" w:hanging="360"/>
      </w:pPr>
    </w:lvl>
  </w:abstractNum>
  <w:abstractNum w:abstractNumId="10" w15:restartNumberingAfterBreak="0">
    <w:nsid w:val="23C85C5B"/>
    <w:multiLevelType w:val="hybridMultilevel"/>
    <w:tmpl w:val="7C1A8708"/>
    <w:lvl w:ilvl="0" w:tplc="440A000F">
      <w:start w:val="1"/>
      <w:numFmt w:val="decimal"/>
      <w:lvlText w:val="%1."/>
      <w:lvlJc w:val="left"/>
      <w:pPr>
        <w:ind w:left="360" w:hanging="360"/>
      </w:pPr>
      <w:rPr>
        <w:rFonts w:hint="default"/>
        <w:b/>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2" w15:restartNumberingAfterBreak="0">
    <w:nsid w:val="2AF8345D"/>
    <w:multiLevelType w:val="hybridMultilevel"/>
    <w:tmpl w:val="15A815E8"/>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53A2827"/>
    <w:multiLevelType w:val="hybridMultilevel"/>
    <w:tmpl w:val="2D580170"/>
    <w:lvl w:ilvl="0" w:tplc="74B4947A">
      <w:start w:val="1"/>
      <w:numFmt w:val="upperLetter"/>
      <w:lvlText w:val="%1."/>
      <w:lvlJc w:val="left"/>
      <w:pPr>
        <w:tabs>
          <w:tab w:val="num" w:pos="360"/>
        </w:tabs>
        <w:ind w:left="360" w:hanging="360"/>
      </w:pPr>
    </w:lvl>
    <w:lvl w:ilvl="1" w:tplc="9EA0C682" w:tentative="1">
      <w:start w:val="1"/>
      <w:numFmt w:val="upperLetter"/>
      <w:lvlText w:val="%2."/>
      <w:lvlJc w:val="left"/>
      <w:pPr>
        <w:tabs>
          <w:tab w:val="num" w:pos="1080"/>
        </w:tabs>
        <w:ind w:left="1080" w:hanging="360"/>
      </w:pPr>
    </w:lvl>
    <w:lvl w:ilvl="2" w:tplc="FBC207FE" w:tentative="1">
      <w:start w:val="1"/>
      <w:numFmt w:val="upperLetter"/>
      <w:lvlText w:val="%3."/>
      <w:lvlJc w:val="left"/>
      <w:pPr>
        <w:tabs>
          <w:tab w:val="num" w:pos="1800"/>
        </w:tabs>
        <w:ind w:left="1800" w:hanging="360"/>
      </w:pPr>
    </w:lvl>
    <w:lvl w:ilvl="3" w:tplc="0A0A5CB8" w:tentative="1">
      <w:start w:val="1"/>
      <w:numFmt w:val="upperLetter"/>
      <w:lvlText w:val="%4."/>
      <w:lvlJc w:val="left"/>
      <w:pPr>
        <w:tabs>
          <w:tab w:val="num" w:pos="2520"/>
        </w:tabs>
        <w:ind w:left="2520" w:hanging="360"/>
      </w:pPr>
    </w:lvl>
    <w:lvl w:ilvl="4" w:tplc="89D677B8" w:tentative="1">
      <w:start w:val="1"/>
      <w:numFmt w:val="upperLetter"/>
      <w:lvlText w:val="%5."/>
      <w:lvlJc w:val="left"/>
      <w:pPr>
        <w:tabs>
          <w:tab w:val="num" w:pos="3240"/>
        </w:tabs>
        <w:ind w:left="3240" w:hanging="360"/>
      </w:pPr>
    </w:lvl>
    <w:lvl w:ilvl="5" w:tplc="2DA45726" w:tentative="1">
      <w:start w:val="1"/>
      <w:numFmt w:val="upperLetter"/>
      <w:lvlText w:val="%6."/>
      <w:lvlJc w:val="left"/>
      <w:pPr>
        <w:tabs>
          <w:tab w:val="num" w:pos="3960"/>
        </w:tabs>
        <w:ind w:left="3960" w:hanging="360"/>
      </w:pPr>
    </w:lvl>
    <w:lvl w:ilvl="6" w:tplc="ACC0D8A8" w:tentative="1">
      <w:start w:val="1"/>
      <w:numFmt w:val="upperLetter"/>
      <w:lvlText w:val="%7."/>
      <w:lvlJc w:val="left"/>
      <w:pPr>
        <w:tabs>
          <w:tab w:val="num" w:pos="4680"/>
        </w:tabs>
        <w:ind w:left="4680" w:hanging="360"/>
      </w:pPr>
    </w:lvl>
    <w:lvl w:ilvl="7" w:tplc="4E880720" w:tentative="1">
      <w:start w:val="1"/>
      <w:numFmt w:val="upperLetter"/>
      <w:lvlText w:val="%8."/>
      <w:lvlJc w:val="left"/>
      <w:pPr>
        <w:tabs>
          <w:tab w:val="num" w:pos="5400"/>
        </w:tabs>
        <w:ind w:left="5400" w:hanging="360"/>
      </w:pPr>
    </w:lvl>
    <w:lvl w:ilvl="8" w:tplc="BB8674F6" w:tentative="1">
      <w:start w:val="1"/>
      <w:numFmt w:val="upperLetter"/>
      <w:lvlText w:val="%9."/>
      <w:lvlJc w:val="left"/>
      <w:pPr>
        <w:tabs>
          <w:tab w:val="num" w:pos="6120"/>
        </w:tabs>
        <w:ind w:left="6120" w:hanging="360"/>
      </w:pPr>
    </w:lvl>
  </w:abstractNum>
  <w:abstractNum w:abstractNumId="14" w15:restartNumberingAfterBreak="0">
    <w:nsid w:val="37777C3B"/>
    <w:multiLevelType w:val="hybridMultilevel"/>
    <w:tmpl w:val="8ABA80F4"/>
    <w:lvl w:ilvl="0" w:tplc="B93E30AA">
      <w:start w:val="1"/>
      <w:numFmt w:val="upperLetter"/>
      <w:lvlText w:val="%1)"/>
      <w:lvlJc w:val="left"/>
      <w:pPr>
        <w:tabs>
          <w:tab w:val="num" w:pos="720"/>
        </w:tabs>
        <w:ind w:left="720" w:hanging="360"/>
      </w:pPr>
      <w:rPr>
        <w:rFonts w:hint="default"/>
        <w:b/>
        <w:sz w:val="22"/>
        <w:szCs w:val="28"/>
      </w:rPr>
    </w:lvl>
    <w:lvl w:ilvl="1" w:tplc="48AEBB30" w:tentative="1">
      <w:start w:val="1"/>
      <w:numFmt w:val="upperLetter"/>
      <w:lvlText w:val="%2."/>
      <w:lvlJc w:val="left"/>
      <w:pPr>
        <w:tabs>
          <w:tab w:val="num" w:pos="1440"/>
        </w:tabs>
        <w:ind w:left="1440" w:hanging="360"/>
      </w:pPr>
    </w:lvl>
    <w:lvl w:ilvl="2" w:tplc="D7D497F8" w:tentative="1">
      <w:start w:val="1"/>
      <w:numFmt w:val="upperLetter"/>
      <w:lvlText w:val="%3."/>
      <w:lvlJc w:val="left"/>
      <w:pPr>
        <w:tabs>
          <w:tab w:val="num" w:pos="2160"/>
        </w:tabs>
        <w:ind w:left="2160" w:hanging="360"/>
      </w:pPr>
    </w:lvl>
    <w:lvl w:ilvl="3" w:tplc="7A1E617C" w:tentative="1">
      <w:start w:val="1"/>
      <w:numFmt w:val="upperLetter"/>
      <w:lvlText w:val="%4."/>
      <w:lvlJc w:val="left"/>
      <w:pPr>
        <w:tabs>
          <w:tab w:val="num" w:pos="2880"/>
        </w:tabs>
        <w:ind w:left="2880" w:hanging="360"/>
      </w:pPr>
    </w:lvl>
    <w:lvl w:ilvl="4" w:tplc="3ADC82B6" w:tentative="1">
      <w:start w:val="1"/>
      <w:numFmt w:val="upperLetter"/>
      <w:lvlText w:val="%5."/>
      <w:lvlJc w:val="left"/>
      <w:pPr>
        <w:tabs>
          <w:tab w:val="num" w:pos="3600"/>
        </w:tabs>
        <w:ind w:left="3600" w:hanging="360"/>
      </w:pPr>
    </w:lvl>
    <w:lvl w:ilvl="5" w:tplc="EA28814E" w:tentative="1">
      <w:start w:val="1"/>
      <w:numFmt w:val="upperLetter"/>
      <w:lvlText w:val="%6."/>
      <w:lvlJc w:val="left"/>
      <w:pPr>
        <w:tabs>
          <w:tab w:val="num" w:pos="4320"/>
        </w:tabs>
        <w:ind w:left="4320" w:hanging="360"/>
      </w:pPr>
    </w:lvl>
    <w:lvl w:ilvl="6" w:tplc="249263E0" w:tentative="1">
      <w:start w:val="1"/>
      <w:numFmt w:val="upperLetter"/>
      <w:lvlText w:val="%7."/>
      <w:lvlJc w:val="left"/>
      <w:pPr>
        <w:tabs>
          <w:tab w:val="num" w:pos="5040"/>
        </w:tabs>
        <w:ind w:left="5040" w:hanging="360"/>
      </w:pPr>
    </w:lvl>
    <w:lvl w:ilvl="7" w:tplc="E7A67EBA" w:tentative="1">
      <w:start w:val="1"/>
      <w:numFmt w:val="upperLetter"/>
      <w:lvlText w:val="%8."/>
      <w:lvlJc w:val="left"/>
      <w:pPr>
        <w:tabs>
          <w:tab w:val="num" w:pos="5760"/>
        </w:tabs>
        <w:ind w:left="5760" w:hanging="360"/>
      </w:pPr>
    </w:lvl>
    <w:lvl w:ilvl="8" w:tplc="2C18169A" w:tentative="1">
      <w:start w:val="1"/>
      <w:numFmt w:val="upperLetter"/>
      <w:lvlText w:val="%9."/>
      <w:lvlJc w:val="left"/>
      <w:pPr>
        <w:tabs>
          <w:tab w:val="num" w:pos="6480"/>
        </w:tabs>
        <w:ind w:left="6480" w:hanging="360"/>
      </w:pPr>
    </w:lvl>
  </w:abstractNum>
  <w:abstractNum w:abstractNumId="15" w15:restartNumberingAfterBreak="0">
    <w:nsid w:val="37BC6938"/>
    <w:multiLevelType w:val="hybridMultilevel"/>
    <w:tmpl w:val="BD24BD74"/>
    <w:lvl w:ilvl="0" w:tplc="B93E30AA">
      <w:start w:val="1"/>
      <w:numFmt w:val="upperLetter"/>
      <w:lvlText w:val="%1)"/>
      <w:lvlJc w:val="left"/>
      <w:pPr>
        <w:ind w:left="360" w:hanging="360"/>
      </w:pPr>
      <w:rPr>
        <w:rFonts w:hint="default"/>
        <w:b/>
        <w:sz w:val="22"/>
        <w:szCs w:val="28"/>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37F331CD"/>
    <w:multiLevelType w:val="hybridMultilevel"/>
    <w:tmpl w:val="8670F55E"/>
    <w:lvl w:ilvl="0" w:tplc="BBB21F00">
      <w:start w:val="1"/>
      <w:numFmt w:val="decimal"/>
      <w:lvlText w:val="%1."/>
      <w:lvlJc w:val="left"/>
      <w:pPr>
        <w:tabs>
          <w:tab w:val="num" w:pos="720"/>
        </w:tabs>
        <w:ind w:left="720" w:hanging="360"/>
      </w:pPr>
    </w:lvl>
    <w:lvl w:ilvl="1" w:tplc="C4441FB2" w:tentative="1">
      <w:start w:val="1"/>
      <w:numFmt w:val="decimal"/>
      <w:lvlText w:val="%2."/>
      <w:lvlJc w:val="left"/>
      <w:pPr>
        <w:tabs>
          <w:tab w:val="num" w:pos="1440"/>
        </w:tabs>
        <w:ind w:left="1440" w:hanging="360"/>
      </w:pPr>
    </w:lvl>
    <w:lvl w:ilvl="2" w:tplc="4818164C" w:tentative="1">
      <w:start w:val="1"/>
      <w:numFmt w:val="decimal"/>
      <w:lvlText w:val="%3."/>
      <w:lvlJc w:val="left"/>
      <w:pPr>
        <w:tabs>
          <w:tab w:val="num" w:pos="2160"/>
        </w:tabs>
        <w:ind w:left="2160" w:hanging="360"/>
      </w:pPr>
    </w:lvl>
    <w:lvl w:ilvl="3" w:tplc="AB5EE8B6" w:tentative="1">
      <w:start w:val="1"/>
      <w:numFmt w:val="decimal"/>
      <w:lvlText w:val="%4."/>
      <w:lvlJc w:val="left"/>
      <w:pPr>
        <w:tabs>
          <w:tab w:val="num" w:pos="2880"/>
        </w:tabs>
        <w:ind w:left="2880" w:hanging="360"/>
      </w:pPr>
    </w:lvl>
    <w:lvl w:ilvl="4" w:tplc="28D02A30" w:tentative="1">
      <w:start w:val="1"/>
      <w:numFmt w:val="decimal"/>
      <w:lvlText w:val="%5."/>
      <w:lvlJc w:val="left"/>
      <w:pPr>
        <w:tabs>
          <w:tab w:val="num" w:pos="3600"/>
        </w:tabs>
        <w:ind w:left="3600" w:hanging="360"/>
      </w:pPr>
    </w:lvl>
    <w:lvl w:ilvl="5" w:tplc="FF8088C4" w:tentative="1">
      <w:start w:val="1"/>
      <w:numFmt w:val="decimal"/>
      <w:lvlText w:val="%6."/>
      <w:lvlJc w:val="left"/>
      <w:pPr>
        <w:tabs>
          <w:tab w:val="num" w:pos="4320"/>
        </w:tabs>
        <w:ind w:left="4320" w:hanging="360"/>
      </w:pPr>
    </w:lvl>
    <w:lvl w:ilvl="6" w:tplc="59CE88C0" w:tentative="1">
      <w:start w:val="1"/>
      <w:numFmt w:val="decimal"/>
      <w:lvlText w:val="%7."/>
      <w:lvlJc w:val="left"/>
      <w:pPr>
        <w:tabs>
          <w:tab w:val="num" w:pos="5040"/>
        </w:tabs>
        <w:ind w:left="5040" w:hanging="360"/>
      </w:pPr>
    </w:lvl>
    <w:lvl w:ilvl="7" w:tplc="CE1A797E" w:tentative="1">
      <w:start w:val="1"/>
      <w:numFmt w:val="decimal"/>
      <w:lvlText w:val="%8."/>
      <w:lvlJc w:val="left"/>
      <w:pPr>
        <w:tabs>
          <w:tab w:val="num" w:pos="5760"/>
        </w:tabs>
        <w:ind w:left="5760" w:hanging="360"/>
      </w:pPr>
    </w:lvl>
    <w:lvl w:ilvl="8" w:tplc="5B00668A" w:tentative="1">
      <w:start w:val="1"/>
      <w:numFmt w:val="decimal"/>
      <w:lvlText w:val="%9."/>
      <w:lvlJc w:val="left"/>
      <w:pPr>
        <w:tabs>
          <w:tab w:val="num" w:pos="6480"/>
        </w:tabs>
        <w:ind w:left="6480" w:hanging="360"/>
      </w:pPr>
    </w:lvl>
  </w:abstractNum>
  <w:abstractNum w:abstractNumId="17" w15:restartNumberingAfterBreak="0">
    <w:nsid w:val="4A2C3265"/>
    <w:multiLevelType w:val="hybridMultilevel"/>
    <w:tmpl w:val="367476B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DBD15B9"/>
    <w:multiLevelType w:val="hybridMultilevel"/>
    <w:tmpl w:val="431843DC"/>
    <w:lvl w:ilvl="0" w:tplc="C6649882">
      <w:start w:val="1"/>
      <w:numFmt w:val="lowerLetter"/>
      <w:lvlText w:val="%1)"/>
      <w:lvlJc w:val="left"/>
      <w:pPr>
        <w:tabs>
          <w:tab w:val="num" w:pos="360"/>
        </w:tabs>
        <w:ind w:left="360" w:hanging="360"/>
      </w:pPr>
    </w:lvl>
    <w:lvl w:ilvl="1" w:tplc="5D1204F6" w:tentative="1">
      <w:start w:val="1"/>
      <w:numFmt w:val="lowerLetter"/>
      <w:lvlText w:val="%2)"/>
      <w:lvlJc w:val="left"/>
      <w:pPr>
        <w:tabs>
          <w:tab w:val="num" w:pos="1080"/>
        </w:tabs>
        <w:ind w:left="1080" w:hanging="360"/>
      </w:pPr>
    </w:lvl>
    <w:lvl w:ilvl="2" w:tplc="CA0A9E00" w:tentative="1">
      <w:start w:val="1"/>
      <w:numFmt w:val="lowerLetter"/>
      <w:lvlText w:val="%3)"/>
      <w:lvlJc w:val="left"/>
      <w:pPr>
        <w:tabs>
          <w:tab w:val="num" w:pos="1800"/>
        </w:tabs>
        <w:ind w:left="1800" w:hanging="360"/>
      </w:pPr>
    </w:lvl>
    <w:lvl w:ilvl="3" w:tplc="E01895D2" w:tentative="1">
      <w:start w:val="1"/>
      <w:numFmt w:val="lowerLetter"/>
      <w:lvlText w:val="%4)"/>
      <w:lvlJc w:val="left"/>
      <w:pPr>
        <w:tabs>
          <w:tab w:val="num" w:pos="2520"/>
        </w:tabs>
        <w:ind w:left="2520" w:hanging="360"/>
      </w:pPr>
    </w:lvl>
    <w:lvl w:ilvl="4" w:tplc="0F56BE62" w:tentative="1">
      <w:start w:val="1"/>
      <w:numFmt w:val="lowerLetter"/>
      <w:lvlText w:val="%5)"/>
      <w:lvlJc w:val="left"/>
      <w:pPr>
        <w:tabs>
          <w:tab w:val="num" w:pos="3240"/>
        </w:tabs>
        <w:ind w:left="3240" w:hanging="360"/>
      </w:pPr>
    </w:lvl>
    <w:lvl w:ilvl="5" w:tplc="6F4E7512" w:tentative="1">
      <w:start w:val="1"/>
      <w:numFmt w:val="lowerLetter"/>
      <w:lvlText w:val="%6)"/>
      <w:lvlJc w:val="left"/>
      <w:pPr>
        <w:tabs>
          <w:tab w:val="num" w:pos="3960"/>
        </w:tabs>
        <w:ind w:left="3960" w:hanging="360"/>
      </w:pPr>
    </w:lvl>
    <w:lvl w:ilvl="6" w:tplc="C05873F2" w:tentative="1">
      <w:start w:val="1"/>
      <w:numFmt w:val="lowerLetter"/>
      <w:lvlText w:val="%7)"/>
      <w:lvlJc w:val="left"/>
      <w:pPr>
        <w:tabs>
          <w:tab w:val="num" w:pos="4680"/>
        </w:tabs>
        <w:ind w:left="4680" w:hanging="360"/>
      </w:pPr>
    </w:lvl>
    <w:lvl w:ilvl="7" w:tplc="7BB2ED8C" w:tentative="1">
      <w:start w:val="1"/>
      <w:numFmt w:val="lowerLetter"/>
      <w:lvlText w:val="%8)"/>
      <w:lvlJc w:val="left"/>
      <w:pPr>
        <w:tabs>
          <w:tab w:val="num" w:pos="5400"/>
        </w:tabs>
        <w:ind w:left="5400" w:hanging="360"/>
      </w:pPr>
    </w:lvl>
    <w:lvl w:ilvl="8" w:tplc="B1500046" w:tentative="1">
      <w:start w:val="1"/>
      <w:numFmt w:val="lowerLetter"/>
      <w:lvlText w:val="%9)"/>
      <w:lvlJc w:val="left"/>
      <w:pPr>
        <w:tabs>
          <w:tab w:val="num" w:pos="6120"/>
        </w:tabs>
        <w:ind w:left="6120" w:hanging="360"/>
      </w:pPr>
    </w:lvl>
  </w:abstractNum>
  <w:abstractNum w:abstractNumId="19" w15:restartNumberingAfterBreak="0">
    <w:nsid w:val="4DE33F30"/>
    <w:multiLevelType w:val="hybridMultilevel"/>
    <w:tmpl w:val="AAA6442E"/>
    <w:lvl w:ilvl="0" w:tplc="B6520664">
      <w:start w:val="1"/>
      <w:numFmt w:val="upp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15:restartNumberingAfterBreak="0">
    <w:nsid w:val="4FC621B4"/>
    <w:multiLevelType w:val="hybridMultilevel"/>
    <w:tmpl w:val="7BDE6A2A"/>
    <w:lvl w:ilvl="0" w:tplc="EC10D3FA">
      <w:start w:val="1"/>
      <w:numFmt w:val="upperLetter"/>
      <w:lvlText w:val="%1)"/>
      <w:lvlJc w:val="left"/>
      <w:pPr>
        <w:ind w:left="36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15:restartNumberingAfterBreak="0">
    <w:nsid w:val="5AED0F34"/>
    <w:multiLevelType w:val="hybridMultilevel"/>
    <w:tmpl w:val="F4F6394A"/>
    <w:lvl w:ilvl="0" w:tplc="B93E30AA">
      <w:start w:val="1"/>
      <w:numFmt w:val="upperLetter"/>
      <w:lvlText w:val="%1)"/>
      <w:lvlJc w:val="left"/>
      <w:pPr>
        <w:ind w:left="720" w:hanging="360"/>
      </w:pPr>
      <w:rPr>
        <w:rFonts w:hint="default"/>
        <w:b/>
        <w:sz w:val="22"/>
        <w:szCs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3160B36"/>
    <w:multiLevelType w:val="hybridMultilevel"/>
    <w:tmpl w:val="78640A22"/>
    <w:lvl w:ilvl="0" w:tplc="F9D643EE">
      <w:start w:val="1"/>
      <w:numFmt w:val="decimal"/>
      <w:lvlText w:val="%1."/>
      <w:lvlJc w:val="left"/>
      <w:pPr>
        <w:tabs>
          <w:tab w:val="num" w:pos="720"/>
        </w:tabs>
        <w:ind w:left="720" w:hanging="360"/>
      </w:pPr>
    </w:lvl>
    <w:lvl w:ilvl="1" w:tplc="7CE2593C" w:tentative="1">
      <w:start w:val="1"/>
      <w:numFmt w:val="decimal"/>
      <w:lvlText w:val="%2."/>
      <w:lvlJc w:val="left"/>
      <w:pPr>
        <w:tabs>
          <w:tab w:val="num" w:pos="1440"/>
        </w:tabs>
        <w:ind w:left="1440" w:hanging="360"/>
      </w:pPr>
    </w:lvl>
    <w:lvl w:ilvl="2" w:tplc="B4E2E9EE" w:tentative="1">
      <w:start w:val="1"/>
      <w:numFmt w:val="decimal"/>
      <w:lvlText w:val="%3."/>
      <w:lvlJc w:val="left"/>
      <w:pPr>
        <w:tabs>
          <w:tab w:val="num" w:pos="2160"/>
        </w:tabs>
        <w:ind w:left="2160" w:hanging="360"/>
      </w:pPr>
    </w:lvl>
    <w:lvl w:ilvl="3" w:tplc="F4DC2BCE" w:tentative="1">
      <w:start w:val="1"/>
      <w:numFmt w:val="decimal"/>
      <w:lvlText w:val="%4."/>
      <w:lvlJc w:val="left"/>
      <w:pPr>
        <w:tabs>
          <w:tab w:val="num" w:pos="2880"/>
        </w:tabs>
        <w:ind w:left="2880" w:hanging="360"/>
      </w:pPr>
    </w:lvl>
    <w:lvl w:ilvl="4" w:tplc="DF36C3E6" w:tentative="1">
      <w:start w:val="1"/>
      <w:numFmt w:val="decimal"/>
      <w:lvlText w:val="%5."/>
      <w:lvlJc w:val="left"/>
      <w:pPr>
        <w:tabs>
          <w:tab w:val="num" w:pos="3600"/>
        </w:tabs>
        <w:ind w:left="3600" w:hanging="360"/>
      </w:pPr>
    </w:lvl>
    <w:lvl w:ilvl="5" w:tplc="E34C7168" w:tentative="1">
      <w:start w:val="1"/>
      <w:numFmt w:val="decimal"/>
      <w:lvlText w:val="%6."/>
      <w:lvlJc w:val="left"/>
      <w:pPr>
        <w:tabs>
          <w:tab w:val="num" w:pos="4320"/>
        </w:tabs>
        <w:ind w:left="4320" w:hanging="360"/>
      </w:pPr>
    </w:lvl>
    <w:lvl w:ilvl="6" w:tplc="10EA30BA" w:tentative="1">
      <w:start w:val="1"/>
      <w:numFmt w:val="decimal"/>
      <w:lvlText w:val="%7."/>
      <w:lvlJc w:val="left"/>
      <w:pPr>
        <w:tabs>
          <w:tab w:val="num" w:pos="5040"/>
        </w:tabs>
        <w:ind w:left="5040" w:hanging="360"/>
      </w:pPr>
    </w:lvl>
    <w:lvl w:ilvl="7" w:tplc="BB3A2276" w:tentative="1">
      <w:start w:val="1"/>
      <w:numFmt w:val="decimal"/>
      <w:lvlText w:val="%8."/>
      <w:lvlJc w:val="left"/>
      <w:pPr>
        <w:tabs>
          <w:tab w:val="num" w:pos="5760"/>
        </w:tabs>
        <w:ind w:left="5760" w:hanging="360"/>
      </w:pPr>
    </w:lvl>
    <w:lvl w:ilvl="8" w:tplc="6164D876" w:tentative="1">
      <w:start w:val="1"/>
      <w:numFmt w:val="decimal"/>
      <w:lvlText w:val="%9."/>
      <w:lvlJc w:val="left"/>
      <w:pPr>
        <w:tabs>
          <w:tab w:val="num" w:pos="6480"/>
        </w:tabs>
        <w:ind w:left="6480" w:hanging="360"/>
      </w:pPr>
    </w:lvl>
  </w:abstractNum>
  <w:abstractNum w:abstractNumId="23" w15:restartNumberingAfterBreak="0">
    <w:nsid w:val="67364FEB"/>
    <w:multiLevelType w:val="hybridMultilevel"/>
    <w:tmpl w:val="6510A39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7B571D01"/>
    <w:multiLevelType w:val="hybridMultilevel"/>
    <w:tmpl w:val="BC62B4D2"/>
    <w:lvl w:ilvl="0" w:tplc="818C4FC6">
      <w:start w:val="1"/>
      <w:numFmt w:val="decimal"/>
      <w:lvlText w:val="%1."/>
      <w:lvlJc w:val="left"/>
      <w:pPr>
        <w:tabs>
          <w:tab w:val="num" w:pos="720"/>
        </w:tabs>
        <w:ind w:left="720" w:hanging="360"/>
      </w:pPr>
    </w:lvl>
    <w:lvl w:ilvl="1" w:tplc="DBAE2DC6" w:tentative="1">
      <w:start w:val="1"/>
      <w:numFmt w:val="decimal"/>
      <w:lvlText w:val="%2."/>
      <w:lvlJc w:val="left"/>
      <w:pPr>
        <w:tabs>
          <w:tab w:val="num" w:pos="1440"/>
        </w:tabs>
        <w:ind w:left="1440" w:hanging="360"/>
      </w:pPr>
    </w:lvl>
    <w:lvl w:ilvl="2" w:tplc="6284CCC8" w:tentative="1">
      <w:start w:val="1"/>
      <w:numFmt w:val="decimal"/>
      <w:lvlText w:val="%3."/>
      <w:lvlJc w:val="left"/>
      <w:pPr>
        <w:tabs>
          <w:tab w:val="num" w:pos="2160"/>
        </w:tabs>
        <w:ind w:left="2160" w:hanging="360"/>
      </w:pPr>
    </w:lvl>
    <w:lvl w:ilvl="3" w:tplc="D0BAF0FA" w:tentative="1">
      <w:start w:val="1"/>
      <w:numFmt w:val="decimal"/>
      <w:lvlText w:val="%4."/>
      <w:lvlJc w:val="left"/>
      <w:pPr>
        <w:tabs>
          <w:tab w:val="num" w:pos="2880"/>
        </w:tabs>
        <w:ind w:left="2880" w:hanging="360"/>
      </w:pPr>
    </w:lvl>
    <w:lvl w:ilvl="4" w:tplc="67186100" w:tentative="1">
      <w:start w:val="1"/>
      <w:numFmt w:val="decimal"/>
      <w:lvlText w:val="%5."/>
      <w:lvlJc w:val="left"/>
      <w:pPr>
        <w:tabs>
          <w:tab w:val="num" w:pos="3600"/>
        </w:tabs>
        <w:ind w:left="3600" w:hanging="360"/>
      </w:pPr>
    </w:lvl>
    <w:lvl w:ilvl="5" w:tplc="AED4765E" w:tentative="1">
      <w:start w:val="1"/>
      <w:numFmt w:val="decimal"/>
      <w:lvlText w:val="%6."/>
      <w:lvlJc w:val="left"/>
      <w:pPr>
        <w:tabs>
          <w:tab w:val="num" w:pos="4320"/>
        </w:tabs>
        <w:ind w:left="4320" w:hanging="360"/>
      </w:pPr>
    </w:lvl>
    <w:lvl w:ilvl="6" w:tplc="72CECC46" w:tentative="1">
      <w:start w:val="1"/>
      <w:numFmt w:val="decimal"/>
      <w:lvlText w:val="%7."/>
      <w:lvlJc w:val="left"/>
      <w:pPr>
        <w:tabs>
          <w:tab w:val="num" w:pos="5040"/>
        </w:tabs>
        <w:ind w:left="5040" w:hanging="360"/>
      </w:pPr>
    </w:lvl>
    <w:lvl w:ilvl="7" w:tplc="3D3451BC" w:tentative="1">
      <w:start w:val="1"/>
      <w:numFmt w:val="decimal"/>
      <w:lvlText w:val="%8."/>
      <w:lvlJc w:val="left"/>
      <w:pPr>
        <w:tabs>
          <w:tab w:val="num" w:pos="5760"/>
        </w:tabs>
        <w:ind w:left="5760" w:hanging="360"/>
      </w:pPr>
    </w:lvl>
    <w:lvl w:ilvl="8" w:tplc="0E6CB93C" w:tentative="1">
      <w:start w:val="1"/>
      <w:numFmt w:val="decimal"/>
      <w:lvlText w:val="%9."/>
      <w:lvlJc w:val="left"/>
      <w:pPr>
        <w:tabs>
          <w:tab w:val="num" w:pos="6480"/>
        </w:tabs>
        <w:ind w:left="6480" w:hanging="360"/>
      </w:pPr>
    </w:lvl>
  </w:abstractNum>
  <w:num w:numId="1">
    <w:abstractNumId w:val="23"/>
  </w:num>
  <w:num w:numId="2">
    <w:abstractNumId w:val="15"/>
  </w:num>
  <w:num w:numId="3">
    <w:abstractNumId w:val="7"/>
  </w:num>
  <w:num w:numId="4">
    <w:abstractNumId w:val="14"/>
  </w:num>
  <w:num w:numId="5">
    <w:abstractNumId w:val="20"/>
  </w:num>
  <w:num w:numId="6">
    <w:abstractNumId w:val="0"/>
  </w:num>
  <w:num w:numId="7">
    <w:abstractNumId w:val="1"/>
  </w:num>
  <w:num w:numId="8">
    <w:abstractNumId w:val="12"/>
  </w:num>
  <w:num w:numId="9">
    <w:abstractNumId w:val="11"/>
  </w:num>
  <w:num w:numId="10">
    <w:abstractNumId w:val="16"/>
  </w:num>
  <w:num w:numId="11">
    <w:abstractNumId w:val="19"/>
  </w:num>
  <w:num w:numId="12">
    <w:abstractNumId w:val="5"/>
  </w:num>
  <w:num w:numId="13">
    <w:abstractNumId w:val="18"/>
  </w:num>
  <w:num w:numId="14">
    <w:abstractNumId w:val="13"/>
  </w:num>
  <w:num w:numId="15">
    <w:abstractNumId w:val="2"/>
  </w:num>
  <w:num w:numId="16">
    <w:abstractNumId w:val="21"/>
  </w:num>
  <w:num w:numId="17">
    <w:abstractNumId w:val="3"/>
  </w:num>
  <w:num w:numId="18">
    <w:abstractNumId w:val="6"/>
  </w:num>
  <w:num w:numId="19">
    <w:abstractNumId w:val="8"/>
  </w:num>
  <w:num w:numId="20">
    <w:abstractNumId w:val="22"/>
  </w:num>
  <w:num w:numId="21">
    <w:abstractNumId w:val="24"/>
  </w:num>
  <w:num w:numId="22">
    <w:abstractNumId w:val="9"/>
  </w:num>
  <w:num w:numId="23">
    <w:abstractNumId w:val="10"/>
  </w:num>
  <w:num w:numId="24">
    <w:abstractNumId w:val="17"/>
  </w:num>
  <w:num w:numId="2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41"/>
    <w:rsid w:val="00017841"/>
    <w:rsid w:val="000219F7"/>
    <w:rsid w:val="000340AA"/>
    <w:rsid w:val="00050F6C"/>
    <w:rsid w:val="00053862"/>
    <w:rsid w:val="00053E53"/>
    <w:rsid w:val="00094A3F"/>
    <w:rsid w:val="000A2434"/>
    <w:rsid w:val="000A5A1F"/>
    <w:rsid w:val="000C35A5"/>
    <w:rsid w:val="000C7F96"/>
    <w:rsid w:val="000D4492"/>
    <w:rsid w:val="000E321D"/>
    <w:rsid w:val="000F145A"/>
    <w:rsid w:val="000F64BD"/>
    <w:rsid w:val="00116752"/>
    <w:rsid w:val="001307F3"/>
    <w:rsid w:val="00143C60"/>
    <w:rsid w:val="00165FA6"/>
    <w:rsid w:val="0017006F"/>
    <w:rsid w:val="00173734"/>
    <w:rsid w:val="001742EB"/>
    <w:rsid w:val="0017480C"/>
    <w:rsid w:val="0017753F"/>
    <w:rsid w:val="001A29AA"/>
    <w:rsid w:val="001B035E"/>
    <w:rsid w:val="001C5376"/>
    <w:rsid w:val="001D4168"/>
    <w:rsid w:val="001D7EE5"/>
    <w:rsid w:val="001E28D9"/>
    <w:rsid w:val="001F136D"/>
    <w:rsid w:val="00207F6B"/>
    <w:rsid w:val="00232EF5"/>
    <w:rsid w:val="00234606"/>
    <w:rsid w:val="00235326"/>
    <w:rsid w:val="002566DA"/>
    <w:rsid w:val="0025764E"/>
    <w:rsid w:val="00257EC0"/>
    <w:rsid w:val="0026314C"/>
    <w:rsid w:val="0026481A"/>
    <w:rsid w:val="0027558C"/>
    <w:rsid w:val="00292017"/>
    <w:rsid w:val="00296DA0"/>
    <w:rsid w:val="002A64C0"/>
    <w:rsid w:val="002B7786"/>
    <w:rsid w:val="002C4AEB"/>
    <w:rsid w:val="002E549D"/>
    <w:rsid w:val="00300EC3"/>
    <w:rsid w:val="00314753"/>
    <w:rsid w:val="00325FD4"/>
    <w:rsid w:val="00357555"/>
    <w:rsid w:val="003578F4"/>
    <w:rsid w:val="00376E3E"/>
    <w:rsid w:val="00385B93"/>
    <w:rsid w:val="003A05BB"/>
    <w:rsid w:val="003A2A6A"/>
    <w:rsid w:val="003A2ED8"/>
    <w:rsid w:val="003A76EB"/>
    <w:rsid w:val="003C1001"/>
    <w:rsid w:val="003F2A73"/>
    <w:rsid w:val="0041484B"/>
    <w:rsid w:val="00420814"/>
    <w:rsid w:val="0042387A"/>
    <w:rsid w:val="004345BE"/>
    <w:rsid w:val="0043502C"/>
    <w:rsid w:val="004355B4"/>
    <w:rsid w:val="00436F37"/>
    <w:rsid w:val="0044719E"/>
    <w:rsid w:val="00456E6B"/>
    <w:rsid w:val="004607F4"/>
    <w:rsid w:val="00461548"/>
    <w:rsid w:val="0047390F"/>
    <w:rsid w:val="00476174"/>
    <w:rsid w:val="00483911"/>
    <w:rsid w:val="0049339D"/>
    <w:rsid w:val="00494243"/>
    <w:rsid w:val="00496541"/>
    <w:rsid w:val="004B7636"/>
    <w:rsid w:val="004D7260"/>
    <w:rsid w:val="004E1524"/>
    <w:rsid w:val="0052700A"/>
    <w:rsid w:val="0054286B"/>
    <w:rsid w:val="005531DA"/>
    <w:rsid w:val="005561A7"/>
    <w:rsid w:val="005747F1"/>
    <w:rsid w:val="00577051"/>
    <w:rsid w:val="00583427"/>
    <w:rsid w:val="005A398F"/>
    <w:rsid w:val="005B7CE3"/>
    <w:rsid w:val="005C72B3"/>
    <w:rsid w:val="005D0393"/>
    <w:rsid w:val="005D24EB"/>
    <w:rsid w:val="005E4E21"/>
    <w:rsid w:val="005E638B"/>
    <w:rsid w:val="005F0F9B"/>
    <w:rsid w:val="005F730F"/>
    <w:rsid w:val="00616FA2"/>
    <w:rsid w:val="00625AE2"/>
    <w:rsid w:val="00627EBA"/>
    <w:rsid w:val="0063044C"/>
    <w:rsid w:val="006308EB"/>
    <w:rsid w:val="00634CFE"/>
    <w:rsid w:val="00647715"/>
    <w:rsid w:val="006801AA"/>
    <w:rsid w:val="00687696"/>
    <w:rsid w:val="006926CF"/>
    <w:rsid w:val="006A5B1A"/>
    <w:rsid w:val="006A774F"/>
    <w:rsid w:val="006B0BFD"/>
    <w:rsid w:val="006B60F8"/>
    <w:rsid w:val="006C2948"/>
    <w:rsid w:val="006D33F8"/>
    <w:rsid w:val="006D3EDC"/>
    <w:rsid w:val="006E3B53"/>
    <w:rsid w:val="007047CB"/>
    <w:rsid w:val="0071585E"/>
    <w:rsid w:val="00720305"/>
    <w:rsid w:val="00721C04"/>
    <w:rsid w:val="007416C1"/>
    <w:rsid w:val="0075174E"/>
    <w:rsid w:val="00760384"/>
    <w:rsid w:val="00765155"/>
    <w:rsid w:val="007A75B8"/>
    <w:rsid w:val="007B4E4C"/>
    <w:rsid w:val="007D2F57"/>
    <w:rsid w:val="007E311E"/>
    <w:rsid w:val="007E75A0"/>
    <w:rsid w:val="00801D92"/>
    <w:rsid w:val="008113D7"/>
    <w:rsid w:val="00815F56"/>
    <w:rsid w:val="00840C6B"/>
    <w:rsid w:val="00856E76"/>
    <w:rsid w:val="00863E56"/>
    <w:rsid w:val="00864999"/>
    <w:rsid w:val="0087325D"/>
    <w:rsid w:val="0087335E"/>
    <w:rsid w:val="0089082E"/>
    <w:rsid w:val="00891DA9"/>
    <w:rsid w:val="008C63C5"/>
    <w:rsid w:val="008E056F"/>
    <w:rsid w:val="008E188D"/>
    <w:rsid w:val="008E21CD"/>
    <w:rsid w:val="008E2419"/>
    <w:rsid w:val="008E486C"/>
    <w:rsid w:val="008F3C54"/>
    <w:rsid w:val="008F41B4"/>
    <w:rsid w:val="00902316"/>
    <w:rsid w:val="00903356"/>
    <w:rsid w:val="009033CC"/>
    <w:rsid w:val="00912BC5"/>
    <w:rsid w:val="00917C3C"/>
    <w:rsid w:val="00936796"/>
    <w:rsid w:val="00936EF2"/>
    <w:rsid w:val="009544CF"/>
    <w:rsid w:val="00963EBC"/>
    <w:rsid w:val="009928AE"/>
    <w:rsid w:val="009A77D3"/>
    <w:rsid w:val="009B11B0"/>
    <w:rsid w:val="009C5D8A"/>
    <w:rsid w:val="009E0A07"/>
    <w:rsid w:val="009E4954"/>
    <w:rsid w:val="009E5F7B"/>
    <w:rsid w:val="00A2175E"/>
    <w:rsid w:val="00A30429"/>
    <w:rsid w:val="00A66BC7"/>
    <w:rsid w:val="00A756C3"/>
    <w:rsid w:val="00A833B6"/>
    <w:rsid w:val="00A92CA3"/>
    <w:rsid w:val="00AB2FC9"/>
    <w:rsid w:val="00AE1192"/>
    <w:rsid w:val="00AE138E"/>
    <w:rsid w:val="00AE4DFC"/>
    <w:rsid w:val="00AF7419"/>
    <w:rsid w:val="00B21B1F"/>
    <w:rsid w:val="00B25C55"/>
    <w:rsid w:val="00B33644"/>
    <w:rsid w:val="00B35EF0"/>
    <w:rsid w:val="00B37153"/>
    <w:rsid w:val="00B42D7A"/>
    <w:rsid w:val="00B546DD"/>
    <w:rsid w:val="00B6436F"/>
    <w:rsid w:val="00B70A5A"/>
    <w:rsid w:val="00B70BD9"/>
    <w:rsid w:val="00B72557"/>
    <w:rsid w:val="00B85C42"/>
    <w:rsid w:val="00B8677E"/>
    <w:rsid w:val="00BA3F7A"/>
    <w:rsid w:val="00BC05F7"/>
    <w:rsid w:val="00BD7278"/>
    <w:rsid w:val="00BF4BA4"/>
    <w:rsid w:val="00C078DB"/>
    <w:rsid w:val="00C14AB2"/>
    <w:rsid w:val="00C16F49"/>
    <w:rsid w:val="00C36433"/>
    <w:rsid w:val="00C449EE"/>
    <w:rsid w:val="00C46DF4"/>
    <w:rsid w:val="00C52552"/>
    <w:rsid w:val="00C54EDF"/>
    <w:rsid w:val="00C62610"/>
    <w:rsid w:val="00C84366"/>
    <w:rsid w:val="00CA07A4"/>
    <w:rsid w:val="00CC0A0F"/>
    <w:rsid w:val="00D03D54"/>
    <w:rsid w:val="00D25EA2"/>
    <w:rsid w:val="00D57BCC"/>
    <w:rsid w:val="00D60C2A"/>
    <w:rsid w:val="00D6678D"/>
    <w:rsid w:val="00D93F76"/>
    <w:rsid w:val="00DA66F1"/>
    <w:rsid w:val="00DB75C5"/>
    <w:rsid w:val="00DD497B"/>
    <w:rsid w:val="00DF5657"/>
    <w:rsid w:val="00E01C86"/>
    <w:rsid w:val="00E108A7"/>
    <w:rsid w:val="00E21856"/>
    <w:rsid w:val="00E3074E"/>
    <w:rsid w:val="00E32432"/>
    <w:rsid w:val="00E357E3"/>
    <w:rsid w:val="00E359BA"/>
    <w:rsid w:val="00E42185"/>
    <w:rsid w:val="00E459F6"/>
    <w:rsid w:val="00E6048E"/>
    <w:rsid w:val="00E75BDC"/>
    <w:rsid w:val="00E76A56"/>
    <w:rsid w:val="00E8500F"/>
    <w:rsid w:val="00E87B90"/>
    <w:rsid w:val="00EB01C0"/>
    <w:rsid w:val="00ED0888"/>
    <w:rsid w:val="00EF6389"/>
    <w:rsid w:val="00F0085F"/>
    <w:rsid w:val="00F068EB"/>
    <w:rsid w:val="00F130D7"/>
    <w:rsid w:val="00F233D9"/>
    <w:rsid w:val="00F367B7"/>
    <w:rsid w:val="00F44D8E"/>
    <w:rsid w:val="00F53B8E"/>
    <w:rsid w:val="00F63025"/>
    <w:rsid w:val="00F65BD6"/>
    <w:rsid w:val="00F8509E"/>
    <w:rsid w:val="00F9067A"/>
    <w:rsid w:val="00F90DBE"/>
    <w:rsid w:val="00F91F97"/>
    <w:rsid w:val="00F9482A"/>
    <w:rsid w:val="00FB28EB"/>
    <w:rsid w:val="00FB4372"/>
    <w:rsid w:val="00FC6A60"/>
    <w:rsid w:val="00FC6B83"/>
    <w:rsid w:val="00FF75C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90EEF"/>
  <w15:chartTrackingRefBased/>
  <w15:docId w15:val="{C011F027-7C40-4C04-8499-FCBD871C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541"/>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496541"/>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96541"/>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496541"/>
    <w:pPr>
      <w:ind w:left="708"/>
    </w:pPr>
  </w:style>
  <w:style w:type="paragraph" w:styleId="Textodeglobo">
    <w:name w:val="Balloon Text"/>
    <w:basedOn w:val="Normal"/>
    <w:link w:val="TextodegloboCar"/>
    <w:uiPriority w:val="99"/>
    <w:semiHidden/>
    <w:unhideWhenUsed/>
    <w:rsid w:val="002566D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6DA"/>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F068EB"/>
    <w:pPr>
      <w:spacing w:after="120" w:line="480" w:lineRule="auto"/>
    </w:pPr>
    <w:rPr>
      <w:sz w:val="20"/>
      <w:szCs w:val="20"/>
    </w:rPr>
  </w:style>
  <w:style w:type="character" w:customStyle="1" w:styleId="Textoindependiente2Car">
    <w:name w:val="Texto independiente 2 Car"/>
    <w:basedOn w:val="Fuentedeprrafopredeter"/>
    <w:link w:val="Textoindependiente2"/>
    <w:rsid w:val="00F068EB"/>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27558C"/>
    <w:pPr>
      <w:spacing w:before="100" w:beforeAutospacing="1" w:after="100" w:afterAutospacing="1"/>
    </w:pPr>
    <w:rPr>
      <w:rFonts w:eastAsia="Calibri"/>
      <w:lang w:val="es-SV" w:eastAsia="es-SV"/>
    </w:rPr>
  </w:style>
  <w:style w:type="paragraph" w:styleId="Textoindependiente">
    <w:name w:val="Body Text"/>
    <w:basedOn w:val="Normal"/>
    <w:link w:val="TextoindependienteCar"/>
    <w:uiPriority w:val="99"/>
    <w:semiHidden/>
    <w:unhideWhenUsed/>
    <w:rsid w:val="005F730F"/>
    <w:pPr>
      <w:spacing w:after="120"/>
    </w:pPr>
  </w:style>
  <w:style w:type="character" w:customStyle="1" w:styleId="TextoindependienteCar">
    <w:name w:val="Texto independiente Car"/>
    <w:basedOn w:val="Fuentedeprrafopredeter"/>
    <w:link w:val="Textoindependiente"/>
    <w:uiPriority w:val="99"/>
    <w:semiHidden/>
    <w:rsid w:val="005F730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B72557"/>
    <w:pPr>
      <w:tabs>
        <w:tab w:val="center" w:pos="4419"/>
        <w:tab w:val="right" w:pos="8838"/>
      </w:tabs>
    </w:pPr>
  </w:style>
  <w:style w:type="character" w:customStyle="1" w:styleId="EncabezadoCar">
    <w:name w:val="Encabezado Car"/>
    <w:basedOn w:val="Fuentedeprrafopredeter"/>
    <w:link w:val="Encabezado"/>
    <w:uiPriority w:val="99"/>
    <w:rsid w:val="00B7255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72557"/>
    <w:pPr>
      <w:tabs>
        <w:tab w:val="center" w:pos="4419"/>
        <w:tab w:val="right" w:pos="8838"/>
      </w:tabs>
    </w:pPr>
  </w:style>
  <w:style w:type="character" w:customStyle="1" w:styleId="PiedepginaCar">
    <w:name w:val="Pie de página Car"/>
    <w:basedOn w:val="Fuentedeprrafopredeter"/>
    <w:link w:val="Piedepgina"/>
    <w:uiPriority w:val="99"/>
    <w:rsid w:val="00B7255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76">
      <w:bodyDiv w:val="1"/>
      <w:marLeft w:val="0"/>
      <w:marRight w:val="0"/>
      <w:marTop w:val="0"/>
      <w:marBottom w:val="0"/>
      <w:divBdr>
        <w:top w:val="none" w:sz="0" w:space="0" w:color="auto"/>
        <w:left w:val="none" w:sz="0" w:space="0" w:color="auto"/>
        <w:bottom w:val="none" w:sz="0" w:space="0" w:color="auto"/>
        <w:right w:val="none" w:sz="0" w:space="0" w:color="auto"/>
      </w:divBdr>
    </w:div>
    <w:div w:id="174536763">
      <w:bodyDiv w:val="1"/>
      <w:marLeft w:val="0"/>
      <w:marRight w:val="0"/>
      <w:marTop w:val="0"/>
      <w:marBottom w:val="0"/>
      <w:divBdr>
        <w:top w:val="none" w:sz="0" w:space="0" w:color="auto"/>
        <w:left w:val="none" w:sz="0" w:space="0" w:color="auto"/>
        <w:bottom w:val="none" w:sz="0" w:space="0" w:color="auto"/>
        <w:right w:val="none" w:sz="0" w:space="0" w:color="auto"/>
      </w:divBdr>
      <w:divsChild>
        <w:div w:id="1000232573">
          <w:marLeft w:val="547"/>
          <w:marRight w:val="0"/>
          <w:marTop w:val="0"/>
          <w:marBottom w:val="0"/>
          <w:divBdr>
            <w:top w:val="none" w:sz="0" w:space="0" w:color="auto"/>
            <w:left w:val="none" w:sz="0" w:space="0" w:color="auto"/>
            <w:bottom w:val="none" w:sz="0" w:space="0" w:color="auto"/>
            <w:right w:val="none" w:sz="0" w:space="0" w:color="auto"/>
          </w:divBdr>
        </w:div>
      </w:divsChild>
    </w:div>
    <w:div w:id="218324426">
      <w:bodyDiv w:val="1"/>
      <w:marLeft w:val="0"/>
      <w:marRight w:val="0"/>
      <w:marTop w:val="0"/>
      <w:marBottom w:val="0"/>
      <w:divBdr>
        <w:top w:val="none" w:sz="0" w:space="0" w:color="auto"/>
        <w:left w:val="none" w:sz="0" w:space="0" w:color="auto"/>
        <w:bottom w:val="none" w:sz="0" w:space="0" w:color="auto"/>
        <w:right w:val="none" w:sz="0" w:space="0" w:color="auto"/>
      </w:divBdr>
      <w:divsChild>
        <w:div w:id="1709719219">
          <w:marLeft w:val="547"/>
          <w:marRight w:val="0"/>
          <w:marTop w:val="0"/>
          <w:marBottom w:val="0"/>
          <w:divBdr>
            <w:top w:val="none" w:sz="0" w:space="0" w:color="auto"/>
            <w:left w:val="none" w:sz="0" w:space="0" w:color="auto"/>
            <w:bottom w:val="none" w:sz="0" w:space="0" w:color="auto"/>
            <w:right w:val="none" w:sz="0" w:space="0" w:color="auto"/>
          </w:divBdr>
        </w:div>
        <w:div w:id="2043817617">
          <w:marLeft w:val="547"/>
          <w:marRight w:val="0"/>
          <w:marTop w:val="0"/>
          <w:marBottom w:val="0"/>
          <w:divBdr>
            <w:top w:val="none" w:sz="0" w:space="0" w:color="auto"/>
            <w:left w:val="none" w:sz="0" w:space="0" w:color="auto"/>
            <w:bottom w:val="none" w:sz="0" w:space="0" w:color="auto"/>
            <w:right w:val="none" w:sz="0" w:space="0" w:color="auto"/>
          </w:divBdr>
        </w:div>
      </w:divsChild>
    </w:div>
    <w:div w:id="293565313">
      <w:bodyDiv w:val="1"/>
      <w:marLeft w:val="0"/>
      <w:marRight w:val="0"/>
      <w:marTop w:val="0"/>
      <w:marBottom w:val="0"/>
      <w:divBdr>
        <w:top w:val="none" w:sz="0" w:space="0" w:color="auto"/>
        <w:left w:val="none" w:sz="0" w:space="0" w:color="auto"/>
        <w:bottom w:val="none" w:sz="0" w:space="0" w:color="auto"/>
        <w:right w:val="none" w:sz="0" w:space="0" w:color="auto"/>
      </w:divBdr>
      <w:divsChild>
        <w:div w:id="332026690">
          <w:marLeft w:val="547"/>
          <w:marRight w:val="0"/>
          <w:marTop w:val="0"/>
          <w:marBottom w:val="0"/>
          <w:divBdr>
            <w:top w:val="none" w:sz="0" w:space="0" w:color="auto"/>
            <w:left w:val="none" w:sz="0" w:space="0" w:color="auto"/>
            <w:bottom w:val="none" w:sz="0" w:space="0" w:color="auto"/>
            <w:right w:val="none" w:sz="0" w:space="0" w:color="auto"/>
          </w:divBdr>
        </w:div>
        <w:div w:id="356001638">
          <w:marLeft w:val="547"/>
          <w:marRight w:val="0"/>
          <w:marTop w:val="0"/>
          <w:marBottom w:val="0"/>
          <w:divBdr>
            <w:top w:val="none" w:sz="0" w:space="0" w:color="auto"/>
            <w:left w:val="none" w:sz="0" w:space="0" w:color="auto"/>
            <w:bottom w:val="none" w:sz="0" w:space="0" w:color="auto"/>
            <w:right w:val="none" w:sz="0" w:space="0" w:color="auto"/>
          </w:divBdr>
        </w:div>
      </w:divsChild>
    </w:div>
    <w:div w:id="327943511">
      <w:bodyDiv w:val="1"/>
      <w:marLeft w:val="0"/>
      <w:marRight w:val="0"/>
      <w:marTop w:val="0"/>
      <w:marBottom w:val="0"/>
      <w:divBdr>
        <w:top w:val="none" w:sz="0" w:space="0" w:color="auto"/>
        <w:left w:val="none" w:sz="0" w:space="0" w:color="auto"/>
        <w:bottom w:val="none" w:sz="0" w:space="0" w:color="auto"/>
        <w:right w:val="none" w:sz="0" w:space="0" w:color="auto"/>
      </w:divBdr>
      <w:divsChild>
        <w:div w:id="457602627">
          <w:marLeft w:val="547"/>
          <w:marRight w:val="0"/>
          <w:marTop w:val="0"/>
          <w:marBottom w:val="0"/>
          <w:divBdr>
            <w:top w:val="none" w:sz="0" w:space="0" w:color="auto"/>
            <w:left w:val="none" w:sz="0" w:space="0" w:color="auto"/>
            <w:bottom w:val="none" w:sz="0" w:space="0" w:color="auto"/>
            <w:right w:val="none" w:sz="0" w:space="0" w:color="auto"/>
          </w:divBdr>
        </w:div>
      </w:divsChild>
    </w:div>
    <w:div w:id="496849872">
      <w:bodyDiv w:val="1"/>
      <w:marLeft w:val="0"/>
      <w:marRight w:val="0"/>
      <w:marTop w:val="0"/>
      <w:marBottom w:val="0"/>
      <w:divBdr>
        <w:top w:val="none" w:sz="0" w:space="0" w:color="auto"/>
        <w:left w:val="none" w:sz="0" w:space="0" w:color="auto"/>
        <w:bottom w:val="none" w:sz="0" w:space="0" w:color="auto"/>
        <w:right w:val="none" w:sz="0" w:space="0" w:color="auto"/>
      </w:divBdr>
    </w:div>
    <w:div w:id="576593961">
      <w:bodyDiv w:val="1"/>
      <w:marLeft w:val="0"/>
      <w:marRight w:val="0"/>
      <w:marTop w:val="0"/>
      <w:marBottom w:val="0"/>
      <w:divBdr>
        <w:top w:val="none" w:sz="0" w:space="0" w:color="auto"/>
        <w:left w:val="none" w:sz="0" w:space="0" w:color="auto"/>
        <w:bottom w:val="none" w:sz="0" w:space="0" w:color="auto"/>
        <w:right w:val="none" w:sz="0" w:space="0" w:color="auto"/>
      </w:divBdr>
      <w:divsChild>
        <w:div w:id="141504347">
          <w:marLeft w:val="418"/>
          <w:marRight w:val="0"/>
          <w:marTop w:val="0"/>
          <w:marBottom w:val="0"/>
          <w:divBdr>
            <w:top w:val="none" w:sz="0" w:space="0" w:color="auto"/>
            <w:left w:val="none" w:sz="0" w:space="0" w:color="auto"/>
            <w:bottom w:val="none" w:sz="0" w:space="0" w:color="auto"/>
            <w:right w:val="none" w:sz="0" w:space="0" w:color="auto"/>
          </w:divBdr>
        </w:div>
        <w:div w:id="1804150347">
          <w:marLeft w:val="418"/>
          <w:marRight w:val="0"/>
          <w:marTop w:val="0"/>
          <w:marBottom w:val="0"/>
          <w:divBdr>
            <w:top w:val="none" w:sz="0" w:space="0" w:color="auto"/>
            <w:left w:val="none" w:sz="0" w:space="0" w:color="auto"/>
            <w:bottom w:val="none" w:sz="0" w:space="0" w:color="auto"/>
            <w:right w:val="none" w:sz="0" w:space="0" w:color="auto"/>
          </w:divBdr>
        </w:div>
      </w:divsChild>
    </w:div>
    <w:div w:id="685402319">
      <w:bodyDiv w:val="1"/>
      <w:marLeft w:val="0"/>
      <w:marRight w:val="0"/>
      <w:marTop w:val="0"/>
      <w:marBottom w:val="0"/>
      <w:divBdr>
        <w:top w:val="none" w:sz="0" w:space="0" w:color="auto"/>
        <w:left w:val="none" w:sz="0" w:space="0" w:color="auto"/>
        <w:bottom w:val="none" w:sz="0" w:space="0" w:color="auto"/>
        <w:right w:val="none" w:sz="0" w:space="0" w:color="auto"/>
      </w:divBdr>
    </w:div>
    <w:div w:id="687635227">
      <w:bodyDiv w:val="1"/>
      <w:marLeft w:val="0"/>
      <w:marRight w:val="0"/>
      <w:marTop w:val="0"/>
      <w:marBottom w:val="0"/>
      <w:divBdr>
        <w:top w:val="none" w:sz="0" w:space="0" w:color="auto"/>
        <w:left w:val="none" w:sz="0" w:space="0" w:color="auto"/>
        <w:bottom w:val="none" w:sz="0" w:space="0" w:color="auto"/>
        <w:right w:val="none" w:sz="0" w:space="0" w:color="auto"/>
      </w:divBdr>
    </w:div>
    <w:div w:id="718363605">
      <w:bodyDiv w:val="1"/>
      <w:marLeft w:val="0"/>
      <w:marRight w:val="0"/>
      <w:marTop w:val="0"/>
      <w:marBottom w:val="0"/>
      <w:divBdr>
        <w:top w:val="none" w:sz="0" w:space="0" w:color="auto"/>
        <w:left w:val="none" w:sz="0" w:space="0" w:color="auto"/>
        <w:bottom w:val="none" w:sz="0" w:space="0" w:color="auto"/>
        <w:right w:val="none" w:sz="0" w:space="0" w:color="auto"/>
      </w:divBdr>
      <w:divsChild>
        <w:div w:id="1331254498">
          <w:marLeft w:val="274"/>
          <w:marRight w:val="0"/>
          <w:marTop w:val="0"/>
          <w:marBottom w:val="0"/>
          <w:divBdr>
            <w:top w:val="none" w:sz="0" w:space="0" w:color="auto"/>
            <w:left w:val="none" w:sz="0" w:space="0" w:color="auto"/>
            <w:bottom w:val="none" w:sz="0" w:space="0" w:color="auto"/>
            <w:right w:val="none" w:sz="0" w:space="0" w:color="auto"/>
          </w:divBdr>
        </w:div>
        <w:div w:id="606154181">
          <w:marLeft w:val="547"/>
          <w:marRight w:val="0"/>
          <w:marTop w:val="0"/>
          <w:marBottom w:val="0"/>
          <w:divBdr>
            <w:top w:val="none" w:sz="0" w:space="0" w:color="auto"/>
            <w:left w:val="none" w:sz="0" w:space="0" w:color="auto"/>
            <w:bottom w:val="none" w:sz="0" w:space="0" w:color="auto"/>
            <w:right w:val="none" w:sz="0" w:space="0" w:color="auto"/>
          </w:divBdr>
        </w:div>
        <w:div w:id="1056972766">
          <w:marLeft w:val="547"/>
          <w:marRight w:val="0"/>
          <w:marTop w:val="0"/>
          <w:marBottom w:val="0"/>
          <w:divBdr>
            <w:top w:val="none" w:sz="0" w:space="0" w:color="auto"/>
            <w:left w:val="none" w:sz="0" w:space="0" w:color="auto"/>
            <w:bottom w:val="none" w:sz="0" w:space="0" w:color="auto"/>
            <w:right w:val="none" w:sz="0" w:space="0" w:color="auto"/>
          </w:divBdr>
        </w:div>
        <w:div w:id="789738229">
          <w:marLeft w:val="274"/>
          <w:marRight w:val="0"/>
          <w:marTop w:val="0"/>
          <w:marBottom w:val="0"/>
          <w:divBdr>
            <w:top w:val="none" w:sz="0" w:space="0" w:color="auto"/>
            <w:left w:val="none" w:sz="0" w:space="0" w:color="auto"/>
            <w:bottom w:val="none" w:sz="0" w:space="0" w:color="auto"/>
            <w:right w:val="none" w:sz="0" w:space="0" w:color="auto"/>
          </w:divBdr>
        </w:div>
        <w:div w:id="415977725">
          <w:marLeft w:val="547"/>
          <w:marRight w:val="0"/>
          <w:marTop w:val="0"/>
          <w:marBottom w:val="0"/>
          <w:divBdr>
            <w:top w:val="none" w:sz="0" w:space="0" w:color="auto"/>
            <w:left w:val="none" w:sz="0" w:space="0" w:color="auto"/>
            <w:bottom w:val="none" w:sz="0" w:space="0" w:color="auto"/>
            <w:right w:val="none" w:sz="0" w:space="0" w:color="auto"/>
          </w:divBdr>
        </w:div>
      </w:divsChild>
    </w:div>
    <w:div w:id="721101479">
      <w:bodyDiv w:val="1"/>
      <w:marLeft w:val="0"/>
      <w:marRight w:val="0"/>
      <w:marTop w:val="0"/>
      <w:marBottom w:val="0"/>
      <w:divBdr>
        <w:top w:val="none" w:sz="0" w:space="0" w:color="auto"/>
        <w:left w:val="none" w:sz="0" w:space="0" w:color="auto"/>
        <w:bottom w:val="none" w:sz="0" w:space="0" w:color="auto"/>
        <w:right w:val="none" w:sz="0" w:space="0" w:color="auto"/>
      </w:divBdr>
    </w:div>
    <w:div w:id="771707126">
      <w:bodyDiv w:val="1"/>
      <w:marLeft w:val="0"/>
      <w:marRight w:val="0"/>
      <w:marTop w:val="0"/>
      <w:marBottom w:val="0"/>
      <w:divBdr>
        <w:top w:val="none" w:sz="0" w:space="0" w:color="auto"/>
        <w:left w:val="none" w:sz="0" w:space="0" w:color="auto"/>
        <w:bottom w:val="none" w:sz="0" w:space="0" w:color="auto"/>
        <w:right w:val="none" w:sz="0" w:space="0" w:color="auto"/>
      </w:divBdr>
      <w:divsChild>
        <w:div w:id="142242300">
          <w:marLeft w:val="274"/>
          <w:marRight w:val="0"/>
          <w:marTop w:val="0"/>
          <w:marBottom w:val="101"/>
          <w:divBdr>
            <w:top w:val="none" w:sz="0" w:space="0" w:color="auto"/>
            <w:left w:val="none" w:sz="0" w:space="0" w:color="auto"/>
            <w:bottom w:val="none" w:sz="0" w:space="0" w:color="auto"/>
            <w:right w:val="none" w:sz="0" w:space="0" w:color="auto"/>
          </w:divBdr>
        </w:div>
        <w:div w:id="760682782">
          <w:marLeft w:val="274"/>
          <w:marRight w:val="0"/>
          <w:marTop w:val="0"/>
          <w:marBottom w:val="101"/>
          <w:divBdr>
            <w:top w:val="none" w:sz="0" w:space="0" w:color="auto"/>
            <w:left w:val="none" w:sz="0" w:space="0" w:color="auto"/>
            <w:bottom w:val="none" w:sz="0" w:space="0" w:color="auto"/>
            <w:right w:val="none" w:sz="0" w:space="0" w:color="auto"/>
          </w:divBdr>
        </w:div>
        <w:div w:id="898252432">
          <w:marLeft w:val="274"/>
          <w:marRight w:val="0"/>
          <w:marTop w:val="0"/>
          <w:marBottom w:val="101"/>
          <w:divBdr>
            <w:top w:val="none" w:sz="0" w:space="0" w:color="auto"/>
            <w:left w:val="none" w:sz="0" w:space="0" w:color="auto"/>
            <w:bottom w:val="none" w:sz="0" w:space="0" w:color="auto"/>
            <w:right w:val="none" w:sz="0" w:space="0" w:color="auto"/>
          </w:divBdr>
        </w:div>
        <w:div w:id="1677422567">
          <w:marLeft w:val="274"/>
          <w:marRight w:val="0"/>
          <w:marTop w:val="0"/>
          <w:marBottom w:val="101"/>
          <w:divBdr>
            <w:top w:val="none" w:sz="0" w:space="0" w:color="auto"/>
            <w:left w:val="none" w:sz="0" w:space="0" w:color="auto"/>
            <w:bottom w:val="none" w:sz="0" w:space="0" w:color="auto"/>
            <w:right w:val="none" w:sz="0" w:space="0" w:color="auto"/>
          </w:divBdr>
        </w:div>
        <w:div w:id="43481660">
          <w:marLeft w:val="274"/>
          <w:marRight w:val="0"/>
          <w:marTop w:val="0"/>
          <w:marBottom w:val="101"/>
          <w:divBdr>
            <w:top w:val="none" w:sz="0" w:space="0" w:color="auto"/>
            <w:left w:val="none" w:sz="0" w:space="0" w:color="auto"/>
            <w:bottom w:val="none" w:sz="0" w:space="0" w:color="auto"/>
            <w:right w:val="none" w:sz="0" w:space="0" w:color="auto"/>
          </w:divBdr>
        </w:div>
        <w:div w:id="13464228">
          <w:marLeft w:val="274"/>
          <w:marRight w:val="0"/>
          <w:marTop w:val="0"/>
          <w:marBottom w:val="101"/>
          <w:divBdr>
            <w:top w:val="none" w:sz="0" w:space="0" w:color="auto"/>
            <w:left w:val="none" w:sz="0" w:space="0" w:color="auto"/>
            <w:bottom w:val="none" w:sz="0" w:space="0" w:color="auto"/>
            <w:right w:val="none" w:sz="0" w:space="0" w:color="auto"/>
          </w:divBdr>
        </w:div>
      </w:divsChild>
    </w:div>
    <w:div w:id="776019270">
      <w:bodyDiv w:val="1"/>
      <w:marLeft w:val="0"/>
      <w:marRight w:val="0"/>
      <w:marTop w:val="0"/>
      <w:marBottom w:val="0"/>
      <w:divBdr>
        <w:top w:val="none" w:sz="0" w:space="0" w:color="auto"/>
        <w:left w:val="none" w:sz="0" w:space="0" w:color="auto"/>
        <w:bottom w:val="none" w:sz="0" w:space="0" w:color="auto"/>
        <w:right w:val="none" w:sz="0" w:space="0" w:color="auto"/>
      </w:divBdr>
      <w:divsChild>
        <w:div w:id="593975694">
          <w:marLeft w:val="547"/>
          <w:marRight w:val="0"/>
          <w:marTop w:val="120"/>
          <w:marBottom w:val="120"/>
          <w:divBdr>
            <w:top w:val="none" w:sz="0" w:space="0" w:color="auto"/>
            <w:left w:val="none" w:sz="0" w:space="0" w:color="auto"/>
            <w:bottom w:val="none" w:sz="0" w:space="0" w:color="auto"/>
            <w:right w:val="none" w:sz="0" w:space="0" w:color="auto"/>
          </w:divBdr>
        </w:div>
        <w:div w:id="2084640199">
          <w:marLeft w:val="547"/>
          <w:marRight w:val="0"/>
          <w:marTop w:val="120"/>
          <w:marBottom w:val="120"/>
          <w:divBdr>
            <w:top w:val="none" w:sz="0" w:space="0" w:color="auto"/>
            <w:left w:val="none" w:sz="0" w:space="0" w:color="auto"/>
            <w:bottom w:val="none" w:sz="0" w:space="0" w:color="auto"/>
            <w:right w:val="none" w:sz="0" w:space="0" w:color="auto"/>
          </w:divBdr>
        </w:div>
        <w:div w:id="999383466">
          <w:marLeft w:val="547"/>
          <w:marRight w:val="0"/>
          <w:marTop w:val="120"/>
          <w:marBottom w:val="120"/>
          <w:divBdr>
            <w:top w:val="none" w:sz="0" w:space="0" w:color="auto"/>
            <w:left w:val="none" w:sz="0" w:space="0" w:color="auto"/>
            <w:bottom w:val="none" w:sz="0" w:space="0" w:color="auto"/>
            <w:right w:val="none" w:sz="0" w:space="0" w:color="auto"/>
          </w:divBdr>
        </w:div>
        <w:div w:id="900797680">
          <w:marLeft w:val="547"/>
          <w:marRight w:val="0"/>
          <w:marTop w:val="120"/>
          <w:marBottom w:val="120"/>
          <w:divBdr>
            <w:top w:val="none" w:sz="0" w:space="0" w:color="auto"/>
            <w:left w:val="none" w:sz="0" w:space="0" w:color="auto"/>
            <w:bottom w:val="none" w:sz="0" w:space="0" w:color="auto"/>
            <w:right w:val="none" w:sz="0" w:space="0" w:color="auto"/>
          </w:divBdr>
        </w:div>
        <w:div w:id="744500595">
          <w:marLeft w:val="547"/>
          <w:marRight w:val="0"/>
          <w:marTop w:val="120"/>
          <w:marBottom w:val="120"/>
          <w:divBdr>
            <w:top w:val="none" w:sz="0" w:space="0" w:color="auto"/>
            <w:left w:val="none" w:sz="0" w:space="0" w:color="auto"/>
            <w:bottom w:val="none" w:sz="0" w:space="0" w:color="auto"/>
            <w:right w:val="none" w:sz="0" w:space="0" w:color="auto"/>
          </w:divBdr>
        </w:div>
        <w:div w:id="701787682">
          <w:marLeft w:val="547"/>
          <w:marRight w:val="0"/>
          <w:marTop w:val="120"/>
          <w:marBottom w:val="120"/>
          <w:divBdr>
            <w:top w:val="none" w:sz="0" w:space="0" w:color="auto"/>
            <w:left w:val="none" w:sz="0" w:space="0" w:color="auto"/>
            <w:bottom w:val="none" w:sz="0" w:space="0" w:color="auto"/>
            <w:right w:val="none" w:sz="0" w:space="0" w:color="auto"/>
          </w:divBdr>
        </w:div>
      </w:divsChild>
    </w:div>
    <w:div w:id="867721227">
      <w:bodyDiv w:val="1"/>
      <w:marLeft w:val="0"/>
      <w:marRight w:val="0"/>
      <w:marTop w:val="0"/>
      <w:marBottom w:val="0"/>
      <w:divBdr>
        <w:top w:val="none" w:sz="0" w:space="0" w:color="auto"/>
        <w:left w:val="none" w:sz="0" w:space="0" w:color="auto"/>
        <w:bottom w:val="none" w:sz="0" w:space="0" w:color="auto"/>
        <w:right w:val="none" w:sz="0" w:space="0" w:color="auto"/>
      </w:divBdr>
    </w:div>
    <w:div w:id="912550194">
      <w:bodyDiv w:val="1"/>
      <w:marLeft w:val="0"/>
      <w:marRight w:val="0"/>
      <w:marTop w:val="0"/>
      <w:marBottom w:val="0"/>
      <w:divBdr>
        <w:top w:val="none" w:sz="0" w:space="0" w:color="auto"/>
        <w:left w:val="none" w:sz="0" w:space="0" w:color="auto"/>
        <w:bottom w:val="none" w:sz="0" w:space="0" w:color="auto"/>
        <w:right w:val="none" w:sz="0" w:space="0" w:color="auto"/>
      </w:divBdr>
    </w:div>
    <w:div w:id="912861412">
      <w:bodyDiv w:val="1"/>
      <w:marLeft w:val="0"/>
      <w:marRight w:val="0"/>
      <w:marTop w:val="0"/>
      <w:marBottom w:val="0"/>
      <w:divBdr>
        <w:top w:val="none" w:sz="0" w:space="0" w:color="auto"/>
        <w:left w:val="none" w:sz="0" w:space="0" w:color="auto"/>
        <w:bottom w:val="none" w:sz="0" w:space="0" w:color="auto"/>
        <w:right w:val="none" w:sz="0" w:space="0" w:color="auto"/>
      </w:divBdr>
    </w:div>
    <w:div w:id="931280386">
      <w:bodyDiv w:val="1"/>
      <w:marLeft w:val="0"/>
      <w:marRight w:val="0"/>
      <w:marTop w:val="0"/>
      <w:marBottom w:val="0"/>
      <w:divBdr>
        <w:top w:val="none" w:sz="0" w:space="0" w:color="auto"/>
        <w:left w:val="none" w:sz="0" w:space="0" w:color="auto"/>
        <w:bottom w:val="none" w:sz="0" w:space="0" w:color="auto"/>
        <w:right w:val="none" w:sz="0" w:space="0" w:color="auto"/>
      </w:divBdr>
      <w:divsChild>
        <w:div w:id="1016034527">
          <w:marLeft w:val="806"/>
          <w:marRight w:val="0"/>
          <w:marTop w:val="0"/>
          <w:marBottom w:val="0"/>
          <w:divBdr>
            <w:top w:val="none" w:sz="0" w:space="0" w:color="auto"/>
            <w:left w:val="none" w:sz="0" w:space="0" w:color="auto"/>
            <w:bottom w:val="none" w:sz="0" w:space="0" w:color="auto"/>
            <w:right w:val="none" w:sz="0" w:space="0" w:color="auto"/>
          </w:divBdr>
        </w:div>
        <w:div w:id="1784692291">
          <w:marLeft w:val="806"/>
          <w:marRight w:val="0"/>
          <w:marTop w:val="0"/>
          <w:marBottom w:val="0"/>
          <w:divBdr>
            <w:top w:val="none" w:sz="0" w:space="0" w:color="auto"/>
            <w:left w:val="none" w:sz="0" w:space="0" w:color="auto"/>
            <w:bottom w:val="none" w:sz="0" w:space="0" w:color="auto"/>
            <w:right w:val="none" w:sz="0" w:space="0" w:color="auto"/>
          </w:divBdr>
        </w:div>
        <w:div w:id="1218514970">
          <w:marLeft w:val="806"/>
          <w:marRight w:val="0"/>
          <w:marTop w:val="0"/>
          <w:marBottom w:val="0"/>
          <w:divBdr>
            <w:top w:val="none" w:sz="0" w:space="0" w:color="auto"/>
            <w:left w:val="none" w:sz="0" w:space="0" w:color="auto"/>
            <w:bottom w:val="none" w:sz="0" w:space="0" w:color="auto"/>
            <w:right w:val="none" w:sz="0" w:space="0" w:color="auto"/>
          </w:divBdr>
        </w:div>
      </w:divsChild>
    </w:div>
    <w:div w:id="1026296848">
      <w:bodyDiv w:val="1"/>
      <w:marLeft w:val="0"/>
      <w:marRight w:val="0"/>
      <w:marTop w:val="0"/>
      <w:marBottom w:val="0"/>
      <w:divBdr>
        <w:top w:val="none" w:sz="0" w:space="0" w:color="auto"/>
        <w:left w:val="none" w:sz="0" w:space="0" w:color="auto"/>
        <w:bottom w:val="none" w:sz="0" w:space="0" w:color="auto"/>
        <w:right w:val="none" w:sz="0" w:space="0" w:color="auto"/>
      </w:divBdr>
      <w:divsChild>
        <w:div w:id="1652517612">
          <w:marLeft w:val="576"/>
          <w:marRight w:val="0"/>
          <w:marTop w:val="0"/>
          <w:marBottom w:val="0"/>
          <w:divBdr>
            <w:top w:val="none" w:sz="0" w:space="0" w:color="auto"/>
            <w:left w:val="none" w:sz="0" w:space="0" w:color="auto"/>
            <w:bottom w:val="none" w:sz="0" w:space="0" w:color="auto"/>
            <w:right w:val="none" w:sz="0" w:space="0" w:color="auto"/>
          </w:divBdr>
        </w:div>
      </w:divsChild>
    </w:div>
    <w:div w:id="1059591936">
      <w:bodyDiv w:val="1"/>
      <w:marLeft w:val="0"/>
      <w:marRight w:val="0"/>
      <w:marTop w:val="0"/>
      <w:marBottom w:val="0"/>
      <w:divBdr>
        <w:top w:val="none" w:sz="0" w:space="0" w:color="auto"/>
        <w:left w:val="none" w:sz="0" w:space="0" w:color="auto"/>
        <w:bottom w:val="none" w:sz="0" w:space="0" w:color="auto"/>
        <w:right w:val="none" w:sz="0" w:space="0" w:color="auto"/>
      </w:divBdr>
      <w:divsChild>
        <w:div w:id="1487940122">
          <w:marLeft w:val="576"/>
          <w:marRight w:val="0"/>
          <w:marTop w:val="0"/>
          <w:marBottom w:val="0"/>
          <w:divBdr>
            <w:top w:val="none" w:sz="0" w:space="0" w:color="auto"/>
            <w:left w:val="none" w:sz="0" w:space="0" w:color="auto"/>
            <w:bottom w:val="none" w:sz="0" w:space="0" w:color="auto"/>
            <w:right w:val="none" w:sz="0" w:space="0" w:color="auto"/>
          </w:divBdr>
        </w:div>
      </w:divsChild>
    </w:div>
    <w:div w:id="1061750510">
      <w:bodyDiv w:val="1"/>
      <w:marLeft w:val="0"/>
      <w:marRight w:val="0"/>
      <w:marTop w:val="0"/>
      <w:marBottom w:val="0"/>
      <w:divBdr>
        <w:top w:val="none" w:sz="0" w:space="0" w:color="auto"/>
        <w:left w:val="none" w:sz="0" w:space="0" w:color="auto"/>
        <w:bottom w:val="none" w:sz="0" w:space="0" w:color="auto"/>
        <w:right w:val="none" w:sz="0" w:space="0" w:color="auto"/>
      </w:divBdr>
      <w:divsChild>
        <w:div w:id="977610172">
          <w:marLeft w:val="288"/>
          <w:marRight w:val="0"/>
          <w:marTop w:val="0"/>
          <w:marBottom w:val="0"/>
          <w:divBdr>
            <w:top w:val="none" w:sz="0" w:space="0" w:color="auto"/>
            <w:left w:val="none" w:sz="0" w:space="0" w:color="auto"/>
            <w:bottom w:val="none" w:sz="0" w:space="0" w:color="auto"/>
            <w:right w:val="none" w:sz="0" w:space="0" w:color="auto"/>
          </w:divBdr>
        </w:div>
      </w:divsChild>
    </w:div>
    <w:div w:id="1079600177">
      <w:bodyDiv w:val="1"/>
      <w:marLeft w:val="0"/>
      <w:marRight w:val="0"/>
      <w:marTop w:val="0"/>
      <w:marBottom w:val="0"/>
      <w:divBdr>
        <w:top w:val="none" w:sz="0" w:space="0" w:color="auto"/>
        <w:left w:val="none" w:sz="0" w:space="0" w:color="auto"/>
        <w:bottom w:val="none" w:sz="0" w:space="0" w:color="auto"/>
        <w:right w:val="none" w:sz="0" w:space="0" w:color="auto"/>
      </w:divBdr>
      <w:divsChild>
        <w:div w:id="2072187096">
          <w:marLeft w:val="720"/>
          <w:marRight w:val="0"/>
          <w:marTop w:val="0"/>
          <w:marBottom w:val="0"/>
          <w:divBdr>
            <w:top w:val="none" w:sz="0" w:space="0" w:color="auto"/>
            <w:left w:val="none" w:sz="0" w:space="0" w:color="auto"/>
            <w:bottom w:val="none" w:sz="0" w:space="0" w:color="auto"/>
            <w:right w:val="none" w:sz="0" w:space="0" w:color="auto"/>
          </w:divBdr>
        </w:div>
        <w:div w:id="482695056">
          <w:marLeft w:val="720"/>
          <w:marRight w:val="0"/>
          <w:marTop w:val="0"/>
          <w:marBottom w:val="0"/>
          <w:divBdr>
            <w:top w:val="none" w:sz="0" w:space="0" w:color="auto"/>
            <w:left w:val="none" w:sz="0" w:space="0" w:color="auto"/>
            <w:bottom w:val="none" w:sz="0" w:space="0" w:color="auto"/>
            <w:right w:val="none" w:sz="0" w:space="0" w:color="auto"/>
          </w:divBdr>
        </w:div>
      </w:divsChild>
    </w:div>
    <w:div w:id="1098909138">
      <w:bodyDiv w:val="1"/>
      <w:marLeft w:val="0"/>
      <w:marRight w:val="0"/>
      <w:marTop w:val="0"/>
      <w:marBottom w:val="0"/>
      <w:divBdr>
        <w:top w:val="none" w:sz="0" w:space="0" w:color="auto"/>
        <w:left w:val="none" w:sz="0" w:space="0" w:color="auto"/>
        <w:bottom w:val="none" w:sz="0" w:space="0" w:color="auto"/>
        <w:right w:val="none" w:sz="0" w:space="0" w:color="auto"/>
      </w:divBdr>
      <w:divsChild>
        <w:div w:id="1673483000">
          <w:marLeft w:val="360"/>
          <w:marRight w:val="0"/>
          <w:marTop w:val="0"/>
          <w:marBottom w:val="200"/>
          <w:divBdr>
            <w:top w:val="none" w:sz="0" w:space="0" w:color="auto"/>
            <w:left w:val="none" w:sz="0" w:space="0" w:color="auto"/>
            <w:bottom w:val="none" w:sz="0" w:space="0" w:color="auto"/>
            <w:right w:val="none" w:sz="0" w:space="0" w:color="auto"/>
          </w:divBdr>
        </w:div>
        <w:div w:id="828910826">
          <w:marLeft w:val="360"/>
          <w:marRight w:val="0"/>
          <w:marTop w:val="0"/>
          <w:marBottom w:val="200"/>
          <w:divBdr>
            <w:top w:val="none" w:sz="0" w:space="0" w:color="auto"/>
            <w:left w:val="none" w:sz="0" w:space="0" w:color="auto"/>
            <w:bottom w:val="none" w:sz="0" w:space="0" w:color="auto"/>
            <w:right w:val="none" w:sz="0" w:space="0" w:color="auto"/>
          </w:divBdr>
        </w:div>
        <w:div w:id="210851231">
          <w:marLeft w:val="360"/>
          <w:marRight w:val="0"/>
          <w:marTop w:val="0"/>
          <w:marBottom w:val="200"/>
          <w:divBdr>
            <w:top w:val="none" w:sz="0" w:space="0" w:color="auto"/>
            <w:left w:val="none" w:sz="0" w:space="0" w:color="auto"/>
            <w:bottom w:val="none" w:sz="0" w:space="0" w:color="auto"/>
            <w:right w:val="none" w:sz="0" w:space="0" w:color="auto"/>
          </w:divBdr>
        </w:div>
        <w:div w:id="1398285326">
          <w:marLeft w:val="360"/>
          <w:marRight w:val="0"/>
          <w:marTop w:val="0"/>
          <w:marBottom w:val="200"/>
          <w:divBdr>
            <w:top w:val="none" w:sz="0" w:space="0" w:color="auto"/>
            <w:left w:val="none" w:sz="0" w:space="0" w:color="auto"/>
            <w:bottom w:val="none" w:sz="0" w:space="0" w:color="auto"/>
            <w:right w:val="none" w:sz="0" w:space="0" w:color="auto"/>
          </w:divBdr>
        </w:div>
        <w:div w:id="861092346">
          <w:marLeft w:val="360"/>
          <w:marRight w:val="0"/>
          <w:marTop w:val="0"/>
          <w:marBottom w:val="200"/>
          <w:divBdr>
            <w:top w:val="none" w:sz="0" w:space="0" w:color="auto"/>
            <w:left w:val="none" w:sz="0" w:space="0" w:color="auto"/>
            <w:bottom w:val="none" w:sz="0" w:space="0" w:color="auto"/>
            <w:right w:val="none" w:sz="0" w:space="0" w:color="auto"/>
          </w:divBdr>
        </w:div>
      </w:divsChild>
    </w:div>
    <w:div w:id="1125005536">
      <w:bodyDiv w:val="1"/>
      <w:marLeft w:val="0"/>
      <w:marRight w:val="0"/>
      <w:marTop w:val="0"/>
      <w:marBottom w:val="0"/>
      <w:divBdr>
        <w:top w:val="none" w:sz="0" w:space="0" w:color="auto"/>
        <w:left w:val="none" w:sz="0" w:space="0" w:color="auto"/>
        <w:bottom w:val="none" w:sz="0" w:space="0" w:color="auto"/>
        <w:right w:val="none" w:sz="0" w:space="0" w:color="auto"/>
      </w:divBdr>
      <w:divsChild>
        <w:div w:id="1708095921">
          <w:marLeft w:val="547"/>
          <w:marRight w:val="0"/>
          <w:marTop w:val="120"/>
          <w:marBottom w:val="120"/>
          <w:divBdr>
            <w:top w:val="none" w:sz="0" w:space="0" w:color="auto"/>
            <w:left w:val="none" w:sz="0" w:space="0" w:color="auto"/>
            <w:bottom w:val="none" w:sz="0" w:space="0" w:color="auto"/>
            <w:right w:val="none" w:sz="0" w:space="0" w:color="auto"/>
          </w:divBdr>
        </w:div>
        <w:div w:id="1586963383">
          <w:marLeft w:val="547"/>
          <w:marRight w:val="0"/>
          <w:marTop w:val="120"/>
          <w:marBottom w:val="120"/>
          <w:divBdr>
            <w:top w:val="none" w:sz="0" w:space="0" w:color="auto"/>
            <w:left w:val="none" w:sz="0" w:space="0" w:color="auto"/>
            <w:bottom w:val="none" w:sz="0" w:space="0" w:color="auto"/>
            <w:right w:val="none" w:sz="0" w:space="0" w:color="auto"/>
          </w:divBdr>
        </w:div>
        <w:div w:id="186717576">
          <w:marLeft w:val="547"/>
          <w:marRight w:val="0"/>
          <w:marTop w:val="120"/>
          <w:marBottom w:val="120"/>
          <w:divBdr>
            <w:top w:val="none" w:sz="0" w:space="0" w:color="auto"/>
            <w:left w:val="none" w:sz="0" w:space="0" w:color="auto"/>
            <w:bottom w:val="none" w:sz="0" w:space="0" w:color="auto"/>
            <w:right w:val="none" w:sz="0" w:space="0" w:color="auto"/>
          </w:divBdr>
        </w:div>
        <w:div w:id="1935355916">
          <w:marLeft w:val="547"/>
          <w:marRight w:val="0"/>
          <w:marTop w:val="120"/>
          <w:marBottom w:val="120"/>
          <w:divBdr>
            <w:top w:val="none" w:sz="0" w:space="0" w:color="auto"/>
            <w:left w:val="none" w:sz="0" w:space="0" w:color="auto"/>
            <w:bottom w:val="none" w:sz="0" w:space="0" w:color="auto"/>
            <w:right w:val="none" w:sz="0" w:space="0" w:color="auto"/>
          </w:divBdr>
        </w:div>
        <w:div w:id="1959599026">
          <w:marLeft w:val="547"/>
          <w:marRight w:val="0"/>
          <w:marTop w:val="120"/>
          <w:marBottom w:val="120"/>
          <w:divBdr>
            <w:top w:val="none" w:sz="0" w:space="0" w:color="auto"/>
            <w:left w:val="none" w:sz="0" w:space="0" w:color="auto"/>
            <w:bottom w:val="none" w:sz="0" w:space="0" w:color="auto"/>
            <w:right w:val="none" w:sz="0" w:space="0" w:color="auto"/>
          </w:divBdr>
        </w:div>
        <w:div w:id="379987542">
          <w:marLeft w:val="547"/>
          <w:marRight w:val="0"/>
          <w:marTop w:val="120"/>
          <w:marBottom w:val="120"/>
          <w:divBdr>
            <w:top w:val="none" w:sz="0" w:space="0" w:color="auto"/>
            <w:left w:val="none" w:sz="0" w:space="0" w:color="auto"/>
            <w:bottom w:val="none" w:sz="0" w:space="0" w:color="auto"/>
            <w:right w:val="none" w:sz="0" w:space="0" w:color="auto"/>
          </w:divBdr>
        </w:div>
      </w:divsChild>
    </w:div>
    <w:div w:id="1183981779">
      <w:bodyDiv w:val="1"/>
      <w:marLeft w:val="0"/>
      <w:marRight w:val="0"/>
      <w:marTop w:val="0"/>
      <w:marBottom w:val="0"/>
      <w:divBdr>
        <w:top w:val="none" w:sz="0" w:space="0" w:color="auto"/>
        <w:left w:val="none" w:sz="0" w:space="0" w:color="auto"/>
        <w:bottom w:val="none" w:sz="0" w:space="0" w:color="auto"/>
        <w:right w:val="none" w:sz="0" w:space="0" w:color="auto"/>
      </w:divBdr>
    </w:div>
    <w:div w:id="1258633685">
      <w:bodyDiv w:val="1"/>
      <w:marLeft w:val="0"/>
      <w:marRight w:val="0"/>
      <w:marTop w:val="0"/>
      <w:marBottom w:val="0"/>
      <w:divBdr>
        <w:top w:val="none" w:sz="0" w:space="0" w:color="auto"/>
        <w:left w:val="none" w:sz="0" w:space="0" w:color="auto"/>
        <w:bottom w:val="none" w:sz="0" w:space="0" w:color="auto"/>
        <w:right w:val="none" w:sz="0" w:space="0" w:color="auto"/>
      </w:divBdr>
      <w:divsChild>
        <w:div w:id="2132899383">
          <w:marLeft w:val="547"/>
          <w:marRight w:val="0"/>
          <w:marTop w:val="0"/>
          <w:marBottom w:val="0"/>
          <w:divBdr>
            <w:top w:val="none" w:sz="0" w:space="0" w:color="auto"/>
            <w:left w:val="none" w:sz="0" w:space="0" w:color="auto"/>
            <w:bottom w:val="none" w:sz="0" w:space="0" w:color="auto"/>
            <w:right w:val="none" w:sz="0" w:space="0" w:color="auto"/>
          </w:divBdr>
        </w:div>
      </w:divsChild>
    </w:div>
    <w:div w:id="1262446000">
      <w:bodyDiv w:val="1"/>
      <w:marLeft w:val="0"/>
      <w:marRight w:val="0"/>
      <w:marTop w:val="0"/>
      <w:marBottom w:val="0"/>
      <w:divBdr>
        <w:top w:val="none" w:sz="0" w:space="0" w:color="auto"/>
        <w:left w:val="none" w:sz="0" w:space="0" w:color="auto"/>
        <w:bottom w:val="none" w:sz="0" w:space="0" w:color="auto"/>
        <w:right w:val="none" w:sz="0" w:space="0" w:color="auto"/>
      </w:divBdr>
      <w:divsChild>
        <w:div w:id="629820875">
          <w:marLeft w:val="547"/>
          <w:marRight w:val="0"/>
          <w:marTop w:val="0"/>
          <w:marBottom w:val="0"/>
          <w:divBdr>
            <w:top w:val="none" w:sz="0" w:space="0" w:color="auto"/>
            <w:left w:val="none" w:sz="0" w:space="0" w:color="auto"/>
            <w:bottom w:val="none" w:sz="0" w:space="0" w:color="auto"/>
            <w:right w:val="none" w:sz="0" w:space="0" w:color="auto"/>
          </w:divBdr>
        </w:div>
        <w:div w:id="1608807794">
          <w:marLeft w:val="547"/>
          <w:marRight w:val="0"/>
          <w:marTop w:val="0"/>
          <w:marBottom w:val="0"/>
          <w:divBdr>
            <w:top w:val="none" w:sz="0" w:space="0" w:color="auto"/>
            <w:left w:val="none" w:sz="0" w:space="0" w:color="auto"/>
            <w:bottom w:val="none" w:sz="0" w:space="0" w:color="auto"/>
            <w:right w:val="none" w:sz="0" w:space="0" w:color="auto"/>
          </w:divBdr>
        </w:div>
      </w:divsChild>
    </w:div>
    <w:div w:id="1325472497">
      <w:bodyDiv w:val="1"/>
      <w:marLeft w:val="0"/>
      <w:marRight w:val="0"/>
      <w:marTop w:val="0"/>
      <w:marBottom w:val="0"/>
      <w:divBdr>
        <w:top w:val="none" w:sz="0" w:space="0" w:color="auto"/>
        <w:left w:val="none" w:sz="0" w:space="0" w:color="auto"/>
        <w:bottom w:val="none" w:sz="0" w:space="0" w:color="auto"/>
        <w:right w:val="none" w:sz="0" w:space="0" w:color="auto"/>
      </w:divBdr>
    </w:div>
    <w:div w:id="1348941571">
      <w:bodyDiv w:val="1"/>
      <w:marLeft w:val="0"/>
      <w:marRight w:val="0"/>
      <w:marTop w:val="0"/>
      <w:marBottom w:val="0"/>
      <w:divBdr>
        <w:top w:val="none" w:sz="0" w:space="0" w:color="auto"/>
        <w:left w:val="none" w:sz="0" w:space="0" w:color="auto"/>
        <w:bottom w:val="none" w:sz="0" w:space="0" w:color="auto"/>
        <w:right w:val="none" w:sz="0" w:space="0" w:color="auto"/>
      </w:divBdr>
      <w:divsChild>
        <w:div w:id="566262762">
          <w:marLeft w:val="547"/>
          <w:marRight w:val="0"/>
          <w:marTop w:val="200"/>
          <w:marBottom w:val="0"/>
          <w:divBdr>
            <w:top w:val="none" w:sz="0" w:space="0" w:color="auto"/>
            <w:left w:val="none" w:sz="0" w:space="0" w:color="auto"/>
            <w:bottom w:val="none" w:sz="0" w:space="0" w:color="auto"/>
            <w:right w:val="none" w:sz="0" w:space="0" w:color="auto"/>
          </w:divBdr>
        </w:div>
        <w:div w:id="1468356164">
          <w:marLeft w:val="547"/>
          <w:marRight w:val="0"/>
          <w:marTop w:val="200"/>
          <w:marBottom w:val="0"/>
          <w:divBdr>
            <w:top w:val="none" w:sz="0" w:space="0" w:color="auto"/>
            <w:left w:val="none" w:sz="0" w:space="0" w:color="auto"/>
            <w:bottom w:val="none" w:sz="0" w:space="0" w:color="auto"/>
            <w:right w:val="none" w:sz="0" w:space="0" w:color="auto"/>
          </w:divBdr>
        </w:div>
        <w:div w:id="1948924314">
          <w:marLeft w:val="547"/>
          <w:marRight w:val="0"/>
          <w:marTop w:val="200"/>
          <w:marBottom w:val="0"/>
          <w:divBdr>
            <w:top w:val="none" w:sz="0" w:space="0" w:color="auto"/>
            <w:left w:val="none" w:sz="0" w:space="0" w:color="auto"/>
            <w:bottom w:val="none" w:sz="0" w:space="0" w:color="auto"/>
            <w:right w:val="none" w:sz="0" w:space="0" w:color="auto"/>
          </w:divBdr>
        </w:div>
      </w:divsChild>
    </w:div>
    <w:div w:id="1355229708">
      <w:bodyDiv w:val="1"/>
      <w:marLeft w:val="0"/>
      <w:marRight w:val="0"/>
      <w:marTop w:val="0"/>
      <w:marBottom w:val="0"/>
      <w:divBdr>
        <w:top w:val="none" w:sz="0" w:space="0" w:color="auto"/>
        <w:left w:val="none" w:sz="0" w:space="0" w:color="auto"/>
        <w:bottom w:val="none" w:sz="0" w:space="0" w:color="auto"/>
        <w:right w:val="none" w:sz="0" w:space="0" w:color="auto"/>
      </w:divBdr>
      <w:divsChild>
        <w:div w:id="132873141">
          <w:marLeft w:val="360"/>
          <w:marRight w:val="0"/>
          <w:marTop w:val="200"/>
          <w:marBottom w:val="0"/>
          <w:divBdr>
            <w:top w:val="none" w:sz="0" w:space="0" w:color="auto"/>
            <w:left w:val="none" w:sz="0" w:space="0" w:color="auto"/>
            <w:bottom w:val="none" w:sz="0" w:space="0" w:color="auto"/>
            <w:right w:val="none" w:sz="0" w:space="0" w:color="auto"/>
          </w:divBdr>
        </w:div>
        <w:div w:id="158154618">
          <w:marLeft w:val="360"/>
          <w:marRight w:val="0"/>
          <w:marTop w:val="200"/>
          <w:marBottom w:val="0"/>
          <w:divBdr>
            <w:top w:val="none" w:sz="0" w:space="0" w:color="auto"/>
            <w:left w:val="none" w:sz="0" w:space="0" w:color="auto"/>
            <w:bottom w:val="none" w:sz="0" w:space="0" w:color="auto"/>
            <w:right w:val="none" w:sz="0" w:space="0" w:color="auto"/>
          </w:divBdr>
        </w:div>
      </w:divsChild>
    </w:div>
    <w:div w:id="1444299008">
      <w:bodyDiv w:val="1"/>
      <w:marLeft w:val="0"/>
      <w:marRight w:val="0"/>
      <w:marTop w:val="0"/>
      <w:marBottom w:val="0"/>
      <w:divBdr>
        <w:top w:val="none" w:sz="0" w:space="0" w:color="auto"/>
        <w:left w:val="none" w:sz="0" w:space="0" w:color="auto"/>
        <w:bottom w:val="none" w:sz="0" w:space="0" w:color="auto"/>
        <w:right w:val="none" w:sz="0" w:space="0" w:color="auto"/>
      </w:divBdr>
      <w:divsChild>
        <w:div w:id="571428364">
          <w:marLeft w:val="288"/>
          <w:marRight w:val="0"/>
          <w:marTop w:val="0"/>
          <w:marBottom w:val="0"/>
          <w:divBdr>
            <w:top w:val="none" w:sz="0" w:space="0" w:color="auto"/>
            <w:left w:val="none" w:sz="0" w:space="0" w:color="auto"/>
            <w:bottom w:val="none" w:sz="0" w:space="0" w:color="auto"/>
            <w:right w:val="none" w:sz="0" w:space="0" w:color="auto"/>
          </w:divBdr>
        </w:div>
        <w:div w:id="647396636">
          <w:marLeft w:val="288"/>
          <w:marRight w:val="0"/>
          <w:marTop w:val="0"/>
          <w:marBottom w:val="0"/>
          <w:divBdr>
            <w:top w:val="none" w:sz="0" w:space="0" w:color="auto"/>
            <w:left w:val="none" w:sz="0" w:space="0" w:color="auto"/>
            <w:bottom w:val="none" w:sz="0" w:space="0" w:color="auto"/>
            <w:right w:val="none" w:sz="0" w:space="0" w:color="auto"/>
          </w:divBdr>
        </w:div>
        <w:div w:id="1431317144">
          <w:marLeft w:val="288"/>
          <w:marRight w:val="0"/>
          <w:marTop w:val="0"/>
          <w:marBottom w:val="0"/>
          <w:divBdr>
            <w:top w:val="none" w:sz="0" w:space="0" w:color="auto"/>
            <w:left w:val="none" w:sz="0" w:space="0" w:color="auto"/>
            <w:bottom w:val="none" w:sz="0" w:space="0" w:color="auto"/>
            <w:right w:val="none" w:sz="0" w:space="0" w:color="auto"/>
          </w:divBdr>
        </w:div>
        <w:div w:id="1011756401">
          <w:marLeft w:val="288"/>
          <w:marRight w:val="0"/>
          <w:marTop w:val="0"/>
          <w:marBottom w:val="0"/>
          <w:divBdr>
            <w:top w:val="none" w:sz="0" w:space="0" w:color="auto"/>
            <w:left w:val="none" w:sz="0" w:space="0" w:color="auto"/>
            <w:bottom w:val="none" w:sz="0" w:space="0" w:color="auto"/>
            <w:right w:val="none" w:sz="0" w:space="0" w:color="auto"/>
          </w:divBdr>
        </w:div>
      </w:divsChild>
    </w:div>
    <w:div w:id="1462772617">
      <w:bodyDiv w:val="1"/>
      <w:marLeft w:val="0"/>
      <w:marRight w:val="0"/>
      <w:marTop w:val="0"/>
      <w:marBottom w:val="0"/>
      <w:divBdr>
        <w:top w:val="none" w:sz="0" w:space="0" w:color="auto"/>
        <w:left w:val="none" w:sz="0" w:space="0" w:color="auto"/>
        <w:bottom w:val="none" w:sz="0" w:space="0" w:color="auto"/>
        <w:right w:val="none" w:sz="0" w:space="0" w:color="auto"/>
      </w:divBdr>
      <w:divsChild>
        <w:div w:id="904341960">
          <w:marLeft w:val="446"/>
          <w:marRight w:val="0"/>
          <w:marTop w:val="0"/>
          <w:marBottom w:val="0"/>
          <w:divBdr>
            <w:top w:val="none" w:sz="0" w:space="0" w:color="auto"/>
            <w:left w:val="none" w:sz="0" w:space="0" w:color="auto"/>
            <w:bottom w:val="none" w:sz="0" w:space="0" w:color="auto"/>
            <w:right w:val="none" w:sz="0" w:space="0" w:color="auto"/>
          </w:divBdr>
        </w:div>
        <w:div w:id="781875231">
          <w:marLeft w:val="446"/>
          <w:marRight w:val="0"/>
          <w:marTop w:val="0"/>
          <w:marBottom w:val="0"/>
          <w:divBdr>
            <w:top w:val="none" w:sz="0" w:space="0" w:color="auto"/>
            <w:left w:val="none" w:sz="0" w:space="0" w:color="auto"/>
            <w:bottom w:val="none" w:sz="0" w:space="0" w:color="auto"/>
            <w:right w:val="none" w:sz="0" w:space="0" w:color="auto"/>
          </w:divBdr>
        </w:div>
      </w:divsChild>
    </w:div>
    <w:div w:id="1527064751">
      <w:bodyDiv w:val="1"/>
      <w:marLeft w:val="0"/>
      <w:marRight w:val="0"/>
      <w:marTop w:val="0"/>
      <w:marBottom w:val="0"/>
      <w:divBdr>
        <w:top w:val="none" w:sz="0" w:space="0" w:color="auto"/>
        <w:left w:val="none" w:sz="0" w:space="0" w:color="auto"/>
        <w:bottom w:val="none" w:sz="0" w:space="0" w:color="auto"/>
        <w:right w:val="none" w:sz="0" w:space="0" w:color="auto"/>
      </w:divBdr>
      <w:divsChild>
        <w:div w:id="1569994380">
          <w:marLeft w:val="547"/>
          <w:marRight w:val="0"/>
          <w:marTop w:val="0"/>
          <w:marBottom w:val="240"/>
          <w:divBdr>
            <w:top w:val="none" w:sz="0" w:space="0" w:color="auto"/>
            <w:left w:val="none" w:sz="0" w:space="0" w:color="auto"/>
            <w:bottom w:val="none" w:sz="0" w:space="0" w:color="auto"/>
            <w:right w:val="none" w:sz="0" w:space="0" w:color="auto"/>
          </w:divBdr>
        </w:div>
        <w:div w:id="58141446">
          <w:marLeft w:val="547"/>
          <w:marRight w:val="0"/>
          <w:marTop w:val="0"/>
          <w:marBottom w:val="240"/>
          <w:divBdr>
            <w:top w:val="none" w:sz="0" w:space="0" w:color="auto"/>
            <w:left w:val="none" w:sz="0" w:space="0" w:color="auto"/>
            <w:bottom w:val="none" w:sz="0" w:space="0" w:color="auto"/>
            <w:right w:val="none" w:sz="0" w:space="0" w:color="auto"/>
          </w:divBdr>
        </w:div>
        <w:div w:id="1865166807">
          <w:marLeft w:val="547"/>
          <w:marRight w:val="0"/>
          <w:marTop w:val="0"/>
          <w:marBottom w:val="240"/>
          <w:divBdr>
            <w:top w:val="none" w:sz="0" w:space="0" w:color="auto"/>
            <w:left w:val="none" w:sz="0" w:space="0" w:color="auto"/>
            <w:bottom w:val="none" w:sz="0" w:space="0" w:color="auto"/>
            <w:right w:val="none" w:sz="0" w:space="0" w:color="auto"/>
          </w:divBdr>
        </w:div>
      </w:divsChild>
    </w:div>
    <w:div w:id="1588415977">
      <w:bodyDiv w:val="1"/>
      <w:marLeft w:val="0"/>
      <w:marRight w:val="0"/>
      <w:marTop w:val="0"/>
      <w:marBottom w:val="0"/>
      <w:divBdr>
        <w:top w:val="none" w:sz="0" w:space="0" w:color="auto"/>
        <w:left w:val="none" w:sz="0" w:space="0" w:color="auto"/>
        <w:bottom w:val="none" w:sz="0" w:space="0" w:color="auto"/>
        <w:right w:val="none" w:sz="0" w:space="0" w:color="auto"/>
      </w:divBdr>
      <w:divsChild>
        <w:div w:id="2138526443">
          <w:marLeft w:val="288"/>
          <w:marRight w:val="0"/>
          <w:marTop w:val="0"/>
          <w:marBottom w:val="0"/>
          <w:divBdr>
            <w:top w:val="none" w:sz="0" w:space="0" w:color="auto"/>
            <w:left w:val="none" w:sz="0" w:space="0" w:color="auto"/>
            <w:bottom w:val="none" w:sz="0" w:space="0" w:color="auto"/>
            <w:right w:val="none" w:sz="0" w:space="0" w:color="auto"/>
          </w:divBdr>
        </w:div>
        <w:div w:id="482048039">
          <w:marLeft w:val="288"/>
          <w:marRight w:val="0"/>
          <w:marTop w:val="0"/>
          <w:marBottom w:val="0"/>
          <w:divBdr>
            <w:top w:val="none" w:sz="0" w:space="0" w:color="auto"/>
            <w:left w:val="none" w:sz="0" w:space="0" w:color="auto"/>
            <w:bottom w:val="none" w:sz="0" w:space="0" w:color="auto"/>
            <w:right w:val="none" w:sz="0" w:space="0" w:color="auto"/>
          </w:divBdr>
        </w:div>
        <w:div w:id="2119982910">
          <w:marLeft w:val="288"/>
          <w:marRight w:val="0"/>
          <w:marTop w:val="0"/>
          <w:marBottom w:val="0"/>
          <w:divBdr>
            <w:top w:val="none" w:sz="0" w:space="0" w:color="auto"/>
            <w:left w:val="none" w:sz="0" w:space="0" w:color="auto"/>
            <w:bottom w:val="none" w:sz="0" w:space="0" w:color="auto"/>
            <w:right w:val="none" w:sz="0" w:space="0" w:color="auto"/>
          </w:divBdr>
        </w:div>
        <w:div w:id="1502507579">
          <w:marLeft w:val="288"/>
          <w:marRight w:val="0"/>
          <w:marTop w:val="0"/>
          <w:marBottom w:val="0"/>
          <w:divBdr>
            <w:top w:val="none" w:sz="0" w:space="0" w:color="auto"/>
            <w:left w:val="none" w:sz="0" w:space="0" w:color="auto"/>
            <w:bottom w:val="none" w:sz="0" w:space="0" w:color="auto"/>
            <w:right w:val="none" w:sz="0" w:space="0" w:color="auto"/>
          </w:divBdr>
        </w:div>
      </w:divsChild>
    </w:div>
    <w:div w:id="1668895533">
      <w:bodyDiv w:val="1"/>
      <w:marLeft w:val="0"/>
      <w:marRight w:val="0"/>
      <w:marTop w:val="0"/>
      <w:marBottom w:val="0"/>
      <w:divBdr>
        <w:top w:val="none" w:sz="0" w:space="0" w:color="auto"/>
        <w:left w:val="none" w:sz="0" w:space="0" w:color="auto"/>
        <w:bottom w:val="none" w:sz="0" w:space="0" w:color="auto"/>
        <w:right w:val="none" w:sz="0" w:space="0" w:color="auto"/>
      </w:divBdr>
      <w:divsChild>
        <w:div w:id="871769061">
          <w:marLeft w:val="547"/>
          <w:marRight w:val="0"/>
          <w:marTop w:val="0"/>
          <w:marBottom w:val="0"/>
          <w:divBdr>
            <w:top w:val="none" w:sz="0" w:space="0" w:color="auto"/>
            <w:left w:val="none" w:sz="0" w:space="0" w:color="auto"/>
            <w:bottom w:val="none" w:sz="0" w:space="0" w:color="auto"/>
            <w:right w:val="none" w:sz="0" w:space="0" w:color="auto"/>
          </w:divBdr>
        </w:div>
        <w:div w:id="1384871430">
          <w:marLeft w:val="547"/>
          <w:marRight w:val="0"/>
          <w:marTop w:val="0"/>
          <w:marBottom w:val="0"/>
          <w:divBdr>
            <w:top w:val="none" w:sz="0" w:space="0" w:color="auto"/>
            <w:left w:val="none" w:sz="0" w:space="0" w:color="auto"/>
            <w:bottom w:val="none" w:sz="0" w:space="0" w:color="auto"/>
            <w:right w:val="none" w:sz="0" w:space="0" w:color="auto"/>
          </w:divBdr>
        </w:div>
      </w:divsChild>
    </w:div>
    <w:div w:id="1672370749">
      <w:bodyDiv w:val="1"/>
      <w:marLeft w:val="0"/>
      <w:marRight w:val="0"/>
      <w:marTop w:val="0"/>
      <w:marBottom w:val="0"/>
      <w:divBdr>
        <w:top w:val="none" w:sz="0" w:space="0" w:color="auto"/>
        <w:left w:val="none" w:sz="0" w:space="0" w:color="auto"/>
        <w:bottom w:val="none" w:sz="0" w:space="0" w:color="auto"/>
        <w:right w:val="none" w:sz="0" w:space="0" w:color="auto"/>
      </w:divBdr>
      <w:divsChild>
        <w:div w:id="2045131382">
          <w:marLeft w:val="360"/>
          <w:marRight w:val="0"/>
          <w:marTop w:val="0"/>
          <w:marBottom w:val="200"/>
          <w:divBdr>
            <w:top w:val="none" w:sz="0" w:space="0" w:color="auto"/>
            <w:left w:val="none" w:sz="0" w:space="0" w:color="auto"/>
            <w:bottom w:val="none" w:sz="0" w:space="0" w:color="auto"/>
            <w:right w:val="none" w:sz="0" w:space="0" w:color="auto"/>
          </w:divBdr>
        </w:div>
        <w:div w:id="340352745">
          <w:marLeft w:val="360"/>
          <w:marRight w:val="0"/>
          <w:marTop w:val="0"/>
          <w:marBottom w:val="200"/>
          <w:divBdr>
            <w:top w:val="none" w:sz="0" w:space="0" w:color="auto"/>
            <w:left w:val="none" w:sz="0" w:space="0" w:color="auto"/>
            <w:bottom w:val="none" w:sz="0" w:space="0" w:color="auto"/>
            <w:right w:val="none" w:sz="0" w:space="0" w:color="auto"/>
          </w:divBdr>
        </w:div>
        <w:div w:id="91050931">
          <w:marLeft w:val="360"/>
          <w:marRight w:val="0"/>
          <w:marTop w:val="0"/>
          <w:marBottom w:val="200"/>
          <w:divBdr>
            <w:top w:val="none" w:sz="0" w:space="0" w:color="auto"/>
            <w:left w:val="none" w:sz="0" w:space="0" w:color="auto"/>
            <w:bottom w:val="none" w:sz="0" w:space="0" w:color="auto"/>
            <w:right w:val="none" w:sz="0" w:space="0" w:color="auto"/>
          </w:divBdr>
        </w:div>
        <w:div w:id="1589581461">
          <w:marLeft w:val="360"/>
          <w:marRight w:val="0"/>
          <w:marTop w:val="0"/>
          <w:marBottom w:val="200"/>
          <w:divBdr>
            <w:top w:val="none" w:sz="0" w:space="0" w:color="auto"/>
            <w:left w:val="none" w:sz="0" w:space="0" w:color="auto"/>
            <w:bottom w:val="none" w:sz="0" w:space="0" w:color="auto"/>
            <w:right w:val="none" w:sz="0" w:space="0" w:color="auto"/>
          </w:divBdr>
        </w:div>
        <w:div w:id="2131167041">
          <w:marLeft w:val="360"/>
          <w:marRight w:val="0"/>
          <w:marTop w:val="0"/>
          <w:marBottom w:val="200"/>
          <w:divBdr>
            <w:top w:val="none" w:sz="0" w:space="0" w:color="auto"/>
            <w:left w:val="none" w:sz="0" w:space="0" w:color="auto"/>
            <w:bottom w:val="none" w:sz="0" w:space="0" w:color="auto"/>
            <w:right w:val="none" w:sz="0" w:space="0" w:color="auto"/>
          </w:divBdr>
        </w:div>
      </w:divsChild>
    </w:div>
    <w:div w:id="1691562821">
      <w:bodyDiv w:val="1"/>
      <w:marLeft w:val="0"/>
      <w:marRight w:val="0"/>
      <w:marTop w:val="0"/>
      <w:marBottom w:val="0"/>
      <w:divBdr>
        <w:top w:val="none" w:sz="0" w:space="0" w:color="auto"/>
        <w:left w:val="none" w:sz="0" w:space="0" w:color="auto"/>
        <w:bottom w:val="none" w:sz="0" w:space="0" w:color="auto"/>
        <w:right w:val="none" w:sz="0" w:space="0" w:color="auto"/>
      </w:divBdr>
    </w:div>
    <w:div w:id="1706756151">
      <w:bodyDiv w:val="1"/>
      <w:marLeft w:val="0"/>
      <w:marRight w:val="0"/>
      <w:marTop w:val="0"/>
      <w:marBottom w:val="0"/>
      <w:divBdr>
        <w:top w:val="none" w:sz="0" w:space="0" w:color="auto"/>
        <w:left w:val="none" w:sz="0" w:space="0" w:color="auto"/>
        <w:bottom w:val="none" w:sz="0" w:space="0" w:color="auto"/>
        <w:right w:val="none" w:sz="0" w:space="0" w:color="auto"/>
      </w:divBdr>
      <w:divsChild>
        <w:div w:id="548105363">
          <w:marLeft w:val="806"/>
          <w:marRight w:val="0"/>
          <w:marTop w:val="0"/>
          <w:marBottom w:val="101"/>
          <w:divBdr>
            <w:top w:val="none" w:sz="0" w:space="0" w:color="auto"/>
            <w:left w:val="none" w:sz="0" w:space="0" w:color="auto"/>
            <w:bottom w:val="none" w:sz="0" w:space="0" w:color="auto"/>
            <w:right w:val="none" w:sz="0" w:space="0" w:color="auto"/>
          </w:divBdr>
        </w:div>
      </w:divsChild>
    </w:div>
    <w:div w:id="1706979122">
      <w:bodyDiv w:val="1"/>
      <w:marLeft w:val="0"/>
      <w:marRight w:val="0"/>
      <w:marTop w:val="0"/>
      <w:marBottom w:val="0"/>
      <w:divBdr>
        <w:top w:val="none" w:sz="0" w:space="0" w:color="auto"/>
        <w:left w:val="none" w:sz="0" w:space="0" w:color="auto"/>
        <w:bottom w:val="none" w:sz="0" w:space="0" w:color="auto"/>
        <w:right w:val="none" w:sz="0" w:space="0" w:color="auto"/>
      </w:divBdr>
      <w:divsChild>
        <w:div w:id="1218052534">
          <w:marLeft w:val="547"/>
          <w:marRight w:val="0"/>
          <w:marTop w:val="0"/>
          <w:marBottom w:val="0"/>
          <w:divBdr>
            <w:top w:val="none" w:sz="0" w:space="0" w:color="auto"/>
            <w:left w:val="none" w:sz="0" w:space="0" w:color="auto"/>
            <w:bottom w:val="none" w:sz="0" w:space="0" w:color="auto"/>
            <w:right w:val="none" w:sz="0" w:space="0" w:color="auto"/>
          </w:divBdr>
        </w:div>
        <w:div w:id="1343432623">
          <w:marLeft w:val="547"/>
          <w:marRight w:val="0"/>
          <w:marTop w:val="0"/>
          <w:marBottom w:val="0"/>
          <w:divBdr>
            <w:top w:val="none" w:sz="0" w:space="0" w:color="auto"/>
            <w:left w:val="none" w:sz="0" w:space="0" w:color="auto"/>
            <w:bottom w:val="none" w:sz="0" w:space="0" w:color="auto"/>
            <w:right w:val="none" w:sz="0" w:space="0" w:color="auto"/>
          </w:divBdr>
        </w:div>
      </w:divsChild>
    </w:div>
    <w:div w:id="1722512161">
      <w:bodyDiv w:val="1"/>
      <w:marLeft w:val="0"/>
      <w:marRight w:val="0"/>
      <w:marTop w:val="0"/>
      <w:marBottom w:val="0"/>
      <w:divBdr>
        <w:top w:val="none" w:sz="0" w:space="0" w:color="auto"/>
        <w:left w:val="none" w:sz="0" w:space="0" w:color="auto"/>
        <w:bottom w:val="none" w:sz="0" w:space="0" w:color="auto"/>
        <w:right w:val="none" w:sz="0" w:space="0" w:color="auto"/>
      </w:divBdr>
      <w:divsChild>
        <w:div w:id="251478152">
          <w:marLeft w:val="0"/>
          <w:marRight w:val="0"/>
          <w:marTop w:val="160"/>
          <w:marBottom w:val="0"/>
          <w:divBdr>
            <w:top w:val="none" w:sz="0" w:space="0" w:color="auto"/>
            <w:left w:val="none" w:sz="0" w:space="0" w:color="auto"/>
            <w:bottom w:val="none" w:sz="0" w:space="0" w:color="auto"/>
            <w:right w:val="none" w:sz="0" w:space="0" w:color="auto"/>
          </w:divBdr>
        </w:div>
        <w:div w:id="256445513">
          <w:marLeft w:val="0"/>
          <w:marRight w:val="0"/>
          <w:marTop w:val="160"/>
          <w:marBottom w:val="0"/>
          <w:divBdr>
            <w:top w:val="none" w:sz="0" w:space="0" w:color="auto"/>
            <w:left w:val="none" w:sz="0" w:space="0" w:color="auto"/>
            <w:bottom w:val="none" w:sz="0" w:space="0" w:color="auto"/>
            <w:right w:val="none" w:sz="0" w:space="0" w:color="auto"/>
          </w:divBdr>
        </w:div>
        <w:div w:id="1895120816">
          <w:marLeft w:val="0"/>
          <w:marRight w:val="0"/>
          <w:marTop w:val="160"/>
          <w:marBottom w:val="0"/>
          <w:divBdr>
            <w:top w:val="none" w:sz="0" w:space="0" w:color="auto"/>
            <w:left w:val="none" w:sz="0" w:space="0" w:color="auto"/>
            <w:bottom w:val="none" w:sz="0" w:space="0" w:color="auto"/>
            <w:right w:val="none" w:sz="0" w:space="0" w:color="auto"/>
          </w:divBdr>
        </w:div>
      </w:divsChild>
    </w:div>
    <w:div w:id="1732148712">
      <w:bodyDiv w:val="1"/>
      <w:marLeft w:val="0"/>
      <w:marRight w:val="0"/>
      <w:marTop w:val="0"/>
      <w:marBottom w:val="0"/>
      <w:divBdr>
        <w:top w:val="none" w:sz="0" w:space="0" w:color="auto"/>
        <w:left w:val="none" w:sz="0" w:space="0" w:color="auto"/>
        <w:bottom w:val="none" w:sz="0" w:space="0" w:color="auto"/>
        <w:right w:val="none" w:sz="0" w:space="0" w:color="auto"/>
      </w:divBdr>
      <w:divsChild>
        <w:div w:id="513374643">
          <w:marLeft w:val="576"/>
          <w:marRight w:val="0"/>
          <w:marTop w:val="0"/>
          <w:marBottom w:val="0"/>
          <w:divBdr>
            <w:top w:val="none" w:sz="0" w:space="0" w:color="auto"/>
            <w:left w:val="none" w:sz="0" w:space="0" w:color="auto"/>
            <w:bottom w:val="none" w:sz="0" w:space="0" w:color="auto"/>
            <w:right w:val="none" w:sz="0" w:space="0" w:color="auto"/>
          </w:divBdr>
        </w:div>
      </w:divsChild>
    </w:div>
    <w:div w:id="1740981461">
      <w:bodyDiv w:val="1"/>
      <w:marLeft w:val="0"/>
      <w:marRight w:val="0"/>
      <w:marTop w:val="0"/>
      <w:marBottom w:val="0"/>
      <w:divBdr>
        <w:top w:val="none" w:sz="0" w:space="0" w:color="auto"/>
        <w:left w:val="none" w:sz="0" w:space="0" w:color="auto"/>
        <w:bottom w:val="none" w:sz="0" w:space="0" w:color="auto"/>
        <w:right w:val="none" w:sz="0" w:space="0" w:color="auto"/>
      </w:divBdr>
      <w:divsChild>
        <w:div w:id="1732725735">
          <w:marLeft w:val="547"/>
          <w:marRight w:val="0"/>
          <w:marTop w:val="0"/>
          <w:marBottom w:val="360"/>
          <w:divBdr>
            <w:top w:val="none" w:sz="0" w:space="0" w:color="auto"/>
            <w:left w:val="none" w:sz="0" w:space="0" w:color="auto"/>
            <w:bottom w:val="none" w:sz="0" w:space="0" w:color="auto"/>
            <w:right w:val="none" w:sz="0" w:space="0" w:color="auto"/>
          </w:divBdr>
        </w:div>
        <w:div w:id="1303926698">
          <w:marLeft w:val="547"/>
          <w:marRight w:val="0"/>
          <w:marTop w:val="0"/>
          <w:marBottom w:val="360"/>
          <w:divBdr>
            <w:top w:val="none" w:sz="0" w:space="0" w:color="auto"/>
            <w:left w:val="none" w:sz="0" w:space="0" w:color="auto"/>
            <w:bottom w:val="none" w:sz="0" w:space="0" w:color="auto"/>
            <w:right w:val="none" w:sz="0" w:space="0" w:color="auto"/>
          </w:divBdr>
        </w:div>
        <w:div w:id="331492301">
          <w:marLeft w:val="547"/>
          <w:marRight w:val="0"/>
          <w:marTop w:val="0"/>
          <w:marBottom w:val="360"/>
          <w:divBdr>
            <w:top w:val="none" w:sz="0" w:space="0" w:color="auto"/>
            <w:left w:val="none" w:sz="0" w:space="0" w:color="auto"/>
            <w:bottom w:val="none" w:sz="0" w:space="0" w:color="auto"/>
            <w:right w:val="none" w:sz="0" w:space="0" w:color="auto"/>
          </w:divBdr>
        </w:div>
      </w:divsChild>
    </w:div>
    <w:div w:id="1750882210">
      <w:bodyDiv w:val="1"/>
      <w:marLeft w:val="0"/>
      <w:marRight w:val="0"/>
      <w:marTop w:val="0"/>
      <w:marBottom w:val="0"/>
      <w:divBdr>
        <w:top w:val="none" w:sz="0" w:space="0" w:color="auto"/>
        <w:left w:val="none" w:sz="0" w:space="0" w:color="auto"/>
        <w:bottom w:val="none" w:sz="0" w:space="0" w:color="auto"/>
        <w:right w:val="none" w:sz="0" w:space="0" w:color="auto"/>
      </w:divBdr>
    </w:div>
    <w:div w:id="1784879983">
      <w:bodyDiv w:val="1"/>
      <w:marLeft w:val="0"/>
      <w:marRight w:val="0"/>
      <w:marTop w:val="0"/>
      <w:marBottom w:val="0"/>
      <w:divBdr>
        <w:top w:val="none" w:sz="0" w:space="0" w:color="auto"/>
        <w:left w:val="none" w:sz="0" w:space="0" w:color="auto"/>
        <w:bottom w:val="none" w:sz="0" w:space="0" w:color="auto"/>
        <w:right w:val="none" w:sz="0" w:space="0" w:color="auto"/>
      </w:divBdr>
      <w:divsChild>
        <w:div w:id="797457157">
          <w:marLeft w:val="547"/>
          <w:marRight w:val="0"/>
          <w:marTop w:val="0"/>
          <w:marBottom w:val="0"/>
          <w:divBdr>
            <w:top w:val="none" w:sz="0" w:space="0" w:color="auto"/>
            <w:left w:val="none" w:sz="0" w:space="0" w:color="auto"/>
            <w:bottom w:val="none" w:sz="0" w:space="0" w:color="auto"/>
            <w:right w:val="none" w:sz="0" w:space="0" w:color="auto"/>
          </w:divBdr>
        </w:div>
        <w:div w:id="1593856127">
          <w:marLeft w:val="547"/>
          <w:marRight w:val="0"/>
          <w:marTop w:val="0"/>
          <w:marBottom w:val="0"/>
          <w:divBdr>
            <w:top w:val="none" w:sz="0" w:space="0" w:color="auto"/>
            <w:left w:val="none" w:sz="0" w:space="0" w:color="auto"/>
            <w:bottom w:val="none" w:sz="0" w:space="0" w:color="auto"/>
            <w:right w:val="none" w:sz="0" w:space="0" w:color="auto"/>
          </w:divBdr>
        </w:div>
        <w:div w:id="107282915">
          <w:marLeft w:val="547"/>
          <w:marRight w:val="0"/>
          <w:marTop w:val="0"/>
          <w:marBottom w:val="0"/>
          <w:divBdr>
            <w:top w:val="none" w:sz="0" w:space="0" w:color="auto"/>
            <w:left w:val="none" w:sz="0" w:space="0" w:color="auto"/>
            <w:bottom w:val="none" w:sz="0" w:space="0" w:color="auto"/>
            <w:right w:val="none" w:sz="0" w:space="0" w:color="auto"/>
          </w:divBdr>
        </w:div>
        <w:div w:id="904337289">
          <w:marLeft w:val="547"/>
          <w:marRight w:val="0"/>
          <w:marTop w:val="0"/>
          <w:marBottom w:val="0"/>
          <w:divBdr>
            <w:top w:val="none" w:sz="0" w:space="0" w:color="auto"/>
            <w:left w:val="none" w:sz="0" w:space="0" w:color="auto"/>
            <w:bottom w:val="none" w:sz="0" w:space="0" w:color="auto"/>
            <w:right w:val="none" w:sz="0" w:space="0" w:color="auto"/>
          </w:divBdr>
        </w:div>
      </w:divsChild>
    </w:div>
    <w:div w:id="1809128559">
      <w:bodyDiv w:val="1"/>
      <w:marLeft w:val="0"/>
      <w:marRight w:val="0"/>
      <w:marTop w:val="0"/>
      <w:marBottom w:val="0"/>
      <w:divBdr>
        <w:top w:val="none" w:sz="0" w:space="0" w:color="auto"/>
        <w:left w:val="none" w:sz="0" w:space="0" w:color="auto"/>
        <w:bottom w:val="none" w:sz="0" w:space="0" w:color="auto"/>
        <w:right w:val="none" w:sz="0" w:space="0" w:color="auto"/>
      </w:divBdr>
      <w:divsChild>
        <w:div w:id="909970229">
          <w:marLeft w:val="547"/>
          <w:marRight w:val="0"/>
          <w:marTop w:val="0"/>
          <w:marBottom w:val="0"/>
          <w:divBdr>
            <w:top w:val="none" w:sz="0" w:space="0" w:color="auto"/>
            <w:left w:val="none" w:sz="0" w:space="0" w:color="auto"/>
            <w:bottom w:val="none" w:sz="0" w:space="0" w:color="auto"/>
            <w:right w:val="none" w:sz="0" w:space="0" w:color="auto"/>
          </w:divBdr>
        </w:div>
      </w:divsChild>
    </w:div>
    <w:div w:id="1929774574">
      <w:bodyDiv w:val="1"/>
      <w:marLeft w:val="0"/>
      <w:marRight w:val="0"/>
      <w:marTop w:val="0"/>
      <w:marBottom w:val="0"/>
      <w:divBdr>
        <w:top w:val="none" w:sz="0" w:space="0" w:color="auto"/>
        <w:left w:val="none" w:sz="0" w:space="0" w:color="auto"/>
        <w:bottom w:val="none" w:sz="0" w:space="0" w:color="auto"/>
        <w:right w:val="none" w:sz="0" w:space="0" w:color="auto"/>
      </w:divBdr>
      <w:divsChild>
        <w:div w:id="1677154727">
          <w:marLeft w:val="547"/>
          <w:marRight w:val="0"/>
          <w:marTop w:val="0"/>
          <w:marBottom w:val="0"/>
          <w:divBdr>
            <w:top w:val="none" w:sz="0" w:space="0" w:color="auto"/>
            <w:left w:val="none" w:sz="0" w:space="0" w:color="auto"/>
            <w:bottom w:val="none" w:sz="0" w:space="0" w:color="auto"/>
            <w:right w:val="none" w:sz="0" w:space="0" w:color="auto"/>
          </w:divBdr>
        </w:div>
        <w:div w:id="1387947036">
          <w:marLeft w:val="547"/>
          <w:marRight w:val="0"/>
          <w:marTop w:val="0"/>
          <w:marBottom w:val="0"/>
          <w:divBdr>
            <w:top w:val="none" w:sz="0" w:space="0" w:color="auto"/>
            <w:left w:val="none" w:sz="0" w:space="0" w:color="auto"/>
            <w:bottom w:val="none" w:sz="0" w:space="0" w:color="auto"/>
            <w:right w:val="none" w:sz="0" w:space="0" w:color="auto"/>
          </w:divBdr>
        </w:div>
        <w:div w:id="932668016">
          <w:marLeft w:val="547"/>
          <w:marRight w:val="0"/>
          <w:marTop w:val="0"/>
          <w:marBottom w:val="0"/>
          <w:divBdr>
            <w:top w:val="none" w:sz="0" w:space="0" w:color="auto"/>
            <w:left w:val="none" w:sz="0" w:space="0" w:color="auto"/>
            <w:bottom w:val="none" w:sz="0" w:space="0" w:color="auto"/>
            <w:right w:val="none" w:sz="0" w:space="0" w:color="auto"/>
          </w:divBdr>
        </w:div>
        <w:div w:id="1866483043">
          <w:marLeft w:val="547"/>
          <w:marRight w:val="0"/>
          <w:marTop w:val="0"/>
          <w:marBottom w:val="0"/>
          <w:divBdr>
            <w:top w:val="none" w:sz="0" w:space="0" w:color="auto"/>
            <w:left w:val="none" w:sz="0" w:space="0" w:color="auto"/>
            <w:bottom w:val="none" w:sz="0" w:space="0" w:color="auto"/>
            <w:right w:val="none" w:sz="0" w:space="0" w:color="auto"/>
          </w:divBdr>
        </w:div>
      </w:divsChild>
    </w:div>
    <w:div w:id="1979190369">
      <w:bodyDiv w:val="1"/>
      <w:marLeft w:val="0"/>
      <w:marRight w:val="0"/>
      <w:marTop w:val="0"/>
      <w:marBottom w:val="0"/>
      <w:divBdr>
        <w:top w:val="none" w:sz="0" w:space="0" w:color="auto"/>
        <w:left w:val="none" w:sz="0" w:space="0" w:color="auto"/>
        <w:bottom w:val="none" w:sz="0" w:space="0" w:color="auto"/>
        <w:right w:val="none" w:sz="0" w:space="0" w:color="auto"/>
      </w:divBdr>
    </w:div>
    <w:div w:id="2134325036">
      <w:bodyDiv w:val="1"/>
      <w:marLeft w:val="0"/>
      <w:marRight w:val="0"/>
      <w:marTop w:val="0"/>
      <w:marBottom w:val="0"/>
      <w:divBdr>
        <w:top w:val="none" w:sz="0" w:space="0" w:color="auto"/>
        <w:left w:val="none" w:sz="0" w:space="0" w:color="auto"/>
        <w:bottom w:val="none" w:sz="0" w:space="0" w:color="auto"/>
        <w:right w:val="none" w:sz="0" w:space="0" w:color="auto"/>
      </w:divBdr>
      <w:divsChild>
        <w:div w:id="17816032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21</Pages>
  <Words>6825</Words>
  <Characters>37541</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22</cp:revision>
  <cp:lastPrinted>2019-12-03T22:35:00Z</cp:lastPrinted>
  <dcterms:created xsi:type="dcterms:W3CDTF">2020-01-29T20:30:00Z</dcterms:created>
  <dcterms:modified xsi:type="dcterms:W3CDTF">2020-01-29T23:08:00Z</dcterms:modified>
</cp:coreProperties>
</file>