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D3A7" w14:textId="77777777" w:rsidR="00C03F35" w:rsidRPr="00A75C7E" w:rsidRDefault="00C03F35" w:rsidP="00C03F35">
      <w:pPr>
        <w:rPr>
          <w:rFonts w:ascii="Museo Sans 100" w:hAnsi="Museo Sans 100" w:cs="Calibri Light"/>
          <w:lang w:eastAsia="es-SV"/>
        </w:rPr>
      </w:pPr>
    </w:p>
    <w:p w14:paraId="39CB6BB6" w14:textId="77777777" w:rsidR="00C03F35" w:rsidRPr="00A75C7E" w:rsidRDefault="00C03F35" w:rsidP="00C03F35">
      <w:pPr>
        <w:spacing w:before="480"/>
        <w:jc w:val="center"/>
        <w:rPr>
          <w:rFonts w:ascii="Museo Sans 100" w:hAnsi="Museo Sans 100" w:cs="Calibri Light"/>
          <w:lang w:eastAsia="es-SV"/>
        </w:rPr>
      </w:pPr>
      <w:r w:rsidRPr="00A75C7E">
        <w:rPr>
          <w:rFonts w:ascii="Museo Sans 100" w:hAnsi="Museo Sans 100" w:cs="Calibri Light"/>
          <w:noProof/>
          <w:lang w:eastAsia="es-SV"/>
        </w:rPr>
        <w:drawing>
          <wp:inline distT="0" distB="0" distL="0" distR="0" wp14:anchorId="7C2FBC61" wp14:editId="4E5AC40F">
            <wp:extent cx="2766951" cy="20605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7159" cy="2060707"/>
                    </a:xfrm>
                    <a:prstGeom prst="rect">
                      <a:avLst/>
                    </a:prstGeom>
                    <a:noFill/>
                    <a:ln>
                      <a:noFill/>
                    </a:ln>
                  </pic:spPr>
                </pic:pic>
              </a:graphicData>
            </a:graphic>
          </wp:inline>
        </w:drawing>
      </w:r>
    </w:p>
    <w:p w14:paraId="4BEFE7E1" w14:textId="77777777" w:rsidR="00C03F35" w:rsidRPr="00A75C7E" w:rsidRDefault="00C03F35" w:rsidP="00C03F35">
      <w:pPr>
        <w:spacing w:before="480"/>
        <w:rPr>
          <w:rFonts w:ascii="Museo Sans 100" w:hAnsi="Museo Sans 100" w:cs="Calibri Light"/>
          <w:lang w:eastAsia="es-SV"/>
        </w:rPr>
      </w:pPr>
    </w:p>
    <w:p w14:paraId="4D9F7682" w14:textId="1FA28771" w:rsidR="00C03F35" w:rsidRPr="00EC571C" w:rsidRDefault="00C03F35" w:rsidP="00C03F35">
      <w:pPr>
        <w:spacing w:before="480"/>
        <w:jc w:val="center"/>
        <w:rPr>
          <w:rFonts w:ascii="Bembo" w:hAnsi="Bembo" w:cs="Calibri Light"/>
          <w:b/>
          <w:color w:val="002060"/>
          <w:sz w:val="56"/>
          <w:szCs w:val="24"/>
          <w:lang w:eastAsia="es-SV"/>
        </w:rPr>
      </w:pPr>
      <w:r w:rsidRPr="00EC571C">
        <w:rPr>
          <w:rFonts w:ascii="Bembo" w:hAnsi="Bembo" w:cs="Calibri Light"/>
          <w:b/>
          <w:color w:val="002060"/>
          <w:sz w:val="56"/>
          <w:szCs w:val="24"/>
          <w:lang w:eastAsia="es-SV"/>
        </w:rPr>
        <w:t xml:space="preserve">INFORME DE </w:t>
      </w:r>
      <w:r>
        <w:rPr>
          <w:rFonts w:ascii="Bembo" w:hAnsi="Bembo" w:cs="Calibri Light"/>
          <w:b/>
          <w:color w:val="002060"/>
          <w:sz w:val="56"/>
          <w:szCs w:val="24"/>
          <w:lang w:eastAsia="es-SV"/>
        </w:rPr>
        <w:t>RENDICIÓN DE CUENTAS</w:t>
      </w:r>
      <w:r w:rsidRPr="00EC571C">
        <w:rPr>
          <w:rFonts w:ascii="Bembo" w:hAnsi="Bembo" w:cs="Calibri Light"/>
          <w:b/>
          <w:color w:val="002060"/>
          <w:sz w:val="56"/>
          <w:szCs w:val="24"/>
          <w:lang w:eastAsia="es-SV"/>
        </w:rPr>
        <w:t xml:space="preserve"> </w:t>
      </w:r>
      <w:r w:rsidR="00DE34A4" w:rsidRPr="00DE34A4">
        <w:rPr>
          <w:rFonts w:ascii="Bembo" w:hAnsi="Bembo" w:cs="Calibri Light"/>
          <w:b/>
          <w:color w:val="002060"/>
          <w:sz w:val="56"/>
          <w:szCs w:val="24"/>
          <w:lang w:eastAsia="es-SV"/>
        </w:rPr>
        <w:t xml:space="preserve">EN EL MARCO DE LA PANDEMIA </w:t>
      </w:r>
      <w:r w:rsidR="00DA08BD">
        <w:rPr>
          <w:rFonts w:ascii="Bembo" w:hAnsi="Bembo" w:cs="Calibri Light"/>
          <w:b/>
          <w:color w:val="002060"/>
          <w:sz w:val="56"/>
          <w:szCs w:val="24"/>
          <w:lang w:eastAsia="es-SV"/>
        </w:rPr>
        <w:t xml:space="preserve">POR </w:t>
      </w:r>
      <w:r w:rsidR="00DE34A4" w:rsidRPr="00DE34A4">
        <w:rPr>
          <w:rFonts w:ascii="Bembo" w:hAnsi="Bembo" w:cs="Calibri Light"/>
          <w:b/>
          <w:color w:val="002060"/>
          <w:sz w:val="56"/>
          <w:szCs w:val="24"/>
          <w:lang w:eastAsia="es-SV"/>
        </w:rPr>
        <w:t>COVID–19</w:t>
      </w:r>
    </w:p>
    <w:p w14:paraId="799235E9" w14:textId="6460CF53" w:rsidR="00C03F35" w:rsidRPr="00C03F35" w:rsidRDefault="00C03F35" w:rsidP="00C03F35">
      <w:pPr>
        <w:spacing w:before="480"/>
        <w:jc w:val="center"/>
        <w:rPr>
          <w:rFonts w:ascii="Bembo" w:hAnsi="Bembo" w:cs="Calibri Light"/>
          <w:b/>
          <w:color w:val="002060"/>
          <w:sz w:val="32"/>
          <w:szCs w:val="12"/>
          <w:lang w:eastAsia="es-SV"/>
        </w:rPr>
      </w:pPr>
      <w:r w:rsidRPr="00C03F35">
        <w:rPr>
          <w:rFonts w:ascii="Bembo" w:hAnsi="Bembo" w:cs="Calibri Light"/>
          <w:b/>
          <w:color w:val="002060"/>
          <w:sz w:val="32"/>
          <w:szCs w:val="12"/>
          <w:lang w:eastAsia="es-SV"/>
        </w:rPr>
        <w:t>23 DE MARZO AL 30 DE SEPTIEMBRE DE 2020</w:t>
      </w:r>
    </w:p>
    <w:p w14:paraId="792B1FEE" w14:textId="77777777" w:rsidR="00C03F35" w:rsidRPr="00A75C7E" w:rsidRDefault="00C03F35" w:rsidP="00C03F35">
      <w:pPr>
        <w:spacing w:before="480"/>
        <w:rPr>
          <w:rFonts w:ascii="Museo Sans 100" w:hAnsi="Museo Sans 100" w:cs="Calibri Light"/>
          <w:lang w:eastAsia="es-SV"/>
        </w:rPr>
      </w:pPr>
    </w:p>
    <w:p w14:paraId="0674EA12" w14:textId="77777777" w:rsidR="00C03F35" w:rsidRPr="00A75C7E" w:rsidRDefault="00C03F35" w:rsidP="00C03F35">
      <w:pPr>
        <w:spacing w:before="480"/>
        <w:rPr>
          <w:rFonts w:ascii="Museo Sans 100" w:hAnsi="Museo Sans 100" w:cs="Calibri Light"/>
          <w:lang w:eastAsia="es-SV"/>
        </w:rPr>
      </w:pPr>
    </w:p>
    <w:p w14:paraId="4E446AB6" w14:textId="77777777" w:rsidR="00C03F35" w:rsidRPr="00A75C7E" w:rsidRDefault="00C03F35" w:rsidP="00C03F35">
      <w:pPr>
        <w:spacing w:before="480"/>
        <w:rPr>
          <w:rFonts w:ascii="Museo Sans 100" w:hAnsi="Museo Sans 100" w:cs="Calibri Light"/>
          <w:lang w:eastAsia="es-SV"/>
        </w:rPr>
      </w:pPr>
    </w:p>
    <w:p w14:paraId="31BEAE78" w14:textId="77777777" w:rsidR="00C03F35" w:rsidRPr="00A75C7E" w:rsidRDefault="00C03F35" w:rsidP="00C03F35">
      <w:pPr>
        <w:spacing w:before="480"/>
        <w:rPr>
          <w:rFonts w:ascii="Museo Sans 100" w:hAnsi="Museo Sans 100" w:cs="Calibri Light"/>
          <w:lang w:eastAsia="es-SV"/>
        </w:rPr>
      </w:pPr>
    </w:p>
    <w:p w14:paraId="7B381013" w14:textId="77777777" w:rsidR="00C03F35" w:rsidRPr="00A75C7E" w:rsidRDefault="00C03F35" w:rsidP="00C03F35">
      <w:pPr>
        <w:spacing w:before="480"/>
        <w:rPr>
          <w:rFonts w:ascii="Museo Sans 100" w:hAnsi="Museo Sans 100" w:cs="Calibri Light"/>
          <w:lang w:eastAsia="es-SV"/>
        </w:rPr>
      </w:pPr>
    </w:p>
    <w:p w14:paraId="30CDAAFB" w14:textId="0C89BCEE" w:rsidR="00C03F35" w:rsidRDefault="00C03F35" w:rsidP="00C03F35">
      <w:pPr>
        <w:spacing w:after="0" w:line="240" w:lineRule="auto"/>
        <w:jc w:val="center"/>
        <w:rPr>
          <w:rFonts w:ascii="Museo Sans 100" w:hAnsi="Museo Sans 100" w:cs="Calibri Light"/>
          <w:lang w:eastAsia="es-SV"/>
        </w:rPr>
      </w:pPr>
      <w:r w:rsidRPr="00A75C7E">
        <w:rPr>
          <w:rFonts w:ascii="Museo Sans 100" w:hAnsi="Museo Sans 100" w:cs="Calibri Light"/>
          <w:lang w:eastAsia="es-SV"/>
        </w:rPr>
        <w:t xml:space="preserve">San Salvador, </w:t>
      </w:r>
      <w:r w:rsidR="003304BE">
        <w:rPr>
          <w:rFonts w:ascii="Museo Sans 100" w:hAnsi="Museo Sans 100" w:cs="Calibri Light"/>
          <w:lang w:eastAsia="es-SV"/>
        </w:rPr>
        <w:t>noviem</w:t>
      </w:r>
      <w:r>
        <w:rPr>
          <w:rFonts w:ascii="Museo Sans 100" w:hAnsi="Museo Sans 100" w:cs="Calibri Light"/>
          <w:lang w:eastAsia="es-SV"/>
        </w:rPr>
        <w:t>bre</w:t>
      </w:r>
      <w:r w:rsidRPr="00A75C7E">
        <w:rPr>
          <w:rFonts w:ascii="Museo Sans 100" w:hAnsi="Museo Sans 100" w:cs="Calibri Light"/>
          <w:lang w:eastAsia="es-SV"/>
        </w:rPr>
        <w:t xml:space="preserve"> de 2020</w:t>
      </w:r>
    </w:p>
    <w:p w14:paraId="2EED19D6" w14:textId="5904F916" w:rsidR="00C03F35" w:rsidRDefault="00C03F35" w:rsidP="00C03F35">
      <w:pPr>
        <w:spacing w:after="0" w:line="240" w:lineRule="auto"/>
        <w:jc w:val="center"/>
        <w:rPr>
          <w:rFonts w:ascii="Museo Sans 100" w:hAnsi="Museo Sans 100" w:cs="Calibri Light"/>
          <w:lang w:eastAsia="es-SV"/>
        </w:rPr>
      </w:pPr>
    </w:p>
    <w:p w14:paraId="2ED4B2BC" w14:textId="77777777" w:rsidR="00C03F35" w:rsidRPr="00A75C7E" w:rsidRDefault="00C03F35" w:rsidP="00C03F35">
      <w:pPr>
        <w:spacing w:after="0" w:line="240" w:lineRule="auto"/>
        <w:jc w:val="center"/>
        <w:rPr>
          <w:rFonts w:ascii="Museo Sans 100" w:hAnsi="Museo Sans 100" w:cs="Calibri Light"/>
          <w:lang w:eastAsia="es-SV"/>
        </w:rPr>
      </w:pPr>
    </w:p>
    <w:p w14:paraId="5D251F3F" w14:textId="77777777" w:rsidR="00C03F35" w:rsidRPr="00EC571C" w:rsidRDefault="00C03F35" w:rsidP="00C03F35">
      <w:pPr>
        <w:spacing w:after="0" w:line="240" w:lineRule="auto"/>
        <w:jc w:val="center"/>
        <w:rPr>
          <w:rFonts w:ascii="Bembo" w:hAnsi="Bembo" w:cs="Calibri Light"/>
          <w:b/>
          <w:color w:val="002060"/>
          <w:sz w:val="32"/>
          <w:szCs w:val="32"/>
          <w:lang w:eastAsia="es-SV"/>
        </w:rPr>
      </w:pPr>
      <w:r w:rsidRPr="00EC571C">
        <w:rPr>
          <w:rFonts w:ascii="Bembo" w:hAnsi="Bembo" w:cs="Calibri Light"/>
          <w:b/>
          <w:color w:val="002060"/>
          <w:sz w:val="32"/>
          <w:szCs w:val="32"/>
          <w:lang w:eastAsia="es-SV"/>
        </w:rPr>
        <w:t>CONTENIDO</w:t>
      </w:r>
    </w:p>
    <w:sdt>
      <w:sdtPr>
        <w:rPr>
          <w:rFonts w:ascii="Museo Sans 100" w:eastAsia="Calibri" w:hAnsi="Museo Sans 100" w:cs="Calibri Light"/>
          <w:b w:val="0"/>
          <w:bCs w:val="0"/>
          <w:color w:val="auto"/>
          <w:sz w:val="22"/>
          <w:szCs w:val="22"/>
          <w:lang w:val="es-ES" w:eastAsia="en-US"/>
        </w:rPr>
        <w:id w:val="-679504590"/>
        <w:docPartObj>
          <w:docPartGallery w:val="Table of Contents"/>
          <w:docPartUnique/>
        </w:docPartObj>
      </w:sdtPr>
      <w:sdtEndPr/>
      <w:sdtContent>
        <w:p w14:paraId="742C9956" w14:textId="77777777" w:rsidR="00C03F35" w:rsidRPr="00A75C7E" w:rsidRDefault="00C03F35" w:rsidP="00C03F35">
          <w:pPr>
            <w:pStyle w:val="TtuloTDC"/>
            <w:spacing w:before="0" w:line="240" w:lineRule="auto"/>
            <w:rPr>
              <w:rFonts w:ascii="Museo Sans 100" w:hAnsi="Museo Sans 100" w:cs="Calibri Light"/>
              <w:sz w:val="20"/>
              <w:szCs w:val="20"/>
            </w:rPr>
          </w:pPr>
        </w:p>
        <w:p w14:paraId="3BA670C9" w14:textId="33A203C2" w:rsidR="00C134A1" w:rsidRDefault="00C03F35">
          <w:pPr>
            <w:pStyle w:val="TDC1"/>
            <w:rPr>
              <w:rFonts w:asciiTheme="minorHAnsi" w:eastAsiaTheme="minorEastAsia" w:hAnsiTheme="minorHAnsi" w:cstheme="minorBidi"/>
              <w:b w:val="0"/>
              <w:lang w:eastAsia="es-SV"/>
            </w:rPr>
          </w:pPr>
          <w:r w:rsidRPr="00A75C7E">
            <w:rPr>
              <w:rFonts w:ascii="Museo Sans 100" w:hAnsi="Museo Sans 100" w:cs="Calibri Light"/>
              <w:sz w:val="20"/>
              <w:szCs w:val="20"/>
            </w:rPr>
            <w:fldChar w:fldCharType="begin"/>
          </w:r>
          <w:r w:rsidRPr="00A75C7E">
            <w:rPr>
              <w:rFonts w:ascii="Museo Sans 100" w:hAnsi="Museo Sans 100" w:cs="Calibri Light"/>
              <w:sz w:val="20"/>
              <w:szCs w:val="20"/>
            </w:rPr>
            <w:instrText xml:space="preserve"> TOC \o "1-3" \h \z \u </w:instrText>
          </w:r>
          <w:r w:rsidRPr="00A75C7E">
            <w:rPr>
              <w:rFonts w:ascii="Museo Sans 100" w:hAnsi="Museo Sans 100" w:cs="Calibri Light"/>
              <w:sz w:val="20"/>
              <w:szCs w:val="20"/>
            </w:rPr>
            <w:fldChar w:fldCharType="separate"/>
          </w:r>
          <w:hyperlink w:anchor="_Toc57124063" w:history="1">
            <w:r w:rsidR="00C134A1" w:rsidRPr="00F744EB">
              <w:rPr>
                <w:rStyle w:val="Hipervnculo"/>
                <w:rFonts w:ascii="Bembo" w:hAnsi="Bembo" w:cs="Calibri Light"/>
              </w:rPr>
              <w:t>I.</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INTRODUCCIÓN</w:t>
            </w:r>
            <w:r w:rsidR="00C134A1">
              <w:rPr>
                <w:webHidden/>
              </w:rPr>
              <w:tab/>
            </w:r>
            <w:r w:rsidR="00C134A1">
              <w:rPr>
                <w:webHidden/>
              </w:rPr>
              <w:fldChar w:fldCharType="begin"/>
            </w:r>
            <w:r w:rsidR="00C134A1">
              <w:rPr>
                <w:webHidden/>
              </w:rPr>
              <w:instrText xml:space="preserve"> PAGEREF _Toc57124063 \h </w:instrText>
            </w:r>
            <w:r w:rsidR="00C134A1">
              <w:rPr>
                <w:webHidden/>
              </w:rPr>
            </w:r>
            <w:r w:rsidR="00C134A1">
              <w:rPr>
                <w:webHidden/>
              </w:rPr>
              <w:fldChar w:fldCharType="separate"/>
            </w:r>
            <w:r w:rsidR="00C134A1">
              <w:rPr>
                <w:webHidden/>
              </w:rPr>
              <w:t>3</w:t>
            </w:r>
            <w:r w:rsidR="00C134A1">
              <w:rPr>
                <w:webHidden/>
              </w:rPr>
              <w:fldChar w:fldCharType="end"/>
            </w:r>
          </w:hyperlink>
        </w:p>
        <w:p w14:paraId="7B41AA5B" w14:textId="256DCF41" w:rsidR="00C134A1" w:rsidRDefault="000D6408">
          <w:pPr>
            <w:pStyle w:val="TDC1"/>
            <w:rPr>
              <w:rFonts w:asciiTheme="minorHAnsi" w:eastAsiaTheme="minorEastAsia" w:hAnsiTheme="minorHAnsi" w:cstheme="minorBidi"/>
              <w:b w:val="0"/>
              <w:lang w:eastAsia="es-SV"/>
            </w:rPr>
          </w:pPr>
          <w:hyperlink w:anchor="_Toc57124064" w:history="1">
            <w:r w:rsidR="00C134A1" w:rsidRPr="00F744EB">
              <w:rPr>
                <w:rStyle w:val="Hipervnculo"/>
                <w:rFonts w:ascii="Bembo" w:hAnsi="Bembo" w:cs="Calibri Light"/>
              </w:rPr>
              <w:t>II.</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MARCO GENERAL</w:t>
            </w:r>
            <w:r w:rsidR="00C134A1">
              <w:rPr>
                <w:webHidden/>
              </w:rPr>
              <w:tab/>
            </w:r>
            <w:r w:rsidR="00C134A1">
              <w:rPr>
                <w:webHidden/>
              </w:rPr>
              <w:fldChar w:fldCharType="begin"/>
            </w:r>
            <w:r w:rsidR="00C134A1">
              <w:rPr>
                <w:webHidden/>
              </w:rPr>
              <w:instrText xml:space="preserve"> PAGEREF _Toc57124064 \h </w:instrText>
            </w:r>
            <w:r w:rsidR="00C134A1">
              <w:rPr>
                <w:webHidden/>
              </w:rPr>
            </w:r>
            <w:r w:rsidR="00C134A1">
              <w:rPr>
                <w:webHidden/>
              </w:rPr>
              <w:fldChar w:fldCharType="separate"/>
            </w:r>
            <w:r w:rsidR="00C134A1">
              <w:rPr>
                <w:webHidden/>
              </w:rPr>
              <w:t>3</w:t>
            </w:r>
            <w:r w:rsidR="00C134A1">
              <w:rPr>
                <w:webHidden/>
              </w:rPr>
              <w:fldChar w:fldCharType="end"/>
            </w:r>
          </w:hyperlink>
        </w:p>
        <w:p w14:paraId="21314F02" w14:textId="58A9E4CB" w:rsidR="00C134A1" w:rsidRDefault="000D6408">
          <w:pPr>
            <w:pStyle w:val="TDC1"/>
            <w:rPr>
              <w:rFonts w:asciiTheme="minorHAnsi" w:eastAsiaTheme="minorEastAsia" w:hAnsiTheme="minorHAnsi" w:cstheme="minorBidi"/>
              <w:b w:val="0"/>
              <w:lang w:eastAsia="es-SV"/>
            </w:rPr>
          </w:pPr>
          <w:hyperlink w:anchor="_Toc57124065" w:history="1">
            <w:r w:rsidR="00C134A1" w:rsidRPr="00F744EB">
              <w:rPr>
                <w:rStyle w:val="Hipervnculo"/>
                <w:rFonts w:ascii="Bembo" w:hAnsi="Bembo" w:cs="Calibri Light"/>
              </w:rPr>
              <w:t>III.</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ACCIONES REALIZADAS EN EL MARCO DE LA PANDEMIA COVID-19</w:t>
            </w:r>
            <w:r w:rsidR="00C134A1">
              <w:rPr>
                <w:webHidden/>
              </w:rPr>
              <w:tab/>
            </w:r>
            <w:r w:rsidR="00C134A1">
              <w:rPr>
                <w:webHidden/>
              </w:rPr>
              <w:fldChar w:fldCharType="begin"/>
            </w:r>
            <w:r w:rsidR="00C134A1">
              <w:rPr>
                <w:webHidden/>
              </w:rPr>
              <w:instrText xml:space="preserve"> PAGEREF _Toc57124065 \h </w:instrText>
            </w:r>
            <w:r w:rsidR="00C134A1">
              <w:rPr>
                <w:webHidden/>
              </w:rPr>
            </w:r>
            <w:r w:rsidR="00C134A1">
              <w:rPr>
                <w:webHidden/>
              </w:rPr>
              <w:fldChar w:fldCharType="separate"/>
            </w:r>
            <w:r w:rsidR="00C134A1">
              <w:rPr>
                <w:webHidden/>
              </w:rPr>
              <w:t>4</w:t>
            </w:r>
            <w:r w:rsidR="00C134A1">
              <w:rPr>
                <w:webHidden/>
              </w:rPr>
              <w:fldChar w:fldCharType="end"/>
            </w:r>
          </w:hyperlink>
        </w:p>
        <w:p w14:paraId="7BB0D391" w14:textId="1771EE5E" w:rsidR="00C134A1" w:rsidRDefault="000D6408">
          <w:pPr>
            <w:pStyle w:val="TDC1"/>
            <w:rPr>
              <w:rFonts w:asciiTheme="minorHAnsi" w:eastAsiaTheme="minorEastAsia" w:hAnsiTheme="minorHAnsi" w:cstheme="minorBidi"/>
              <w:b w:val="0"/>
              <w:lang w:eastAsia="es-SV"/>
            </w:rPr>
          </w:pPr>
          <w:hyperlink w:anchor="_Toc57124066" w:history="1">
            <w:r w:rsidR="00C134A1" w:rsidRPr="00F744EB">
              <w:rPr>
                <w:rStyle w:val="Hipervnculo"/>
                <w:rFonts w:ascii="Bembo" w:hAnsi="Bembo" w:cs="Calibri Light"/>
              </w:rPr>
              <w:t>1.</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Políticas para enfrentar incumplimientos y obligaciones contractuales</w:t>
            </w:r>
            <w:r w:rsidR="00C134A1">
              <w:rPr>
                <w:webHidden/>
              </w:rPr>
              <w:tab/>
            </w:r>
            <w:r w:rsidR="00C134A1">
              <w:rPr>
                <w:webHidden/>
              </w:rPr>
              <w:fldChar w:fldCharType="begin"/>
            </w:r>
            <w:r w:rsidR="00C134A1">
              <w:rPr>
                <w:webHidden/>
              </w:rPr>
              <w:instrText xml:space="preserve"> PAGEREF _Toc57124066 \h </w:instrText>
            </w:r>
            <w:r w:rsidR="00C134A1">
              <w:rPr>
                <w:webHidden/>
              </w:rPr>
            </w:r>
            <w:r w:rsidR="00C134A1">
              <w:rPr>
                <w:webHidden/>
              </w:rPr>
              <w:fldChar w:fldCharType="separate"/>
            </w:r>
            <w:r w:rsidR="00C134A1">
              <w:rPr>
                <w:webHidden/>
              </w:rPr>
              <w:t>5</w:t>
            </w:r>
            <w:r w:rsidR="00C134A1">
              <w:rPr>
                <w:webHidden/>
              </w:rPr>
              <w:fldChar w:fldCharType="end"/>
            </w:r>
          </w:hyperlink>
        </w:p>
        <w:p w14:paraId="49B16BB2" w14:textId="1801DDA4" w:rsidR="00C134A1" w:rsidRDefault="000D6408">
          <w:pPr>
            <w:pStyle w:val="TDC1"/>
            <w:rPr>
              <w:rFonts w:asciiTheme="minorHAnsi" w:eastAsiaTheme="minorEastAsia" w:hAnsiTheme="minorHAnsi" w:cstheme="minorBidi"/>
              <w:b w:val="0"/>
              <w:lang w:eastAsia="es-SV"/>
            </w:rPr>
          </w:pPr>
          <w:hyperlink w:anchor="_Toc57124067" w:history="1">
            <w:r w:rsidR="00C134A1" w:rsidRPr="00F744EB">
              <w:rPr>
                <w:rStyle w:val="Hipervnculo"/>
                <w:rFonts w:ascii="Bembo" w:hAnsi="Bembo" w:cs="Calibri Light"/>
              </w:rPr>
              <w:t>2.</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Mejoras tecnológicas</w:t>
            </w:r>
            <w:r w:rsidR="00C134A1">
              <w:rPr>
                <w:webHidden/>
              </w:rPr>
              <w:tab/>
            </w:r>
            <w:r w:rsidR="00C134A1">
              <w:rPr>
                <w:webHidden/>
              </w:rPr>
              <w:fldChar w:fldCharType="begin"/>
            </w:r>
            <w:r w:rsidR="00C134A1">
              <w:rPr>
                <w:webHidden/>
              </w:rPr>
              <w:instrText xml:space="preserve"> PAGEREF _Toc57124067 \h </w:instrText>
            </w:r>
            <w:r w:rsidR="00C134A1">
              <w:rPr>
                <w:webHidden/>
              </w:rPr>
            </w:r>
            <w:r w:rsidR="00C134A1">
              <w:rPr>
                <w:webHidden/>
              </w:rPr>
              <w:fldChar w:fldCharType="separate"/>
            </w:r>
            <w:r w:rsidR="00C134A1">
              <w:rPr>
                <w:webHidden/>
              </w:rPr>
              <w:t>5</w:t>
            </w:r>
            <w:r w:rsidR="00C134A1">
              <w:rPr>
                <w:webHidden/>
              </w:rPr>
              <w:fldChar w:fldCharType="end"/>
            </w:r>
          </w:hyperlink>
        </w:p>
        <w:p w14:paraId="367D559F" w14:textId="6D47AE03" w:rsidR="00C134A1" w:rsidRDefault="000D6408">
          <w:pPr>
            <w:pStyle w:val="TDC1"/>
            <w:rPr>
              <w:rFonts w:asciiTheme="minorHAnsi" w:eastAsiaTheme="minorEastAsia" w:hAnsiTheme="minorHAnsi" w:cstheme="minorBidi"/>
              <w:b w:val="0"/>
              <w:lang w:eastAsia="es-SV"/>
            </w:rPr>
          </w:pPr>
          <w:hyperlink w:anchor="_Toc57124068" w:history="1">
            <w:r w:rsidR="00C134A1" w:rsidRPr="00F744EB">
              <w:rPr>
                <w:rStyle w:val="Hipervnculo"/>
                <w:rFonts w:ascii="Bembo" w:hAnsi="Bembo" w:cs="Calibri Light"/>
              </w:rPr>
              <w:t>3.</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Implementación de protocolos sanitarios</w:t>
            </w:r>
            <w:r w:rsidR="00C134A1">
              <w:rPr>
                <w:webHidden/>
              </w:rPr>
              <w:tab/>
            </w:r>
            <w:r w:rsidR="00C134A1">
              <w:rPr>
                <w:webHidden/>
              </w:rPr>
              <w:fldChar w:fldCharType="begin"/>
            </w:r>
            <w:r w:rsidR="00C134A1">
              <w:rPr>
                <w:webHidden/>
              </w:rPr>
              <w:instrText xml:space="preserve"> PAGEREF _Toc57124068 \h </w:instrText>
            </w:r>
            <w:r w:rsidR="00C134A1">
              <w:rPr>
                <w:webHidden/>
              </w:rPr>
            </w:r>
            <w:r w:rsidR="00C134A1">
              <w:rPr>
                <w:webHidden/>
              </w:rPr>
              <w:fldChar w:fldCharType="separate"/>
            </w:r>
            <w:r w:rsidR="00C134A1">
              <w:rPr>
                <w:webHidden/>
              </w:rPr>
              <w:t>6</w:t>
            </w:r>
            <w:r w:rsidR="00C134A1">
              <w:rPr>
                <w:webHidden/>
              </w:rPr>
              <w:fldChar w:fldCharType="end"/>
            </w:r>
          </w:hyperlink>
        </w:p>
        <w:p w14:paraId="014A72F5" w14:textId="20420D06" w:rsidR="00C134A1" w:rsidRDefault="000D6408">
          <w:pPr>
            <w:pStyle w:val="TDC1"/>
            <w:rPr>
              <w:rFonts w:asciiTheme="minorHAnsi" w:eastAsiaTheme="minorEastAsia" w:hAnsiTheme="minorHAnsi" w:cstheme="minorBidi"/>
              <w:b w:val="0"/>
              <w:lang w:eastAsia="es-SV"/>
            </w:rPr>
          </w:pPr>
          <w:hyperlink w:anchor="_Toc57124069" w:history="1">
            <w:r w:rsidR="00C134A1" w:rsidRPr="00F744EB">
              <w:rPr>
                <w:rStyle w:val="Hipervnculo"/>
                <w:rFonts w:ascii="Bembo" w:hAnsi="Bembo" w:cs="Calibri Light"/>
              </w:rPr>
              <w:t>4.</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Plan de continuidad de operaciones</w:t>
            </w:r>
            <w:r w:rsidR="00C134A1">
              <w:rPr>
                <w:webHidden/>
              </w:rPr>
              <w:tab/>
            </w:r>
            <w:r w:rsidR="00C134A1">
              <w:rPr>
                <w:webHidden/>
              </w:rPr>
              <w:fldChar w:fldCharType="begin"/>
            </w:r>
            <w:r w:rsidR="00C134A1">
              <w:rPr>
                <w:webHidden/>
              </w:rPr>
              <w:instrText xml:space="preserve"> PAGEREF _Toc57124069 \h </w:instrText>
            </w:r>
            <w:r w:rsidR="00C134A1">
              <w:rPr>
                <w:webHidden/>
              </w:rPr>
            </w:r>
            <w:r w:rsidR="00C134A1">
              <w:rPr>
                <w:webHidden/>
              </w:rPr>
              <w:fldChar w:fldCharType="separate"/>
            </w:r>
            <w:r w:rsidR="00C134A1">
              <w:rPr>
                <w:webHidden/>
              </w:rPr>
              <w:t>7</w:t>
            </w:r>
            <w:r w:rsidR="00C134A1">
              <w:rPr>
                <w:webHidden/>
              </w:rPr>
              <w:fldChar w:fldCharType="end"/>
            </w:r>
          </w:hyperlink>
        </w:p>
        <w:p w14:paraId="2028CB57" w14:textId="3DBB6BCE" w:rsidR="00C134A1" w:rsidRDefault="000D6408">
          <w:pPr>
            <w:pStyle w:val="TDC1"/>
            <w:rPr>
              <w:rFonts w:asciiTheme="minorHAnsi" w:eastAsiaTheme="minorEastAsia" w:hAnsiTheme="minorHAnsi" w:cstheme="minorBidi"/>
              <w:b w:val="0"/>
              <w:lang w:eastAsia="es-SV"/>
            </w:rPr>
          </w:pPr>
          <w:hyperlink w:anchor="_Toc57124070" w:history="1">
            <w:r w:rsidR="00C134A1" w:rsidRPr="00F744EB">
              <w:rPr>
                <w:rStyle w:val="Hipervnculo"/>
                <w:rFonts w:ascii="Bembo" w:hAnsi="Bembo" w:cs="Calibri Light"/>
              </w:rPr>
              <w:t>IV.</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RECURSOS INVERTIDOS PARA ATENDER LA EMERGENCIA</w:t>
            </w:r>
            <w:r w:rsidR="00C134A1">
              <w:rPr>
                <w:webHidden/>
              </w:rPr>
              <w:tab/>
            </w:r>
            <w:r w:rsidR="00C134A1">
              <w:rPr>
                <w:webHidden/>
              </w:rPr>
              <w:fldChar w:fldCharType="begin"/>
            </w:r>
            <w:r w:rsidR="00C134A1">
              <w:rPr>
                <w:webHidden/>
              </w:rPr>
              <w:instrText xml:space="preserve"> PAGEREF _Toc57124070 \h </w:instrText>
            </w:r>
            <w:r w:rsidR="00C134A1">
              <w:rPr>
                <w:webHidden/>
              </w:rPr>
            </w:r>
            <w:r w:rsidR="00C134A1">
              <w:rPr>
                <w:webHidden/>
              </w:rPr>
              <w:fldChar w:fldCharType="separate"/>
            </w:r>
            <w:r w:rsidR="00C134A1">
              <w:rPr>
                <w:webHidden/>
              </w:rPr>
              <w:t>8</w:t>
            </w:r>
            <w:r w:rsidR="00C134A1">
              <w:rPr>
                <w:webHidden/>
              </w:rPr>
              <w:fldChar w:fldCharType="end"/>
            </w:r>
          </w:hyperlink>
        </w:p>
        <w:p w14:paraId="580D9422" w14:textId="22BEA640" w:rsidR="00C134A1" w:rsidRDefault="000D6408">
          <w:pPr>
            <w:pStyle w:val="TDC1"/>
            <w:rPr>
              <w:rFonts w:asciiTheme="minorHAnsi" w:eastAsiaTheme="minorEastAsia" w:hAnsiTheme="minorHAnsi" w:cstheme="minorBidi"/>
              <w:b w:val="0"/>
              <w:lang w:eastAsia="es-SV"/>
            </w:rPr>
          </w:pPr>
          <w:hyperlink w:anchor="_Toc57124071" w:history="1">
            <w:r w:rsidR="00C134A1" w:rsidRPr="00F744EB">
              <w:rPr>
                <w:rStyle w:val="Hipervnculo"/>
                <w:rFonts w:ascii="Bembo" w:hAnsi="Bembo" w:cs="Calibri Light"/>
              </w:rPr>
              <w:t>V.</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OBSTÁCULOS ENFRENTADOS Y ACCIONES PARA SUPERARLOS</w:t>
            </w:r>
            <w:r w:rsidR="00C134A1">
              <w:rPr>
                <w:webHidden/>
              </w:rPr>
              <w:tab/>
            </w:r>
            <w:r w:rsidR="00C134A1">
              <w:rPr>
                <w:webHidden/>
              </w:rPr>
              <w:fldChar w:fldCharType="begin"/>
            </w:r>
            <w:r w:rsidR="00C134A1">
              <w:rPr>
                <w:webHidden/>
              </w:rPr>
              <w:instrText xml:space="preserve"> PAGEREF _Toc57124071 \h </w:instrText>
            </w:r>
            <w:r w:rsidR="00C134A1">
              <w:rPr>
                <w:webHidden/>
              </w:rPr>
            </w:r>
            <w:r w:rsidR="00C134A1">
              <w:rPr>
                <w:webHidden/>
              </w:rPr>
              <w:fldChar w:fldCharType="separate"/>
            </w:r>
            <w:r w:rsidR="00C134A1">
              <w:rPr>
                <w:webHidden/>
              </w:rPr>
              <w:t>9</w:t>
            </w:r>
            <w:r w:rsidR="00C134A1">
              <w:rPr>
                <w:webHidden/>
              </w:rPr>
              <w:fldChar w:fldCharType="end"/>
            </w:r>
          </w:hyperlink>
        </w:p>
        <w:p w14:paraId="1BF8C54B" w14:textId="69B57C4B" w:rsidR="00C134A1" w:rsidRDefault="000D6408">
          <w:pPr>
            <w:pStyle w:val="TDC1"/>
            <w:rPr>
              <w:rFonts w:asciiTheme="minorHAnsi" w:eastAsiaTheme="minorEastAsia" w:hAnsiTheme="minorHAnsi" w:cstheme="minorBidi"/>
              <w:b w:val="0"/>
              <w:lang w:eastAsia="es-SV"/>
            </w:rPr>
          </w:pPr>
          <w:hyperlink w:anchor="_Toc57124072" w:history="1">
            <w:r w:rsidR="00C134A1" w:rsidRPr="00F744EB">
              <w:rPr>
                <w:rStyle w:val="Hipervnculo"/>
                <w:rFonts w:ascii="Bembo" w:hAnsi="Bembo" w:cs="Calibri Light"/>
              </w:rPr>
              <w:t>VI.</w:t>
            </w:r>
            <w:r w:rsidR="00C134A1">
              <w:rPr>
                <w:rFonts w:asciiTheme="minorHAnsi" w:eastAsiaTheme="minorEastAsia" w:hAnsiTheme="minorHAnsi" w:cstheme="minorBidi"/>
                <w:b w:val="0"/>
                <w:lang w:eastAsia="es-SV"/>
              </w:rPr>
              <w:tab/>
            </w:r>
            <w:r w:rsidR="00C134A1" w:rsidRPr="00F744EB">
              <w:rPr>
                <w:rStyle w:val="Hipervnculo"/>
                <w:rFonts w:ascii="Bembo" w:hAnsi="Bembo" w:cs="Calibri Light"/>
              </w:rPr>
              <w:t>ANEXOS</w:t>
            </w:r>
            <w:r w:rsidR="00C134A1">
              <w:rPr>
                <w:webHidden/>
              </w:rPr>
              <w:tab/>
            </w:r>
            <w:r w:rsidR="00C134A1">
              <w:rPr>
                <w:webHidden/>
              </w:rPr>
              <w:fldChar w:fldCharType="begin"/>
            </w:r>
            <w:r w:rsidR="00C134A1">
              <w:rPr>
                <w:webHidden/>
              </w:rPr>
              <w:instrText xml:space="preserve"> PAGEREF _Toc57124072 \h </w:instrText>
            </w:r>
            <w:r w:rsidR="00C134A1">
              <w:rPr>
                <w:webHidden/>
              </w:rPr>
            </w:r>
            <w:r w:rsidR="00C134A1">
              <w:rPr>
                <w:webHidden/>
              </w:rPr>
              <w:fldChar w:fldCharType="separate"/>
            </w:r>
            <w:r w:rsidR="00C134A1">
              <w:rPr>
                <w:webHidden/>
              </w:rPr>
              <w:t>10</w:t>
            </w:r>
            <w:r w:rsidR="00C134A1">
              <w:rPr>
                <w:webHidden/>
              </w:rPr>
              <w:fldChar w:fldCharType="end"/>
            </w:r>
          </w:hyperlink>
        </w:p>
        <w:p w14:paraId="49C99335" w14:textId="31B57D74" w:rsidR="00C03F35" w:rsidRPr="00A75C7E" w:rsidRDefault="00C03F35" w:rsidP="00C03F35">
          <w:pPr>
            <w:spacing w:after="0" w:line="240" w:lineRule="auto"/>
            <w:rPr>
              <w:rFonts w:ascii="Museo Sans 100" w:hAnsi="Museo Sans 100" w:cs="Calibri Light"/>
            </w:rPr>
          </w:pPr>
          <w:r w:rsidRPr="00A75C7E">
            <w:rPr>
              <w:rFonts w:ascii="Museo Sans 100" w:hAnsi="Museo Sans 100" w:cs="Calibri Light"/>
              <w:b/>
              <w:bCs/>
              <w:sz w:val="20"/>
              <w:szCs w:val="20"/>
              <w:lang w:val="es-ES"/>
            </w:rPr>
            <w:fldChar w:fldCharType="end"/>
          </w:r>
        </w:p>
      </w:sdtContent>
    </w:sdt>
    <w:p w14:paraId="55213397" w14:textId="77777777" w:rsidR="00C03F35" w:rsidRPr="00A75C7E" w:rsidRDefault="00C03F35" w:rsidP="00C03F35">
      <w:pPr>
        <w:rPr>
          <w:rFonts w:ascii="Museo Sans 100" w:hAnsi="Museo Sans 100" w:cs="Calibri Light"/>
          <w:sz w:val="24"/>
        </w:rPr>
      </w:pPr>
      <w:bookmarkStart w:id="0" w:name="_Toc416860555"/>
      <w:bookmarkStart w:id="1" w:name="_Toc446057744"/>
      <w:bookmarkStart w:id="2" w:name="_Toc446073735"/>
      <w:bookmarkStart w:id="3" w:name="_Toc447187506"/>
      <w:r w:rsidRPr="00A75C7E">
        <w:rPr>
          <w:rFonts w:ascii="Museo Sans 100" w:hAnsi="Museo Sans 100" w:cs="Calibri Light"/>
          <w:color w:val="002060"/>
        </w:rPr>
        <w:br w:type="page"/>
      </w:r>
      <w:bookmarkEnd w:id="0"/>
      <w:bookmarkEnd w:id="1"/>
      <w:bookmarkEnd w:id="2"/>
      <w:bookmarkEnd w:id="3"/>
    </w:p>
    <w:p w14:paraId="75C511CD" w14:textId="77777777" w:rsidR="00C03F35" w:rsidRDefault="00C03F35" w:rsidP="001D6335">
      <w:pPr>
        <w:pStyle w:val="Ttulo1"/>
        <w:numPr>
          <w:ilvl w:val="0"/>
          <w:numId w:val="1"/>
        </w:numPr>
        <w:spacing w:before="0"/>
        <w:jc w:val="both"/>
        <w:rPr>
          <w:rFonts w:ascii="Bembo" w:hAnsi="Bembo" w:cs="Calibri Light"/>
          <w:b w:val="0"/>
          <w:bCs w:val="0"/>
          <w:color w:val="002060"/>
          <w:sz w:val="32"/>
          <w:szCs w:val="32"/>
        </w:rPr>
      </w:pPr>
      <w:bookmarkStart w:id="4" w:name="_Toc57124063"/>
      <w:r>
        <w:rPr>
          <w:rFonts w:ascii="Bembo" w:hAnsi="Bembo" w:cs="Calibri Light"/>
          <w:b w:val="0"/>
          <w:bCs w:val="0"/>
          <w:color w:val="002060"/>
          <w:sz w:val="32"/>
          <w:szCs w:val="32"/>
        </w:rPr>
        <w:lastRenderedPageBreak/>
        <w:t>INTRODUCCIÓN</w:t>
      </w:r>
      <w:bookmarkEnd w:id="4"/>
    </w:p>
    <w:p w14:paraId="24B5CEFA" w14:textId="6DD212BA" w:rsidR="00C03F35" w:rsidRDefault="00C03F35" w:rsidP="001D6335">
      <w:pPr>
        <w:spacing w:after="0"/>
        <w:jc w:val="both"/>
        <w:rPr>
          <w:rFonts w:ascii="Museo Sans 100" w:hAnsi="Museo Sans 100"/>
        </w:rPr>
      </w:pPr>
    </w:p>
    <w:p w14:paraId="756259CF" w14:textId="77777777" w:rsidR="00615F3D" w:rsidRPr="00C134A1" w:rsidRDefault="00562394" w:rsidP="00C134A1">
      <w:pPr>
        <w:spacing w:after="0"/>
        <w:ind w:left="709"/>
        <w:jc w:val="both"/>
        <w:rPr>
          <w:rFonts w:ascii="Museo Sans 300" w:hAnsi="Museo Sans 300"/>
        </w:rPr>
      </w:pPr>
      <w:r w:rsidRPr="00C134A1">
        <w:rPr>
          <w:rFonts w:ascii="Museo Sans 300" w:hAnsi="Museo Sans 300"/>
        </w:rPr>
        <w:t xml:space="preserve">La Rendición de Cuentas, conforme a lo dispuesto </w:t>
      </w:r>
      <w:r w:rsidR="00615F3D" w:rsidRPr="00C134A1">
        <w:rPr>
          <w:rFonts w:ascii="Museo Sans 300" w:hAnsi="Museo Sans 300"/>
        </w:rPr>
        <w:t>en</w:t>
      </w:r>
      <w:r w:rsidRPr="00C134A1">
        <w:rPr>
          <w:rFonts w:ascii="Museo Sans 300" w:hAnsi="Museo Sans 300"/>
        </w:rPr>
        <w:t xml:space="preserve"> la Ley de Acceso a la Información Pública (LAIP), constituye una obligación </w:t>
      </w:r>
      <w:r w:rsidR="00615F3D" w:rsidRPr="00C134A1">
        <w:rPr>
          <w:rFonts w:ascii="Museo Sans 300" w:hAnsi="Museo Sans 300"/>
        </w:rPr>
        <w:t>para</w:t>
      </w:r>
      <w:r w:rsidRPr="00C134A1">
        <w:rPr>
          <w:rFonts w:ascii="Museo Sans 300" w:hAnsi="Museo Sans 300"/>
        </w:rPr>
        <w:t xml:space="preserve"> todos los servidores públicos </w:t>
      </w:r>
      <w:r w:rsidR="00615F3D" w:rsidRPr="00C134A1">
        <w:rPr>
          <w:rFonts w:ascii="Museo Sans 300" w:hAnsi="Museo Sans 300"/>
        </w:rPr>
        <w:t>que consiste en</w:t>
      </w:r>
      <w:r w:rsidRPr="00C134A1">
        <w:rPr>
          <w:rFonts w:ascii="Museo Sans 300" w:hAnsi="Museo Sans 300"/>
        </w:rPr>
        <w:t xml:space="preserve"> explicar con transparencia el uso y la administración de los bienes públicos bajo su cargo, así como la gestión</w:t>
      </w:r>
      <w:r w:rsidR="00615F3D" w:rsidRPr="00C134A1">
        <w:rPr>
          <w:rFonts w:ascii="Museo Sans 300" w:hAnsi="Museo Sans 300"/>
        </w:rPr>
        <w:t xml:space="preserve"> que desempeñan.</w:t>
      </w:r>
      <w:r w:rsidRPr="00C134A1">
        <w:rPr>
          <w:rFonts w:ascii="Museo Sans 300" w:hAnsi="Museo Sans 300"/>
        </w:rPr>
        <w:t xml:space="preserve"> </w:t>
      </w:r>
    </w:p>
    <w:p w14:paraId="2FA83476" w14:textId="77777777" w:rsidR="00615F3D" w:rsidRPr="00C134A1" w:rsidRDefault="00615F3D" w:rsidP="00C134A1">
      <w:pPr>
        <w:spacing w:after="0"/>
        <w:ind w:left="709"/>
        <w:jc w:val="both"/>
        <w:rPr>
          <w:rFonts w:ascii="Museo Sans 300" w:hAnsi="Museo Sans 300"/>
        </w:rPr>
      </w:pPr>
    </w:p>
    <w:p w14:paraId="057BAEF8" w14:textId="173A0EEA" w:rsidR="00C03F35" w:rsidRPr="00C134A1" w:rsidRDefault="00562394" w:rsidP="00C134A1">
      <w:pPr>
        <w:spacing w:after="0"/>
        <w:ind w:left="709"/>
        <w:jc w:val="both"/>
        <w:rPr>
          <w:rFonts w:ascii="Museo Sans 300" w:hAnsi="Museo Sans 300"/>
        </w:rPr>
      </w:pPr>
      <w:proofErr w:type="gramStart"/>
      <w:r w:rsidRPr="00C134A1">
        <w:rPr>
          <w:rFonts w:ascii="Museo Sans 300" w:hAnsi="Museo Sans 300"/>
        </w:rPr>
        <w:t xml:space="preserve">En </w:t>
      </w:r>
      <w:r w:rsidR="00615F3D" w:rsidRPr="00C134A1">
        <w:rPr>
          <w:rFonts w:ascii="Museo Sans 300" w:hAnsi="Museo Sans 300"/>
        </w:rPr>
        <w:t>razón de</w:t>
      </w:r>
      <w:proofErr w:type="gramEnd"/>
      <w:r w:rsidR="00615F3D" w:rsidRPr="00C134A1">
        <w:rPr>
          <w:rFonts w:ascii="Museo Sans 300" w:hAnsi="Museo Sans 300"/>
        </w:rPr>
        <w:t xml:space="preserve"> lo anterior y con las facultades legales que le corresponden al Instituto de Acceso a la Información Pública (IAIP), éste emitió en fecha 3 de abril de 2020 un documento denominado “Directriz sobre Rendición de Cuentas Emergencia Nacional por la Pandemia del COVID-19” en el cual establec</w:t>
      </w:r>
      <w:r w:rsidR="004C3B27" w:rsidRPr="00C134A1">
        <w:rPr>
          <w:rFonts w:ascii="Museo Sans 300" w:hAnsi="Museo Sans 300"/>
        </w:rPr>
        <w:t>ió</w:t>
      </w:r>
      <w:r w:rsidR="00615F3D" w:rsidRPr="00C134A1">
        <w:rPr>
          <w:rFonts w:ascii="Museo Sans 300" w:hAnsi="Museo Sans 300"/>
        </w:rPr>
        <w:t xml:space="preserve"> las instrucciones para que las instituciones del Estado realicen procesos de rendición de cuentas sobre los recursos utilizados en la emergencia nacional por la pandemia del COVID-19</w:t>
      </w:r>
      <w:r w:rsidR="00B67AD9" w:rsidRPr="00C134A1">
        <w:rPr>
          <w:rFonts w:ascii="Museo Sans 300" w:hAnsi="Museo Sans 300"/>
        </w:rPr>
        <w:t>.</w:t>
      </w:r>
    </w:p>
    <w:p w14:paraId="422F6174" w14:textId="2EBA7D2D" w:rsidR="00B67AD9" w:rsidRPr="00C134A1" w:rsidRDefault="00B67AD9" w:rsidP="00C134A1">
      <w:pPr>
        <w:spacing w:after="0"/>
        <w:ind w:left="709"/>
        <w:jc w:val="both"/>
        <w:rPr>
          <w:rFonts w:ascii="Museo Sans 300" w:hAnsi="Museo Sans 300"/>
        </w:rPr>
      </w:pPr>
    </w:p>
    <w:p w14:paraId="4360FF9D" w14:textId="764F7BB2" w:rsidR="00B67AD9" w:rsidRPr="00C134A1" w:rsidRDefault="00B67AD9" w:rsidP="00C134A1">
      <w:pPr>
        <w:spacing w:after="0"/>
        <w:ind w:left="709"/>
        <w:jc w:val="both"/>
        <w:rPr>
          <w:rFonts w:ascii="Museo Sans 300" w:hAnsi="Museo Sans 300"/>
        </w:rPr>
      </w:pPr>
      <w:r w:rsidRPr="00C134A1">
        <w:rPr>
          <w:rFonts w:ascii="Museo Sans 300" w:hAnsi="Museo Sans 300"/>
        </w:rPr>
        <w:t>En el mismo documento, el IAIP instruy</w:t>
      </w:r>
      <w:r w:rsidR="004C3B27" w:rsidRPr="00C134A1">
        <w:rPr>
          <w:rFonts w:ascii="Museo Sans 300" w:hAnsi="Museo Sans 300"/>
        </w:rPr>
        <w:t>ó</w:t>
      </w:r>
      <w:r w:rsidRPr="00C134A1">
        <w:rPr>
          <w:rFonts w:ascii="Museo Sans 300" w:hAnsi="Museo Sans 300"/>
        </w:rPr>
        <w:t xml:space="preserve"> que cada institución involucrada en la gestión de recursos durante la emergencia </w:t>
      </w:r>
      <w:r w:rsidR="004C3B27" w:rsidRPr="00C134A1">
        <w:rPr>
          <w:rFonts w:ascii="Museo Sans 300" w:hAnsi="Museo Sans 300"/>
        </w:rPr>
        <w:t>está obligada a</w:t>
      </w:r>
      <w:r w:rsidRPr="00C134A1">
        <w:rPr>
          <w:rFonts w:ascii="Museo Sans 300" w:hAnsi="Museo Sans 300"/>
        </w:rPr>
        <w:t xml:space="preserve"> elaborar un informe especial e íntegro de rendición de cuentas, que debe contener los datos concretos definidos </w:t>
      </w:r>
      <w:r w:rsidR="004F3752" w:rsidRPr="00C134A1">
        <w:rPr>
          <w:rFonts w:ascii="Museo Sans 300" w:hAnsi="Museo Sans 300"/>
        </w:rPr>
        <w:t>por el mismo Instituto.</w:t>
      </w:r>
    </w:p>
    <w:p w14:paraId="0400B537" w14:textId="2A34C1D1" w:rsidR="004F3752" w:rsidRPr="00C134A1" w:rsidRDefault="004F3752" w:rsidP="00C134A1">
      <w:pPr>
        <w:spacing w:after="0"/>
        <w:ind w:left="709"/>
        <w:jc w:val="both"/>
        <w:rPr>
          <w:rFonts w:ascii="Museo Sans 300" w:hAnsi="Museo Sans 300"/>
        </w:rPr>
      </w:pPr>
    </w:p>
    <w:p w14:paraId="540927A9" w14:textId="0E456A48" w:rsidR="004F3752" w:rsidRPr="00C134A1" w:rsidRDefault="004F3752" w:rsidP="00C134A1">
      <w:pPr>
        <w:spacing w:after="0"/>
        <w:ind w:left="709"/>
        <w:jc w:val="both"/>
        <w:rPr>
          <w:rFonts w:ascii="Museo Sans 300" w:hAnsi="Museo Sans 300"/>
        </w:rPr>
      </w:pPr>
      <w:r w:rsidRPr="00C134A1">
        <w:rPr>
          <w:rFonts w:ascii="Museo Sans 300" w:hAnsi="Museo Sans 300"/>
        </w:rPr>
        <w:t>El Fondo Social para la Vivienda (FSV), en cumplimiento a las Directrices antes mencionadas, ha elaborado el presente informe, en el cual se expone de forma transparente el uso de recursos durante la emergencia por la pandemia del COVID-19</w:t>
      </w:r>
      <w:r w:rsidR="00603923" w:rsidRPr="00C134A1">
        <w:rPr>
          <w:rFonts w:ascii="Museo Sans 300" w:hAnsi="Museo Sans 300"/>
        </w:rPr>
        <w:t>;</w:t>
      </w:r>
      <w:r w:rsidRPr="00C134A1">
        <w:rPr>
          <w:rFonts w:ascii="Museo Sans 300" w:hAnsi="Museo Sans 300"/>
        </w:rPr>
        <w:t xml:space="preserve"> </w:t>
      </w:r>
      <w:r w:rsidR="00603923" w:rsidRPr="00C134A1">
        <w:rPr>
          <w:rFonts w:ascii="Museo Sans 300" w:hAnsi="Museo Sans 300"/>
        </w:rPr>
        <w:t xml:space="preserve">las políticas implementadas para apoyar a los clientes cuyos ingresos se vieron afectados por la pandemia; </w:t>
      </w:r>
      <w:r w:rsidRPr="00C134A1">
        <w:rPr>
          <w:rFonts w:ascii="Museo Sans 300" w:hAnsi="Museo Sans 300"/>
        </w:rPr>
        <w:t xml:space="preserve">las acciones </w:t>
      </w:r>
      <w:r w:rsidR="009E0D00" w:rsidRPr="00C134A1">
        <w:rPr>
          <w:rFonts w:ascii="Museo Sans 300" w:hAnsi="Museo Sans 300"/>
        </w:rPr>
        <w:t>ejecutadas</w:t>
      </w:r>
      <w:r w:rsidRPr="00C134A1">
        <w:rPr>
          <w:rFonts w:ascii="Museo Sans 300" w:hAnsi="Museo Sans 300"/>
        </w:rPr>
        <w:t xml:space="preserve"> </w:t>
      </w:r>
      <w:r w:rsidR="009E0D00" w:rsidRPr="00C134A1">
        <w:rPr>
          <w:rFonts w:ascii="Museo Sans 300" w:hAnsi="Museo Sans 300"/>
        </w:rPr>
        <w:t>por una parte</w:t>
      </w:r>
      <w:r w:rsidR="004C3B27" w:rsidRPr="00C134A1">
        <w:rPr>
          <w:rFonts w:ascii="Museo Sans 300" w:hAnsi="Museo Sans 300"/>
        </w:rPr>
        <w:t>,</w:t>
      </w:r>
      <w:r w:rsidR="009E0D00" w:rsidRPr="00C134A1">
        <w:rPr>
          <w:rFonts w:ascii="Museo Sans 300" w:hAnsi="Museo Sans 300"/>
        </w:rPr>
        <w:t xml:space="preserve"> </w:t>
      </w:r>
      <w:r w:rsidRPr="00C134A1">
        <w:rPr>
          <w:rFonts w:ascii="Museo Sans 300" w:hAnsi="Museo Sans 300"/>
        </w:rPr>
        <w:t xml:space="preserve">para </w:t>
      </w:r>
      <w:r w:rsidR="009E0D00" w:rsidRPr="00C134A1">
        <w:rPr>
          <w:rFonts w:ascii="Museo Sans 300" w:hAnsi="Museo Sans 300"/>
        </w:rPr>
        <w:t xml:space="preserve">proteger la salud </w:t>
      </w:r>
      <w:r w:rsidR="00B267F5" w:rsidRPr="00C134A1">
        <w:rPr>
          <w:rFonts w:ascii="Museo Sans 300" w:hAnsi="Museo Sans 300"/>
        </w:rPr>
        <w:t xml:space="preserve">y la vida </w:t>
      </w:r>
      <w:r w:rsidR="009E0D00" w:rsidRPr="00C134A1">
        <w:rPr>
          <w:rFonts w:ascii="Museo Sans 300" w:hAnsi="Museo Sans 300"/>
        </w:rPr>
        <w:t xml:space="preserve">del personal y de </w:t>
      </w:r>
      <w:r w:rsidR="00B267F5" w:rsidRPr="00C134A1">
        <w:rPr>
          <w:rFonts w:ascii="Museo Sans 300" w:hAnsi="Museo Sans 300"/>
        </w:rPr>
        <w:t>nuestros clientes</w:t>
      </w:r>
      <w:r w:rsidR="009E0D00" w:rsidRPr="00C134A1">
        <w:rPr>
          <w:rFonts w:ascii="Museo Sans 300" w:hAnsi="Museo Sans 300"/>
        </w:rPr>
        <w:t xml:space="preserve"> y por otra, para </w:t>
      </w:r>
      <w:r w:rsidRPr="00C134A1">
        <w:rPr>
          <w:rFonts w:ascii="Museo Sans 300" w:hAnsi="Museo Sans 300"/>
        </w:rPr>
        <w:t xml:space="preserve">dar respuesta a las necesidades y </w:t>
      </w:r>
      <w:r w:rsidR="009B1AC8" w:rsidRPr="00C134A1">
        <w:rPr>
          <w:rFonts w:ascii="Museo Sans 300" w:hAnsi="Museo Sans 300"/>
        </w:rPr>
        <w:t>acontecimientos</w:t>
      </w:r>
      <w:r w:rsidRPr="00C134A1">
        <w:rPr>
          <w:rFonts w:ascii="Museo Sans 300" w:hAnsi="Museo Sans 300"/>
        </w:rPr>
        <w:t xml:space="preserve"> presentad</w:t>
      </w:r>
      <w:r w:rsidR="009B1AC8" w:rsidRPr="00C134A1">
        <w:rPr>
          <w:rFonts w:ascii="Museo Sans 300" w:hAnsi="Museo Sans 300"/>
        </w:rPr>
        <w:t>o</w:t>
      </w:r>
      <w:r w:rsidRPr="00C134A1">
        <w:rPr>
          <w:rFonts w:ascii="Museo Sans 300" w:hAnsi="Museo Sans 300"/>
        </w:rPr>
        <w:t>s</w:t>
      </w:r>
      <w:r w:rsidR="00603923" w:rsidRPr="00C134A1">
        <w:rPr>
          <w:rFonts w:ascii="Museo Sans 300" w:hAnsi="Museo Sans 300"/>
        </w:rPr>
        <w:t xml:space="preserve"> </w:t>
      </w:r>
      <w:r w:rsidR="006D1438" w:rsidRPr="00C134A1">
        <w:rPr>
          <w:rFonts w:ascii="Museo Sans 300" w:hAnsi="Museo Sans 300"/>
        </w:rPr>
        <w:t>sin descuidar la</w:t>
      </w:r>
      <w:r w:rsidR="00603923" w:rsidRPr="00C134A1">
        <w:rPr>
          <w:rFonts w:ascii="Museo Sans 300" w:hAnsi="Museo Sans 300"/>
        </w:rPr>
        <w:t xml:space="preserve"> continuidad </w:t>
      </w:r>
      <w:r w:rsidR="009B1AC8" w:rsidRPr="00C134A1">
        <w:rPr>
          <w:rFonts w:ascii="Museo Sans 300" w:hAnsi="Museo Sans 300"/>
        </w:rPr>
        <w:t>de la operación institucional</w:t>
      </w:r>
      <w:r w:rsidR="006D1438" w:rsidRPr="00C134A1">
        <w:rPr>
          <w:rFonts w:ascii="Museo Sans 300" w:hAnsi="Museo Sans 300"/>
        </w:rPr>
        <w:t xml:space="preserve"> y finalmente,</w:t>
      </w:r>
      <w:r w:rsidRPr="00C134A1">
        <w:rPr>
          <w:rFonts w:ascii="Museo Sans 300" w:hAnsi="Museo Sans 300"/>
        </w:rPr>
        <w:t xml:space="preserve"> </w:t>
      </w:r>
      <w:r w:rsidR="006D1438" w:rsidRPr="00C134A1">
        <w:rPr>
          <w:rFonts w:ascii="Museo Sans 300" w:hAnsi="Museo Sans 300"/>
        </w:rPr>
        <w:t xml:space="preserve">se detallan </w:t>
      </w:r>
      <w:r w:rsidRPr="00C134A1">
        <w:rPr>
          <w:rFonts w:ascii="Museo Sans 300" w:hAnsi="Museo Sans 300"/>
        </w:rPr>
        <w:t xml:space="preserve">los obstáculos </w:t>
      </w:r>
      <w:r w:rsidR="00E61E28" w:rsidRPr="00C134A1">
        <w:rPr>
          <w:rFonts w:ascii="Museo Sans 300" w:hAnsi="Museo Sans 300"/>
        </w:rPr>
        <w:t xml:space="preserve">presentados </w:t>
      </w:r>
      <w:r w:rsidR="00603923" w:rsidRPr="00C134A1">
        <w:rPr>
          <w:rFonts w:ascii="Museo Sans 300" w:hAnsi="Museo Sans 300"/>
        </w:rPr>
        <w:t xml:space="preserve">y </w:t>
      </w:r>
      <w:r w:rsidR="009E0D00" w:rsidRPr="00C134A1">
        <w:rPr>
          <w:rFonts w:ascii="Museo Sans 300" w:hAnsi="Museo Sans 300"/>
        </w:rPr>
        <w:t>la</w:t>
      </w:r>
      <w:r w:rsidR="006D1438" w:rsidRPr="00C134A1">
        <w:rPr>
          <w:rFonts w:ascii="Museo Sans 300" w:hAnsi="Museo Sans 300"/>
        </w:rPr>
        <w:t>s</w:t>
      </w:r>
      <w:r w:rsidR="009E0D00" w:rsidRPr="00C134A1">
        <w:rPr>
          <w:rFonts w:ascii="Museo Sans 300" w:hAnsi="Museo Sans 300"/>
        </w:rPr>
        <w:t xml:space="preserve"> </w:t>
      </w:r>
      <w:r w:rsidR="009B1AC8" w:rsidRPr="00C134A1">
        <w:rPr>
          <w:rFonts w:ascii="Museo Sans 300" w:hAnsi="Museo Sans 300"/>
        </w:rPr>
        <w:t>acciones</w:t>
      </w:r>
      <w:r w:rsidR="00E61E28" w:rsidRPr="00C134A1">
        <w:rPr>
          <w:rFonts w:ascii="Museo Sans 300" w:hAnsi="Museo Sans 300"/>
        </w:rPr>
        <w:t xml:space="preserve"> con las </w:t>
      </w:r>
      <w:r w:rsidR="006D1438" w:rsidRPr="00C134A1">
        <w:rPr>
          <w:rFonts w:ascii="Museo Sans 300" w:hAnsi="Museo Sans 300"/>
        </w:rPr>
        <w:t xml:space="preserve">cuales se </w:t>
      </w:r>
      <w:r w:rsidR="00E61E28" w:rsidRPr="00C134A1">
        <w:rPr>
          <w:rFonts w:ascii="Museo Sans 300" w:hAnsi="Museo Sans 300"/>
        </w:rPr>
        <w:t>enfrentaron y resolvieron.</w:t>
      </w:r>
    </w:p>
    <w:p w14:paraId="44FC49AA" w14:textId="7E437142" w:rsidR="004F3752" w:rsidRPr="00562394" w:rsidRDefault="004F3752" w:rsidP="001D6335">
      <w:pPr>
        <w:spacing w:after="0"/>
        <w:jc w:val="both"/>
        <w:rPr>
          <w:rFonts w:ascii="Museo Sans 100" w:hAnsi="Museo Sans 100"/>
        </w:rPr>
      </w:pPr>
    </w:p>
    <w:p w14:paraId="52EA5659" w14:textId="02FF75AB" w:rsidR="00C03F35" w:rsidRDefault="00C03F35" w:rsidP="001D6335">
      <w:pPr>
        <w:spacing w:after="0"/>
        <w:jc w:val="both"/>
        <w:rPr>
          <w:rFonts w:ascii="Museo Sans 100" w:hAnsi="Museo Sans 100"/>
        </w:rPr>
      </w:pPr>
    </w:p>
    <w:p w14:paraId="670DE67D" w14:textId="6B1F7662" w:rsidR="00C03F35" w:rsidRDefault="00C03F35" w:rsidP="001D6335">
      <w:pPr>
        <w:pStyle w:val="Ttulo1"/>
        <w:numPr>
          <w:ilvl w:val="0"/>
          <w:numId w:val="1"/>
        </w:numPr>
        <w:spacing w:before="0"/>
        <w:jc w:val="both"/>
        <w:rPr>
          <w:rFonts w:ascii="Bembo" w:hAnsi="Bembo" w:cs="Calibri Light"/>
          <w:b w:val="0"/>
          <w:bCs w:val="0"/>
          <w:color w:val="002060"/>
          <w:sz w:val="32"/>
          <w:szCs w:val="32"/>
        </w:rPr>
      </w:pPr>
      <w:bookmarkStart w:id="5" w:name="_Toc57124064"/>
      <w:r>
        <w:rPr>
          <w:rFonts w:ascii="Bembo" w:hAnsi="Bembo" w:cs="Calibri Light"/>
          <w:b w:val="0"/>
          <w:bCs w:val="0"/>
          <w:color w:val="002060"/>
          <w:sz w:val="32"/>
          <w:szCs w:val="32"/>
        </w:rPr>
        <w:t>MARCO GENERAL</w:t>
      </w:r>
      <w:bookmarkEnd w:id="5"/>
    </w:p>
    <w:p w14:paraId="310D6BF0" w14:textId="77777777" w:rsidR="00C03F35" w:rsidRPr="000D3588" w:rsidRDefault="00C03F35" w:rsidP="001D6335">
      <w:pPr>
        <w:spacing w:after="0"/>
        <w:jc w:val="both"/>
        <w:rPr>
          <w:rFonts w:ascii="Museo Sans 300" w:hAnsi="Museo Sans 300"/>
        </w:rPr>
      </w:pPr>
    </w:p>
    <w:p w14:paraId="1D51D2BA" w14:textId="47F55A5C" w:rsidR="00C03F35" w:rsidRDefault="00A30FC8" w:rsidP="001D6335">
      <w:pPr>
        <w:spacing w:after="0"/>
        <w:ind w:left="709"/>
        <w:jc w:val="both"/>
        <w:rPr>
          <w:rFonts w:ascii="Museo Sans 300" w:hAnsi="Museo Sans 300"/>
        </w:rPr>
      </w:pPr>
      <w:r w:rsidRPr="000D3588">
        <w:rPr>
          <w:rFonts w:ascii="Museo Sans 300" w:hAnsi="Museo Sans 300"/>
        </w:rPr>
        <w:t xml:space="preserve">La enfermedad por COVID-19, causada por </w:t>
      </w:r>
      <w:r w:rsidR="00717E7E" w:rsidRPr="000D3588">
        <w:rPr>
          <w:rFonts w:ascii="Museo Sans 300" w:hAnsi="Museo Sans 300"/>
        </w:rPr>
        <w:t>un</w:t>
      </w:r>
      <w:r w:rsidRPr="000D3588">
        <w:rPr>
          <w:rFonts w:ascii="Museo Sans 300" w:hAnsi="Museo Sans 300"/>
        </w:rPr>
        <w:t xml:space="preserve"> coronavirus </w:t>
      </w:r>
      <w:r w:rsidR="00717E7E" w:rsidRPr="000D3588">
        <w:rPr>
          <w:rFonts w:ascii="Museo Sans 300" w:hAnsi="Museo Sans 300"/>
        </w:rPr>
        <w:t xml:space="preserve">fue </w:t>
      </w:r>
      <w:r w:rsidRPr="000D3588">
        <w:rPr>
          <w:rFonts w:ascii="Museo Sans 300" w:hAnsi="Museo Sans 300"/>
        </w:rPr>
        <w:t>detectad</w:t>
      </w:r>
      <w:r w:rsidR="00717E7E" w:rsidRPr="000D3588">
        <w:rPr>
          <w:rFonts w:ascii="Museo Sans 300" w:hAnsi="Museo Sans 300"/>
        </w:rPr>
        <w:t>a</w:t>
      </w:r>
      <w:r w:rsidRPr="000D3588">
        <w:rPr>
          <w:rFonts w:ascii="Museo Sans 300" w:hAnsi="Museo Sans 300"/>
        </w:rPr>
        <w:t xml:space="preserve"> por primera vez en Wuhan, China, en diciembre de 2019</w:t>
      </w:r>
      <w:r w:rsidR="00717E7E" w:rsidRPr="000D3588">
        <w:rPr>
          <w:rFonts w:ascii="Museo Sans 300" w:hAnsi="Museo Sans 300"/>
        </w:rPr>
        <w:t xml:space="preserve">, </w:t>
      </w:r>
      <w:r w:rsidRPr="000D3588">
        <w:rPr>
          <w:rFonts w:ascii="Museo Sans 300" w:hAnsi="Museo Sans 300"/>
        </w:rPr>
        <w:t xml:space="preserve">razón por la que el 30 de enero de 2020, la Organización Mundial de la Salud (OMS) </w:t>
      </w:r>
      <w:r w:rsidRPr="009B1AC8">
        <w:rPr>
          <w:rFonts w:ascii="Museo Sans 300" w:hAnsi="Museo Sans 300"/>
          <w:color w:val="000000" w:themeColor="text1"/>
        </w:rPr>
        <w:t xml:space="preserve">declaró que el brote </w:t>
      </w:r>
      <w:r w:rsidR="00E50F36" w:rsidRPr="009B1AC8">
        <w:rPr>
          <w:rFonts w:ascii="Museo Sans 300" w:hAnsi="Museo Sans 300"/>
          <w:color w:val="000000" w:themeColor="text1"/>
        </w:rPr>
        <w:t>de</w:t>
      </w:r>
      <w:r w:rsidR="00D87D2D" w:rsidRPr="009B1AC8">
        <w:rPr>
          <w:rFonts w:ascii="Museo Sans 300" w:hAnsi="Museo Sans 300"/>
          <w:color w:val="000000" w:themeColor="text1"/>
        </w:rPr>
        <w:t xml:space="preserve"> aquel momento </w:t>
      </w:r>
      <w:r w:rsidRPr="009B1AC8">
        <w:rPr>
          <w:rFonts w:ascii="Museo Sans 300" w:hAnsi="Museo Sans 300"/>
          <w:color w:val="000000" w:themeColor="text1"/>
        </w:rPr>
        <w:t>constituía una emergencia de salud pública de preocupación internacional</w:t>
      </w:r>
      <w:r w:rsidR="00717E7E" w:rsidRPr="009B1AC8">
        <w:rPr>
          <w:rFonts w:ascii="Museo Sans 300" w:hAnsi="Museo Sans 300"/>
          <w:color w:val="000000" w:themeColor="text1"/>
        </w:rPr>
        <w:t xml:space="preserve"> y el 11 de marzo de 2020 fue </w:t>
      </w:r>
      <w:proofErr w:type="gramStart"/>
      <w:r w:rsidR="009B1AC8" w:rsidRPr="009B1AC8">
        <w:rPr>
          <w:rFonts w:ascii="Museo Sans 300" w:hAnsi="Museo Sans 300"/>
          <w:color w:val="000000" w:themeColor="text1"/>
        </w:rPr>
        <w:t>declarada</w:t>
      </w:r>
      <w:r w:rsidR="00717E7E" w:rsidRPr="009B1AC8">
        <w:rPr>
          <w:rFonts w:ascii="Museo Sans 300" w:hAnsi="Museo Sans 300"/>
          <w:color w:val="000000" w:themeColor="text1"/>
        </w:rPr>
        <w:t xml:space="preserve"> </w:t>
      </w:r>
      <w:r w:rsidR="009B1AC8">
        <w:rPr>
          <w:rFonts w:ascii="Museo Sans 300" w:hAnsi="Museo Sans 300"/>
          <w:color w:val="000000" w:themeColor="text1"/>
        </w:rPr>
        <w:t>como</w:t>
      </w:r>
      <w:proofErr w:type="gramEnd"/>
      <w:r w:rsidR="009B1AC8">
        <w:rPr>
          <w:rFonts w:ascii="Museo Sans 300" w:hAnsi="Museo Sans 300"/>
          <w:color w:val="000000" w:themeColor="text1"/>
        </w:rPr>
        <w:t xml:space="preserve"> </w:t>
      </w:r>
      <w:r w:rsidR="00717E7E" w:rsidRPr="009B1AC8">
        <w:rPr>
          <w:rFonts w:ascii="Museo Sans 300" w:hAnsi="Museo Sans 300"/>
          <w:color w:val="000000" w:themeColor="text1"/>
        </w:rPr>
        <w:t>una pandemia</w:t>
      </w:r>
      <w:r w:rsidR="00B025A9" w:rsidRPr="009B1AC8">
        <w:rPr>
          <w:rFonts w:ascii="Museo Sans 300" w:hAnsi="Museo Sans 300"/>
          <w:color w:val="000000" w:themeColor="text1"/>
        </w:rPr>
        <w:t xml:space="preserve"> mundial</w:t>
      </w:r>
      <w:r w:rsidR="00C57B49" w:rsidRPr="009B1AC8">
        <w:rPr>
          <w:rFonts w:ascii="Museo Sans 300" w:hAnsi="Museo Sans 300"/>
          <w:color w:val="000000" w:themeColor="text1"/>
        </w:rPr>
        <w:t>, por sus alarmantes niveles de propagación y gravedad.</w:t>
      </w:r>
    </w:p>
    <w:p w14:paraId="630B5ABA" w14:textId="77777777" w:rsidR="001D6335" w:rsidRPr="000D3588" w:rsidRDefault="001D6335" w:rsidP="001D6335">
      <w:pPr>
        <w:spacing w:after="0"/>
        <w:ind w:left="709"/>
        <w:jc w:val="both"/>
        <w:rPr>
          <w:rFonts w:ascii="Museo Sans 300" w:hAnsi="Museo Sans 300"/>
        </w:rPr>
      </w:pPr>
    </w:p>
    <w:p w14:paraId="3B90C427" w14:textId="6C5B560E" w:rsidR="00717E7E" w:rsidRDefault="00172FCF" w:rsidP="001D6335">
      <w:pPr>
        <w:spacing w:after="0"/>
        <w:ind w:left="709"/>
        <w:jc w:val="both"/>
        <w:rPr>
          <w:rFonts w:ascii="Museo Sans 300" w:hAnsi="Museo Sans 300"/>
        </w:rPr>
      </w:pPr>
      <w:r w:rsidRPr="009B1AC8">
        <w:rPr>
          <w:rFonts w:ascii="Museo Sans 300" w:hAnsi="Museo Sans 300"/>
          <w:color w:val="000000" w:themeColor="text1"/>
        </w:rPr>
        <w:t xml:space="preserve">Como consecuencia de </w:t>
      </w:r>
      <w:r w:rsidR="0035588F" w:rsidRPr="009B1AC8">
        <w:rPr>
          <w:rFonts w:ascii="Museo Sans 300" w:hAnsi="Museo Sans 300"/>
          <w:color w:val="000000" w:themeColor="text1"/>
        </w:rPr>
        <w:t>lo anterior</w:t>
      </w:r>
      <w:r w:rsidR="009B1AC8" w:rsidRPr="009B1AC8">
        <w:rPr>
          <w:rFonts w:ascii="Museo Sans 300" w:hAnsi="Museo Sans 300"/>
          <w:color w:val="000000" w:themeColor="text1"/>
        </w:rPr>
        <w:t xml:space="preserve">, </w:t>
      </w:r>
      <w:r w:rsidR="009D7BEB" w:rsidRPr="009B1AC8">
        <w:rPr>
          <w:rFonts w:ascii="Museo Sans 300" w:hAnsi="Museo Sans 300"/>
          <w:color w:val="000000" w:themeColor="text1"/>
        </w:rPr>
        <w:t>en</w:t>
      </w:r>
      <w:r w:rsidR="00717E7E" w:rsidRPr="009B1AC8">
        <w:rPr>
          <w:rFonts w:ascii="Museo Sans 300" w:hAnsi="Museo Sans 300"/>
          <w:color w:val="000000" w:themeColor="text1"/>
        </w:rPr>
        <w:t xml:space="preserve"> El Salvador </w:t>
      </w:r>
      <w:r w:rsidR="009D7BEB" w:rsidRPr="009B1AC8">
        <w:rPr>
          <w:rFonts w:ascii="Museo Sans 300" w:hAnsi="Museo Sans 300"/>
          <w:color w:val="000000" w:themeColor="text1"/>
        </w:rPr>
        <w:t xml:space="preserve">se </w:t>
      </w:r>
      <w:r w:rsidR="00717E7E" w:rsidRPr="009B1AC8">
        <w:rPr>
          <w:rFonts w:ascii="Museo Sans 300" w:hAnsi="Museo Sans 300"/>
          <w:color w:val="000000" w:themeColor="text1"/>
        </w:rPr>
        <w:t xml:space="preserve">declaró estado de emergencia </w:t>
      </w:r>
      <w:r w:rsidR="00396C3E" w:rsidRPr="009B1AC8">
        <w:rPr>
          <w:rFonts w:ascii="Museo Sans 300" w:hAnsi="Museo Sans 300"/>
          <w:color w:val="000000" w:themeColor="text1"/>
        </w:rPr>
        <w:t>nacional</w:t>
      </w:r>
      <w:r w:rsidR="00717E7E" w:rsidRPr="009B1AC8">
        <w:rPr>
          <w:rFonts w:ascii="Museo Sans 300" w:hAnsi="Museo Sans 300"/>
          <w:color w:val="000000" w:themeColor="text1"/>
        </w:rPr>
        <w:t xml:space="preserve"> el 14 de marzo de 2020, </w:t>
      </w:r>
      <w:r w:rsidR="0086700B" w:rsidRPr="009B1AC8">
        <w:rPr>
          <w:rFonts w:ascii="Museo Sans 300" w:hAnsi="Museo Sans 300"/>
          <w:color w:val="000000" w:themeColor="text1"/>
        </w:rPr>
        <w:t xml:space="preserve">ante </w:t>
      </w:r>
      <w:r w:rsidR="00717E7E" w:rsidRPr="009B1AC8">
        <w:rPr>
          <w:rFonts w:ascii="Museo Sans 300" w:hAnsi="Museo Sans 300"/>
          <w:color w:val="000000" w:themeColor="text1"/>
        </w:rPr>
        <w:t>lo</w:t>
      </w:r>
      <w:r w:rsidRPr="009B1AC8">
        <w:rPr>
          <w:rFonts w:ascii="Museo Sans 300" w:hAnsi="Museo Sans 300"/>
          <w:color w:val="000000" w:themeColor="text1"/>
        </w:rPr>
        <w:t xml:space="preserve"> </w:t>
      </w:r>
      <w:r w:rsidR="00717E7E" w:rsidRPr="009B1AC8">
        <w:rPr>
          <w:rFonts w:ascii="Museo Sans 300" w:hAnsi="Museo Sans 300"/>
          <w:color w:val="000000" w:themeColor="text1"/>
        </w:rPr>
        <w:t xml:space="preserve">cual el FSV </w:t>
      </w:r>
      <w:r w:rsidR="00E50F36" w:rsidRPr="009B1AC8">
        <w:rPr>
          <w:rFonts w:ascii="Museo Sans 300" w:hAnsi="Museo Sans 300"/>
          <w:color w:val="000000" w:themeColor="text1"/>
        </w:rPr>
        <w:t xml:space="preserve">inició </w:t>
      </w:r>
      <w:r w:rsidR="002372D5" w:rsidRPr="009B1AC8">
        <w:rPr>
          <w:rFonts w:ascii="Museo Sans 300" w:hAnsi="Museo Sans 300"/>
          <w:color w:val="000000" w:themeColor="text1"/>
        </w:rPr>
        <w:t>con la implementación de</w:t>
      </w:r>
      <w:r w:rsidR="00717E7E" w:rsidRPr="009B1AC8">
        <w:rPr>
          <w:rFonts w:ascii="Museo Sans 300" w:hAnsi="Museo Sans 300"/>
          <w:color w:val="000000" w:themeColor="text1"/>
        </w:rPr>
        <w:t xml:space="preserve"> di</w:t>
      </w:r>
      <w:r w:rsidR="0086700B" w:rsidRPr="009B1AC8">
        <w:rPr>
          <w:rFonts w:ascii="Museo Sans 300" w:hAnsi="Museo Sans 300"/>
          <w:color w:val="000000" w:themeColor="text1"/>
        </w:rPr>
        <w:t>v</w:t>
      </w:r>
      <w:r w:rsidR="00717E7E" w:rsidRPr="009B1AC8">
        <w:rPr>
          <w:rFonts w:ascii="Museo Sans 300" w:hAnsi="Museo Sans 300"/>
          <w:color w:val="000000" w:themeColor="text1"/>
        </w:rPr>
        <w:t xml:space="preserve">ersas medidas preventivas </w:t>
      </w:r>
      <w:r w:rsidR="002372D5" w:rsidRPr="009B1AC8">
        <w:rPr>
          <w:rFonts w:ascii="Museo Sans 300" w:hAnsi="Museo Sans 300"/>
          <w:color w:val="000000" w:themeColor="text1"/>
        </w:rPr>
        <w:t xml:space="preserve">de carácter sanitario </w:t>
      </w:r>
      <w:r w:rsidR="00E50F36" w:rsidRPr="009B1AC8">
        <w:rPr>
          <w:rFonts w:ascii="Museo Sans 300" w:hAnsi="Museo Sans 300"/>
          <w:color w:val="000000" w:themeColor="text1"/>
        </w:rPr>
        <w:t xml:space="preserve">dirigidas al </w:t>
      </w:r>
      <w:r w:rsidR="00717E7E" w:rsidRPr="009B1AC8">
        <w:rPr>
          <w:rFonts w:ascii="Museo Sans 300" w:hAnsi="Museo Sans 300"/>
          <w:color w:val="000000" w:themeColor="text1"/>
        </w:rPr>
        <w:t xml:space="preserve">personal </w:t>
      </w:r>
      <w:r w:rsidR="002372D5" w:rsidRPr="009B1AC8">
        <w:rPr>
          <w:rFonts w:ascii="Museo Sans 300" w:hAnsi="Museo Sans 300"/>
          <w:color w:val="000000" w:themeColor="text1"/>
        </w:rPr>
        <w:t xml:space="preserve">y </w:t>
      </w:r>
      <w:r w:rsidR="00E50F36" w:rsidRPr="009B1AC8">
        <w:rPr>
          <w:rFonts w:ascii="Museo Sans 300" w:hAnsi="Museo Sans 300"/>
          <w:color w:val="000000" w:themeColor="text1"/>
        </w:rPr>
        <w:t xml:space="preserve">a </w:t>
      </w:r>
      <w:r w:rsidR="002372D5" w:rsidRPr="009B1AC8">
        <w:rPr>
          <w:rFonts w:ascii="Museo Sans 300" w:hAnsi="Museo Sans 300"/>
          <w:color w:val="000000" w:themeColor="text1"/>
        </w:rPr>
        <w:t xml:space="preserve">otras partes </w:t>
      </w:r>
      <w:r w:rsidR="002372D5" w:rsidRPr="000D3588">
        <w:rPr>
          <w:rFonts w:ascii="Museo Sans 300" w:hAnsi="Museo Sans 300"/>
        </w:rPr>
        <w:lastRenderedPageBreak/>
        <w:t xml:space="preserve">interesadas. El 21 de marzo de 2020, el presidente </w:t>
      </w:r>
      <w:proofErr w:type="spellStart"/>
      <w:r w:rsidR="002372D5" w:rsidRPr="000D3588">
        <w:rPr>
          <w:rFonts w:ascii="Museo Sans 300" w:hAnsi="Museo Sans 300"/>
        </w:rPr>
        <w:t>Nayib</w:t>
      </w:r>
      <w:proofErr w:type="spellEnd"/>
      <w:r w:rsidR="002372D5" w:rsidRPr="000D3588">
        <w:rPr>
          <w:rFonts w:ascii="Museo Sans 300" w:hAnsi="Museo Sans 300"/>
        </w:rPr>
        <w:t xml:space="preserve"> </w:t>
      </w:r>
      <w:proofErr w:type="spellStart"/>
      <w:r w:rsidR="002372D5" w:rsidRPr="000D3588">
        <w:rPr>
          <w:rFonts w:ascii="Museo Sans 300" w:hAnsi="Museo Sans 300"/>
        </w:rPr>
        <w:t>Bukele</w:t>
      </w:r>
      <w:proofErr w:type="spellEnd"/>
      <w:r w:rsidR="002372D5" w:rsidRPr="000D3588">
        <w:rPr>
          <w:rFonts w:ascii="Museo Sans 300" w:hAnsi="Museo Sans 300"/>
        </w:rPr>
        <w:t xml:space="preserve"> declaró una cuarentena domiciliar obligatoria por un período inicial de 30 días</w:t>
      </w:r>
      <w:r w:rsidR="009D7BEB" w:rsidRPr="000D3588">
        <w:rPr>
          <w:rFonts w:ascii="Museo Sans 300" w:hAnsi="Museo Sans 300"/>
        </w:rPr>
        <w:t xml:space="preserve">, </w:t>
      </w:r>
      <w:r w:rsidR="009D7BEB" w:rsidRPr="009B1AC8">
        <w:rPr>
          <w:rFonts w:ascii="Museo Sans 300" w:hAnsi="Museo Sans 300"/>
          <w:color w:val="000000" w:themeColor="text1"/>
        </w:rPr>
        <w:t xml:space="preserve">el cual </w:t>
      </w:r>
      <w:r w:rsidR="0086700B" w:rsidRPr="009B1AC8">
        <w:rPr>
          <w:rFonts w:ascii="Museo Sans 300" w:hAnsi="Museo Sans 300"/>
          <w:color w:val="000000" w:themeColor="text1"/>
        </w:rPr>
        <w:t xml:space="preserve">se </w:t>
      </w:r>
      <w:r w:rsidR="009B1AC8" w:rsidRPr="009B1AC8">
        <w:rPr>
          <w:rFonts w:ascii="Museo Sans 300" w:hAnsi="Museo Sans 300"/>
          <w:color w:val="000000" w:themeColor="text1"/>
        </w:rPr>
        <w:t>fue</w:t>
      </w:r>
      <w:r w:rsidR="0086700B" w:rsidRPr="009B1AC8">
        <w:rPr>
          <w:rFonts w:ascii="Museo Sans 300" w:hAnsi="Museo Sans 300"/>
          <w:color w:val="000000" w:themeColor="text1"/>
        </w:rPr>
        <w:t xml:space="preserve"> prorrogando con posterioridad, </w:t>
      </w:r>
      <w:r w:rsidR="009B1AC8" w:rsidRPr="009B1AC8">
        <w:rPr>
          <w:rFonts w:ascii="Museo Sans 300" w:hAnsi="Museo Sans 300"/>
          <w:color w:val="000000" w:themeColor="text1"/>
        </w:rPr>
        <w:t xml:space="preserve">razón por la cual </w:t>
      </w:r>
      <w:r w:rsidR="002372D5" w:rsidRPr="009B1AC8">
        <w:rPr>
          <w:rFonts w:ascii="Museo Sans 300" w:hAnsi="Museo Sans 300"/>
          <w:color w:val="000000" w:themeColor="text1"/>
        </w:rPr>
        <w:t xml:space="preserve">el FSV procedió al cierre de </w:t>
      </w:r>
      <w:r w:rsidR="0035588F" w:rsidRPr="009B1AC8">
        <w:rPr>
          <w:rFonts w:ascii="Museo Sans 300" w:hAnsi="Museo Sans 300"/>
          <w:color w:val="000000" w:themeColor="text1"/>
        </w:rPr>
        <w:t xml:space="preserve">sus </w:t>
      </w:r>
      <w:r w:rsidR="002372D5" w:rsidRPr="009B1AC8">
        <w:rPr>
          <w:rFonts w:ascii="Museo Sans 300" w:hAnsi="Museo Sans 300"/>
          <w:color w:val="000000" w:themeColor="text1"/>
        </w:rPr>
        <w:t xml:space="preserve">operaciones presenciales desde el 23 de marzo de 2020 </w:t>
      </w:r>
      <w:r w:rsidR="009D7BEB" w:rsidRPr="009B1AC8">
        <w:rPr>
          <w:rFonts w:ascii="Museo Sans 300" w:hAnsi="Museo Sans 300"/>
          <w:color w:val="000000" w:themeColor="text1"/>
        </w:rPr>
        <w:t>hasta el</w:t>
      </w:r>
      <w:r w:rsidR="002372D5" w:rsidRPr="009B1AC8">
        <w:rPr>
          <w:rFonts w:ascii="Museo Sans 300" w:hAnsi="Museo Sans 300"/>
          <w:color w:val="000000" w:themeColor="text1"/>
        </w:rPr>
        <w:t xml:space="preserve"> 15 de junio </w:t>
      </w:r>
      <w:r w:rsidR="0035588F" w:rsidRPr="009B1AC8">
        <w:rPr>
          <w:rFonts w:ascii="Museo Sans 300" w:hAnsi="Museo Sans 300"/>
          <w:color w:val="000000" w:themeColor="text1"/>
        </w:rPr>
        <w:t>del mismo año</w:t>
      </w:r>
      <w:r w:rsidR="00CE559F" w:rsidRPr="009B1AC8">
        <w:rPr>
          <w:rFonts w:ascii="Museo Sans 300" w:hAnsi="Museo Sans 300"/>
          <w:color w:val="000000" w:themeColor="text1"/>
        </w:rPr>
        <w:t>,</w:t>
      </w:r>
      <w:r w:rsidR="0035588F" w:rsidRPr="009B1AC8">
        <w:rPr>
          <w:rFonts w:ascii="Museo Sans 300" w:hAnsi="Museo Sans 300"/>
          <w:color w:val="000000" w:themeColor="text1"/>
        </w:rPr>
        <w:t xml:space="preserve"> </w:t>
      </w:r>
      <w:r w:rsidR="009B1AC8" w:rsidRPr="009B1AC8">
        <w:rPr>
          <w:rFonts w:ascii="Museo Sans 300" w:hAnsi="Museo Sans 300"/>
          <w:color w:val="000000" w:themeColor="text1"/>
        </w:rPr>
        <w:t>como prevención</w:t>
      </w:r>
      <w:r w:rsidR="00786D1E" w:rsidRPr="009B1AC8">
        <w:rPr>
          <w:rFonts w:ascii="Museo Sans 300" w:hAnsi="Museo Sans 300"/>
          <w:color w:val="000000" w:themeColor="text1"/>
        </w:rPr>
        <w:t>.</w:t>
      </w:r>
      <w:r w:rsidR="002D4FFC" w:rsidRPr="009B1AC8">
        <w:rPr>
          <w:rFonts w:ascii="Museo Sans 300" w:hAnsi="Museo Sans 300"/>
          <w:color w:val="000000" w:themeColor="text1"/>
        </w:rPr>
        <w:t xml:space="preserve"> </w:t>
      </w:r>
      <w:r w:rsidR="00786D1E" w:rsidRPr="008234BF">
        <w:rPr>
          <w:rFonts w:ascii="Museo Sans 300" w:hAnsi="Museo Sans 300"/>
          <w:color w:val="000000" w:themeColor="text1"/>
        </w:rPr>
        <w:t xml:space="preserve">Esta decisión también se vio influenciada al tomar </w:t>
      </w:r>
      <w:r w:rsidR="002D4FFC" w:rsidRPr="008234BF">
        <w:rPr>
          <w:rFonts w:ascii="Museo Sans 300" w:hAnsi="Museo Sans 300"/>
          <w:color w:val="000000" w:themeColor="text1"/>
        </w:rPr>
        <w:t xml:space="preserve">en cuenta que la naturaleza del servicio que presta la institución no </w:t>
      </w:r>
      <w:r w:rsidR="0086700B" w:rsidRPr="008234BF">
        <w:rPr>
          <w:rFonts w:ascii="Museo Sans 300" w:hAnsi="Museo Sans 300"/>
          <w:color w:val="000000" w:themeColor="text1"/>
        </w:rPr>
        <w:t xml:space="preserve">era </w:t>
      </w:r>
      <w:r w:rsidR="002D4FFC" w:rsidRPr="008234BF">
        <w:rPr>
          <w:rFonts w:ascii="Museo Sans 300" w:hAnsi="Museo Sans 300"/>
          <w:color w:val="000000" w:themeColor="text1"/>
        </w:rPr>
        <w:t>considerad</w:t>
      </w:r>
      <w:r w:rsidR="008234BF">
        <w:rPr>
          <w:rFonts w:ascii="Museo Sans 300" w:hAnsi="Museo Sans 300"/>
          <w:color w:val="000000" w:themeColor="text1"/>
        </w:rPr>
        <w:t>a</w:t>
      </w:r>
      <w:r w:rsidR="002D4FFC" w:rsidRPr="008234BF">
        <w:rPr>
          <w:rFonts w:ascii="Museo Sans 300" w:hAnsi="Museo Sans 300"/>
          <w:color w:val="000000" w:themeColor="text1"/>
        </w:rPr>
        <w:t xml:space="preserve"> </w:t>
      </w:r>
      <w:r w:rsidR="002D4FFC" w:rsidRPr="002D4FFC">
        <w:rPr>
          <w:rFonts w:ascii="Museo Sans 300" w:hAnsi="Museo Sans 300"/>
        </w:rPr>
        <w:t xml:space="preserve">vital </w:t>
      </w:r>
      <w:r w:rsidR="002D4FFC" w:rsidRPr="008234BF">
        <w:rPr>
          <w:rFonts w:ascii="Museo Sans 300" w:hAnsi="Museo Sans 300"/>
        </w:rPr>
        <w:t>para brindar el auxilio y ayuda para</w:t>
      </w:r>
      <w:r w:rsidR="008234BF">
        <w:rPr>
          <w:rFonts w:ascii="Museo Sans 300" w:hAnsi="Museo Sans 300"/>
        </w:rPr>
        <w:t xml:space="preserve"> </w:t>
      </w:r>
      <w:r w:rsidR="002D4FFC" w:rsidRPr="002D4FFC">
        <w:rPr>
          <w:rFonts w:ascii="Museo Sans 300" w:hAnsi="Museo Sans 300"/>
        </w:rPr>
        <w:t>superar la emergencia</w:t>
      </w:r>
      <w:r w:rsidR="002D4FFC">
        <w:rPr>
          <w:rFonts w:ascii="Museo Sans 300" w:hAnsi="Museo Sans 300"/>
        </w:rPr>
        <w:t>.</w:t>
      </w:r>
    </w:p>
    <w:p w14:paraId="4F8B6EE3" w14:textId="77777777" w:rsidR="001D6335" w:rsidRPr="000D3588" w:rsidRDefault="001D6335" w:rsidP="001D6335">
      <w:pPr>
        <w:spacing w:after="0"/>
        <w:ind w:left="709"/>
        <w:jc w:val="both"/>
        <w:rPr>
          <w:rFonts w:ascii="Museo Sans 300" w:hAnsi="Museo Sans 300"/>
        </w:rPr>
      </w:pPr>
    </w:p>
    <w:p w14:paraId="57EA27DE" w14:textId="2EA31438" w:rsidR="002372D5" w:rsidRPr="008234BF" w:rsidRDefault="002372D5" w:rsidP="001D6335">
      <w:pPr>
        <w:spacing w:after="0"/>
        <w:ind w:left="709"/>
        <w:jc w:val="both"/>
        <w:rPr>
          <w:rFonts w:ascii="Museo Sans 300" w:hAnsi="Museo Sans 300"/>
          <w:color w:val="000000" w:themeColor="text1"/>
        </w:rPr>
      </w:pPr>
      <w:r w:rsidRPr="008234BF">
        <w:rPr>
          <w:rFonts w:ascii="Museo Sans 300" w:hAnsi="Museo Sans 300"/>
          <w:color w:val="000000" w:themeColor="text1"/>
        </w:rPr>
        <w:t>Durante e</w:t>
      </w:r>
      <w:r w:rsidR="00396C3E" w:rsidRPr="008234BF">
        <w:rPr>
          <w:rFonts w:ascii="Museo Sans 300" w:hAnsi="Museo Sans 300"/>
          <w:color w:val="000000" w:themeColor="text1"/>
        </w:rPr>
        <w:t>l</w:t>
      </w:r>
      <w:r w:rsidRPr="008234BF">
        <w:rPr>
          <w:rFonts w:ascii="Museo Sans 300" w:hAnsi="Museo Sans 300"/>
          <w:color w:val="000000" w:themeColor="text1"/>
        </w:rPr>
        <w:t xml:space="preserve"> período</w:t>
      </w:r>
      <w:r w:rsidR="00396C3E" w:rsidRPr="008234BF">
        <w:rPr>
          <w:rFonts w:ascii="Museo Sans 300" w:hAnsi="Museo Sans 300"/>
          <w:color w:val="000000" w:themeColor="text1"/>
        </w:rPr>
        <w:t xml:space="preserve"> de cuarentena</w:t>
      </w:r>
      <w:r w:rsidRPr="008234BF">
        <w:rPr>
          <w:rFonts w:ascii="Museo Sans 300" w:hAnsi="Museo Sans 300"/>
          <w:color w:val="000000" w:themeColor="text1"/>
        </w:rPr>
        <w:t xml:space="preserve">, el FSV </w:t>
      </w:r>
      <w:r w:rsidR="004D4301">
        <w:rPr>
          <w:rFonts w:ascii="Museo Sans 300" w:hAnsi="Museo Sans 300"/>
          <w:color w:val="000000" w:themeColor="text1"/>
        </w:rPr>
        <w:t xml:space="preserve">inicio el proceso de </w:t>
      </w:r>
      <w:r w:rsidR="0035588F" w:rsidRPr="008234BF">
        <w:rPr>
          <w:rFonts w:ascii="Museo Sans 300" w:hAnsi="Museo Sans 300"/>
          <w:color w:val="000000" w:themeColor="text1"/>
        </w:rPr>
        <w:t>implement</w:t>
      </w:r>
      <w:r w:rsidR="004D4301">
        <w:rPr>
          <w:rFonts w:ascii="Museo Sans 300" w:hAnsi="Museo Sans 300"/>
          <w:color w:val="000000" w:themeColor="text1"/>
        </w:rPr>
        <w:t>ación de</w:t>
      </w:r>
      <w:r w:rsidR="0035588F" w:rsidRPr="008234BF">
        <w:rPr>
          <w:rFonts w:ascii="Museo Sans 300" w:hAnsi="Museo Sans 300"/>
          <w:color w:val="000000" w:themeColor="text1"/>
        </w:rPr>
        <w:t xml:space="preserve"> </w:t>
      </w:r>
      <w:r w:rsidRPr="008234BF">
        <w:rPr>
          <w:rFonts w:ascii="Museo Sans 300" w:hAnsi="Museo Sans 300"/>
          <w:color w:val="000000" w:themeColor="text1"/>
        </w:rPr>
        <w:t>diversas medidas</w:t>
      </w:r>
      <w:r w:rsidR="0035588F" w:rsidRPr="008234BF">
        <w:rPr>
          <w:rFonts w:ascii="Museo Sans 300" w:hAnsi="Museo Sans 300"/>
          <w:color w:val="000000" w:themeColor="text1"/>
        </w:rPr>
        <w:t>,</w:t>
      </w:r>
      <w:r w:rsidRPr="008234BF">
        <w:rPr>
          <w:rFonts w:ascii="Museo Sans 300" w:hAnsi="Museo Sans 300"/>
          <w:color w:val="000000" w:themeColor="text1"/>
        </w:rPr>
        <w:t xml:space="preserve"> entre las cuales se</w:t>
      </w:r>
      <w:r w:rsidR="00CE559F" w:rsidRPr="008234BF">
        <w:rPr>
          <w:rFonts w:ascii="Museo Sans 300" w:hAnsi="Museo Sans 300"/>
          <w:color w:val="000000" w:themeColor="text1"/>
        </w:rPr>
        <w:t xml:space="preserve"> destacan</w:t>
      </w:r>
      <w:r w:rsidRPr="008234BF">
        <w:rPr>
          <w:rFonts w:ascii="Museo Sans 300" w:hAnsi="Museo Sans 300"/>
          <w:color w:val="000000" w:themeColor="text1"/>
        </w:rPr>
        <w:t xml:space="preserve"> la habilitación del teletrabajo para una parte del personal</w:t>
      </w:r>
      <w:r w:rsidR="00B025A9" w:rsidRPr="008234BF">
        <w:rPr>
          <w:rFonts w:ascii="Museo Sans 300" w:hAnsi="Museo Sans 300"/>
          <w:color w:val="000000" w:themeColor="text1"/>
        </w:rPr>
        <w:t xml:space="preserve"> y</w:t>
      </w:r>
      <w:r w:rsidR="0035588F" w:rsidRPr="008234BF">
        <w:rPr>
          <w:rFonts w:ascii="Museo Sans 300" w:hAnsi="Museo Sans 300"/>
          <w:color w:val="000000" w:themeColor="text1"/>
        </w:rPr>
        <w:t>,</w:t>
      </w:r>
      <w:r w:rsidR="00B025A9" w:rsidRPr="008234BF">
        <w:rPr>
          <w:rFonts w:ascii="Museo Sans 300" w:hAnsi="Museo Sans 300"/>
          <w:color w:val="000000" w:themeColor="text1"/>
        </w:rPr>
        <w:t xml:space="preserve"> el establecimiento oportuno de políticas orientadas a la atención de los clientes que poseen un crédito hipotecario con el Fondo</w:t>
      </w:r>
      <w:r w:rsidR="001A2B7D" w:rsidRPr="008234BF">
        <w:rPr>
          <w:rFonts w:ascii="Museo Sans 300" w:hAnsi="Museo Sans 300"/>
          <w:color w:val="000000" w:themeColor="text1"/>
        </w:rPr>
        <w:t>,</w:t>
      </w:r>
      <w:r w:rsidR="00B025A9" w:rsidRPr="008234BF">
        <w:rPr>
          <w:rFonts w:ascii="Museo Sans 300" w:hAnsi="Museo Sans 300"/>
          <w:color w:val="000000" w:themeColor="text1"/>
        </w:rPr>
        <w:t xml:space="preserve"> que se vieron afectados por la disminución de la actividad económica generadora de sus ingresos, pérdida de empleo y otras afectaciones que implicaron dificultades para el pago normal de sus obligaciones crediticias</w:t>
      </w:r>
      <w:r w:rsidR="00396C3E" w:rsidRPr="008234BF">
        <w:rPr>
          <w:rFonts w:ascii="Museo Sans 300" w:hAnsi="Museo Sans 300"/>
          <w:color w:val="000000" w:themeColor="text1"/>
        </w:rPr>
        <w:t xml:space="preserve"> </w:t>
      </w:r>
      <w:r w:rsidR="00B025A9" w:rsidRPr="008234BF">
        <w:rPr>
          <w:rFonts w:ascii="Museo Sans 300" w:hAnsi="Museo Sans 300"/>
          <w:color w:val="000000" w:themeColor="text1"/>
        </w:rPr>
        <w:t>durante los meses de marzo, abril</w:t>
      </w:r>
      <w:r w:rsidR="00396C3E" w:rsidRPr="008234BF">
        <w:rPr>
          <w:rFonts w:ascii="Museo Sans 300" w:hAnsi="Museo Sans 300"/>
          <w:color w:val="000000" w:themeColor="text1"/>
        </w:rPr>
        <w:t>,</w:t>
      </w:r>
      <w:r w:rsidR="00B025A9" w:rsidRPr="008234BF">
        <w:rPr>
          <w:rFonts w:ascii="Museo Sans 300" w:hAnsi="Museo Sans 300"/>
          <w:color w:val="000000" w:themeColor="text1"/>
        </w:rPr>
        <w:t xml:space="preserve"> mayo</w:t>
      </w:r>
      <w:r w:rsidR="00396C3E" w:rsidRPr="008234BF">
        <w:rPr>
          <w:rFonts w:ascii="Museo Sans 300" w:hAnsi="Museo Sans 300"/>
          <w:color w:val="000000" w:themeColor="text1"/>
        </w:rPr>
        <w:t xml:space="preserve"> y junio</w:t>
      </w:r>
      <w:r w:rsidR="00B025A9" w:rsidRPr="008234BF">
        <w:rPr>
          <w:rFonts w:ascii="Museo Sans 300" w:hAnsi="Museo Sans 300"/>
          <w:color w:val="000000" w:themeColor="text1"/>
        </w:rPr>
        <w:t xml:space="preserve"> del año 2020.</w:t>
      </w:r>
      <w:r w:rsidR="00396C3E" w:rsidRPr="008234BF">
        <w:rPr>
          <w:rFonts w:ascii="Museo Sans 300" w:hAnsi="Museo Sans 300"/>
          <w:color w:val="000000" w:themeColor="text1"/>
        </w:rPr>
        <w:t xml:space="preserve"> Dichas políticas fueron </w:t>
      </w:r>
      <w:r w:rsidR="00CE559F" w:rsidRPr="008234BF">
        <w:rPr>
          <w:rFonts w:ascii="Museo Sans 300" w:hAnsi="Museo Sans 300"/>
          <w:color w:val="000000" w:themeColor="text1"/>
        </w:rPr>
        <w:t xml:space="preserve">dadas a conocer </w:t>
      </w:r>
      <w:r w:rsidR="00396C3E" w:rsidRPr="008234BF">
        <w:rPr>
          <w:rFonts w:ascii="Museo Sans 300" w:hAnsi="Museo Sans 300"/>
          <w:color w:val="000000" w:themeColor="text1"/>
        </w:rPr>
        <w:t xml:space="preserve">a los clientes </w:t>
      </w:r>
      <w:r w:rsidR="00CE559F" w:rsidRPr="008234BF">
        <w:rPr>
          <w:rFonts w:ascii="Museo Sans 300" w:hAnsi="Museo Sans 300"/>
          <w:color w:val="000000" w:themeColor="text1"/>
        </w:rPr>
        <w:t xml:space="preserve">a través de </w:t>
      </w:r>
      <w:r w:rsidR="00396C3E" w:rsidRPr="008234BF">
        <w:rPr>
          <w:rFonts w:ascii="Museo Sans 300" w:hAnsi="Museo Sans 300"/>
          <w:color w:val="000000" w:themeColor="text1"/>
        </w:rPr>
        <w:t>diversos medios digitales.</w:t>
      </w:r>
    </w:p>
    <w:p w14:paraId="65135968" w14:textId="77777777" w:rsidR="001D6335" w:rsidRPr="000D3588" w:rsidRDefault="001D6335" w:rsidP="001D6335">
      <w:pPr>
        <w:spacing w:after="0"/>
        <w:ind w:left="709"/>
        <w:jc w:val="both"/>
        <w:rPr>
          <w:rFonts w:ascii="Museo Sans 300" w:hAnsi="Museo Sans 300"/>
        </w:rPr>
      </w:pPr>
    </w:p>
    <w:p w14:paraId="6E16D404" w14:textId="1C6781C2" w:rsidR="00396C3E" w:rsidRPr="008234BF" w:rsidRDefault="00396C3E" w:rsidP="001D6335">
      <w:pPr>
        <w:spacing w:after="0"/>
        <w:ind w:left="709"/>
        <w:jc w:val="both"/>
        <w:rPr>
          <w:rFonts w:ascii="Museo Sans 300" w:hAnsi="Museo Sans 300"/>
          <w:color w:val="000000" w:themeColor="text1"/>
        </w:rPr>
      </w:pPr>
      <w:r w:rsidRPr="008234BF">
        <w:rPr>
          <w:rFonts w:ascii="Museo Sans 300" w:hAnsi="Museo Sans 300"/>
          <w:color w:val="000000" w:themeColor="text1"/>
        </w:rPr>
        <w:t xml:space="preserve">En concordancia con la fecha de reapertura de la economía establecida por el gobierno de El Salvador, el FSV reinició operaciones </w:t>
      </w:r>
      <w:r w:rsidR="00E41794" w:rsidRPr="008234BF">
        <w:rPr>
          <w:rFonts w:ascii="Museo Sans 300" w:hAnsi="Museo Sans 300"/>
          <w:color w:val="000000" w:themeColor="text1"/>
        </w:rPr>
        <w:t xml:space="preserve">parcialmente </w:t>
      </w:r>
      <w:r w:rsidRPr="008234BF">
        <w:rPr>
          <w:rFonts w:ascii="Museo Sans 300" w:hAnsi="Museo Sans 300"/>
          <w:color w:val="000000" w:themeColor="text1"/>
        </w:rPr>
        <w:t xml:space="preserve">el 16 de junio de 2020, para lo cual </w:t>
      </w:r>
      <w:r w:rsidR="00691157" w:rsidRPr="008234BF">
        <w:rPr>
          <w:rFonts w:ascii="Museo Sans 300" w:hAnsi="Museo Sans 300"/>
          <w:color w:val="000000" w:themeColor="text1"/>
        </w:rPr>
        <w:t xml:space="preserve">preparó sus instalaciones redistribuyendo </w:t>
      </w:r>
      <w:r w:rsidR="00F85D71" w:rsidRPr="008234BF">
        <w:rPr>
          <w:rFonts w:ascii="Museo Sans 300" w:hAnsi="Museo Sans 300"/>
          <w:color w:val="000000" w:themeColor="text1"/>
        </w:rPr>
        <w:t xml:space="preserve">y readecuando </w:t>
      </w:r>
      <w:r w:rsidR="00691157" w:rsidRPr="008234BF">
        <w:rPr>
          <w:rFonts w:ascii="Museo Sans 300" w:hAnsi="Museo Sans 300"/>
          <w:color w:val="000000" w:themeColor="text1"/>
        </w:rPr>
        <w:t xml:space="preserve">espacios de trabajo y </w:t>
      </w:r>
      <w:r w:rsidR="001A2B7D" w:rsidRPr="008234BF">
        <w:rPr>
          <w:rFonts w:ascii="Museo Sans 300" w:hAnsi="Museo Sans 300"/>
          <w:color w:val="000000" w:themeColor="text1"/>
        </w:rPr>
        <w:t>de</w:t>
      </w:r>
      <w:r w:rsidR="00CE559F" w:rsidRPr="008234BF">
        <w:rPr>
          <w:rFonts w:ascii="Museo Sans 300" w:hAnsi="Museo Sans 300"/>
          <w:color w:val="000000" w:themeColor="text1"/>
        </w:rPr>
        <w:t xml:space="preserve"> </w:t>
      </w:r>
      <w:r w:rsidR="00691157" w:rsidRPr="008234BF">
        <w:rPr>
          <w:rFonts w:ascii="Museo Sans 300" w:hAnsi="Museo Sans 300"/>
          <w:color w:val="000000" w:themeColor="text1"/>
        </w:rPr>
        <w:t xml:space="preserve">atención </w:t>
      </w:r>
      <w:r w:rsidR="001A2B7D" w:rsidRPr="008234BF">
        <w:rPr>
          <w:rFonts w:ascii="Museo Sans 300" w:hAnsi="Museo Sans 300"/>
          <w:color w:val="000000" w:themeColor="text1"/>
        </w:rPr>
        <w:t>a</w:t>
      </w:r>
      <w:r w:rsidR="00691157" w:rsidRPr="008234BF">
        <w:rPr>
          <w:rFonts w:ascii="Museo Sans 300" w:hAnsi="Museo Sans 300"/>
          <w:color w:val="000000" w:themeColor="text1"/>
        </w:rPr>
        <w:t xml:space="preserve"> clientes</w:t>
      </w:r>
      <w:r w:rsidR="00CE559F" w:rsidRPr="008234BF">
        <w:rPr>
          <w:rFonts w:ascii="Museo Sans 300" w:hAnsi="Museo Sans 300"/>
          <w:color w:val="000000" w:themeColor="text1"/>
        </w:rPr>
        <w:t>,</w:t>
      </w:r>
      <w:r w:rsidR="00691157" w:rsidRPr="008234BF">
        <w:rPr>
          <w:rFonts w:ascii="Museo Sans 300" w:hAnsi="Museo Sans 300"/>
          <w:color w:val="000000" w:themeColor="text1"/>
        </w:rPr>
        <w:t xml:space="preserve"> </w:t>
      </w:r>
      <w:r w:rsidR="00CE559F" w:rsidRPr="008234BF">
        <w:rPr>
          <w:rFonts w:ascii="Museo Sans 300" w:hAnsi="Museo Sans 300"/>
          <w:color w:val="000000" w:themeColor="text1"/>
        </w:rPr>
        <w:t xml:space="preserve">con el objeto de </w:t>
      </w:r>
      <w:r w:rsidR="00691157" w:rsidRPr="008234BF">
        <w:rPr>
          <w:rFonts w:ascii="Museo Sans 300" w:hAnsi="Museo Sans 300"/>
          <w:color w:val="000000" w:themeColor="text1"/>
        </w:rPr>
        <w:t>evitar aglomeraciones</w:t>
      </w:r>
      <w:r w:rsidR="0035588F" w:rsidRPr="008234BF">
        <w:rPr>
          <w:rFonts w:ascii="Museo Sans 300" w:hAnsi="Museo Sans 300"/>
          <w:color w:val="000000" w:themeColor="text1"/>
        </w:rPr>
        <w:t>;</w:t>
      </w:r>
      <w:r w:rsidR="00180833" w:rsidRPr="008234BF">
        <w:rPr>
          <w:rFonts w:ascii="Museo Sans 300" w:hAnsi="Museo Sans 300"/>
          <w:color w:val="000000" w:themeColor="text1"/>
        </w:rPr>
        <w:t xml:space="preserve"> adquirió diversos productos de </w:t>
      </w:r>
      <w:r w:rsidR="0035588F" w:rsidRPr="008234BF">
        <w:rPr>
          <w:rFonts w:ascii="Museo Sans 300" w:hAnsi="Museo Sans 300"/>
          <w:color w:val="000000" w:themeColor="text1"/>
        </w:rPr>
        <w:t xml:space="preserve">sanitización e </w:t>
      </w:r>
      <w:r w:rsidR="00180833" w:rsidRPr="008234BF">
        <w:rPr>
          <w:rFonts w:ascii="Museo Sans 300" w:hAnsi="Museo Sans 300"/>
          <w:color w:val="000000" w:themeColor="text1"/>
        </w:rPr>
        <w:t>higiene</w:t>
      </w:r>
      <w:r w:rsidR="0035588F" w:rsidRPr="008234BF">
        <w:rPr>
          <w:rFonts w:ascii="Museo Sans 300" w:hAnsi="Museo Sans 300"/>
          <w:color w:val="000000" w:themeColor="text1"/>
        </w:rPr>
        <w:t xml:space="preserve"> a efecto de prevenir </w:t>
      </w:r>
      <w:r w:rsidR="008234BF" w:rsidRPr="008234BF">
        <w:rPr>
          <w:rFonts w:ascii="Museo Sans 300" w:hAnsi="Museo Sans 300"/>
          <w:color w:val="000000" w:themeColor="text1"/>
        </w:rPr>
        <w:t xml:space="preserve">el </w:t>
      </w:r>
      <w:r w:rsidR="00180833" w:rsidRPr="008234BF">
        <w:rPr>
          <w:rFonts w:ascii="Museo Sans 300" w:hAnsi="Museo Sans 300"/>
          <w:color w:val="000000" w:themeColor="text1"/>
        </w:rPr>
        <w:t>contagio del virus</w:t>
      </w:r>
      <w:r w:rsidR="00691157" w:rsidRPr="008234BF">
        <w:rPr>
          <w:rFonts w:ascii="Museo Sans 300" w:hAnsi="Museo Sans 300"/>
          <w:color w:val="000000" w:themeColor="text1"/>
        </w:rPr>
        <w:t xml:space="preserve"> y </w:t>
      </w:r>
      <w:r w:rsidR="00E41794" w:rsidRPr="008234BF">
        <w:rPr>
          <w:rFonts w:ascii="Museo Sans 300" w:hAnsi="Museo Sans 300"/>
          <w:color w:val="000000" w:themeColor="text1"/>
        </w:rPr>
        <w:t xml:space="preserve">además, </w:t>
      </w:r>
      <w:r w:rsidR="00691157" w:rsidRPr="008234BF">
        <w:rPr>
          <w:rFonts w:ascii="Museo Sans 300" w:hAnsi="Museo Sans 300"/>
          <w:color w:val="000000" w:themeColor="text1"/>
        </w:rPr>
        <w:t xml:space="preserve">definió </w:t>
      </w:r>
      <w:r w:rsidR="00F85D71" w:rsidRPr="008234BF">
        <w:rPr>
          <w:rFonts w:ascii="Museo Sans 300" w:hAnsi="Museo Sans 300"/>
          <w:color w:val="000000" w:themeColor="text1"/>
        </w:rPr>
        <w:t xml:space="preserve">diversas </w:t>
      </w:r>
      <w:r w:rsidR="00691157" w:rsidRPr="008234BF">
        <w:rPr>
          <w:rFonts w:ascii="Museo Sans 300" w:hAnsi="Museo Sans 300"/>
          <w:color w:val="000000" w:themeColor="text1"/>
        </w:rPr>
        <w:t xml:space="preserve">modalidades </w:t>
      </w:r>
      <w:r w:rsidR="001A2B7D" w:rsidRPr="008234BF">
        <w:rPr>
          <w:rFonts w:ascii="Museo Sans 300" w:hAnsi="Museo Sans 300"/>
          <w:color w:val="000000" w:themeColor="text1"/>
        </w:rPr>
        <w:t xml:space="preserve">laborales, </w:t>
      </w:r>
      <w:r w:rsidR="00E41794" w:rsidRPr="008234BF">
        <w:rPr>
          <w:rFonts w:ascii="Museo Sans 300" w:hAnsi="Museo Sans 300"/>
          <w:color w:val="000000" w:themeColor="text1"/>
        </w:rPr>
        <w:t xml:space="preserve">entre las que destacan </w:t>
      </w:r>
      <w:r w:rsidR="00CE559F" w:rsidRPr="008234BF">
        <w:rPr>
          <w:rFonts w:ascii="Museo Sans 300" w:hAnsi="Museo Sans 300"/>
          <w:color w:val="000000" w:themeColor="text1"/>
        </w:rPr>
        <w:t xml:space="preserve">la modalidad </w:t>
      </w:r>
      <w:r w:rsidR="00691157" w:rsidRPr="008234BF">
        <w:rPr>
          <w:rFonts w:ascii="Museo Sans 300" w:hAnsi="Museo Sans 300"/>
          <w:color w:val="000000" w:themeColor="text1"/>
        </w:rPr>
        <w:t xml:space="preserve">presencial, </w:t>
      </w:r>
      <w:r w:rsidR="00CE559F" w:rsidRPr="008234BF">
        <w:rPr>
          <w:rFonts w:ascii="Museo Sans 300" w:hAnsi="Museo Sans 300"/>
          <w:color w:val="000000" w:themeColor="text1"/>
        </w:rPr>
        <w:t xml:space="preserve">la modalidad </w:t>
      </w:r>
      <w:r w:rsidR="00691157" w:rsidRPr="008234BF">
        <w:rPr>
          <w:rFonts w:ascii="Museo Sans 300" w:hAnsi="Museo Sans 300"/>
          <w:color w:val="000000" w:themeColor="text1"/>
        </w:rPr>
        <w:t xml:space="preserve">virtual y </w:t>
      </w:r>
      <w:r w:rsidR="00CE559F" w:rsidRPr="008234BF">
        <w:rPr>
          <w:rFonts w:ascii="Museo Sans 300" w:hAnsi="Museo Sans 300"/>
          <w:color w:val="000000" w:themeColor="text1"/>
        </w:rPr>
        <w:t xml:space="preserve">el </w:t>
      </w:r>
      <w:r w:rsidR="00691157" w:rsidRPr="008234BF">
        <w:rPr>
          <w:rFonts w:ascii="Museo Sans 300" w:hAnsi="Museo Sans 300"/>
          <w:color w:val="000000" w:themeColor="text1"/>
        </w:rPr>
        <w:t>resguardo de grupos vulnerables.</w:t>
      </w:r>
      <w:r w:rsidR="006C0728" w:rsidRPr="008234BF">
        <w:rPr>
          <w:rFonts w:ascii="Museo Sans 300" w:hAnsi="Museo Sans 300"/>
          <w:color w:val="000000" w:themeColor="text1"/>
        </w:rPr>
        <w:t xml:space="preserve"> El 24 de agosto de 2020 se reincorporó todo el personal del FSV a </w:t>
      </w:r>
      <w:r w:rsidR="00E41794" w:rsidRPr="008234BF">
        <w:rPr>
          <w:rFonts w:ascii="Museo Sans 300" w:hAnsi="Museo Sans 300"/>
          <w:color w:val="000000" w:themeColor="text1"/>
        </w:rPr>
        <w:t xml:space="preserve">desarrollar sus labores </w:t>
      </w:r>
      <w:r w:rsidR="00CE559F" w:rsidRPr="008234BF">
        <w:rPr>
          <w:rFonts w:ascii="Museo Sans 300" w:hAnsi="Museo Sans 300"/>
          <w:color w:val="000000" w:themeColor="text1"/>
        </w:rPr>
        <w:t xml:space="preserve">de forma presencial, con lo que se normalizaron todas sus </w:t>
      </w:r>
      <w:r w:rsidR="006C0728" w:rsidRPr="008234BF">
        <w:rPr>
          <w:rFonts w:ascii="Museo Sans 300" w:hAnsi="Museo Sans 300"/>
          <w:color w:val="000000" w:themeColor="text1"/>
        </w:rPr>
        <w:t>operaciones</w:t>
      </w:r>
      <w:r w:rsidR="00CE559F" w:rsidRPr="008234BF">
        <w:rPr>
          <w:rFonts w:ascii="Museo Sans 300" w:hAnsi="Museo Sans 300"/>
          <w:color w:val="000000" w:themeColor="text1"/>
        </w:rPr>
        <w:t>.</w:t>
      </w:r>
      <w:r w:rsidR="006C0728" w:rsidRPr="008234BF">
        <w:rPr>
          <w:rFonts w:ascii="Museo Sans 300" w:hAnsi="Museo Sans 300"/>
          <w:color w:val="000000" w:themeColor="text1"/>
        </w:rPr>
        <w:t xml:space="preserve"> </w:t>
      </w:r>
      <w:r w:rsidR="00E41794" w:rsidRPr="008234BF">
        <w:rPr>
          <w:rFonts w:ascii="Museo Sans 300" w:hAnsi="Museo Sans 300"/>
          <w:color w:val="000000" w:themeColor="text1"/>
        </w:rPr>
        <w:t xml:space="preserve">A </w:t>
      </w:r>
      <w:r w:rsidR="006C0728" w:rsidRPr="008234BF">
        <w:rPr>
          <w:rFonts w:ascii="Museo Sans 300" w:hAnsi="Museo Sans 300"/>
          <w:color w:val="000000" w:themeColor="text1"/>
        </w:rPr>
        <w:t>la fecha</w:t>
      </w:r>
      <w:r w:rsidR="00641683" w:rsidRPr="008234BF">
        <w:rPr>
          <w:rFonts w:ascii="Museo Sans 300" w:hAnsi="Museo Sans 300"/>
          <w:color w:val="000000" w:themeColor="text1"/>
        </w:rPr>
        <w:t>,</w:t>
      </w:r>
      <w:r w:rsidR="006C0728" w:rsidRPr="008234BF">
        <w:rPr>
          <w:rFonts w:ascii="Museo Sans 300" w:hAnsi="Museo Sans 300"/>
          <w:color w:val="000000" w:themeColor="text1"/>
        </w:rPr>
        <w:t xml:space="preserve"> se continúan cumpliendo los protocolos sanitarios establecidos para resguardar la salud y </w:t>
      </w:r>
      <w:r w:rsidR="00641683" w:rsidRPr="008234BF">
        <w:rPr>
          <w:rFonts w:ascii="Museo Sans 300" w:hAnsi="Museo Sans 300"/>
          <w:color w:val="000000" w:themeColor="text1"/>
        </w:rPr>
        <w:t xml:space="preserve">el </w:t>
      </w:r>
      <w:r w:rsidR="006C0728" w:rsidRPr="008234BF">
        <w:rPr>
          <w:rFonts w:ascii="Museo Sans 300" w:hAnsi="Museo Sans 300"/>
          <w:color w:val="000000" w:themeColor="text1"/>
        </w:rPr>
        <w:t>bienestar del personal</w:t>
      </w:r>
      <w:r w:rsidR="00E41794" w:rsidRPr="008234BF">
        <w:rPr>
          <w:rFonts w:ascii="Museo Sans 300" w:hAnsi="Museo Sans 300"/>
          <w:color w:val="000000" w:themeColor="text1"/>
        </w:rPr>
        <w:t xml:space="preserve">, de nuestros clientes </w:t>
      </w:r>
      <w:r w:rsidR="006C0728" w:rsidRPr="008234BF">
        <w:rPr>
          <w:rFonts w:ascii="Museo Sans 300" w:hAnsi="Museo Sans 300"/>
          <w:color w:val="000000" w:themeColor="text1"/>
        </w:rPr>
        <w:t xml:space="preserve">y </w:t>
      </w:r>
      <w:r w:rsidR="00E41794" w:rsidRPr="008234BF">
        <w:rPr>
          <w:rFonts w:ascii="Museo Sans 300" w:hAnsi="Museo Sans 300"/>
          <w:color w:val="000000" w:themeColor="text1"/>
        </w:rPr>
        <w:t xml:space="preserve">de otras </w:t>
      </w:r>
      <w:r w:rsidR="006C0728" w:rsidRPr="008234BF">
        <w:rPr>
          <w:rFonts w:ascii="Museo Sans 300" w:hAnsi="Museo Sans 300"/>
          <w:color w:val="000000" w:themeColor="text1"/>
        </w:rPr>
        <w:t>partes interesadas.</w:t>
      </w:r>
    </w:p>
    <w:p w14:paraId="396E52B6" w14:textId="77777777" w:rsidR="001D6335" w:rsidRPr="000D3588" w:rsidRDefault="001D6335" w:rsidP="001D6335">
      <w:pPr>
        <w:spacing w:after="0"/>
        <w:ind w:left="709"/>
        <w:jc w:val="both"/>
        <w:rPr>
          <w:rFonts w:ascii="Museo Sans 300" w:hAnsi="Museo Sans 300"/>
        </w:rPr>
      </w:pPr>
    </w:p>
    <w:p w14:paraId="7324C298" w14:textId="49E9C0C6" w:rsidR="00474EF1" w:rsidRPr="008234BF" w:rsidRDefault="006C0728" w:rsidP="001D6335">
      <w:pPr>
        <w:spacing w:after="0"/>
        <w:ind w:left="709"/>
        <w:jc w:val="both"/>
        <w:rPr>
          <w:rFonts w:ascii="Museo Sans 300" w:hAnsi="Museo Sans 300"/>
          <w:color w:val="000000" w:themeColor="text1"/>
        </w:rPr>
      </w:pPr>
      <w:r w:rsidRPr="008234BF">
        <w:rPr>
          <w:rFonts w:ascii="Museo Sans 300" w:hAnsi="Museo Sans 300"/>
          <w:color w:val="000000" w:themeColor="text1"/>
        </w:rPr>
        <w:t xml:space="preserve">Finalmente, desde </w:t>
      </w:r>
      <w:r w:rsidR="00474EF1" w:rsidRPr="008234BF">
        <w:rPr>
          <w:rFonts w:ascii="Museo Sans 300" w:hAnsi="Museo Sans 300"/>
          <w:color w:val="000000" w:themeColor="text1"/>
        </w:rPr>
        <w:t>los meses de junio a septiembre se ha</w:t>
      </w:r>
      <w:r w:rsidRPr="008234BF">
        <w:rPr>
          <w:rFonts w:ascii="Museo Sans 300" w:hAnsi="Museo Sans 300"/>
          <w:color w:val="000000" w:themeColor="text1"/>
        </w:rPr>
        <w:t xml:space="preserve"> trabajado e</w:t>
      </w:r>
      <w:r w:rsidR="00474EF1" w:rsidRPr="008234BF">
        <w:rPr>
          <w:rFonts w:ascii="Museo Sans 300" w:hAnsi="Museo Sans 300"/>
          <w:color w:val="000000" w:themeColor="text1"/>
        </w:rPr>
        <w:t xml:space="preserve"> implementado mejoras tecnológicas significativas para la atención de clientes, </w:t>
      </w:r>
      <w:r w:rsidR="00641683" w:rsidRPr="008234BF">
        <w:rPr>
          <w:rFonts w:ascii="Museo Sans 300" w:hAnsi="Museo Sans 300"/>
          <w:color w:val="000000" w:themeColor="text1"/>
        </w:rPr>
        <w:t xml:space="preserve">con el objeto de </w:t>
      </w:r>
      <w:r w:rsidR="00474EF1" w:rsidRPr="008234BF">
        <w:rPr>
          <w:rFonts w:ascii="Museo Sans 300" w:hAnsi="Museo Sans 300"/>
          <w:color w:val="000000" w:themeColor="text1"/>
        </w:rPr>
        <w:t xml:space="preserve">ofrecerles puntos de atención amigables y de fácil acceso digital, </w:t>
      </w:r>
      <w:r w:rsidR="009D7BEB" w:rsidRPr="008234BF">
        <w:rPr>
          <w:rFonts w:ascii="Museo Sans 300" w:hAnsi="Museo Sans 300"/>
          <w:color w:val="000000" w:themeColor="text1"/>
        </w:rPr>
        <w:t xml:space="preserve">a fin de procurar el distanciamiento social como medida de prevención. Asimismo, se han establecido alternativas especiales para solucionar el problema de la mora para aquellos clientes que aún continúan con afectaciones económicas comprobables a raíz de la pandemia. </w:t>
      </w:r>
    </w:p>
    <w:p w14:paraId="22179540" w14:textId="77777777" w:rsidR="001D6335" w:rsidRPr="000D3588" w:rsidRDefault="001D6335" w:rsidP="001D6335">
      <w:pPr>
        <w:spacing w:after="0"/>
        <w:ind w:left="709"/>
        <w:jc w:val="both"/>
        <w:rPr>
          <w:rFonts w:ascii="Museo Sans 300" w:hAnsi="Museo Sans 300"/>
        </w:rPr>
      </w:pPr>
    </w:p>
    <w:p w14:paraId="3AF1D772" w14:textId="6AE2FAE4" w:rsidR="00C03F35" w:rsidRDefault="00C03F35" w:rsidP="001D6335">
      <w:pPr>
        <w:spacing w:after="0"/>
      </w:pPr>
    </w:p>
    <w:p w14:paraId="52E4478A" w14:textId="326B5AF2" w:rsidR="00C03F35" w:rsidRDefault="00C03F35" w:rsidP="001D6335">
      <w:pPr>
        <w:pStyle w:val="Ttulo1"/>
        <w:numPr>
          <w:ilvl w:val="0"/>
          <w:numId w:val="1"/>
        </w:numPr>
        <w:spacing w:before="0"/>
        <w:jc w:val="both"/>
        <w:rPr>
          <w:rFonts w:ascii="Bembo" w:hAnsi="Bembo" w:cs="Calibri Light"/>
          <w:b w:val="0"/>
          <w:bCs w:val="0"/>
          <w:color w:val="002060"/>
          <w:sz w:val="32"/>
          <w:szCs w:val="32"/>
        </w:rPr>
      </w:pPr>
      <w:bookmarkStart w:id="6" w:name="_Toc57124065"/>
      <w:r>
        <w:rPr>
          <w:rFonts w:ascii="Bembo" w:hAnsi="Bembo" w:cs="Calibri Light"/>
          <w:b w:val="0"/>
          <w:bCs w:val="0"/>
          <w:color w:val="002060"/>
          <w:sz w:val="32"/>
          <w:szCs w:val="32"/>
        </w:rPr>
        <w:t>ACCIONES REALIZADAS EN EL MARCO DE LA PANDEMIA COVID-19</w:t>
      </w:r>
      <w:bookmarkEnd w:id="6"/>
    </w:p>
    <w:p w14:paraId="4C30C8EF" w14:textId="395563D6" w:rsidR="00C03F35" w:rsidRDefault="005306F4" w:rsidP="001D6335">
      <w:pPr>
        <w:spacing w:after="0"/>
        <w:ind w:left="709"/>
        <w:jc w:val="both"/>
        <w:rPr>
          <w:rFonts w:ascii="Museo Sans 300" w:hAnsi="Museo Sans 300"/>
        </w:rPr>
      </w:pPr>
      <w:r>
        <w:rPr>
          <w:rFonts w:ascii="Museo Sans 300" w:hAnsi="Museo Sans 300"/>
        </w:rPr>
        <w:t>E</w:t>
      </w:r>
      <w:r w:rsidRPr="00F95A64">
        <w:rPr>
          <w:rFonts w:ascii="Museo Sans 300" w:hAnsi="Museo Sans 300"/>
        </w:rPr>
        <w:t>l Fondo Social para la Vivienda</w:t>
      </w:r>
      <w:r>
        <w:rPr>
          <w:rFonts w:ascii="Museo Sans 300" w:hAnsi="Museo Sans 300"/>
        </w:rPr>
        <w:t xml:space="preserve"> </w:t>
      </w:r>
      <w:r w:rsidR="00870220">
        <w:rPr>
          <w:rFonts w:ascii="Museo Sans 300" w:hAnsi="Museo Sans 300"/>
        </w:rPr>
        <w:t xml:space="preserve">ha realizado una serie de acciones para atender la emergencia en el marco de la pandemia </w:t>
      </w:r>
      <w:r w:rsidR="00DA08BD">
        <w:rPr>
          <w:rFonts w:ascii="Museo Sans 300" w:hAnsi="Museo Sans 300"/>
        </w:rPr>
        <w:t xml:space="preserve">por </w:t>
      </w:r>
      <w:r w:rsidR="00870220">
        <w:rPr>
          <w:rFonts w:ascii="Museo Sans 300" w:hAnsi="Museo Sans 300"/>
        </w:rPr>
        <w:t xml:space="preserve">COVID-19, </w:t>
      </w:r>
      <w:r w:rsidR="00526F5F">
        <w:rPr>
          <w:rFonts w:ascii="Museo Sans 300" w:hAnsi="Museo Sans 300"/>
        </w:rPr>
        <w:t xml:space="preserve">entre </w:t>
      </w:r>
      <w:r w:rsidR="004A7D79">
        <w:rPr>
          <w:rFonts w:ascii="Museo Sans 300" w:hAnsi="Museo Sans 300"/>
        </w:rPr>
        <w:t>las que</w:t>
      </w:r>
      <w:r w:rsidR="00526F5F">
        <w:rPr>
          <w:rFonts w:ascii="Museo Sans 300" w:hAnsi="Museo Sans 300"/>
        </w:rPr>
        <w:t xml:space="preserve"> destacan</w:t>
      </w:r>
      <w:r>
        <w:rPr>
          <w:rFonts w:ascii="Museo Sans 300" w:hAnsi="Museo Sans 300"/>
        </w:rPr>
        <w:t>:</w:t>
      </w:r>
    </w:p>
    <w:p w14:paraId="01981C11" w14:textId="77777777" w:rsidR="000D3588" w:rsidRPr="00C03F35" w:rsidRDefault="000D3588" w:rsidP="001D6335">
      <w:pPr>
        <w:spacing w:after="0"/>
        <w:jc w:val="both"/>
      </w:pPr>
    </w:p>
    <w:p w14:paraId="44F93EED" w14:textId="1EB35757" w:rsidR="00C03F35" w:rsidRDefault="00C03F35" w:rsidP="001D6335">
      <w:pPr>
        <w:pStyle w:val="Ttulo1"/>
        <w:numPr>
          <w:ilvl w:val="1"/>
          <w:numId w:val="2"/>
        </w:numPr>
        <w:spacing w:before="0"/>
        <w:ind w:left="567"/>
        <w:jc w:val="both"/>
        <w:rPr>
          <w:rFonts w:ascii="Bembo" w:hAnsi="Bembo" w:cs="Calibri Light"/>
          <w:b w:val="0"/>
          <w:bCs w:val="0"/>
          <w:color w:val="002060"/>
          <w:sz w:val="32"/>
          <w:szCs w:val="32"/>
        </w:rPr>
      </w:pPr>
      <w:bookmarkStart w:id="7" w:name="_Toc57124066"/>
      <w:r>
        <w:rPr>
          <w:rFonts w:ascii="Bembo" w:hAnsi="Bembo" w:cs="Calibri Light"/>
          <w:b w:val="0"/>
          <w:bCs w:val="0"/>
          <w:color w:val="002060"/>
          <w:sz w:val="32"/>
          <w:szCs w:val="32"/>
        </w:rPr>
        <w:t>Políticas para enfrentar incumplimientos y obligaciones contractuales</w:t>
      </w:r>
      <w:bookmarkEnd w:id="7"/>
    </w:p>
    <w:p w14:paraId="612A73F4" w14:textId="77777777" w:rsidR="001D6335" w:rsidRPr="001D6335" w:rsidRDefault="001D6335" w:rsidP="001D6335"/>
    <w:p w14:paraId="0B9D3973" w14:textId="2BB84D56" w:rsidR="004C2318" w:rsidRDefault="00051762" w:rsidP="001D6335">
      <w:pPr>
        <w:spacing w:after="0"/>
        <w:ind w:left="567"/>
        <w:jc w:val="both"/>
        <w:rPr>
          <w:rFonts w:ascii="Museo Sans 300" w:hAnsi="Museo Sans 300"/>
        </w:rPr>
      </w:pPr>
      <w:r>
        <w:rPr>
          <w:rFonts w:ascii="Museo Sans 300" w:hAnsi="Museo Sans 300"/>
        </w:rPr>
        <w:t>E</w:t>
      </w:r>
      <w:r w:rsidR="004C2318" w:rsidRPr="004C2318">
        <w:rPr>
          <w:rFonts w:ascii="Museo Sans 300" w:hAnsi="Museo Sans 300"/>
        </w:rPr>
        <w:t xml:space="preserve">l FSV desde el 23 de marzo hasta el mes de junio de </w:t>
      </w:r>
      <w:r w:rsidR="004C2318" w:rsidRPr="008234BF">
        <w:rPr>
          <w:rFonts w:ascii="Museo Sans 300" w:hAnsi="Museo Sans 300"/>
          <w:color w:val="000000" w:themeColor="text1"/>
        </w:rPr>
        <w:t>2020</w:t>
      </w:r>
      <w:r w:rsidR="005B7FEF" w:rsidRPr="008234BF">
        <w:rPr>
          <w:rFonts w:ascii="Museo Sans 300" w:hAnsi="Museo Sans 300"/>
          <w:color w:val="000000" w:themeColor="text1"/>
        </w:rPr>
        <w:t>,</w:t>
      </w:r>
      <w:r w:rsidR="004C2318" w:rsidRPr="008234BF">
        <w:rPr>
          <w:rFonts w:ascii="Museo Sans 300" w:hAnsi="Museo Sans 300"/>
          <w:color w:val="000000" w:themeColor="text1"/>
        </w:rPr>
        <w:t xml:space="preserve"> </w:t>
      </w:r>
      <w:r w:rsidR="005B7FEF" w:rsidRPr="008234BF">
        <w:rPr>
          <w:rFonts w:ascii="Museo Sans 300" w:hAnsi="Museo Sans 300"/>
          <w:color w:val="000000" w:themeColor="text1"/>
        </w:rPr>
        <w:t xml:space="preserve">autorizó </w:t>
      </w:r>
      <w:r w:rsidR="004C2318" w:rsidRPr="008234BF">
        <w:rPr>
          <w:rFonts w:ascii="Museo Sans 300" w:hAnsi="Museo Sans 300"/>
          <w:color w:val="000000" w:themeColor="text1"/>
        </w:rPr>
        <w:t xml:space="preserve">las políticas </w:t>
      </w:r>
      <w:r w:rsidR="004C2318" w:rsidRPr="004C2318">
        <w:rPr>
          <w:rFonts w:ascii="Museo Sans 300" w:hAnsi="Museo Sans 300"/>
        </w:rPr>
        <w:t xml:space="preserve">para enfrentar incumplimientos y obligaciones contractuales, lo cual consistió en una medida aplicada para todos aquellos </w:t>
      </w:r>
      <w:r w:rsidR="005B7FEF" w:rsidRPr="008234BF">
        <w:rPr>
          <w:rFonts w:ascii="Museo Sans 300" w:hAnsi="Museo Sans 300"/>
          <w:color w:val="000000" w:themeColor="text1"/>
        </w:rPr>
        <w:t xml:space="preserve">clientes </w:t>
      </w:r>
      <w:r w:rsidR="004C2318" w:rsidRPr="008234BF">
        <w:rPr>
          <w:rFonts w:ascii="Museo Sans 300" w:hAnsi="Museo Sans 300"/>
          <w:color w:val="000000" w:themeColor="text1"/>
        </w:rPr>
        <w:t xml:space="preserve">que por afectación </w:t>
      </w:r>
      <w:r w:rsidR="00F85D71" w:rsidRPr="008234BF">
        <w:rPr>
          <w:rFonts w:ascii="Museo Sans 300" w:hAnsi="Museo Sans 300"/>
          <w:color w:val="000000" w:themeColor="text1"/>
        </w:rPr>
        <w:t>de</w:t>
      </w:r>
      <w:r w:rsidR="004C2318" w:rsidRPr="008234BF">
        <w:rPr>
          <w:rFonts w:ascii="Museo Sans 300" w:hAnsi="Museo Sans 300"/>
          <w:color w:val="000000" w:themeColor="text1"/>
        </w:rPr>
        <w:t xml:space="preserve"> la </w:t>
      </w:r>
      <w:r w:rsidR="00F85D71" w:rsidRPr="008234BF">
        <w:rPr>
          <w:rFonts w:ascii="Museo Sans 300" w:hAnsi="Museo Sans 300"/>
          <w:color w:val="000000" w:themeColor="text1"/>
        </w:rPr>
        <w:t>p</w:t>
      </w:r>
      <w:r w:rsidR="004C2318" w:rsidRPr="008234BF">
        <w:rPr>
          <w:rFonts w:ascii="Museo Sans 300" w:hAnsi="Museo Sans 300"/>
          <w:color w:val="000000" w:themeColor="text1"/>
        </w:rPr>
        <w:t xml:space="preserve">andemia </w:t>
      </w:r>
      <w:r w:rsidR="00DA08BD" w:rsidRPr="008234BF">
        <w:rPr>
          <w:rFonts w:ascii="Museo Sans 300" w:hAnsi="Museo Sans 300"/>
          <w:color w:val="000000" w:themeColor="text1"/>
        </w:rPr>
        <w:t xml:space="preserve">por </w:t>
      </w:r>
      <w:r w:rsidR="004C2318" w:rsidRPr="008234BF">
        <w:rPr>
          <w:rFonts w:ascii="Museo Sans 300" w:hAnsi="Museo Sans 300"/>
          <w:color w:val="000000" w:themeColor="text1"/>
        </w:rPr>
        <w:t>COVID-19</w:t>
      </w:r>
      <w:r w:rsidR="00F85D71" w:rsidRPr="008234BF">
        <w:rPr>
          <w:rFonts w:ascii="Museo Sans 300" w:hAnsi="Museo Sans 300"/>
          <w:color w:val="000000" w:themeColor="text1"/>
        </w:rPr>
        <w:t xml:space="preserve">, </w:t>
      </w:r>
      <w:r w:rsidR="004C2318" w:rsidRPr="008234BF">
        <w:rPr>
          <w:rFonts w:ascii="Museo Sans 300" w:hAnsi="Museo Sans 300"/>
          <w:color w:val="000000" w:themeColor="text1"/>
        </w:rPr>
        <w:t xml:space="preserve">no pudieron realizar pagos para amortización de sus préstamos, ya </w:t>
      </w:r>
      <w:r w:rsidR="005B7FEF" w:rsidRPr="008234BF">
        <w:rPr>
          <w:rFonts w:ascii="Museo Sans 300" w:hAnsi="Museo Sans 300"/>
          <w:color w:val="000000" w:themeColor="text1"/>
        </w:rPr>
        <w:t xml:space="preserve">fuera </w:t>
      </w:r>
      <w:r w:rsidR="004C2318" w:rsidRPr="008234BF">
        <w:rPr>
          <w:rFonts w:ascii="Museo Sans 300" w:hAnsi="Museo Sans 300"/>
          <w:color w:val="000000" w:themeColor="text1"/>
        </w:rPr>
        <w:t>pago individual</w:t>
      </w:r>
      <w:r w:rsidR="004C2318" w:rsidRPr="004C2318">
        <w:rPr>
          <w:rFonts w:ascii="Museo Sans 300" w:hAnsi="Museo Sans 300"/>
        </w:rPr>
        <w:t xml:space="preserve">, </w:t>
      </w:r>
      <w:r w:rsidR="004C2318" w:rsidRPr="00A621B4">
        <w:rPr>
          <w:rFonts w:ascii="Museo Sans 300" w:hAnsi="Museo Sans 300"/>
          <w:color w:val="000000" w:themeColor="text1"/>
        </w:rPr>
        <w:t xml:space="preserve">pagos por planillas de entidades afectadas por los efectos coyunturales generados por la pandemia </w:t>
      </w:r>
      <w:r w:rsidR="00DA08BD" w:rsidRPr="00A621B4">
        <w:rPr>
          <w:rFonts w:ascii="Museo Sans 300" w:hAnsi="Museo Sans 300"/>
          <w:color w:val="000000" w:themeColor="text1"/>
        </w:rPr>
        <w:t xml:space="preserve">por </w:t>
      </w:r>
      <w:r w:rsidR="004C2318" w:rsidRPr="00A621B4">
        <w:rPr>
          <w:rFonts w:ascii="Museo Sans 300" w:hAnsi="Museo Sans 300"/>
          <w:color w:val="000000" w:themeColor="text1"/>
        </w:rPr>
        <w:t>COVID-19</w:t>
      </w:r>
      <w:r w:rsidR="005B7FEF" w:rsidRPr="00A621B4">
        <w:rPr>
          <w:rFonts w:ascii="Museo Sans 300" w:hAnsi="Museo Sans 300"/>
          <w:color w:val="000000" w:themeColor="text1"/>
        </w:rPr>
        <w:t xml:space="preserve"> o</w:t>
      </w:r>
      <w:r w:rsidR="00A621B4" w:rsidRPr="00A621B4">
        <w:rPr>
          <w:rFonts w:ascii="Museo Sans 300" w:hAnsi="Museo Sans 300"/>
          <w:color w:val="000000" w:themeColor="text1"/>
        </w:rPr>
        <w:t xml:space="preserve"> </w:t>
      </w:r>
      <w:r w:rsidR="004C2318" w:rsidRPr="00A621B4">
        <w:rPr>
          <w:rFonts w:ascii="Museo Sans 300" w:hAnsi="Museo Sans 300"/>
          <w:color w:val="000000" w:themeColor="text1"/>
        </w:rPr>
        <w:t>los afectados directamente por la cuarentena</w:t>
      </w:r>
      <w:r w:rsidR="000D3588" w:rsidRPr="00A621B4">
        <w:rPr>
          <w:rFonts w:ascii="Museo Sans 300" w:hAnsi="Museo Sans 300"/>
          <w:color w:val="000000" w:themeColor="text1"/>
        </w:rPr>
        <w:t xml:space="preserve">. </w:t>
      </w:r>
      <w:r w:rsidR="005B7FEF" w:rsidRPr="00A621B4">
        <w:rPr>
          <w:rFonts w:ascii="Museo Sans 300" w:hAnsi="Museo Sans 300"/>
          <w:color w:val="000000" w:themeColor="text1"/>
        </w:rPr>
        <w:t>Con dichas políticas s</w:t>
      </w:r>
      <w:r w:rsidR="004C2318" w:rsidRPr="00A621B4">
        <w:rPr>
          <w:rFonts w:ascii="Museo Sans 300" w:hAnsi="Museo Sans 300"/>
          <w:color w:val="000000" w:themeColor="text1"/>
        </w:rPr>
        <w:t>e autorizó que en forma automática</w:t>
      </w:r>
      <w:r w:rsidR="000D3588" w:rsidRPr="00A621B4">
        <w:rPr>
          <w:rFonts w:ascii="Museo Sans 300" w:hAnsi="Museo Sans 300"/>
          <w:color w:val="000000" w:themeColor="text1"/>
        </w:rPr>
        <w:t xml:space="preserve"> </w:t>
      </w:r>
      <w:r w:rsidR="004C2318" w:rsidRPr="00A621B4">
        <w:rPr>
          <w:rFonts w:ascii="Museo Sans 300" w:hAnsi="Museo Sans 300"/>
          <w:color w:val="000000" w:themeColor="text1"/>
        </w:rPr>
        <w:t>las cuotas de pago (capital, interés y seguros) correspondientes a los meses de marzo, abril, mayo y junio del año 2020</w:t>
      </w:r>
      <w:r w:rsidR="005B7FEF" w:rsidRPr="00A621B4">
        <w:rPr>
          <w:rFonts w:ascii="Museo Sans 300" w:hAnsi="Museo Sans 300"/>
          <w:color w:val="000000" w:themeColor="text1"/>
        </w:rPr>
        <w:t>,</w:t>
      </w:r>
      <w:r w:rsidR="004C2318" w:rsidRPr="00A621B4">
        <w:rPr>
          <w:rFonts w:ascii="Museo Sans 300" w:hAnsi="Museo Sans 300"/>
          <w:color w:val="000000" w:themeColor="text1"/>
        </w:rPr>
        <w:t xml:space="preserve"> fueran trasladadas para ser canceladas al vencimiento del préstamo y a su vez</w:t>
      </w:r>
      <w:r w:rsidR="005B7FEF" w:rsidRPr="00A621B4">
        <w:rPr>
          <w:rFonts w:ascii="Museo Sans 300" w:hAnsi="Museo Sans 300"/>
          <w:color w:val="000000" w:themeColor="text1"/>
        </w:rPr>
        <w:t>,</w:t>
      </w:r>
      <w:r w:rsidR="004C2318" w:rsidRPr="00A621B4">
        <w:rPr>
          <w:rFonts w:ascii="Museo Sans 300" w:hAnsi="Museo Sans 300"/>
          <w:color w:val="000000" w:themeColor="text1"/>
        </w:rPr>
        <w:t xml:space="preserve"> se </w:t>
      </w:r>
      <w:r w:rsidR="005B7FEF" w:rsidRPr="00A621B4">
        <w:rPr>
          <w:rFonts w:ascii="Museo Sans 300" w:hAnsi="Museo Sans 300"/>
          <w:color w:val="000000" w:themeColor="text1"/>
        </w:rPr>
        <w:t xml:space="preserve">mantuvieron </w:t>
      </w:r>
      <w:r w:rsidR="004C2318" w:rsidRPr="00A621B4">
        <w:rPr>
          <w:rFonts w:ascii="Museo Sans 300" w:hAnsi="Museo Sans 300"/>
          <w:color w:val="000000" w:themeColor="text1"/>
        </w:rPr>
        <w:t>las c</w:t>
      </w:r>
      <w:r w:rsidR="00A621B4" w:rsidRPr="00A621B4">
        <w:rPr>
          <w:rFonts w:ascii="Museo Sans 300" w:hAnsi="Museo Sans 300"/>
          <w:color w:val="000000" w:themeColor="text1"/>
        </w:rPr>
        <w:t xml:space="preserve">alificaciones </w:t>
      </w:r>
      <w:r w:rsidR="004C2318" w:rsidRPr="00A621B4">
        <w:rPr>
          <w:rFonts w:ascii="Museo Sans 300" w:hAnsi="Museo Sans 300"/>
          <w:color w:val="000000" w:themeColor="text1"/>
        </w:rPr>
        <w:t xml:space="preserve">crediticias </w:t>
      </w:r>
      <w:r w:rsidR="00A621B4" w:rsidRPr="00A621B4">
        <w:rPr>
          <w:rFonts w:ascii="Museo Sans 300" w:hAnsi="Museo Sans 300"/>
          <w:color w:val="000000" w:themeColor="text1"/>
        </w:rPr>
        <w:t xml:space="preserve">que poseían </w:t>
      </w:r>
      <w:r w:rsidR="004C2318" w:rsidRPr="00A621B4">
        <w:rPr>
          <w:rFonts w:ascii="Museo Sans 300" w:hAnsi="Museo Sans 300"/>
          <w:color w:val="000000" w:themeColor="text1"/>
        </w:rPr>
        <w:t>al cierre del mes de febrero</w:t>
      </w:r>
      <w:r w:rsidR="005B7FEF" w:rsidRPr="00A621B4">
        <w:rPr>
          <w:rFonts w:ascii="Museo Sans 300" w:hAnsi="Museo Sans 300"/>
          <w:color w:val="000000" w:themeColor="text1"/>
        </w:rPr>
        <w:t>;</w:t>
      </w:r>
      <w:r w:rsidR="004C2318" w:rsidRPr="00A621B4">
        <w:rPr>
          <w:rFonts w:ascii="Museo Sans 300" w:hAnsi="Museo Sans 300"/>
          <w:color w:val="000000" w:themeColor="text1"/>
        </w:rPr>
        <w:t xml:space="preserve"> es decir</w:t>
      </w:r>
      <w:r w:rsidR="005B7FEF" w:rsidRPr="00A621B4">
        <w:rPr>
          <w:rFonts w:ascii="Museo Sans 300" w:hAnsi="Museo Sans 300"/>
          <w:color w:val="000000" w:themeColor="text1"/>
        </w:rPr>
        <w:t>,</w:t>
      </w:r>
      <w:r w:rsidR="004C2318" w:rsidRPr="00A621B4">
        <w:rPr>
          <w:rFonts w:ascii="Museo Sans 300" w:hAnsi="Museo Sans 300"/>
          <w:color w:val="000000" w:themeColor="text1"/>
        </w:rPr>
        <w:t xml:space="preserve"> se congeló su situación de morosidad y calificación crediticia conforme a las Normas Técnicas Temporales para Enfrentar Incumplimientos y Obligaciones Contractuales, emitidas por el Banco Central de Reserva.</w:t>
      </w:r>
    </w:p>
    <w:p w14:paraId="06AB70B6" w14:textId="77777777" w:rsidR="000D3588" w:rsidRPr="004C2318" w:rsidRDefault="000D3588" w:rsidP="001D6335">
      <w:pPr>
        <w:spacing w:after="0"/>
        <w:ind w:left="567"/>
        <w:jc w:val="both"/>
        <w:rPr>
          <w:rFonts w:ascii="Museo Sans 300" w:hAnsi="Museo Sans 300"/>
        </w:rPr>
      </w:pPr>
    </w:p>
    <w:p w14:paraId="72A7C479" w14:textId="1943C1D1" w:rsidR="00C03F35" w:rsidRPr="00A621B4" w:rsidRDefault="005B7FEF" w:rsidP="001D6335">
      <w:pPr>
        <w:spacing w:after="0"/>
        <w:ind w:left="567"/>
        <w:jc w:val="both"/>
        <w:rPr>
          <w:rFonts w:ascii="Museo Sans 300" w:hAnsi="Museo Sans 300"/>
          <w:color w:val="000000" w:themeColor="text1"/>
        </w:rPr>
      </w:pPr>
      <w:r w:rsidRPr="00A621B4">
        <w:rPr>
          <w:rFonts w:ascii="Museo Sans 300" w:hAnsi="Museo Sans 300"/>
          <w:color w:val="000000" w:themeColor="text1"/>
        </w:rPr>
        <w:t xml:space="preserve">A las </w:t>
      </w:r>
      <w:r w:rsidR="004C2318" w:rsidRPr="00A621B4">
        <w:rPr>
          <w:rFonts w:ascii="Museo Sans 300" w:hAnsi="Museo Sans 300"/>
          <w:color w:val="000000" w:themeColor="text1"/>
        </w:rPr>
        <w:t xml:space="preserve">políticas </w:t>
      </w:r>
      <w:r w:rsidRPr="00A621B4">
        <w:rPr>
          <w:rFonts w:ascii="Museo Sans 300" w:hAnsi="Museo Sans 300"/>
          <w:color w:val="000000" w:themeColor="text1"/>
        </w:rPr>
        <w:t xml:space="preserve">implementadas por el FSV, </w:t>
      </w:r>
      <w:r w:rsidR="004C2318" w:rsidRPr="00A621B4">
        <w:rPr>
          <w:rFonts w:ascii="Museo Sans 300" w:hAnsi="Museo Sans 300"/>
          <w:color w:val="000000" w:themeColor="text1"/>
        </w:rPr>
        <w:t xml:space="preserve">se han acogido </w:t>
      </w:r>
      <w:r w:rsidR="004C2318" w:rsidRPr="00A621B4">
        <w:rPr>
          <w:rFonts w:ascii="Museo Sans 300" w:hAnsi="Museo Sans 300"/>
          <w:b/>
          <w:bCs/>
          <w:color w:val="000000" w:themeColor="text1"/>
        </w:rPr>
        <w:t>77,403</w:t>
      </w:r>
      <w:r w:rsidR="004C2318" w:rsidRPr="00A621B4">
        <w:rPr>
          <w:rFonts w:ascii="Museo Sans 300" w:hAnsi="Museo Sans 300"/>
          <w:color w:val="000000" w:themeColor="text1"/>
        </w:rPr>
        <w:t xml:space="preserve"> familias que tienen préstamo, con un saldo de </w:t>
      </w:r>
      <w:r w:rsidR="004C2318" w:rsidRPr="00A621B4">
        <w:rPr>
          <w:rFonts w:ascii="Museo Sans 300" w:hAnsi="Museo Sans 300"/>
          <w:b/>
          <w:bCs/>
          <w:color w:val="000000" w:themeColor="text1"/>
        </w:rPr>
        <w:t>US$853.25</w:t>
      </w:r>
      <w:r w:rsidR="004C2318" w:rsidRPr="00A621B4">
        <w:rPr>
          <w:rFonts w:ascii="Museo Sans 300" w:hAnsi="Museo Sans 300"/>
          <w:color w:val="000000" w:themeColor="text1"/>
        </w:rPr>
        <w:t xml:space="preserve"> millones</w:t>
      </w:r>
      <w:r w:rsidRPr="00A621B4">
        <w:rPr>
          <w:rFonts w:ascii="Museo Sans 300" w:hAnsi="Museo Sans 300"/>
          <w:color w:val="000000" w:themeColor="text1"/>
        </w:rPr>
        <w:t>,</w:t>
      </w:r>
      <w:r w:rsidR="004C2318" w:rsidRPr="00A621B4">
        <w:rPr>
          <w:rFonts w:ascii="Museo Sans 300" w:hAnsi="Museo Sans 300"/>
          <w:color w:val="000000" w:themeColor="text1"/>
        </w:rPr>
        <w:t xml:space="preserve"> habiéndose diferido el pago </w:t>
      </w:r>
      <w:r w:rsidR="004C2318" w:rsidRPr="00A621B4">
        <w:rPr>
          <w:rFonts w:ascii="Museo Sans 300" w:hAnsi="Museo Sans 300"/>
          <w:b/>
          <w:bCs/>
          <w:color w:val="000000" w:themeColor="text1"/>
        </w:rPr>
        <w:t>US$18.61</w:t>
      </w:r>
      <w:r w:rsidR="004C2318" w:rsidRPr="00A621B4">
        <w:rPr>
          <w:rFonts w:ascii="Museo Sans 300" w:hAnsi="Museo Sans 300"/>
          <w:color w:val="000000" w:themeColor="text1"/>
        </w:rPr>
        <w:t xml:space="preserve"> millones </w:t>
      </w:r>
      <w:r w:rsidR="00A621B4" w:rsidRPr="00A621B4">
        <w:rPr>
          <w:rFonts w:ascii="Museo Sans 300" w:hAnsi="Museo Sans 300"/>
          <w:color w:val="000000" w:themeColor="text1"/>
        </w:rPr>
        <w:t xml:space="preserve">en cuotas </w:t>
      </w:r>
      <w:r w:rsidR="004C2318" w:rsidRPr="00A621B4">
        <w:rPr>
          <w:rFonts w:ascii="Museo Sans 300" w:hAnsi="Museo Sans 300"/>
          <w:color w:val="000000" w:themeColor="text1"/>
        </w:rPr>
        <w:t>y con ello, se ha</w:t>
      </w:r>
      <w:r w:rsidRPr="00A621B4">
        <w:rPr>
          <w:rFonts w:ascii="Museo Sans 300" w:hAnsi="Museo Sans 300"/>
          <w:color w:val="000000" w:themeColor="text1"/>
        </w:rPr>
        <w:t>n</w:t>
      </w:r>
      <w:r w:rsidR="004C2318" w:rsidRPr="00A621B4">
        <w:rPr>
          <w:rFonts w:ascii="Museo Sans 300" w:hAnsi="Museo Sans 300"/>
          <w:color w:val="000000" w:themeColor="text1"/>
        </w:rPr>
        <w:t xml:space="preserve"> beneficiado a más de </w:t>
      </w:r>
      <w:r w:rsidR="004C2318" w:rsidRPr="00A621B4">
        <w:rPr>
          <w:rFonts w:ascii="Museo Sans 300" w:hAnsi="Museo Sans 300"/>
          <w:b/>
          <w:bCs/>
          <w:color w:val="000000" w:themeColor="text1"/>
        </w:rPr>
        <w:t>325,000</w:t>
      </w:r>
      <w:r w:rsidR="004C2318" w:rsidRPr="00A621B4">
        <w:rPr>
          <w:rFonts w:ascii="Museo Sans 300" w:hAnsi="Museo Sans 300"/>
          <w:color w:val="000000" w:themeColor="text1"/>
        </w:rPr>
        <w:t xml:space="preserve"> personas.</w:t>
      </w:r>
    </w:p>
    <w:p w14:paraId="2EB0991D" w14:textId="47EEB2C5" w:rsidR="00C03F35" w:rsidRPr="004C2318" w:rsidRDefault="00C03F35" w:rsidP="001D6335">
      <w:pPr>
        <w:spacing w:after="0"/>
        <w:rPr>
          <w:rFonts w:ascii="Museo Sans 300" w:hAnsi="Museo Sans 300"/>
        </w:rPr>
      </w:pPr>
    </w:p>
    <w:p w14:paraId="2B4D031D" w14:textId="34AF3F31" w:rsidR="00C03F35" w:rsidRDefault="00C03F35" w:rsidP="001D6335">
      <w:pPr>
        <w:pStyle w:val="Ttulo1"/>
        <w:numPr>
          <w:ilvl w:val="1"/>
          <w:numId w:val="2"/>
        </w:numPr>
        <w:spacing w:before="0"/>
        <w:ind w:left="567"/>
        <w:jc w:val="both"/>
        <w:rPr>
          <w:rFonts w:ascii="Bembo" w:hAnsi="Bembo" w:cs="Calibri Light"/>
          <w:b w:val="0"/>
          <w:bCs w:val="0"/>
          <w:color w:val="002060"/>
          <w:sz w:val="32"/>
          <w:szCs w:val="32"/>
        </w:rPr>
      </w:pPr>
      <w:bookmarkStart w:id="8" w:name="_Toc57124067"/>
      <w:r w:rsidRPr="00C03F35">
        <w:rPr>
          <w:rFonts w:ascii="Bembo" w:hAnsi="Bembo" w:cs="Calibri Light"/>
          <w:b w:val="0"/>
          <w:bCs w:val="0"/>
          <w:color w:val="002060"/>
          <w:sz w:val="32"/>
          <w:szCs w:val="32"/>
        </w:rPr>
        <w:t>Mejoras tecnológicas</w:t>
      </w:r>
      <w:bookmarkEnd w:id="8"/>
      <w:r w:rsidRPr="00C03F35">
        <w:rPr>
          <w:rFonts w:ascii="Bembo" w:hAnsi="Bembo" w:cs="Calibri Light"/>
          <w:b w:val="0"/>
          <w:bCs w:val="0"/>
          <w:color w:val="002060"/>
          <w:sz w:val="32"/>
          <w:szCs w:val="32"/>
        </w:rPr>
        <w:t xml:space="preserve"> </w:t>
      </w:r>
    </w:p>
    <w:p w14:paraId="421815B0" w14:textId="77777777" w:rsidR="001D6335" w:rsidRPr="001D6335" w:rsidRDefault="001D6335" w:rsidP="001D6335"/>
    <w:p w14:paraId="08C836C1" w14:textId="3104E771" w:rsidR="00873007" w:rsidRDefault="00873007" w:rsidP="001D6335">
      <w:pPr>
        <w:spacing w:after="0"/>
        <w:ind w:left="567"/>
        <w:jc w:val="both"/>
        <w:rPr>
          <w:rFonts w:ascii="Museo Sans 300" w:hAnsi="Museo Sans 300"/>
        </w:rPr>
      </w:pPr>
      <w:r>
        <w:rPr>
          <w:rFonts w:ascii="Museo Sans 300" w:hAnsi="Museo Sans 300"/>
        </w:rPr>
        <w:t>Entre las p</w:t>
      </w:r>
      <w:r w:rsidRPr="00873007">
        <w:rPr>
          <w:rFonts w:ascii="Museo Sans 300" w:hAnsi="Museo Sans 300"/>
        </w:rPr>
        <w:t xml:space="preserve">rincipales acciones y mejoras tecnológicas realizadas </w:t>
      </w:r>
      <w:r>
        <w:rPr>
          <w:rFonts w:ascii="Museo Sans 300" w:hAnsi="Museo Sans 300"/>
        </w:rPr>
        <w:t xml:space="preserve">se detallan: </w:t>
      </w:r>
    </w:p>
    <w:p w14:paraId="242FA01C" w14:textId="77777777" w:rsidR="001D6335" w:rsidRDefault="001D6335" w:rsidP="001D6335">
      <w:pPr>
        <w:spacing w:after="0"/>
        <w:ind w:left="567"/>
        <w:jc w:val="both"/>
        <w:rPr>
          <w:rFonts w:ascii="Museo Sans 300" w:hAnsi="Museo Sans 300"/>
        </w:rPr>
      </w:pPr>
    </w:p>
    <w:p w14:paraId="3CC86F95" w14:textId="2F2230D6" w:rsidR="00873007" w:rsidRPr="00873007" w:rsidRDefault="00873007" w:rsidP="001D6335">
      <w:pPr>
        <w:pStyle w:val="Prrafodelista"/>
        <w:numPr>
          <w:ilvl w:val="0"/>
          <w:numId w:val="9"/>
        </w:numPr>
        <w:spacing w:after="0"/>
        <w:ind w:left="851" w:hanging="284"/>
        <w:jc w:val="both"/>
        <w:rPr>
          <w:rFonts w:ascii="Museo Sans 300" w:hAnsi="Museo Sans 300"/>
        </w:rPr>
      </w:pPr>
      <w:r w:rsidRPr="00873007">
        <w:rPr>
          <w:rFonts w:ascii="Museo Sans 300" w:hAnsi="Museo Sans 300"/>
        </w:rPr>
        <w:t>Implementación de formulario en línea para solicitar el congelamiento de la cuota de pago en los meses de marzo, abril, mayo y junio.</w:t>
      </w:r>
    </w:p>
    <w:p w14:paraId="266057F4" w14:textId="77777777" w:rsidR="000D3588" w:rsidRDefault="00873007" w:rsidP="001D6335">
      <w:pPr>
        <w:pStyle w:val="Prrafodelista"/>
        <w:numPr>
          <w:ilvl w:val="0"/>
          <w:numId w:val="9"/>
        </w:numPr>
        <w:spacing w:after="0"/>
        <w:ind w:left="851" w:hanging="284"/>
        <w:jc w:val="both"/>
        <w:rPr>
          <w:rFonts w:ascii="Museo Sans 300" w:hAnsi="Museo Sans 300"/>
        </w:rPr>
      </w:pPr>
      <w:r w:rsidRPr="00873007">
        <w:rPr>
          <w:rFonts w:ascii="Museo Sans 300" w:hAnsi="Museo Sans 300"/>
        </w:rPr>
        <w:t xml:space="preserve">Adecuación en el </w:t>
      </w:r>
      <w:r w:rsidR="000D3588" w:rsidRPr="00873007">
        <w:rPr>
          <w:rFonts w:ascii="Museo Sans 300" w:hAnsi="Museo Sans 300"/>
        </w:rPr>
        <w:t xml:space="preserve">sistema bancario </w:t>
      </w:r>
      <w:r w:rsidR="000D3588">
        <w:rPr>
          <w:rFonts w:ascii="Museo Sans 300" w:hAnsi="Museo Sans 300"/>
        </w:rPr>
        <w:t xml:space="preserve">institucional </w:t>
      </w:r>
      <w:r w:rsidRPr="00873007">
        <w:rPr>
          <w:rFonts w:ascii="Museo Sans 300" w:hAnsi="Museo Sans 300"/>
        </w:rPr>
        <w:t>para implementar</w:t>
      </w:r>
      <w:r w:rsidR="000D3588">
        <w:rPr>
          <w:rFonts w:ascii="Museo Sans 300" w:hAnsi="Museo Sans 300"/>
        </w:rPr>
        <w:t>:</w:t>
      </w:r>
    </w:p>
    <w:p w14:paraId="23B0EDD4" w14:textId="77777777" w:rsidR="000D3588" w:rsidRDefault="000D3588" w:rsidP="001D6335">
      <w:pPr>
        <w:pStyle w:val="Prrafodelista"/>
        <w:numPr>
          <w:ilvl w:val="1"/>
          <w:numId w:val="11"/>
        </w:numPr>
        <w:spacing w:after="0"/>
        <w:ind w:left="1276"/>
        <w:jc w:val="both"/>
        <w:rPr>
          <w:rFonts w:ascii="Museo Sans 300" w:hAnsi="Museo Sans 300"/>
        </w:rPr>
      </w:pPr>
      <w:r>
        <w:rPr>
          <w:rFonts w:ascii="Museo Sans 300" w:hAnsi="Museo Sans 300"/>
        </w:rPr>
        <w:t>E</w:t>
      </w:r>
      <w:r w:rsidRPr="000D3588">
        <w:rPr>
          <w:rFonts w:ascii="Museo Sans 300" w:hAnsi="Museo Sans 300"/>
        </w:rPr>
        <w:t xml:space="preserve">l </w:t>
      </w:r>
      <w:r w:rsidR="00873007" w:rsidRPr="000D3588">
        <w:rPr>
          <w:rFonts w:ascii="Museo Sans 300" w:hAnsi="Museo Sans 300"/>
        </w:rPr>
        <w:t>congelamiento parcial de los días mora para créditos hipotecarios con cuotas pendientes de pago antes de febrero y con pagos en período de emergencia.</w:t>
      </w:r>
      <w:r w:rsidR="00051762" w:rsidRPr="000D3588">
        <w:rPr>
          <w:rFonts w:ascii="Museo Sans 300" w:hAnsi="Museo Sans 300"/>
        </w:rPr>
        <w:t xml:space="preserve"> </w:t>
      </w:r>
    </w:p>
    <w:p w14:paraId="3E227B85" w14:textId="77777777" w:rsidR="000D3588" w:rsidRDefault="000D3588" w:rsidP="001D6335">
      <w:pPr>
        <w:pStyle w:val="Prrafodelista"/>
        <w:numPr>
          <w:ilvl w:val="1"/>
          <w:numId w:val="11"/>
        </w:numPr>
        <w:spacing w:after="0"/>
        <w:ind w:left="1276"/>
        <w:jc w:val="both"/>
        <w:rPr>
          <w:rFonts w:ascii="Museo Sans 300" w:hAnsi="Museo Sans 300"/>
        </w:rPr>
      </w:pPr>
      <w:r>
        <w:rPr>
          <w:rFonts w:ascii="Museo Sans 300" w:hAnsi="Museo Sans 300"/>
        </w:rPr>
        <w:t xml:space="preserve">El </w:t>
      </w:r>
      <w:r w:rsidR="00051762" w:rsidRPr="000D3588">
        <w:rPr>
          <w:rFonts w:ascii="Museo Sans 300" w:hAnsi="Museo Sans 300"/>
        </w:rPr>
        <w:t>congelamiento de las cuotas de los créditos hipotecarios activos para las cuotas de los meses de marzo, abril, mayo y junio.</w:t>
      </w:r>
    </w:p>
    <w:p w14:paraId="69FE1DF6" w14:textId="50C6B5E0" w:rsidR="00873007" w:rsidRDefault="000D3588" w:rsidP="001D6335">
      <w:pPr>
        <w:pStyle w:val="Prrafodelista"/>
        <w:numPr>
          <w:ilvl w:val="1"/>
          <w:numId w:val="11"/>
        </w:numPr>
        <w:spacing w:after="0"/>
        <w:ind w:left="1276"/>
        <w:jc w:val="both"/>
        <w:rPr>
          <w:rFonts w:ascii="Museo Sans 300" w:hAnsi="Museo Sans 300"/>
        </w:rPr>
      </w:pPr>
      <w:r>
        <w:rPr>
          <w:rFonts w:ascii="Museo Sans 300" w:hAnsi="Museo Sans 300"/>
        </w:rPr>
        <w:t xml:space="preserve">La </w:t>
      </w:r>
      <w:r w:rsidR="00873007" w:rsidRPr="000D3588">
        <w:rPr>
          <w:rFonts w:ascii="Museo Sans 300" w:hAnsi="Museo Sans 300"/>
        </w:rPr>
        <w:t>realiza</w:t>
      </w:r>
      <w:r>
        <w:rPr>
          <w:rFonts w:ascii="Museo Sans 300" w:hAnsi="Museo Sans 300"/>
        </w:rPr>
        <w:t>ción de</w:t>
      </w:r>
      <w:r w:rsidR="00873007" w:rsidRPr="000D3588">
        <w:rPr>
          <w:rFonts w:ascii="Museo Sans 300" w:hAnsi="Museo Sans 300"/>
        </w:rPr>
        <w:t xml:space="preserve">l traslado de las cuotas congeladas en los meses de marzo, abril, mayo y junio al </w:t>
      </w:r>
      <w:r w:rsidR="00873007" w:rsidRPr="00A621B4">
        <w:rPr>
          <w:rFonts w:ascii="Museo Sans 300" w:hAnsi="Museo Sans 300"/>
          <w:color w:val="000000" w:themeColor="text1"/>
        </w:rPr>
        <w:t>vencimiento</w:t>
      </w:r>
      <w:r w:rsidR="0072054C" w:rsidRPr="00A621B4">
        <w:rPr>
          <w:rFonts w:ascii="Museo Sans 300" w:hAnsi="Museo Sans 300"/>
          <w:color w:val="000000" w:themeColor="text1"/>
        </w:rPr>
        <w:t xml:space="preserve"> de cada</w:t>
      </w:r>
      <w:r w:rsidR="00873007" w:rsidRPr="00A621B4">
        <w:rPr>
          <w:rFonts w:ascii="Museo Sans 300" w:hAnsi="Museo Sans 300"/>
          <w:color w:val="000000" w:themeColor="text1"/>
        </w:rPr>
        <w:t xml:space="preserve"> crédito.</w:t>
      </w:r>
    </w:p>
    <w:p w14:paraId="6F5CE833" w14:textId="6728AA4C" w:rsidR="00873007" w:rsidRDefault="000D3588" w:rsidP="001D6335">
      <w:pPr>
        <w:pStyle w:val="Prrafodelista"/>
        <w:numPr>
          <w:ilvl w:val="0"/>
          <w:numId w:val="9"/>
        </w:numPr>
        <w:spacing w:after="0"/>
        <w:ind w:left="851" w:hanging="284"/>
        <w:jc w:val="both"/>
        <w:rPr>
          <w:rFonts w:ascii="Museo Sans 300" w:hAnsi="Museo Sans 300"/>
        </w:rPr>
      </w:pPr>
      <w:r>
        <w:rPr>
          <w:rFonts w:ascii="Museo Sans 300" w:hAnsi="Museo Sans 300"/>
        </w:rPr>
        <w:t>Homologación de t</w:t>
      </w:r>
      <w:r w:rsidR="00873007" w:rsidRPr="00873007">
        <w:rPr>
          <w:rFonts w:ascii="Museo Sans 300" w:hAnsi="Museo Sans 300"/>
        </w:rPr>
        <w:t xml:space="preserve">odas las adecuaciones implementadas en el </w:t>
      </w:r>
      <w:r>
        <w:rPr>
          <w:rFonts w:ascii="Museo Sans 300" w:hAnsi="Museo Sans 300"/>
        </w:rPr>
        <w:t>s</w:t>
      </w:r>
      <w:r w:rsidR="00873007" w:rsidRPr="00873007">
        <w:rPr>
          <w:rFonts w:ascii="Museo Sans 300" w:hAnsi="Museo Sans 300"/>
        </w:rPr>
        <w:t xml:space="preserve">istema </w:t>
      </w:r>
      <w:r>
        <w:rPr>
          <w:rFonts w:ascii="Museo Sans 300" w:hAnsi="Museo Sans 300"/>
        </w:rPr>
        <w:t>b</w:t>
      </w:r>
      <w:r w:rsidR="00873007" w:rsidRPr="00873007">
        <w:rPr>
          <w:rFonts w:ascii="Museo Sans 300" w:hAnsi="Museo Sans 300"/>
        </w:rPr>
        <w:t xml:space="preserve">ancario </w:t>
      </w:r>
      <w:r>
        <w:rPr>
          <w:rFonts w:ascii="Museo Sans 300" w:hAnsi="Museo Sans 300"/>
        </w:rPr>
        <w:t xml:space="preserve">institucional, del </w:t>
      </w:r>
      <w:r w:rsidR="00873007" w:rsidRPr="00873007">
        <w:rPr>
          <w:rFonts w:ascii="Museo Sans 300" w:hAnsi="Museo Sans 300"/>
        </w:rPr>
        <w:t>Módulo de Préstamos con el módulo de la Reserva de Saneamiento y Central de Riesgos para la calificación de los créditos.</w:t>
      </w:r>
    </w:p>
    <w:p w14:paraId="7A966B36" w14:textId="5181DF7B" w:rsidR="00763453" w:rsidRPr="00A621B4" w:rsidRDefault="00763453" w:rsidP="001D6335">
      <w:pPr>
        <w:pStyle w:val="Prrafodelista"/>
        <w:numPr>
          <w:ilvl w:val="0"/>
          <w:numId w:val="9"/>
        </w:numPr>
        <w:spacing w:after="0"/>
        <w:ind w:left="851" w:hanging="284"/>
        <w:jc w:val="both"/>
        <w:rPr>
          <w:rFonts w:ascii="Museo Sans 300" w:hAnsi="Museo Sans 300"/>
          <w:color w:val="000000" w:themeColor="text1"/>
        </w:rPr>
      </w:pPr>
      <w:r w:rsidRPr="00A621B4">
        <w:rPr>
          <w:rFonts w:ascii="Museo Sans 300" w:hAnsi="Museo Sans 300"/>
          <w:color w:val="000000" w:themeColor="text1"/>
        </w:rPr>
        <w:t xml:space="preserve">Creación de más de 200 </w:t>
      </w:r>
      <w:r w:rsidR="000D3588" w:rsidRPr="00A621B4">
        <w:rPr>
          <w:rFonts w:ascii="Museo Sans 300" w:hAnsi="Museo Sans 300"/>
          <w:color w:val="000000" w:themeColor="text1"/>
        </w:rPr>
        <w:t>redes privadas virtuales (</w:t>
      </w:r>
      <w:r w:rsidRPr="00A621B4">
        <w:rPr>
          <w:rFonts w:ascii="Museo Sans 300" w:hAnsi="Museo Sans 300"/>
          <w:color w:val="000000" w:themeColor="text1"/>
        </w:rPr>
        <w:t>VPN</w:t>
      </w:r>
      <w:r w:rsidR="000D3588" w:rsidRPr="00A621B4">
        <w:rPr>
          <w:rFonts w:ascii="Museo Sans 300" w:hAnsi="Museo Sans 300"/>
          <w:color w:val="000000" w:themeColor="text1"/>
        </w:rPr>
        <w:t>)</w:t>
      </w:r>
      <w:r w:rsidRPr="00A621B4">
        <w:rPr>
          <w:rFonts w:ascii="Museo Sans 300" w:hAnsi="Museo Sans 300"/>
          <w:color w:val="000000" w:themeColor="text1"/>
        </w:rPr>
        <w:t xml:space="preserve"> para la conectividad segura </w:t>
      </w:r>
      <w:r w:rsidR="000D3588" w:rsidRPr="00A621B4">
        <w:rPr>
          <w:rFonts w:ascii="Museo Sans 300" w:hAnsi="Museo Sans 300"/>
          <w:color w:val="000000" w:themeColor="text1"/>
        </w:rPr>
        <w:t xml:space="preserve">y acceso </w:t>
      </w:r>
      <w:r w:rsidR="0072054C" w:rsidRPr="00A621B4">
        <w:rPr>
          <w:rFonts w:ascii="Museo Sans 300" w:hAnsi="Museo Sans 300"/>
          <w:color w:val="000000" w:themeColor="text1"/>
        </w:rPr>
        <w:t xml:space="preserve">a </w:t>
      </w:r>
      <w:r w:rsidRPr="00A621B4">
        <w:rPr>
          <w:rFonts w:ascii="Museo Sans 300" w:hAnsi="Museo Sans 300"/>
          <w:color w:val="000000" w:themeColor="text1"/>
        </w:rPr>
        <w:t xml:space="preserve">las herramientas de oficina </w:t>
      </w:r>
      <w:r w:rsidR="0072054C" w:rsidRPr="00A621B4">
        <w:rPr>
          <w:rFonts w:ascii="Museo Sans 300" w:hAnsi="Museo Sans 300"/>
          <w:color w:val="000000" w:themeColor="text1"/>
        </w:rPr>
        <w:t xml:space="preserve">en la modalidad de </w:t>
      </w:r>
      <w:r w:rsidRPr="00A621B4">
        <w:rPr>
          <w:rFonts w:ascii="Museo Sans 300" w:hAnsi="Museo Sans 300"/>
          <w:color w:val="000000" w:themeColor="text1"/>
        </w:rPr>
        <w:t>teletrabajo y</w:t>
      </w:r>
      <w:r w:rsidR="0072054C" w:rsidRPr="00A621B4">
        <w:rPr>
          <w:rFonts w:ascii="Museo Sans 300" w:hAnsi="Museo Sans 300"/>
          <w:color w:val="000000" w:themeColor="text1"/>
        </w:rPr>
        <w:t>, además,</w:t>
      </w:r>
      <w:r w:rsidRPr="00A621B4">
        <w:rPr>
          <w:rFonts w:ascii="Museo Sans 300" w:hAnsi="Museo Sans 300"/>
          <w:color w:val="000000" w:themeColor="text1"/>
        </w:rPr>
        <w:t xml:space="preserve"> </w:t>
      </w:r>
      <w:r w:rsidR="0072054C" w:rsidRPr="00A621B4">
        <w:rPr>
          <w:rFonts w:ascii="Museo Sans 300" w:hAnsi="Museo Sans 300"/>
          <w:color w:val="000000" w:themeColor="text1"/>
        </w:rPr>
        <w:t>se impartieron capacitaciones</w:t>
      </w:r>
      <w:r w:rsidRPr="00A621B4">
        <w:rPr>
          <w:rFonts w:ascii="Museo Sans 300" w:hAnsi="Museo Sans 300"/>
          <w:color w:val="000000" w:themeColor="text1"/>
        </w:rPr>
        <w:t xml:space="preserve"> al personal en el uso del cliente VPN.</w:t>
      </w:r>
    </w:p>
    <w:p w14:paraId="1E3B8FFB" w14:textId="7EC2547A" w:rsidR="003D6637" w:rsidRPr="00A621B4" w:rsidRDefault="003D6637" w:rsidP="001D6335">
      <w:pPr>
        <w:pStyle w:val="Prrafodelista"/>
        <w:numPr>
          <w:ilvl w:val="0"/>
          <w:numId w:val="9"/>
        </w:numPr>
        <w:spacing w:after="0"/>
        <w:ind w:left="851" w:hanging="284"/>
        <w:jc w:val="both"/>
        <w:rPr>
          <w:rFonts w:ascii="Museo Sans 300" w:hAnsi="Museo Sans 300"/>
          <w:color w:val="000000" w:themeColor="text1"/>
        </w:rPr>
      </w:pPr>
      <w:r w:rsidRPr="00A621B4">
        <w:rPr>
          <w:rFonts w:ascii="Museo Sans 300" w:hAnsi="Museo Sans 300"/>
          <w:color w:val="000000" w:themeColor="text1"/>
        </w:rPr>
        <w:lastRenderedPageBreak/>
        <w:t xml:space="preserve">Capacitación al personal en el uso de la herramienta Microsoft </w:t>
      </w:r>
      <w:proofErr w:type="spellStart"/>
      <w:r w:rsidRPr="00A621B4">
        <w:rPr>
          <w:rFonts w:ascii="Museo Sans 300" w:hAnsi="Museo Sans 300"/>
          <w:color w:val="000000" w:themeColor="text1"/>
        </w:rPr>
        <w:t>Teams</w:t>
      </w:r>
      <w:proofErr w:type="spellEnd"/>
      <w:r w:rsidRPr="00A621B4">
        <w:rPr>
          <w:rFonts w:ascii="Museo Sans 300" w:hAnsi="Museo Sans 300"/>
          <w:color w:val="000000" w:themeColor="text1"/>
        </w:rPr>
        <w:t xml:space="preserve"> </w:t>
      </w:r>
      <w:r w:rsidR="006C0728" w:rsidRPr="00A621B4">
        <w:rPr>
          <w:rFonts w:ascii="Museo Sans 300" w:hAnsi="Museo Sans 300"/>
          <w:color w:val="000000" w:themeColor="text1"/>
        </w:rPr>
        <w:t xml:space="preserve">para </w:t>
      </w:r>
      <w:r w:rsidR="0072054C" w:rsidRPr="00A621B4">
        <w:rPr>
          <w:rFonts w:ascii="Museo Sans 300" w:hAnsi="Museo Sans 300"/>
          <w:color w:val="000000" w:themeColor="text1"/>
        </w:rPr>
        <w:t xml:space="preserve">utilizarla </w:t>
      </w:r>
      <w:r w:rsidR="006C0728" w:rsidRPr="00A621B4">
        <w:rPr>
          <w:rFonts w:ascii="Museo Sans 300" w:hAnsi="Museo Sans 300"/>
          <w:color w:val="000000" w:themeColor="text1"/>
        </w:rPr>
        <w:t>como herramienta en actividades de</w:t>
      </w:r>
      <w:r w:rsidRPr="00A621B4">
        <w:rPr>
          <w:rFonts w:ascii="Museo Sans 300" w:hAnsi="Museo Sans 300"/>
          <w:color w:val="000000" w:themeColor="text1"/>
        </w:rPr>
        <w:t xml:space="preserve"> teletrabajo</w:t>
      </w:r>
      <w:r w:rsidR="006C0728" w:rsidRPr="00A621B4">
        <w:rPr>
          <w:rFonts w:ascii="Museo Sans 300" w:hAnsi="Museo Sans 300"/>
          <w:color w:val="000000" w:themeColor="text1"/>
        </w:rPr>
        <w:t xml:space="preserve"> y</w:t>
      </w:r>
      <w:r w:rsidR="0072054C" w:rsidRPr="00A621B4">
        <w:rPr>
          <w:rFonts w:ascii="Museo Sans 300" w:hAnsi="Museo Sans 300"/>
          <w:color w:val="000000" w:themeColor="text1"/>
        </w:rPr>
        <w:t>, para que posteriormente,</w:t>
      </w:r>
      <w:r w:rsidR="006C0728" w:rsidRPr="00A621B4">
        <w:rPr>
          <w:rFonts w:ascii="Museo Sans 300" w:hAnsi="Museo Sans 300"/>
          <w:color w:val="000000" w:themeColor="text1"/>
        </w:rPr>
        <w:t xml:space="preserve"> </w:t>
      </w:r>
      <w:r w:rsidR="0072054C" w:rsidRPr="00A621B4">
        <w:rPr>
          <w:rFonts w:ascii="Museo Sans 300" w:hAnsi="Museo Sans 300"/>
          <w:color w:val="000000" w:themeColor="text1"/>
        </w:rPr>
        <w:t xml:space="preserve">se utilizara también </w:t>
      </w:r>
      <w:r w:rsidR="006C0728" w:rsidRPr="00A621B4">
        <w:rPr>
          <w:rFonts w:ascii="Museo Sans 300" w:hAnsi="Museo Sans 300"/>
          <w:color w:val="000000" w:themeColor="text1"/>
        </w:rPr>
        <w:t>para minimizar las reuniones</w:t>
      </w:r>
      <w:r w:rsidR="0072054C" w:rsidRPr="00A621B4">
        <w:rPr>
          <w:rFonts w:ascii="Museo Sans 300" w:hAnsi="Museo Sans 300"/>
          <w:color w:val="000000" w:themeColor="text1"/>
        </w:rPr>
        <w:t xml:space="preserve"> y</w:t>
      </w:r>
      <w:r w:rsidR="006C0728" w:rsidRPr="00A621B4">
        <w:rPr>
          <w:rFonts w:ascii="Museo Sans 300" w:hAnsi="Museo Sans 300"/>
          <w:color w:val="000000" w:themeColor="text1"/>
        </w:rPr>
        <w:t xml:space="preserve"> capacitaciones</w:t>
      </w:r>
      <w:r w:rsidR="0072054C" w:rsidRPr="00A621B4">
        <w:rPr>
          <w:rFonts w:ascii="Museo Sans 300" w:hAnsi="Museo Sans 300"/>
          <w:color w:val="000000" w:themeColor="text1"/>
        </w:rPr>
        <w:t xml:space="preserve"> de forma </w:t>
      </w:r>
      <w:r w:rsidR="006C0728" w:rsidRPr="00A621B4">
        <w:rPr>
          <w:rFonts w:ascii="Museo Sans 300" w:hAnsi="Museo Sans 300"/>
          <w:color w:val="000000" w:themeColor="text1"/>
        </w:rPr>
        <w:t>presencial.</w:t>
      </w:r>
    </w:p>
    <w:p w14:paraId="6537AF8B" w14:textId="42DC88C4" w:rsidR="001E117E" w:rsidRDefault="001E117E" w:rsidP="001D6335">
      <w:pPr>
        <w:pStyle w:val="Prrafodelista"/>
        <w:numPr>
          <w:ilvl w:val="0"/>
          <w:numId w:val="9"/>
        </w:numPr>
        <w:spacing w:after="0"/>
        <w:ind w:left="851" w:hanging="284"/>
        <w:jc w:val="both"/>
        <w:rPr>
          <w:rFonts w:ascii="Museo Sans 300" w:hAnsi="Museo Sans 300"/>
        </w:rPr>
      </w:pPr>
      <w:r>
        <w:rPr>
          <w:rFonts w:ascii="Museo Sans 300" w:hAnsi="Museo Sans 300"/>
        </w:rPr>
        <w:t xml:space="preserve">Entrega de </w:t>
      </w:r>
      <w:r w:rsidRPr="00873007">
        <w:rPr>
          <w:rFonts w:ascii="Museo Sans 300" w:hAnsi="Museo Sans 300"/>
        </w:rPr>
        <w:t>módems individuales para garantizar el teletrabajo</w:t>
      </w:r>
      <w:r w:rsidRPr="001E117E">
        <w:rPr>
          <w:rFonts w:ascii="Museo Sans 300" w:hAnsi="Museo Sans 300"/>
        </w:rPr>
        <w:t xml:space="preserve"> </w:t>
      </w:r>
      <w:r w:rsidRPr="00873007">
        <w:rPr>
          <w:rFonts w:ascii="Museo Sans 300" w:hAnsi="Museo Sans 300"/>
        </w:rPr>
        <w:t>al personal clave que no tenía acceso a Internet o que su conexión residencial era inestable</w:t>
      </w:r>
      <w:r>
        <w:rPr>
          <w:rFonts w:ascii="Museo Sans 300" w:hAnsi="Museo Sans 300"/>
        </w:rPr>
        <w:t>.</w:t>
      </w:r>
    </w:p>
    <w:p w14:paraId="67057924" w14:textId="59364D42" w:rsidR="00234F8E" w:rsidRDefault="00763453" w:rsidP="001D6335">
      <w:pPr>
        <w:pStyle w:val="Prrafodelista"/>
        <w:numPr>
          <w:ilvl w:val="0"/>
          <w:numId w:val="9"/>
        </w:numPr>
        <w:spacing w:after="0"/>
        <w:ind w:left="851" w:hanging="284"/>
        <w:jc w:val="both"/>
        <w:rPr>
          <w:rFonts w:ascii="Museo Sans 300" w:hAnsi="Museo Sans 300"/>
        </w:rPr>
      </w:pPr>
      <w:r w:rsidRPr="00763453">
        <w:rPr>
          <w:rFonts w:ascii="Museo Sans 300" w:hAnsi="Museo Sans 300"/>
        </w:rPr>
        <w:t>Instalación de cámaras IP en el Data Center para visualizar y monitorear los servidores y UPS desde dispositivos móviles (smartphone).</w:t>
      </w:r>
    </w:p>
    <w:p w14:paraId="10539ACD" w14:textId="7315FD75" w:rsidR="00B31BE3" w:rsidRPr="00B31BE3" w:rsidRDefault="001E117E" w:rsidP="001D6335">
      <w:pPr>
        <w:pStyle w:val="Prrafodelista"/>
        <w:numPr>
          <w:ilvl w:val="0"/>
          <w:numId w:val="9"/>
        </w:numPr>
        <w:spacing w:after="0"/>
        <w:ind w:left="851" w:hanging="284"/>
        <w:jc w:val="both"/>
        <w:rPr>
          <w:rFonts w:ascii="Museo Sans 300" w:hAnsi="Museo Sans 300"/>
        </w:rPr>
      </w:pPr>
      <w:r>
        <w:rPr>
          <w:rFonts w:ascii="Museo Sans 300" w:hAnsi="Museo Sans 300"/>
        </w:rPr>
        <w:t xml:space="preserve">Implementación </w:t>
      </w:r>
      <w:r w:rsidR="00B31BE3" w:rsidRPr="00B31BE3">
        <w:rPr>
          <w:rFonts w:ascii="Museo Sans 300" w:hAnsi="Museo Sans 300"/>
        </w:rPr>
        <w:t>del Sistema de Atención Digital, para la atención de citas de manera digital, a partir de una programación de citas de atención a través de un calendario virtual</w:t>
      </w:r>
      <w:r w:rsidR="00B31BE3">
        <w:rPr>
          <w:rFonts w:ascii="Museo Sans 300" w:hAnsi="Museo Sans 300"/>
        </w:rPr>
        <w:t>.</w:t>
      </w:r>
      <w:r w:rsidR="00B31BE3" w:rsidRPr="00B31BE3">
        <w:rPr>
          <w:rFonts w:ascii="Museo Sans 300" w:hAnsi="Museo Sans 300"/>
        </w:rPr>
        <w:t> </w:t>
      </w:r>
    </w:p>
    <w:p w14:paraId="0E877AD3" w14:textId="77777777" w:rsidR="000D3588" w:rsidRPr="00234F8E" w:rsidRDefault="000D3588" w:rsidP="001D6335">
      <w:pPr>
        <w:pStyle w:val="Prrafodelista"/>
        <w:spacing w:after="0"/>
        <w:ind w:left="284"/>
        <w:jc w:val="both"/>
        <w:rPr>
          <w:rFonts w:ascii="Museo Sans 300" w:hAnsi="Museo Sans 300"/>
        </w:rPr>
      </w:pPr>
    </w:p>
    <w:p w14:paraId="52904B2F" w14:textId="5DDF2985" w:rsidR="00C03F35" w:rsidRDefault="00C03F35" w:rsidP="001D6335">
      <w:pPr>
        <w:pStyle w:val="Ttulo1"/>
        <w:numPr>
          <w:ilvl w:val="1"/>
          <w:numId w:val="2"/>
        </w:numPr>
        <w:spacing w:before="0"/>
        <w:ind w:left="567"/>
        <w:jc w:val="both"/>
        <w:rPr>
          <w:rFonts w:ascii="Bembo" w:hAnsi="Bembo" w:cs="Calibri Light"/>
          <w:b w:val="0"/>
          <w:bCs w:val="0"/>
          <w:color w:val="002060"/>
          <w:sz w:val="32"/>
          <w:szCs w:val="32"/>
        </w:rPr>
      </w:pPr>
      <w:bookmarkStart w:id="9" w:name="_Toc57124068"/>
      <w:r>
        <w:rPr>
          <w:rFonts w:ascii="Bembo" w:hAnsi="Bembo" w:cs="Calibri Light"/>
          <w:b w:val="0"/>
          <w:bCs w:val="0"/>
          <w:color w:val="002060"/>
          <w:sz w:val="32"/>
          <w:szCs w:val="32"/>
        </w:rPr>
        <w:t>Implementación de protocolos sanitarios</w:t>
      </w:r>
      <w:bookmarkEnd w:id="9"/>
    </w:p>
    <w:p w14:paraId="2EB2B0BC" w14:textId="77777777" w:rsidR="001D6335" w:rsidRDefault="001D6335" w:rsidP="001D6335">
      <w:pPr>
        <w:spacing w:after="0"/>
        <w:ind w:left="567"/>
        <w:jc w:val="both"/>
        <w:rPr>
          <w:rFonts w:ascii="Museo Sans 300" w:hAnsi="Museo Sans 300"/>
        </w:rPr>
      </w:pPr>
    </w:p>
    <w:p w14:paraId="6FE481B0" w14:textId="2667510E" w:rsidR="00DF305B" w:rsidRPr="00A621B4" w:rsidRDefault="00D145A9" w:rsidP="001D6335">
      <w:pPr>
        <w:spacing w:after="0"/>
        <w:ind w:left="567"/>
        <w:jc w:val="both"/>
        <w:rPr>
          <w:rFonts w:ascii="Museo Sans 300" w:hAnsi="Museo Sans 300"/>
          <w:color w:val="000000" w:themeColor="text1"/>
        </w:rPr>
      </w:pPr>
      <w:r w:rsidRPr="00A621B4">
        <w:rPr>
          <w:rFonts w:ascii="Museo Sans 300" w:hAnsi="Museo Sans 300"/>
          <w:color w:val="000000" w:themeColor="text1"/>
        </w:rPr>
        <w:t>E</w:t>
      </w:r>
      <w:r w:rsidR="001350D3" w:rsidRPr="00A621B4">
        <w:rPr>
          <w:rFonts w:ascii="Museo Sans 300" w:hAnsi="Museo Sans 300"/>
          <w:color w:val="000000" w:themeColor="text1"/>
        </w:rPr>
        <w:t>n</w:t>
      </w:r>
      <w:r w:rsidR="00DF305B" w:rsidRPr="00A621B4">
        <w:rPr>
          <w:rFonts w:ascii="Museo Sans 300" w:hAnsi="Museo Sans 300"/>
          <w:color w:val="000000" w:themeColor="text1"/>
        </w:rPr>
        <w:t xml:space="preserve"> </w:t>
      </w:r>
      <w:r w:rsidR="0072054C" w:rsidRPr="00A621B4">
        <w:rPr>
          <w:rFonts w:ascii="Museo Sans 300" w:hAnsi="Museo Sans 300"/>
          <w:color w:val="000000" w:themeColor="text1"/>
        </w:rPr>
        <w:t xml:space="preserve">cuanto </w:t>
      </w:r>
      <w:r w:rsidR="00DF305B" w:rsidRPr="00A621B4">
        <w:rPr>
          <w:rFonts w:ascii="Museo Sans 300" w:hAnsi="Museo Sans 300"/>
          <w:color w:val="000000" w:themeColor="text1"/>
        </w:rPr>
        <w:t>a</w:t>
      </w:r>
      <w:r w:rsidR="0072054C" w:rsidRPr="00A621B4">
        <w:rPr>
          <w:rFonts w:ascii="Museo Sans 300" w:hAnsi="Museo Sans 300"/>
          <w:color w:val="000000" w:themeColor="text1"/>
        </w:rPr>
        <w:t xml:space="preserve"> la implementación de</w:t>
      </w:r>
      <w:r w:rsidR="00DF305B" w:rsidRPr="00A621B4">
        <w:rPr>
          <w:rFonts w:ascii="Museo Sans 300" w:hAnsi="Museo Sans 300"/>
          <w:color w:val="000000" w:themeColor="text1"/>
        </w:rPr>
        <w:t xml:space="preserve"> medidas </w:t>
      </w:r>
      <w:r w:rsidR="0072054C" w:rsidRPr="00A621B4">
        <w:rPr>
          <w:rFonts w:ascii="Museo Sans 300" w:hAnsi="Museo Sans 300"/>
          <w:color w:val="000000" w:themeColor="text1"/>
        </w:rPr>
        <w:t xml:space="preserve">sanitarias </w:t>
      </w:r>
      <w:r w:rsidR="00DF305B" w:rsidRPr="00A621B4">
        <w:rPr>
          <w:rFonts w:ascii="Museo Sans 300" w:hAnsi="Museo Sans 300"/>
          <w:color w:val="000000" w:themeColor="text1"/>
        </w:rPr>
        <w:t>de prevención</w:t>
      </w:r>
      <w:r w:rsidR="0072054C" w:rsidRPr="00A621B4">
        <w:rPr>
          <w:rFonts w:ascii="Museo Sans 300" w:hAnsi="Museo Sans 300"/>
          <w:color w:val="000000" w:themeColor="text1"/>
        </w:rPr>
        <w:t>,</w:t>
      </w:r>
      <w:r w:rsidR="00DF305B" w:rsidRPr="00A621B4">
        <w:rPr>
          <w:rFonts w:ascii="Museo Sans 300" w:hAnsi="Museo Sans 300"/>
          <w:color w:val="000000" w:themeColor="text1"/>
        </w:rPr>
        <w:t xml:space="preserve"> </w:t>
      </w:r>
      <w:r w:rsidR="0019294F" w:rsidRPr="00A621B4">
        <w:rPr>
          <w:rFonts w:ascii="Museo Sans 300" w:hAnsi="Museo Sans 300"/>
          <w:color w:val="000000" w:themeColor="text1"/>
        </w:rPr>
        <w:t>se encuentran las siguientes:</w:t>
      </w:r>
      <w:r w:rsidR="0019294F" w:rsidRPr="00A621B4">
        <w:rPr>
          <w:rFonts w:ascii="Museo Sans 300" w:hAnsi="Museo Sans 300"/>
          <w:strike/>
          <w:color w:val="000000" w:themeColor="text1"/>
        </w:rPr>
        <w:t xml:space="preserve"> </w:t>
      </w:r>
    </w:p>
    <w:p w14:paraId="764A4C2F" w14:textId="594B95F3" w:rsidR="001D6335" w:rsidRDefault="001D6335" w:rsidP="001D6335">
      <w:pPr>
        <w:spacing w:after="0"/>
        <w:ind w:left="567"/>
        <w:jc w:val="both"/>
        <w:rPr>
          <w:rFonts w:ascii="Museo Sans 300" w:hAnsi="Museo Sans 300"/>
        </w:rPr>
      </w:pPr>
    </w:p>
    <w:p w14:paraId="24CEFCAE" w14:textId="0C2A398A" w:rsidR="0056110C" w:rsidRDefault="00F112F2" w:rsidP="00F112F2">
      <w:pPr>
        <w:pStyle w:val="Prrafodelista"/>
        <w:numPr>
          <w:ilvl w:val="0"/>
          <w:numId w:val="9"/>
        </w:numPr>
        <w:spacing w:after="0"/>
        <w:ind w:left="851" w:right="4584" w:hanging="284"/>
        <w:jc w:val="both"/>
        <w:rPr>
          <w:rFonts w:ascii="Museo Sans 300" w:hAnsi="Museo Sans 300"/>
        </w:rPr>
      </w:pPr>
      <w:r>
        <w:rPr>
          <w:noProof/>
        </w:rPr>
        <w:drawing>
          <wp:anchor distT="0" distB="0" distL="114300" distR="114300" simplePos="0" relativeHeight="251658240" behindDoc="0" locked="0" layoutInCell="1" allowOverlap="1" wp14:anchorId="445B279C" wp14:editId="43E9DA51">
            <wp:simplePos x="0" y="0"/>
            <wp:positionH relativeFrom="column">
              <wp:posOffset>3500120</wp:posOffset>
            </wp:positionH>
            <wp:positionV relativeFrom="paragraph">
              <wp:posOffset>62230</wp:posOffset>
            </wp:positionV>
            <wp:extent cx="2219325" cy="2868930"/>
            <wp:effectExtent l="0" t="0" r="9525" b="762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868930"/>
                    </a:xfrm>
                    <a:prstGeom prst="rect">
                      <a:avLst/>
                    </a:prstGeom>
                  </pic:spPr>
                </pic:pic>
              </a:graphicData>
            </a:graphic>
            <wp14:sizeRelH relativeFrom="margin">
              <wp14:pctWidth>0</wp14:pctWidth>
            </wp14:sizeRelH>
            <wp14:sizeRelV relativeFrom="margin">
              <wp14:pctHeight>0</wp14:pctHeight>
            </wp14:sizeRelV>
          </wp:anchor>
        </w:drawing>
      </w:r>
      <w:r w:rsidR="00B618FA" w:rsidRPr="0056110C">
        <w:rPr>
          <w:rFonts w:ascii="Museo Sans 300" w:hAnsi="Museo Sans 300"/>
        </w:rPr>
        <w:t>Ante la necesidad de establecer los procedimientos sanitarios</w:t>
      </w:r>
      <w:r w:rsidR="00526F5F" w:rsidRPr="0056110C">
        <w:rPr>
          <w:rFonts w:ascii="Museo Sans 300" w:hAnsi="Museo Sans 300"/>
        </w:rPr>
        <w:t xml:space="preserve"> a aplicar</w:t>
      </w:r>
      <w:r w:rsidR="00B618FA" w:rsidRPr="0056110C">
        <w:rPr>
          <w:rFonts w:ascii="Museo Sans 300" w:hAnsi="Museo Sans 300"/>
        </w:rPr>
        <w:t>, se elaboró el</w:t>
      </w:r>
      <w:r w:rsidR="002F3160" w:rsidRPr="0056110C">
        <w:rPr>
          <w:rFonts w:ascii="Museo Sans 300" w:hAnsi="Museo Sans 300"/>
        </w:rPr>
        <w:t xml:space="preserve"> </w:t>
      </w:r>
      <w:r w:rsidR="00A621B4">
        <w:rPr>
          <w:rFonts w:ascii="Museo Sans 300" w:hAnsi="Museo Sans 300"/>
        </w:rPr>
        <w:t>“P</w:t>
      </w:r>
      <w:r w:rsidR="002F3160" w:rsidRPr="0056110C">
        <w:rPr>
          <w:rFonts w:ascii="Museo Sans 300" w:hAnsi="Museo Sans 300"/>
        </w:rPr>
        <w:t xml:space="preserve">rotocolo </w:t>
      </w:r>
      <w:r w:rsidR="001350D3" w:rsidRPr="0056110C">
        <w:rPr>
          <w:rFonts w:ascii="Museo Sans 300" w:hAnsi="Museo Sans 300"/>
        </w:rPr>
        <w:t>de</w:t>
      </w:r>
      <w:r w:rsidR="002F3160" w:rsidRPr="0056110C">
        <w:rPr>
          <w:rFonts w:ascii="Museo Sans 300" w:hAnsi="Museo Sans 300"/>
        </w:rPr>
        <w:t xml:space="preserve"> actuación frente al coronavirus (COVID-19)</w:t>
      </w:r>
      <w:r w:rsidR="00AC6D92" w:rsidRPr="0056110C">
        <w:rPr>
          <w:rFonts w:ascii="Museo Sans 300" w:hAnsi="Museo Sans 300"/>
        </w:rPr>
        <w:t xml:space="preserve"> y retorno </w:t>
      </w:r>
      <w:r w:rsidR="00A621B4">
        <w:rPr>
          <w:rFonts w:ascii="Museo Sans 300" w:hAnsi="Museo Sans 300"/>
        </w:rPr>
        <w:t>d</w:t>
      </w:r>
      <w:r w:rsidR="00AC6D92" w:rsidRPr="00D245EA">
        <w:rPr>
          <w:rFonts w:ascii="Museo Sans 300" w:hAnsi="Museo Sans 300"/>
          <w:strike/>
        </w:rPr>
        <w:t>e</w:t>
      </w:r>
      <w:r w:rsidR="00AC6D92" w:rsidRPr="0056110C">
        <w:rPr>
          <w:rFonts w:ascii="Museo Sans 300" w:hAnsi="Museo Sans 300"/>
        </w:rPr>
        <w:t xml:space="preserve"> labores</w:t>
      </w:r>
      <w:r w:rsidR="00D245EA">
        <w:rPr>
          <w:rFonts w:ascii="Museo Sans 300" w:hAnsi="Museo Sans 300"/>
        </w:rPr>
        <w:t xml:space="preserve"> </w:t>
      </w:r>
      <w:r w:rsidR="00AC6D92" w:rsidRPr="00A621B4">
        <w:rPr>
          <w:rFonts w:ascii="Museo Sans 300" w:hAnsi="Museo Sans 300"/>
        </w:rPr>
        <w:t>del</w:t>
      </w:r>
      <w:r w:rsidR="00AC6D92" w:rsidRPr="0056110C">
        <w:rPr>
          <w:rFonts w:ascii="Museo Sans 300" w:hAnsi="Museo Sans 300"/>
        </w:rPr>
        <w:t xml:space="preserve"> FSV</w:t>
      </w:r>
      <w:r w:rsidR="00A621B4">
        <w:rPr>
          <w:rFonts w:ascii="Museo Sans 300" w:hAnsi="Museo Sans 300"/>
        </w:rPr>
        <w:t>”</w:t>
      </w:r>
      <w:r w:rsidR="002F3160" w:rsidRPr="0056110C">
        <w:rPr>
          <w:rFonts w:ascii="Museo Sans 300" w:hAnsi="Museo Sans 300"/>
        </w:rPr>
        <w:t xml:space="preserve">, </w:t>
      </w:r>
      <w:r w:rsidR="00526F5F" w:rsidRPr="0056110C">
        <w:rPr>
          <w:rFonts w:ascii="Museo Sans 300" w:hAnsi="Museo Sans 300"/>
        </w:rPr>
        <w:t xml:space="preserve">el cual obtuvo </w:t>
      </w:r>
      <w:r w:rsidR="001350D3" w:rsidRPr="0056110C">
        <w:rPr>
          <w:rFonts w:ascii="Museo Sans 300" w:hAnsi="Museo Sans 300"/>
        </w:rPr>
        <w:t>el</w:t>
      </w:r>
      <w:r w:rsidR="00DF305B" w:rsidRPr="0056110C">
        <w:rPr>
          <w:rFonts w:ascii="Museo Sans 300" w:hAnsi="Museo Sans 300"/>
        </w:rPr>
        <w:t xml:space="preserve"> </w:t>
      </w:r>
      <w:r w:rsidR="00B31BE3" w:rsidRPr="0056110C">
        <w:rPr>
          <w:rFonts w:ascii="Museo Sans 300" w:hAnsi="Museo Sans 300"/>
        </w:rPr>
        <w:t>visto bueno</w:t>
      </w:r>
      <w:r w:rsidR="00B31BE3">
        <w:rPr>
          <w:rFonts w:ascii="Museo Sans 300" w:hAnsi="Museo Sans 300"/>
        </w:rPr>
        <w:t xml:space="preserve"> </w:t>
      </w:r>
      <w:r w:rsidR="0056110C" w:rsidRPr="0056110C">
        <w:rPr>
          <w:rFonts w:ascii="Museo Sans 300" w:hAnsi="Museo Sans 300"/>
        </w:rPr>
        <w:t>de las autoridades del Ministerio de Trabajo y Previsión Social</w:t>
      </w:r>
      <w:r w:rsidR="0056110C">
        <w:rPr>
          <w:rFonts w:ascii="Museo Sans 300" w:hAnsi="Museo Sans 300"/>
        </w:rPr>
        <w:t>.</w:t>
      </w:r>
    </w:p>
    <w:p w14:paraId="58E4196B" w14:textId="41B015D5" w:rsidR="00F112F2" w:rsidRDefault="00F112F2" w:rsidP="00F112F2">
      <w:pPr>
        <w:pStyle w:val="Prrafodelista"/>
        <w:spacing w:after="0"/>
        <w:ind w:left="851" w:right="4584"/>
        <w:jc w:val="both"/>
        <w:rPr>
          <w:rFonts w:ascii="Museo Sans 300" w:hAnsi="Museo Sans 300"/>
        </w:rPr>
      </w:pPr>
    </w:p>
    <w:p w14:paraId="1B425ECD" w14:textId="5C3BB0D1" w:rsidR="00F112F2" w:rsidRDefault="00F112F2" w:rsidP="00F112F2">
      <w:pPr>
        <w:pStyle w:val="Prrafodelista"/>
        <w:spacing w:after="0"/>
        <w:ind w:left="851" w:right="4584"/>
        <w:jc w:val="both"/>
        <w:rPr>
          <w:rFonts w:ascii="Museo Sans 300" w:hAnsi="Museo Sans 300"/>
        </w:rPr>
      </w:pPr>
    </w:p>
    <w:p w14:paraId="78FB33AA" w14:textId="4AEE2811" w:rsidR="00F112F2" w:rsidRDefault="00F112F2" w:rsidP="00F112F2">
      <w:pPr>
        <w:pStyle w:val="Prrafodelista"/>
        <w:spacing w:after="0"/>
        <w:ind w:left="851" w:right="4584"/>
        <w:jc w:val="both"/>
        <w:rPr>
          <w:rFonts w:ascii="Museo Sans 300" w:hAnsi="Museo Sans 300"/>
        </w:rPr>
      </w:pPr>
    </w:p>
    <w:p w14:paraId="2D83F236" w14:textId="39EFD9E2" w:rsidR="00A621B4" w:rsidRDefault="00A621B4" w:rsidP="00F112F2">
      <w:pPr>
        <w:pStyle w:val="Prrafodelista"/>
        <w:spacing w:after="0"/>
        <w:ind w:left="851" w:right="4584"/>
        <w:jc w:val="both"/>
        <w:rPr>
          <w:rFonts w:ascii="Museo Sans 300" w:hAnsi="Museo Sans 300"/>
        </w:rPr>
      </w:pPr>
    </w:p>
    <w:p w14:paraId="41868BE4" w14:textId="77777777" w:rsidR="00A621B4" w:rsidRDefault="00A621B4" w:rsidP="00F112F2">
      <w:pPr>
        <w:pStyle w:val="Prrafodelista"/>
        <w:spacing w:after="0"/>
        <w:ind w:left="851" w:right="4584"/>
        <w:jc w:val="both"/>
        <w:rPr>
          <w:rFonts w:ascii="Museo Sans 300" w:hAnsi="Museo Sans 300"/>
        </w:rPr>
      </w:pPr>
    </w:p>
    <w:p w14:paraId="2B7700F6" w14:textId="0F6CB6FC" w:rsidR="00F112F2" w:rsidRDefault="00F112F2" w:rsidP="00F112F2">
      <w:pPr>
        <w:pStyle w:val="Prrafodelista"/>
        <w:spacing w:after="0"/>
        <w:ind w:left="851" w:right="4584"/>
        <w:jc w:val="both"/>
        <w:rPr>
          <w:rFonts w:ascii="Museo Sans 300" w:hAnsi="Museo Sans 300"/>
        </w:rPr>
      </w:pPr>
    </w:p>
    <w:p w14:paraId="58B49E50" w14:textId="77777777" w:rsidR="00F112F2" w:rsidRPr="0056110C" w:rsidRDefault="00F112F2" w:rsidP="00F112F2">
      <w:pPr>
        <w:pStyle w:val="Prrafodelista"/>
        <w:spacing w:after="0"/>
        <w:ind w:left="851" w:right="4584"/>
        <w:jc w:val="both"/>
        <w:rPr>
          <w:rFonts w:ascii="Museo Sans 300" w:hAnsi="Museo Sans 300"/>
        </w:rPr>
      </w:pPr>
    </w:p>
    <w:p w14:paraId="3765AC50" w14:textId="2827DDFF" w:rsidR="00C03F35" w:rsidRDefault="00C03F35" w:rsidP="001D6335">
      <w:pPr>
        <w:spacing w:after="0"/>
        <w:jc w:val="center"/>
      </w:pPr>
    </w:p>
    <w:p w14:paraId="59036DA1" w14:textId="64FEB8F0" w:rsidR="00CE3BC7" w:rsidRPr="00EB0109" w:rsidRDefault="00CE3BC7" w:rsidP="001D6335">
      <w:pPr>
        <w:spacing w:after="0"/>
        <w:ind w:left="851"/>
        <w:jc w:val="both"/>
        <w:rPr>
          <w:rFonts w:ascii="Museo Sans 300" w:hAnsi="Museo Sans 300"/>
          <w:color w:val="000000" w:themeColor="text1"/>
        </w:rPr>
      </w:pPr>
      <w:r w:rsidRPr="00EB0109">
        <w:rPr>
          <w:rFonts w:ascii="Museo Sans 300" w:hAnsi="Museo Sans 300"/>
          <w:color w:val="000000" w:themeColor="text1"/>
        </w:rPr>
        <w:t xml:space="preserve">En dicho documento </w:t>
      </w:r>
      <w:r w:rsidR="0054253E" w:rsidRPr="00EB0109">
        <w:rPr>
          <w:rFonts w:ascii="Museo Sans 300" w:hAnsi="Museo Sans 300"/>
          <w:color w:val="000000" w:themeColor="text1"/>
        </w:rPr>
        <w:t>se establecieron</w:t>
      </w:r>
      <w:r w:rsidRPr="00EB0109">
        <w:rPr>
          <w:rFonts w:ascii="Museo Sans 300" w:hAnsi="Museo Sans 300"/>
          <w:color w:val="000000" w:themeColor="text1"/>
        </w:rPr>
        <w:t xml:space="preserve"> las recomendaciones en el marco de la pandemia por COVID-19, en aspectos como retorno a las instalaciones y habilitación de puntos de atención, preparación de las instalaciones, medidas de protección al personal y con relación al entorno, medidas de prevención en general y en atención al público, modalidades de trabajo, medidas de higiene personal y criterios para el tratamiento de un caso positivo o sospechoso</w:t>
      </w:r>
      <w:r w:rsidR="00D3320E" w:rsidRPr="00EB0109">
        <w:rPr>
          <w:rFonts w:ascii="Museo Sans 300" w:hAnsi="Museo Sans 300"/>
          <w:color w:val="000000" w:themeColor="text1"/>
        </w:rPr>
        <w:t xml:space="preserve"> de COVID-19</w:t>
      </w:r>
      <w:r w:rsidRPr="00EB0109">
        <w:rPr>
          <w:rFonts w:ascii="Museo Sans 300" w:hAnsi="Museo Sans 300"/>
          <w:color w:val="000000" w:themeColor="text1"/>
        </w:rPr>
        <w:t xml:space="preserve">. </w:t>
      </w:r>
    </w:p>
    <w:p w14:paraId="4B45E883" w14:textId="77777777" w:rsidR="00B31BE3" w:rsidRPr="00EB0109" w:rsidRDefault="00B31BE3" w:rsidP="001D6335">
      <w:pPr>
        <w:spacing w:after="0"/>
        <w:ind w:left="284"/>
        <w:jc w:val="both"/>
        <w:rPr>
          <w:rFonts w:ascii="Museo Sans 300" w:hAnsi="Museo Sans 300"/>
          <w:color w:val="000000" w:themeColor="text1"/>
        </w:rPr>
      </w:pPr>
    </w:p>
    <w:p w14:paraId="271D49B8" w14:textId="19BAB220" w:rsidR="0054253E" w:rsidRPr="00EB0109" w:rsidRDefault="00870220"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Se han impartido c</w:t>
      </w:r>
      <w:r w:rsidR="0054253E" w:rsidRPr="00EB0109">
        <w:rPr>
          <w:rFonts w:ascii="Museo Sans 300" w:hAnsi="Museo Sans 300"/>
          <w:color w:val="000000" w:themeColor="text1"/>
        </w:rPr>
        <w:t xml:space="preserve">harlas al personal </w:t>
      </w:r>
      <w:r w:rsidR="00AD09F7" w:rsidRPr="00EB0109">
        <w:rPr>
          <w:rFonts w:ascii="Museo Sans 300" w:hAnsi="Museo Sans 300"/>
          <w:color w:val="000000" w:themeColor="text1"/>
        </w:rPr>
        <w:t>sobre</w:t>
      </w:r>
      <w:r w:rsidR="0054253E" w:rsidRPr="00EB0109">
        <w:rPr>
          <w:rFonts w:ascii="Museo Sans 300" w:hAnsi="Museo Sans 300"/>
          <w:color w:val="000000" w:themeColor="text1"/>
        </w:rPr>
        <w:t xml:space="preserve"> </w:t>
      </w:r>
      <w:r w:rsidR="00670F2A" w:rsidRPr="00EB0109">
        <w:rPr>
          <w:rFonts w:ascii="Museo Sans 300" w:hAnsi="Museo Sans 300"/>
          <w:color w:val="000000" w:themeColor="text1"/>
        </w:rPr>
        <w:t xml:space="preserve">diferentes temas relacionados con </w:t>
      </w:r>
      <w:r w:rsidR="00EB0109" w:rsidRPr="00EB0109">
        <w:rPr>
          <w:rFonts w:ascii="Museo Sans 300" w:hAnsi="Museo Sans 300"/>
          <w:color w:val="000000" w:themeColor="text1"/>
        </w:rPr>
        <w:t>la prevención del</w:t>
      </w:r>
      <w:r w:rsidR="00670F2A" w:rsidRPr="00EB0109">
        <w:rPr>
          <w:rFonts w:ascii="Museo Sans 300" w:hAnsi="Museo Sans 300"/>
          <w:color w:val="000000" w:themeColor="text1"/>
        </w:rPr>
        <w:t xml:space="preserve"> virus del </w:t>
      </w:r>
      <w:r w:rsidR="0054253E" w:rsidRPr="00EB0109">
        <w:rPr>
          <w:rFonts w:ascii="Museo Sans 300" w:hAnsi="Museo Sans 300"/>
          <w:color w:val="000000" w:themeColor="text1"/>
        </w:rPr>
        <w:t>COVID</w:t>
      </w:r>
      <w:r w:rsidR="00B31BE3" w:rsidRPr="00EB0109">
        <w:rPr>
          <w:rFonts w:ascii="Museo Sans 300" w:hAnsi="Museo Sans 300"/>
          <w:color w:val="000000" w:themeColor="text1"/>
        </w:rPr>
        <w:t>-</w:t>
      </w:r>
      <w:r w:rsidR="0054253E" w:rsidRPr="00EB0109">
        <w:rPr>
          <w:rFonts w:ascii="Museo Sans 300" w:hAnsi="Museo Sans 300"/>
          <w:color w:val="000000" w:themeColor="text1"/>
        </w:rPr>
        <w:t xml:space="preserve">19, </w:t>
      </w:r>
      <w:r w:rsidR="00670F2A" w:rsidRPr="00EB0109">
        <w:rPr>
          <w:rFonts w:ascii="Museo Sans 300" w:hAnsi="Museo Sans 300"/>
          <w:color w:val="000000" w:themeColor="text1"/>
        </w:rPr>
        <w:t xml:space="preserve">por </w:t>
      </w:r>
      <w:r w:rsidR="00A621B4" w:rsidRPr="00EB0109">
        <w:rPr>
          <w:rFonts w:ascii="Museo Sans 300" w:hAnsi="Museo Sans 300"/>
          <w:color w:val="000000" w:themeColor="text1"/>
        </w:rPr>
        <w:t>ejemplo,</w:t>
      </w:r>
      <w:r w:rsidR="00670F2A" w:rsidRPr="00EB0109">
        <w:rPr>
          <w:rFonts w:ascii="Museo Sans 300" w:hAnsi="Museo Sans 300"/>
          <w:color w:val="000000" w:themeColor="text1"/>
        </w:rPr>
        <w:t xml:space="preserve"> </w:t>
      </w:r>
      <w:r w:rsidR="0054253E" w:rsidRPr="00EB0109">
        <w:rPr>
          <w:rFonts w:ascii="Museo Sans 300" w:hAnsi="Museo Sans 300"/>
          <w:color w:val="000000" w:themeColor="text1"/>
        </w:rPr>
        <w:t>síntomas para identificarlo</w:t>
      </w:r>
      <w:r w:rsidR="00670F2A" w:rsidRPr="00EB0109">
        <w:rPr>
          <w:rFonts w:ascii="Museo Sans 300" w:hAnsi="Museo Sans 300"/>
          <w:color w:val="000000" w:themeColor="text1"/>
        </w:rPr>
        <w:t>,</w:t>
      </w:r>
      <w:r w:rsidR="0054253E" w:rsidRPr="00EB0109">
        <w:rPr>
          <w:rFonts w:ascii="Museo Sans 300" w:hAnsi="Museo Sans 300"/>
          <w:color w:val="000000" w:themeColor="text1"/>
        </w:rPr>
        <w:t xml:space="preserve"> las medidas higiénicas para prevenirlo</w:t>
      </w:r>
      <w:r w:rsidR="00670F2A" w:rsidRPr="00EB0109">
        <w:rPr>
          <w:rFonts w:ascii="Museo Sans 300" w:hAnsi="Museo Sans 300"/>
          <w:color w:val="000000" w:themeColor="text1"/>
        </w:rPr>
        <w:t>, entre otros.</w:t>
      </w:r>
    </w:p>
    <w:p w14:paraId="0B06F2D7" w14:textId="77777777" w:rsidR="00870220" w:rsidRPr="00EB0109" w:rsidRDefault="00870220"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lastRenderedPageBreak/>
        <w:t>Realización de pruebas de COVID-19 al personal del FSV en los días 9 y 10 de julio.</w:t>
      </w:r>
    </w:p>
    <w:p w14:paraId="249ED2E3" w14:textId="6BCDD854" w:rsidR="00870220" w:rsidRPr="00EB0109" w:rsidRDefault="00870220"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Cierre temporal de Oficina Central en el periodo del 15 al 21 de julio como medida preventiva para evitar la propagación del virus.</w:t>
      </w:r>
    </w:p>
    <w:p w14:paraId="055A8C8A" w14:textId="38242DA2" w:rsidR="0054253E" w:rsidRPr="00EB0109" w:rsidRDefault="0054253E"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Aplicación de medidas de distanciamiento social en la institución</w:t>
      </w:r>
      <w:r w:rsidR="00670F2A" w:rsidRPr="00EB0109">
        <w:rPr>
          <w:rFonts w:ascii="Museo Sans 300" w:hAnsi="Museo Sans 300"/>
          <w:color w:val="000000" w:themeColor="text1"/>
        </w:rPr>
        <w:t>,</w:t>
      </w:r>
      <w:r w:rsidRPr="00EB0109">
        <w:rPr>
          <w:rFonts w:ascii="Museo Sans 300" w:hAnsi="Museo Sans 300"/>
          <w:color w:val="000000" w:themeColor="text1"/>
        </w:rPr>
        <w:t xml:space="preserve"> </w:t>
      </w:r>
      <w:r w:rsidR="00670F2A" w:rsidRPr="00EB0109">
        <w:rPr>
          <w:rFonts w:ascii="Museo Sans 300" w:hAnsi="Museo Sans 300"/>
          <w:color w:val="000000" w:themeColor="text1"/>
        </w:rPr>
        <w:t xml:space="preserve">entrega de mascarillas al personal y </w:t>
      </w:r>
      <w:r w:rsidRPr="00EB0109">
        <w:rPr>
          <w:rFonts w:ascii="Museo Sans 300" w:hAnsi="Museo Sans 300"/>
          <w:color w:val="000000" w:themeColor="text1"/>
        </w:rPr>
        <w:t xml:space="preserve">uso obligatorio </w:t>
      </w:r>
      <w:r w:rsidR="00670F2A" w:rsidRPr="00EB0109">
        <w:rPr>
          <w:rFonts w:ascii="Museo Sans 300" w:hAnsi="Museo Sans 300"/>
          <w:color w:val="000000" w:themeColor="text1"/>
        </w:rPr>
        <w:t>de ellas</w:t>
      </w:r>
      <w:r w:rsidR="00415644" w:rsidRPr="00EB0109">
        <w:rPr>
          <w:rFonts w:ascii="Museo Sans 300" w:hAnsi="Museo Sans 300"/>
          <w:color w:val="000000" w:themeColor="text1"/>
        </w:rPr>
        <w:t>,</w:t>
      </w:r>
      <w:r w:rsidR="00670F2A" w:rsidRPr="00EB0109">
        <w:rPr>
          <w:rFonts w:ascii="Museo Sans 300" w:hAnsi="Museo Sans 300"/>
          <w:color w:val="000000" w:themeColor="text1"/>
        </w:rPr>
        <w:t xml:space="preserve"> </w:t>
      </w:r>
      <w:r w:rsidR="00415644" w:rsidRPr="00EB0109">
        <w:rPr>
          <w:rFonts w:ascii="Museo Sans 300" w:hAnsi="Museo Sans 300"/>
          <w:color w:val="000000" w:themeColor="text1"/>
        </w:rPr>
        <w:t>así como entrega de alcohol gel a cada empleado.</w:t>
      </w:r>
    </w:p>
    <w:p w14:paraId="6BD723B0" w14:textId="747EAF90" w:rsidR="0054253E" w:rsidRPr="00EB0109" w:rsidRDefault="0054253E"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 xml:space="preserve">Instalación de </w:t>
      </w:r>
      <w:proofErr w:type="spellStart"/>
      <w:r w:rsidRPr="00EB0109">
        <w:rPr>
          <w:rFonts w:ascii="Museo Sans 300" w:hAnsi="Museo Sans 300"/>
          <w:color w:val="000000" w:themeColor="text1"/>
        </w:rPr>
        <w:t>gripario</w:t>
      </w:r>
      <w:proofErr w:type="spellEnd"/>
      <w:r w:rsidRPr="00EB0109">
        <w:rPr>
          <w:rFonts w:ascii="Museo Sans 300" w:hAnsi="Museo Sans 300"/>
          <w:color w:val="000000" w:themeColor="text1"/>
        </w:rPr>
        <w:t xml:space="preserve"> para la atención de empleados que presenten síntomas de enfermedades respiratorias. </w:t>
      </w:r>
    </w:p>
    <w:p w14:paraId="185F689A" w14:textId="62933ED8" w:rsidR="0054253E" w:rsidRPr="00EB0109" w:rsidRDefault="008E240A"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Realización de plan de sanitización y plan de revisiones y sustituciones de alcohol gel en dispensadores.</w:t>
      </w:r>
    </w:p>
    <w:p w14:paraId="719E38A3" w14:textId="2A503D7C" w:rsidR="008E240A" w:rsidRPr="00EB0109" w:rsidRDefault="008E240A"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Sustitución de relojes marcadores de huella por reconocimiento</w:t>
      </w:r>
      <w:r w:rsidR="00670F2A" w:rsidRPr="00EB0109">
        <w:rPr>
          <w:rFonts w:ascii="Museo Sans 300" w:hAnsi="Museo Sans 300"/>
          <w:color w:val="000000" w:themeColor="text1"/>
        </w:rPr>
        <w:t xml:space="preserve"> facial</w:t>
      </w:r>
      <w:r w:rsidRPr="00EB0109">
        <w:rPr>
          <w:rFonts w:ascii="Museo Sans 300" w:hAnsi="Museo Sans 300"/>
          <w:color w:val="000000" w:themeColor="text1"/>
        </w:rPr>
        <w:t xml:space="preserve"> e instalación de dos </w:t>
      </w:r>
      <w:r w:rsidR="00670F2A" w:rsidRPr="00EB0109">
        <w:rPr>
          <w:rFonts w:ascii="Museo Sans 300" w:hAnsi="Museo Sans 300"/>
          <w:color w:val="000000" w:themeColor="text1"/>
        </w:rPr>
        <w:t xml:space="preserve">marcadores </w:t>
      </w:r>
      <w:r w:rsidRPr="00EB0109">
        <w:rPr>
          <w:rFonts w:ascii="Museo Sans 300" w:hAnsi="Museo Sans 300"/>
          <w:color w:val="000000" w:themeColor="text1"/>
        </w:rPr>
        <w:t>extra para evitar aglomeraciones.</w:t>
      </w:r>
    </w:p>
    <w:p w14:paraId="5DEFCBDC" w14:textId="77777777" w:rsidR="008E240A" w:rsidRPr="00EB0109" w:rsidRDefault="008E240A"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Señalización en piso de distanciamiento social durante el marcado para el ingreso y retiro del personal.</w:t>
      </w:r>
    </w:p>
    <w:p w14:paraId="0955FF5B" w14:textId="4D10F1A2" w:rsidR="008E240A" w:rsidRPr="00EB0109" w:rsidRDefault="008E240A"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Limita</w:t>
      </w:r>
      <w:r w:rsidR="00B31BE3" w:rsidRPr="00EB0109">
        <w:rPr>
          <w:rFonts w:ascii="Museo Sans 300" w:hAnsi="Museo Sans 300"/>
          <w:color w:val="000000" w:themeColor="text1"/>
        </w:rPr>
        <w:t>ción</w:t>
      </w:r>
      <w:r w:rsidRPr="00EB0109">
        <w:rPr>
          <w:rFonts w:ascii="Museo Sans 300" w:hAnsi="Museo Sans 300"/>
          <w:color w:val="000000" w:themeColor="text1"/>
        </w:rPr>
        <w:t xml:space="preserve"> </w:t>
      </w:r>
      <w:r w:rsidR="00B31BE3" w:rsidRPr="00EB0109">
        <w:rPr>
          <w:rFonts w:ascii="Museo Sans 300" w:hAnsi="Museo Sans 300"/>
          <w:color w:val="000000" w:themeColor="text1"/>
        </w:rPr>
        <w:t>d</w:t>
      </w:r>
      <w:r w:rsidRPr="00EB0109">
        <w:rPr>
          <w:rFonts w:ascii="Museo Sans 300" w:hAnsi="Museo Sans 300"/>
          <w:color w:val="000000" w:themeColor="text1"/>
        </w:rPr>
        <w:t xml:space="preserve">el desarrollo de reuniones </w:t>
      </w:r>
      <w:r w:rsidR="00670F2A" w:rsidRPr="00EB0109">
        <w:rPr>
          <w:rFonts w:ascii="Museo Sans 300" w:hAnsi="Museo Sans 300"/>
          <w:color w:val="000000" w:themeColor="text1"/>
        </w:rPr>
        <w:t xml:space="preserve">presenciales </w:t>
      </w:r>
      <w:r w:rsidRPr="00EB0109">
        <w:rPr>
          <w:rFonts w:ascii="Museo Sans 300" w:hAnsi="Museo Sans 300"/>
          <w:color w:val="000000" w:themeColor="text1"/>
        </w:rPr>
        <w:t>del personal y proveedores.</w:t>
      </w:r>
    </w:p>
    <w:p w14:paraId="71B731FD" w14:textId="67753608" w:rsidR="008E240A" w:rsidRPr="00EB0109" w:rsidRDefault="008E240A"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Redistribución de áreas de trabajo para cumplir con distanciamiento social</w:t>
      </w:r>
      <w:r w:rsidR="00B31BE3" w:rsidRPr="00EB0109">
        <w:rPr>
          <w:rFonts w:ascii="Museo Sans 300" w:hAnsi="Museo Sans 300"/>
          <w:color w:val="000000" w:themeColor="text1"/>
        </w:rPr>
        <w:t>.</w:t>
      </w:r>
    </w:p>
    <w:p w14:paraId="1C059E63" w14:textId="1453868D" w:rsidR="008E240A" w:rsidRPr="00EB0109" w:rsidRDefault="008E240A"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 xml:space="preserve">Instalación de lavamanos con accionamiento de pedal en área de ingreso </w:t>
      </w:r>
      <w:r w:rsidR="00670F2A" w:rsidRPr="00EB0109">
        <w:rPr>
          <w:rFonts w:ascii="Museo Sans 300" w:hAnsi="Museo Sans 300"/>
          <w:color w:val="000000" w:themeColor="text1"/>
        </w:rPr>
        <w:t>de</w:t>
      </w:r>
      <w:r w:rsidRPr="00EB0109">
        <w:rPr>
          <w:rFonts w:ascii="Museo Sans 300" w:hAnsi="Museo Sans 300"/>
          <w:color w:val="000000" w:themeColor="text1"/>
        </w:rPr>
        <w:t xml:space="preserve"> clientes y </w:t>
      </w:r>
      <w:r w:rsidR="00670F2A" w:rsidRPr="00EB0109">
        <w:rPr>
          <w:rFonts w:ascii="Museo Sans 300" w:hAnsi="Museo Sans 300"/>
          <w:color w:val="000000" w:themeColor="text1"/>
        </w:rPr>
        <w:t xml:space="preserve">de </w:t>
      </w:r>
      <w:r w:rsidRPr="00EB0109">
        <w:rPr>
          <w:rFonts w:ascii="Museo Sans 300" w:hAnsi="Museo Sans 300"/>
          <w:color w:val="000000" w:themeColor="text1"/>
        </w:rPr>
        <w:t>personal.</w:t>
      </w:r>
    </w:p>
    <w:p w14:paraId="50267E25" w14:textId="39E28971" w:rsidR="008E240A" w:rsidRPr="00EB0109" w:rsidRDefault="008E240A"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 xml:space="preserve">Adquisición de medicamentos para tratamiento de COVID-19 y entrega de kits para </w:t>
      </w:r>
      <w:r w:rsidR="00670F2A" w:rsidRPr="00EB0109">
        <w:rPr>
          <w:rFonts w:ascii="Museo Sans 300" w:hAnsi="Museo Sans 300"/>
          <w:color w:val="000000" w:themeColor="text1"/>
        </w:rPr>
        <w:t xml:space="preserve">personal con </w:t>
      </w:r>
      <w:r w:rsidR="00EB0109" w:rsidRPr="00EB0109">
        <w:rPr>
          <w:rFonts w:ascii="Museo Sans 300" w:hAnsi="Museo Sans 300"/>
          <w:color w:val="000000" w:themeColor="text1"/>
        </w:rPr>
        <w:t>sospecha o diagnostico positivo.</w:t>
      </w:r>
    </w:p>
    <w:p w14:paraId="6FC228CE" w14:textId="54CF7FF2" w:rsidR="008E240A" w:rsidRPr="00EB0109" w:rsidRDefault="008E240A" w:rsidP="001D6335">
      <w:pPr>
        <w:pStyle w:val="Prrafodelista"/>
        <w:numPr>
          <w:ilvl w:val="0"/>
          <w:numId w:val="9"/>
        </w:numPr>
        <w:spacing w:after="0"/>
        <w:ind w:left="851" w:hanging="284"/>
        <w:jc w:val="both"/>
        <w:rPr>
          <w:rFonts w:ascii="Museo Sans 300" w:hAnsi="Museo Sans 300"/>
          <w:color w:val="000000" w:themeColor="text1"/>
        </w:rPr>
      </w:pPr>
      <w:r w:rsidRPr="00EB0109">
        <w:rPr>
          <w:rFonts w:ascii="Museo Sans 300" w:hAnsi="Museo Sans 300"/>
          <w:color w:val="000000" w:themeColor="text1"/>
        </w:rPr>
        <w:t xml:space="preserve">Sustitución de dispensadores de alcohol gel y jaboneras </w:t>
      </w:r>
      <w:r w:rsidR="00670F2A" w:rsidRPr="00EB0109">
        <w:rPr>
          <w:rFonts w:ascii="Museo Sans 300" w:hAnsi="Museo Sans 300"/>
          <w:color w:val="000000" w:themeColor="text1"/>
        </w:rPr>
        <w:t xml:space="preserve">que requerían contacto por otras </w:t>
      </w:r>
      <w:r w:rsidR="00EB0109" w:rsidRPr="00EB0109">
        <w:rPr>
          <w:rFonts w:ascii="Museo Sans 300" w:hAnsi="Museo Sans 300"/>
          <w:color w:val="000000" w:themeColor="text1"/>
        </w:rPr>
        <w:t xml:space="preserve">con sensores, </w:t>
      </w:r>
      <w:r w:rsidRPr="00EB0109">
        <w:rPr>
          <w:rFonts w:ascii="Museo Sans 300" w:hAnsi="Museo Sans 300"/>
          <w:color w:val="000000" w:themeColor="text1"/>
        </w:rPr>
        <w:t>en áreas comunes y servicios sanitarios</w:t>
      </w:r>
      <w:r w:rsidR="002D4FFC" w:rsidRPr="00EB0109">
        <w:rPr>
          <w:rFonts w:ascii="Museo Sans 300" w:hAnsi="Museo Sans 300"/>
          <w:color w:val="000000" w:themeColor="text1"/>
        </w:rPr>
        <w:t xml:space="preserve"> en </w:t>
      </w:r>
      <w:r w:rsidR="00670F2A" w:rsidRPr="00EB0109">
        <w:rPr>
          <w:rFonts w:ascii="Museo Sans 300" w:hAnsi="Museo Sans 300"/>
          <w:color w:val="000000" w:themeColor="text1"/>
        </w:rPr>
        <w:t xml:space="preserve">las instalaciones de las Oficina Central, </w:t>
      </w:r>
      <w:r w:rsidR="002D4FFC" w:rsidRPr="00EB0109">
        <w:rPr>
          <w:rFonts w:ascii="Museo Sans 300" w:hAnsi="Museo Sans 300"/>
          <w:color w:val="000000" w:themeColor="text1"/>
        </w:rPr>
        <w:t>para uso del personal y de los clientes.</w:t>
      </w:r>
    </w:p>
    <w:p w14:paraId="5C48C17D" w14:textId="6E33BCBD" w:rsidR="002D4FFC" w:rsidRDefault="002D4FFC" w:rsidP="001D6335">
      <w:pPr>
        <w:pStyle w:val="Prrafodelista"/>
        <w:spacing w:after="0"/>
        <w:ind w:left="284"/>
        <w:jc w:val="both"/>
        <w:rPr>
          <w:rFonts w:ascii="Museo Sans 300" w:hAnsi="Museo Sans 300"/>
        </w:rPr>
      </w:pPr>
    </w:p>
    <w:p w14:paraId="098614A7" w14:textId="3220BC93" w:rsidR="001D6335" w:rsidRPr="00473CEC" w:rsidRDefault="002D4FFC" w:rsidP="001D6335">
      <w:pPr>
        <w:pStyle w:val="Ttulo1"/>
        <w:numPr>
          <w:ilvl w:val="1"/>
          <w:numId w:val="2"/>
        </w:numPr>
        <w:spacing w:before="0"/>
        <w:ind w:left="567"/>
        <w:jc w:val="both"/>
        <w:rPr>
          <w:rFonts w:ascii="Bembo" w:hAnsi="Bembo" w:cs="Calibri Light"/>
          <w:b w:val="0"/>
          <w:bCs w:val="0"/>
          <w:color w:val="002060"/>
          <w:sz w:val="32"/>
          <w:szCs w:val="32"/>
        </w:rPr>
      </w:pPr>
      <w:bookmarkStart w:id="10" w:name="_Toc57124069"/>
      <w:r>
        <w:rPr>
          <w:rFonts w:ascii="Bembo" w:hAnsi="Bembo" w:cs="Calibri Light"/>
          <w:b w:val="0"/>
          <w:bCs w:val="0"/>
          <w:color w:val="002060"/>
          <w:sz w:val="32"/>
          <w:szCs w:val="32"/>
        </w:rPr>
        <w:t>Plan de continuidad de operaciones</w:t>
      </w:r>
      <w:bookmarkEnd w:id="10"/>
    </w:p>
    <w:p w14:paraId="4D86D3AB" w14:textId="430CC078" w:rsidR="00D145A9" w:rsidRPr="0033096C" w:rsidRDefault="00D145A9" w:rsidP="001D6335">
      <w:pPr>
        <w:spacing w:after="0"/>
        <w:ind w:left="567"/>
        <w:jc w:val="both"/>
        <w:rPr>
          <w:rFonts w:ascii="Museo Sans 300" w:hAnsi="Museo Sans 300"/>
          <w:color w:val="000000" w:themeColor="text1"/>
        </w:rPr>
      </w:pPr>
      <w:r w:rsidRPr="0033096C">
        <w:rPr>
          <w:rFonts w:ascii="Museo Sans 300" w:hAnsi="Museo Sans 300"/>
          <w:color w:val="000000" w:themeColor="text1"/>
        </w:rPr>
        <w:t>Con el</w:t>
      </w:r>
      <w:r w:rsidR="00473CEC" w:rsidRPr="0033096C">
        <w:rPr>
          <w:rFonts w:ascii="Museo Sans 300" w:hAnsi="Museo Sans 300"/>
          <w:color w:val="000000" w:themeColor="text1"/>
        </w:rPr>
        <w:t xml:space="preserve"> objeto</w:t>
      </w:r>
      <w:r w:rsidRPr="0033096C">
        <w:rPr>
          <w:rFonts w:ascii="Museo Sans 300" w:hAnsi="Museo Sans 300"/>
          <w:color w:val="000000" w:themeColor="text1"/>
        </w:rPr>
        <w:t xml:space="preserve"> de </w:t>
      </w:r>
      <w:r w:rsidR="00473CEC" w:rsidRPr="0033096C">
        <w:rPr>
          <w:rFonts w:ascii="Museo Sans 300" w:hAnsi="Museo Sans 300"/>
          <w:color w:val="000000" w:themeColor="text1"/>
        </w:rPr>
        <w:t xml:space="preserve">posibilitar </w:t>
      </w:r>
      <w:r w:rsidRPr="0033096C">
        <w:rPr>
          <w:rFonts w:ascii="Museo Sans 300" w:hAnsi="Museo Sans 300"/>
          <w:color w:val="000000" w:themeColor="text1"/>
        </w:rPr>
        <w:t>la continuación de las principales actividades que desarrolla el FSV, tanto en el período de cuarentena como en el reinicio de labores, se</w:t>
      </w:r>
      <w:r w:rsidR="00473CEC" w:rsidRPr="0033096C">
        <w:rPr>
          <w:rFonts w:ascii="Museo Sans 300" w:hAnsi="Museo Sans 300"/>
          <w:color w:val="000000" w:themeColor="text1"/>
        </w:rPr>
        <w:t xml:space="preserve"> desarrollaron</w:t>
      </w:r>
      <w:r w:rsidRPr="0033096C">
        <w:rPr>
          <w:rFonts w:ascii="Museo Sans 300" w:hAnsi="Museo Sans 300"/>
          <w:color w:val="000000" w:themeColor="text1"/>
        </w:rPr>
        <w:t xml:space="preserve"> </w:t>
      </w:r>
      <w:r w:rsidR="008070D1">
        <w:rPr>
          <w:rFonts w:ascii="Museo Sans 300" w:hAnsi="Museo Sans 300"/>
          <w:color w:val="000000" w:themeColor="text1"/>
        </w:rPr>
        <w:t>l</w:t>
      </w:r>
      <w:r w:rsidRPr="0033096C">
        <w:rPr>
          <w:rFonts w:ascii="Museo Sans 300" w:hAnsi="Museo Sans 300"/>
          <w:color w:val="000000" w:themeColor="text1"/>
        </w:rPr>
        <w:t>as siguientes actividades:</w:t>
      </w:r>
    </w:p>
    <w:p w14:paraId="29DC7424" w14:textId="77777777" w:rsidR="00D145A9" w:rsidRDefault="00D145A9" w:rsidP="001D6335">
      <w:pPr>
        <w:pStyle w:val="Prrafodelista"/>
        <w:spacing w:after="0"/>
        <w:ind w:left="851"/>
        <w:jc w:val="both"/>
        <w:rPr>
          <w:rFonts w:ascii="Museo Sans 300" w:hAnsi="Museo Sans 300"/>
        </w:rPr>
      </w:pPr>
    </w:p>
    <w:p w14:paraId="685F3899" w14:textId="1F9E2D3C" w:rsidR="00D145A9" w:rsidRPr="0033096C" w:rsidRDefault="00D145A9" w:rsidP="001D6335">
      <w:pPr>
        <w:pStyle w:val="Prrafodelista"/>
        <w:numPr>
          <w:ilvl w:val="0"/>
          <w:numId w:val="9"/>
        </w:numPr>
        <w:spacing w:after="0"/>
        <w:ind w:left="851" w:hanging="284"/>
        <w:jc w:val="both"/>
        <w:rPr>
          <w:rFonts w:ascii="Museo Sans 300" w:hAnsi="Museo Sans 300"/>
          <w:color w:val="000000" w:themeColor="text1"/>
        </w:rPr>
      </w:pPr>
      <w:r w:rsidRPr="0033096C">
        <w:rPr>
          <w:rFonts w:ascii="Museo Sans 300" w:hAnsi="Museo Sans 300"/>
          <w:color w:val="000000" w:themeColor="text1"/>
        </w:rPr>
        <w:t xml:space="preserve">Se estableció </w:t>
      </w:r>
      <w:r w:rsidR="00F43670" w:rsidRPr="0033096C">
        <w:rPr>
          <w:rFonts w:ascii="Museo Sans 300" w:hAnsi="Museo Sans 300"/>
          <w:color w:val="000000" w:themeColor="text1"/>
        </w:rPr>
        <w:t xml:space="preserve">de forma permanente </w:t>
      </w:r>
      <w:r w:rsidRPr="0033096C">
        <w:rPr>
          <w:rFonts w:ascii="Museo Sans 300" w:hAnsi="Museo Sans 300"/>
          <w:color w:val="000000" w:themeColor="text1"/>
        </w:rPr>
        <w:t xml:space="preserve">la mesa del Comité Ejecutivo para </w:t>
      </w:r>
      <w:r w:rsidR="00F43670" w:rsidRPr="0033096C">
        <w:rPr>
          <w:rFonts w:ascii="Museo Sans 300" w:hAnsi="Museo Sans 300"/>
          <w:color w:val="000000" w:themeColor="text1"/>
        </w:rPr>
        <w:t xml:space="preserve">la </w:t>
      </w:r>
      <w:r w:rsidRPr="0033096C">
        <w:rPr>
          <w:rFonts w:ascii="Museo Sans 300" w:hAnsi="Museo Sans 300"/>
          <w:color w:val="000000" w:themeColor="text1"/>
        </w:rPr>
        <w:t xml:space="preserve">toma de decisiones del Plan de Continuidad, permaneciendo alerta a las indicaciones giradas por el Gobierno Central o lineamientos institucionales en el marco de la emergencia del COVID-19, que </w:t>
      </w:r>
      <w:r w:rsidR="00F43670" w:rsidRPr="0033096C">
        <w:rPr>
          <w:rFonts w:ascii="Museo Sans 300" w:hAnsi="Museo Sans 300"/>
          <w:color w:val="000000" w:themeColor="text1"/>
        </w:rPr>
        <w:t xml:space="preserve">permitieran </w:t>
      </w:r>
      <w:r w:rsidRPr="0033096C">
        <w:rPr>
          <w:rFonts w:ascii="Museo Sans 300" w:hAnsi="Museo Sans 300"/>
          <w:color w:val="000000" w:themeColor="text1"/>
        </w:rPr>
        <w:t>dar cumplimiento a la continuidad del negocio.</w:t>
      </w:r>
    </w:p>
    <w:p w14:paraId="280B31DB" w14:textId="2ECF875E" w:rsidR="00D145A9" w:rsidRPr="0033096C" w:rsidRDefault="00D145A9" w:rsidP="001D6335">
      <w:pPr>
        <w:pStyle w:val="Prrafodelista"/>
        <w:numPr>
          <w:ilvl w:val="0"/>
          <w:numId w:val="9"/>
        </w:numPr>
        <w:spacing w:after="0"/>
        <w:ind w:left="851" w:hanging="284"/>
        <w:jc w:val="both"/>
        <w:rPr>
          <w:rFonts w:ascii="Museo Sans 300" w:hAnsi="Museo Sans 300"/>
          <w:color w:val="000000" w:themeColor="text1"/>
        </w:rPr>
      </w:pPr>
      <w:r w:rsidRPr="0033096C">
        <w:rPr>
          <w:rFonts w:ascii="Museo Sans 300" w:hAnsi="Museo Sans 300"/>
          <w:color w:val="000000" w:themeColor="text1"/>
        </w:rPr>
        <w:t xml:space="preserve">Se revisó el Plan de Continuidad del Negocio incorporando la atención de pandemias, con la finalidad de no interrumpir las operaciones institucionales y continuar </w:t>
      </w:r>
      <w:r w:rsidR="00F43670" w:rsidRPr="0033096C">
        <w:rPr>
          <w:rFonts w:ascii="Museo Sans 300" w:hAnsi="Museo Sans 300"/>
          <w:color w:val="000000" w:themeColor="text1"/>
        </w:rPr>
        <w:t xml:space="preserve">brindando </w:t>
      </w:r>
      <w:r w:rsidRPr="0033096C">
        <w:rPr>
          <w:rFonts w:ascii="Museo Sans 300" w:hAnsi="Museo Sans 300"/>
          <w:color w:val="000000" w:themeColor="text1"/>
        </w:rPr>
        <w:t xml:space="preserve">el servicio a </w:t>
      </w:r>
      <w:r w:rsidR="00F43670" w:rsidRPr="0033096C">
        <w:rPr>
          <w:rFonts w:ascii="Museo Sans 300" w:hAnsi="Museo Sans 300"/>
          <w:color w:val="000000" w:themeColor="text1"/>
        </w:rPr>
        <w:t>nuestros</w:t>
      </w:r>
      <w:r w:rsidRPr="0033096C">
        <w:rPr>
          <w:rFonts w:ascii="Museo Sans 300" w:hAnsi="Museo Sans 300"/>
          <w:color w:val="000000" w:themeColor="text1"/>
        </w:rPr>
        <w:t xml:space="preserve"> clientes</w:t>
      </w:r>
      <w:r w:rsidR="00473CEC" w:rsidRPr="0033096C">
        <w:rPr>
          <w:rFonts w:ascii="Museo Sans 300" w:hAnsi="Museo Sans 300"/>
          <w:color w:val="000000" w:themeColor="text1"/>
        </w:rPr>
        <w:t>. Dicho Plan</w:t>
      </w:r>
      <w:r w:rsidRPr="0033096C">
        <w:rPr>
          <w:rFonts w:ascii="Museo Sans 300" w:hAnsi="Museo Sans 300"/>
          <w:color w:val="000000" w:themeColor="text1"/>
        </w:rPr>
        <w:t xml:space="preserve"> fue remitido </w:t>
      </w:r>
      <w:r w:rsidR="00F43670" w:rsidRPr="0033096C">
        <w:rPr>
          <w:rFonts w:ascii="Museo Sans 300" w:hAnsi="Museo Sans 300"/>
          <w:color w:val="000000" w:themeColor="text1"/>
        </w:rPr>
        <w:t xml:space="preserve">oportunamente </w:t>
      </w:r>
      <w:r w:rsidRPr="0033096C">
        <w:rPr>
          <w:rFonts w:ascii="Museo Sans 300" w:hAnsi="Museo Sans 300"/>
          <w:color w:val="000000" w:themeColor="text1"/>
        </w:rPr>
        <w:t>a la SSF.</w:t>
      </w:r>
    </w:p>
    <w:p w14:paraId="468AFFDA" w14:textId="2F27DC4B" w:rsidR="00873476" w:rsidRPr="0033096C" w:rsidRDefault="00473CEC" w:rsidP="001D6335">
      <w:pPr>
        <w:pStyle w:val="Prrafodelista"/>
        <w:numPr>
          <w:ilvl w:val="0"/>
          <w:numId w:val="9"/>
        </w:numPr>
        <w:spacing w:after="0"/>
        <w:ind w:left="851" w:hanging="284"/>
        <w:jc w:val="both"/>
        <w:rPr>
          <w:rFonts w:ascii="Museo Sans 300" w:hAnsi="Museo Sans 300"/>
          <w:color w:val="000000" w:themeColor="text1"/>
        </w:rPr>
      </w:pPr>
      <w:r w:rsidRPr="0033096C">
        <w:rPr>
          <w:rFonts w:ascii="Museo Sans 300" w:hAnsi="Museo Sans 300"/>
          <w:color w:val="000000" w:themeColor="text1"/>
        </w:rPr>
        <w:t>Al decretarse la cuarentena domiciliar</w:t>
      </w:r>
      <w:r w:rsidR="0033096C" w:rsidRPr="0033096C">
        <w:rPr>
          <w:rFonts w:ascii="Museo Sans 300" w:hAnsi="Museo Sans 300"/>
          <w:color w:val="000000" w:themeColor="text1"/>
        </w:rPr>
        <w:t xml:space="preserve"> obligatoria</w:t>
      </w:r>
      <w:r w:rsidRPr="0033096C">
        <w:rPr>
          <w:rFonts w:ascii="Museo Sans 300" w:hAnsi="Museo Sans 300"/>
          <w:color w:val="000000" w:themeColor="text1"/>
        </w:rPr>
        <w:t>, s</w:t>
      </w:r>
      <w:r w:rsidR="00431B37" w:rsidRPr="0033096C">
        <w:rPr>
          <w:rFonts w:ascii="Museo Sans 300" w:hAnsi="Museo Sans 300"/>
          <w:color w:val="000000" w:themeColor="text1"/>
        </w:rPr>
        <w:t xml:space="preserve">e </w:t>
      </w:r>
      <w:r w:rsidRPr="0033096C">
        <w:rPr>
          <w:rFonts w:ascii="Museo Sans 300" w:hAnsi="Museo Sans 300"/>
          <w:color w:val="000000" w:themeColor="text1"/>
        </w:rPr>
        <w:t xml:space="preserve">suspendieron las </w:t>
      </w:r>
      <w:r w:rsidR="00431B37" w:rsidRPr="0033096C">
        <w:rPr>
          <w:rFonts w:ascii="Museo Sans 300" w:hAnsi="Museo Sans 300"/>
          <w:color w:val="000000" w:themeColor="text1"/>
        </w:rPr>
        <w:t xml:space="preserve">labores </w:t>
      </w:r>
      <w:r w:rsidRPr="0033096C">
        <w:rPr>
          <w:rFonts w:ascii="Museo Sans 300" w:hAnsi="Museo Sans 300"/>
          <w:color w:val="000000" w:themeColor="text1"/>
        </w:rPr>
        <w:t xml:space="preserve">presenciales </w:t>
      </w:r>
      <w:r w:rsidR="00431B37" w:rsidRPr="0033096C">
        <w:rPr>
          <w:rFonts w:ascii="Museo Sans 300" w:hAnsi="Museo Sans 300"/>
          <w:color w:val="000000" w:themeColor="text1"/>
        </w:rPr>
        <w:t>que implicaba</w:t>
      </w:r>
      <w:r w:rsidRPr="0033096C">
        <w:rPr>
          <w:rFonts w:ascii="Museo Sans 300" w:hAnsi="Museo Sans 300"/>
          <w:color w:val="000000" w:themeColor="text1"/>
        </w:rPr>
        <w:t>n</w:t>
      </w:r>
      <w:r w:rsidR="00431B37" w:rsidRPr="0033096C">
        <w:rPr>
          <w:rFonts w:ascii="Museo Sans 300" w:hAnsi="Museo Sans 300"/>
          <w:color w:val="000000" w:themeColor="text1"/>
        </w:rPr>
        <w:t xml:space="preserve"> la atención física </w:t>
      </w:r>
      <w:r w:rsidRPr="0033096C">
        <w:rPr>
          <w:rFonts w:ascii="Museo Sans 300" w:hAnsi="Museo Sans 300"/>
          <w:color w:val="000000" w:themeColor="text1"/>
        </w:rPr>
        <w:t>a nuestros clientes y luego</w:t>
      </w:r>
      <w:r w:rsidR="00873476" w:rsidRPr="0033096C">
        <w:rPr>
          <w:rFonts w:ascii="Museo Sans 300" w:hAnsi="Museo Sans 300"/>
          <w:color w:val="000000" w:themeColor="text1"/>
        </w:rPr>
        <w:t xml:space="preserve">, al reiniciar </w:t>
      </w:r>
      <w:r w:rsidRPr="0033096C">
        <w:rPr>
          <w:rFonts w:ascii="Museo Sans 300" w:hAnsi="Museo Sans 300"/>
          <w:color w:val="000000" w:themeColor="text1"/>
        </w:rPr>
        <w:t xml:space="preserve">las </w:t>
      </w:r>
      <w:r w:rsidR="00873476" w:rsidRPr="0033096C">
        <w:rPr>
          <w:rFonts w:ascii="Museo Sans 300" w:hAnsi="Museo Sans 300"/>
          <w:color w:val="000000" w:themeColor="text1"/>
        </w:rPr>
        <w:t>labores</w:t>
      </w:r>
      <w:r w:rsidRPr="0033096C">
        <w:rPr>
          <w:rFonts w:ascii="Museo Sans 300" w:hAnsi="Museo Sans 300"/>
          <w:color w:val="000000" w:themeColor="text1"/>
        </w:rPr>
        <w:t xml:space="preserve"> presenciales</w:t>
      </w:r>
      <w:r w:rsidR="00873476" w:rsidRPr="0033096C">
        <w:rPr>
          <w:rFonts w:ascii="Museo Sans 300" w:hAnsi="Museo Sans 300"/>
          <w:color w:val="000000" w:themeColor="text1"/>
        </w:rPr>
        <w:t xml:space="preserve">, se redujo la atención de servicios que implicaran </w:t>
      </w:r>
      <w:r w:rsidRPr="0033096C">
        <w:rPr>
          <w:rFonts w:ascii="Museo Sans 300" w:hAnsi="Museo Sans 300"/>
          <w:color w:val="000000" w:themeColor="text1"/>
        </w:rPr>
        <w:t xml:space="preserve">cercanía física con la ciudadanía. </w:t>
      </w:r>
    </w:p>
    <w:p w14:paraId="683962FF" w14:textId="273AEE1B" w:rsidR="00BA7FED" w:rsidRPr="0033096C" w:rsidRDefault="00BA7FED" w:rsidP="00BA7FED">
      <w:pPr>
        <w:pStyle w:val="Prrafodelista"/>
        <w:numPr>
          <w:ilvl w:val="0"/>
          <w:numId w:val="9"/>
        </w:numPr>
        <w:spacing w:after="0"/>
        <w:ind w:left="851" w:hanging="284"/>
        <w:jc w:val="both"/>
        <w:rPr>
          <w:rFonts w:ascii="Museo Sans 300" w:hAnsi="Museo Sans 300"/>
          <w:color w:val="000000" w:themeColor="text1"/>
        </w:rPr>
      </w:pPr>
      <w:r w:rsidRPr="0033096C">
        <w:rPr>
          <w:rFonts w:ascii="Museo Sans 300" w:hAnsi="Museo Sans 300"/>
          <w:color w:val="000000" w:themeColor="text1"/>
        </w:rPr>
        <w:lastRenderedPageBreak/>
        <w:t xml:space="preserve">Durante el período de cuarentena, se continuaron desarrollando sesiones de Junta Directiva y Asamblea de Gobernadores para </w:t>
      </w:r>
      <w:r w:rsidR="000434AC" w:rsidRPr="0033096C">
        <w:rPr>
          <w:rFonts w:ascii="Museo Sans 300" w:hAnsi="Museo Sans 300"/>
          <w:color w:val="000000" w:themeColor="text1"/>
        </w:rPr>
        <w:t xml:space="preserve">el abordaje de </w:t>
      </w:r>
      <w:r w:rsidRPr="0033096C">
        <w:rPr>
          <w:rFonts w:ascii="Museo Sans 300" w:hAnsi="Museo Sans 300"/>
          <w:color w:val="000000" w:themeColor="text1"/>
        </w:rPr>
        <w:t>temas de cumplimiento regulatorio y autorizaciones de temas relevantes.</w:t>
      </w:r>
    </w:p>
    <w:p w14:paraId="50846417" w14:textId="1ACD58E1" w:rsidR="00D145A9" w:rsidRPr="0033096C" w:rsidRDefault="00D145A9" w:rsidP="001D6335">
      <w:pPr>
        <w:pStyle w:val="Prrafodelista"/>
        <w:numPr>
          <w:ilvl w:val="0"/>
          <w:numId w:val="9"/>
        </w:numPr>
        <w:spacing w:after="0"/>
        <w:ind w:left="851" w:hanging="284"/>
        <w:jc w:val="both"/>
        <w:rPr>
          <w:rFonts w:ascii="Museo Sans 300" w:hAnsi="Museo Sans 300"/>
          <w:color w:val="000000" w:themeColor="text1"/>
        </w:rPr>
      </w:pPr>
      <w:r w:rsidRPr="0033096C">
        <w:rPr>
          <w:rFonts w:ascii="Museo Sans 300" w:hAnsi="Museo Sans 300"/>
          <w:color w:val="000000" w:themeColor="text1"/>
        </w:rPr>
        <w:t xml:space="preserve">Se </w:t>
      </w:r>
      <w:r w:rsidR="000434AC" w:rsidRPr="0033096C">
        <w:rPr>
          <w:rFonts w:ascii="Museo Sans 300" w:hAnsi="Museo Sans 300"/>
          <w:color w:val="000000" w:themeColor="text1"/>
        </w:rPr>
        <w:t xml:space="preserve">modificaron </w:t>
      </w:r>
      <w:r w:rsidRPr="0033096C">
        <w:rPr>
          <w:rFonts w:ascii="Museo Sans 300" w:hAnsi="Museo Sans 300"/>
          <w:color w:val="000000" w:themeColor="text1"/>
        </w:rPr>
        <w:t xml:space="preserve">la jornada laboral y </w:t>
      </w:r>
      <w:r w:rsidR="000434AC" w:rsidRPr="0033096C">
        <w:rPr>
          <w:rFonts w:ascii="Museo Sans 300" w:hAnsi="Museo Sans 300"/>
          <w:color w:val="000000" w:themeColor="text1"/>
        </w:rPr>
        <w:t xml:space="preserve">los </w:t>
      </w:r>
      <w:r w:rsidRPr="0033096C">
        <w:rPr>
          <w:rFonts w:ascii="Museo Sans 300" w:hAnsi="Museo Sans 300"/>
          <w:color w:val="000000" w:themeColor="text1"/>
        </w:rPr>
        <w:t>horarios de trabajo en las oficinas administrativas, agencias regionales, sucursal y ventanillas en el exterior.</w:t>
      </w:r>
    </w:p>
    <w:p w14:paraId="19E6FAD6" w14:textId="48B101DB" w:rsidR="006C0728" w:rsidRPr="0033096C" w:rsidRDefault="006C0728" w:rsidP="006C0728">
      <w:pPr>
        <w:pStyle w:val="Prrafodelista"/>
        <w:numPr>
          <w:ilvl w:val="0"/>
          <w:numId w:val="9"/>
        </w:numPr>
        <w:spacing w:after="0"/>
        <w:ind w:left="851" w:hanging="284"/>
        <w:jc w:val="both"/>
        <w:rPr>
          <w:rFonts w:ascii="Museo Sans 300" w:hAnsi="Museo Sans 300"/>
          <w:strike/>
          <w:color w:val="000000" w:themeColor="text1"/>
        </w:rPr>
      </w:pPr>
      <w:r w:rsidRPr="0033096C">
        <w:rPr>
          <w:rFonts w:ascii="Museo Sans 300" w:hAnsi="Museo Sans 300"/>
          <w:color w:val="000000" w:themeColor="text1"/>
        </w:rPr>
        <w:t xml:space="preserve">Se desarrolló una estrategia de teletrabajo </w:t>
      </w:r>
      <w:r w:rsidR="000434AC" w:rsidRPr="0033096C">
        <w:rPr>
          <w:rFonts w:ascii="Museo Sans 300" w:hAnsi="Museo Sans 300"/>
          <w:color w:val="000000" w:themeColor="text1"/>
        </w:rPr>
        <w:t xml:space="preserve">desde casa, </w:t>
      </w:r>
      <w:r w:rsidRPr="0033096C">
        <w:rPr>
          <w:rFonts w:ascii="Museo Sans 300" w:hAnsi="Museo Sans 300"/>
          <w:color w:val="000000" w:themeColor="text1"/>
        </w:rPr>
        <w:t>en forma controlada y gradual</w:t>
      </w:r>
      <w:r w:rsidR="0033096C" w:rsidRPr="0033096C">
        <w:rPr>
          <w:rFonts w:ascii="Museo Sans 300" w:hAnsi="Museo Sans 300"/>
          <w:color w:val="000000" w:themeColor="text1"/>
        </w:rPr>
        <w:t>, partiendo de los niveles en contingencia.</w:t>
      </w:r>
    </w:p>
    <w:p w14:paraId="704A4A96" w14:textId="59D97C2A" w:rsidR="00D145A9" w:rsidRPr="0033096C" w:rsidRDefault="00873476" w:rsidP="001D6335">
      <w:pPr>
        <w:pStyle w:val="Prrafodelista"/>
        <w:numPr>
          <w:ilvl w:val="0"/>
          <w:numId w:val="9"/>
        </w:numPr>
        <w:spacing w:after="0"/>
        <w:ind w:left="851" w:hanging="284"/>
        <w:jc w:val="both"/>
        <w:rPr>
          <w:rFonts w:ascii="Museo Sans 300" w:hAnsi="Museo Sans 300"/>
          <w:color w:val="000000" w:themeColor="text1"/>
        </w:rPr>
      </w:pPr>
      <w:r w:rsidRPr="0033096C">
        <w:rPr>
          <w:rFonts w:ascii="Museo Sans 300" w:hAnsi="Museo Sans 300"/>
          <w:color w:val="000000" w:themeColor="text1"/>
        </w:rPr>
        <w:t>Se estableció la s</w:t>
      </w:r>
      <w:r w:rsidR="00D145A9" w:rsidRPr="0033096C">
        <w:rPr>
          <w:rFonts w:ascii="Museo Sans 300" w:hAnsi="Museo Sans 300"/>
          <w:color w:val="000000" w:themeColor="text1"/>
        </w:rPr>
        <w:t>uspensión de labores a empleados con mayor riesgo</w:t>
      </w:r>
      <w:r w:rsidR="000434AC" w:rsidRPr="0033096C">
        <w:rPr>
          <w:rFonts w:ascii="Museo Sans 300" w:hAnsi="Museo Sans 300"/>
          <w:color w:val="000000" w:themeColor="text1"/>
        </w:rPr>
        <w:t>,</w:t>
      </w:r>
      <w:r w:rsidR="00D145A9" w:rsidRPr="0033096C">
        <w:rPr>
          <w:rFonts w:ascii="Museo Sans 300" w:hAnsi="Museo Sans 300"/>
          <w:color w:val="000000" w:themeColor="text1"/>
        </w:rPr>
        <w:t xml:space="preserve"> tales como personas mayores a 60 años, embarazadas, empleados con insuficiencia renal crónica, </w:t>
      </w:r>
      <w:proofErr w:type="spellStart"/>
      <w:r w:rsidR="00D145A9" w:rsidRPr="0033096C">
        <w:rPr>
          <w:rFonts w:ascii="Museo Sans 300" w:hAnsi="Museo Sans 300"/>
          <w:color w:val="000000" w:themeColor="text1"/>
        </w:rPr>
        <w:t>inmun</w:t>
      </w:r>
      <w:r w:rsidR="008070D1">
        <w:rPr>
          <w:rFonts w:ascii="Museo Sans 300" w:hAnsi="Museo Sans 300"/>
          <w:color w:val="000000" w:themeColor="text1"/>
        </w:rPr>
        <w:t>o</w:t>
      </w:r>
      <w:proofErr w:type="spellEnd"/>
      <w:r w:rsidR="00D145A9" w:rsidRPr="0033096C">
        <w:rPr>
          <w:rFonts w:ascii="Museo Sans 300" w:hAnsi="Museo Sans 300"/>
          <w:color w:val="000000" w:themeColor="text1"/>
        </w:rPr>
        <w:t xml:space="preserve">-depresivos, afecciones cardiacas serias, lupus, diabetes mellitus y los demás que </w:t>
      </w:r>
      <w:r w:rsidR="0033096C" w:rsidRPr="0033096C">
        <w:rPr>
          <w:rFonts w:ascii="Museo Sans 300" w:hAnsi="Museo Sans 300"/>
          <w:color w:val="000000" w:themeColor="text1"/>
        </w:rPr>
        <w:t>fueron notificados en consultas</w:t>
      </w:r>
      <w:r w:rsidR="00D145A9" w:rsidRPr="0033096C">
        <w:rPr>
          <w:rFonts w:ascii="Museo Sans 300" w:hAnsi="Museo Sans 300"/>
          <w:color w:val="000000" w:themeColor="text1"/>
        </w:rPr>
        <w:t xml:space="preserve"> por las autoridades del Ramo de Trabajo </w:t>
      </w:r>
      <w:r w:rsidR="000434AC" w:rsidRPr="0033096C">
        <w:rPr>
          <w:rFonts w:ascii="Museo Sans 300" w:hAnsi="Museo Sans 300"/>
          <w:color w:val="000000" w:themeColor="text1"/>
        </w:rPr>
        <w:t xml:space="preserve">y de </w:t>
      </w:r>
      <w:r w:rsidR="00D145A9" w:rsidRPr="0033096C">
        <w:rPr>
          <w:rFonts w:ascii="Museo Sans 300" w:hAnsi="Museo Sans 300"/>
          <w:color w:val="000000" w:themeColor="text1"/>
        </w:rPr>
        <w:t>Salud Pública.</w:t>
      </w:r>
    </w:p>
    <w:p w14:paraId="6D1C5EA4" w14:textId="7D4E10B1" w:rsidR="00D145A9" w:rsidRPr="0033096C" w:rsidRDefault="000434AC" w:rsidP="001D6335">
      <w:pPr>
        <w:pStyle w:val="Prrafodelista"/>
        <w:numPr>
          <w:ilvl w:val="0"/>
          <w:numId w:val="9"/>
        </w:numPr>
        <w:spacing w:after="0"/>
        <w:ind w:left="851" w:hanging="284"/>
        <w:jc w:val="both"/>
        <w:rPr>
          <w:rFonts w:ascii="Museo Sans 300" w:hAnsi="Museo Sans 300"/>
          <w:color w:val="000000" w:themeColor="text1"/>
        </w:rPr>
      </w:pPr>
      <w:r w:rsidRPr="0033096C">
        <w:rPr>
          <w:rFonts w:ascii="Museo Sans 300" w:hAnsi="Museo Sans 300"/>
          <w:color w:val="000000" w:themeColor="text1"/>
        </w:rPr>
        <w:t xml:space="preserve">Para el personal cuya presencia no era estrictamente necesaria, </w:t>
      </w:r>
      <w:r w:rsidR="0033096C" w:rsidRPr="0033096C">
        <w:rPr>
          <w:rFonts w:ascii="Museo Sans 300" w:hAnsi="Museo Sans 300"/>
          <w:color w:val="000000" w:themeColor="text1"/>
        </w:rPr>
        <w:t>s</w:t>
      </w:r>
      <w:r w:rsidR="00D145A9" w:rsidRPr="0033096C">
        <w:rPr>
          <w:rFonts w:ascii="Museo Sans 300" w:hAnsi="Museo Sans 300"/>
          <w:color w:val="000000" w:themeColor="text1"/>
        </w:rPr>
        <w:t xml:space="preserve">e realizó suspensión </w:t>
      </w:r>
      <w:r w:rsidR="0033096C" w:rsidRPr="0033096C">
        <w:rPr>
          <w:rFonts w:ascii="Museo Sans 300" w:hAnsi="Museo Sans 300"/>
          <w:color w:val="000000" w:themeColor="text1"/>
        </w:rPr>
        <w:t>e incorporación gradual</w:t>
      </w:r>
      <w:r w:rsidRPr="0033096C">
        <w:rPr>
          <w:rFonts w:ascii="Museo Sans 300" w:hAnsi="Museo Sans 300"/>
          <w:color w:val="000000" w:themeColor="text1"/>
        </w:rPr>
        <w:t xml:space="preserve"> </w:t>
      </w:r>
      <w:r w:rsidR="0033096C" w:rsidRPr="0033096C">
        <w:rPr>
          <w:rFonts w:ascii="Museo Sans 300" w:hAnsi="Museo Sans 300"/>
          <w:color w:val="000000" w:themeColor="text1"/>
        </w:rPr>
        <w:t>con la implementación</w:t>
      </w:r>
      <w:r w:rsidRPr="0033096C">
        <w:rPr>
          <w:rFonts w:ascii="Museo Sans 300" w:hAnsi="Museo Sans 300"/>
          <w:color w:val="000000" w:themeColor="text1"/>
        </w:rPr>
        <w:t xml:space="preserve"> </w:t>
      </w:r>
      <w:r w:rsidR="002E5307">
        <w:rPr>
          <w:rFonts w:ascii="Museo Sans 300" w:hAnsi="Museo Sans 300"/>
          <w:color w:val="000000" w:themeColor="text1"/>
        </w:rPr>
        <w:t xml:space="preserve">de </w:t>
      </w:r>
      <w:r w:rsidRPr="0033096C">
        <w:rPr>
          <w:rFonts w:ascii="Museo Sans 300" w:hAnsi="Museo Sans 300"/>
          <w:color w:val="000000" w:themeColor="text1"/>
        </w:rPr>
        <w:t>mecanismos para que desarrollaran sus labores</w:t>
      </w:r>
      <w:r w:rsidR="00D145A9" w:rsidRPr="0033096C">
        <w:rPr>
          <w:rFonts w:ascii="Museo Sans 300" w:hAnsi="Museo Sans 300"/>
          <w:color w:val="000000" w:themeColor="text1"/>
        </w:rPr>
        <w:t xml:space="preserve"> </w:t>
      </w:r>
      <w:r w:rsidRPr="0033096C">
        <w:rPr>
          <w:rFonts w:ascii="Museo Sans 300" w:hAnsi="Museo Sans 300"/>
          <w:color w:val="000000" w:themeColor="text1"/>
        </w:rPr>
        <w:t xml:space="preserve">bajo la modalidad de teletrabajo </w:t>
      </w:r>
      <w:r w:rsidR="006C0728" w:rsidRPr="0033096C">
        <w:rPr>
          <w:rFonts w:ascii="Museo Sans 300" w:hAnsi="Museo Sans 300"/>
          <w:color w:val="000000" w:themeColor="text1"/>
        </w:rPr>
        <w:t xml:space="preserve">hasta </w:t>
      </w:r>
      <w:r w:rsidR="002F3CFA" w:rsidRPr="0033096C">
        <w:rPr>
          <w:rFonts w:ascii="Museo Sans 300" w:hAnsi="Museo Sans 300"/>
          <w:color w:val="000000" w:themeColor="text1"/>
        </w:rPr>
        <w:t>su</w:t>
      </w:r>
      <w:r w:rsidR="006C0728" w:rsidRPr="0033096C">
        <w:rPr>
          <w:rFonts w:ascii="Museo Sans 300" w:hAnsi="Museo Sans 300"/>
          <w:color w:val="000000" w:themeColor="text1"/>
        </w:rPr>
        <w:t xml:space="preserve"> reincorporación el 24 de agosto de 2020.</w:t>
      </w:r>
    </w:p>
    <w:p w14:paraId="3390EC6F" w14:textId="77777777" w:rsidR="001D6335" w:rsidRPr="008E240A" w:rsidRDefault="001D6335" w:rsidP="001D6335">
      <w:pPr>
        <w:pStyle w:val="Prrafodelista"/>
        <w:spacing w:after="0"/>
        <w:ind w:left="851"/>
        <w:jc w:val="both"/>
        <w:rPr>
          <w:rFonts w:ascii="Museo Sans 300" w:hAnsi="Museo Sans 300"/>
        </w:rPr>
      </w:pPr>
    </w:p>
    <w:p w14:paraId="2B09DF42" w14:textId="0CF322D7" w:rsidR="004B0638" w:rsidRDefault="004B0638" w:rsidP="001D6335">
      <w:pPr>
        <w:pStyle w:val="Ttulo1"/>
        <w:numPr>
          <w:ilvl w:val="0"/>
          <w:numId w:val="1"/>
        </w:numPr>
        <w:spacing w:before="0"/>
        <w:jc w:val="both"/>
        <w:rPr>
          <w:rFonts w:ascii="Bembo" w:hAnsi="Bembo" w:cs="Calibri Light"/>
          <w:b w:val="0"/>
          <w:bCs w:val="0"/>
          <w:color w:val="002060"/>
          <w:sz w:val="32"/>
          <w:szCs w:val="32"/>
        </w:rPr>
      </w:pPr>
      <w:bookmarkStart w:id="11" w:name="_Toc57124070"/>
      <w:r>
        <w:rPr>
          <w:rFonts w:ascii="Bembo" w:hAnsi="Bembo" w:cs="Calibri Light"/>
          <w:b w:val="0"/>
          <w:bCs w:val="0"/>
          <w:color w:val="002060"/>
          <w:sz w:val="32"/>
          <w:szCs w:val="32"/>
        </w:rPr>
        <w:t>RECURSOS INVERTIDOS PARA ATENDER LA EMERGENCIA</w:t>
      </w:r>
      <w:bookmarkEnd w:id="11"/>
    </w:p>
    <w:p w14:paraId="5FEC6655" w14:textId="77777777" w:rsidR="001D6335" w:rsidRDefault="001D6335" w:rsidP="001D6335">
      <w:pPr>
        <w:spacing w:after="0"/>
        <w:ind w:left="709"/>
        <w:jc w:val="both"/>
        <w:rPr>
          <w:rFonts w:ascii="Museo Sans 300" w:hAnsi="Museo Sans 300"/>
        </w:rPr>
      </w:pPr>
    </w:p>
    <w:p w14:paraId="668C467A" w14:textId="12E3F560" w:rsidR="00B766EB" w:rsidRDefault="00786577" w:rsidP="001D6335">
      <w:pPr>
        <w:spacing w:after="0"/>
        <w:ind w:left="709"/>
        <w:jc w:val="both"/>
        <w:rPr>
          <w:rFonts w:ascii="Museo Sans 300" w:hAnsi="Museo Sans 300"/>
        </w:rPr>
      </w:pPr>
      <w:r>
        <w:rPr>
          <w:rFonts w:ascii="Museo Sans 300" w:hAnsi="Museo Sans 300"/>
        </w:rPr>
        <w:t>En el marco de atención de la emergencia de COVID-19, s</w:t>
      </w:r>
      <w:r w:rsidR="00B766EB" w:rsidRPr="00B766EB">
        <w:rPr>
          <w:rFonts w:ascii="Museo Sans 300" w:hAnsi="Museo Sans 300"/>
        </w:rPr>
        <w:t xml:space="preserve">e ejecutaron </w:t>
      </w:r>
      <w:r>
        <w:rPr>
          <w:rFonts w:ascii="Museo Sans 300" w:hAnsi="Museo Sans 300"/>
        </w:rPr>
        <w:t>52 órdenes de compra y/o contratación</w:t>
      </w:r>
      <w:r w:rsidR="00B766EB" w:rsidRPr="00B766EB">
        <w:rPr>
          <w:rFonts w:ascii="Museo Sans 300" w:hAnsi="Museo Sans 300"/>
        </w:rPr>
        <w:t xml:space="preserve"> de bienes, servicios </w:t>
      </w:r>
      <w:r w:rsidR="001350D3">
        <w:rPr>
          <w:rFonts w:ascii="Museo Sans 300" w:hAnsi="Museo Sans 300"/>
        </w:rPr>
        <w:t>u</w:t>
      </w:r>
      <w:r w:rsidR="00B766EB" w:rsidRPr="00B766EB">
        <w:rPr>
          <w:rFonts w:ascii="Museo Sans 300" w:hAnsi="Museo Sans 300"/>
        </w:rPr>
        <w:t xml:space="preserve"> obras por un total </w:t>
      </w:r>
      <w:r w:rsidR="00B766EB" w:rsidRPr="004D4301">
        <w:rPr>
          <w:rFonts w:ascii="Museo Sans 300" w:hAnsi="Museo Sans 300"/>
        </w:rPr>
        <w:t xml:space="preserve">de </w:t>
      </w:r>
      <w:r w:rsidR="004D4301" w:rsidRPr="004D4301">
        <w:rPr>
          <w:rFonts w:ascii="Museo Sans 300" w:hAnsi="Museo Sans 300"/>
          <w:b/>
          <w:bCs/>
        </w:rPr>
        <w:t xml:space="preserve">$109,698.26 </w:t>
      </w:r>
      <w:r w:rsidR="004D4301">
        <w:rPr>
          <w:rFonts w:ascii="Museo Sans 300" w:hAnsi="Museo Sans 300"/>
          <w:b/>
          <w:bCs/>
        </w:rPr>
        <w:t xml:space="preserve">dólares </w:t>
      </w:r>
      <w:r w:rsidR="00551EA4">
        <w:rPr>
          <w:rFonts w:ascii="Museo Sans 300" w:hAnsi="Museo Sans 300"/>
        </w:rPr>
        <w:t>(Anexo 1)</w:t>
      </w:r>
      <w:r w:rsidR="00DA08BD">
        <w:rPr>
          <w:rFonts w:ascii="Museo Sans 300" w:hAnsi="Museo Sans 300"/>
        </w:rPr>
        <w:t xml:space="preserve">, todos atendidos con fondos </w:t>
      </w:r>
      <w:r w:rsidR="00DA08BD" w:rsidRPr="00C134A1">
        <w:rPr>
          <w:rFonts w:ascii="Museo Sans 300" w:hAnsi="Museo Sans 300"/>
          <w:color w:val="000000" w:themeColor="text1"/>
        </w:rPr>
        <w:t>propios</w:t>
      </w:r>
      <w:r w:rsidR="002F3CFA" w:rsidRPr="00C134A1">
        <w:rPr>
          <w:rFonts w:ascii="Museo Sans 300" w:hAnsi="Museo Sans 300"/>
          <w:color w:val="000000" w:themeColor="text1"/>
        </w:rPr>
        <w:t xml:space="preserve">. A </w:t>
      </w:r>
      <w:proofErr w:type="gramStart"/>
      <w:r w:rsidR="006C0728">
        <w:rPr>
          <w:rFonts w:ascii="Museo Sans 300" w:hAnsi="Museo Sans 300"/>
        </w:rPr>
        <w:t>continuación</w:t>
      </w:r>
      <w:proofErr w:type="gramEnd"/>
      <w:r w:rsidR="00AE2189">
        <w:rPr>
          <w:rFonts w:ascii="Museo Sans 300" w:hAnsi="Museo Sans 300"/>
        </w:rPr>
        <w:t xml:space="preserve"> se presenta </w:t>
      </w:r>
      <w:r w:rsidR="00551EA4">
        <w:rPr>
          <w:rFonts w:ascii="Museo Sans 300" w:hAnsi="Museo Sans 300"/>
        </w:rPr>
        <w:t>el resumen</w:t>
      </w:r>
      <w:r w:rsidR="00B766EB" w:rsidRPr="00B766EB">
        <w:rPr>
          <w:rFonts w:ascii="Museo Sans 300" w:hAnsi="Museo Sans 300"/>
        </w:rPr>
        <w:t>:</w:t>
      </w:r>
    </w:p>
    <w:p w14:paraId="31C476F7" w14:textId="77777777" w:rsidR="001D6335" w:rsidRDefault="001D6335" w:rsidP="001D6335">
      <w:pPr>
        <w:spacing w:after="0"/>
        <w:ind w:left="709"/>
        <w:jc w:val="both"/>
        <w:rPr>
          <w:rFonts w:ascii="Museo Sans 300" w:hAnsi="Museo Sans 300"/>
        </w:rPr>
      </w:pPr>
    </w:p>
    <w:tbl>
      <w:tblPr>
        <w:tblW w:w="7686" w:type="dxa"/>
        <w:jc w:val="center"/>
        <w:tblCellMar>
          <w:top w:w="57" w:type="dxa"/>
          <w:left w:w="57" w:type="dxa"/>
          <w:bottom w:w="57" w:type="dxa"/>
          <w:right w:w="57" w:type="dxa"/>
        </w:tblCellMar>
        <w:tblLook w:val="04A0" w:firstRow="1" w:lastRow="0" w:firstColumn="1" w:lastColumn="0" w:noHBand="0" w:noVBand="1"/>
      </w:tblPr>
      <w:tblGrid>
        <w:gridCol w:w="6026"/>
        <w:gridCol w:w="1660"/>
      </w:tblGrid>
      <w:tr w:rsidR="001E117E" w14:paraId="2E12C712" w14:textId="77777777" w:rsidTr="001E117E">
        <w:trPr>
          <w:trHeight w:val="300"/>
          <w:jc w:val="center"/>
        </w:trPr>
        <w:tc>
          <w:tcPr>
            <w:tcW w:w="6026" w:type="dxa"/>
            <w:tcBorders>
              <w:top w:val="single" w:sz="8" w:space="0" w:color="auto"/>
              <w:left w:val="single" w:sz="8" w:space="0" w:color="auto"/>
              <w:bottom w:val="single" w:sz="8" w:space="0" w:color="auto"/>
              <w:right w:val="single" w:sz="8" w:space="0" w:color="auto"/>
            </w:tcBorders>
            <w:shd w:val="clear" w:color="auto" w:fill="002060"/>
            <w:noWrap/>
            <w:tcMar>
              <w:top w:w="0" w:type="dxa"/>
              <w:left w:w="70" w:type="dxa"/>
              <w:bottom w:w="0" w:type="dxa"/>
              <w:right w:w="70" w:type="dxa"/>
            </w:tcMar>
            <w:vAlign w:val="center"/>
            <w:hideMark/>
          </w:tcPr>
          <w:p w14:paraId="5315BCBF" w14:textId="77777777" w:rsidR="001E117E" w:rsidRDefault="001E117E" w:rsidP="001D6335">
            <w:pPr>
              <w:spacing w:after="0"/>
              <w:jc w:val="center"/>
              <w:rPr>
                <w:rFonts w:ascii="Museo Sans 300" w:eastAsiaTheme="minorHAnsi" w:hAnsi="Museo Sans 300"/>
                <w:b/>
                <w:bCs/>
                <w:color w:val="FFFFFF"/>
                <w:sz w:val="20"/>
                <w:szCs w:val="20"/>
                <w:lang w:eastAsia="es-SV"/>
              </w:rPr>
            </w:pPr>
            <w:r>
              <w:rPr>
                <w:rFonts w:ascii="Museo Sans 300" w:hAnsi="Museo Sans 300"/>
                <w:b/>
                <w:bCs/>
                <w:color w:val="FFFFFF"/>
                <w:sz w:val="20"/>
                <w:szCs w:val="20"/>
                <w:lang w:eastAsia="es-SV"/>
              </w:rPr>
              <w:t>Categorías</w:t>
            </w:r>
          </w:p>
        </w:tc>
        <w:tc>
          <w:tcPr>
            <w:tcW w:w="1660"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hideMark/>
          </w:tcPr>
          <w:p w14:paraId="03F6CC93" w14:textId="77777777" w:rsidR="001E117E" w:rsidRDefault="001E117E" w:rsidP="001D6335">
            <w:pPr>
              <w:spacing w:after="0"/>
              <w:jc w:val="center"/>
              <w:rPr>
                <w:rFonts w:ascii="Museo Sans 300" w:hAnsi="Museo Sans 300"/>
                <w:b/>
                <w:bCs/>
                <w:color w:val="FFFFFF"/>
                <w:sz w:val="20"/>
                <w:szCs w:val="20"/>
                <w:lang w:eastAsia="es-SV"/>
              </w:rPr>
            </w:pPr>
            <w:r>
              <w:rPr>
                <w:rFonts w:ascii="Museo Sans 300" w:hAnsi="Museo Sans 300"/>
                <w:b/>
                <w:bCs/>
                <w:color w:val="FFFFFF"/>
                <w:sz w:val="20"/>
                <w:szCs w:val="20"/>
                <w:lang w:eastAsia="es-SV"/>
              </w:rPr>
              <w:t>Monto US$</w:t>
            </w:r>
          </w:p>
        </w:tc>
      </w:tr>
      <w:tr w:rsidR="001E117E" w14:paraId="63F81B36"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6BC2B3" w14:textId="77777777" w:rsidR="001E117E" w:rsidRDefault="001E117E" w:rsidP="001D6335">
            <w:pPr>
              <w:spacing w:after="0"/>
              <w:rPr>
                <w:rFonts w:ascii="Museo Sans 300" w:hAnsi="Museo Sans 300"/>
                <w:color w:val="000000"/>
                <w:sz w:val="20"/>
                <w:szCs w:val="20"/>
                <w:lang w:eastAsia="es-SV"/>
              </w:rPr>
            </w:pPr>
            <w:r>
              <w:rPr>
                <w:rFonts w:ascii="Museo Sans 300" w:hAnsi="Museo Sans 300"/>
                <w:color w:val="000000"/>
              </w:rPr>
              <w:t>Mascarillas, botas de protección y protectores faciales</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E19199B" w14:textId="77777777" w:rsidR="001E117E" w:rsidRDefault="001E117E" w:rsidP="001D6335">
            <w:pPr>
              <w:spacing w:after="0"/>
              <w:jc w:val="center"/>
              <w:rPr>
                <w:rFonts w:ascii="Museo Sans 300" w:hAnsi="Museo Sans 300"/>
                <w:color w:val="000000"/>
                <w:sz w:val="20"/>
                <w:szCs w:val="20"/>
                <w:lang w:eastAsia="es-SV"/>
              </w:rPr>
            </w:pPr>
            <w:r>
              <w:rPr>
                <w:rFonts w:ascii="Museo Sans 300" w:hAnsi="Museo Sans 300"/>
                <w:color w:val="000000"/>
              </w:rPr>
              <w:t>$18,811.85</w:t>
            </w:r>
          </w:p>
        </w:tc>
      </w:tr>
      <w:tr w:rsidR="001E117E" w14:paraId="770B73A0"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38C088" w14:textId="77777777" w:rsidR="001E117E" w:rsidRDefault="001E117E" w:rsidP="001D6335">
            <w:pPr>
              <w:spacing w:after="0"/>
              <w:rPr>
                <w:rFonts w:ascii="Museo Sans 300" w:hAnsi="Museo Sans 300"/>
                <w:color w:val="000000"/>
                <w:sz w:val="20"/>
                <w:szCs w:val="20"/>
                <w:lang w:eastAsia="es-SV"/>
              </w:rPr>
            </w:pPr>
            <w:r>
              <w:rPr>
                <w:rFonts w:ascii="Museo Sans 300" w:hAnsi="Museo Sans 300"/>
                <w:color w:val="000000"/>
              </w:rPr>
              <w:t>Insumos de desinfección y bombas de aspersión</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3EFA0C" w14:textId="77777777" w:rsidR="001E117E" w:rsidRDefault="001E117E" w:rsidP="001D6335">
            <w:pPr>
              <w:spacing w:after="0"/>
              <w:jc w:val="center"/>
              <w:rPr>
                <w:rFonts w:ascii="Museo Sans 300" w:hAnsi="Museo Sans 300"/>
                <w:color w:val="000000"/>
                <w:sz w:val="20"/>
                <w:szCs w:val="20"/>
                <w:lang w:eastAsia="es-SV"/>
              </w:rPr>
            </w:pPr>
            <w:r>
              <w:rPr>
                <w:rFonts w:ascii="Museo Sans 300" w:hAnsi="Museo Sans 300"/>
                <w:color w:val="000000"/>
              </w:rPr>
              <w:t>$13,473.98</w:t>
            </w:r>
          </w:p>
        </w:tc>
      </w:tr>
      <w:tr w:rsidR="001E117E" w14:paraId="4C2B3019"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5FB617" w14:textId="77777777" w:rsidR="001E117E" w:rsidRDefault="001E117E" w:rsidP="001D6335">
            <w:pPr>
              <w:spacing w:after="0"/>
              <w:rPr>
                <w:rFonts w:ascii="Museo Sans 300" w:hAnsi="Museo Sans 300"/>
                <w:color w:val="000000"/>
                <w:sz w:val="20"/>
                <w:szCs w:val="20"/>
                <w:lang w:eastAsia="es-SV"/>
              </w:rPr>
            </w:pPr>
            <w:r>
              <w:rPr>
                <w:rFonts w:ascii="Museo Sans 300" w:hAnsi="Museo Sans 300"/>
                <w:color w:val="000000"/>
              </w:rPr>
              <w:t>Adecuaciones y equipos tecnológicos</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BD958AA" w14:textId="77777777" w:rsidR="001E117E" w:rsidRDefault="001E117E" w:rsidP="001D6335">
            <w:pPr>
              <w:spacing w:after="0"/>
              <w:jc w:val="center"/>
              <w:rPr>
                <w:rFonts w:ascii="Museo Sans 300" w:hAnsi="Museo Sans 300"/>
                <w:color w:val="000000"/>
                <w:sz w:val="20"/>
                <w:szCs w:val="20"/>
                <w:lang w:eastAsia="es-SV"/>
              </w:rPr>
            </w:pPr>
            <w:r>
              <w:rPr>
                <w:rFonts w:ascii="Museo Sans 300" w:hAnsi="Museo Sans 300"/>
                <w:color w:val="000000"/>
              </w:rPr>
              <w:t>$7,466.54</w:t>
            </w:r>
          </w:p>
        </w:tc>
      </w:tr>
      <w:tr w:rsidR="001E117E" w14:paraId="66C9432C"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FE10DB8" w14:textId="77777777" w:rsidR="001E117E" w:rsidRDefault="001E117E" w:rsidP="001D6335">
            <w:pPr>
              <w:spacing w:after="0"/>
              <w:rPr>
                <w:rFonts w:ascii="Museo Sans 300" w:hAnsi="Museo Sans 300"/>
                <w:color w:val="000000"/>
                <w:sz w:val="20"/>
                <w:szCs w:val="20"/>
                <w:lang w:eastAsia="es-SV"/>
              </w:rPr>
            </w:pPr>
            <w:r>
              <w:rPr>
                <w:rFonts w:ascii="Museo Sans 300" w:hAnsi="Museo Sans 300"/>
                <w:color w:val="000000"/>
              </w:rPr>
              <w:t>Insumos médicos descartables</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D80F21" w14:textId="77777777" w:rsidR="001E117E" w:rsidRDefault="001E117E" w:rsidP="001D6335">
            <w:pPr>
              <w:spacing w:after="0"/>
              <w:jc w:val="center"/>
              <w:rPr>
                <w:rFonts w:ascii="Museo Sans 300" w:hAnsi="Museo Sans 300"/>
                <w:color w:val="000000"/>
                <w:sz w:val="20"/>
                <w:szCs w:val="20"/>
                <w:lang w:eastAsia="es-SV"/>
              </w:rPr>
            </w:pPr>
            <w:r>
              <w:rPr>
                <w:rFonts w:ascii="Museo Sans 300" w:hAnsi="Museo Sans 300"/>
                <w:color w:val="000000"/>
              </w:rPr>
              <w:t>$4,488.00</w:t>
            </w:r>
          </w:p>
        </w:tc>
      </w:tr>
      <w:tr w:rsidR="001E117E" w14:paraId="09374181"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22D530" w14:textId="77777777" w:rsidR="001E117E" w:rsidRDefault="001E117E" w:rsidP="001D6335">
            <w:pPr>
              <w:spacing w:after="0"/>
              <w:rPr>
                <w:rFonts w:ascii="Museo Sans 300" w:hAnsi="Museo Sans 300"/>
                <w:color w:val="000000"/>
                <w:sz w:val="20"/>
                <w:szCs w:val="20"/>
                <w:lang w:eastAsia="es-SV"/>
              </w:rPr>
            </w:pPr>
            <w:r>
              <w:rPr>
                <w:rFonts w:ascii="Museo Sans 300" w:hAnsi="Museo Sans 300"/>
                <w:color w:val="000000"/>
              </w:rPr>
              <w:t>Medicamentos para COVID-19</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5962FD" w14:textId="77777777" w:rsidR="001E117E" w:rsidRDefault="001E117E" w:rsidP="001D6335">
            <w:pPr>
              <w:spacing w:after="0"/>
              <w:jc w:val="center"/>
              <w:rPr>
                <w:rFonts w:ascii="Museo Sans 300" w:hAnsi="Museo Sans 300"/>
                <w:color w:val="000000"/>
                <w:sz w:val="20"/>
                <w:szCs w:val="20"/>
                <w:lang w:eastAsia="es-SV"/>
              </w:rPr>
            </w:pPr>
            <w:r>
              <w:rPr>
                <w:rFonts w:ascii="Museo Sans 300" w:hAnsi="Museo Sans 300"/>
                <w:color w:val="000000"/>
              </w:rPr>
              <w:t>$3,638.71</w:t>
            </w:r>
          </w:p>
        </w:tc>
      </w:tr>
      <w:tr w:rsidR="001E117E" w14:paraId="2F5DF3E9"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7D8B12E" w14:textId="77777777" w:rsidR="001E117E" w:rsidRDefault="001E117E" w:rsidP="001D6335">
            <w:pPr>
              <w:spacing w:after="0"/>
              <w:rPr>
                <w:rFonts w:ascii="Museo Sans 300" w:hAnsi="Museo Sans 300"/>
                <w:color w:val="000000"/>
              </w:rPr>
            </w:pPr>
            <w:r>
              <w:rPr>
                <w:rFonts w:ascii="Museo Sans 300" w:hAnsi="Museo Sans 300"/>
                <w:color w:val="000000"/>
              </w:rPr>
              <w:t>Termómetros infrarrojos y lavamanos de acero inoxidable</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11F7D8" w14:textId="77777777" w:rsidR="001E117E" w:rsidRDefault="001E117E" w:rsidP="001D6335">
            <w:pPr>
              <w:spacing w:after="0"/>
              <w:jc w:val="center"/>
              <w:rPr>
                <w:rFonts w:ascii="Museo Sans 300" w:hAnsi="Museo Sans 300"/>
                <w:color w:val="000000"/>
              </w:rPr>
            </w:pPr>
            <w:r>
              <w:rPr>
                <w:rFonts w:ascii="Museo Sans 300" w:hAnsi="Museo Sans 300"/>
                <w:color w:val="000000"/>
              </w:rPr>
              <w:t>$3,661.20</w:t>
            </w:r>
          </w:p>
        </w:tc>
      </w:tr>
      <w:tr w:rsidR="001E117E" w14:paraId="019835C5"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262EE56" w14:textId="77777777" w:rsidR="001E117E" w:rsidRDefault="001E117E" w:rsidP="001D6335">
            <w:pPr>
              <w:spacing w:after="0"/>
              <w:rPr>
                <w:rFonts w:ascii="Museo Sans 300" w:hAnsi="Museo Sans 300"/>
                <w:color w:val="000000"/>
                <w:sz w:val="20"/>
                <w:szCs w:val="20"/>
                <w:lang w:eastAsia="es-SV"/>
              </w:rPr>
            </w:pPr>
            <w:r>
              <w:rPr>
                <w:rFonts w:ascii="Museo Sans 300" w:hAnsi="Museo Sans 300"/>
                <w:color w:val="000000"/>
              </w:rPr>
              <w:t>Talleres de capacitación virtuales</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5E3806" w14:textId="77777777" w:rsidR="001E117E" w:rsidRDefault="001E117E" w:rsidP="001D6335">
            <w:pPr>
              <w:spacing w:after="0"/>
              <w:jc w:val="center"/>
              <w:rPr>
                <w:rFonts w:ascii="Museo Sans 300" w:hAnsi="Museo Sans 300"/>
                <w:color w:val="000000"/>
                <w:sz w:val="20"/>
                <w:szCs w:val="20"/>
                <w:lang w:eastAsia="es-SV"/>
              </w:rPr>
            </w:pPr>
            <w:r>
              <w:rPr>
                <w:rFonts w:ascii="Museo Sans 300" w:hAnsi="Museo Sans 300"/>
                <w:color w:val="000000"/>
              </w:rPr>
              <w:t>$731.20</w:t>
            </w:r>
          </w:p>
        </w:tc>
      </w:tr>
      <w:tr w:rsidR="001E117E" w14:paraId="566107A9"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537625" w14:textId="77777777" w:rsidR="001E117E" w:rsidRDefault="001E117E" w:rsidP="001D6335">
            <w:pPr>
              <w:spacing w:after="0"/>
              <w:rPr>
                <w:rFonts w:ascii="Museo Sans 300" w:hAnsi="Museo Sans 300"/>
                <w:color w:val="000000"/>
                <w:sz w:val="20"/>
                <w:szCs w:val="20"/>
                <w:lang w:eastAsia="es-SV"/>
              </w:rPr>
            </w:pPr>
            <w:r>
              <w:rPr>
                <w:rFonts w:ascii="Museo Sans 300" w:hAnsi="Museo Sans 300"/>
                <w:color w:val="000000"/>
              </w:rPr>
              <w:t>Mamparas y rotulación</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E85064" w14:textId="77777777" w:rsidR="001E117E" w:rsidRDefault="001E117E" w:rsidP="001D6335">
            <w:pPr>
              <w:spacing w:after="0"/>
              <w:jc w:val="center"/>
              <w:rPr>
                <w:rFonts w:ascii="Museo Sans 300" w:hAnsi="Museo Sans 300"/>
                <w:color w:val="000000"/>
                <w:sz w:val="20"/>
                <w:szCs w:val="20"/>
                <w:lang w:eastAsia="es-SV"/>
              </w:rPr>
            </w:pPr>
            <w:r>
              <w:rPr>
                <w:rFonts w:ascii="Museo Sans 300" w:hAnsi="Museo Sans 300"/>
                <w:color w:val="000000"/>
              </w:rPr>
              <w:t>$7,196.08</w:t>
            </w:r>
          </w:p>
        </w:tc>
      </w:tr>
      <w:tr w:rsidR="001E117E" w14:paraId="35945D14"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36FB77C" w14:textId="77777777" w:rsidR="001E117E" w:rsidRDefault="001E117E" w:rsidP="001D6335">
            <w:pPr>
              <w:spacing w:after="0"/>
              <w:rPr>
                <w:rFonts w:ascii="Museo Sans 300" w:hAnsi="Museo Sans 300"/>
                <w:color w:val="000000"/>
                <w:sz w:val="20"/>
                <w:szCs w:val="20"/>
                <w:lang w:eastAsia="es-SV"/>
              </w:rPr>
            </w:pPr>
            <w:r>
              <w:rPr>
                <w:rFonts w:ascii="Museo Sans 300" w:hAnsi="Museo Sans 300"/>
                <w:color w:val="000000"/>
              </w:rPr>
              <w:t>Servicios de remodelación</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DEE8C3" w14:textId="77777777" w:rsidR="001E117E" w:rsidRDefault="001E117E" w:rsidP="001D6335">
            <w:pPr>
              <w:spacing w:after="0"/>
              <w:jc w:val="center"/>
              <w:rPr>
                <w:rFonts w:ascii="Museo Sans 300" w:hAnsi="Museo Sans 300"/>
                <w:color w:val="000000"/>
                <w:sz w:val="20"/>
                <w:szCs w:val="20"/>
                <w:lang w:eastAsia="es-SV"/>
              </w:rPr>
            </w:pPr>
            <w:r>
              <w:rPr>
                <w:rFonts w:ascii="Museo Sans 300" w:hAnsi="Museo Sans 300"/>
                <w:color w:val="000000"/>
              </w:rPr>
              <w:t>$50,230.70</w:t>
            </w:r>
          </w:p>
        </w:tc>
      </w:tr>
      <w:tr w:rsidR="001E117E" w14:paraId="17DEF77D" w14:textId="77777777" w:rsidTr="001E117E">
        <w:trPr>
          <w:trHeight w:val="300"/>
          <w:jc w:val="center"/>
        </w:trPr>
        <w:tc>
          <w:tcPr>
            <w:tcW w:w="60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C392BF" w14:textId="77777777" w:rsidR="001E117E" w:rsidRPr="001D6335" w:rsidRDefault="001E117E" w:rsidP="001D6335">
            <w:pPr>
              <w:spacing w:after="0"/>
              <w:jc w:val="center"/>
              <w:rPr>
                <w:rFonts w:ascii="Museo Sans 300" w:hAnsi="Museo Sans 300"/>
                <w:b/>
                <w:bCs/>
                <w:color w:val="000000"/>
              </w:rPr>
            </w:pPr>
            <w:r w:rsidRPr="001D6335">
              <w:rPr>
                <w:rFonts w:ascii="Museo Sans 300" w:hAnsi="Museo Sans 300"/>
                <w:b/>
                <w:bCs/>
                <w:color w:val="000000"/>
              </w:rPr>
              <w:t>Total</w:t>
            </w:r>
          </w:p>
        </w:tc>
        <w:tc>
          <w:tcPr>
            <w:tcW w:w="1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4E171FE" w14:textId="77777777" w:rsidR="001E117E" w:rsidRPr="001D6335" w:rsidRDefault="001E117E" w:rsidP="001D6335">
            <w:pPr>
              <w:spacing w:after="0"/>
              <w:jc w:val="center"/>
              <w:rPr>
                <w:rFonts w:ascii="Museo Sans 300" w:hAnsi="Museo Sans 300"/>
                <w:b/>
                <w:bCs/>
                <w:color w:val="000000"/>
              </w:rPr>
            </w:pPr>
            <w:r w:rsidRPr="001D6335">
              <w:rPr>
                <w:rFonts w:ascii="Museo Sans 300" w:hAnsi="Museo Sans 300"/>
                <w:b/>
                <w:bCs/>
                <w:color w:val="000000"/>
              </w:rPr>
              <w:t>$109,698.26</w:t>
            </w:r>
          </w:p>
        </w:tc>
      </w:tr>
    </w:tbl>
    <w:p w14:paraId="6A324ACE" w14:textId="6BBB3930" w:rsidR="002F3CFA" w:rsidRDefault="002F3CFA" w:rsidP="002F3CFA">
      <w:pPr>
        <w:pStyle w:val="Ttulo1"/>
        <w:spacing w:before="0"/>
        <w:ind w:left="720"/>
        <w:jc w:val="both"/>
        <w:rPr>
          <w:rFonts w:ascii="Bembo" w:hAnsi="Bembo" w:cs="Calibri Light"/>
          <w:b w:val="0"/>
          <w:bCs w:val="0"/>
          <w:color w:val="002060"/>
          <w:sz w:val="32"/>
          <w:szCs w:val="32"/>
        </w:rPr>
      </w:pPr>
    </w:p>
    <w:p w14:paraId="088DDAE1" w14:textId="77777777" w:rsidR="0033096C" w:rsidRPr="0033096C" w:rsidRDefault="0033096C" w:rsidP="0033096C"/>
    <w:p w14:paraId="6D597D59" w14:textId="4933FB08" w:rsidR="00C03F35" w:rsidRDefault="00C03F35" w:rsidP="001D6335">
      <w:pPr>
        <w:pStyle w:val="Ttulo1"/>
        <w:numPr>
          <w:ilvl w:val="0"/>
          <w:numId w:val="1"/>
        </w:numPr>
        <w:spacing w:before="0"/>
        <w:jc w:val="both"/>
        <w:rPr>
          <w:rFonts w:ascii="Bembo" w:hAnsi="Bembo" w:cs="Calibri Light"/>
          <w:b w:val="0"/>
          <w:bCs w:val="0"/>
          <w:color w:val="002060"/>
          <w:sz w:val="32"/>
          <w:szCs w:val="32"/>
        </w:rPr>
      </w:pPr>
      <w:bookmarkStart w:id="12" w:name="_Toc57124071"/>
      <w:r>
        <w:rPr>
          <w:rFonts w:ascii="Bembo" w:hAnsi="Bembo" w:cs="Calibri Light"/>
          <w:b w:val="0"/>
          <w:bCs w:val="0"/>
          <w:color w:val="002060"/>
          <w:sz w:val="32"/>
          <w:szCs w:val="32"/>
        </w:rPr>
        <w:lastRenderedPageBreak/>
        <w:t>OBSTÁCULOS ENFRENTADO</w:t>
      </w:r>
      <w:r w:rsidR="00936512">
        <w:rPr>
          <w:rFonts w:ascii="Bembo" w:hAnsi="Bembo" w:cs="Calibri Light"/>
          <w:b w:val="0"/>
          <w:bCs w:val="0"/>
          <w:color w:val="002060"/>
          <w:sz w:val="32"/>
          <w:szCs w:val="32"/>
        </w:rPr>
        <w:t>S</w:t>
      </w:r>
      <w:r>
        <w:rPr>
          <w:rFonts w:ascii="Bembo" w:hAnsi="Bembo" w:cs="Calibri Light"/>
          <w:b w:val="0"/>
          <w:bCs w:val="0"/>
          <w:color w:val="002060"/>
          <w:sz w:val="32"/>
          <w:szCs w:val="32"/>
        </w:rPr>
        <w:t xml:space="preserve"> Y ACCIONES PARA SUPERARLOS</w:t>
      </w:r>
      <w:bookmarkEnd w:id="12"/>
    </w:p>
    <w:p w14:paraId="7713EE9F" w14:textId="77777777" w:rsidR="00BA7FED" w:rsidRDefault="00BA7FED" w:rsidP="001D6335">
      <w:pPr>
        <w:spacing w:after="0"/>
        <w:ind w:left="709"/>
        <w:jc w:val="both"/>
        <w:rPr>
          <w:rFonts w:ascii="Museo Sans 300" w:hAnsi="Museo Sans 300"/>
        </w:rPr>
      </w:pPr>
    </w:p>
    <w:p w14:paraId="1E6F475E" w14:textId="4512A7B4" w:rsidR="00C03F35" w:rsidRPr="00A52C62" w:rsidRDefault="002F3CFA" w:rsidP="001D6335">
      <w:pPr>
        <w:spacing w:after="0"/>
        <w:ind w:left="709"/>
        <w:jc w:val="both"/>
        <w:rPr>
          <w:rFonts w:ascii="Museo Sans 300" w:hAnsi="Museo Sans 300"/>
          <w:color w:val="000000" w:themeColor="text1"/>
        </w:rPr>
      </w:pPr>
      <w:r w:rsidRPr="00A52C62">
        <w:rPr>
          <w:rFonts w:ascii="Museo Sans 300" w:hAnsi="Museo Sans 300"/>
          <w:color w:val="000000" w:themeColor="text1"/>
        </w:rPr>
        <w:t xml:space="preserve">A </w:t>
      </w:r>
      <w:proofErr w:type="gramStart"/>
      <w:r w:rsidRPr="00A52C62">
        <w:rPr>
          <w:rFonts w:ascii="Museo Sans 300" w:hAnsi="Museo Sans 300"/>
          <w:color w:val="000000" w:themeColor="text1"/>
        </w:rPr>
        <w:t>continuación</w:t>
      </w:r>
      <w:proofErr w:type="gramEnd"/>
      <w:r w:rsidRPr="00A52C62">
        <w:rPr>
          <w:rFonts w:ascii="Museo Sans 300" w:hAnsi="Museo Sans 300"/>
          <w:color w:val="000000" w:themeColor="text1"/>
        </w:rPr>
        <w:t xml:space="preserve"> s</w:t>
      </w:r>
      <w:r w:rsidR="001D6335" w:rsidRPr="00A52C62">
        <w:rPr>
          <w:rFonts w:ascii="Museo Sans 300" w:hAnsi="Museo Sans 300"/>
          <w:color w:val="000000" w:themeColor="text1"/>
        </w:rPr>
        <w:t xml:space="preserve">e detallan </w:t>
      </w:r>
      <w:r w:rsidRPr="00A52C62">
        <w:rPr>
          <w:rFonts w:ascii="Museo Sans 300" w:hAnsi="Museo Sans 300"/>
          <w:color w:val="000000" w:themeColor="text1"/>
        </w:rPr>
        <w:t xml:space="preserve">los </w:t>
      </w:r>
      <w:r w:rsidR="001D6335" w:rsidRPr="00A52C62">
        <w:rPr>
          <w:rFonts w:ascii="Museo Sans 300" w:hAnsi="Museo Sans 300"/>
          <w:color w:val="000000" w:themeColor="text1"/>
        </w:rPr>
        <w:t xml:space="preserve">obstáculos enfrentados en el período de marzo a septiembre </w:t>
      </w:r>
      <w:r w:rsidRPr="00A52C62">
        <w:rPr>
          <w:rFonts w:ascii="Museo Sans 300" w:hAnsi="Museo Sans 300"/>
          <w:color w:val="000000" w:themeColor="text1"/>
        </w:rPr>
        <w:t xml:space="preserve">de 2020, </w:t>
      </w:r>
      <w:r w:rsidR="001D6335" w:rsidRPr="00A52C62">
        <w:rPr>
          <w:rFonts w:ascii="Museo Sans 300" w:hAnsi="Museo Sans 300"/>
          <w:color w:val="000000" w:themeColor="text1"/>
        </w:rPr>
        <w:t xml:space="preserve">relacionados con la emergencia por la pandemia </w:t>
      </w:r>
      <w:r w:rsidRPr="00A52C62">
        <w:rPr>
          <w:rFonts w:ascii="Museo Sans 300" w:hAnsi="Museo Sans 300"/>
          <w:color w:val="000000" w:themeColor="text1"/>
        </w:rPr>
        <w:t xml:space="preserve">de </w:t>
      </w:r>
      <w:r w:rsidR="001D6335" w:rsidRPr="00A52C62">
        <w:rPr>
          <w:rFonts w:ascii="Museo Sans 300" w:hAnsi="Museo Sans 300"/>
          <w:color w:val="000000" w:themeColor="text1"/>
        </w:rPr>
        <w:t>COVID-19 y las principales acciones que se realizaron para superarlos</w:t>
      </w:r>
      <w:r w:rsidRPr="00A52C62">
        <w:rPr>
          <w:rFonts w:ascii="Museo Sans 300" w:hAnsi="Museo Sans 300"/>
          <w:color w:val="000000" w:themeColor="text1"/>
        </w:rPr>
        <w:t>:</w:t>
      </w:r>
    </w:p>
    <w:p w14:paraId="1C427351" w14:textId="48764483" w:rsidR="00DA08BD" w:rsidRPr="00A52C62" w:rsidRDefault="00DA08BD" w:rsidP="001D6335">
      <w:pPr>
        <w:spacing w:after="0"/>
        <w:rPr>
          <w:color w:val="000000" w:themeColor="text1"/>
        </w:rPr>
      </w:pPr>
    </w:p>
    <w:p w14:paraId="7C2F3233" w14:textId="7D0E80BF" w:rsidR="00EE5561" w:rsidRPr="00A52C62" w:rsidRDefault="00683197" w:rsidP="001D6335">
      <w:pPr>
        <w:pStyle w:val="Prrafodelista"/>
        <w:numPr>
          <w:ilvl w:val="0"/>
          <w:numId w:val="9"/>
        </w:numPr>
        <w:spacing w:after="0"/>
        <w:ind w:left="851" w:hanging="284"/>
        <w:jc w:val="both"/>
        <w:rPr>
          <w:rFonts w:ascii="Museo Sans 300" w:hAnsi="Museo Sans 300"/>
          <w:color w:val="000000" w:themeColor="text1"/>
        </w:rPr>
      </w:pPr>
      <w:r w:rsidRPr="00A52C62">
        <w:rPr>
          <w:rFonts w:ascii="Museo Sans 300" w:hAnsi="Museo Sans 300"/>
          <w:color w:val="000000" w:themeColor="text1"/>
        </w:rPr>
        <w:t>S</w:t>
      </w:r>
      <w:r w:rsidR="00EE5561" w:rsidRPr="00A52C62">
        <w:rPr>
          <w:rFonts w:ascii="Museo Sans 300" w:hAnsi="Museo Sans 300"/>
          <w:color w:val="000000" w:themeColor="text1"/>
        </w:rPr>
        <w:t xml:space="preserve">uspensión o interrupción de labores parcial o total por </w:t>
      </w:r>
      <w:r w:rsidRPr="00A52C62">
        <w:rPr>
          <w:rFonts w:ascii="Museo Sans 300" w:hAnsi="Museo Sans 300"/>
          <w:color w:val="000000" w:themeColor="text1"/>
        </w:rPr>
        <w:t>la pandemia,</w:t>
      </w:r>
      <w:r w:rsidR="00EE5561" w:rsidRPr="00A52C62">
        <w:rPr>
          <w:rFonts w:ascii="Museo Sans 300" w:hAnsi="Museo Sans 300"/>
          <w:color w:val="000000" w:themeColor="text1"/>
        </w:rPr>
        <w:t xml:space="preserve"> </w:t>
      </w:r>
      <w:r w:rsidRPr="00A52C62">
        <w:rPr>
          <w:rFonts w:ascii="Museo Sans 300" w:hAnsi="Museo Sans 300"/>
          <w:color w:val="000000" w:themeColor="text1"/>
        </w:rPr>
        <w:t>lo que generó una estructura administrativa de trabajo que cambió en forma abrupta, dificultándose</w:t>
      </w:r>
      <w:r w:rsidR="00EE5561" w:rsidRPr="00A52C62">
        <w:rPr>
          <w:rFonts w:ascii="Museo Sans 300" w:hAnsi="Museo Sans 300"/>
          <w:color w:val="000000" w:themeColor="text1"/>
        </w:rPr>
        <w:t xml:space="preserve"> el cumplimiento de los objetivos institucionales</w:t>
      </w:r>
      <w:r w:rsidRPr="00A52C62">
        <w:rPr>
          <w:rFonts w:ascii="Museo Sans 300" w:hAnsi="Museo Sans 300"/>
          <w:color w:val="000000" w:themeColor="text1"/>
        </w:rPr>
        <w:t xml:space="preserve"> debido a las limitaciones en la capacidad de respuesta.</w:t>
      </w:r>
    </w:p>
    <w:p w14:paraId="58BF7C9B" w14:textId="77777777" w:rsidR="00F112F2" w:rsidRPr="00A52C62" w:rsidRDefault="00F112F2" w:rsidP="001D6335">
      <w:pPr>
        <w:spacing w:after="0"/>
        <w:ind w:left="851"/>
        <w:jc w:val="both"/>
        <w:rPr>
          <w:rFonts w:ascii="Museo Sans 300" w:hAnsi="Museo Sans 300"/>
          <w:b/>
          <w:bCs/>
          <w:color w:val="000000" w:themeColor="text1"/>
        </w:rPr>
      </w:pPr>
    </w:p>
    <w:p w14:paraId="25516A4B" w14:textId="5C76E86D" w:rsidR="00683197" w:rsidRPr="00A52C62" w:rsidRDefault="00683197" w:rsidP="001D6335">
      <w:pPr>
        <w:spacing w:after="0"/>
        <w:ind w:left="851"/>
        <w:jc w:val="both"/>
        <w:rPr>
          <w:rFonts w:ascii="Museo Sans 300" w:hAnsi="Museo Sans 300"/>
          <w:b/>
          <w:bCs/>
          <w:color w:val="000000" w:themeColor="text1"/>
        </w:rPr>
      </w:pPr>
      <w:r w:rsidRPr="00A52C62">
        <w:rPr>
          <w:rFonts w:ascii="Museo Sans 300" w:hAnsi="Museo Sans 300"/>
          <w:b/>
          <w:bCs/>
          <w:color w:val="000000" w:themeColor="text1"/>
        </w:rPr>
        <w:t>Acciones realizadas:</w:t>
      </w:r>
    </w:p>
    <w:p w14:paraId="18249A1E" w14:textId="6762CEF7" w:rsidR="00683197" w:rsidRPr="00A52C62" w:rsidRDefault="00683197" w:rsidP="001D6335">
      <w:pPr>
        <w:pStyle w:val="Prrafodelista"/>
        <w:numPr>
          <w:ilvl w:val="1"/>
          <w:numId w:val="11"/>
        </w:numPr>
        <w:spacing w:after="0"/>
        <w:ind w:left="1276"/>
        <w:jc w:val="both"/>
        <w:rPr>
          <w:rFonts w:ascii="Museo Sans 300" w:hAnsi="Museo Sans 300"/>
          <w:color w:val="000000" w:themeColor="text1"/>
        </w:rPr>
      </w:pPr>
      <w:r w:rsidRPr="00A52C62">
        <w:rPr>
          <w:rFonts w:ascii="Museo Sans 300" w:hAnsi="Museo Sans 300"/>
          <w:color w:val="000000" w:themeColor="text1"/>
        </w:rPr>
        <w:t xml:space="preserve">Se implementó el trabajo en proporciones variables según modalidades presencial, teletrabajo y resguardo de grupos vulnerables, priorizando las actividades que </w:t>
      </w:r>
      <w:r w:rsidR="002F3CFA" w:rsidRPr="00A52C62">
        <w:rPr>
          <w:rFonts w:ascii="Museo Sans 300" w:hAnsi="Museo Sans 300"/>
          <w:color w:val="000000" w:themeColor="text1"/>
        </w:rPr>
        <w:t xml:space="preserve">garantizaran </w:t>
      </w:r>
      <w:r w:rsidRPr="00A52C62">
        <w:rPr>
          <w:rFonts w:ascii="Museo Sans 300" w:hAnsi="Museo Sans 300"/>
          <w:color w:val="000000" w:themeColor="text1"/>
        </w:rPr>
        <w:t xml:space="preserve">la continuidad del </w:t>
      </w:r>
      <w:r w:rsidR="0033096C" w:rsidRPr="00A52C62">
        <w:rPr>
          <w:rFonts w:ascii="Museo Sans 300" w:hAnsi="Museo Sans 300"/>
          <w:color w:val="000000" w:themeColor="text1"/>
        </w:rPr>
        <w:t>servicio</w:t>
      </w:r>
      <w:r w:rsidRPr="00A52C62">
        <w:rPr>
          <w:rFonts w:ascii="Museo Sans 300" w:hAnsi="Museo Sans 300"/>
          <w:color w:val="000000" w:themeColor="text1"/>
        </w:rPr>
        <w:t>.</w:t>
      </w:r>
    </w:p>
    <w:p w14:paraId="476778E4" w14:textId="1C7E9C69" w:rsidR="00683197" w:rsidRPr="00A52C62" w:rsidRDefault="00683197" w:rsidP="001D6335">
      <w:pPr>
        <w:pStyle w:val="Prrafodelista"/>
        <w:numPr>
          <w:ilvl w:val="1"/>
          <w:numId w:val="11"/>
        </w:numPr>
        <w:spacing w:after="0"/>
        <w:ind w:left="1276"/>
        <w:jc w:val="both"/>
        <w:rPr>
          <w:rFonts w:ascii="Museo Sans 300" w:hAnsi="Museo Sans 300"/>
          <w:color w:val="000000" w:themeColor="text1"/>
        </w:rPr>
      </w:pPr>
      <w:r w:rsidRPr="00A52C62">
        <w:rPr>
          <w:rFonts w:ascii="Museo Sans 300" w:hAnsi="Museo Sans 300"/>
          <w:color w:val="000000" w:themeColor="text1"/>
        </w:rPr>
        <w:t xml:space="preserve">Facilitación de mecanismos tecnológicos y equipos necesarios para desarrollar </w:t>
      </w:r>
      <w:r w:rsidR="002F3CFA" w:rsidRPr="00A52C62">
        <w:rPr>
          <w:rFonts w:ascii="Museo Sans 300" w:hAnsi="Museo Sans 300"/>
          <w:color w:val="000000" w:themeColor="text1"/>
        </w:rPr>
        <w:t>las labores bajo la modalidad d</w:t>
      </w:r>
      <w:r w:rsidR="0033096C" w:rsidRPr="00A52C62">
        <w:rPr>
          <w:rFonts w:ascii="Museo Sans 300" w:hAnsi="Museo Sans 300"/>
          <w:color w:val="000000" w:themeColor="text1"/>
        </w:rPr>
        <w:t xml:space="preserve">e </w:t>
      </w:r>
      <w:r w:rsidRPr="00A52C62">
        <w:rPr>
          <w:rFonts w:ascii="Museo Sans 300" w:hAnsi="Museo Sans 300"/>
          <w:color w:val="000000" w:themeColor="text1"/>
        </w:rPr>
        <w:t>teletrabajo.</w:t>
      </w:r>
    </w:p>
    <w:p w14:paraId="64E18E44" w14:textId="77777777" w:rsidR="00F112F2" w:rsidRPr="00A52C62" w:rsidRDefault="00F112F2" w:rsidP="00F112F2">
      <w:pPr>
        <w:pStyle w:val="Prrafodelista"/>
        <w:spacing w:after="0"/>
        <w:ind w:left="1276"/>
        <w:jc w:val="both"/>
        <w:rPr>
          <w:rFonts w:ascii="Museo Sans 300" w:hAnsi="Museo Sans 300"/>
          <w:color w:val="000000" w:themeColor="text1"/>
        </w:rPr>
      </w:pPr>
    </w:p>
    <w:p w14:paraId="47906EE5" w14:textId="3C1BAEC7" w:rsidR="00683197" w:rsidRPr="00A52C62" w:rsidRDefault="00683197" w:rsidP="001D6335">
      <w:pPr>
        <w:pStyle w:val="Prrafodelista"/>
        <w:numPr>
          <w:ilvl w:val="0"/>
          <w:numId w:val="9"/>
        </w:numPr>
        <w:spacing w:after="0"/>
        <w:ind w:left="851" w:hanging="284"/>
        <w:jc w:val="both"/>
        <w:rPr>
          <w:rFonts w:ascii="Museo Sans 300" w:hAnsi="Museo Sans 300"/>
          <w:color w:val="000000" w:themeColor="text1"/>
        </w:rPr>
      </w:pPr>
      <w:r w:rsidRPr="00A52C62">
        <w:rPr>
          <w:rFonts w:ascii="Museo Sans 300" w:hAnsi="Museo Sans 300"/>
          <w:color w:val="000000" w:themeColor="text1"/>
        </w:rPr>
        <w:t>Dificultad de pago de las cuotas de préstamos hipotecarios de las familias producto del impacto económico de la pandemia por COVID-19</w:t>
      </w:r>
      <w:r w:rsidR="00986DF0" w:rsidRPr="00A52C62">
        <w:rPr>
          <w:rFonts w:ascii="Museo Sans 300" w:hAnsi="Museo Sans 300"/>
          <w:color w:val="000000" w:themeColor="text1"/>
        </w:rPr>
        <w:t xml:space="preserve"> en la economía familiar.</w:t>
      </w:r>
    </w:p>
    <w:p w14:paraId="0D0CED99" w14:textId="77777777" w:rsidR="00F112F2" w:rsidRPr="00A52C62" w:rsidRDefault="00F112F2" w:rsidP="00F112F2">
      <w:pPr>
        <w:pStyle w:val="Prrafodelista"/>
        <w:spacing w:after="0"/>
        <w:ind w:left="851"/>
        <w:jc w:val="both"/>
        <w:rPr>
          <w:rFonts w:ascii="Museo Sans 300" w:hAnsi="Museo Sans 300"/>
          <w:color w:val="000000" w:themeColor="text1"/>
        </w:rPr>
      </w:pPr>
    </w:p>
    <w:p w14:paraId="32939B64" w14:textId="77777777" w:rsidR="00986DF0" w:rsidRPr="00A52C62" w:rsidRDefault="00986DF0" w:rsidP="001D6335">
      <w:pPr>
        <w:spacing w:after="0"/>
        <w:ind w:left="851"/>
        <w:jc w:val="both"/>
        <w:rPr>
          <w:rFonts w:ascii="Museo Sans 300" w:hAnsi="Museo Sans 300"/>
          <w:b/>
          <w:bCs/>
          <w:color w:val="000000" w:themeColor="text1"/>
        </w:rPr>
      </w:pPr>
      <w:r w:rsidRPr="00A52C62">
        <w:rPr>
          <w:rFonts w:ascii="Museo Sans 300" w:hAnsi="Museo Sans 300"/>
          <w:b/>
          <w:bCs/>
          <w:color w:val="000000" w:themeColor="text1"/>
        </w:rPr>
        <w:t>Acciones realizadas:</w:t>
      </w:r>
    </w:p>
    <w:p w14:paraId="54AB67FA" w14:textId="2FFDCBEF" w:rsidR="00683197" w:rsidRPr="00A52C62" w:rsidRDefault="00986DF0" w:rsidP="001D6335">
      <w:pPr>
        <w:pStyle w:val="Prrafodelista"/>
        <w:numPr>
          <w:ilvl w:val="1"/>
          <w:numId w:val="11"/>
        </w:numPr>
        <w:spacing w:after="0"/>
        <w:ind w:left="1276"/>
        <w:jc w:val="both"/>
        <w:rPr>
          <w:rFonts w:ascii="Museo Sans 300" w:hAnsi="Museo Sans 300"/>
          <w:color w:val="000000" w:themeColor="text1"/>
        </w:rPr>
      </w:pPr>
      <w:r w:rsidRPr="00A52C62">
        <w:rPr>
          <w:rFonts w:ascii="Museo Sans 300" w:hAnsi="Museo Sans 300"/>
          <w:color w:val="000000" w:themeColor="text1"/>
        </w:rPr>
        <w:t>Se autorizó e implement</w:t>
      </w:r>
      <w:r w:rsidR="0074219B" w:rsidRPr="00A52C62">
        <w:rPr>
          <w:rFonts w:ascii="Museo Sans 300" w:hAnsi="Museo Sans 300"/>
          <w:color w:val="000000" w:themeColor="text1"/>
        </w:rPr>
        <w:t>ó</w:t>
      </w:r>
      <w:r w:rsidRPr="00A52C62">
        <w:rPr>
          <w:rFonts w:ascii="Museo Sans 300" w:hAnsi="Museo Sans 300"/>
          <w:color w:val="000000" w:themeColor="text1"/>
        </w:rPr>
        <w:t xml:space="preserve"> una política para enfrentar incumplimientos y obligaciones contractuales</w:t>
      </w:r>
      <w:r w:rsidR="002F3CFA" w:rsidRPr="00A52C62">
        <w:rPr>
          <w:rFonts w:ascii="Museo Sans 300" w:hAnsi="Museo Sans 300"/>
          <w:color w:val="000000" w:themeColor="text1"/>
        </w:rPr>
        <w:t>,</w:t>
      </w:r>
      <w:r w:rsidRPr="00A52C62">
        <w:rPr>
          <w:rFonts w:ascii="Museo Sans 300" w:hAnsi="Museo Sans 300"/>
          <w:color w:val="000000" w:themeColor="text1"/>
        </w:rPr>
        <w:t xml:space="preserve"> a fin de brindar un alivio a las finanzas de los clientes, trasladando las cuotas de 4 meses para pagarse al final del </w:t>
      </w:r>
      <w:r w:rsidR="002F3CFA" w:rsidRPr="00A52C62">
        <w:rPr>
          <w:rFonts w:ascii="Museo Sans 300" w:hAnsi="Museo Sans 300"/>
          <w:color w:val="000000" w:themeColor="text1"/>
        </w:rPr>
        <w:t xml:space="preserve">plazo de cada crédito </w:t>
      </w:r>
      <w:r w:rsidRPr="00A52C62">
        <w:rPr>
          <w:rFonts w:ascii="Museo Sans 300" w:hAnsi="Museo Sans 300"/>
          <w:color w:val="000000" w:themeColor="text1"/>
        </w:rPr>
        <w:t>y congelando su situación de morosidad y calificación crediticia.</w:t>
      </w:r>
    </w:p>
    <w:p w14:paraId="1C956AD7" w14:textId="2B3088A2" w:rsidR="00BE7DE5" w:rsidRPr="00A52C62" w:rsidRDefault="00BE7DE5" w:rsidP="001D6335">
      <w:pPr>
        <w:pStyle w:val="Prrafodelista"/>
        <w:spacing w:after="0"/>
        <w:ind w:left="1276"/>
        <w:jc w:val="both"/>
        <w:rPr>
          <w:rFonts w:ascii="Museo Sans 300" w:hAnsi="Museo Sans 300"/>
          <w:color w:val="000000" w:themeColor="text1"/>
        </w:rPr>
      </w:pPr>
    </w:p>
    <w:p w14:paraId="7496730A" w14:textId="4403D03D" w:rsidR="00683197" w:rsidRPr="00A52C62" w:rsidRDefault="00BE7DE5" w:rsidP="001D6335">
      <w:pPr>
        <w:pStyle w:val="Prrafodelista"/>
        <w:numPr>
          <w:ilvl w:val="0"/>
          <w:numId w:val="9"/>
        </w:numPr>
        <w:spacing w:after="0"/>
        <w:ind w:left="851" w:hanging="284"/>
        <w:jc w:val="both"/>
        <w:rPr>
          <w:rFonts w:ascii="Museo Sans 300" w:hAnsi="Museo Sans 300"/>
          <w:color w:val="000000" w:themeColor="text1"/>
        </w:rPr>
      </w:pPr>
      <w:r w:rsidRPr="00A52C62">
        <w:rPr>
          <w:rFonts w:ascii="Museo Sans 300" w:hAnsi="Museo Sans 300"/>
          <w:color w:val="000000" w:themeColor="text1"/>
        </w:rPr>
        <w:t>Riesgo de contagio del virus para las partes interesadas de la institución.</w:t>
      </w:r>
    </w:p>
    <w:p w14:paraId="61587CD7" w14:textId="77777777" w:rsidR="00F112F2" w:rsidRPr="00A52C62" w:rsidRDefault="00F112F2" w:rsidP="00F112F2">
      <w:pPr>
        <w:pStyle w:val="Prrafodelista"/>
        <w:spacing w:after="0"/>
        <w:ind w:left="851"/>
        <w:jc w:val="both"/>
        <w:rPr>
          <w:rFonts w:ascii="Museo Sans 300" w:hAnsi="Museo Sans 300"/>
          <w:color w:val="000000" w:themeColor="text1"/>
        </w:rPr>
      </w:pPr>
    </w:p>
    <w:p w14:paraId="7DE123B3" w14:textId="77777777" w:rsidR="00BE7DE5" w:rsidRPr="00A52C62" w:rsidRDefault="00BE7DE5" w:rsidP="001D6335">
      <w:pPr>
        <w:spacing w:after="0"/>
        <w:ind w:left="851"/>
        <w:jc w:val="both"/>
        <w:rPr>
          <w:rFonts w:ascii="Museo Sans 300" w:hAnsi="Museo Sans 300"/>
          <w:b/>
          <w:bCs/>
          <w:color w:val="000000" w:themeColor="text1"/>
        </w:rPr>
      </w:pPr>
      <w:r w:rsidRPr="00A52C62">
        <w:rPr>
          <w:rFonts w:ascii="Museo Sans 300" w:hAnsi="Museo Sans 300"/>
          <w:b/>
          <w:bCs/>
          <w:color w:val="000000" w:themeColor="text1"/>
        </w:rPr>
        <w:t>Acciones realizadas:</w:t>
      </w:r>
    </w:p>
    <w:p w14:paraId="41238163" w14:textId="0CCE6BDA" w:rsidR="00BE7DE5" w:rsidRPr="00A52C62" w:rsidRDefault="00BE7DE5" w:rsidP="001D6335">
      <w:pPr>
        <w:pStyle w:val="Prrafodelista"/>
        <w:numPr>
          <w:ilvl w:val="1"/>
          <w:numId w:val="11"/>
        </w:numPr>
        <w:spacing w:after="0"/>
        <w:ind w:left="1276"/>
        <w:jc w:val="both"/>
        <w:rPr>
          <w:rFonts w:ascii="Museo Sans 300" w:hAnsi="Museo Sans 300"/>
          <w:color w:val="000000" w:themeColor="text1"/>
        </w:rPr>
      </w:pPr>
      <w:r w:rsidRPr="00A52C62">
        <w:rPr>
          <w:rFonts w:ascii="Museo Sans 300" w:hAnsi="Museo Sans 300"/>
          <w:color w:val="000000" w:themeColor="text1"/>
        </w:rPr>
        <w:t xml:space="preserve">Implementación del </w:t>
      </w:r>
      <w:r w:rsidR="0033096C" w:rsidRPr="00A52C62">
        <w:rPr>
          <w:rFonts w:ascii="Museo Sans 300" w:hAnsi="Museo Sans 300"/>
          <w:color w:val="000000" w:themeColor="text1"/>
        </w:rPr>
        <w:t>“</w:t>
      </w:r>
      <w:r w:rsidRPr="00A52C62">
        <w:rPr>
          <w:rFonts w:ascii="Museo Sans 300" w:hAnsi="Museo Sans 300"/>
          <w:color w:val="000000" w:themeColor="text1"/>
        </w:rPr>
        <w:t xml:space="preserve">Protocolo de actuación frente al coronavirus (COVID-19) y retorno de labores </w:t>
      </w:r>
      <w:r w:rsidR="00A52C62" w:rsidRPr="00A52C62">
        <w:rPr>
          <w:rFonts w:ascii="Museo Sans 300" w:hAnsi="Museo Sans 300"/>
          <w:color w:val="000000" w:themeColor="text1"/>
        </w:rPr>
        <w:t xml:space="preserve">del </w:t>
      </w:r>
      <w:r w:rsidRPr="00A52C62">
        <w:rPr>
          <w:rFonts w:ascii="Museo Sans 300" w:hAnsi="Museo Sans 300"/>
          <w:color w:val="000000" w:themeColor="text1"/>
        </w:rPr>
        <w:t>FSV</w:t>
      </w:r>
      <w:r w:rsidR="00A52C62" w:rsidRPr="00A52C62">
        <w:rPr>
          <w:rFonts w:ascii="Museo Sans 300" w:hAnsi="Museo Sans 300"/>
          <w:color w:val="000000" w:themeColor="text1"/>
        </w:rPr>
        <w:t>”</w:t>
      </w:r>
      <w:r w:rsidRPr="00A52C62">
        <w:rPr>
          <w:rFonts w:ascii="Museo Sans 300" w:hAnsi="Museo Sans 300"/>
          <w:color w:val="000000" w:themeColor="text1"/>
        </w:rPr>
        <w:t>.</w:t>
      </w:r>
    </w:p>
    <w:p w14:paraId="639D1D73" w14:textId="0736F0ED" w:rsidR="00BE7DE5" w:rsidRPr="00A52C62" w:rsidRDefault="00BE7DE5" w:rsidP="001D6335">
      <w:pPr>
        <w:pStyle w:val="Prrafodelista"/>
        <w:numPr>
          <w:ilvl w:val="1"/>
          <w:numId w:val="11"/>
        </w:numPr>
        <w:spacing w:after="0"/>
        <w:ind w:left="1276"/>
        <w:jc w:val="both"/>
        <w:rPr>
          <w:rFonts w:ascii="Museo Sans 300" w:hAnsi="Museo Sans 300"/>
          <w:color w:val="000000" w:themeColor="text1"/>
        </w:rPr>
      </w:pPr>
      <w:r w:rsidRPr="00A52C62">
        <w:rPr>
          <w:rFonts w:ascii="Museo Sans 300" w:hAnsi="Museo Sans 300"/>
          <w:color w:val="000000" w:themeColor="text1"/>
        </w:rPr>
        <w:t xml:space="preserve">Adquisición de implementos de carácter sanitario a fin de dotar al personal con insumos para la prevención y atención del COVID-19 </w:t>
      </w:r>
      <w:proofErr w:type="gramStart"/>
      <w:r w:rsidRPr="00A52C62">
        <w:rPr>
          <w:rFonts w:ascii="Museo Sans 300" w:hAnsi="Museo Sans 300"/>
          <w:color w:val="000000" w:themeColor="text1"/>
        </w:rPr>
        <w:t>y</w:t>
      </w:r>
      <w:proofErr w:type="gramEnd"/>
      <w:r w:rsidRPr="00A52C62">
        <w:rPr>
          <w:rFonts w:ascii="Museo Sans 300" w:hAnsi="Museo Sans 300"/>
          <w:color w:val="000000" w:themeColor="text1"/>
        </w:rPr>
        <w:t xml:space="preserve"> </w:t>
      </w:r>
      <w:r w:rsidR="002F3CFA" w:rsidRPr="00A52C62">
        <w:rPr>
          <w:rFonts w:ascii="Museo Sans 300" w:hAnsi="Museo Sans 300"/>
          <w:color w:val="000000" w:themeColor="text1"/>
        </w:rPr>
        <w:t xml:space="preserve">además, </w:t>
      </w:r>
      <w:r w:rsidRPr="00A52C62">
        <w:rPr>
          <w:rFonts w:ascii="Museo Sans 300" w:hAnsi="Museo Sans 300"/>
          <w:color w:val="000000" w:themeColor="text1"/>
        </w:rPr>
        <w:t>contar con medidas de protección para clientes y otras partes interesadas.</w:t>
      </w:r>
    </w:p>
    <w:p w14:paraId="72657AEC" w14:textId="013623AD" w:rsidR="00BE7DE5" w:rsidRPr="00A52C62" w:rsidRDefault="00BE7DE5" w:rsidP="001D6335">
      <w:pPr>
        <w:pStyle w:val="Prrafodelista"/>
        <w:numPr>
          <w:ilvl w:val="1"/>
          <w:numId w:val="11"/>
        </w:numPr>
        <w:spacing w:after="0"/>
        <w:ind w:left="1276"/>
        <w:jc w:val="both"/>
        <w:rPr>
          <w:rFonts w:ascii="Museo Sans 300" w:hAnsi="Museo Sans 300"/>
          <w:color w:val="000000" w:themeColor="text1"/>
        </w:rPr>
      </w:pPr>
      <w:r w:rsidRPr="00A52C62">
        <w:rPr>
          <w:rFonts w:ascii="Museo Sans 300" w:hAnsi="Museo Sans 300"/>
          <w:color w:val="000000" w:themeColor="text1"/>
        </w:rPr>
        <w:t>Readecuación de espacios de trabajo en las oficina</w:t>
      </w:r>
      <w:r w:rsidR="001D6335" w:rsidRPr="00A52C62">
        <w:rPr>
          <w:rFonts w:ascii="Museo Sans 300" w:hAnsi="Museo Sans 300"/>
          <w:color w:val="000000" w:themeColor="text1"/>
        </w:rPr>
        <w:t xml:space="preserve">s y agencias, procurando el distanciamiento físico y resguardo </w:t>
      </w:r>
      <w:r w:rsidR="00F43670" w:rsidRPr="00A52C62">
        <w:rPr>
          <w:rFonts w:ascii="Museo Sans 300" w:hAnsi="Museo Sans 300"/>
          <w:color w:val="000000" w:themeColor="text1"/>
        </w:rPr>
        <w:t>del personal.</w:t>
      </w:r>
    </w:p>
    <w:p w14:paraId="763E6695" w14:textId="240B4AAB" w:rsidR="001D6335" w:rsidRPr="00A52C62" w:rsidRDefault="001D6335" w:rsidP="001D6335">
      <w:pPr>
        <w:spacing w:after="0"/>
        <w:jc w:val="both"/>
        <w:rPr>
          <w:rFonts w:ascii="Museo Sans 300" w:hAnsi="Museo Sans 300"/>
          <w:color w:val="000000" w:themeColor="text1"/>
        </w:rPr>
      </w:pPr>
    </w:p>
    <w:p w14:paraId="603C3FB6" w14:textId="1ABA254A" w:rsidR="001D6335" w:rsidRPr="00A52C62" w:rsidRDefault="001D6335" w:rsidP="001D6335">
      <w:pPr>
        <w:pStyle w:val="Prrafodelista"/>
        <w:numPr>
          <w:ilvl w:val="0"/>
          <w:numId w:val="9"/>
        </w:numPr>
        <w:spacing w:after="0"/>
        <w:ind w:left="851" w:hanging="284"/>
        <w:jc w:val="both"/>
        <w:rPr>
          <w:rFonts w:ascii="Museo Sans 300" w:hAnsi="Museo Sans 300"/>
          <w:color w:val="000000" w:themeColor="text1"/>
        </w:rPr>
      </w:pPr>
      <w:r w:rsidRPr="00A52C62">
        <w:rPr>
          <w:rFonts w:ascii="Museo Sans 300" w:hAnsi="Museo Sans 300"/>
          <w:color w:val="000000" w:themeColor="text1"/>
        </w:rPr>
        <w:t>No se tenía presupuesto específico para la implementación de medidas para atender la emergencia por COVID-19.</w:t>
      </w:r>
    </w:p>
    <w:p w14:paraId="723551E9" w14:textId="0294432C" w:rsidR="00F112F2" w:rsidRPr="00A52C62" w:rsidRDefault="00F112F2" w:rsidP="00F112F2">
      <w:pPr>
        <w:pStyle w:val="Prrafodelista"/>
        <w:spacing w:after="0"/>
        <w:ind w:left="851"/>
        <w:jc w:val="both"/>
        <w:rPr>
          <w:rFonts w:ascii="Museo Sans 300" w:hAnsi="Museo Sans 300"/>
          <w:color w:val="000000" w:themeColor="text1"/>
        </w:rPr>
      </w:pPr>
    </w:p>
    <w:p w14:paraId="0CE19547" w14:textId="77777777" w:rsidR="00F112F2" w:rsidRPr="00A52C62" w:rsidRDefault="00F112F2" w:rsidP="00F112F2">
      <w:pPr>
        <w:pStyle w:val="Prrafodelista"/>
        <w:spacing w:after="0"/>
        <w:ind w:left="851"/>
        <w:jc w:val="both"/>
        <w:rPr>
          <w:rFonts w:ascii="Museo Sans 300" w:hAnsi="Museo Sans 300"/>
          <w:color w:val="000000" w:themeColor="text1"/>
        </w:rPr>
      </w:pPr>
    </w:p>
    <w:p w14:paraId="4AB17B84" w14:textId="77777777" w:rsidR="001D6335" w:rsidRPr="00A52C62" w:rsidRDefault="001D6335" w:rsidP="001D6335">
      <w:pPr>
        <w:spacing w:after="0"/>
        <w:ind w:left="851"/>
        <w:jc w:val="both"/>
        <w:rPr>
          <w:rFonts w:ascii="Museo Sans 300" w:hAnsi="Museo Sans 300"/>
          <w:b/>
          <w:bCs/>
          <w:color w:val="000000" w:themeColor="text1"/>
        </w:rPr>
      </w:pPr>
      <w:r w:rsidRPr="00A52C62">
        <w:rPr>
          <w:rFonts w:ascii="Museo Sans 300" w:hAnsi="Museo Sans 300"/>
          <w:b/>
          <w:bCs/>
          <w:color w:val="000000" w:themeColor="text1"/>
        </w:rPr>
        <w:t>Acciones realizadas:</w:t>
      </w:r>
    </w:p>
    <w:p w14:paraId="15DC65A0" w14:textId="6FE2B7C0" w:rsidR="001D6335" w:rsidRPr="00A52C62" w:rsidRDefault="00F43670" w:rsidP="001D6335">
      <w:pPr>
        <w:pStyle w:val="Prrafodelista"/>
        <w:numPr>
          <w:ilvl w:val="1"/>
          <w:numId w:val="11"/>
        </w:numPr>
        <w:spacing w:after="0"/>
        <w:ind w:left="1276"/>
        <w:jc w:val="both"/>
        <w:rPr>
          <w:rFonts w:ascii="Museo Sans 300" w:hAnsi="Museo Sans 300"/>
          <w:color w:val="000000" w:themeColor="text1"/>
        </w:rPr>
      </w:pPr>
      <w:r w:rsidRPr="00A52C62">
        <w:rPr>
          <w:rFonts w:ascii="Museo Sans 300" w:hAnsi="Museo Sans 300"/>
          <w:color w:val="000000" w:themeColor="text1"/>
        </w:rPr>
        <w:t xml:space="preserve">Se ejecutaron </w:t>
      </w:r>
      <w:r w:rsidR="001D6335" w:rsidRPr="00A52C62">
        <w:rPr>
          <w:rFonts w:ascii="Museo Sans 300" w:hAnsi="Museo Sans 300"/>
          <w:color w:val="000000" w:themeColor="text1"/>
        </w:rPr>
        <w:t xml:space="preserve">transferencias presupuestarias con el mismo presupuesto institucional </w:t>
      </w:r>
      <w:r w:rsidR="0074219B" w:rsidRPr="00A52C62">
        <w:rPr>
          <w:rFonts w:ascii="Museo Sans 300" w:hAnsi="Museo Sans 300"/>
          <w:color w:val="000000" w:themeColor="text1"/>
        </w:rPr>
        <w:t xml:space="preserve">autorizado </w:t>
      </w:r>
      <w:r w:rsidR="001D6335" w:rsidRPr="00A52C62">
        <w:rPr>
          <w:rFonts w:ascii="Museo Sans 300" w:hAnsi="Museo Sans 300"/>
          <w:color w:val="000000" w:themeColor="text1"/>
        </w:rPr>
        <w:t xml:space="preserve">para el año 2020, utilizando los excedentes </w:t>
      </w:r>
      <w:r w:rsidR="006C0728" w:rsidRPr="00A52C62">
        <w:rPr>
          <w:rFonts w:ascii="Museo Sans 300" w:hAnsi="Museo Sans 300"/>
          <w:color w:val="000000" w:themeColor="text1"/>
        </w:rPr>
        <w:t xml:space="preserve">de rubros </w:t>
      </w:r>
      <w:r w:rsidRPr="00A52C62">
        <w:rPr>
          <w:rFonts w:ascii="Museo Sans 300" w:hAnsi="Museo Sans 300"/>
          <w:color w:val="000000" w:themeColor="text1"/>
        </w:rPr>
        <w:t xml:space="preserve">no desarrollados a ese </w:t>
      </w:r>
      <w:r w:rsidR="006C0728" w:rsidRPr="00A52C62">
        <w:rPr>
          <w:rFonts w:ascii="Museo Sans 300" w:hAnsi="Museo Sans 300"/>
          <w:color w:val="000000" w:themeColor="text1"/>
        </w:rPr>
        <w:t>momento</w:t>
      </w:r>
      <w:r w:rsidR="001D6335" w:rsidRPr="00A52C62">
        <w:rPr>
          <w:rFonts w:ascii="Museo Sans 300" w:hAnsi="Museo Sans 300"/>
          <w:color w:val="000000" w:themeColor="text1"/>
        </w:rPr>
        <w:t xml:space="preserve">, </w:t>
      </w:r>
      <w:r w:rsidR="006C0728" w:rsidRPr="00A52C62">
        <w:rPr>
          <w:rFonts w:ascii="Museo Sans 300" w:hAnsi="Museo Sans 300"/>
          <w:color w:val="000000" w:themeColor="text1"/>
        </w:rPr>
        <w:t>obteniendo la disponibilidad necesaria para</w:t>
      </w:r>
      <w:r w:rsidR="001D6335" w:rsidRPr="00A52C62">
        <w:rPr>
          <w:rFonts w:ascii="Museo Sans 300" w:hAnsi="Museo Sans 300"/>
          <w:color w:val="000000" w:themeColor="text1"/>
        </w:rPr>
        <w:t xml:space="preserve"> los gastos relacionados a la emergencia.</w:t>
      </w:r>
    </w:p>
    <w:p w14:paraId="68123BDC" w14:textId="1E8F68A0" w:rsidR="00723D7F" w:rsidRDefault="00723D7F" w:rsidP="001D6335">
      <w:pPr>
        <w:pStyle w:val="Prrafodelista"/>
        <w:spacing w:after="0"/>
        <w:ind w:left="284"/>
        <w:jc w:val="both"/>
        <w:rPr>
          <w:rFonts w:ascii="Museo Sans 300" w:hAnsi="Museo Sans 300"/>
        </w:rPr>
      </w:pPr>
    </w:p>
    <w:p w14:paraId="4B75E65E" w14:textId="0AFFCD12" w:rsidR="00723D7F" w:rsidRDefault="00723D7F" w:rsidP="001D6335">
      <w:pPr>
        <w:pStyle w:val="Ttulo1"/>
        <w:numPr>
          <w:ilvl w:val="0"/>
          <w:numId w:val="1"/>
        </w:numPr>
        <w:spacing w:before="0"/>
        <w:jc w:val="both"/>
        <w:rPr>
          <w:rFonts w:ascii="Bembo" w:hAnsi="Bembo" w:cs="Calibri Light"/>
          <w:b w:val="0"/>
          <w:bCs w:val="0"/>
          <w:color w:val="002060"/>
          <w:sz w:val="32"/>
          <w:szCs w:val="32"/>
        </w:rPr>
      </w:pPr>
      <w:bookmarkStart w:id="13" w:name="_Toc57124072"/>
      <w:r>
        <w:rPr>
          <w:rFonts w:ascii="Bembo" w:hAnsi="Bembo" w:cs="Calibri Light"/>
          <w:b w:val="0"/>
          <w:bCs w:val="0"/>
          <w:color w:val="002060"/>
          <w:sz w:val="32"/>
          <w:szCs w:val="32"/>
        </w:rPr>
        <w:t>ANEXO</w:t>
      </w:r>
      <w:r w:rsidR="00F46B40">
        <w:rPr>
          <w:rFonts w:ascii="Bembo" w:hAnsi="Bembo" w:cs="Calibri Light"/>
          <w:b w:val="0"/>
          <w:bCs w:val="0"/>
          <w:color w:val="002060"/>
          <w:sz w:val="32"/>
          <w:szCs w:val="32"/>
        </w:rPr>
        <w:t>S</w:t>
      </w:r>
      <w:bookmarkEnd w:id="13"/>
    </w:p>
    <w:p w14:paraId="51453AD4" w14:textId="77777777" w:rsidR="003304BE" w:rsidRDefault="003304BE" w:rsidP="003304BE">
      <w:pPr>
        <w:spacing w:after="0"/>
        <w:ind w:left="709"/>
        <w:jc w:val="both"/>
        <w:rPr>
          <w:rFonts w:ascii="Museo Sans 300" w:hAnsi="Museo Sans 300"/>
          <w:b/>
          <w:bCs/>
        </w:rPr>
      </w:pPr>
    </w:p>
    <w:p w14:paraId="78F2C07D" w14:textId="67EEB307" w:rsidR="00723D7F" w:rsidRDefault="00723D7F" w:rsidP="003304BE">
      <w:pPr>
        <w:spacing w:after="0"/>
        <w:ind w:left="709"/>
        <w:jc w:val="both"/>
        <w:rPr>
          <w:rFonts w:ascii="Museo Sans 300" w:hAnsi="Museo Sans 300"/>
          <w:b/>
          <w:bCs/>
        </w:rPr>
      </w:pPr>
      <w:r w:rsidRPr="003304BE">
        <w:rPr>
          <w:rFonts w:ascii="Museo Sans 300" w:hAnsi="Museo Sans 300"/>
          <w:b/>
          <w:bCs/>
        </w:rPr>
        <w:t>Anexo 1</w:t>
      </w:r>
    </w:p>
    <w:p w14:paraId="4B56EF7B" w14:textId="77777777" w:rsidR="003304BE" w:rsidRPr="003304BE" w:rsidRDefault="003304BE" w:rsidP="003304BE">
      <w:pPr>
        <w:spacing w:after="0"/>
        <w:ind w:left="709"/>
        <w:jc w:val="both"/>
        <w:rPr>
          <w:rFonts w:ascii="Museo Sans 300" w:hAnsi="Museo Sans 300"/>
          <w:b/>
          <w:bCs/>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19"/>
        <w:gridCol w:w="2042"/>
        <w:gridCol w:w="898"/>
        <w:gridCol w:w="737"/>
        <w:gridCol w:w="4962"/>
      </w:tblGrid>
      <w:tr w:rsidR="00EE5561" w:rsidRPr="004B0638" w14:paraId="4FCFA845" w14:textId="77777777" w:rsidTr="00BA7FED">
        <w:trPr>
          <w:trHeight w:val="20"/>
          <w:tblHeader/>
          <w:jc w:val="center"/>
        </w:trPr>
        <w:tc>
          <w:tcPr>
            <w:tcW w:w="384" w:type="pct"/>
            <w:shd w:val="clear" w:color="auto" w:fill="002060"/>
            <w:vAlign w:val="center"/>
            <w:hideMark/>
          </w:tcPr>
          <w:p w14:paraId="415650C5" w14:textId="77777777" w:rsidR="00723D7F" w:rsidRPr="004B0638" w:rsidRDefault="00723D7F" w:rsidP="00B40AAD">
            <w:pPr>
              <w:spacing w:after="0" w:line="240" w:lineRule="auto"/>
              <w:jc w:val="center"/>
              <w:rPr>
                <w:rFonts w:ascii="Museo Sans 300" w:eastAsia="Times New Roman" w:hAnsi="Museo Sans 300" w:cs="Calibri"/>
                <w:b/>
                <w:bCs/>
                <w:color w:val="FFFFFF" w:themeColor="background1"/>
                <w:sz w:val="12"/>
                <w:szCs w:val="12"/>
                <w:lang w:eastAsia="es-SV"/>
              </w:rPr>
            </w:pPr>
            <w:r w:rsidRPr="004B0638">
              <w:rPr>
                <w:rFonts w:ascii="Museo Sans 300" w:eastAsia="Times New Roman" w:hAnsi="Museo Sans 300" w:cs="Calibri"/>
                <w:b/>
                <w:bCs/>
                <w:color w:val="FFFFFF" w:themeColor="background1"/>
                <w:sz w:val="12"/>
                <w:szCs w:val="12"/>
                <w:lang w:eastAsia="es-SV"/>
              </w:rPr>
              <w:t xml:space="preserve">No. </w:t>
            </w:r>
            <w:r>
              <w:rPr>
                <w:rFonts w:ascii="Museo Sans 300" w:eastAsia="Times New Roman" w:hAnsi="Museo Sans 300" w:cs="Calibri"/>
                <w:b/>
                <w:bCs/>
                <w:color w:val="FFFFFF" w:themeColor="background1"/>
                <w:sz w:val="12"/>
                <w:szCs w:val="12"/>
                <w:lang w:eastAsia="es-SV"/>
              </w:rPr>
              <w:t>O</w:t>
            </w:r>
            <w:r w:rsidRPr="004B0638">
              <w:rPr>
                <w:rFonts w:ascii="Museo Sans 300" w:eastAsia="Times New Roman" w:hAnsi="Museo Sans 300" w:cs="Calibri"/>
                <w:b/>
                <w:bCs/>
                <w:color w:val="FFFFFF" w:themeColor="background1"/>
                <w:sz w:val="12"/>
                <w:szCs w:val="12"/>
                <w:lang w:eastAsia="es-SV"/>
              </w:rPr>
              <w:t>rden de compra/</w:t>
            </w:r>
            <w:r>
              <w:rPr>
                <w:rFonts w:ascii="Museo Sans 300" w:eastAsia="Times New Roman" w:hAnsi="Museo Sans 300" w:cs="Calibri"/>
                <w:b/>
                <w:bCs/>
                <w:color w:val="FFFFFF" w:themeColor="background1"/>
                <w:sz w:val="12"/>
                <w:szCs w:val="12"/>
                <w:lang w:eastAsia="es-SV"/>
              </w:rPr>
              <w:t xml:space="preserve"> </w:t>
            </w:r>
            <w:r w:rsidRPr="004B0638">
              <w:rPr>
                <w:rFonts w:ascii="Museo Sans 300" w:eastAsia="Times New Roman" w:hAnsi="Museo Sans 300" w:cs="Calibri"/>
                <w:b/>
                <w:bCs/>
                <w:color w:val="FFFFFF" w:themeColor="background1"/>
                <w:sz w:val="12"/>
                <w:szCs w:val="12"/>
                <w:lang w:eastAsia="es-SV"/>
              </w:rPr>
              <w:t>contrato</w:t>
            </w:r>
          </w:p>
        </w:tc>
        <w:tc>
          <w:tcPr>
            <w:tcW w:w="1091" w:type="pct"/>
            <w:shd w:val="clear" w:color="auto" w:fill="002060"/>
            <w:noWrap/>
            <w:vAlign w:val="center"/>
            <w:hideMark/>
          </w:tcPr>
          <w:p w14:paraId="27656358" w14:textId="77777777" w:rsidR="00723D7F" w:rsidRPr="004B0638" w:rsidRDefault="00723D7F" w:rsidP="00B40AAD">
            <w:pPr>
              <w:spacing w:after="0" w:line="240" w:lineRule="auto"/>
              <w:jc w:val="center"/>
              <w:rPr>
                <w:rFonts w:ascii="Museo Sans 300" w:eastAsia="Times New Roman" w:hAnsi="Museo Sans 300" w:cs="Calibri"/>
                <w:b/>
                <w:bCs/>
                <w:color w:val="FFFFFF" w:themeColor="background1"/>
                <w:sz w:val="12"/>
                <w:szCs w:val="12"/>
                <w:lang w:eastAsia="es-SV"/>
              </w:rPr>
            </w:pPr>
            <w:r w:rsidRPr="004B0638">
              <w:rPr>
                <w:rFonts w:ascii="Museo Sans 300" w:eastAsia="Times New Roman" w:hAnsi="Museo Sans 300" w:cs="Calibri"/>
                <w:b/>
                <w:bCs/>
                <w:color w:val="FFFFFF" w:themeColor="background1"/>
                <w:sz w:val="12"/>
                <w:szCs w:val="12"/>
                <w:lang w:eastAsia="es-SV"/>
              </w:rPr>
              <w:t>Contratista</w:t>
            </w:r>
          </w:p>
        </w:tc>
        <w:tc>
          <w:tcPr>
            <w:tcW w:w="480" w:type="pct"/>
            <w:shd w:val="clear" w:color="auto" w:fill="002060"/>
            <w:noWrap/>
            <w:vAlign w:val="center"/>
            <w:hideMark/>
          </w:tcPr>
          <w:p w14:paraId="77A0EF45" w14:textId="77777777" w:rsidR="00723D7F" w:rsidRPr="004B0638" w:rsidRDefault="00723D7F" w:rsidP="00B40AAD">
            <w:pPr>
              <w:spacing w:after="0" w:line="240" w:lineRule="auto"/>
              <w:jc w:val="center"/>
              <w:rPr>
                <w:rFonts w:ascii="Museo Sans 300" w:eastAsia="Times New Roman" w:hAnsi="Museo Sans 300" w:cs="Calibri"/>
                <w:b/>
                <w:bCs/>
                <w:color w:val="FFFFFF" w:themeColor="background1"/>
                <w:sz w:val="12"/>
                <w:szCs w:val="12"/>
                <w:lang w:eastAsia="es-SV"/>
              </w:rPr>
            </w:pPr>
            <w:r w:rsidRPr="004B0638">
              <w:rPr>
                <w:rFonts w:ascii="Museo Sans 300" w:eastAsia="Times New Roman" w:hAnsi="Museo Sans 300" w:cs="Calibri"/>
                <w:b/>
                <w:bCs/>
                <w:color w:val="FFFFFF" w:themeColor="background1"/>
                <w:sz w:val="12"/>
                <w:szCs w:val="12"/>
                <w:lang w:eastAsia="es-SV"/>
              </w:rPr>
              <w:t xml:space="preserve">Monto </w:t>
            </w:r>
            <w:r>
              <w:rPr>
                <w:rFonts w:ascii="Museo Sans 300" w:eastAsia="Times New Roman" w:hAnsi="Museo Sans 300" w:cs="Calibri"/>
                <w:b/>
                <w:bCs/>
                <w:color w:val="FFFFFF" w:themeColor="background1"/>
                <w:sz w:val="12"/>
                <w:szCs w:val="12"/>
                <w:lang w:eastAsia="es-SV"/>
              </w:rPr>
              <w:t>US</w:t>
            </w:r>
            <w:r w:rsidRPr="004B0638">
              <w:rPr>
                <w:rFonts w:ascii="Museo Sans 300" w:eastAsia="Times New Roman" w:hAnsi="Museo Sans 300" w:cs="Calibri"/>
                <w:b/>
                <w:bCs/>
                <w:color w:val="FFFFFF" w:themeColor="background1"/>
                <w:sz w:val="12"/>
                <w:szCs w:val="12"/>
                <w:lang w:eastAsia="es-SV"/>
              </w:rPr>
              <w:t>$</w:t>
            </w:r>
          </w:p>
        </w:tc>
        <w:tc>
          <w:tcPr>
            <w:tcW w:w="394" w:type="pct"/>
            <w:shd w:val="clear" w:color="auto" w:fill="002060"/>
            <w:noWrap/>
            <w:vAlign w:val="center"/>
            <w:hideMark/>
          </w:tcPr>
          <w:p w14:paraId="74083521" w14:textId="77777777" w:rsidR="00723D7F" w:rsidRPr="004B0638" w:rsidRDefault="00723D7F" w:rsidP="00B40AAD">
            <w:pPr>
              <w:spacing w:after="0" w:line="240" w:lineRule="auto"/>
              <w:jc w:val="center"/>
              <w:rPr>
                <w:rFonts w:ascii="Museo Sans 300" w:eastAsia="Times New Roman" w:hAnsi="Museo Sans 300" w:cs="Calibri"/>
                <w:b/>
                <w:bCs/>
                <w:color w:val="FFFFFF" w:themeColor="background1"/>
                <w:sz w:val="12"/>
                <w:szCs w:val="12"/>
                <w:lang w:eastAsia="es-SV"/>
              </w:rPr>
            </w:pPr>
            <w:r w:rsidRPr="004B0638">
              <w:rPr>
                <w:rFonts w:ascii="Museo Sans 300" w:eastAsia="Times New Roman" w:hAnsi="Museo Sans 300" w:cs="Calibri"/>
                <w:b/>
                <w:bCs/>
                <w:color w:val="FFFFFF" w:themeColor="background1"/>
                <w:sz w:val="12"/>
                <w:szCs w:val="12"/>
                <w:lang w:eastAsia="es-SV"/>
              </w:rPr>
              <w:t>Fecha</w:t>
            </w:r>
          </w:p>
        </w:tc>
        <w:tc>
          <w:tcPr>
            <w:tcW w:w="2651" w:type="pct"/>
            <w:shd w:val="clear" w:color="auto" w:fill="002060"/>
            <w:noWrap/>
            <w:vAlign w:val="center"/>
            <w:hideMark/>
          </w:tcPr>
          <w:p w14:paraId="79EB37FC" w14:textId="77777777" w:rsidR="00723D7F" w:rsidRPr="004B0638" w:rsidRDefault="00723D7F" w:rsidP="00B40AAD">
            <w:pPr>
              <w:spacing w:after="0" w:line="240" w:lineRule="auto"/>
              <w:jc w:val="center"/>
              <w:rPr>
                <w:rFonts w:ascii="Museo Sans 300" w:eastAsia="Times New Roman" w:hAnsi="Museo Sans 300" w:cs="Calibri"/>
                <w:b/>
                <w:bCs/>
                <w:color w:val="FFFFFF" w:themeColor="background1"/>
                <w:sz w:val="12"/>
                <w:szCs w:val="12"/>
                <w:lang w:eastAsia="es-SV"/>
              </w:rPr>
            </w:pPr>
            <w:r w:rsidRPr="004B0638">
              <w:rPr>
                <w:rFonts w:ascii="Museo Sans 300" w:eastAsia="Times New Roman" w:hAnsi="Museo Sans 300" w:cs="Calibri"/>
                <w:b/>
                <w:bCs/>
                <w:color w:val="FFFFFF" w:themeColor="background1"/>
                <w:sz w:val="12"/>
                <w:szCs w:val="12"/>
                <w:lang w:eastAsia="es-SV"/>
              </w:rPr>
              <w:t>Concepto</w:t>
            </w:r>
          </w:p>
        </w:tc>
      </w:tr>
      <w:tr w:rsidR="00EE5561" w:rsidRPr="004B0638" w14:paraId="6E8C1DB6" w14:textId="77777777" w:rsidTr="00BA7FED">
        <w:trPr>
          <w:trHeight w:val="20"/>
          <w:jc w:val="center"/>
        </w:trPr>
        <w:tc>
          <w:tcPr>
            <w:tcW w:w="384" w:type="pct"/>
            <w:shd w:val="clear" w:color="auto" w:fill="auto"/>
            <w:noWrap/>
            <w:vAlign w:val="center"/>
            <w:hideMark/>
          </w:tcPr>
          <w:p w14:paraId="6C77444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112</w:t>
            </w:r>
          </w:p>
        </w:tc>
        <w:tc>
          <w:tcPr>
            <w:tcW w:w="1091" w:type="pct"/>
            <w:shd w:val="clear" w:color="auto" w:fill="auto"/>
            <w:noWrap/>
            <w:vAlign w:val="center"/>
            <w:hideMark/>
          </w:tcPr>
          <w:p w14:paraId="3683DA4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Inversiones LEMSA, S.A. DE C.V.</w:t>
            </w:r>
          </w:p>
        </w:tc>
        <w:tc>
          <w:tcPr>
            <w:tcW w:w="480" w:type="pct"/>
            <w:shd w:val="clear" w:color="auto" w:fill="auto"/>
            <w:noWrap/>
            <w:vAlign w:val="center"/>
            <w:hideMark/>
          </w:tcPr>
          <w:p w14:paraId="7B5A628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$306.00</w:t>
            </w:r>
          </w:p>
        </w:tc>
        <w:tc>
          <w:tcPr>
            <w:tcW w:w="394" w:type="pct"/>
            <w:shd w:val="clear" w:color="auto" w:fill="auto"/>
            <w:noWrap/>
            <w:vAlign w:val="center"/>
            <w:hideMark/>
          </w:tcPr>
          <w:p w14:paraId="5583F6B1"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21/4/2020</w:t>
            </w:r>
          </w:p>
        </w:tc>
        <w:tc>
          <w:tcPr>
            <w:tcW w:w="2651" w:type="pct"/>
            <w:shd w:val="clear" w:color="auto" w:fill="auto"/>
            <w:noWrap/>
            <w:vAlign w:val="center"/>
            <w:hideMark/>
          </w:tcPr>
          <w:p w14:paraId="429BD01F"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Suministro de 200 mascarillas Tipo tela Polyester impermeable (frente) y </w:t>
            </w:r>
            <w:proofErr w:type="spellStart"/>
            <w:r>
              <w:rPr>
                <w:rFonts w:ascii="Museo Sans 300" w:eastAsia="Times New Roman" w:hAnsi="Museo Sans 300" w:cs="Calibri"/>
                <w:color w:val="000000"/>
                <w:sz w:val="12"/>
                <w:szCs w:val="12"/>
                <w:lang w:eastAsia="es-SV"/>
              </w:rPr>
              <w:t>P</w:t>
            </w:r>
            <w:r w:rsidRPr="004B0638">
              <w:rPr>
                <w:rFonts w:ascii="Museo Sans 300" w:eastAsia="Times New Roman" w:hAnsi="Museo Sans 300" w:cs="Calibri"/>
                <w:color w:val="000000"/>
                <w:sz w:val="12"/>
                <w:szCs w:val="12"/>
                <w:lang w:eastAsia="es-SV"/>
              </w:rPr>
              <w:t>olyMesh</w:t>
            </w:r>
            <w:proofErr w:type="spellEnd"/>
            <w:r w:rsidRPr="004B0638">
              <w:rPr>
                <w:rFonts w:ascii="Museo Sans 300" w:eastAsia="Times New Roman" w:hAnsi="Museo Sans 300" w:cs="Calibri"/>
                <w:color w:val="000000"/>
                <w:sz w:val="12"/>
                <w:szCs w:val="12"/>
                <w:lang w:eastAsia="es-SV"/>
              </w:rPr>
              <w:t xml:space="preserve"> (interno), doble capa de tela Lavables.</w:t>
            </w:r>
          </w:p>
        </w:tc>
      </w:tr>
      <w:tr w:rsidR="00EE5561" w:rsidRPr="004B0638" w14:paraId="1BB6D746" w14:textId="77777777" w:rsidTr="00BA7FED">
        <w:trPr>
          <w:trHeight w:val="20"/>
          <w:jc w:val="center"/>
        </w:trPr>
        <w:tc>
          <w:tcPr>
            <w:tcW w:w="384" w:type="pct"/>
            <w:shd w:val="clear" w:color="auto" w:fill="auto"/>
            <w:noWrap/>
            <w:vAlign w:val="center"/>
            <w:hideMark/>
          </w:tcPr>
          <w:p w14:paraId="105CB0E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113</w:t>
            </w:r>
          </w:p>
        </w:tc>
        <w:tc>
          <w:tcPr>
            <w:tcW w:w="1091" w:type="pct"/>
            <w:shd w:val="clear" w:color="auto" w:fill="auto"/>
            <w:noWrap/>
            <w:vAlign w:val="center"/>
            <w:hideMark/>
          </w:tcPr>
          <w:p w14:paraId="4EFB430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1847CE8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$500.00</w:t>
            </w:r>
          </w:p>
        </w:tc>
        <w:tc>
          <w:tcPr>
            <w:tcW w:w="394" w:type="pct"/>
            <w:shd w:val="clear" w:color="auto" w:fill="auto"/>
            <w:noWrap/>
            <w:vAlign w:val="center"/>
            <w:hideMark/>
          </w:tcPr>
          <w:p w14:paraId="15CA8FC6"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29/4/2020</w:t>
            </w:r>
          </w:p>
        </w:tc>
        <w:tc>
          <w:tcPr>
            <w:tcW w:w="2651" w:type="pct"/>
            <w:shd w:val="clear" w:color="auto" w:fill="auto"/>
            <w:noWrap/>
            <w:vAlign w:val="center"/>
            <w:hideMark/>
          </w:tcPr>
          <w:p w14:paraId="16FA4F09"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200 protectores faciales (tipo caretas).</w:t>
            </w:r>
          </w:p>
        </w:tc>
      </w:tr>
      <w:tr w:rsidR="00EE5561" w:rsidRPr="004B0638" w14:paraId="2625A266" w14:textId="77777777" w:rsidTr="00BA7FED">
        <w:trPr>
          <w:trHeight w:val="20"/>
          <w:jc w:val="center"/>
        </w:trPr>
        <w:tc>
          <w:tcPr>
            <w:tcW w:w="384" w:type="pct"/>
            <w:shd w:val="clear" w:color="auto" w:fill="auto"/>
            <w:noWrap/>
            <w:vAlign w:val="center"/>
            <w:hideMark/>
          </w:tcPr>
          <w:p w14:paraId="506D6B7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114</w:t>
            </w:r>
          </w:p>
        </w:tc>
        <w:tc>
          <w:tcPr>
            <w:tcW w:w="1091" w:type="pct"/>
            <w:shd w:val="clear" w:color="auto" w:fill="auto"/>
            <w:noWrap/>
            <w:vAlign w:val="center"/>
            <w:hideMark/>
          </w:tcPr>
          <w:p w14:paraId="10BFFE8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ARANGO SOFTWARE INTERNATIONAL INC.</w:t>
            </w:r>
          </w:p>
        </w:tc>
        <w:tc>
          <w:tcPr>
            <w:tcW w:w="480" w:type="pct"/>
            <w:shd w:val="clear" w:color="auto" w:fill="auto"/>
            <w:noWrap/>
            <w:vAlign w:val="center"/>
            <w:hideMark/>
          </w:tcPr>
          <w:p w14:paraId="3093920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$2,812.50</w:t>
            </w:r>
          </w:p>
        </w:tc>
        <w:tc>
          <w:tcPr>
            <w:tcW w:w="394" w:type="pct"/>
            <w:shd w:val="clear" w:color="auto" w:fill="auto"/>
            <w:noWrap/>
            <w:vAlign w:val="center"/>
            <w:hideMark/>
          </w:tcPr>
          <w:p w14:paraId="2854DC7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29/4/2020</w:t>
            </w:r>
          </w:p>
        </w:tc>
        <w:tc>
          <w:tcPr>
            <w:tcW w:w="2651" w:type="pct"/>
            <w:shd w:val="clear" w:color="auto" w:fill="auto"/>
            <w:vAlign w:val="center"/>
            <w:hideMark/>
          </w:tcPr>
          <w:p w14:paraId="5A9BCD73"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Servicio de desarrollo de adecuaciones en el Módulo de Préstamos del Sistema Bancario </w:t>
            </w:r>
            <w:proofErr w:type="spellStart"/>
            <w:r w:rsidRPr="004B0638">
              <w:rPr>
                <w:rFonts w:ascii="Museo Sans 300" w:eastAsia="Times New Roman" w:hAnsi="Museo Sans 300" w:cs="Calibri"/>
                <w:color w:val="000000"/>
                <w:sz w:val="12"/>
                <w:szCs w:val="12"/>
                <w:lang w:eastAsia="es-SV"/>
              </w:rPr>
              <w:t>Ab@nks</w:t>
            </w:r>
            <w:proofErr w:type="spellEnd"/>
            <w:r w:rsidRPr="004B0638">
              <w:rPr>
                <w:rFonts w:ascii="Museo Sans 300" w:eastAsia="Times New Roman" w:hAnsi="Museo Sans 300" w:cs="Calibri"/>
                <w:color w:val="000000"/>
                <w:sz w:val="12"/>
                <w:szCs w:val="12"/>
                <w:lang w:eastAsia="es-SV"/>
              </w:rPr>
              <w:t>, con el objetivo de atender emergencia establecidas por el Gobierno de la República de El Salvador en el Plan de Respuesta y Alivio Económico ante la emergencia contra el COVID-19, según requerimiento BPR-2020-010.</w:t>
            </w:r>
          </w:p>
        </w:tc>
      </w:tr>
      <w:tr w:rsidR="00EE5561" w:rsidRPr="004B0638" w14:paraId="56DA7E73" w14:textId="77777777" w:rsidTr="00BA7FED">
        <w:trPr>
          <w:trHeight w:val="20"/>
          <w:jc w:val="center"/>
        </w:trPr>
        <w:tc>
          <w:tcPr>
            <w:tcW w:w="384" w:type="pct"/>
            <w:shd w:val="clear" w:color="auto" w:fill="auto"/>
            <w:noWrap/>
            <w:vAlign w:val="center"/>
            <w:hideMark/>
          </w:tcPr>
          <w:p w14:paraId="0CD3F2E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115</w:t>
            </w:r>
          </w:p>
        </w:tc>
        <w:tc>
          <w:tcPr>
            <w:tcW w:w="1091" w:type="pct"/>
            <w:shd w:val="clear" w:color="auto" w:fill="auto"/>
            <w:noWrap/>
            <w:vAlign w:val="center"/>
            <w:hideMark/>
          </w:tcPr>
          <w:p w14:paraId="3A1B601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MITRA, S.A. DE C.V.</w:t>
            </w:r>
          </w:p>
        </w:tc>
        <w:tc>
          <w:tcPr>
            <w:tcW w:w="480" w:type="pct"/>
            <w:shd w:val="clear" w:color="auto" w:fill="auto"/>
            <w:noWrap/>
            <w:vAlign w:val="center"/>
            <w:hideMark/>
          </w:tcPr>
          <w:p w14:paraId="47412A3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$1,627.20</w:t>
            </w:r>
          </w:p>
        </w:tc>
        <w:tc>
          <w:tcPr>
            <w:tcW w:w="394" w:type="pct"/>
            <w:shd w:val="clear" w:color="auto" w:fill="auto"/>
            <w:noWrap/>
            <w:vAlign w:val="center"/>
            <w:hideMark/>
          </w:tcPr>
          <w:p w14:paraId="29FD691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1/5/2020</w:t>
            </w:r>
          </w:p>
        </w:tc>
        <w:tc>
          <w:tcPr>
            <w:tcW w:w="2651" w:type="pct"/>
            <w:shd w:val="clear" w:color="auto" w:fill="auto"/>
            <w:vAlign w:val="center"/>
            <w:hideMark/>
          </w:tcPr>
          <w:p w14:paraId="79B60493"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12 Termómetros infrarrojos 2 en 1, Alarma de fiebre, sin contacto, con las siguientes características mínimas: Ambiente de trabajo 10-40, Distancia medible 5cm-15cm,</w:t>
            </w:r>
            <w:r>
              <w:rPr>
                <w:rFonts w:ascii="Museo Sans 300" w:eastAsia="Times New Roman" w:hAnsi="Museo Sans 300" w:cs="Calibri"/>
                <w:color w:val="000000"/>
                <w:sz w:val="12"/>
                <w:szCs w:val="12"/>
                <w:lang w:eastAsia="es-SV"/>
              </w:rPr>
              <w:t xml:space="preserve"> </w:t>
            </w:r>
            <w:r w:rsidRPr="004B0638">
              <w:rPr>
                <w:rFonts w:ascii="Museo Sans 300" w:eastAsia="Times New Roman" w:hAnsi="Museo Sans 300" w:cs="Calibri"/>
                <w:color w:val="000000"/>
                <w:sz w:val="12"/>
                <w:szCs w:val="12"/>
                <w:lang w:eastAsia="es-SV"/>
              </w:rPr>
              <w:t>Precisión de medición 32-42.5., Tiempo de medición: 0.5s, Dimensiones del producto 100 mm * 46 mm * 160 mm; Certificación CE, Garantía: 06 meses</w:t>
            </w:r>
          </w:p>
        </w:tc>
      </w:tr>
      <w:tr w:rsidR="00EE5561" w:rsidRPr="004B0638" w14:paraId="62DF3D0C" w14:textId="77777777" w:rsidTr="00BA7FED">
        <w:trPr>
          <w:trHeight w:val="20"/>
          <w:jc w:val="center"/>
        </w:trPr>
        <w:tc>
          <w:tcPr>
            <w:tcW w:w="384" w:type="pct"/>
            <w:shd w:val="clear" w:color="auto" w:fill="auto"/>
            <w:noWrap/>
            <w:vAlign w:val="center"/>
            <w:hideMark/>
          </w:tcPr>
          <w:p w14:paraId="1731F62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119</w:t>
            </w:r>
          </w:p>
        </w:tc>
        <w:tc>
          <w:tcPr>
            <w:tcW w:w="1091" w:type="pct"/>
            <w:shd w:val="clear" w:color="auto" w:fill="auto"/>
            <w:noWrap/>
            <w:vAlign w:val="center"/>
            <w:hideMark/>
          </w:tcPr>
          <w:p w14:paraId="72BCA04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495E0F3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$250.00</w:t>
            </w:r>
          </w:p>
        </w:tc>
        <w:tc>
          <w:tcPr>
            <w:tcW w:w="394" w:type="pct"/>
            <w:shd w:val="clear" w:color="auto" w:fill="auto"/>
            <w:noWrap/>
            <w:vAlign w:val="center"/>
            <w:hideMark/>
          </w:tcPr>
          <w:p w14:paraId="387ADD8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11/5/2020</w:t>
            </w:r>
          </w:p>
        </w:tc>
        <w:tc>
          <w:tcPr>
            <w:tcW w:w="2651" w:type="pct"/>
            <w:shd w:val="clear" w:color="auto" w:fill="auto"/>
            <w:vAlign w:val="center"/>
            <w:hideMark/>
          </w:tcPr>
          <w:p w14:paraId="5C91DD2F"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100 protectores faciales (tipo careta).</w:t>
            </w:r>
          </w:p>
        </w:tc>
      </w:tr>
      <w:tr w:rsidR="00EE5561" w:rsidRPr="004B0638" w14:paraId="19DE434D" w14:textId="77777777" w:rsidTr="00BA7FED">
        <w:trPr>
          <w:trHeight w:val="20"/>
          <w:jc w:val="center"/>
        </w:trPr>
        <w:tc>
          <w:tcPr>
            <w:tcW w:w="384" w:type="pct"/>
            <w:shd w:val="clear" w:color="auto" w:fill="auto"/>
            <w:noWrap/>
            <w:vAlign w:val="center"/>
            <w:hideMark/>
          </w:tcPr>
          <w:p w14:paraId="2935E18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120</w:t>
            </w:r>
          </w:p>
        </w:tc>
        <w:tc>
          <w:tcPr>
            <w:tcW w:w="1091" w:type="pct"/>
            <w:shd w:val="clear" w:color="auto" w:fill="auto"/>
            <w:noWrap/>
            <w:vAlign w:val="center"/>
            <w:hideMark/>
          </w:tcPr>
          <w:p w14:paraId="131AE98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Jason Xavier </w:t>
            </w:r>
            <w:proofErr w:type="spellStart"/>
            <w:r w:rsidRPr="004B0638">
              <w:rPr>
                <w:rFonts w:ascii="Museo Sans 300" w:eastAsia="Times New Roman" w:hAnsi="Museo Sans 300" w:cs="Calibri"/>
                <w:color w:val="000000"/>
                <w:sz w:val="12"/>
                <w:szCs w:val="12"/>
                <w:lang w:eastAsia="es-SV"/>
              </w:rPr>
              <w:t>Mcknight</w:t>
            </w:r>
            <w:proofErr w:type="spellEnd"/>
            <w:r w:rsidRPr="004B0638">
              <w:rPr>
                <w:rFonts w:ascii="Museo Sans 300" w:eastAsia="Times New Roman" w:hAnsi="Museo Sans 300" w:cs="Calibri"/>
                <w:color w:val="000000"/>
                <w:sz w:val="12"/>
                <w:szCs w:val="12"/>
                <w:lang w:eastAsia="es-SV"/>
              </w:rPr>
              <w:t xml:space="preserve"> Abarca</w:t>
            </w:r>
          </w:p>
        </w:tc>
        <w:tc>
          <w:tcPr>
            <w:tcW w:w="480" w:type="pct"/>
            <w:shd w:val="clear" w:color="auto" w:fill="auto"/>
            <w:noWrap/>
            <w:vAlign w:val="center"/>
            <w:hideMark/>
          </w:tcPr>
          <w:p w14:paraId="0A7D3A22"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$5,700.00</w:t>
            </w:r>
          </w:p>
        </w:tc>
        <w:tc>
          <w:tcPr>
            <w:tcW w:w="394" w:type="pct"/>
            <w:shd w:val="clear" w:color="auto" w:fill="auto"/>
            <w:noWrap/>
            <w:vAlign w:val="center"/>
            <w:hideMark/>
          </w:tcPr>
          <w:p w14:paraId="012BE14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11/5/2020</w:t>
            </w:r>
          </w:p>
        </w:tc>
        <w:tc>
          <w:tcPr>
            <w:tcW w:w="2651" w:type="pct"/>
            <w:shd w:val="clear" w:color="auto" w:fill="auto"/>
            <w:vAlign w:val="center"/>
            <w:hideMark/>
          </w:tcPr>
          <w:p w14:paraId="0B6E19BE"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2,000 mascarillas KN95 con certificación CE sin válvula, con las siguientes características mínimas: capas de protección: primera capa</w:t>
            </w:r>
            <w:r>
              <w:rPr>
                <w:rFonts w:ascii="Museo Sans 300" w:eastAsia="Times New Roman" w:hAnsi="Museo Sans 300" w:cs="Calibri"/>
                <w:color w:val="000000"/>
                <w:sz w:val="12"/>
                <w:szCs w:val="12"/>
                <w:lang w:eastAsia="es-SV"/>
              </w:rPr>
              <w:t xml:space="preserve">: </w:t>
            </w:r>
            <w:r w:rsidRPr="004B0638">
              <w:rPr>
                <w:rFonts w:ascii="Museo Sans 300" w:eastAsia="Times New Roman" w:hAnsi="Museo Sans 300" w:cs="Calibri"/>
                <w:color w:val="000000"/>
                <w:sz w:val="12"/>
                <w:szCs w:val="12"/>
                <w:lang w:eastAsia="es-SV"/>
              </w:rPr>
              <w:t xml:space="preserve">tela agradable a la piel; segunda capa: filtro de algodón </w:t>
            </w:r>
            <w:proofErr w:type="spellStart"/>
            <w:r w:rsidRPr="004B0638">
              <w:rPr>
                <w:rFonts w:ascii="Museo Sans 300" w:eastAsia="Times New Roman" w:hAnsi="Museo Sans 300" w:cs="Calibri"/>
                <w:color w:val="000000"/>
                <w:sz w:val="12"/>
                <w:szCs w:val="12"/>
                <w:lang w:eastAsia="es-SV"/>
              </w:rPr>
              <w:t>antifracturable</w:t>
            </w:r>
            <w:proofErr w:type="spellEnd"/>
            <w:r w:rsidRPr="004B0638">
              <w:rPr>
                <w:rFonts w:ascii="Museo Sans 300" w:eastAsia="Times New Roman" w:hAnsi="Museo Sans 300" w:cs="Calibri"/>
                <w:color w:val="000000"/>
                <w:sz w:val="12"/>
                <w:szCs w:val="12"/>
                <w:lang w:eastAsia="es-SV"/>
              </w:rPr>
              <w:t xml:space="preserve">; tercera capa: tela con un tratado de derretido y soplado; cuarta capa: filtro de algodón </w:t>
            </w:r>
            <w:proofErr w:type="spellStart"/>
            <w:r w:rsidRPr="004B0638">
              <w:rPr>
                <w:rFonts w:ascii="Museo Sans 300" w:eastAsia="Times New Roman" w:hAnsi="Museo Sans 300" w:cs="Calibri"/>
                <w:color w:val="000000"/>
                <w:sz w:val="12"/>
                <w:szCs w:val="12"/>
                <w:lang w:eastAsia="es-SV"/>
              </w:rPr>
              <w:t>antifracturable</w:t>
            </w:r>
            <w:proofErr w:type="spellEnd"/>
            <w:r w:rsidRPr="004B0638">
              <w:rPr>
                <w:rFonts w:ascii="Museo Sans 300" w:eastAsia="Times New Roman" w:hAnsi="Museo Sans 300" w:cs="Calibri"/>
                <w:color w:val="000000"/>
                <w:sz w:val="12"/>
                <w:szCs w:val="12"/>
                <w:lang w:eastAsia="es-SV"/>
              </w:rPr>
              <w:t>; quinta capa: tela agradable a la piel. Forma de presentación: 5 mascarillas por bolsa, 1000 mascarillas por caja, medida de la caja: 65x45x45 cm.</w:t>
            </w:r>
          </w:p>
        </w:tc>
      </w:tr>
      <w:tr w:rsidR="00EE5561" w:rsidRPr="004B0638" w14:paraId="75BB71EF" w14:textId="77777777" w:rsidTr="00BA7FED">
        <w:trPr>
          <w:trHeight w:val="20"/>
          <w:jc w:val="center"/>
        </w:trPr>
        <w:tc>
          <w:tcPr>
            <w:tcW w:w="384" w:type="pct"/>
            <w:shd w:val="clear" w:color="auto" w:fill="auto"/>
            <w:noWrap/>
            <w:vAlign w:val="center"/>
            <w:hideMark/>
          </w:tcPr>
          <w:p w14:paraId="7EC8A591"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121</w:t>
            </w:r>
          </w:p>
        </w:tc>
        <w:tc>
          <w:tcPr>
            <w:tcW w:w="1091" w:type="pct"/>
            <w:shd w:val="clear" w:color="auto" w:fill="auto"/>
            <w:noWrap/>
            <w:vAlign w:val="center"/>
            <w:hideMark/>
          </w:tcPr>
          <w:p w14:paraId="7284A3E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Fernando Federico Arriaza Lemus</w:t>
            </w:r>
          </w:p>
        </w:tc>
        <w:tc>
          <w:tcPr>
            <w:tcW w:w="480" w:type="pct"/>
            <w:shd w:val="clear" w:color="auto" w:fill="auto"/>
            <w:noWrap/>
            <w:vAlign w:val="center"/>
            <w:hideMark/>
          </w:tcPr>
          <w:p w14:paraId="6590864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$1,710.00</w:t>
            </w:r>
          </w:p>
        </w:tc>
        <w:tc>
          <w:tcPr>
            <w:tcW w:w="394" w:type="pct"/>
            <w:shd w:val="clear" w:color="auto" w:fill="auto"/>
            <w:noWrap/>
            <w:vAlign w:val="center"/>
            <w:hideMark/>
          </w:tcPr>
          <w:p w14:paraId="747CE00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12/5/2020</w:t>
            </w:r>
          </w:p>
        </w:tc>
        <w:tc>
          <w:tcPr>
            <w:tcW w:w="2651" w:type="pct"/>
            <w:shd w:val="clear" w:color="auto" w:fill="auto"/>
            <w:vAlign w:val="center"/>
            <w:hideMark/>
          </w:tcPr>
          <w:p w14:paraId="75AC801B"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3,000 mascarillas quirúrgica rectangular agarre de oreja (estéril) color celeste con paletón.</w:t>
            </w:r>
          </w:p>
        </w:tc>
      </w:tr>
      <w:tr w:rsidR="00EE5561" w:rsidRPr="004B0638" w14:paraId="2D470910" w14:textId="77777777" w:rsidTr="00BA7FED">
        <w:trPr>
          <w:trHeight w:val="20"/>
          <w:jc w:val="center"/>
        </w:trPr>
        <w:tc>
          <w:tcPr>
            <w:tcW w:w="384" w:type="pct"/>
            <w:shd w:val="clear" w:color="auto" w:fill="auto"/>
            <w:noWrap/>
            <w:vAlign w:val="center"/>
            <w:hideMark/>
          </w:tcPr>
          <w:p w14:paraId="330ECDD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122</w:t>
            </w:r>
          </w:p>
        </w:tc>
        <w:tc>
          <w:tcPr>
            <w:tcW w:w="1091" w:type="pct"/>
            <w:shd w:val="clear" w:color="auto" w:fill="auto"/>
            <w:noWrap/>
            <w:vAlign w:val="center"/>
            <w:hideMark/>
          </w:tcPr>
          <w:p w14:paraId="59FBA03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Carlos Ramon Linares Rauda (KEMICAL)</w:t>
            </w:r>
          </w:p>
        </w:tc>
        <w:tc>
          <w:tcPr>
            <w:tcW w:w="480" w:type="pct"/>
            <w:shd w:val="clear" w:color="auto" w:fill="auto"/>
            <w:noWrap/>
            <w:vAlign w:val="center"/>
            <w:hideMark/>
          </w:tcPr>
          <w:p w14:paraId="253E92D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$296.75</w:t>
            </w:r>
          </w:p>
        </w:tc>
        <w:tc>
          <w:tcPr>
            <w:tcW w:w="394" w:type="pct"/>
            <w:shd w:val="clear" w:color="auto" w:fill="auto"/>
            <w:noWrap/>
            <w:vAlign w:val="center"/>
            <w:hideMark/>
          </w:tcPr>
          <w:p w14:paraId="6C94C7D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12/5/2020</w:t>
            </w:r>
          </w:p>
        </w:tc>
        <w:tc>
          <w:tcPr>
            <w:tcW w:w="2651" w:type="pct"/>
            <w:shd w:val="clear" w:color="auto" w:fill="auto"/>
            <w:vAlign w:val="center"/>
            <w:hideMark/>
          </w:tcPr>
          <w:p w14:paraId="22C2FBEA"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25 galones de ALCOHOL 70%.</w:t>
            </w:r>
          </w:p>
        </w:tc>
      </w:tr>
      <w:tr w:rsidR="00EE5561" w:rsidRPr="004B0638" w14:paraId="0459BBD8" w14:textId="77777777" w:rsidTr="00BA7FED">
        <w:trPr>
          <w:trHeight w:val="20"/>
          <w:jc w:val="center"/>
        </w:trPr>
        <w:tc>
          <w:tcPr>
            <w:tcW w:w="384" w:type="pct"/>
            <w:shd w:val="clear" w:color="auto" w:fill="auto"/>
            <w:noWrap/>
            <w:vAlign w:val="center"/>
            <w:hideMark/>
          </w:tcPr>
          <w:p w14:paraId="1933887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122</w:t>
            </w:r>
          </w:p>
        </w:tc>
        <w:tc>
          <w:tcPr>
            <w:tcW w:w="1091" w:type="pct"/>
            <w:shd w:val="clear" w:color="auto" w:fill="auto"/>
            <w:noWrap/>
            <w:vAlign w:val="center"/>
            <w:hideMark/>
          </w:tcPr>
          <w:p w14:paraId="690765B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Carlos Ramon Linares Rauda (KEMICAL)</w:t>
            </w:r>
          </w:p>
        </w:tc>
        <w:tc>
          <w:tcPr>
            <w:tcW w:w="480" w:type="pct"/>
            <w:shd w:val="clear" w:color="auto" w:fill="auto"/>
            <w:noWrap/>
            <w:vAlign w:val="center"/>
            <w:hideMark/>
          </w:tcPr>
          <w:p w14:paraId="5BD7176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$110.19</w:t>
            </w:r>
          </w:p>
        </w:tc>
        <w:tc>
          <w:tcPr>
            <w:tcW w:w="394" w:type="pct"/>
            <w:shd w:val="clear" w:color="auto" w:fill="auto"/>
            <w:noWrap/>
            <w:vAlign w:val="center"/>
            <w:hideMark/>
          </w:tcPr>
          <w:p w14:paraId="65AA453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12/5/2020</w:t>
            </w:r>
          </w:p>
        </w:tc>
        <w:tc>
          <w:tcPr>
            <w:tcW w:w="2651" w:type="pct"/>
            <w:shd w:val="clear" w:color="auto" w:fill="auto"/>
            <w:vAlign w:val="center"/>
            <w:hideMark/>
          </w:tcPr>
          <w:p w14:paraId="502DB3DB"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3 galones de CLORURO DE BENZALCONIO 1.0G, VEHICULO C.S.P. ANTI - RUST BACTERICIDA DE AMPLIO ESPECTRO PARA ESTERILIZACION POR CONTACTO.</w:t>
            </w:r>
          </w:p>
        </w:tc>
      </w:tr>
      <w:tr w:rsidR="00EE5561" w:rsidRPr="004B0638" w14:paraId="6CD7F0AE" w14:textId="77777777" w:rsidTr="00BA7FED">
        <w:trPr>
          <w:trHeight w:val="20"/>
          <w:jc w:val="center"/>
        </w:trPr>
        <w:tc>
          <w:tcPr>
            <w:tcW w:w="384" w:type="pct"/>
            <w:shd w:val="clear" w:color="auto" w:fill="auto"/>
            <w:noWrap/>
            <w:vAlign w:val="center"/>
            <w:hideMark/>
          </w:tcPr>
          <w:p w14:paraId="0187F47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123</w:t>
            </w:r>
          </w:p>
        </w:tc>
        <w:tc>
          <w:tcPr>
            <w:tcW w:w="1091" w:type="pct"/>
            <w:shd w:val="clear" w:color="auto" w:fill="auto"/>
            <w:noWrap/>
            <w:vAlign w:val="center"/>
            <w:hideMark/>
          </w:tcPr>
          <w:p w14:paraId="57B90B2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TRULYN, S.A. DE C.V.</w:t>
            </w:r>
          </w:p>
        </w:tc>
        <w:tc>
          <w:tcPr>
            <w:tcW w:w="480" w:type="pct"/>
            <w:shd w:val="clear" w:color="auto" w:fill="auto"/>
            <w:noWrap/>
            <w:vAlign w:val="center"/>
            <w:hideMark/>
          </w:tcPr>
          <w:p w14:paraId="70EEE12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$395.50</w:t>
            </w:r>
          </w:p>
        </w:tc>
        <w:tc>
          <w:tcPr>
            <w:tcW w:w="394" w:type="pct"/>
            <w:shd w:val="clear" w:color="auto" w:fill="auto"/>
            <w:noWrap/>
            <w:vAlign w:val="center"/>
            <w:hideMark/>
          </w:tcPr>
          <w:p w14:paraId="174009E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12/5/2020</w:t>
            </w:r>
          </w:p>
        </w:tc>
        <w:tc>
          <w:tcPr>
            <w:tcW w:w="2651" w:type="pct"/>
            <w:shd w:val="clear" w:color="auto" w:fill="auto"/>
            <w:vAlign w:val="center"/>
            <w:hideMark/>
          </w:tcPr>
          <w:p w14:paraId="0EC9C003"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10 galones de ALCOHOL ETILICO 0.75%, AMONIO CUATERNARIO 7.00%, FORMALDEHIDO 0.25%.</w:t>
            </w:r>
          </w:p>
        </w:tc>
      </w:tr>
      <w:tr w:rsidR="00EE5561" w:rsidRPr="004B0638" w14:paraId="7C2588C6" w14:textId="77777777" w:rsidTr="00BA7FED">
        <w:trPr>
          <w:trHeight w:val="20"/>
          <w:jc w:val="center"/>
        </w:trPr>
        <w:tc>
          <w:tcPr>
            <w:tcW w:w="384" w:type="pct"/>
            <w:shd w:val="clear" w:color="auto" w:fill="auto"/>
            <w:noWrap/>
            <w:vAlign w:val="center"/>
            <w:hideMark/>
          </w:tcPr>
          <w:p w14:paraId="333928E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125</w:t>
            </w:r>
          </w:p>
        </w:tc>
        <w:tc>
          <w:tcPr>
            <w:tcW w:w="1091" w:type="pct"/>
            <w:shd w:val="clear" w:color="auto" w:fill="auto"/>
            <w:noWrap/>
            <w:vAlign w:val="center"/>
            <w:hideMark/>
          </w:tcPr>
          <w:p w14:paraId="32E2790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Carlos Andres Valiente </w:t>
            </w:r>
            <w:proofErr w:type="spellStart"/>
            <w:r w:rsidRPr="004B0638">
              <w:rPr>
                <w:rFonts w:ascii="Museo Sans 300" w:eastAsia="Times New Roman" w:hAnsi="Museo Sans 300" w:cs="Calibri"/>
                <w:color w:val="000000"/>
                <w:sz w:val="12"/>
                <w:szCs w:val="12"/>
                <w:lang w:eastAsia="es-SV"/>
              </w:rPr>
              <w:t>Batars</w:t>
            </w:r>
            <w:r>
              <w:rPr>
                <w:rFonts w:ascii="Museo Sans 300" w:eastAsia="Times New Roman" w:hAnsi="Museo Sans 300" w:cs="Calibri"/>
                <w:color w:val="000000"/>
                <w:sz w:val="12"/>
                <w:szCs w:val="12"/>
                <w:lang w:eastAsia="es-SV"/>
              </w:rPr>
              <w:t>e</w:t>
            </w:r>
            <w:proofErr w:type="spellEnd"/>
          </w:p>
        </w:tc>
        <w:tc>
          <w:tcPr>
            <w:tcW w:w="480" w:type="pct"/>
            <w:shd w:val="clear" w:color="auto" w:fill="auto"/>
            <w:noWrap/>
            <w:vAlign w:val="center"/>
            <w:hideMark/>
          </w:tcPr>
          <w:p w14:paraId="354A2FA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$2,880.00</w:t>
            </w:r>
          </w:p>
        </w:tc>
        <w:tc>
          <w:tcPr>
            <w:tcW w:w="394" w:type="pct"/>
            <w:shd w:val="clear" w:color="auto" w:fill="auto"/>
            <w:noWrap/>
            <w:vAlign w:val="center"/>
            <w:hideMark/>
          </w:tcPr>
          <w:p w14:paraId="7A13DEC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19/5/2020</w:t>
            </w:r>
          </w:p>
        </w:tc>
        <w:tc>
          <w:tcPr>
            <w:tcW w:w="2651" w:type="pct"/>
            <w:shd w:val="clear" w:color="auto" w:fill="auto"/>
            <w:vAlign w:val="center"/>
            <w:hideMark/>
          </w:tcPr>
          <w:p w14:paraId="67567DD0"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600 </w:t>
            </w:r>
            <w:proofErr w:type="gramStart"/>
            <w:r w:rsidRPr="004B0638">
              <w:rPr>
                <w:rFonts w:ascii="Museo Sans 300" w:eastAsia="Times New Roman" w:hAnsi="Museo Sans 300" w:cs="Calibri"/>
                <w:color w:val="000000"/>
                <w:sz w:val="12"/>
                <w:szCs w:val="12"/>
                <w:lang w:eastAsia="es-SV"/>
              </w:rPr>
              <w:t>Gabachas</w:t>
            </w:r>
            <w:proofErr w:type="gramEnd"/>
            <w:r w:rsidRPr="004B0638">
              <w:rPr>
                <w:rFonts w:ascii="Museo Sans 300" w:eastAsia="Times New Roman" w:hAnsi="Museo Sans 300" w:cs="Calibri"/>
                <w:color w:val="000000"/>
                <w:sz w:val="12"/>
                <w:szCs w:val="12"/>
                <w:lang w:eastAsia="es-SV"/>
              </w:rPr>
              <w:t xml:space="preserve"> médicas no estéril, tela quirúrgica de polipropileno, unitalla, color gris con amarre al nivel de cintura y el cuello, manga con empuñadura (unidad).</w:t>
            </w:r>
          </w:p>
        </w:tc>
      </w:tr>
      <w:tr w:rsidR="00EE5561" w:rsidRPr="004B0638" w14:paraId="4B083931" w14:textId="77777777" w:rsidTr="00BA7FED">
        <w:trPr>
          <w:trHeight w:val="20"/>
          <w:jc w:val="center"/>
        </w:trPr>
        <w:tc>
          <w:tcPr>
            <w:tcW w:w="384" w:type="pct"/>
            <w:shd w:val="clear" w:color="auto" w:fill="auto"/>
            <w:noWrap/>
            <w:vAlign w:val="center"/>
            <w:hideMark/>
          </w:tcPr>
          <w:p w14:paraId="46FD0991"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125</w:t>
            </w:r>
          </w:p>
        </w:tc>
        <w:tc>
          <w:tcPr>
            <w:tcW w:w="1091" w:type="pct"/>
            <w:shd w:val="clear" w:color="auto" w:fill="auto"/>
            <w:noWrap/>
            <w:vAlign w:val="center"/>
            <w:hideMark/>
          </w:tcPr>
          <w:p w14:paraId="7464E06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Carlos Andres Valiente </w:t>
            </w:r>
            <w:proofErr w:type="spellStart"/>
            <w:r w:rsidRPr="004B0638">
              <w:rPr>
                <w:rFonts w:ascii="Museo Sans 300" w:eastAsia="Times New Roman" w:hAnsi="Museo Sans 300" w:cs="Calibri"/>
                <w:color w:val="000000"/>
                <w:sz w:val="12"/>
                <w:szCs w:val="12"/>
                <w:lang w:eastAsia="es-SV"/>
              </w:rPr>
              <w:t>Batars</w:t>
            </w:r>
            <w:r>
              <w:rPr>
                <w:rFonts w:ascii="Museo Sans 300" w:eastAsia="Times New Roman" w:hAnsi="Museo Sans 300" w:cs="Calibri"/>
                <w:color w:val="000000"/>
                <w:sz w:val="12"/>
                <w:szCs w:val="12"/>
                <w:lang w:eastAsia="es-SV"/>
              </w:rPr>
              <w:t>e</w:t>
            </w:r>
            <w:proofErr w:type="spellEnd"/>
          </w:p>
        </w:tc>
        <w:tc>
          <w:tcPr>
            <w:tcW w:w="480" w:type="pct"/>
            <w:shd w:val="clear" w:color="auto" w:fill="auto"/>
            <w:noWrap/>
            <w:vAlign w:val="center"/>
            <w:hideMark/>
          </w:tcPr>
          <w:p w14:paraId="5D01E2B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$64.00</w:t>
            </w:r>
          </w:p>
        </w:tc>
        <w:tc>
          <w:tcPr>
            <w:tcW w:w="394" w:type="pct"/>
            <w:shd w:val="clear" w:color="auto" w:fill="auto"/>
            <w:noWrap/>
            <w:vAlign w:val="center"/>
            <w:hideMark/>
          </w:tcPr>
          <w:p w14:paraId="2C63D79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19/5/2020</w:t>
            </w:r>
          </w:p>
        </w:tc>
        <w:tc>
          <w:tcPr>
            <w:tcW w:w="2651" w:type="pct"/>
            <w:shd w:val="clear" w:color="auto" w:fill="auto"/>
            <w:vAlign w:val="center"/>
            <w:hideMark/>
          </w:tcPr>
          <w:p w14:paraId="0D532D94"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400 </w:t>
            </w:r>
            <w:proofErr w:type="gramStart"/>
            <w:r w:rsidRPr="004B0638">
              <w:rPr>
                <w:rFonts w:ascii="Museo Sans 300" w:eastAsia="Times New Roman" w:hAnsi="Museo Sans 300" w:cs="Calibri"/>
                <w:color w:val="000000"/>
                <w:sz w:val="12"/>
                <w:szCs w:val="12"/>
                <w:lang w:eastAsia="es-SV"/>
              </w:rPr>
              <w:t>Gorros</w:t>
            </w:r>
            <w:proofErr w:type="gramEnd"/>
            <w:r w:rsidRPr="004B0638">
              <w:rPr>
                <w:rFonts w:ascii="Museo Sans 300" w:eastAsia="Times New Roman" w:hAnsi="Museo Sans 300" w:cs="Calibri"/>
                <w:color w:val="000000"/>
                <w:sz w:val="12"/>
                <w:szCs w:val="12"/>
                <w:lang w:eastAsia="es-SV"/>
              </w:rPr>
              <w:t xml:space="preserve"> médicos de protección, color celeste (unidad).</w:t>
            </w:r>
          </w:p>
        </w:tc>
      </w:tr>
      <w:tr w:rsidR="00EE5561" w:rsidRPr="004B0638" w14:paraId="7A9649C9" w14:textId="77777777" w:rsidTr="00BA7FED">
        <w:trPr>
          <w:trHeight w:val="20"/>
          <w:jc w:val="center"/>
        </w:trPr>
        <w:tc>
          <w:tcPr>
            <w:tcW w:w="384" w:type="pct"/>
            <w:shd w:val="clear" w:color="auto" w:fill="auto"/>
            <w:noWrap/>
            <w:vAlign w:val="center"/>
            <w:hideMark/>
          </w:tcPr>
          <w:p w14:paraId="1586F002"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129</w:t>
            </w:r>
          </w:p>
        </w:tc>
        <w:tc>
          <w:tcPr>
            <w:tcW w:w="1091" w:type="pct"/>
            <w:shd w:val="clear" w:color="auto" w:fill="auto"/>
            <w:noWrap/>
            <w:vAlign w:val="center"/>
            <w:hideMark/>
          </w:tcPr>
          <w:p w14:paraId="74B2431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Consultores de Vanguardia, Sociedad Anónima de Capital Variable</w:t>
            </w:r>
          </w:p>
        </w:tc>
        <w:tc>
          <w:tcPr>
            <w:tcW w:w="480" w:type="pct"/>
            <w:shd w:val="clear" w:color="auto" w:fill="auto"/>
            <w:noWrap/>
            <w:vAlign w:val="center"/>
            <w:hideMark/>
          </w:tcPr>
          <w:p w14:paraId="75C46BF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$100.00</w:t>
            </w:r>
          </w:p>
        </w:tc>
        <w:tc>
          <w:tcPr>
            <w:tcW w:w="394" w:type="pct"/>
            <w:shd w:val="clear" w:color="auto" w:fill="auto"/>
            <w:noWrap/>
            <w:vAlign w:val="center"/>
            <w:hideMark/>
          </w:tcPr>
          <w:p w14:paraId="0B6F064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22/5/2020</w:t>
            </w:r>
          </w:p>
        </w:tc>
        <w:tc>
          <w:tcPr>
            <w:tcW w:w="2651" w:type="pct"/>
            <w:shd w:val="clear" w:color="auto" w:fill="auto"/>
            <w:vAlign w:val="center"/>
            <w:hideMark/>
          </w:tcPr>
          <w:p w14:paraId="3D517F88"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4 </w:t>
            </w:r>
            <w:proofErr w:type="gramStart"/>
            <w:r w:rsidRPr="004B0638">
              <w:rPr>
                <w:rFonts w:ascii="Museo Sans 300" w:eastAsia="Times New Roman" w:hAnsi="Museo Sans 300" w:cs="Calibri"/>
                <w:color w:val="000000"/>
                <w:sz w:val="12"/>
                <w:szCs w:val="12"/>
                <w:lang w:eastAsia="es-SV"/>
              </w:rPr>
              <w:t>Inscripciones</w:t>
            </w:r>
            <w:proofErr w:type="gramEnd"/>
            <w:r w:rsidRPr="004B0638">
              <w:rPr>
                <w:rFonts w:ascii="Museo Sans 300" w:eastAsia="Times New Roman" w:hAnsi="Museo Sans 300" w:cs="Calibri"/>
                <w:color w:val="000000"/>
                <w:sz w:val="12"/>
                <w:szCs w:val="12"/>
                <w:lang w:eastAsia="es-SV"/>
              </w:rPr>
              <w:t xml:space="preserve"> al Taller Virtual: "Prevención y Mitigación de COVID-19 en lugares de trabajo”, a ser impartido por Impartido por experto perito en seguridad ocupacional autorizado por el MINTRAB.</w:t>
            </w:r>
            <w:r>
              <w:rPr>
                <w:rFonts w:ascii="Museo Sans 300" w:eastAsia="Times New Roman" w:hAnsi="Museo Sans 300" w:cs="Calibri"/>
                <w:color w:val="000000"/>
                <w:sz w:val="12"/>
                <w:szCs w:val="12"/>
                <w:lang w:eastAsia="es-SV"/>
              </w:rPr>
              <w:t xml:space="preserve"> </w:t>
            </w:r>
            <w:r w:rsidRPr="004B0638">
              <w:rPr>
                <w:rFonts w:ascii="Museo Sans 300" w:eastAsia="Times New Roman" w:hAnsi="Museo Sans 300" w:cs="Calibri"/>
                <w:color w:val="000000"/>
                <w:sz w:val="12"/>
                <w:szCs w:val="12"/>
                <w:lang w:eastAsia="es-SV"/>
              </w:rPr>
              <w:t>Según especificaciones mínimas adjuntas</w:t>
            </w:r>
          </w:p>
        </w:tc>
      </w:tr>
      <w:tr w:rsidR="00EE5561" w:rsidRPr="004B0638" w14:paraId="449CA9CE" w14:textId="77777777" w:rsidTr="00BA7FED">
        <w:trPr>
          <w:trHeight w:val="20"/>
          <w:jc w:val="center"/>
        </w:trPr>
        <w:tc>
          <w:tcPr>
            <w:tcW w:w="384" w:type="pct"/>
            <w:shd w:val="clear" w:color="auto" w:fill="auto"/>
            <w:noWrap/>
            <w:vAlign w:val="center"/>
            <w:hideMark/>
          </w:tcPr>
          <w:p w14:paraId="7299ABD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132</w:t>
            </w:r>
          </w:p>
        </w:tc>
        <w:tc>
          <w:tcPr>
            <w:tcW w:w="1091" w:type="pct"/>
            <w:shd w:val="clear" w:color="auto" w:fill="auto"/>
            <w:noWrap/>
            <w:vAlign w:val="center"/>
            <w:hideMark/>
          </w:tcPr>
          <w:p w14:paraId="0C63234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PCG COMPANY, S.A. DE C.V.</w:t>
            </w:r>
          </w:p>
        </w:tc>
        <w:tc>
          <w:tcPr>
            <w:tcW w:w="480" w:type="pct"/>
            <w:shd w:val="clear" w:color="auto" w:fill="auto"/>
            <w:noWrap/>
            <w:vAlign w:val="center"/>
            <w:hideMark/>
          </w:tcPr>
          <w:p w14:paraId="524CA36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$141.20</w:t>
            </w:r>
          </w:p>
        </w:tc>
        <w:tc>
          <w:tcPr>
            <w:tcW w:w="394" w:type="pct"/>
            <w:shd w:val="clear" w:color="auto" w:fill="auto"/>
            <w:noWrap/>
            <w:vAlign w:val="center"/>
            <w:hideMark/>
          </w:tcPr>
          <w:p w14:paraId="6126372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27/5/2020</w:t>
            </w:r>
          </w:p>
        </w:tc>
        <w:tc>
          <w:tcPr>
            <w:tcW w:w="2651" w:type="pct"/>
            <w:shd w:val="clear" w:color="auto" w:fill="auto"/>
            <w:vAlign w:val="center"/>
            <w:hideMark/>
          </w:tcPr>
          <w:p w14:paraId="121ED9F8"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5 </w:t>
            </w:r>
            <w:proofErr w:type="gramStart"/>
            <w:r w:rsidRPr="004B0638">
              <w:rPr>
                <w:rFonts w:ascii="Museo Sans 300" w:eastAsia="Times New Roman" w:hAnsi="Museo Sans 300" w:cs="Calibri"/>
                <w:color w:val="000000"/>
                <w:sz w:val="12"/>
                <w:szCs w:val="12"/>
                <w:lang w:eastAsia="es-SV"/>
              </w:rPr>
              <w:t>Inscripciones</w:t>
            </w:r>
            <w:proofErr w:type="gramEnd"/>
            <w:r w:rsidRPr="004B0638">
              <w:rPr>
                <w:rFonts w:ascii="Museo Sans 300" w:eastAsia="Times New Roman" w:hAnsi="Museo Sans 300" w:cs="Calibri"/>
                <w:color w:val="000000"/>
                <w:sz w:val="12"/>
                <w:szCs w:val="12"/>
                <w:lang w:eastAsia="es-SV"/>
              </w:rPr>
              <w:t xml:space="preserve"> al taller de Capacitación Virtual: </w:t>
            </w:r>
            <w:proofErr w:type="spellStart"/>
            <w:r w:rsidRPr="004B0638">
              <w:rPr>
                <w:rFonts w:ascii="Museo Sans 300" w:eastAsia="Times New Roman" w:hAnsi="Museo Sans 300" w:cs="Calibri"/>
                <w:color w:val="000000"/>
                <w:sz w:val="12"/>
                <w:szCs w:val="12"/>
                <w:lang w:eastAsia="es-SV"/>
              </w:rPr>
              <w:t>Webinar</w:t>
            </w:r>
            <w:proofErr w:type="spellEnd"/>
            <w:r w:rsidRPr="004B0638">
              <w:rPr>
                <w:rFonts w:ascii="Museo Sans 300" w:eastAsia="Times New Roman" w:hAnsi="Museo Sans 300" w:cs="Calibri"/>
                <w:color w:val="000000"/>
                <w:sz w:val="12"/>
                <w:szCs w:val="12"/>
                <w:lang w:eastAsia="es-SV"/>
              </w:rPr>
              <w:t xml:space="preserve"> "Aplicaciones Especiales en Materia Laboral para las Empresas respecto al COVID</w:t>
            </w:r>
            <w:r>
              <w:rPr>
                <w:rFonts w:ascii="Museo Sans 300" w:eastAsia="Times New Roman" w:hAnsi="Museo Sans 300" w:cs="Calibri"/>
                <w:color w:val="000000"/>
                <w:sz w:val="12"/>
                <w:szCs w:val="12"/>
                <w:lang w:eastAsia="es-SV"/>
              </w:rPr>
              <w:t>-</w:t>
            </w:r>
            <w:r w:rsidRPr="004B0638">
              <w:rPr>
                <w:rFonts w:ascii="Museo Sans 300" w:eastAsia="Times New Roman" w:hAnsi="Museo Sans 300" w:cs="Calibri"/>
                <w:color w:val="000000"/>
                <w:sz w:val="12"/>
                <w:szCs w:val="12"/>
                <w:lang w:eastAsia="es-SV"/>
              </w:rPr>
              <w:t>19". Se adjunta especificaciones mínimas del requerimiento.</w:t>
            </w:r>
          </w:p>
        </w:tc>
      </w:tr>
      <w:tr w:rsidR="00EE5561" w:rsidRPr="004B0638" w14:paraId="0D954683" w14:textId="77777777" w:rsidTr="00BA7FED">
        <w:trPr>
          <w:trHeight w:val="20"/>
          <w:jc w:val="center"/>
        </w:trPr>
        <w:tc>
          <w:tcPr>
            <w:tcW w:w="384" w:type="pct"/>
            <w:shd w:val="clear" w:color="auto" w:fill="auto"/>
            <w:noWrap/>
            <w:vAlign w:val="center"/>
            <w:hideMark/>
          </w:tcPr>
          <w:p w14:paraId="492B0BD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134</w:t>
            </w:r>
          </w:p>
        </w:tc>
        <w:tc>
          <w:tcPr>
            <w:tcW w:w="1091" w:type="pct"/>
            <w:shd w:val="clear" w:color="auto" w:fill="auto"/>
            <w:noWrap/>
            <w:vAlign w:val="center"/>
            <w:hideMark/>
          </w:tcPr>
          <w:p w14:paraId="1372264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GUIA, S.A. DE C.V.</w:t>
            </w:r>
          </w:p>
        </w:tc>
        <w:tc>
          <w:tcPr>
            <w:tcW w:w="480" w:type="pct"/>
            <w:shd w:val="clear" w:color="auto" w:fill="auto"/>
            <w:noWrap/>
            <w:vAlign w:val="center"/>
            <w:hideMark/>
          </w:tcPr>
          <w:p w14:paraId="1D3420B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$5,200.00</w:t>
            </w:r>
          </w:p>
        </w:tc>
        <w:tc>
          <w:tcPr>
            <w:tcW w:w="394" w:type="pct"/>
            <w:shd w:val="clear" w:color="auto" w:fill="auto"/>
            <w:noWrap/>
            <w:vAlign w:val="center"/>
            <w:hideMark/>
          </w:tcPr>
          <w:p w14:paraId="73D867B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2/6/2020</w:t>
            </w:r>
          </w:p>
        </w:tc>
        <w:tc>
          <w:tcPr>
            <w:tcW w:w="2651" w:type="pct"/>
            <w:shd w:val="clear" w:color="auto" w:fill="auto"/>
            <w:vAlign w:val="center"/>
            <w:hideMark/>
          </w:tcPr>
          <w:p w14:paraId="500FEA1D"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e Instalación de 100 Mamparas acrílicas, con las medidas siguientes: 0.80 metros de ancho x 0.60 metros de alto; en la parte inferior el acrílico deberá tener un espacio para pasar documentos cuyas medidas deberán ser 0.25 metros de ancho x 0.06 metros de alto.</w:t>
            </w:r>
          </w:p>
        </w:tc>
      </w:tr>
      <w:tr w:rsidR="00EE5561" w:rsidRPr="004B0638" w14:paraId="4973AADF" w14:textId="77777777" w:rsidTr="00BA7FED">
        <w:trPr>
          <w:trHeight w:val="20"/>
          <w:jc w:val="center"/>
        </w:trPr>
        <w:tc>
          <w:tcPr>
            <w:tcW w:w="384" w:type="pct"/>
            <w:shd w:val="clear" w:color="auto" w:fill="auto"/>
            <w:noWrap/>
            <w:vAlign w:val="center"/>
            <w:hideMark/>
          </w:tcPr>
          <w:p w14:paraId="32BEB94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143</w:t>
            </w:r>
          </w:p>
        </w:tc>
        <w:tc>
          <w:tcPr>
            <w:tcW w:w="1091" w:type="pct"/>
            <w:shd w:val="clear" w:color="auto" w:fill="auto"/>
            <w:noWrap/>
            <w:vAlign w:val="center"/>
            <w:hideMark/>
          </w:tcPr>
          <w:p w14:paraId="59D5A5C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GARBAL, S.A. DE C.V.</w:t>
            </w:r>
          </w:p>
        </w:tc>
        <w:tc>
          <w:tcPr>
            <w:tcW w:w="480" w:type="pct"/>
            <w:shd w:val="clear" w:color="auto" w:fill="auto"/>
            <w:noWrap/>
            <w:vAlign w:val="center"/>
            <w:hideMark/>
          </w:tcPr>
          <w:p w14:paraId="7446128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$105.90</w:t>
            </w:r>
          </w:p>
        </w:tc>
        <w:tc>
          <w:tcPr>
            <w:tcW w:w="394" w:type="pct"/>
            <w:shd w:val="clear" w:color="auto" w:fill="auto"/>
            <w:noWrap/>
            <w:vAlign w:val="center"/>
            <w:hideMark/>
          </w:tcPr>
          <w:p w14:paraId="3F42485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12/6/2020</w:t>
            </w:r>
          </w:p>
        </w:tc>
        <w:tc>
          <w:tcPr>
            <w:tcW w:w="2651" w:type="pct"/>
            <w:shd w:val="clear" w:color="auto" w:fill="auto"/>
            <w:vAlign w:val="center"/>
            <w:hideMark/>
          </w:tcPr>
          <w:p w14:paraId="6CDF3150"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15 pares de botas de hule, color negro, 14 pulgadas de alto, suela amarilla de PVC. En tallas de la 36 a la 40.</w:t>
            </w:r>
          </w:p>
        </w:tc>
      </w:tr>
      <w:tr w:rsidR="00EE5561" w:rsidRPr="004B0638" w14:paraId="6EB4AB5E" w14:textId="77777777" w:rsidTr="00BA7FED">
        <w:trPr>
          <w:trHeight w:val="20"/>
          <w:jc w:val="center"/>
        </w:trPr>
        <w:tc>
          <w:tcPr>
            <w:tcW w:w="384" w:type="pct"/>
            <w:shd w:val="clear" w:color="auto" w:fill="auto"/>
            <w:noWrap/>
            <w:vAlign w:val="center"/>
            <w:hideMark/>
          </w:tcPr>
          <w:p w14:paraId="756EFA8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144</w:t>
            </w:r>
          </w:p>
        </w:tc>
        <w:tc>
          <w:tcPr>
            <w:tcW w:w="1091" w:type="pct"/>
            <w:shd w:val="clear" w:color="auto" w:fill="auto"/>
            <w:noWrap/>
            <w:vAlign w:val="center"/>
            <w:hideMark/>
          </w:tcPr>
          <w:p w14:paraId="3D8F401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Julio Cesar Tadeo </w:t>
            </w:r>
            <w:proofErr w:type="spellStart"/>
            <w:r w:rsidRPr="004B0638">
              <w:rPr>
                <w:rFonts w:ascii="Museo Sans 300" w:eastAsia="Times New Roman" w:hAnsi="Museo Sans 300" w:cs="Calibri"/>
                <w:color w:val="000000"/>
                <w:sz w:val="12"/>
                <w:szCs w:val="12"/>
                <w:lang w:eastAsia="es-SV"/>
              </w:rPr>
              <w:t>Bottari</w:t>
            </w:r>
            <w:proofErr w:type="spellEnd"/>
            <w:r w:rsidRPr="004B0638">
              <w:rPr>
                <w:rFonts w:ascii="Museo Sans 300" w:eastAsia="Times New Roman" w:hAnsi="Museo Sans 300" w:cs="Calibri"/>
                <w:color w:val="000000"/>
                <w:sz w:val="12"/>
                <w:szCs w:val="12"/>
                <w:lang w:eastAsia="es-SV"/>
              </w:rPr>
              <w:t xml:space="preserve"> Martinez</w:t>
            </w:r>
          </w:p>
        </w:tc>
        <w:tc>
          <w:tcPr>
            <w:tcW w:w="480" w:type="pct"/>
            <w:shd w:val="clear" w:color="auto" w:fill="auto"/>
            <w:noWrap/>
            <w:vAlign w:val="center"/>
            <w:hideMark/>
          </w:tcPr>
          <w:p w14:paraId="3B9A0A1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$554.81</w:t>
            </w:r>
          </w:p>
        </w:tc>
        <w:tc>
          <w:tcPr>
            <w:tcW w:w="394" w:type="pct"/>
            <w:shd w:val="clear" w:color="auto" w:fill="auto"/>
            <w:noWrap/>
            <w:vAlign w:val="center"/>
            <w:hideMark/>
          </w:tcPr>
          <w:p w14:paraId="1F830C5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15/6/2020</w:t>
            </w:r>
          </w:p>
        </w:tc>
        <w:tc>
          <w:tcPr>
            <w:tcW w:w="2651" w:type="pct"/>
            <w:shd w:val="clear" w:color="auto" w:fill="auto"/>
            <w:vAlign w:val="center"/>
            <w:hideMark/>
          </w:tcPr>
          <w:p w14:paraId="017D77F2" w14:textId="77777777" w:rsidR="00723D7F"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Fabricación y Suministro de 109 rótulos internos para protocolo del COVID-19 de medidas 0.30 metros x 0.50 metros, elaborados en </w:t>
            </w:r>
            <w:proofErr w:type="spellStart"/>
            <w:r w:rsidRPr="004B0638">
              <w:rPr>
                <w:rFonts w:ascii="Museo Sans 300" w:eastAsia="Times New Roman" w:hAnsi="Museo Sans 300" w:cs="Calibri"/>
                <w:color w:val="000000"/>
                <w:sz w:val="12"/>
                <w:szCs w:val="12"/>
                <w:lang w:eastAsia="es-SV"/>
              </w:rPr>
              <w:t>trovicel</w:t>
            </w:r>
            <w:proofErr w:type="spellEnd"/>
            <w:r w:rsidRPr="004B0638">
              <w:rPr>
                <w:rFonts w:ascii="Museo Sans 300" w:eastAsia="Times New Roman" w:hAnsi="Museo Sans 300" w:cs="Calibri"/>
                <w:color w:val="000000"/>
                <w:sz w:val="12"/>
                <w:szCs w:val="12"/>
                <w:lang w:eastAsia="es-SV"/>
              </w:rPr>
              <w:t xml:space="preserve"> de 2.5 mm, sobre este vinil AA, impresos </w:t>
            </w:r>
            <w:proofErr w:type="gramStart"/>
            <w:r w:rsidRPr="004B0638">
              <w:rPr>
                <w:rFonts w:ascii="Museo Sans 300" w:eastAsia="Times New Roman" w:hAnsi="Museo Sans 300" w:cs="Calibri"/>
                <w:color w:val="000000"/>
                <w:sz w:val="12"/>
                <w:szCs w:val="12"/>
                <w:lang w:eastAsia="es-SV"/>
              </w:rPr>
              <w:t>a full</w:t>
            </w:r>
            <w:proofErr w:type="gramEnd"/>
            <w:r w:rsidRPr="004B0638">
              <w:rPr>
                <w:rFonts w:ascii="Museo Sans 300" w:eastAsia="Times New Roman" w:hAnsi="Museo Sans 300" w:cs="Calibri"/>
                <w:color w:val="000000"/>
                <w:sz w:val="12"/>
                <w:szCs w:val="12"/>
                <w:lang w:eastAsia="es-SV"/>
              </w:rPr>
              <w:t xml:space="preserve"> color, laminado con barniz UV para mayor duración, según el siguiente detalle:</w:t>
            </w:r>
          </w:p>
          <w:p w14:paraId="456F2893" w14:textId="77777777" w:rsidR="00723D7F" w:rsidRDefault="00723D7F" w:rsidP="00B40AAD">
            <w:pPr>
              <w:pStyle w:val="Prrafodelista"/>
              <w:numPr>
                <w:ilvl w:val="0"/>
                <w:numId w:val="4"/>
              </w:numPr>
              <w:spacing w:after="0" w:line="240" w:lineRule="auto"/>
              <w:ind w:left="353" w:hanging="141"/>
              <w:jc w:val="both"/>
              <w:rPr>
                <w:rFonts w:ascii="Museo Sans 300" w:eastAsia="Times New Roman" w:hAnsi="Museo Sans 300" w:cs="Calibri"/>
                <w:color w:val="000000"/>
                <w:sz w:val="12"/>
                <w:szCs w:val="12"/>
                <w:lang w:eastAsia="es-SV"/>
              </w:rPr>
            </w:pPr>
            <w:r w:rsidRPr="00E03C6C">
              <w:rPr>
                <w:rFonts w:ascii="Museo Sans 300" w:eastAsia="Times New Roman" w:hAnsi="Museo Sans 300" w:cs="Calibri"/>
                <w:color w:val="000000"/>
                <w:sz w:val="12"/>
                <w:szCs w:val="12"/>
                <w:lang w:eastAsia="es-SV"/>
              </w:rPr>
              <w:t>10 rótulos con la leyenda: No pasar sin control de temperatura.</w:t>
            </w:r>
          </w:p>
          <w:p w14:paraId="547468F1" w14:textId="77777777" w:rsidR="00723D7F" w:rsidRDefault="00723D7F" w:rsidP="00B40AAD">
            <w:pPr>
              <w:pStyle w:val="Prrafodelista"/>
              <w:numPr>
                <w:ilvl w:val="0"/>
                <w:numId w:val="4"/>
              </w:numPr>
              <w:spacing w:after="0" w:line="240" w:lineRule="auto"/>
              <w:ind w:left="353" w:hanging="141"/>
              <w:jc w:val="both"/>
              <w:rPr>
                <w:rFonts w:ascii="Museo Sans 300" w:eastAsia="Times New Roman" w:hAnsi="Museo Sans 300" w:cs="Calibri"/>
                <w:color w:val="000000"/>
                <w:sz w:val="12"/>
                <w:szCs w:val="12"/>
                <w:lang w:eastAsia="es-SV"/>
              </w:rPr>
            </w:pPr>
            <w:r w:rsidRPr="00E03C6C">
              <w:rPr>
                <w:rFonts w:ascii="Museo Sans 300" w:eastAsia="Times New Roman" w:hAnsi="Museo Sans 300" w:cs="Calibri"/>
                <w:color w:val="000000"/>
                <w:sz w:val="12"/>
                <w:szCs w:val="12"/>
                <w:lang w:eastAsia="es-SV"/>
              </w:rPr>
              <w:lastRenderedPageBreak/>
              <w:t>18 rótulos con la leyenda: Mantener distancia física de 1.5 metros.</w:t>
            </w:r>
          </w:p>
          <w:p w14:paraId="10EACD2E" w14:textId="77777777" w:rsidR="00723D7F" w:rsidRDefault="00723D7F" w:rsidP="00B40AAD">
            <w:pPr>
              <w:pStyle w:val="Prrafodelista"/>
              <w:numPr>
                <w:ilvl w:val="0"/>
                <w:numId w:val="4"/>
              </w:numPr>
              <w:spacing w:after="0" w:line="240" w:lineRule="auto"/>
              <w:ind w:left="353" w:hanging="141"/>
              <w:jc w:val="both"/>
              <w:rPr>
                <w:rFonts w:ascii="Museo Sans 300" w:eastAsia="Times New Roman" w:hAnsi="Museo Sans 300" w:cs="Calibri"/>
                <w:color w:val="000000"/>
                <w:sz w:val="12"/>
                <w:szCs w:val="12"/>
                <w:lang w:eastAsia="es-SV"/>
              </w:rPr>
            </w:pPr>
            <w:r w:rsidRPr="00E03C6C">
              <w:rPr>
                <w:rFonts w:ascii="Museo Sans 300" w:eastAsia="Times New Roman" w:hAnsi="Museo Sans 300" w:cs="Calibri"/>
                <w:color w:val="000000"/>
                <w:sz w:val="12"/>
                <w:szCs w:val="12"/>
                <w:lang w:eastAsia="es-SV"/>
              </w:rPr>
              <w:t>18 rótulos con la leyenda: Uso obligatorio de mascarilla.</w:t>
            </w:r>
          </w:p>
          <w:p w14:paraId="1ACE1935" w14:textId="77777777" w:rsidR="00723D7F" w:rsidRPr="00E03C6C" w:rsidRDefault="00723D7F" w:rsidP="00B40AAD">
            <w:pPr>
              <w:pStyle w:val="Prrafodelista"/>
              <w:numPr>
                <w:ilvl w:val="0"/>
                <w:numId w:val="4"/>
              </w:numPr>
              <w:spacing w:after="0" w:line="240" w:lineRule="auto"/>
              <w:ind w:left="353" w:hanging="141"/>
              <w:jc w:val="both"/>
              <w:rPr>
                <w:rFonts w:ascii="Museo Sans 300" w:eastAsia="Times New Roman" w:hAnsi="Museo Sans 300" w:cs="Calibri"/>
                <w:color w:val="000000"/>
                <w:sz w:val="12"/>
                <w:szCs w:val="12"/>
                <w:lang w:eastAsia="es-SV"/>
              </w:rPr>
            </w:pPr>
            <w:r w:rsidRPr="00E03C6C">
              <w:rPr>
                <w:rFonts w:ascii="Museo Sans 300" w:eastAsia="Times New Roman" w:hAnsi="Museo Sans 300" w:cs="Calibri"/>
                <w:color w:val="000000"/>
                <w:sz w:val="12"/>
                <w:szCs w:val="12"/>
                <w:lang w:eastAsia="es-SV"/>
              </w:rPr>
              <w:t xml:space="preserve">20 rótulos con la leyenda: Lavarse las </w:t>
            </w:r>
            <w:proofErr w:type="gramStart"/>
            <w:r w:rsidRPr="00E03C6C">
              <w:rPr>
                <w:rFonts w:ascii="Museo Sans 300" w:eastAsia="Times New Roman" w:hAnsi="Museo Sans 300" w:cs="Calibri"/>
                <w:color w:val="000000"/>
                <w:sz w:val="12"/>
                <w:szCs w:val="12"/>
                <w:lang w:eastAsia="es-SV"/>
              </w:rPr>
              <w:t>manos</w:t>
            </w:r>
            <w:r>
              <w:rPr>
                <w:rFonts w:ascii="Museo Sans 300" w:eastAsia="Times New Roman" w:hAnsi="Museo Sans 300" w:cs="Calibri"/>
                <w:color w:val="000000"/>
                <w:sz w:val="12"/>
                <w:szCs w:val="12"/>
                <w:lang w:eastAsia="es-SV"/>
              </w:rPr>
              <w:t xml:space="preserve"> </w:t>
            </w:r>
            <w:r w:rsidRPr="00E03C6C">
              <w:rPr>
                <w:rFonts w:ascii="Museo Sans 300" w:eastAsia="Times New Roman" w:hAnsi="Museo Sans 300" w:cs="Calibri"/>
                <w:color w:val="000000"/>
                <w:sz w:val="12"/>
                <w:szCs w:val="12"/>
                <w:lang w:eastAsia="es-SV"/>
              </w:rPr>
              <w:t>mínimo</w:t>
            </w:r>
            <w:proofErr w:type="gramEnd"/>
            <w:r w:rsidRPr="00E03C6C">
              <w:rPr>
                <w:rFonts w:ascii="Museo Sans 300" w:eastAsia="Times New Roman" w:hAnsi="Museo Sans 300" w:cs="Calibri"/>
                <w:color w:val="000000"/>
                <w:sz w:val="12"/>
                <w:szCs w:val="12"/>
                <w:lang w:eastAsia="es-SV"/>
              </w:rPr>
              <w:t xml:space="preserve"> 20-40 segundos.</w:t>
            </w:r>
          </w:p>
          <w:p w14:paraId="6FA9C245" w14:textId="77777777" w:rsidR="00723D7F" w:rsidRPr="00E03C6C" w:rsidRDefault="00723D7F" w:rsidP="00B40AAD">
            <w:pPr>
              <w:pStyle w:val="Prrafodelista"/>
              <w:numPr>
                <w:ilvl w:val="0"/>
                <w:numId w:val="4"/>
              </w:numPr>
              <w:spacing w:after="0" w:line="240" w:lineRule="auto"/>
              <w:ind w:left="353" w:hanging="141"/>
              <w:jc w:val="both"/>
              <w:rPr>
                <w:rFonts w:ascii="Museo Sans 300" w:eastAsia="Times New Roman" w:hAnsi="Museo Sans 300" w:cs="Calibri"/>
                <w:color w:val="000000"/>
                <w:sz w:val="12"/>
                <w:szCs w:val="12"/>
                <w:lang w:eastAsia="es-SV"/>
              </w:rPr>
            </w:pPr>
            <w:r w:rsidRPr="00E03C6C">
              <w:rPr>
                <w:rFonts w:ascii="Museo Sans 300" w:eastAsia="Times New Roman" w:hAnsi="Museo Sans 300" w:cs="Calibri"/>
                <w:color w:val="000000"/>
                <w:sz w:val="12"/>
                <w:szCs w:val="12"/>
                <w:lang w:eastAsia="es-SV"/>
              </w:rPr>
              <w:t>10 rótulos con la leyenda: Desinfectar el calzado antes de entrar.</w:t>
            </w:r>
          </w:p>
          <w:p w14:paraId="5E8EBDDC" w14:textId="77777777" w:rsidR="00723D7F" w:rsidRDefault="00723D7F" w:rsidP="00B40AAD">
            <w:pPr>
              <w:pStyle w:val="Prrafodelista"/>
              <w:numPr>
                <w:ilvl w:val="0"/>
                <w:numId w:val="4"/>
              </w:numPr>
              <w:spacing w:after="0" w:line="240" w:lineRule="auto"/>
              <w:ind w:left="353" w:hanging="141"/>
              <w:jc w:val="both"/>
              <w:rPr>
                <w:rFonts w:ascii="Museo Sans 300" w:eastAsia="Times New Roman" w:hAnsi="Museo Sans 300" w:cs="Calibri"/>
                <w:color w:val="000000"/>
                <w:sz w:val="12"/>
                <w:szCs w:val="12"/>
                <w:lang w:eastAsia="es-SV"/>
              </w:rPr>
            </w:pPr>
            <w:r w:rsidRPr="00E03C6C">
              <w:rPr>
                <w:rFonts w:ascii="Museo Sans 300" w:eastAsia="Times New Roman" w:hAnsi="Museo Sans 300" w:cs="Calibri"/>
                <w:color w:val="000000"/>
                <w:sz w:val="12"/>
                <w:szCs w:val="12"/>
                <w:lang w:eastAsia="es-SV"/>
              </w:rPr>
              <w:t>18 rótulos con la leyenda: Prohibido el contacto físico.</w:t>
            </w:r>
          </w:p>
          <w:p w14:paraId="2516973C" w14:textId="77777777" w:rsidR="00723D7F" w:rsidRPr="005D38D0" w:rsidRDefault="00723D7F" w:rsidP="00B40AAD">
            <w:pPr>
              <w:pStyle w:val="Prrafodelista"/>
              <w:numPr>
                <w:ilvl w:val="0"/>
                <w:numId w:val="4"/>
              </w:numPr>
              <w:spacing w:after="0" w:line="240" w:lineRule="auto"/>
              <w:ind w:left="353" w:hanging="141"/>
              <w:jc w:val="both"/>
              <w:rPr>
                <w:rFonts w:ascii="Museo Sans 300" w:eastAsia="Times New Roman" w:hAnsi="Museo Sans 300" w:cs="Calibri"/>
                <w:color w:val="000000"/>
                <w:sz w:val="12"/>
                <w:szCs w:val="12"/>
                <w:lang w:eastAsia="es-SV"/>
              </w:rPr>
            </w:pPr>
            <w:r w:rsidRPr="00E03C6C">
              <w:rPr>
                <w:rFonts w:ascii="Museo Sans 300" w:eastAsia="Times New Roman" w:hAnsi="Museo Sans 300" w:cs="Calibri"/>
                <w:color w:val="000000"/>
                <w:sz w:val="12"/>
                <w:szCs w:val="12"/>
                <w:lang w:eastAsia="es-SV"/>
              </w:rPr>
              <w:t>15 rótulos con la leyenda: Estación de Primeros Auxilios</w:t>
            </w:r>
            <w:r>
              <w:rPr>
                <w:rFonts w:ascii="Museo Sans 300" w:eastAsia="Times New Roman" w:hAnsi="Museo Sans 300" w:cs="Calibri"/>
                <w:color w:val="000000"/>
                <w:sz w:val="12"/>
                <w:szCs w:val="12"/>
                <w:lang w:eastAsia="es-SV"/>
              </w:rPr>
              <w:t>.</w:t>
            </w:r>
          </w:p>
        </w:tc>
      </w:tr>
      <w:tr w:rsidR="00EE5561" w:rsidRPr="004B0638" w14:paraId="630FF28C" w14:textId="77777777" w:rsidTr="00BA7FED">
        <w:trPr>
          <w:trHeight w:val="20"/>
          <w:jc w:val="center"/>
        </w:trPr>
        <w:tc>
          <w:tcPr>
            <w:tcW w:w="384" w:type="pct"/>
            <w:shd w:val="clear" w:color="auto" w:fill="auto"/>
            <w:noWrap/>
            <w:vAlign w:val="center"/>
            <w:hideMark/>
          </w:tcPr>
          <w:p w14:paraId="241F156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lastRenderedPageBreak/>
              <w:t>158</w:t>
            </w:r>
          </w:p>
        </w:tc>
        <w:tc>
          <w:tcPr>
            <w:tcW w:w="1091" w:type="pct"/>
            <w:shd w:val="clear" w:color="auto" w:fill="auto"/>
            <w:noWrap/>
            <w:vAlign w:val="center"/>
            <w:hideMark/>
          </w:tcPr>
          <w:p w14:paraId="5786068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Maria Guillermina Aguilar Jovel (PURIFASA)</w:t>
            </w:r>
          </w:p>
        </w:tc>
        <w:tc>
          <w:tcPr>
            <w:tcW w:w="480" w:type="pct"/>
            <w:shd w:val="clear" w:color="auto" w:fill="auto"/>
            <w:noWrap/>
            <w:vAlign w:val="center"/>
            <w:hideMark/>
          </w:tcPr>
          <w:p w14:paraId="4BB58CF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$270.00</w:t>
            </w:r>
          </w:p>
        </w:tc>
        <w:tc>
          <w:tcPr>
            <w:tcW w:w="394" w:type="pct"/>
            <w:shd w:val="clear" w:color="auto" w:fill="auto"/>
            <w:noWrap/>
            <w:vAlign w:val="center"/>
            <w:hideMark/>
          </w:tcPr>
          <w:p w14:paraId="0EEE89E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2/7/2020</w:t>
            </w:r>
          </w:p>
        </w:tc>
        <w:tc>
          <w:tcPr>
            <w:tcW w:w="2651" w:type="pct"/>
            <w:shd w:val="clear" w:color="auto" w:fill="auto"/>
            <w:vAlign w:val="center"/>
            <w:hideMark/>
          </w:tcPr>
          <w:p w14:paraId="702C002F"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200 yardas de franela (100 yardas color amarillo y 100 yardas color rojo), debidamente cortadas en 3 partes cada yarda.</w:t>
            </w:r>
          </w:p>
        </w:tc>
      </w:tr>
      <w:tr w:rsidR="00EE5561" w:rsidRPr="004B0638" w14:paraId="7117621D" w14:textId="77777777" w:rsidTr="00BA7FED">
        <w:trPr>
          <w:trHeight w:val="20"/>
          <w:jc w:val="center"/>
        </w:trPr>
        <w:tc>
          <w:tcPr>
            <w:tcW w:w="384" w:type="pct"/>
            <w:shd w:val="clear" w:color="auto" w:fill="auto"/>
            <w:noWrap/>
            <w:vAlign w:val="center"/>
            <w:hideMark/>
          </w:tcPr>
          <w:p w14:paraId="75D8DF3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163</w:t>
            </w:r>
          </w:p>
        </w:tc>
        <w:tc>
          <w:tcPr>
            <w:tcW w:w="1091" w:type="pct"/>
            <w:shd w:val="clear" w:color="auto" w:fill="auto"/>
            <w:noWrap/>
            <w:vAlign w:val="center"/>
            <w:hideMark/>
          </w:tcPr>
          <w:p w14:paraId="1BF8329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CEK DE CENTROAMERICA (EL SALVADOR), S.A.</w:t>
            </w:r>
          </w:p>
        </w:tc>
        <w:tc>
          <w:tcPr>
            <w:tcW w:w="480" w:type="pct"/>
            <w:shd w:val="clear" w:color="auto" w:fill="auto"/>
            <w:noWrap/>
            <w:vAlign w:val="center"/>
            <w:hideMark/>
          </w:tcPr>
          <w:p w14:paraId="1BB8F2F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$3,968.34</w:t>
            </w:r>
          </w:p>
        </w:tc>
        <w:tc>
          <w:tcPr>
            <w:tcW w:w="394" w:type="pct"/>
            <w:shd w:val="clear" w:color="auto" w:fill="auto"/>
            <w:noWrap/>
            <w:vAlign w:val="center"/>
            <w:hideMark/>
          </w:tcPr>
          <w:p w14:paraId="214DC51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8/7/2020</w:t>
            </w:r>
          </w:p>
        </w:tc>
        <w:tc>
          <w:tcPr>
            <w:tcW w:w="2651" w:type="pct"/>
            <w:shd w:val="clear" w:color="auto" w:fill="auto"/>
            <w:vAlign w:val="center"/>
            <w:hideMark/>
          </w:tcPr>
          <w:p w14:paraId="3F8F21FB"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Suministro de 59 cajas de jabón líquido para manos, de 12 unidades cada una, de 800 mililitros, </w:t>
            </w:r>
            <w:proofErr w:type="spellStart"/>
            <w:r w:rsidRPr="004B0638">
              <w:rPr>
                <w:rFonts w:ascii="Museo Sans 300" w:eastAsia="Times New Roman" w:hAnsi="Museo Sans 300" w:cs="Calibri"/>
                <w:color w:val="000000"/>
                <w:sz w:val="12"/>
                <w:szCs w:val="12"/>
                <w:lang w:eastAsia="es-SV"/>
              </w:rPr>
              <w:t>antibacterial</w:t>
            </w:r>
            <w:proofErr w:type="spellEnd"/>
            <w:r w:rsidRPr="004B0638">
              <w:rPr>
                <w:rFonts w:ascii="Museo Sans 300" w:eastAsia="Times New Roman" w:hAnsi="Museo Sans 300" w:cs="Calibri"/>
                <w:color w:val="000000"/>
                <w:sz w:val="12"/>
                <w:szCs w:val="12"/>
                <w:lang w:eastAsia="es-SV"/>
              </w:rPr>
              <w:t xml:space="preserve">, para dispensador. </w:t>
            </w:r>
          </w:p>
        </w:tc>
      </w:tr>
      <w:tr w:rsidR="00EE5561" w:rsidRPr="004B0638" w14:paraId="72C1AF48" w14:textId="77777777" w:rsidTr="00BA7FED">
        <w:trPr>
          <w:trHeight w:val="20"/>
          <w:jc w:val="center"/>
        </w:trPr>
        <w:tc>
          <w:tcPr>
            <w:tcW w:w="384" w:type="pct"/>
            <w:shd w:val="clear" w:color="auto" w:fill="auto"/>
            <w:noWrap/>
            <w:vAlign w:val="center"/>
            <w:hideMark/>
          </w:tcPr>
          <w:p w14:paraId="291BDAC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164</w:t>
            </w:r>
          </w:p>
        </w:tc>
        <w:tc>
          <w:tcPr>
            <w:tcW w:w="1091" w:type="pct"/>
            <w:shd w:val="clear" w:color="auto" w:fill="auto"/>
            <w:noWrap/>
            <w:vAlign w:val="center"/>
            <w:hideMark/>
          </w:tcPr>
          <w:p w14:paraId="2CA437C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Nuria Alejandra Canales</w:t>
            </w:r>
          </w:p>
        </w:tc>
        <w:tc>
          <w:tcPr>
            <w:tcW w:w="480" w:type="pct"/>
            <w:shd w:val="clear" w:color="auto" w:fill="auto"/>
            <w:noWrap/>
            <w:vAlign w:val="center"/>
            <w:hideMark/>
          </w:tcPr>
          <w:p w14:paraId="32FD2F21"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$1,235.00</w:t>
            </w:r>
          </w:p>
        </w:tc>
        <w:tc>
          <w:tcPr>
            <w:tcW w:w="394" w:type="pct"/>
            <w:shd w:val="clear" w:color="auto" w:fill="auto"/>
            <w:noWrap/>
            <w:vAlign w:val="center"/>
            <w:hideMark/>
          </w:tcPr>
          <w:p w14:paraId="3605CA4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9/7/2020</w:t>
            </w:r>
          </w:p>
        </w:tc>
        <w:tc>
          <w:tcPr>
            <w:tcW w:w="2651" w:type="pct"/>
            <w:shd w:val="clear" w:color="auto" w:fill="auto"/>
            <w:vAlign w:val="center"/>
            <w:hideMark/>
          </w:tcPr>
          <w:p w14:paraId="172EA020"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500 </w:t>
            </w:r>
            <w:proofErr w:type="gramStart"/>
            <w:r w:rsidRPr="004B0638">
              <w:rPr>
                <w:rFonts w:ascii="Museo Sans 300" w:eastAsia="Times New Roman" w:hAnsi="Museo Sans 300" w:cs="Calibri"/>
                <w:color w:val="000000"/>
                <w:sz w:val="12"/>
                <w:szCs w:val="12"/>
                <w:lang w:eastAsia="es-SV"/>
              </w:rPr>
              <w:t>Mascarillas</w:t>
            </w:r>
            <w:proofErr w:type="gramEnd"/>
            <w:r w:rsidRPr="004B0638">
              <w:rPr>
                <w:rFonts w:ascii="Museo Sans 300" w:eastAsia="Times New Roman" w:hAnsi="Museo Sans 300" w:cs="Calibri"/>
                <w:color w:val="000000"/>
                <w:sz w:val="12"/>
                <w:szCs w:val="12"/>
                <w:lang w:eastAsia="es-SV"/>
              </w:rPr>
              <w:t xml:space="preserve"> KN-95, certificadas por la FDA, filtración 95%, con elástico, sin válvula de exhalación, con ajuste nasal (</w:t>
            </w:r>
            <w:proofErr w:type="spellStart"/>
            <w:r w:rsidRPr="004B0638">
              <w:rPr>
                <w:rFonts w:ascii="Museo Sans 300" w:eastAsia="Times New Roman" w:hAnsi="Museo Sans 300" w:cs="Calibri"/>
                <w:color w:val="000000"/>
                <w:sz w:val="12"/>
                <w:szCs w:val="12"/>
                <w:lang w:eastAsia="es-SV"/>
              </w:rPr>
              <w:t>félula</w:t>
            </w:r>
            <w:proofErr w:type="spellEnd"/>
            <w:r w:rsidRPr="004B0638">
              <w:rPr>
                <w:rFonts w:ascii="Museo Sans 300" w:eastAsia="Times New Roman" w:hAnsi="Museo Sans 300" w:cs="Calibri"/>
                <w:color w:val="000000"/>
                <w:sz w:val="12"/>
                <w:szCs w:val="12"/>
                <w:lang w:eastAsia="es-SV"/>
              </w:rPr>
              <w:t xml:space="preserve"> escondida con suspensor en la nariz). </w:t>
            </w:r>
          </w:p>
        </w:tc>
      </w:tr>
      <w:tr w:rsidR="00EE5561" w:rsidRPr="004B0638" w14:paraId="794961C1" w14:textId="77777777" w:rsidTr="00BA7FED">
        <w:trPr>
          <w:trHeight w:val="20"/>
          <w:jc w:val="center"/>
        </w:trPr>
        <w:tc>
          <w:tcPr>
            <w:tcW w:w="384" w:type="pct"/>
            <w:shd w:val="clear" w:color="auto" w:fill="auto"/>
            <w:noWrap/>
            <w:vAlign w:val="center"/>
            <w:hideMark/>
          </w:tcPr>
          <w:p w14:paraId="0B6E5E3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164</w:t>
            </w:r>
          </w:p>
        </w:tc>
        <w:tc>
          <w:tcPr>
            <w:tcW w:w="1091" w:type="pct"/>
            <w:shd w:val="clear" w:color="auto" w:fill="auto"/>
            <w:noWrap/>
            <w:vAlign w:val="center"/>
            <w:hideMark/>
          </w:tcPr>
          <w:p w14:paraId="242002D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Nuria Alejandra Canales</w:t>
            </w:r>
          </w:p>
        </w:tc>
        <w:tc>
          <w:tcPr>
            <w:tcW w:w="480" w:type="pct"/>
            <w:shd w:val="clear" w:color="auto" w:fill="auto"/>
            <w:noWrap/>
            <w:vAlign w:val="center"/>
            <w:hideMark/>
          </w:tcPr>
          <w:p w14:paraId="7B1912A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$170.00</w:t>
            </w:r>
          </w:p>
        </w:tc>
        <w:tc>
          <w:tcPr>
            <w:tcW w:w="394" w:type="pct"/>
            <w:shd w:val="clear" w:color="auto" w:fill="auto"/>
            <w:noWrap/>
            <w:vAlign w:val="center"/>
            <w:hideMark/>
          </w:tcPr>
          <w:p w14:paraId="0BED346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9/7/2020</w:t>
            </w:r>
          </w:p>
        </w:tc>
        <w:tc>
          <w:tcPr>
            <w:tcW w:w="2651" w:type="pct"/>
            <w:shd w:val="clear" w:color="auto" w:fill="auto"/>
            <w:vAlign w:val="center"/>
            <w:hideMark/>
          </w:tcPr>
          <w:p w14:paraId="26006C59"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10 </w:t>
            </w:r>
            <w:proofErr w:type="gramStart"/>
            <w:r w:rsidRPr="004B0638">
              <w:rPr>
                <w:rFonts w:ascii="Museo Sans 300" w:eastAsia="Times New Roman" w:hAnsi="Museo Sans 300" w:cs="Calibri"/>
                <w:color w:val="000000"/>
                <w:sz w:val="12"/>
                <w:szCs w:val="12"/>
                <w:lang w:eastAsia="es-SV"/>
              </w:rPr>
              <w:t>Cajas</w:t>
            </w:r>
            <w:proofErr w:type="gramEnd"/>
            <w:r w:rsidRPr="004B0638">
              <w:rPr>
                <w:rFonts w:ascii="Museo Sans 300" w:eastAsia="Times New Roman" w:hAnsi="Museo Sans 300" w:cs="Calibri"/>
                <w:color w:val="000000"/>
                <w:sz w:val="12"/>
                <w:szCs w:val="12"/>
                <w:lang w:eastAsia="es-SV"/>
              </w:rPr>
              <w:t xml:space="preserve"> de guantes de nitrilo antialérgico sin talco (50 pares cada caja).</w:t>
            </w:r>
          </w:p>
        </w:tc>
      </w:tr>
      <w:tr w:rsidR="00EE5561" w:rsidRPr="004B0638" w14:paraId="7DAA8E17" w14:textId="77777777" w:rsidTr="00BA7FED">
        <w:trPr>
          <w:trHeight w:val="20"/>
          <w:jc w:val="center"/>
        </w:trPr>
        <w:tc>
          <w:tcPr>
            <w:tcW w:w="384" w:type="pct"/>
            <w:shd w:val="clear" w:color="auto" w:fill="auto"/>
            <w:noWrap/>
            <w:vAlign w:val="center"/>
            <w:hideMark/>
          </w:tcPr>
          <w:p w14:paraId="0F3817A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168</w:t>
            </w:r>
          </w:p>
        </w:tc>
        <w:tc>
          <w:tcPr>
            <w:tcW w:w="1091" w:type="pct"/>
            <w:shd w:val="clear" w:color="auto" w:fill="auto"/>
            <w:noWrap/>
            <w:vAlign w:val="center"/>
            <w:hideMark/>
          </w:tcPr>
          <w:p w14:paraId="75EF78B1"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BUSINESS CENTER, S.A. DE C.V.</w:t>
            </w:r>
          </w:p>
        </w:tc>
        <w:tc>
          <w:tcPr>
            <w:tcW w:w="480" w:type="pct"/>
            <w:shd w:val="clear" w:color="auto" w:fill="auto"/>
            <w:noWrap/>
            <w:vAlign w:val="center"/>
            <w:hideMark/>
          </w:tcPr>
          <w:p w14:paraId="7EF60C2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$2,539.95</w:t>
            </w:r>
          </w:p>
        </w:tc>
        <w:tc>
          <w:tcPr>
            <w:tcW w:w="394" w:type="pct"/>
            <w:shd w:val="clear" w:color="auto" w:fill="auto"/>
            <w:noWrap/>
            <w:vAlign w:val="center"/>
            <w:hideMark/>
          </w:tcPr>
          <w:p w14:paraId="403CCC5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20/7/2020</w:t>
            </w:r>
          </w:p>
        </w:tc>
        <w:tc>
          <w:tcPr>
            <w:tcW w:w="2651" w:type="pct"/>
            <w:shd w:val="clear" w:color="auto" w:fill="auto"/>
            <w:vAlign w:val="center"/>
            <w:hideMark/>
          </w:tcPr>
          <w:p w14:paraId="777925C2"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2</w:t>
            </w:r>
            <w:r>
              <w:rPr>
                <w:rFonts w:ascii="Museo Sans 300" w:eastAsia="Times New Roman" w:hAnsi="Museo Sans 300" w:cs="Calibri"/>
                <w:color w:val="000000"/>
                <w:sz w:val="12"/>
                <w:szCs w:val="12"/>
                <w:lang w:eastAsia="es-SV"/>
              </w:rPr>
              <w:t>,</w:t>
            </w:r>
            <w:r w:rsidRPr="004B0638">
              <w:rPr>
                <w:rFonts w:ascii="Museo Sans 300" w:eastAsia="Times New Roman" w:hAnsi="Museo Sans 300" w:cs="Calibri"/>
                <w:color w:val="000000"/>
                <w:sz w:val="12"/>
                <w:szCs w:val="12"/>
                <w:lang w:eastAsia="es-SV"/>
              </w:rPr>
              <w:t>419 mascarillas KN95"</w:t>
            </w:r>
          </w:p>
        </w:tc>
      </w:tr>
      <w:tr w:rsidR="00EE5561" w:rsidRPr="004B0638" w14:paraId="7CA25447" w14:textId="77777777" w:rsidTr="00BA7FED">
        <w:trPr>
          <w:trHeight w:val="20"/>
          <w:jc w:val="center"/>
        </w:trPr>
        <w:tc>
          <w:tcPr>
            <w:tcW w:w="384" w:type="pct"/>
            <w:shd w:val="clear" w:color="auto" w:fill="auto"/>
            <w:noWrap/>
            <w:vAlign w:val="center"/>
            <w:hideMark/>
          </w:tcPr>
          <w:p w14:paraId="131A0A0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171</w:t>
            </w:r>
          </w:p>
        </w:tc>
        <w:tc>
          <w:tcPr>
            <w:tcW w:w="1091" w:type="pct"/>
            <w:shd w:val="clear" w:color="auto" w:fill="auto"/>
            <w:noWrap/>
            <w:vAlign w:val="center"/>
            <w:hideMark/>
          </w:tcPr>
          <w:p w14:paraId="6900A51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TALENTO HUMANO, S.A. DE C.V.</w:t>
            </w:r>
          </w:p>
        </w:tc>
        <w:tc>
          <w:tcPr>
            <w:tcW w:w="480" w:type="pct"/>
            <w:shd w:val="clear" w:color="auto" w:fill="auto"/>
            <w:noWrap/>
            <w:vAlign w:val="center"/>
            <w:hideMark/>
          </w:tcPr>
          <w:p w14:paraId="58CAFDD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$490.00</w:t>
            </w:r>
          </w:p>
        </w:tc>
        <w:tc>
          <w:tcPr>
            <w:tcW w:w="394" w:type="pct"/>
            <w:shd w:val="clear" w:color="auto" w:fill="auto"/>
            <w:noWrap/>
            <w:vAlign w:val="center"/>
            <w:hideMark/>
          </w:tcPr>
          <w:p w14:paraId="7E78CC56"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14/7/2020</w:t>
            </w:r>
          </w:p>
        </w:tc>
        <w:tc>
          <w:tcPr>
            <w:tcW w:w="2651" w:type="pct"/>
            <w:shd w:val="clear" w:color="auto" w:fill="auto"/>
            <w:vAlign w:val="center"/>
            <w:hideMark/>
          </w:tcPr>
          <w:p w14:paraId="7B43F806" w14:textId="77777777" w:rsidR="00723D7F"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10 </w:t>
            </w:r>
            <w:proofErr w:type="gramStart"/>
            <w:r w:rsidRPr="004B0638">
              <w:rPr>
                <w:rFonts w:ascii="Museo Sans 300" w:eastAsia="Times New Roman" w:hAnsi="Museo Sans 300" w:cs="Calibri"/>
                <w:color w:val="000000"/>
                <w:sz w:val="12"/>
                <w:szCs w:val="12"/>
                <w:lang w:eastAsia="es-SV"/>
              </w:rPr>
              <w:t>Inscripciones</w:t>
            </w:r>
            <w:proofErr w:type="gramEnd"/>
            <w:r w:rsidRPr="004B0638">
              <w:rPr>
                <w:rFonts w:ascii="Museo Sans 300" w:eastAsia="Times New Roman" w:hAnsi="Museo Sans 300" w:cs="Calibri"/>
                <w:color w:val="000000"/>
                <w:sz w:val="12"/>
                <w:szCs w:val="12"/>
                <w:lang w:eastAsia="es-SV"/>
              </w:rPr>
              <w:t xml:space="preserve"> al evento de capacitación denominado:</w:t>
            </w:r>
          </w:p>
          <w:p w14:paraId="798EF6E3"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Pr>
                <w:rFonts w:ascii="Museo Sans 300" w:eastAsia="Times New Roman" w:hAnsi="Museo Sans 300" w:cs="Calibri"/>
                <w:color w:val="000000"/>
                <w:sz w:val="12"/>
                <w:szCs w:val="12"/>
                <w:lang w:eastAsia="es-SV"/>
              </w:rPr>
              <w:t>“</w:t>
            </w:r>
            <w:r w:rsidRPr="004B0638">
              <w:rPr>
                <w:rFonts w:ascii="Museo Sans 300" w:eastAsia="Times New Roman" w:hAnsi="Museo Sans 300" w:cs="Calibri"/>
                <w:color w:val="000000"/>
                <w:sz w:val="12"/>
                <w:szCs w:val="12"/>
                <w:lang w:eastAsia="es-SV"/>
              </w:rPr>
              <w:t>Actualización del Contrato y Teletrabajo, según requerimientos mínimos del evento.</w:t>
            </w:r>
            <w:r>
              <w:rPr>
                <w:rFonts w:ascii="Museo Sans 300" w:eastAsia="Times New Roman" w:hAnsi="Museo Sans 300" w:cs="Calibri"/>
                <w:color w:val="000000"/>
                <w:sz w:val="12"/>
                <w:szCs w:val="12"/>
                <w:lang w:eastAsia="es-SV"/>
              </w:rPr>
              <w:t>”</w:t>
            </w:r>
          </w:p>
        </w:tc>
      </w:tr>
      <w:tr w:rsidR="00EE5561" w:rsidRPr="004B0638" w14:paraId="5179A782" w14:textId="77777777" w:rsidTr="00BA7FED">
        <w:trPr>
          <w:trHeight w:val="20"/>
          <w:jc w:val="center"/>
        </w:trPr>
        <w:tc>
          <w:tcPr>
            <w:tcW w:w="384" w:type="pct"/>
            <w:shd w:val="clear" w:color="auto" w:fill="auto"/>
            <w:noWrap/>
            <w:vAlign w:val="center"/>
            <w:hideMark/>
          </w:tcPr>
          <w:p w14:paraId="7A8824B2"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172</w:t>
            </w:r>
          </w:p>
        </w:tc>
        <w:tc>
          <w:tcPr>
            <w:tcW w:w="1091" w:type="pct"/>
            <w:shd w:val="clear" w:color="auto" w:fill="auto"/>
            <w:noWrap/>
            <w:vAlign w:val="center"/>
            <w:hideMark/>
          </w:tcPr>
          <w:p w14:paraId="53F4B91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Carlos Ramon Linares Rauda (KEMICAL)</w:t>
            </w:r>
          </w:p>
        </w:tc>
        <w:tc>
          <w:tcPr>
            <w:tcW w:w="480" w:type="pct"/>
            <w:shd w:val="clear" w:color="auto" w:fill="auto"/>
            <w:noWrap/>
            <w:vAlign w:val="center"/>
            <w:hideMark/>
          </w:tcPr>
          <w:p w14:paraId="6E6CE3D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$357.00</w:t>
            </w:r>
          </w:p>
        </w:tc>
        <w:tc>
          <w:tcPr>
            <w:tcW w:w="394" w:type="pct"/>
            <w:shd w:val="clear" w:color="auto" w:fill="auto"/>
            <w:noWrap/>
            <w:vAlign w:val="center"/>
            <w:hideMark/>
          </w:tcPr>
          <w:p w14:paraId="626DBC6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23/7/2020</w:t>
            </w:r>
          </w:p>
        </w:tc>
        <w:tc>
          <w:tcPr>
            <w:tcW w:w="2651" w:type="pct"/>
            <w:shd w:val="clear" w:color="auto" w:fill="auto"/>
            <w:vAlign w:val="center"/>
            <w:hideMark/>
          </w:tcPr>
          <w:p w14:paraId="26E244E4"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35 galones de alcohol 70%, con vencimiento mayor de 2 años</w:t>
            </w:r>
            <w:r>
              <w:rPr>
                <w:rFonts w:ascii="Museo Sans 300" w:eastAsia="Times New Roman" w:hAnsi="Museo Sans 300" w:cs="Calibri"/>
                <w:color w:val="000000"/>
                <w:sz w:val="12"/>
                <w:szCs w:val="12"/>
                <w:lang w:eastAsia="es-SV"/>
              </w:rPr>
              <w:t>.</w:t>
            </w:r>
          </w:p>
        </w:tc>
      </w:tr>
      <w:tr w:rsidR="00EE5561" w:rsidRPr="004B0638" w14:paraId="22081D94" w14:textId="77777777" w:rsidTr="00BA7FED">
        <w:trPr>
          <w:trHeight w:val="20"/>
          <w:jc w:val="center"/>
        </w:trPr>
        <w:tc>
          <w:tcPr>
            <w:tcW w:w="384" w:type="pct"/>
            <w:shd w:val="clear" w:color="auto" w:fill="auto"/>
            <w:noWrap/>
            <w:vAlign w:val="center"/>
            <w:hideMark/>
          </w:tcPr>
          <w:p w14:paraId="431C076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172</w:t>
            </w:r>
          </w:p>
        </w:tc>
        <w:tc>
          <w:tcPr>
            <w:tcW w:w="1091" w:type="pct"/>
            <w:shd w:val="clear" w:color="auto" w:fill="auto"/>
            <w:noWrap/>
            <w:vAlign w:val="center"/>
            <w:hideMark/>
          </w:tcPr>
          <w:p w14:paraId="2555112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Carlos Ramon Linares Rauda (KEMICAL)</w:t>
            </w:r>
          </w:p>
        </w:tc>
        <w:tc>
          <w:tcPr>
            <w:tcW w:w="480" w:type="pct"/>
            <w:shd w:val="clear" w:color="auto" w:fill="auto"/>
            <w:noWrap/>
            <w:vAlign w:val="center"/>
            <w:hideMark/>
          </w:tcPr>
          <w:p w14:paraId="4B80B082"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$828.75</w:t>
            </w:r>
          </w:p>
        </w:tc>
        <w:tc>
          <w:tcPr>
            <w:tcW w:w="394" w:type="pct"/>
            <w:shd w:val="clear" w:color="auto" w:fill="auto"/>
            <w:noWrap/>
            <w:vAlign w:val="center"/>
            <w:hideMark/>
          </w:tcPr>
          <w:p w14:paraId="230037C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23/7/2020</w:t>
            </w:r>
          </w:p>
        </w:tc>
        <w:tc>
          <w:tcPr>
            <w:tcW w:w="2651" w:type="pct"/>
            <w:shd w:val="clear" w:color="auto" w:fill="auto"/>
            <w:vAlign w:val="center"/>
            <w:hideMark/>
          </w:tcPr>
          <w:p w14:paraId="5A69A5BD"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Suministro de 75 galones de alcohol etílico 55% </w:t>
            </w:r>
            <w:proofErr w:type="spellStart"/>
            <w:r w:rsidRPr="004B0638">
              <w:rPr>
                <w:rFonts w:ascii="Museo Sans 300" w:eastAsia="Times New Roman" w:hAnsi="Museo Sans 300" w:cs="Calibri"/>
                <w:color w:val="000000"/>
                <w:sz w:val="12"/>
                <w:szCs w:val="12"/>
                <w:lang w:eastAsia="es-SV"/>
              </w:rPr>
              <w:t>carbomer</w:t>
            </w:r>
            <w:proofErr w:type="spellEnd"/>
            <w:r w:rsidRPr="004B0638">
              <w:rPr>
                <w:rFonts w:ascii="Museo Sans 300" w:eastAsia="Times New Roman" w:hAnsi="Museo Sans 300" w:cs="Calibri"/>
                <w:color w:val="000000"/>
                <w:sz w:val="12"/>
                <w:szCs w:val="12"/>
                <w:lang w:eastAsia="es-SV"/>
              </w:rPr>
              <w:t xml:space="preserve">, </w:t>
            </w:r>
            <w:proofErr w:type="spellStart"/>
            <w:r w:rsidRPr="004B0638">
              <w:rPr>
                <w:rFonts w:ascii="Museo Sans 300" w:eastAsia="Times New Roman" w:hAnsi="Museo Sans 300" w:cs="Calibri"/>
                <w:color w:val="000000"/>
                <w:sz w:val="12"/>
                <w:szCs w:val="12"/>
                <w:lang w:eastAsia="es-SV"/>
              </w:rPr>
              <w:t>alcalizantes</w:t>
            </w:r>
            <w:proofErr w:type="spellEnd"/>
            <w:r w:rsidRPr="004B0638">
              <w:rPr>
                <w:rFonts w:ascii="Museo Sans 300" w:eastAsia="Times New Roman" w:hAnsi="Museo Sans 300" w:cs="Calibri"/>
                <w:color w:val="000000"/>
                <w:sz w:val="12"/>
                <w:szCs w:val="12"/>
                <w:lang w:eastAsia="es-SV"/>
              </w:rPr>
              <w:t>, suavizante, agua destilada, sin fragancia (GEL), con vencimiento mayor de 2 años</w:t>
            </w:r>
            <w:r>
              <w:rPr>
                <w:rFonts w:ascii="Museo Sans 300" w:eastAsia="Times New Roman" w:hAnsi="Museo Sans 300" w:cs="Calibri"/>
                <w:color w:val="000000"/>
                <w:sz w:val="12"/>
                <w:szCs w:val="12"/>
                <w:lang w:eastAsia="es-SV"/>
              </w:rPr>
              <w:t>.</w:t>
            </w:r>
          </w:p>
        </w:tc>
      </w:tr>
      <w:tr w:rsidR="00EE5561" w:rsidRPr="004B0638" w14:paraId="537113CA" w14:textId="77777777" w:rsidTr="00BA7FED">
        <w:trPr>
          <w:trHeight w:val="20"/>
          <w:jc w:val="center"/>
        </w:trPr>
        <w:tc>
          <w:tcPr>
            <w:tcW w:w="384" w:type="pct"/>
            <w:shd w:val="clear" w:color="auto" w:fill="auto"/>
            <w:noWrap/>
            <w:vAlign w:val="center"/>
            <w:hideMark/>
          </w:tcPr>
          <w:p w14:paraId="2C63690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180</w:t>
            </w:r>
          </w:p>
        </w:tc>
        <w:tc>
          <w:tcPr>
            <w:tcW w:w="1091" w:type="pct"/>
            <w:shd w:val="clear" w:color="auto" w:fill="auto"/>
            <w:noWrap/>
            <w:vAlign w:val="center"/>
            <w:hideMark/>
          </w:tcPr>
          <w:p w14:paraId="7CC1A04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INVERSIONES ACER, S.A. DE C.V.</w:t>
            </w:r>
          </w:p>
        </w:tc>
        <w:tc>
          <w:tcPr>
            <w:tcW w:w="480" w:type="pct"/>
            <w:shd w:val="clear" w:color="auto" w:fill="auto"/>
            <w:noWrap/>
            <w:vAlign w:val="center"/>
            <w:hideMark/>
          </w:tcPr>
          <w:p w14:paraId="2B2E1F4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$1,200.00</w:t>
            </w:r>
          </w:p>
        </w:tc>
        <w:tc>
          <w:tcPr>
            <w:tcW w:w="394" w:type="pct"/>
            <w:shd w:val="clear" w:color="auto" w:fill="auto"/>
            <w:noWrap/>
            <w:vAlign w:val="center"/>
            <w:hideMark/>
          </w:tcPr>
          <w:p w14:paraId="2373BBA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24/7/2020</w:t>
            </w:r>
          </w:p>
        </w:tc>
        <w:tc>
          <w:tcPr>
            <w:tcW w:w="2651" w:type="pct"/>
            <w:shd w:val="clear" w:color="auto" w:fill="auto"/>
            <w:vAlign w:val="center"/>
            <w:hideMark/>
          </w:tcPr>
          <w:p w14:paraId="29F26749"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Suministro de pared de separación BANCO-FSV, construida de tabla roca con altura de 2.02 </w:t>
            </w:r>
            <w:proofErr w:type="spellStart"/>
            <w:r w:rsidRPr="004B0638">
              <w:rPr>
                <w:rFonts w:ascii="Museo Sans 300" w:eastAsia="Times New Roman" w:hAnsi="Museo Sans 300" w:cs="Calibri"/>
                <w:color w:val="000000"/>
                <w:sz w:val="12"/>
                <w:szCs w:val="12"/>
                <w:lang w:eastAsia="es-SV"/>
              </w:rPr>
              <w:t>mts</w:t>
            </w:r>
            <w:proofErr w:type="spellEnd"/>
            <w:r w:rsidRPr="004B0638">
              <w:rPr>
                <w:rFonts w:ascii="Museo Sans 300" w:eastAsia="Times New Roman" w:hAnsi="Museo Sans 300" w:cs="Calibri"/>
                <w:color w:val="000000"/>
                <w:sz w:val="12"/>
                <w:szCs w:val="12"/>
                <w:lang w:eastAsia="es-SV"/>
              </w:rPr>
              <w:t xml:space="preserve">. con un área de 21 m2, incluye estructura metálica, paneles de ½”, enmasillado, lijado y pintado con 2 manos de pintura látex acrílico de la mejor calidad en color albaricoque similar </w:t>
            </w:r>
            <w:proofErr w:type="spellStart"/>
            <w:r w:rsidRPr="004B0638">
              <w:rPr>
                <w:rFonts w:ascii="Museo Sans 300" w:eastAsia="Times New Roman" w:hAnsi="Museo Sans 300" w:cs="Calibri"/>
                <w:color w:val="000000"/>
                <w:sz w:val="12"/>
                <w:szCs w:val="12"/>
                <w:lang w:eastAsia="es-SV"/>
              </w:rPr>
              <w:t>a</w:t>
            </w:r>
            <w:proofErr w:type="spellEnd"/>
            <w:r w:rsidRPr="004B0638">
              <w:rPr>
                <w:rFonts w:ascii="Museo Sans 300" w:eastAsia="Times New Roman" w:hAnsi="Museo Sans 300" w:cs="Calibri"/>
                <w:color w:val="000000"/>
                <w:sz w:val="12"/>
                <w:szCs w:val="12"/>
                <w:lang w:eastAsia="es-SV"/>
              </w:rPr>
              <w:t xml:space="preserve"> existente, con zócalo de madera, se deberá dejar embebido </w:t>
            </w:r>
            <w:proofErr w:type="spellStart"/>
            <w:r w:rsidRPr="004B0638">
              <w:rPr>
                <w:rFonts w:ascii="Museo Sans 300" w:eastAsia="Times New Roman" w:hAnsi="Museo Sans 300" w:cs="Calibri"/>
                <w:color w:val="000000"/>
                <w:sz w:val="12"/>
                <w:szCs w:val="12"/>
                <w:lang w:eastAsia="es-SV"/>
              </w:rPr>
              <w:t>tecnoducto</w:t>
            </w:r>
            <w:proofErr w:type="spellEnd"/>
            <w:r w:rsidRPr="004B0638">
              <w:rPr>
                <w:rFonts w:ascii="Museo Sans 300" w:eastAsia="Times New Roman" w:hAnsi="Museo Sans 300" w:cs="Calibri"/>
                <w:color w:val="000000"/>
                <w:sz w:val="12"/>
                <w:szCs w:val="12"/>
                <w:lang w:eastAsia="es-SV"/>
              </w:rPr>
              <w:t xml:space="preserve">, cajas y placas para 3 tomas dobles, ubicación a indicar en sitio, se deberá sellar 4 huecos de tomas a desmontar y pintar completamente el área hasta dejar a satisfacción. Ubicación en las Oficinas Centrales del FSV. </w:t>
            </w:r>
          </w:p>
        </w:tc>
      </w:tr>
      <w:tr w:rsidR="00EE5561" w:rsidRPr="004B0638" w14:paraId="71BA98E7" w14:textId="77777777" w:rsidTr="00BA7FED">
        <w:trPr>
          <w:trHeight w:val="20"/>
          <w:jc w:val="center"/>
        </w:trPr>
        <w:tc>
          <w:tcPr>
            <w:tcW w:w="384" w:type="pct"/>
            <w:shd w:val="clear" w:color="auto" w:fill="auto"/>
            <w:noWrap/>
            <w:vAlign w:val="center"/>
            <w:hideMark/>
          </w:tcPr>
          <w:p w14:paraId="3411160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181</w:t>
            </w:r>
          </w:p>
        </w:tc>
        <w:tc>
          <w:tcPr>
            <w:tcW w:w="1091" w:type="pct"/>
            <w:shd w:val="clear" w:color="auto" w:fill="auto"/>
            <w:noWrap/>
            <w:vAlign w:val="center"/>
            <w:hideMark/>
          </w:tcPr>
          <w:p w14:paraId="0E870F1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ECOBUILDING,</w:t>
            </w:r>
            <w:r>
              <w:rPr>
                <w:rFonts w:ascii="Museo Sans 300" w:eastAsia="Times New Roman" w:hAnsi="Museo Sans 300" w:cs="Calibri"/>
                <w:color w:val="000000"/>
                <w:sz w:val="12"/>
                <w:szCs w:val="12"/>
                <w:lang w:eastAsia="es-SV"/>
              </w:rPr>
              <w:t xml:space="preserve"> </w:t>
            </w:r>
            <w:r w:rsidRPr="004B0638">
              <w:rPr>
                <w:rFonts w:ascii="Museo Sans 300" w:eastAsia="Times New Roman" w:hAnsi="Museo Sans 300" w:cs="Calibri"/>
                <w:color w:val="000000"/>
                <w:sz w:val="12"/>
                <w:szCs w:val="12"/>
                <w:lang w:eastAsia="es-SV"/>
              </w:rPr>
              <w:t>SOCIEDAD ANONIMA DE CAPITAL VARIABLE</w:t>
            </w:r>
          </w:p>
        </w:tc>
        <w:tc>
          <w:tcPr>
            <w:tcW w:w="480" w:type="pct"/>
            <w:shd w:val="clear" w:color="auto" w:fill="auto"/>
            <w:noWrap/>
            <w:vAlign w:val="center"/>
            <w:hideMark/>
          </w:tcPr>
          <w:p w14:paraId="6E5ACB8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$2,489.80</w:t>
            </w:r>
          </w:p>
        </w:tc>
        <w:tc>
          <w:tcPr>
            <w:tcW w:w="394" w:type="pct"/>
            <w:shd w:val="clear" w:color="auto" w:fill="auto"/>
            <w:noWrap/>
            <w:vAlign w:val="center"/>
            <w:hideMark/>
          </w:tcPr>
          <w:p w14:paraId="2C3FFD8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29/7/2020</w:t>
            </w:r>
          </w:p>
        </w:tc>
        <w:tc>
          <w:tcPr>
            <w:tcW w:w="2651" w:type="pct"/>
            <w:shd w:val="clear" w:color="auto" w:fill="auto"/>
            <w:vAlign w:val="center"/>
            <w:hideMark/>
          </w:tcPr>
          <w:p w14:paraId="2DECD52B"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20 suministro de cámaras web</w:t>
            </w:r>
            <w:r>
              <w:rPr>
                <w:rFonts w:ascii="Museo Sans 300" w:eastAsia="Times New Roman" w:hAnsi="Museo Sans 300" w:cs="Calibri"/>
                <w:color w:val="000000"/>
                <w:sz w:val="12"/>
                <w:szCs w:val="12"/>
                <w:lang w:eastAsia="es-SV"/>
              </w:rPr>
              <w:t>.</w:t>
            </w:r>
          </w:p>
        </w:tc>
      </w:tr>
      <w:tr w:rsidR="00EE5561" w:rsidRPr="004B0638" w14:paraId="1EF4AED4" w14:textId="77777777" w:rsidTr="00BA7FED">
        <w:trPr>
          <w:trHeight w:val="20"/>
          <w:jc w:val="center"/>
        </w:trPr>
        <w:tc>
          <w:tcPr>
            <w:tcW w:w="384" w:type="pct"/>
            <w:shd w:val="clear" w:color="auto" w:fill="auto"/>
            <w:noWrap/>
            <w:vAlign w:val="center"/>
            <w:hideMark/>
          </w:tcPr>
          <w:p w14:paraId="1E88BE4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181</w:t>
            </w:r>
          </w:p>
        </w:tc>
        <w:tc>
          <w:tcPr>
            <w:tcW w:w="1091" w:type="pct"/>
            <w:shd w:val="clear" w:color="auto" w:fill="auto"/>
            <w:noWrap/>
            <w:vAlign w:val="center"/>
            <w:hideMark/>
          </w:tcPr>
          <w:p w14:paraId="7EF91E21"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ECOBUILDING,</w:t>
            </w:r>
            <w:r>
              <w:rPr>
                <w:rFonts w:ascii="Museo Sans 300" w:eastAsia="Times New Roman" w:hAnsi="Museo Sans 300" w:cs="Calibri"/>
                <w:color w:val="000000"/>
                <w:sz w:val="12"/>
                <w:szCs w:val="12"/>
                <w:lang w:eastAsia="es-SV"/>
              </w:rPr>
              <w:t xml:space="preserve"> </w:t>
            </w:r>
            <w:r w:rsidRPr="004B0638">
              <w:rPr>
                <w:rFonts w:ascii="Museo Sans 300" w:eastAsia="Times New Roman" w:hAnsi="Museo Sans 300" w:cs="Calibri"/>
                <w:color w:val="000000"/>
                <w:sz w:val="12"/>
                <w:szCs w:val="12"/>
                <w:lang w:eastAsia="es-SV"/>
              </w:rPr>
              <w:t>SOCIEDAD ANONIMA DE CAPITAL VARIABLE</w:t>
            </w:r>
          </w:p>
        </w:tc>
        <w:tc>
          <w:tcPr>
            <w:tcW w:w="480" w:type="pct"/>
            <w:shd w:val="clear" w:color="auto" w:fill="auto"/>
            <w:noWrap/>
            <w:vAlign w:val="center"/>
            <w:hideMark/>
          </w:tcPr>
          <w:p w14:paraId="3605E4D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$991.20</w:t>
            </w:r>
          </w:p>
        </w:tc>
        <w:tc>
          <w:tcPr>
            <w:tcW w:w="394" w:type="pct"/>
            <w:shd w:val="clear" w:color="auto" w:fill="auto"/>
            <w:noWrap/>
            <w:vAlign w:val="center"/>
            <w:hideMark/>
          </w:tcPr>
          <w:p w14:paraId="1B296B9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29/7/2020</w:t>
            </w:r>
          </w:p>
        </w:tc>
        <w:tc>
          <w:tcPr>
            <w:tcW w:w="2651" w:type="pct"/>
            <w:shd w:val="clear" w:color="auto" w:fill="auto"/>
            <w:vAlign w:val="center"/>
            <w:hideMark/>
          </w:tcPr>
          <w:p w14:paraId="1F125FDF"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20 suministro de audífonos con micrófono incorporado</w:t>
            </w:r>
            <w:r>
              <w:rPr>
                <w:rFonts w:ascii="Museo Sans 300" w:eastAsia="Times New Roman" w:hAnsi="Museo Sans 300" w:cs="Calibri"/>
                <w:color w:val="000000"/>
                <w:sz w:val="12"/>
                <w:szCs w:val="12"/>
                <w:lang w:eastAsia="es-SV"/>
              </w:rPr>
              <w:t>.</w:t>
            </w:r>
          </w:p>
        </w:tc>
      </w:tr>
      <w:tr w:rsidR="00EE5561" w:rsidRPr="004B0638" w14:paraId="0B4AF8F3" w14:textId="77777777" w:rsidTr="00BA7FED">
        <w:trPr>
          <w:trHeight w:val="20"/>
          <w:jc w:val="center"/>
        </w:trPr>
        <w:tc>
          <w:tcPr>
            <w:tcW w:w="384" w:type="pct"/>
            <w:shd w:val="clear" w:color="auto" w:fill="auto"/>
            <w:noWrap/>
            <w:vAlign w:val="center"/>
            <w:hideMark/>
          </w:tcPr>
          <w:p w14:paraId="2BE3B31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189</w:t>
            </w:r>
          </w:p>
        </w:tc>
        <w:tc>
          <w:tcPr>
            <w:tcW w:w="1091" w:type="pct"/>
            <w:shd w:val="clear" w:color="auto" w:fill="auto"/>
            <w:noWrap/>
            <w:vAlign w:val="center"/>
            <w:hideMark/>
          </w:tcPr>
          <w:p w14:paraId="5959418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5034CF22"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$1,415.88</w:t>
            </w:r>
          </w:p>
        </w:tc>
        <w:tc>
          <w:tcPr>
            <w:tcW w:w="394" w:type="pct"/>
            <w:shd w:val="clear" w:color="auto" w:fill="auto"/>
            <w:noWrap/>
            <w:vAlign w:val="center"/>
            <w:hideMark/>
          </w:tcPr>
          <w:p w14:paraId="14FB306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31/7/2020</w:t>
            </w:r>
          </w:p>
        </w:tc>
        <w:tc>
          <w:tcPr>
            <w:tcW w:w="2651" w:type="pct"/>
            <w:shd w:val="clear" w:color="auto" w:fill="auto"/>
            <w:vAlign w:val="center"/>
            <w:hideMark/>
          </w:tcPr>
          <w:p w14:paraId="037DC714"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120 </w:t>
            </w:r>
            <w:proofErr w:type="gramStart"/>
            <w:r w:rsidRPr="004B0638">
              <w:rPr>
                <w:rFonts w:ascii="Museo Sans 300" w:eastAsia="Times New Roman" w:hAnsi="Museo Sans 300" w:cs="Calibri"/>
                <w:color w:val="000000"/>
                <w:sz w:val="12"/>
                <w:szCs w:val="12"/>
                <w:lang w:eastAsia="es-SV"/>
              </w:rPr>
              <w:t>Cajas</w:t>
            </w:r>
            <w:proofErr w:type="gramEnd"/>
            <w:r w:rsidRPr="004B0638">
              <w:rPr>
                <w:rFonts w:ascii="Museo Sans 300" w:eastAsia="Times New Roman" w:hAnsi="Museo Sans 300" w:cs="Calibri"/>
                <w:color w:val="000000"/>
                <w:sz w:val="12"/>
                <w:szCs w:val="12"/>
                <w:lang w:eastAsia="es-SV"/>
              </w:rPr>
              <w:t xml:space="preserve"> de Azitromicina de 500mg (cada caja contiene 3 tabletas)</w:t>
            </w:r>
          </w:p>
        </w:tc>
      </w:tr>
      <w:tr w:rsidR="00EE5561" w:rsidRPr="004B0638" w14:paraId="2AD625EB" w14:textId="77777777" w:rsidTr="00BA7FED">
        <w:trPr>
          <w:trHeight w:val="20"/>
          <w:jc w:val="center"/>
        </w:trPr>
        <w:tc>
          <w:tcPr>
            <w:tcW w:w="384" w:type="pct"/>
            <w:shd w:val="clear" w:color="auto" w:fill="auto"/>
            <w:noWrap/>
            <w:vAlign w:val="center"/>
            <w:hideMark/>
          </w:tcPr>
          <w:p w14:paraId="563D3BF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189</w:t>
            </w:r>
          </w:p>
        </w:tc>
        <w:tc>
          <w:tcPr>
            <w:tcW w:w="1091" w:type="pct"/>
            <w:shd w:val="clear" w:color="auto" w:fill="auto"/>
            <w:noWrap/>
            <w:vAlign w:val="center"/>
            <w:hideMark/>
          </w:tcPr>
          <w:p w14:paraId="0632940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5D66935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$626.40</w:t>
            </w:r>
          </w:p>
        </w:tc>
        <w:tc>
          <w:tcPr>
            <w:tcW w:w="394" w:type="pct"/>
            <w:shd w:val="clear" w:color="auto" w:fill="auto"/>
            <w:noWrap/>
            <w:vAlign w:val="center"/>
            <w:hideMark/>
          </w:tcPr>
          <w:p w14:paraId="432F113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31/7/2020</w:t>
            </w:r>
          </w:p>
        </w:tc>
        <w:tc>
          <w:tcPr>
            <w:tcW w:w="2651" w:type="pct"/>
            <w:shd w:val="clear" w:color="auto" w:fill="auto"/>
            <w:vAlign w:val="center"/>
            <w:hideMark/>
          </w:tcPr>
          <w:p w14:paraId="7FB3ABE3"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60 </w:t>
            </w:r>
            <w:proofErr w:type="gramStart"/>
            <w:r w:rsidRPr="004B0638">
              <w:rPr>
                <w:rFonts w:ascii="Museo Sans 300" w:eastAsia="Times New Roman" w:hAnsi="Museo Sans 300" w:cs="Calibri"/>
                <w:color w:val="000000"/>
                <w:sz w:val="12"/>
                <w:szCs w:val="12"/>
                <w:lang w:eastAsia="es-SV"/>
              </w:rPr>
              <w:t>Cajas</w:t>
            </w:r>
            <w:proofErr w:type="gramEnd"/>
            <w:r w:rsidRPr="004B0638">
              <w:rPr>
                <w:rFonts w:ascii="Museo Sans 300" w:eastAsia="Times New Roman" w:hAnsi="Museo Sans 300" w:cs="Calibri"/>
                <w:color w:val="000000"/>
                <w:sz w:val="12"/>
                <w:szCs w:val="12"/>
                <w:lang w:eastAsia="es-SV"/>
              </w:rPr>
              <w:t xml:space="preserve"> de Ivermectina de 6mg (cada caja contiene 4 tabletas)</w:t>
            </w:r>
          </w:p>
        </w:tc>
      </w:tr>
      <w:tr w:rsidR="00EE5561" w:rsidRPr="004B0638" w14:paraId="46A9A560" w14:textId="77777777" w:rsidTr="00BA7FED">
        <w:trPr>
          <w:trHeight w:val="20"/>
          <w:jc w:val="center"/>
        </w:trPr>
        <w:tc>
          <w:tcPr>
            <w:tcW w:w="384" w:type="pct"/>
            <w:shd w:val="clear" w:color="auto" w:fill="auto"/>
            <w:noWrap/>
            <w:vAlign w:val="center"/>
            <w:hideMark/>
          </w:tcPr>
          <w:p w14:paraId="747964F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189</w:t>
            </w:r>
          </w:p>
        </w:tc>
        <w:tc>
          <w:tcPr>
            <w:tcW w:w="1091" w:type="pct"/>
            <w:shd w:val="clear" w:color="auto" w:fill="auto"/>
            <w:noWrap/>
            <w:vAlign w:val="center"/>
            <w:hideMark/>
          </w:tcPr>
          <w:p w14:paraId="702415B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336255E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$345.60</w:t>
            </w:r>
          </w:p>
        </w:tc>
        <w:tc>
          <w:tcPr>
            <w:tcW w:w="394" w:type="pct"/>
            <w:shd w:val="clear" w:color="auto" w:fill="auto"/>
            <w:noWrap/>
            <w:vAlign w:val="center"/>
            <w:hideMark/>
          </w:tcPr>
          <w:p w14:paraId="5E86C7A6"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31/7/2020</w:t>
            </w:r>
          </w:p>
        </w:tc>
        <w:tc>
          <w:tcPr>
            <w:tcW w:w="2651" w:type="pct"/>
            <w:shd w:val="clear" w:color="auto" w:fill="auto"/>
            <w:vAlign w:val="center"/>
            <w:hideMark/>
          </w:tcPr>
          <w:p w14:paraId="73A61CBE"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150 </w:t>
            </w:r>
            <w:proofErr w:type="gramStart"/>
            <w:r w:rsidRPr="004B0638">
              <w:rPr>
                <w:rFonts w:ascii="Museo Sans 300" w:eastAsia="Times New Roman" w:hAnsi="Museo Sans 300" w:cs="Calibri"/>
                <w:color w:val="000000"/>
                <w:sz w:val="12"/>
                <w:szCs w:val="12"/>
                <w:lang w:eastAsia="es-SV"/>
              </w:rPr>
              <w:t>Blíster</w:t>
            </w:r>
            <w:proofErr w:type="gramEnd"/>
            <w:r w:rsidRPr="004B0638">
              <w:rPr>
                <w:rFonts w:ascii="Museo Sans 300" w:eastAsia="Times New Roman" w:hAnsi="Museo Sans 300" w:cs="Calibri"/>
                <w:color w:val="000000"/>
                <w:sz w:val="12"/>
                <w:szCs w:val="12"/>
                <w:lang w:eastAsia="es-SV"/>
              </w:rPr>
              <w:t xml:space="preserve"> de Maleato de </w:t>
            </w:r>
            <w:proofErr w:type="spellStart"/>
            <w:r w:rsidRPr="004B0638">
              <w:rPr>
                <w:rFonts w:ascii="Museo Sans 300" w:eastAsia="Times New Roman" w:hAnsi="Museo Sans 300" w:cs="Calibri"/>
                <w:color w:val="000000"/>
                <w:sz w:val="12"/>
                <w:szCs w:val="12"/>
                <w:lang w:eastAsia="es-SV"/>
              </w:rPr>
              <w:t>Clorfeniramina</w:t>
            </w:r>
            <w:proofErr w:type="spellEnd"/>
            <w:r w:rsidRPr="004B0638">
              <w:rPr>
                <w:rFonts w:ascii="Museo Sans 300" w:eastAsia="Times New Roman" w:hAnsi="Museo Sans 300" w:cs="Calibri"/>
                <w:color w:val="000000"/>
                <w:sz w:val="12"/>
                <w:szCs w:val="12"/>
                <w:lang w:eastAsia="es-SV"/>
              </w:rPr>
              <w:t xml:space="preserve"> 3mg, Clorhidrato de </w:t>
            </w:r>
            <w:proofErr w:type="spellStart"/>
            <w:r w:rsidRPr="004B0638">
              <w:rPr>
                <w:rFonts w:ascii="Museo Sans 300" w:eastAsia="Times New Roman" w:hAnsi="Museo Sans 300" w:cs="Calibri"/>
                <w:color w:val="000000"/>
                <w:sz w:val="12"/>
                <w:szCs w:val="12"/>
                <w:lang w:eastAsia="es-SV"/>
              </w:rPr>
              <w:t>Amanatadina</w:t>
            </w:r>
            <w:proofErr w:type="spellEnd"/>
            <w:r w:rsidRPr="004B0638">
              <w:rPr>
                <w:rFonts w:ascii="Museo Sans 300" w:eastAsia="Times New Roman" w:hAnsi="Museo Sans 300" w:cs="Calibri"/>
                <w:color w:val="000000"/>
                <w:sz w:val="12"/>
                <w:szCs w:val="12"/>
                <w:lang w:eastAsia="es-SV"/>
              </w:rPr>
              <w:t xml:space="preserve"> 50mg, Paracetamol 300mg, </w:t>
            </w:r>
            <w:proofErr w:type="spellStart"/>
            <w:r w:rsidRPr="004B0638">
              <w:rPr>
                <w:rFonts w:ascii="Museo Sans 300" w:eastAsia="Times New Roman" w:hAnsi="Museo Sans 300" w:cs="Calibri"/>
                <w:color w:val="000000"/>
                <w:sz w:val="12"/>
                <w:szCs w:val="12"/>
                <w:lang w:eastAsia="es-SV"/>
              </w:rPr>
              <w:t>ecsp</w:t>
            </w:r>
            <w:proofErr w:type="spellEnd"/>
            <w:r w:rsidRPr="004B0638">
              <w:rPr>
                <w:rFonts w:ascii="Museo Sans 300" w:eastAsia="Times New Roman" w:hAnsi="Museo Sans 300" w:cs="Calibri"/>
                <w:color w:val="000000"/>
                <w:sz w:val="12"/>
                <w:szCs w:val="12"/>
                <w:lang w:eastAsia="es-SV"/>
              </w:rPr>
              <w:t>.</w:t>
            </w:r>
            <w:r>
              <w:rPr>
                <w:rFonts w:ascii="Museo Sans 300" w:eastAsia="Times New Roman" w:hAnsi="Museo Sans 300" w:cs="Calibri"/>
                <w:color w:val="000000"/>
                <w:sz w:val="12"/>
                <w:szCs w:val="12"/>
                <w:lang w:eastAsia="es-SV"/>
              </w:rPr>
              <w:t xml:space="preserve"> </w:t>
            </w:r>
            <w:r w:rsidRPr="004B0638">
              <w:rPr>
                <w:rFonts w:ascii="Museo Sans 300" w:eastAsia="Times New Roman" w:hAnsi="Museo Sans 300" w:cs="Calibri"/>
                <w:color w:val="000000"/>
                <w:sz w:val="12"/>
                <w:szCs w:val="12"/>
                <w:lang w:eastAsia="es-SV"/>
              </w:rPr>
              <w:t xml:space="preserve">(cada </w:t>
            </w:r>
            <w:proofErr w:type="spellStart"/>
            <w:r w:rsidRPr="004B0638">
              <w:rPr>
                <w:rFonts w:ascii="Museo Sans 300" w:eastAsia="Times New Roman" w:hAnsi="Museo Sans 300" w:cs="Calibri"/>
                <w:color w:val="000000"/>
                <w:sz w:val="12"/>
                <w:szCs w:val="12"/>
                <w:lang w:eastAsia="es-SV"/>
              </w:rPr>
              <w:t>blister</w:t>
            </w:r>
            <w:proofErr w:type="spellEnd"/>
            <w:r w:rsidRPr="004B0638">
              <w:rPr>
                <w:rFonts w:ascii="Museo Sans 300" w:eastAsia="Times New Roman" w:hAnsi="Museo Sans 300" w:cs="Calibri"/>
                <w:color w:val="000000"/>
                <w:sz w:val="12"/>
                <w:szCs w:val="12"/>
                <w:lang w:eastAsia="es-SV"/>
              </w:rPr>
              <w:t xml:space="preserve"> contiene 4 capsula)</w:t>
            </w:r>
            <w:r>
              <w:rPr>
                <w:rFonts w:ascii="Museo Sans 300" w:eastAsia="Times New Roman" w:hAnsi="Museo Sans 300" w:cs="Calibri"/>
                <w:color w:val="000000"/>
                <w:sz w:val="12"/>
                <w:szCs w:val="12"/>
                <w:lang w:eastAsia="es-SV"/>
              </w:rPr>
              <w:t>.</w:t>
            </w:r>
          </w:p>
        </w:tc>
      </w:tr>
      <w:tr w:rsidR="00EE5561" w:rsidRPr="004B0638" w14:paraId="36550E20" w14:textId="77777777" w:rsidTr="00BA7FED">
        <w:trPr>
          <w:trHeight w:val="20"/>
          <w:jc w:val="center"/>
        </w:trPr>
        <w:tc>
          <w:tcPr>
            <w:tcW w:w="384" w:type="pct"/>
            <w:shd w:val="clear" w:color="auto" w:fill="auto"/>
            <w:noWrap/>
            <w:vAlign w:val="center"/>
            <w:hideMark/>
          </w:tcPr>
          <w:p w14:paraId="753A338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189</w:t>
            </w:r>
          </w:p>
        </w:tc>
        <w:tc>
          <w:tcPr>
            <w:tcW w:w="1091" w:type="pct"/>
            <w:shd w:val="clear" w:color="auto" w:fill="auto"/>
            <w:noWrap/>
            <w:vAlign w:val="center"/>
            <w:hideMark/>
          </w:tcPr>
          <w:p w14:paraId="54D8CD1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1C3FD00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$272.00</w:t>
            </w:r>
          </w:p>
        </w:tc>
        <w:tc>
          <w:tcPr>
            <w:tcW w:w="394" w:type="pct"/>
            <w:shd w:val="clear" w:color="auto" w:fill="auto"/>
            <w:noWrap/>
            <w:vAlign w:val="center"/>
            <w:hideMark/>
          </w:tcPr>
          <w:p w14:paraId="571C87F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31/7/2020</w:t>
            </w:r>
          </w:p>
        </w:tc>
        <w:tc>
          <w:tcPr>
            <w:tcW w:w="2651" w:type="pct"/>
            <w:shd w:val="clear" w:color="auto" w:fill="auto"/>
            <w:vAlign w:val="center"/>
            <w:hideMark/>
          </w:tcPr>
          <w:p w14:paraId="7C99E0E1"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20 </w:t>
            </w:r>
            <w:proofErr w:type="gramStart"/>
            <w:r w:rsidRPr="004B0638">
              <w:rPr>
                <w:rFonts w:ascii="Museo Sans 300" w:eastAsia="Times New Roman" w:hAnsi="Museo Sans 300" w:cs="Calibri"/>
                <w:color w:val="000000"/>
                <w:sz w:val="12"/>
                <w:szCs w:val="12"/>
                <w:lang w:eastAsia="es-SV"/>
              </w:rPr>
              <w:t>Frascos</w:t>
            </w:r>
            <w:proofErr w:type="gramEnd"/>
            <w:r w:rsidRPr="004B0638">
              <w:rPr>
                <w:rFonts w:ascii="Museo Sans 300" w:eastAsia="Times New Roman" w:hAnsi="Museo Sans 300" w:cs="Calibri"/>
                <w:color w:val="000000"/>
                <w:sz w:val="12"/>
                <w:szCs w:val="12"/>
                <w:lang w:eastAsia="es-SV"/>
              </w:rPr>
              <w:t xml:space="preserve"> de Zinc (cada frasco contiene 60 capsulas</w:t>
            </w:r>
            <w:r>
              <w:rPr>
                <w:rFonts w:ascii="Museo Sans 300" w:eastAsia="Times New Roman" w:hAnsi="Museo Sans 300" w:cs="Calibri"/>
                <w:color w:val="000000"/>
                <w:sz w:val="12"/>
                <w:szCs w:val="12"/>
                <w:lang w:eastAsia="es-SV"/>
              </w:rPr>
              <w:t>).</w:t>
            </w:r>
          </w:p>
        </w:tc>
      </w:tr>
      <w:tr w:rsidR="00EE5561" w:rsidRPr="004B0638" w14:paraId="130BE4D9" w14:textId="77777777" w:rsidTr="00BA7FED">
        <w:trPr>
          <w:trHeight w:val="20"/>
          <w:jc w:val="center"/>
        </w:trPr>
        <w:tc>
          <w:tcPr>
            <w:tcW w:w="384" w:type="pct"/>
            <w:shd w:val="clear" w:color="auto" w:fill="auto"/>
            <w:noWrap/>
            <w:vAlign w:val="center"/>
            <w:hideMark/>
          </w:tcPr>
          <w:p w14:paraId="780BBB2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189</w:t>
            </w:r>
          </w:p>
        </w:tc>
        <w:tc>
          <w:tcPr>
            <w:tcW w:w="1091" w:type="pct"/>
            <w:shd w:val="clear" w:color="auto" w:fill="auto"/>
            <w:noWrap/>
            <w:vAlign w:val="center"/>
            <w:hideMark/>
          </w:tcPr>
          <w:p w14:paraId="7518166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3820F0E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$180.00</w:t>
            </w:r>
          </w:p>
        </w:tc>
        <w:tc>
          <w:tcPr>
            <w:tcW w:w="394" w:type="pct"/>
            <w:shd w:val="clear" w:color="auto" w:fill="auto"/>
            <w:noWrap/>
            <w:vAlign w:val="center"/>
            <w:hideMark/>
          </w:tcPr>
          <w:p w14:paraId="62C65BE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31/7/2020</w:t>
            </w:r>
          </w:p>
        </w:tc>
        <w:tc>
          <w:tcPr>
            <w:tcW w:w="2651" w:type="pct"/>
            <w:shd w:val="clear" w:color="auto" w:fill="auto"/>
            <w:vAlign w:val="center"/>
            <w:hideMark/>
          </w:tcPr>
          <w:p w14:paraId="6EC19206"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120 </w:t>
            </w:r>
            <w:proofErr w:type="spellStart"/>
            <w:r w:rsidRPr="004B0638">
              <w:rPr>
                <w:rFonts w:ascii="Museo Sans 300" w:eastAsia="Times New Roman" w:hAnsi="Museo Sans 300" w:cs="Calibri"/>
                <w:color w:val="000000"/>
                <w:sz w:val="12"/>
                <w:szCs w:val="12"/>
                <w:lang w:eastAsia="es-SV"/>
              </w:rPr>
              <w:t>Blister</w:t>
            </w:r>
            <w:proofErr w:type="spellEnd"/>
            <w:r w:rsidRPr="004B0638">
              <w:rPr>
                <w:rFonts w:ascii="Museo Sans 300" w:eastAsia="Times New Roman" w:hAnsi="Museo Sans 300" w:cs="Calibri"/>
                <w:color w:val="000000"/>
                <w:sz w:val="12"/>
                <w:szCs w:val="12"/>
                <w:lang w:eastAsia="es-SV"/>
              </w:rPr>
              <w:t xml:space="preserve"> de Vitamina C 500MG (cada </w:t>
            </w:r>
            <w:proofErr w:type="spellStart"/>
            <w:r w:rsidRPr="004B0638">
              <w:rPr>
                <w:rFonts w:ascii="Museo Sans 300" w:eastAsia="Times New Roman" w:hAnsi="Museo Sans 300" w:cs="Calibri"/>
                <w:color w:val="000000"/>
                <w:sz w:val="12"/>
                <w:szCs w:val="12"/>
                <w:lang w:eastAsia="es-SV"/>
              </w:rPr>
              <w:t>blister</w:t>
            </w:r>
            <w:proofErr w:type="spellEnd"/>
            <w:r w:rsidRPr="004B0638">
              <w:rPr>
                <w:rFonts w:ascii="Museo Sans 300" w:eastAsia="Times New Roman" w:hAnsi="Museo Sans 300" w:cs="Calibri"/>
                <w:color w:val="000000"/>
                <w:sz w:val="12"/>
                <w:szCs w:val="12"/>
                <w:lang w:eastAsia="es-SV"/>
              </w:rPr>
              <w:t xml:space="preserve"> 10 tabletas)</w:t>
            </w:r>
          </w:p>
        </w:tc>
      </w:tr>
      <w:tr w:rsidR="00EE5561" w:rsidRPr="004B0638" w14:paraId="7421CD02" w14:textId="77777777" w:rsidTr="00BA7FED">
        <w:trPr>
          <w:trHeight w:val="20"/>
          <w:jc w:val="center"/>
        </w:trPr>
        <w:tc>
          <w:tcPr>
            <w:tcW w:w="384" w:type="pct"/>
            <w:shd w:val="clear" w:color="auto" w:fill="auto"/>
            <w:noWrap/>
            <w:vAlign w:val="center"/>
            <w:hideMark/>
          </w:tcPr>
          <w:p w14:paraId="4A57054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189</w:t>
            </w:r>
          </w:p>
        </w:tc>
        <w:tc>
          <w:tcPr>
            <w:tcW w:w="1091" w:type="pct"/>
            <w:shd w:val="clear" w:color="auto" w:fill="auto"/>
            <w:noWrap/>
            <w:vAlign w:val="center"/>
            <w:hideMark/>
          </w:tcPr>
          <w:p w14:paraId="0771D08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3459A82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$360.23</w:t>
            </w:r>
          </w:p>
        </w:tc>
        <w:tc>
          <w:tcPr>
            <w:tcW w:w="394" w:type="pct"/>
            <w:shd w:val="clear" w:color="auto" w:fill="auto"/>
            <w:noWrap/>
            <w:vAlign w:val="center"/>
            <w:hideMark/>
          </w:tcPr>
          <w:p w14:paraId="6E95BE1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31/7/2020</w:t>
            </w:r>
          </w:p>
        </w:tc>
        <w:tc>
          <w:tcPr>
            <w:tcW w:w="2651" w:type="pct"/>
            <w:shd w:val="clear" w:color="auto" w:fill="auto"/>
            <w:vAlign w:val="center"/>
            <w:hideMark/>
          </w:tcPr>
          <w:p w14:paraId="01AA0F83"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20 </w:t>
            </w:r>
            <w:proofErr w:type="gramStart"/>
            <w:r w:rsidRPr="004B0638">
              <w:rPr>
                <w:rFonts w:ascii="Museo Sans 300" w:eastAsia="Times New Roman" w:hAnsi="Museo Sans 300" w:cs="Calibri"/>
                <w:color w:val="000000"/>
                <w:sz w:val="12"/>
                <w:szCs w:val="12"/>
                <w:lang w:eastAsia="es-SV"/>
              </w:rPr>
              <w:t>Frasco</w:t>
            </w:r>
            <w:proofErr w:type="gramEnd"/>
            <w:r w:rsidRPr="004B0638">
              <w:rPr>
                <w:rFonts w:ascii="Museo Sans 300" w:eastAsia="Times New Roman" w:hAnsi="Museo Sans 300" w:cs="Calibri"/>
                <w:color w:val="000000"/>
                <w:sz w:val="12"/>
                <w:szCs w:val="12"/>
                <w:lang w:eastAsia="es-SV"/>
              </w:rPr>
              <w:t xml:space="preserve"> de Vitamina D3 (cada frasco 60 tabletas)</w:t>
            </w:r>
          </w:p>
        </w:tc>
      </w:tr>
      <w:tr w:rsidR="00EE5561" w:rsidRPr="004B0638" w14:paraId="2A9D7AED" w14:textId="77777777" w:rsidTr="00BA7FED">
        <w:trPr>
          <w:trHeight w:val="20"/>
          <w:jc w:val="center"/>
        </w:trPr>
        <w:tc>
          <w:tcPr>
            <w:tcW w:w="384" w:type="pct"/>
            <w:shd w:val="clear" w:color="auto" w:fill="auto"/>
            <w:noWrap/>
            <w:vAlign w:val="center"/>
            <w:hideMark/>
          </w:tcPr>
          <w:p w14:paraId="4FC2BD5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189</w:t>
            </w:r>
          </w:p>
        </w:tc>
        <w:tc>
          <w:tcPr>
            <w:tcW w:w="1091" w:type="pct"/>
            <w:shd w:val="clear" w:color="auto" w:fill="auto"/>
            <w:noWrap/>
            <w:vAlign w:val="center"/>
            <w:hideMark/>
          </w:tcPr>
          <w:p w14:paraId="7CE5878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Farmacias San Nicolas, S.A. de C.V.</w:t>
            </w:r>
          </w:p>
        </w:tc>
        <w:tc>
          <w:tcPr>
            <w:tcW w:w="480" w:type="pct"/>
            <w:shd w:val="clear" w:color="auto" w:fill="auto"/>
            <w:noWrap/>
            <w:vAlign w:val="center"/>
            <w:hideMark/>
          </w:tcPr>
          <w:p w14:paraId="0C8DC56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$438.60</w:t>
            </w:r>
          </w:p>
        </w:tc>
        <w:tc>
          <w:tcPr>
            <w:tcW w:w="394" w:type="pct"/>
            <w:shd w:val="clear" w:color="auto" w:fill="auto"/>
            <w:noWrap/>
            <w:vAlign w:val="center"/>
            <w:hideMark/>
          </w:tcPr>
          <w:p w14:paraId="35DAB51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31/7/2020</w:t>
            </w:r>
          </w:p>
        </w:tc>
        <w:tc>
          <w:tcPr>
            <w:tcW w:w="2651" w:type="pct"/>
            <w:shd w:val="clear" w:color="auto" w:fill="auto"/>
            <w:vAlign w:val="center"/>
            <w:hideMark/>
          </w:tcPr>
          <w:p w14:paraId="226227CC"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120 </w:t>
            </w:r>
            <w:proofErr w:type="spellStart"/>
            <w:r w:rsidRPr="004B0638">
              <w:rPr>
                <w:rFonts w:ascii="Museo Sans 300" w:eastAsia="Times New Roman" w:hAnsi="Museo Sans 300" w:cs="Calibri"/>
                <w:color w:val="000000"/>
                <w:sz w:val="12"/>
                <w:szCs w:val="12"/>
                <w:lang w:eastAsia="es-SV"/>
              </w:rPr>
              <w:t>Blister</w:t>
            </w:r>
            <w:proofErr w:type="spellEnd"/>
            <w:r w:rsidRPr="004B0638">
              <w:rPr>
                <w:rFonts w:ascii="Museo Sans 300" w:eastAsia="Times New Roman" w:hAnsi="Museo Sans 300" w:cs="Calibri"/>
                <w:color w:val="000000"/>
                <w:sz w:val="12"/>
                <w:szCs w:val="12"/>
                <w:lang w:eastAsia="es-SV"/>
              </w:rPr>
              <w:t xml:space="preserve"> de Ibuprofeno 600mg gel </w:t>
            </w:r>
            <w:proofErr w:type="spellStart"/>
            <w:r w:rsidRPr="004B0638">
              <w:rPr>
                <w:rFonts w:ascii="Museo Sans 300" w:eastAsia="Times New Roman" w:hAnsi="Museo Sans 300" w:cs="Calibri"/>
                <w:color w:val="000000"/>
                <w:sz w:val="12"/>
                <w:szCs w:val="12"/>
                <w:lang w:eastAsia="es-SV"/>
              </w:rPr>
              <w:t>cap</w:t>
            </w:r>
            <w:proofErr w:type="spellEnd"/>
            <w:r w:rsidRPr="004B0638">
              <w:rPr>
                <w:rFonts w:ascii="Museo Sans 300" w:eastAsia="Times New Roman" w:hAnsi="Museo Sans 300" w:cs="Calibri"/>
                <w:color w:val="000000"/>
                <w:sz w:val="12"/>
                <w:szCs w:val="12"/>
                <w:lang w:eastAsia="es-SV"/>
              </w:rPr>
              <w:t xml:space="preserve"> (cada </w:t>
            </w:r>
            <w:proofErr w:type="spellStart"/>
            <w:r w:rsidRPr="004B0638">
              <w:rPr>
                <w:rFonts w:ascii="Museo Sans 300" w:eastAsia="Times New Roman" w:hAnsi="Museo Sans 300" w:cs="Calibri"/>
                <w:color w:val="000000"/>
                <w:sz w:val="12"/>
                <w:szCs w:val="12"/>
                <w:lang w:eastAsia="es-SV"/>
              </w:rPr>
              <w:t>blister</w:t>
            </w:r>
            <w:proofErr w:type="spellEnd"/>
            <w:r w:rsidRPr="004B0638">
              <w:rPr>
                <w:rFonts w:ascii="Museo Sans 300" w:eastAsia="Times New Roman" w:hAnsi="Museo Sans 300" w:cs="Calibri"/>
                <w:color w:val="000000"/>
                <w:sz w:val="12"/>
                <w:szCs w:val="12"/>
                <w:lang w:eastAsia="es-SV"/>
              </w:rPr>
              <w:t xml:space="preserve"> contiene 10 </w:t>
            </w:r>
            <w:proofErr w:type="spellStart"/>
            <w:r w:rsidRPr="004B0638">
              <w:rPr>
                <w:rFonts w:ascii="Museo Sans 300" w:eastAsia="Times New Roman" w:hAnsi="Museo Sans 300" w:cs="Calibri"/>
                <w:color w:val="000000"/>
                <w:sz w:val="12"/>
                <w:szCs w:val="12"/>
                <w:lang w:eastAsia="es-SV"/>
              </w:rPr>
              <w:t>gelcaps</w:t>
            </w:r>
            <w:proofErr w:type="spellEnd"/>
            <w:r w:rsidRPr="004B0638">
              <w:rPr>
                <w:rFonts w:ascii="Museo Sans 300" w:eastAsia="Times New Roman" w:hAnsi="Museo Sans 300" w:cs="Calibri"/>
                <w:color w:val="000000"/>
                <w:sz w:val="12"/>
                <w:szCs w:val="12"/>
                <w:lang w:eastAsia="es-SV"/>
              </w:rPr>
              <w:t>)</w:t>
            </w:r>
            <w:r>
              <w:rPr>
                <w:rFonts w:ascii="Museo Sans 300" w:eastAsia="Times New Roman" w:hAnsi="Museo Sans 300" w:cs="Calibri"/>
                <w:color w:val="000000"/>
                <w:sz w:val="12"/>
                <w:szCs w:val="12"/>
                <w:lang w:eastAsia="es-SV"/>
              </w:rPr>
              <w:t>.</w:t>
            </w:r>
          </w:p>
        </w:tc>
      </w:tr>
      <w:tr w:rsidR="00EE5561" w:rsidRPr="004B0638" w14:paraId="2316CC6A" w14:textId="77777777" w:rsidTr="00BA7FED">
        <w:trPr>
          <w:trHeight w:val="20"/>
          <w:jc w:val="center"/>
        </w:trPr>
        <w:tc>
          <w:tcPr>
            <w:tcW w:w="384" w:type="pct"/>
            <w:shd w:val="clear" w:color="auto" w:fill="auto"/>
            <w:noWrap/>
            <w:vAlign w:val="center"/>
            <w:hideMark/>
          </w:tcPr>
          <w:p w14:paraId="7681AA5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190</w:t>
            </w:r>
          </w:p>
        </w:tc>
        <w:tc>
          <w:tcPr>
            <w:tcW w:w="1091" w:type="pct"/>
            <w:shd w:val="clear" w:color="auto" w:fill="auto"/>
            <w:noWrap/>
            <w:vAlign w:val="center"/>
            <w:hideMark/>
          </w:tcPr>
          <w:p w14:paraId="676FC58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Tulio Genesis Mendoza Ventura</w:t>
            </w:r>
          </w:p>
        </w:tc>
        <w:tc>
          <w:tcPr>
            <w:tcW w:w="480" w:type="pct"/>
            <w:shd w:val="clear" w:color="auto" w:fill="auto"/>
            <w:noWrap/>
            <w:vAlign w:val="center"/>
            <w:hideMark/>
          </w:tcPr>
          <w:p w14:paraId="45FADA96"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$1,017.00</w:t>
            </w:r>
          </w:p>
        </w:tc>
        <w:tc>
          <w:tcPr>
            <w:tcW w:w="394" w:type="pct"/>
            <w:shd w:val="clear" w:color="auto" w:fill="auto"/>
            <w:noWrap/>
            <w:vAlign w:val="center"/>
            <w:hideMark/>
          </w:tcPr>
          <w:p w14:paraId="43A08BF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13/8/2020</w:t>
            </w:r>
          </w:p>
        </w:tc>
        <w:tc>
          <w:tcPr>
            <w:tcW w:w="2651" w:type="pct"/>
            <w:shd w:val="clear" w:color="auto" w:fill="auto"/>
            <w:vAlign w:val="center"/>
            <w:hideMark/>
          </w:tcPr>
          <w:p w14:paraId="0125D2DB"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Suministro de 3 lavamanos de acero inoxidable, con válvula mecánica de 1/2", con sistema de pedal y grifo cromado cuello de ganso, medidas: 25x30x90 </w:t>
            </w:r>
            <w:proofErr w:type="spellStart"/>
            <w:r w:rsidRPr="004B0638">
              <w:rPr>
                <w:rFonts w:ascii="Museo Sans 300" w:eastAsia="Times New Roman" w:hAnsi="Museo Sans 300" w:cs="Calibri"/>
                <w:color w:val="000000"/>
                <w:sz w:val="12"/>
                <w:szCs w:val="12"/>
                <w:lang w:eastAsia="es-SV"/>
              </w:rPr>
              <w:t>cms</w:t>
            </w:r>
            <w:proofErr w:type="spellEnd"/>
            <w:r w:rsidRPr="004B0638">
              <w:rPr>
                <w:rFonts w:ascii="Museo Sans 300" w:eastAsia="Times New Roman" w:hAnsi="Museo Sans 300" w:cs="Calibri"/>
                <w:color w:val="000000"/>
                <w:sz w:val="12"/>
                <w:szCs w:val="12"/>
                <w:lang w:eastAsia="es-SV"/>
              </w:rPr>
              <w:t>. de altura.</w:t>
            </w:r>
          </w:p>
        </w:tc>
      </w:tr>
      <w:tr w:rsidR="00EE5561" w:rsidRPr="004B0638" w14:paraId="40E925A1" w14:textId="77777777" w:rsidTr="00BA7FED">
        <w:trPr>
          <w:trHeight w:val="20"/>
          <w:jc w:val="center"/>
        </w:trPr>
        <w:tc>
          <w:tcPr>
            <w:tcW w:w="384" w:type="pct"/>
            <w:shd w:val="clear" w:color="auto" w:fill="auto"/>
            <w:noWrap/>
            <w:vAlign w:val="center"/>
            <w:hideMark/>
          </w:tcPr>
          <w:p w14:paraId="3CACC27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191</w:t>
            </w:r>
          </w:p>
        </w:tc>
        <w:tc>
          <w:tcPr>
            <w:tcW w:w="1091" w:type="pct"/>
            <w:shd w:val="clear" w:color="auto" w:fill="auto"/>
            <w:noWrap/>
            <w:vAlign w:val="center"/>
            <w:hideMark/>
          </w:tcPr>
          <w:p w14:paraId="4AAD514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Karen Giselle Aldana </w:t>
            </w:r>
            <w:proofErr w:type="spellStart"/>
            <w:r w:rsidRPr="004B0638">
              <w:rPr>
                <w:rFonts w:ascii="Museo Sans 300" w:eastAsia="Times New Roman" w:hAnsi="Museo Sans 300" w:cs="Calibri"/>
                <w:color w:val="000000"/>
                <w:sz w:val="12"/>
                <w:szCs w:val="12"/>
                <w:lang w:eastAsia="es-SV"/>
              </w:rPr>
              <w:t>Anzora</w:t>
            </w:r>
            <w:proofErr w:type="spellEnd"/>
          </w:p>
        </w:tc>
        <w:tc>
          <w:tcPr>
            <w:tcW w:w="480" w:type="pct"/>
            <w:shd w:val="clear" w:color="auto" w:fill="auto"/>
            <w:noWrap/>
            <w:vAlign w:val="center"/>
            <w:hideMark/>
          </w:tcPr>
          <w:p w14:paraId="761393C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$1,104.00</w:t>
            </w:r>
          </w:p>
        </w:tc>
        <w:tc>
          <w:tcPr>
            <w:tcW w:w="394" w:type="pct"/>
            <w:shd w:val="clear" w:color="auto" w:fill="auto"/>
            <w:noWrap/>
            <w:vAlign w:val="center"/>
            <w:hideMark/>
          </w:tcPr>
          <w:p w14:paraId="6819906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14/8/2020</w:t>
            </w:r>
          </w:p>
        </w:tc>
        <w:tc>
          <w:tcPr>
            <w:tcW w:w="2651" w:type="pct"/>
            <w:shd w:val="clear" w:color="auto" w:fill="auto"/>
            <w:vAlign w:val="center"/>
            <w:hideMark/>
          </w:tcPr>
          <w:p w14:paraId="37C5F8DE"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69 </w:t>
            </w:r>
            <w:proofErr w:type="gramStart"/>
            <w:r w:rsidRPr="004B0638">
              <w:rPr>
                <w:rFonts w:ascii="Museo Sans 300" w:eastAsia="Times New Roman" w:hAnsi="Museo Sans 300" w:cs="Calibri"/>
                <w:color w:val="000000"/>
                <w:sz w:val="12"/>
                <w:szCs w:val="12"/>
                <w:lang w:eastAsia="es-SV"/>
              </w:rPr>
              <w:t>Cajas</w:t>
            </w:r>
            <w:proofErr w:type="gramEnd"/>
            <w:r w:rsidRPr="004B0638">
              <w:rPr>
                <w:rFonts w:ascii="Museo Sans 300" w:eastAsia="Times New Roman" w:hAnsi="Museo Sans 300" w:cs="Calibri"/>
                <w:color w:val="000000"/>
                <w:sz w:val="12"/>
                <w:szCs w:val="12"/>
                <w:lang w:eastAsia="es-SV"/>
              </w:rPr>
              <w:t xml:space="preserve"> de Guantes descartables estéril quirúrgico, material de látex talla 7</w:t>
            </w:r>
            <w:r>
              <w:rPr>
                <w:rFonts w:ascii="Museo Sans 300" w:eastAsia="Times New Roman" w:hAnsi="Museo Sans 300" w:cs="Calibri"/>
                <w:color w:val="000000"/>
                <w:sz w:val="12"/>
                <w:szCs w:val="12"/>
                <w:lang w:eastAsia="es-SV"/>
              </w:rPr>
              <w:t>.</w:t>
            </w:r>
            <w:r w:rsidRPr="004B0638">
              <w:rPr>
                <w:rFonts w:ascii="Museo Sans 300" w:eastAsia="Times New Roman" w:hAnsi="Museo Sans 300" w:cs="Calibri"/>
                <w:color w:val="000000"/>
                <w:sz w:val="12"/>
                <w:szCs w:val="12"/>
                <w:lang w:eastAsia="es-SV"/>
              </w:rPr>
              <w:t>5 (empaque individual) cada caja es de 50 pares</w:t>
            </w:r>
          </w:p>
        </w:tc>
      </w:tr>
      <w:tr w:rsidR="00EE5561" w:rsidRPr="004B0638" w14:paraId="3C9307B3" w14:textId="77777777" w:rsidTr="00BA7FED">
        <w:trPr>
          <w:trHeight w:val="20"/>
          <w:jc w:val="center"/>
        </w:trPr>
        <w:tc>
          <w:tcPr>
            <w:tcW w:w="384" w:type="pct"/>
            <w:shd w:val="clear" w:color="auto" w:fill="auto"/>
            <w:noWrap/>
            <w:vAlign w:val="center"/>
            <w:hideMark/>
          </w:tcPr>
          <w:p w14:paraId="4B55682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202</w:t>
            </w:r>
          </w:p>
        </w:tc>
        <w:tc>
          <w:tcPr>
            <w:tcW w:w="1091" w:type="pct"/>
            <w:shd w:val="clear" w:color="auto" w:fill="auto"/>
            <w:noWrap/>
            <w:vAlign w:val="center"/>
            <w:hideMark/>
          </w:tcPr>
          <w:p w14:paraId="268A8C9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Andrés Navarrete Hernández</w:t>
            </w:r>
          </w:p>
        </w:tc>
        <w:tc>
          <w:tcPr>
            <w:tcW w:w="480" w:type="pct"/>
            <w:shd w:val="clear" w:color="auto" w:fill="auto"/>
            <w:noWrap/>
            <w:vAlign w:val="center"/>
            <w:hideMark/>
          </w:tcPr>
          <w:p w14:paraId="2C41766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$565.00</w:t>
            </w:r>
          </w:p>
        </w:tc>
        <w:tc>
          <w:tcPr>
            <w:tcW w:w="394" w:type="pct"/>
            <w:shd w:val="clear" w:color="auto" w:fill="auto"/>
            <w:noWrap/>
            <w:vAlign w:val="center"/>
            <w:hideMark/>
          </w:tcPr>
          <w:p w14:paraId="6668CBB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25/8/2020</w:t>
            </w:r>
          </w:p>
        </w:tc>
        <w:tc>
          <w:tcPr>
            <w:tcW w:w="2651" w:type="pct"/>
            <w:shd w:val="clear" w:color="auto" w:fill="auto"/>
            <w:vAlign w:val="center"/>
            <w:hideMark/>
          </w:tcPr>
          <w:p w14:paraId="5D5C64C7"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50 lentes protectores tipo "</w:t>
            </w:r>
            <w:proofErr w:type="spellStart"/>
            <w:r w:rsidRPr="004B0638">
              <w:rPr>
                <w:rFonts w:ascii="Museo Sans 300" w:eastAsia="Times New Roman" w:hAnsi="Museo Sans 300" w:cs="Calibri"/>
                <w:color w:val="000000"/>
                <w:sz w:val="12"/>
                <w:szCs w:val="12"/>
                <w:lang w:eastAsia="es-SV"/>
              </w:rPr>
              <w:t>half</w:t>
            </w:r>
            <w:proofErr w:type="spellEnd"/>
            <w:r w:rsidRPr="004B0638">
              <w:rPr>
                <w:rFonts w:ascii="Museo Sans 300" w:eastAsia="Times New Roman" w:hAnsi="Museo Sans 300" w:cs="Calibri"/>
                <w:color w:val="000000"/>
                <w:sz w:val="12"/>
                <w:szCs w:val="12"/>
                <w:lang w:eastAsia="es-SV"/>
              </w:rPr>
              <w:t xml:space="preserve"> </w:t>
            </w:r>
            <w:proofErr w:type="spellStart"/>
            <w:r w:rsidRPr="004B0638">
              <w:rPr>
                <w:rFonts w:ascii="Museo Sans 300" w:eastAsia="Times New Roman" w:hAnsi="Museo Sans 300" w:cs="Calibri"/>
                <w:color w:val="000000"/>
                <w:sz w:val="12"/>
                <w:szCs w:val="12"/>
                <w:lang w:eastAsia="es-SV"/>
              </w:rPr>
              <w:t>face</w:t>
            </w:r>
            <w:proofErr w:type="spellEnd"/>
            <w:r w:rsidRPr="004B0638">
              <w:rPr>
                <w:rFonts w:ascii="Museo Sans 300" w:eastAsia="Times New Roman" w:hAnsi="Museo Sans 300" w:cs="Calibri"/>
                <w:color w:val="000000"/>
                <w:sz w:val="12"/>
                <w:szCs w:val="12"/>
                <w:lang w:eastAsia="es-SV"/>
              </w:rPr>
              <w:t xml:space="preserve">" (media cara) en acrílico de alta densidad con protección 100% cero filtraciones, </w:t>
            </w:r>
            <w:proofErr w:type="spellStart"/>
            <w:r w:rsidRPr="004B0638">
              <w:rPr>
                <w:rFonts w:ascii="Museo Sans 300" w:eastAsia="Times New Roman" w:hAnsi="Museo Sans 300" w:cs="Calibri"/>
                <w:color w:val="000000"/>
                <w:sz w:val="12"/>
                <w:szCs w:val="12"/>
                <w:lang w:eastAsia="es-SV"/>
              </w:rPr>
              <w:t>desinfectables</w:t>
            </w:r>
            <w:proofErr w:type="spellEnd"/>
            <w:r w:rsidRPr="004B0638">
              <w:rPr>
                <w:rFonts w:ascii="Museo Sans 300" w:eastAsia="Times New Roman" w:hAnsi="Museo Sans 300" w:cs="Calibri"/>
                <w:color w:val="000000"/>
                <w:sz w:val="12"/>
                <w:szCs w:val="12"/>
                <w:lang w:eastAsia="es-SV"/>
              </w:rPr>
              <w:t xml:space="preserve"> y reutilizables, elástico ajustable y protector ergonómico al frente de polímetro, puede utilizarse con lentes graduados o solo las gafas protectoras.</w:t>
            </w:r>
          </w:p>
        </w:tc>
      </w:tr>
      <w:tr w:rsidR="00EE5561" w:rsidRPr="004B0638" w14:paraId="45BC1B92" w14:textId="77777777" w:rsidTr="00BA7FED">
        <w:trPr>
          <w:trHeight w:val="20"/>
          <w:jc w:val="center"/>
        </w:trPr>
        <w:tc>
          <w:tcPr>
            <w:tcW w:w="384" w:type="pct"/>
            <w:shd w:val="clear" w:color="auto" w:fill="auto"/>
            <w:noWrap/>
            <w:vAlign w:val="center"/>
            <w:hideMark/>
          </w:tcPr>
          <w:p w14:paraId="6F9B3CF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215</w:t>
            </w:r>
          </w:p>
        </w:tc>
        <w:tc>
          <w:tcPr>
            <w:tcW w:w="1091" w:type="pct"/>
            <w:shd w:val="clear" w:color="auto" w:fill="auto"/>
            <w:noWrap/>
            <w:vAlign w:val="center"/>
            <w:hideMark/>
          </w:tcPr>
          <w:p w14:paraId="317E888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Tulio Genesis Mendoza Ventura</w:t>
            </w:r>
          </w:p>
        </w:tc>
        <w:tc>
          <w:tcPr>
            <w:tcW w:w="480" w:type="pct"/>
            <w:shd w:val="clear" w:color="auto" w:fill="auto"/>
            <w:noWrap/>
            <w:vAlign w:val="center"/>
            <w:hideMark/>
          </w:tcPr>
          <w:p w14:paraId="5E4870E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$1,017.00</w:t>
            </w:r>
          </w:p>
        </w:tc>
        <w:tc>
          <w:tcPr>
            <w:tcW w:w="394" w:type="pct"/>
            <w:shd w:val="clear" w:color="auto" w:fill="auto"/>
            <w:noWrap/>
            <w:vAlign w:val="center"/>
            <w:hideMark/>
          </w:tcPr>
          <w:p w14:paraId="1C1FD07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31/8/2020</w:t>
            </w:r>
          </w:p>
        </w:tc>
        <w:tc>
          <w:tcPr>
            <w:tcW w:w="2651" w:type="pct"/>
            <w:shd w:val="clear" w:color="auto" w:fill="auto"/>
            <w:vAlign w:val="center"/>
            <w:hideMark/>
          </w:tcPr>
          <w:p w14:paraId="0B8D45D1"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Suministro de 3 lavamanos de acero inoxidable, con válvula mecánica de 1/2", con sistema de pedal y grifo cromado cuello de ganso, medidas de poceta: 25x30x90 </w:t>
            </w:r>
            <w:proofErr w:type="spellStart"/>
            <w:r w:rsidRPr="004B0638">
              <w:rPr>
                <w:rFonts w:ascii="Museo Sans 300" w:eastAsia="Times New Roman" w:hAnsi="Museo Sans 300" w:cs="Calibri"/>
                <w:color w:val="000000"/>
                <w:sz w:val="12"/>
                <w:szCs w:val="12"/>
                <w:lang w:eastAsia="es-SV"/>
              </w:rPr>
              <w:t>cms</w:t>
            </w:r>
            <w:proofErr w:type="spellEnd"/>
            <w:r w:rsidRPr="004B0638">
              <w:rPr>
                <w:rFonts w:ascii="Museo Sans 300" w:eastAsia="Times New Roman" w:hAnsi="Museo Sans 300" w:cs="Calibri"/>
                <w:color w:val="000000"/>
                <w:sz w:val="12"/>
                <w:szCs w:val="12"/>
                <w:lang w:eastAsia="es-SV"/>
              </w:rPr>
              <w:t>. de altura.</w:t>
            </w:r>
          </w:p>
        </w:tc>
      </w:tr>
      <w:tr w:rsidR="00EE5561" w:rsidRPr="004B0638" w14:paraId="317FB2F7" w14:textId="77777777" w:rsidTr="00BA7FED">
        <w:trPr>
          <w:trHeight w:val="20"/>
          <w:jc w:val="center"/>
        </w:trPr>
        <w:tc>
          <w:tcPr>
            <w:tcW w:w="384" w:type="pct"/>
            <w:shd w:val="clear" w:color="auto" w:fill="auto"/>
            <w:noWrap/>
            <w:vAlign w:val="center"/>
            <w:hideMark/>
          </w:tcPr>
          <w:p w14:paraId="5C7A962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225</w:t>
            </w:r>
          </w:p>
        </w:tc>
        <w:tc>
          <w:tcPr>
            <w:tcW w:w="1091" w:type="pct"/>
            <w:shd w:val="clear" w:color="auto" w:fill="auto"/>
            <w:noWrap/>
            <w:vAlign w:val="center"/>
            <w:hideMark/>
          </w:tcPr>
          <w:p w14:paraId="65DFB93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ECOBUILDING, SOCIEDAD ANONIMA DE CAPITAL VARIABLE</w:t>
            </w:r>
          </w:p>
        </w:tc>
        <w:tc>
          <w:tcPr>
            <w:tcW w:w="480" w:type="pct"/>
            <w:shd w:val="clear" w:color="auto" w:fill="auto"/>
            <w:noWrap/>
            <w:vAlign w:val="center"/>
            <w:hideMark/>
          </w:tcPr>
          <w:p w14:paraId="52D0C19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$357.66</w:t>
            </w:r>
          </w:p>
        </w:tc>
        <w:tc>
          <w:tcPr>
            <w:tcW w:w="394" w:type="pct"/>
            <w:shd w:val="clear" w:color="auto" w:fill="auto"/>
            <w:noWrap/>
            <w:vAlign w:val="center"/>
            <w:hideMark/>
          </w:tcPr>
          <w:p w14:paraId="2DA0164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7/9/2020</w:t>
            </w:r>
          </w:p>
        </w:tc>
        <w:tc>
          <w:tcPr>
            <w:tcW w:w="2651" w:type="pct"/>
            <w:shd w:val="clear" w:color="auto" w:fill="auto"/>
            <w:vAlign w:val="center"/>
            <w:hideMark/>
          </w:tcPr>
          <w:p w14:paraId="71825EE7"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3 cámaras web.</w:t>
            </w:r>
          </w:p>
        </w:tc>
      </w:tr>
      <w:tr w:rsidR="00EE5561" w:rsidRPr="004B0638" w14:paraId="5FFE01B7" w14:textId="77777777" w:rsidTr="00BA7FED">
        <w:trPr>
          <w:trHeight w:val="20"/>
          <w:jc w:val="center"/>
        </w:trPr>
        <w:tc>
          <w:tcPr>
            <w:tcW w:w="384" w:type="pct"/>
            <w:shd w:val="clear" w:color="auto" w:fill="auto"/>
            <w:noWrap/>
            <w:vAlign w:val="center"/>
            <w:hideMark/>
          </w:tcPr>
          <w:p w14:paraId="0B0168B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225</w:t>
            </w:r>
          </w:p>
        </w:tc>
        <w:tc>
          <w:tcPr>
            <w:tcW w:w="1091" w:type="pct"/>
            <w:shd w:val="clear" w:color="auto" w:fill="auto"/>
            <w:noWrap/>
            <w:vAlign w:val="center"/>
            <w:hideMark/>
          </w:tcPr>
          <w:p w14:paraId="501A72F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ECOBUILDING, SOCIEDAD ANONIMA DE CAPITAL VARIABLE</w:t>
            </w:r>
          </w:p>
        </w:tc>
        <w:tc>
          <w:tcPr>
            <w:tcW w:w="480" w:type="pct"/>
            <w:shd w:val="clear" w:color="auto" w:fill="auto"/>
            <w:noWrap/>
            <w:vAlign w:val="center"/>
            <w:hideMark/>
          </w:tcPr>
          <w:p w14:paraId="21BA5D8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$148.68</w:t>
            </w:r>
          </w:p>
        </w:tc>
        <w:tc>
          <w:tcPr>
            <w:tcW w:w="394" w:type="pct"/>
            <w:shd w:val="clear" w:color="auto" w:fill="auto"/>
            <w:noWrap/>
            <w:vAlign w:val="center"/>
            <w:hideMark/>
          </w:tcPr>
          <w:p w14:paraId="05A3DDE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7/9/2020</w:t>
            </w:r>
          </w:p>
        </w:tc>
        <w:tc>
          <w:tcPr>
            <w:tcW w:w="2651" w:type="pct"/>
            <w:shd w:val="clear" w:color="auto" w:fill="auto"/>
            <w:vAlign w:val="center"/>
            <w:hideMark/>
          </w:tcPr>
          <w:p w14:paraId="7A851EDD"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3 audífonos con micrófono incorporado.</w:t>
            </w:r>
          </w:p>
        </w:tc>
      </w:tr>
      <w:tr w:rsidR="00EE5561" w:rsidRPr="004B0638" w14:paraId="2704C88D" w14:textId="77777777" w:rsidTr="00BA7FED">
        <w:trPr>
          <w:trHeight w:val="20"/>
          <w:jc w:val="center"/>
        </w:trPr>
        <w:tc>
          <w:tcPr>
            <w:tcW w:w="384" w:type="pct"/>
            <w:shd w:val="clear" w:color="auto" w:fill="auto"/>
            <w:noWrap/>
            <w:vAlign w:val="center"/>
            <w:hideMark/>
          </w:tcPr>
          <w:p w14:paraId="2E94A605"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231</w:t>
            </w:r>
          </w:p>
        </w:tc>
        <w:tc>
          <w:tcPr>
            <w:tcW w:w="1091" w:type="pct"/>
            <w:shd w:val="clear" w:color="auto" w:fill="auto"/>
            <w:noWrap/>
            <w:vAlign w:val="center"/>
            <w:hideMark/>
          </w:tcPr>
          <w:p w14:paraId="17B1CDC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ITR DE EL SALVADOR, S.A. DE C.V.</w:t>
            </w:r>
          </w:p>
        </w:tc>
        <w:tc>
          <w:tcPr>
            <w:tcW w:w="480" w:type="pct"/>
            <w:shd w:val="clear" w:color="auto" w:fill="auto"/>
            <w:noWrap/>
            <w:vAlign w:val="center"/>
            <w:hideMark/>
          </w:tcPr>
          <w:p w14:paraId="1B31365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$666.70</w:t>
            </w:r>
          </w:p>
        </w:tc>
        <w:tc>
          <w:tcPr>
            <w:tcW w:w="394" w:type="pct"/>
            <w:shd w:val="clear" w:color="auto" w:fill="auto"/>
            <w:noWrap/>
            <w:vAlign w:val="center"/>
            <w:hideMark/>
          </w:tcPr>
          <w:p w14:paraId="49FDC38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9/9/2020</w:t>
            </w:r>
          </w:p>
        </w:tc>
        <w:tc>
          <w:tcPr>
            <w:tcW w:w="2651" w:type="pct"/>
            <w:shd w:val="clear" w:color="auto" w:fill="auto"/>
            <w:vAlign w:val="center"/>
            <w:hideMark/>
          </w:tcPr>
          <w:p w14:paraId="2741EBEE"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e instalación de 2 lectores biométricos con tecnología de reconocimiento facial, huellas y tarjeta de proximidad, gestión de tiempo y asistencia con función de control de acceso (apertura de puertas), dos cámaras infrarrojas (IR) integradas para ambientes de baja iluminación, verificación de usuarios: menos de 0.5 segundos , capacidad facial: 1</w:t>
            </w:r>
            <w:r>
              <w:rPr>
                <w:rFonts w:ascii="Museo Sans 300" w:eastAsia="Times New Roman" w:hAnsi="Museo Sans 300" w:cs="Calibri"/>
                <w:color w:val="000000"/>
                <w:sz w:val="12"/>
                <w:szCs w:val="12"/>
                <w:lang w:eastAsia="es-SV"/>
              </w:rPr>
              <w:t>,</w:t>
            </w:r>
            <w:r w:rsidRPr="004B0638">
              <w:rPr>
                <w:rFonts w:ascii="Museo Sans 300" w:eastAsia="Times New Roman" w:hAnsi="Museo Sans 300" w:cs="Calibri"/>
                <w:color w:val="000000"/>
                <w:sz w:val="12"/>
                <w:szCs w:val="12"/>
                <w:lang w:eastAsia="es-SV"/>
              </w:rPr>
              <w:t>500 empleados, capacidad huellas: 2</w:t>
            </w:r>
            <w:r>
              <w:rPr>
                <w:rFonts w:ascii="Museo Sans 300" w:eastAsia="Times New Roman" w:hAnsi="Museo Sans 300" w:cs="Calibri"/>
                <w:color w:val="000000"/>
                <w:sz w:val="12"/>
                <w:szCs w:val="12"/>
                <w:lang w:eastAsia="es-SV"/>
              </w:rPr>
              <w:t>,</w:t>
            </w:r>
            <w:r w:rsidRPr="004B0638">
              <w:rPr>
                <w:rFonts w:ascii="Museo Sans 300" w:eastAsia="Times New Roman" w:hAnsi="Museo Sans 300" w:cs="Calibri"/>
                <w:color w:val="000000"/>
                <w:sz w:val="12"/>
                <w:szCs w:val="12"/>
                <w:lang w:eastAsia="es-SV"/>
              </w:rPr>
              <w:t>000 empleados (1:N) capacidad de tarjetas de proximidad: 2</w:t>
            </w:r>
            <w:r>
              <w:rPr>
                <w:rFonts w:ascii="Museo Sans 300" w:eastAsia="Times New Roman" w:hAnsi="Museo Sans 300" w:cs="Calibri"/>
                <w:color w:val="000000"/>
                <w:sz w:val="12"/>
                <w:szCs w:val="12"/>
                <w:lang w:eastAsia="es-SV"/>
              </w:rPr>
              <w:t>,</w:t>
            </w:r>
            <w:r w:rsidRPr="004B0638">
              <w:rPr>
                <w:rFonts w:ascii="Museo Sans 300" w:eastAsia="Times New Roman" w:hAnsi="Museo Sans 300" w:cs="Calibri"/>
                <w:color w:val="000000"/>
                <w:sz w:val="12"/>
                <w:szCs w:val="12"/>
                <w:lang w:eastAsia="es-SV"/>
              </w:rPr>
              <w:t>000 empleados, memoria de eventos: 100,000 registros, comunicación en red, vía TCP/IP y puerto USB, pantalla multimedia táctil (</w:t>
            </w:r>
            <w:proofErr w:type="spellStart"/>
            <w:r w:rsidRPr="004B0638">
              <w:rPr>
                <w:rFonts w:ascii="Museo Sans 300" w:eastAsia="Times New Roman" w:hAnsi="Museo Sans 300" w:cs="Calibri"/>
                <w:color w:val="000000"/>
                <w:sz w:val="12"/>
                <w:szCs w:val="12"/>
                <w:lang w:eastAsia="es-SV"/>
              </w:rPr>
              <w:t>touch</w:t>
            </w:r>
            <w:proofErr w:type="spellEnd"/>
            <w:r w:rsidRPr="004B0638">
              <w:rPr>
                <w:rFonts w:ascii="Museo Sans 300" w:eastAsia="Times New Roman" w:hAnsi="Museo Sans 300" w:cs="Calibri"/>
                <w:color w:val="000000"/>
                <w:sz w:val="12"/>
                <w:szCs w:val="12"/>
                <w:lang w:eastAsia="es-SV"/>
              </w:rPr>
              <w:t xml:space="preserve"> </w:t>
            </w:r>
            <w:proofErr w:type="spellStart"/>
            <w:r w:rsidRPr="004B0638">
              <w:rPr>
                <w:rFonts w:ascii="Museo Sans 300" w:eastAsia="Times New Roman" w:hAnsi="Museo Sans 300" w:cs="Calibri"/>
                <w:color w:val="000000"/>
                <w:sz w:val="12"/>
                <w:szCs w:val="12"/>
                <w:lang w:eastAsia="es-SV"/>
              </w:rPr>
              <w:t>screen</w:t>
            </w:r>
            <w:proofErr w:type="spellEnd"/>
            <w:r w:rsidRPr="004B0638">
              <w:rPr>
                <w:rFonts w:ascii="Museo Sans 300" w:eastAsia="Times New Roman" w:hAnsi="Museo Sans 300" w:cs="Calibri"/>
                <w:color w:val="000000"/>
                <w:sz w:val="12"/>
                <w:szCs w:val="12"/>
                <w:lang w:eastAsia="es-SV"/>
              </w:rPr>
              <w:t>) a colores de 3", puerto USB para descargar marcas al no haber red disponible, debe incluir instalación de equipo y software en área metropolitana de San Salvador</w:t>
            </w:r>
            <w:r>
              <w:rPr>
                <w:rFonts w:ascii="Museo Sans 300" w:eastAsia="Times New Roman" w:hAnsi="Museo Sans 300" w:cs="Calibri"/>
                <w:color w:val="000000"/>
                <w:sz w:val="12"/>
                <w:szCs w:val="12"/>
                <w:lang w:eastAsia="es-SV"/>
              </w:rPr>
              <w:t>.</w:t>
            </w:r>
          </w:p>
        </w:tc>
      </w:tr>
      <w:tr w:rsidR="00EE5561" w:rsidRPr="004B0638" w14:paraId="430CD3B3" w14:textId="77777777" w:rsidTr="00BA7FED">
        <w:trPr>
          <w:trHeight w:val="20"/>
          <w:jc w:val="center"/>
        </w:trPr>
        <w:tc>
          <w:tcPr>
            <w:tcW w:w="384" w:type="pct"/>
            <w:shd w:val="clear" w:color="auto" w:fill="auto"/>
            <w:noWrap/>
            <w:vAlign w:val="center"/>
            <w:hideMark/>
          </w:tcPr>
          <w:p w14:paraId="7D8EA0C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lastRenderedPageBreak/>
              <w:t>249</w:t>
            </w:r>
          </w:p>
        </w:tc>
        <w:tc>
          <w:tcPr>
            <w:tcW w:w="1091" w:type="pct"/>
            <w:shd w:val="clear" w:color="auto" w:fill="auto"/>
            <w:noWrap/>
            <w:vAlign w:val="center"/>
            <w:hideMark/>
          </w:tcPr>
          <w:p w14:paraId="63BC325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RÓTULOS CREATIVOS, S.A. DE C.V.</w:t>
            </w:r>
          </w:p>
        </w:tc>
        <w:tc>
          <w:tcPr>
            <w:tcW w:w="480" w:type="pct"/>
            <w:shd w:val="clear" w:color="auto" w:fill="auto"/>
            <w:noWrap/>
            <w:vAlign w:val="center"/>
            <w:hideMark/>
          </w:tcPr>
          <w:p w14:paraId="45E4FBB7"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$900.00</w:t>
            </w:r>
          </w:p>
        </w:tc>
        <w:tc>
          <w:tcPr>
            <w:tcW w:w="394" w:type="pct"/>
            <w:shd w:val="clear" w:color="auto" w:fill="auto"/>
            <w:noWrap/>
            <w:vAlign w:val="center"/>
            <w:hideMark/>
          </w:tcPr>
          <w:p w14:paraId="7C9984D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17/9/2020</w:t>
            </w:r>
          </w:p>
        </w:tc>
        <w:tc>
          <w:tcPr>
            <w:tcW w:w="2651" w:type="pct"/>
            <w:shd w:val="clear" w:color="auto" w:fill="auto"/>
            <w:vAlign w:val="center"/>
            <w:hideMark/>
          </w:tcPr>
          <w:p w14:paraId="2889A1B1"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instalación de 30 mamparas acrílicas, de 4mm de espesor, transparentes, con un espacio para pasar documentos, medidas: 0.80 metros de ancho x 0.60 metros de alto.</w:t>
            </w:r>
          </w:p>
        </w:tc>
      </w:tr>
      <w:tr w:rsidR="00EE5561" w:rsidRPr="004B0638" w14:paraId="2B3F4D4D" w14:textId="77777777" w:rsidTr="00BA7FED">
        <w:trPr>
          <w:trHeight w:val="20"/>
          <w:jc w:val="center"/>
        </w:trPr>
        <w:tc>
          <w:tcPr>
            <w:tcW w:w="384" w:type="pct"/>
            <w:shd w:val="clear" w:color="auto" w:fill="auto"/>
            <w:noWrap/>
            <w:vAlign w:val="center"/>
            <w:hideMark/>
          </w:tcPr>
          <w:p w14:paraId="5E22500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249</w:t>
            </w:r>
          </w:p>
        </w:tc>
        <w:tc>
          <w:tcPr>
            <w:tcW w:w="1091" w:type="pct"/>
            <w:shd w:val="clear" w:color="auto" w:fill="auto"/>
            <w:noWrap/>
            <w:vAlign w:val="center"/>
            <w:hideMark/>
          </w:tcPr>
          <w:p w14:paraId="6565A3E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RÓTULOS CREATIVOS, S.A. DE C.V.</w:t>
            </w:r>
          </w:p>
        </w:tc>
        <w:tc>
          <w:tcPr>
            <w:tcW w:w="480" w:type="pct"/>
            <w:shd w:val="clear" w:color="auto" w:fill="auto"/>
            <w:noWrap/>
            <w:vAlign w:val="center"/>
            <w:hideMark/>
          </w:tcPr>
          <w:p w14:paraId="074E33C2"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$518.67</w:t>
            </w:r>
          </w:p>
        </w:tc>
        <w:tc>
          <w:tcPr>
            <w:tcW w:w="394" w:type="pct"/>
            <w:shd w:val="clear" w:color="auto" w:fill="auto"/>
            <w:noWrap/>
            <w:vAlign w:val="center"/>
            <w:hideMark/>
          </w:tcPr>
          <w:p w14:paraId="5E24549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17/9/2020</w:t>
            </w:r>
          </w:p>
        </w:tc>
        <w:tc>
          <w:tcPr>
            <w:tcW w:w="2651" w:type="pct"/>
            <w:shd w:val="clear" w:color="auto" w:fill="auto"/>
            <w:vAlign w:val="center"/>
            <w:hideMark/>
          </w:tcPr>
          <w:p w14:paraId="32CE311F"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instalación de 9 mamparas acrílicas, de 4mm de espesor, transparentes, con un espacio para pasar documentos, medidas en forma de L: 0.90 metros x 0.45 metros de ancho x 0.60 metros de alto.</w:t>
            </w:r>
          </w:p>
        </w:tc>
      </w:tr>
      <w:tr w:rsidR="00EE5561" w:rsidRPr="004B0638" w14:paraId="45A49942" w14:textId="77777777" w:rsidTr="00BA7FED">
        <w:trPr>
          <w:trHeight w:val="20"/>
          <w:jc w:val="center"/>
        </w:trPr>
        <w:tc>
          <w:tcPr>
            <w:tcW w:w="384" w:type="pct"/>
            <w:shd w:val="clear" w:color="auto" w:fill="auto"/>
            <w:noWrap/>
            <w:vAlign w:val="center"/>
            <w:hideMark/>
          </w:tcPr>
          <w:p w14:paraId="3685510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249</w:t>
            </w:r>
          </w:p>
        </w:tc>
        <w:tc>
          <w:tcPr>
            <w:tcW w:w="1091" w:type="pct"/>
            <w:shd w:val="clear" w:color="auto" w:fill="auto"/>
            <w:noWrap/>
            <w:vAlign w:val="center"/>
            <w:hideMark/>
          </w:tcPr>
          <w:p w14:paraId="33831D8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RÓTULOS CREATIVOS, S.A. DE C.V.</w:t>
            </w:r>
          </w:p>
        </w:tc>
        <w:tc>
          <w:tcPr>
            <w:tcW w:w="480" w:type="pct"/>
            <w:shd w:val="clear" w:color="auto" w:fill="auto"/>
            <w:noWrap/>
            <w:vAlign w:val="center"/>
            <w:hideMark/>
          </w:tcPr>
          <w:p w14:paraId="48110B5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$22.60</w:t>
            </w:r>
          </w:p>
        </w:tc>
        <w:tc>
          <w:tcPr>
            <w:tcW w:w="394" w:type="pct"/>
            <w:shd w:val="clear" w:color="auto" w:fill="auto"/>
            <w:noWrap/>
            <w:vAlign w:val="center"/>
            <w:hideMark/>
          </w:tcPr>
          <w:p w14:paraId="50ED5BD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17/9/2020</w:t>
            </w:r>
          </w:p>
        </w:tc>
        <w:tc>
          <w:tcPr>
            <w:tcW w:w="2651" w:type="pct"/>
            <w:shd w:val="clear" w:color="auto" w:fill="auto"/>
            <w:vAlign w:val="center"/>
            <w:hideMark/>
          </w:tcPr>
          <w:p w14:paraId="3CE8AF94"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instalación de 01 mampara acrílica, de 4mm de espesor, transparentes, con un espacio para pasar documentos, medidas: 0.53 metros de ancho x 0.60 metros de alto.</w:t>
            </w:r>
          </w:p>
        </w:tc>
      </w:tr>
      <w:tr w:rsidR="00EE5561" w:rsidRPr="004B0638" w14:paraId="65958E9A" w14:textId="77777777" w:rsidTr="00BA7FED">
        <w:trPr>
          <w:trHeight w:val="20"/>
          <w:jc w:val="center"/>
        </w:trPr>
        <w:tc>
          <w:tcPr>
            <w:tcW w:w="384" w:type="pct"/>
            <w:shd w:val="clear" w:color="auto" w:fill="auto"/>
            <w:noWrap/>
            <w:vAlign w:val="center"/>
            <w:hideMark/>
          </w:tcPr>
          <w:p w14:paraId="5698404F"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256</w:t>
            </w:r>
          </w:p>
        </w:tc>
        <w:tc>
          <w:tcPr>
            <w:tcW w:w="1091" w:type="pct"/>
            <w:shd w:val="clear" w:color="auto" w:fill="auto"/>
            <w:noWrap/>
            <w:vAlign w:val="center"/>
            <w:hideMark/>
          </w:tcPr>
          <w:p w14:paraId="29E7ED8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Almacenes </w:t>
            </w:r>
            <w:proofErr w:type="spellStart"/>
            <w:r w:rsidRPr="004B0638">
              <w:rPr>
                <w:rFonts w:ascii="Museo Sans 300" w:eastAsia="Times New Roman" w:hAnsi="Museo Sans 300" w:cs="Calibri"/>
                <w:color w:val="000000"/>
                <w:sz w:val="12"/>
                <w:szCs w:val="12"/>
                <w:lang w:eastAsia="es-SV"/>
              </w:rPr>
              <w:t>Vidr</w:t>
            </w:r>
            <w:r>
              <w:rPr>
                <w:rFonts w:ascii="Museo Sans 300" w:eastAsia="Times New Roman" w:hAnsi="Museo Sans 300" w:cs="Calibri"/>
                <w:color w:val="000000"/>
                <w:sz w:val="12"/>
                <w:szCs w:val="12"/>
                <w:lang w:eastAsia="es-SV"/>
              </w:rPr>
              <w:t>í</w:t>
            </w:r>
            <w:proofErr w:type="spellEnd"/>
            <w:r w:rsidRPr="004B0638">
              <w:rPr>
                <w:rFonts w:ascii="Museo Sans 300" w:eastAsia="Times New Roman" w:hAnsi="Museo Sans 300" w:cs="Calibri"/>
                <w:color w:val="000000"/>
                <w:sz w:val="12"/>
                <w:szCs w:val="12"/>
                <w:lang w:eastAsia="es-SV"/>
              </w:rPr>
              <w:t>, S.A. de C.V.</w:t>
            </w:r>
          </w:p>
        </w:tc>
        <w:tc>
          <w:tcPr>
            <w:tcW w:w="480" w:type="pct"/>
            <w:shd w:val="clear" w:color="auto" w:fill="auto"/>
            <w:noWrap/>
            <w:vAlign w:val="center"/>
            <w:hideMark/>
          </w:tcPr>
          <w:p w14:paraId="4190B4FA"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$203.85</w:t>
            </w:r>
          </w:p>
        </w:tc>
        <w:tc>
          <w:tcPr>
            <w:tcW w:w="394" w:type="pct"/>
            <w:shd w:val="clear" w:color="auto" w:fill="auto"/>
            <w:noWrap/>
            <w:vAlign w:val="center"/>
            <w:hideMark/>
          </w:tcPr>
          <w:p w14:paraId="677BBF9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21/9/2020</w:t>
            </w:r>
          </w:p>
        </w:tc>
        <w:tc>
          <w:tcPr>
            <w:tcW w:w="2651" w:type="pct"/>
            <w:shd w:val="clear" w:color="auto" w:fill="auto"/>
            <w:vAlign w:val="center"/>
            <w:hideMark/>
          </w:tcPr>
          <w:p w14:paraId="11723630"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3 bombas de aspersión manual para insecticida con capacidad de 16 litros, tipo mochila, con presión regulable de 1.5 bar, 3 bar y paso libre, con boquilla cónica regulable, lanza de latón cromado, base completa antichoque y anticorrosiva.</w:t>
            </w:r>
          </w:p>
        </w:tc>
      </w:tr>
      <w:tr w:rsidR="00EE5561" w:rsidRPr="004B0638" w14:paraId="0E022032" w14:textId="77777777" w:rsidTr="00BA7FED">
        <w:trPr>
          <w:trHeight w:val="20"/>
          <w:jc w:val="center"/>
        </w:trPr>
        <w:tc>
          <w:tcPr>
            <w:tcW w:w="384" w:type="pct"/>
            <w:shd w:val="clear" w:color="auto" w:fill="auto"/>
            <w:noWrap/>
            <w:vAlign w:val="center"/>
            <w:hideMark/>
          </w:tcPr>
          <w:p w14:paraId="358C8881"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256</w:t>
            </w:r>
          </w:p>
        </w:tc>
        <w:tc>
          <w:tcPr>
            <w:tcW w:w="1091" w:type="pct"/>
            <w:shd w:val="clear" w:color="auto" w:fill="auto"/>
            <w:noWrap/>
            <w:vAlign w:val="center"/>
            <w:hideMark/>
          </w:tcPr>
          <w:p w14:paraId="6B5D9F8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Almacenes </w:t>
            </w:r>
            <w:proofErr w:type="spellStart"/>
            <w:r w:rsidRPr="004B0638">
              <w:rPr>
                <w:rFonts w:ascii="Museo Sans 300" w:eastAsia="Times New Roman" w:hAnsi="Museo Sans 300" w:cs="Calibri"/>
                <w:color w:val="000000"/>
                <w:sz w:val="12"/>
                <w:szCs w:val="12"/>
                <w:lang w:eastAsia="es-SV"/>
              </w:rPr>
              <w:t>Vidr</w:t>
            </w:r>
            <w:r>
              <w:rPr>
                <w:rFonts w:ascii="Museo Sans 300" w:eastAsia="Times New Roman" w:hAnsi="Museo Sans 300" w:cs="Calibri"/>
                <w:color w:val="000000"/>
                <w:sz w:val="12"/>
                <w:szCs w:val="12"/>
                <w:lang w:eastAsia="es-SV"/>
              </w:rPr>
              <w:t>í</w:t>
            </w:r>
            <w:proofErr w:type="spellEnd"/>
            <w:r w:rsidRPr="004B0638">
              <w:rPr>
                <w:rFonts w:ascii="Museo Sans 300" w:eastAsia="Times New Roman" w:hAnsi="Museo Sans 300" w:cs="Calibri"/>
                <w:color w:val="000000"/>
                <w:sz w:val="12"/>
                <w:szCs w:val="12"/>
                <w:lang w:eastAsia="es-SV"/>
              </w:rPr>
              <w:t>, S.A. de C.V.</w:t>
            </w:r>
          </w:p>
        </w:tc>
        <w:tc>
          <w:tcPr>
            <w:tcW w:w="480" w:type="pct"/>
            <w:shd w:val="clear" w:color="auto" w:fill="auto"/>
            <w:noWrap/>
            <w:vAlign w:val="center"/>
            <w:hideMark/>
          </w:tcPr>
          <w:p w14:paraId="01BE79C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$79.60</w:t>
            </w:r>
          </w:p>
        </w:tc>
        <w:tc>
          <w:tcPr>
            <w:tcW w:w="394" w:type="pct"/>
            <w:shd w:val="clear" w:color="auto" w:fill="auto"/>
            <w:noWrap/>
            <w:vAlign w:val="center"/>
            <w:hideMark/>
          </w:tcPr>
          <w:p w14:paraId="0353934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21/9/2020</w:t>
            </w:r>
          </w:p>
        </w:tc>
        <w:tc>
          <w:tcPr>
            <w:tcW w:w="2651" w:type="pct"/>
            <w:shd w:val="clear" w:color="auto" w:fill="auto"/>
            <w:vAlign w:val="center"/>
            <w:hideMark/>
          </w:tcPr>
          <w:p w14:paraId="3846C50C"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Suministro de 8 bombas de aspersión manual para insecticida con capacidad de 4 litros, compacta y de alta presión salida, con asa y tirante para fácil transporte, con válvula liberadora de presión. </w:t>
            </w:r>
          </w:p>
        </w:tc>
      </w:tr>
      <w:tr w:rsidR="00EE5561" w:rsidRPr="004B0638" w14:paraId="27ACF0B0" w14:textId="77777777" w:rsidTr="00BA7FED">
        <w:trPr>
          <w:trHeight w:val="20"/>
          <w:jc w:val="center"/>
        </w:trPr>
        <w:tc>
          <w:tcPr>
            <w:tcW w:w="384" w:type="pct"/>
            <w:shd w:val="clear" w:color="auto" w:fill="auto"/>
            <w:noWrap/>
            <w:vAlign w:val="center"/>
            <w:hideMark/>
          </w:tcPr>
          <w:p w14:paraId="0299CAE6"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271</w:t>
            </w:r>
          </w:p>
        </w:tc>
        <w:tc>
          <w:tcPr>
            <w:tcW w:w="1091" w:type="pct"/>
            <w:shd w:val="clear" w:color="auto" w:fill="auto"/>
            <w:noWrap/>
            <w:vAlign w:val="center"/>
            <w:hideMark/>
          </w:tcPr>
          <w:p w14:paraId="61099DE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FORTUNA, S.A. DE C.V.</w:t>
            </w:r>
          </w:p>
        </w:tc>
        <w:tc>
          <w:tcPr>
            <w:tcW w:w="480" w:type="pct"/>
            <w:shd w:val="clear" w:color="auto" w:fill="auto"/>
            <w:noWrap/>
            <w:vAlign w:val="center"/>
            <w:hideMark/>
          </w:tcPr>
          <w:p w14:paraId="48FB007B"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$5,900.00</w:t>
            </w:r>
          </w:p>
        </w:tc>
        <w:tc>
          <w:tcPr>
            <w:tcW w:w="394" w:type="pct"/>
            <w:shd w:val="clear" w:color="auto" w:fill="auto"/>
            <w:noWrap/>
            <w:vAlign w:val="center"/>
            <w:hideMark/>
          </w:tcPr>
          <w:p w14:paraId="604E588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25/9/2020</w:t>
            </w:r>
          </w:p>
        </w:tc>
        <w:tc>
          <w:tcPr>
            <w:tcW w:w="2651" w:type="pct"/>
            <w:shd w:val="clear" w:color="auto" w:fill="auto"/>
            <w:vAlign w:val="center"/>
            <w:hideMark/>
          </w:tcPr>
          <w:p w14:paraId="38A832AD"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420 cajas de mascarillas KN95, conteniendo 25 mascarillas cada caja, en empaque individual, certificada por GB2626-2006 (impreso la certificación en la mascarilla y copia de certificación impresa), de cinco capas, estilo con gancho para la oreja, material no tejido suave, algodón con filtro de aire, no tejido soplado por fusión, agradable a la piel, color a definir según existencia del proveedor. Presentar muestra con carácter no devolutivo junto a la oferta.</w:t>
            </w:r>
          </w:p>
        </w:tc>
      </w:tr>
      <w:tr w:rsidR="00EE5561" w:rsidRPr="004B0638" w14:paraId="5AB5896F" w14:textId="77777777" w:rsidTr="00BA7FED">
        <w:trPr>
          <w:trHeight w:val="20"/>
          <w:jc w:val="center"/>
        </w:trPr>
        <w:tc>
          <w:tcPr>
            <w:tcW w:w="384" w:type="pct"/>
            <w:shd w:val="clear" w:color="auto" w:fill="auto"/>
            <w:noWrap/>
            <w:vAlign w:val="center"/>
            <w:hideMark/>
          </w:tcPr>
          <w:p w14:paraId="309A619C"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273</w:t>
            </w:r>
          </w:p>
        </w:tc>
        <w:tc>
          <w:tcPr>
            <w:tcW w:w="1091" w:type="pct"/>
            <w:shd w:val="clear" w:color="auto" w:fill="auto"/>
            <w:noWrap/>
            <w:vAlign w:val="center"/>
            <w:hideMark/>
          </w:tcPr>
          <w:p w14:paraId="2D9F771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Carlos Ramon Linares Rauda (KEMICAL)</w:t>
            </w:r>
          </w:p>
        </w:tc>
        <w:tc>
          <w:tcPr>
            <w:tcW w:w="480" w:type="pct"/>
            <w:shd w:val="clear" w:color="auto" w:fill="auto"/>
            <w:noWrap/>
            <w:vAlign w:val="center"/>
            <w:hideMark/>
          </w:tcPr>
          <w:p w14:paraId="59A76F0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$1,020.00</w:t>
            </w:r>
          </w:p>
        </w:tc>
        <w:tc>
          <w:tcPr>
            <w:tcW w:w="394" w:type="pct"/>
            <w:shd w:val="clear" w:color="auto" w:fill="auto"/>
            <w:noWrap/>
            <w:vAlign w:val="center"/>
            <w:hideMark/>
          </w:tcPr>
          <w:p w14:paraId="075B9E6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28/9/2020</w:t>
            </w:r>
          </w:p>
        </w:tc>
        <w:tc>
          <w:tcPr>
            <w:tcW w:w="2651" w:type="pct"/>
            <w:shd w:val="clear" w:color="auto" w:fill="auto"/>
            <w:vAlign w:val="center"/>
            <w:hideMark/>
          </w:tcPr>
          <w:p w14:paraId="60D807F1"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100 galones de alcohol 70%, con vencimiento mayor a 2 años</w:t>
            </w:r>
            <w:r>
              <w:rPr>
                <w:rFonts w:ascii="Museo Sans 300" w:eastAsia="Times New Roman" w:hAnsi="Museo Sans 300" w:cs="Calibri"/>
                <w:color w:val="000000"/>
                <w:sz w:val="12"/>
                <w:szCs w:val="12"/>
                <w:lang w:eastAsia="es-SV"/>
              </w:rPr>
              <w:t>.</w:t>
            </w:r>
          </w:p>
        </w:tc>
      </w:tr>
      <w:tr w:rsidR="00EE5561" w:rsidRPr="004B0638" w14:paraId="0925DBCE" w14:textId="77777777" w:rsidTr="00BA7FED">
        <w:trPr>
          <w:trHeight w:val="20"/>
          <w:jc w:val="center"/>
        </w:trPr>
        <w:tc>
          <w:tcPr>
            <w:tcW w:w="384" w:type="pct"/>
            <w:shd w:val="clear" w:color="auto" w:fill="auto"/>
            <w:noWrap/>
            <w:vAlign w:val="center"/>
            <w:hideMark/>
          </w:tcPr>
          <w:p w14:paraId="01663BD9"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273</w:t>
            </w:r>
          </w:p>
        </w:tc>
        <w:tc>
          <w:tcPr>
            <w:tcW w:w="1091" w:type="pct"/>
            <w:shd w:val="clear" w:color="auto" w:fill="auto"/>
            <w:noWrap/>
            <w:vAlign w:val="center"/>
            <w:hideMark/>
          </w:tcPr>
          <w:p w14:paraId="4A12A31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Carlos Ramon Linares Rauda (KEMICAL)</w:t>
            </w:r>
          </w:p>
        </w:tc>
        <w:tc>
          <w:tcPr>
            <w:tcW w:w="480" w:type="pct"/>
            <w:shd w:val="clear" w:color="auto" w:fill="auto"/>
            <w:noWrap/>
            <w:vAlign w:val="center"/>
            <w:hideMark/>
          </w:tcPr>
          <w:p w14:paraId="48085A9D"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$1,326.00</w:t>
            </w:r>
          </w:p>
        </w:tc>
        <w:tc>
          <w:tcPr>
            <w:tcW w:w="394" w:type="pct"/>
            <w:shd w:val="clear" w:color="auto" w:fill="auto"/>
            <w:noWrap/>
            <w:vAlign w:val="center"/>
            <w:hideMark/>
          </w:tcPr>
          <w:p w14:paraId="03891E7E"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28/9/2020</w:t>
            </w:r>
          </w:p>
        </w:tc>
        <w:tc>
          <w:tcPr>
            <w:tcW w:w="2651" w:type="pct"/>
            <w:shd w:val="clear" w:color="auto" w:fill="auto"/>
            <w:vAlign w:val="center"/>
            <w:hideMark/>
          </w:tcPr>
          <w:p w14:paraId="3E637900"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 xml:space="preserve">Suministro de 120 galones de Alcohol Etílico 55% </w:t>
            </w:r>
            <w:proofErr w:type="spellStart"/>
            <w:r w:rsidRPr="004B0638">
              <w:rPr>
                <w:rFonts w:ascii="Museo Sans 300" w:eastAsia="Times New Roman" w:hAnsi="Museo Sans 300" w:cs="Calibri"/>
                <w:color w:val="000000"/>
                <w:sz w:val="12"/>
                <w:szCs w:val="12"/>
                <w:lang w:eastAsia="es-SV"/>
              </w:rPr>
              <w:t>carbomer</w:t>
            </w:r>
            <w:proofErr w:type="spellEnd"/>
            <w:r w:rsidRPr="004B0638">
              <w:rPr>
                <w:rFonts w:ascii="Museo Sans 300" w:eastAsia="Times New Roman" w:hAnsi="Museo Sans 300" w:cs="Calibri"/>
                <w:color w:val="000000"/>
                <w:sz w:val="12"/>
                <w:szCs w:val="12"/>
                <w:lang w:eastAsia="es-SV"/>
              </w:rPr>
              <w:t xml:space="preserve">, </w:t>
            </w:r>
            <w:proofErr w:type="spellStart"/>
            <w:r w:rsidRPr="004B0638">
              <w:rPr>
                <w:rFonts w:ascii="Museo Sans 300" w:eastAsia="Times New Roman" w:hAnsi="Museo Sans 300" w:cs="Calibri"/>
                <w:color w:val="000000"/>
                <w:sz w:val="12"/>
                <w:szCs w:val="12"/>
                <w:lang w:eastAsia="es-SV"/>
              </w:rPr>
              <w:t>alcalizantes</w:t>
            </w:r>
            <w:proofErr w:type="spellEnd"/>
            <w:r w:rsidRPr="004B0638">
              <w:rPr>
                <w:rFonts w:ascii="Museo Sans 300" w:eastAsia="Times New Roman" w:hAnsi="Museo Sans 300" w:cs="Calibri"/>
                <w:color w:val="000000"/>
                <w:sz w:val="12"/>
                <w:szCs w:val="12"/>
                <w:lang w:eastAsia="es-SV"/>
              </w:rPr>
              <w:t>, suavizante, agua destilada, sin fragancia, Gel, con vencimiento mayor a 2 años,</w:t>
            </w:r>
          </w:p>
        </w:tc>
      </w:tr>
      <w:tr w:rsidR="00EE5561" w:rsidRPr="004B0638" w14:paraId="2D922FDB" w14:textId="77777777" w:rsidTr="00BA7FED">
        <w:trPr>
          <w:trHeight w:val="20"/>
          <w:jc w:val="center"/>
        </w:trPr>
        <w:tc>
          <w:tcPr>
            <w:tcW w:w="384" w:type="pct"/>
            <w:shd w:val="clear" w:color="auto" w:fill="auto"/>
            <w:noWrap/>
            <w:vAlign w:val="center"/>
            <w:hideMark/>
          </w:tcPr>
          <w:p w14:paraId="0C6E2968"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275</w:t>
            </w:r>
          </w:p>
        </w:tc>
        <w:tc>
          <w:tcPr>
            <w:tcW w:w="1091" w:type="pct"/>
            <w:shd w:val="clear" w:color="auto" w:fill="auto"/>
            <w:noWrap/>
            <w:vAlign w:val="center"/>
            <w:hideMark/>
          </w:tcPr>
          <w:p w14:paraId="79373DC4"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IRAHETA MANTENIMIENTO E INSUMOS MEDICOS, S.A. DE C.V.</w:t>
            </w:r>
          </w:p>
        </w:tc>
        <w:tc>
          <w:tcPr>
            <w:tcW w:w="480" w:type="pct"/>
            <w:shd w:val="clear" w:color="auto" w:fill="auto"/>
            <w:noWrap/>
            <w:vAlign w:val="center"/>
            <w:hideMark/>
          </w:tcPr>
          <w:p w14:paraId="574970E0"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$4,888.00</w:t>
            </w:r>
          </w:p>
        </w:tc>
        <w:tc>
          <w:tcPr>
            <w:tcW w:w="394" w:type="pct"/>
            <w:shd w:val="clear" w:color="auto" w:fill="auto"/>
            <w:noWrap/>
            <w:vAlign w:val="center"/>
            <w:hideMark/>
          </w:tcPr>
          <w:p w14:paraId="377C3823"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28/9/2020</w:t>
            </w:r>
          </w:p>
        </w:tc>
        <w:tc>
          <w:tcPr>
            <w:tcW w:w="2651" w:type="pct"/>
            <w:shd w:val="clear" w:color="auto" w:fill="auto"/>
            <w:vAlign w:val="center"/>
            <w:hideMark/>
          </w:tcPr>
          <w:p w14:paraId="33826CBC" w14:textId="77777777" w:rsidR="00723D7F" w:rsidRPr="004B0638" w:rsidRDefault="00723D7F"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Suministro de 650 unidades de alcohol Isopropílico 60-90% o alcohol etílico 70%, bolsa de 800 ml para dispensador</w:t>
            </w:r>
            <w:r>
              <w:rPr>
                <w:rFonts w:ascii="Museo Sans 300" w:eastAsia="Times New Roman" w:hAnsi="Museo Sans 300" w:cs="Calibri"/>
                <w:color w:val="000000"/>
                <w:sz w:val="12"/>
                <w:szCs w:val="12"/>
                <w:lang w:eastAsia="es-SV"/>
              </w:rPr>
              <w:t xml:space="preserve">. </w:t>
            </w:r>
            <w:r w:rsidRPr="004B0638">
              <w:rPr>
                <w:rFonts w:ascii="Museo Sans 300" w:eastAsia="Times New Roman" w:hAnsi="Museo Sans 300" w:cs="Calibri"/>
                <w:color w:val="000000"/>
                <w:sz w:val="12"/>
                <w:szCs w:val="12"/>
                <w:lang w:eastAsia="es-SV"/>
              </w:rPr>
              <w:t>MARCA: IDOGEL, alcohol gel al 70%</w:t>
            </w:r>
          </w:p>
        </w:tc>
      </w:tr>
      <w:tr w:rsidR="00EE5561" w:rsidRPr="004B0638" w14:paraId="6542A7EB" w14:textId="77777777" w:rsidTr="00BA7FED">
        <w:trPr>
          <w:trHeight w:val="20"/>
          <w:jc w:val="center"/>
        </w:trPr>
        <w:tc>
          <w:tcPr>
            <w:tcW w:w="384" w:type="pct"/>
            <w:shd w:val="clear" w:color="auto" w:fill="auto"/>
            <w:noWrap/>
            <w:vAlign w:val="center"/>
            <w:hideMark/>
          </w:tcPr>
          <w:p w14:paraId="5C42A9F1" w14:textId="77777777" w:rsidR="00723D7F" w:rsidRPr="004B0638" w:rsidRDefault="00723D7F" w:rsidP="00B40AAD">
            <w:pPr>
              <w:spacing w:after="0" w:line="240" w:lineRule="auto"/>
              <w:jc w:val="center"/>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Contrato 27</w:t>
            </w:r>
            <w:r>
              <w:rPr>
                <w:rFonts w:ascii="Museo Sans 300" w:eastAsia="Times New Roman" w:hAnsi="Museo Sans 300" w:cs="Calibri"/>
                <w:color w:val="000000"/>
                <w:sz w:val="12"/>
                <w:szCs w:val="12"/>
                <w:lang w:eastAsia="es-SV"/>
              </w:rPr>
              <w:t>,</w:t>
            </w:r>
            <w:r w:rsidRPr="004B0638">
              <w:rPr>
                <w:rFonts w:ascii="Museo Sans 300" w:eastAsia="Times New Roman" w:hAnsi="Museo Sans 300" w:cs="Calibri"/>
                <w:color w:val="000000"/>
                <w:sz w:val="12"/>
                <w:szCs w:val="12"/>
                <w:lang w:eastAsia="es-SV"/>
              </w:rPr>
              <w:t>187</w:t>
            </w:r>
          </w:p>
        </w:tc>
        <w:tc>
          <w:tcPr>
            <w:tcW w:w="1091" w:type="pct"/>
            <w:shd w:val="clear" w:color="auto" w:fill="auto"/>
            <w:vAlign w:val="center"/>
            <w:hideMark/>
          </w:tcPr>
          <w:p w14:paraId="047E6409" w14:textId="77777777" w:rsidR="00723D7F" w:rsidRPr="004D4301" w:rsidRDefault="00723D7F" w:rsidP="00B40AAD">
            <w:pPr>
              <w:spacing w:after="0" w:line="240" w:lineRule="auto"/>
              <w:jc w:val="center"/>
              <w:rPr>
                <w:rFonts w:ascii="Museo Sans 300" w:eastAsia="Times New Roman" w:hAnsi="Museo Sans 300" w:cs="Calibri"/>
                <w:color w:val="000000"/>
                <w:sz w:val="12"/>
                <w:szCs w:val="12"/>
                <w:lang w:eastAsia="es-SV"/>
              </w:rPr>
            </w:pPr>
            <w:r w:rsidRPr="004D4301">
              <w:rPr>
                <w:rFonts w:ascii="Museo Sans 300" w:eastAsia="Times New Roman" w:hAnsi="Museo Sans 300" w:cs="Calibri"/>
                <w:color w:val="000000"/>
                <w:sz w:val="12"/>
                <w:szCs w:val="12"/>
                <w:lang w:eastAsia="es-SV"/>
              </w:rPr>
              <w:t>INVARIABLE, S.A. DE C.V.</w:t>
            </w:r>
          </w:p>
        </w:tc>
        <w:tc>
          <w:tcPr>
            <w:tcW w:w="480" w:type="pct"/>
            <w:shd w:val="clear" w:color="auto" w:fill="auto"/>
            <w:noWrap/>
            <w:vAlign w:val="center"/>
            <w:hideMark/>
          </w:tcPr>
          <w:p w14:paraId="7FD06CCE" w14:textId="00344467" w:rsidR="0096492B" w:rsidRPr="004D4301" w:rsidRDefault="00723D7F" w:rsidP="004D4301">
            <w:pPr>
              <w:spacing w:after="0" w:line="240" w:lineRule="auto"/>
              <w:jc w:val="center"/>
              <w:rPr>
                <w:rFonts w:ascii="Museo Sans 300" w:eastAsia="Times New Roman" w:hAnsi="Museo Sans 300" w:cs="Calibri"/>
                <w:color w:val="000000"/>
                <w:sz w:val="12"/>
                <w:szCs w:val="12"/>
                <w:lang w:eastAsia="es-SV"/>
              </w:rPr>
            </w:pPr>
            <w:r w:rsidRPr="004D4301">
              <w:rPr>
                <w:rFonts w:ascii="Museo Sans 300" w:eastAsia="Times New Roman" w:hAnsi="Museo Sans 300" w:cs="Calibri"/>
                <w:color w:val="000000"/>
                <w:sz w:val="12"/>
                <w:szCs w:val="12"/>
                <w:lang w:eastAsia="es-SV"/>
              </w:rPr>
              <w:t>$49,030.70</w:t>
            </w:r>
          </w:p>
        </w:tc>
        <w:tc>
          <w:tcPr>
            <w:tcW w:w="394" w:type="pct"/>
            <w:shd w:val="clear" w:color="auto" w:fill="auto"/>
            <w:noWrap/>
            <w:vAlign w:val="center"/>
            <w:hideMark/>
          </w:tcPr>
          <w:p w14:paraId="79EB1C3C" w14:textId="77777777" w:rsidR="00723D7F" w:rsidRPr="004D4301" w:rsidRDefault="00723D7F" w:rsidP="00B40AAD">
            <w:pPr>
              <w:spacing w:after="0" w:line="240" w:lineRule="auto"/>
              <w:jc w:val="center"/>
              <w:rPr>
                <w:rFonts w:ascii="Museo Sans 300" w:eastAsia="Times New Roman" w:hAnsi="Museo Sans 300" w:cs="Calibri"/>
                <w:color w:val="000000"/>
                <w:sz w:val="12"/>
                <w:szCs w:val="12"/>
                <w:lang w:eastAsia="es-SV"/>
              </w:rPr>
            </w:pPr>
            <w:r w:rsidRPr="004D4301">
              <w:rPr>
                <w:rFonts w:ascii="Museo Sans 300" w:eastAsia="Times New Roman" w:hAnsi="Museo Sans 300" w:cs="Calibri"/>
                <w:color w:val="000000"/>
                <w:sz w:val="12"/>
                <w:szCs w:val="12"/>
                <w:lang w:eastAsia="es-SV"/>
              </w:rPr>
              <w:t>27/8/2020</w:t>
            </w:r>
          </w:p>
        </w:tc>
        <w:tc>
          <w:tcPr>
            <w:tcW w:w="2651" w:type="pct"/>
            <w:shd w:val="clear" w:color="auto" w:fill="auto"/>
            <w:vAlign w:val="center"/>
            <w:hideMark/>
          </w:tcPr>
          <w:p w14:paraId="4BA71E4F" w14:textId="1A4976BF" w:rsidR="00723D7F" w:rsidRPr="004B0638" w:rsidRDefault="00F112F2" w:rsidP="00B40AAD">
            <w:pPr>
              <w:spacing w:after="0" w:line="240" w:lineRule="auto"/>
              <w:jc w:val="both"/>
              <w:rPr>
                <w:rFonts w:ascii="Museo Sans 300" w:eastAsia="Times New Roman" w:hAnsi="Museo Sans 300" w:cs="Calibri"/>
                <w:color w:val="000000"/>
                <w:sz w:val="12"/>
                <w:szCs w:val="12"/>
                <w:lang w:eastAsia="es-SV"/>
              </w:rPr>
            </w:pPr>
            <w:r w:rsidRPr="004B0638">
              <w:rPr>
                <w:rFonts w:ascii="Museo Sans 300" w:eastAsia="Times New Roman" w:hAnsi="Museo Sans 300" w:cs="Calibri"/>
                <w:color w:val="000000"/>
                <w:sz w:val="12"/>
                <w:szCs w:val="12"/>
                <w:lang w:eastAsia="es-SV"/>
              </w:rPr>
              <w:t>Servicio de remodelación, suministro e instalación de ventanillas para el Área de Ventas y Atención al Cliente en Oficina Central del F</w:t>
            </w:r>
            <w:r>
              <w:rPr>
                <w:rFonts w:ascii="Museo Sans 300" w:eastAsia="Times New Roman" w:hAnsi="Museo Sans 300" w:cs="Calibri"/>
                <w:color w:val="000000"/>
                <w:sz w:val="12"/>
                <w:szCs w:val="12"/>
                <w:lang w:eastAsia="es-SV"/>
              </w:rPr>
              <w:t>SV. El propósito de la adecuación responde a que el área física de ventanillas no se había remodelado desde el año 2000, siendo oportuno e importante</w:t>
            </w:r>
            <w:r w:rsidR="00BA7FED">
              <w:rPr>
                <w:rFonts w:ascii="Museo Sans 300" w:eastAsia="Times New Roman" w:hAnsi="Museo Sans 300" w:cs="Calibri"/>
                <w:color w:val="000000"/>
                <w:sz w:val="12"/>
                <w:szCs w:val="12"/>
                <w:lang w:eastAsia="es-SV"/>
              </w:rPr>
              <w:t xml:space="preserve"> </w:t>
            </w:r>
            <w:r>
              <w:rPr>
                <w:rFonts w:ascii="Museo Sans 300" w:eastAsia="Times New Roman" w:hAnsi="Museo Sans 300" w:cs="Calibri"/>
                <w:color w:val="000000"/>
                <w:sz w:val="12"/>
                <w:szCs w:val="12"/>
                <w:lang w:eastAsia="es-SV"/>
              </w:rPr>
              <w:t>incluir como parte de dicha remodelación medidas de protección ante el COVID-19</w:t>
            </w:r>
            <w:r w:rsidR="00BA7FED">
              <w:rPr>
                <w:rFonts w:ascii="Museo Sans 300" w:eastAsia="Times New Roman" w:hAnsi="Museo Sans 300" w:cs="Calibri"/>
                <w:color w:val="000000"/>
                <w:sz w:val="12"/>
                <w:szCs w:val="12"/>
                <w:lang w:eastAsia="es-SV"/>
              </w:rPr>
              <w:t xml:space="preserve"> para resguardar la seguridad de los empleados y clientes.</w:t>
            </w:r>
          </w:p>
        </w:tc>
      </w:tr>
      <w:tr w:rsidR="004D4301" w:rsidRPr="004B0638" w14:paraId="458124FE" w14:textId="77777777" w:rsidTr="004D4301">
        <w:trPr>
          <w:trHeight w:val="20"/>
          <w:jc w:val="center"/>
        </w:trPr>
        <w:tc>
          <w:tcPr>
            <w:tcW w:w="1475" w:type="pct"/>
            <w:gridSpan w:val="2"/>
            <w:shd w:val="clear" w:color="auto" w:fill="auto"/>
            <w:noWrap/>
            <w:vAlign w:val="center"/>
          </w:tcPr>
          <w:p w14:paraId="4F2AA5FD" w14:textId="352DDCFE" w:rsidR="004D4301" w:rsidRPr="004D4301" w:rsidRDefault="004D4301" w:rsidP="00B40AAD">
            <w:pPr>
              <w:spacing w:after="0" w:line="240" w:lineRule="auto"/>
              <w:jc w:val="center"/>
              <w:rPr>
                <w:rFonts w:ascii="Museo Sans 300" w:eastAsia="Times New Roman" w:hAnsi="Museo Sans 300" w:cs="Calibri"/>
                <w:b/>
                <w:bCs/>
                <w:color w:val="000000"/>
                <w:sz w:val="12"/>
                <w:szCs w:val="12"/>
                <w:lang w:eastAsia="es-SV"/>
              </w:rPr>
            </w:pPr>
            <w:r w:rsidRPr="004D4301">
              <w:rPr>
                <w:rFonts w:ascii="Museo Sans 300" w:eastAsia="Times New Roman" w:hAnsi="Museo Sans 300" w:cs="Calibri"/>
                <w:b/>
                <w:bCs/>
                <w:color w:val="000000"/>
                <w:sz w:val="12"/>
                <w:szCs w:val="12"/>
                <w:lang w:eastAsia="es-SV"/>
              </w:rPr>
              <w:t>Total</w:t>
            </w:r>
          </w:p>
        </w:tc>
        <w:tc>
          <w:tcPr>
            <w:tcW w:w="480" w:type="pct"/>
            <w:shd w:val="clear" w:color="auto" w:fill="auto"/>
            <w:noWrap/>
            <w:vAlign w:val="center"/>
          </w:tcPr>
          <w:p w14:paraId="322EC995" w14:textId="1E78D1D1" w:rsidR="004D4301" w:rsidRPr="004D4301" w:rsidRDefault="004D4301" w:rsidP="00B40AAD">
            <w:pPr>
              <w:spacing w:after="0" w:line="240" w:lineRule="auto"/>
              <w:jc w:val="center"/>
              <w:rPr>
                <w:rFonts w:ascii="Museo Sans 300" w:eastAsia="Times New Roman" w:hAnsi="Museo Sans 300" w:cs="Calibri"/>
                <w:b/>
                <w:bCs/>
                <w:color w:val="000000"/>
                <w:sz w:val="12"/>
                <w:szCs w:val="12"/>
                <w:highlight w:val="yellow"/>
                <w:lang w:eastAsia="es-SV"/>
              </w:rPr>
            </w:pPr>
            <w:r w:rsidRPr="004D4301">
              <w:rPr>
                <w:rFonts w:ascii="Museo Sans 300" w:eastAsia="Times New Roman" w:hAnsi="Museo Sans 300" w:cs="Calibri"/>
                <w:b/>
                <w:bCs/>
                <w:color w:val="000000"/>
                <w:sz w:val="12"/>
                <w:szCs w:val="12"/>
                <w:lang w:eastAsia="es-SV"/>
              </w:rPr>
              <w:t>$109,698.26</w:t>
            </w:r>
          </w:p>
        </w:tc>
        <w:tc>
          <w:tcPr>
            <w:tcW w:w="3045" w:type="pct"/>
            <w:gridSpan w:val="2"/>
            <w:tcBorders>
              <w:bottom w:val="single" w:sz="4" w:space="0" w:color="FFFFFF" w:themeColor="background1"/>
              <w:right w:val="single" w:sz="4" w:space="0" w:color="FFFFFF" w:themeColor="background1"/>
            </w:tcBorders>
            <w:shd w:val="clear" w:color="auto" w:fill="auto"/>
            <w:noWrap/>
            <w:vAlign w:val="center"/>
          </w:tcPr>
          <w:p w14:paraId="15610172" w14:textId="77777777" w:rsidR="004D4301" w:rsidRPr="004D4301" w:rsidRDefault="004D4301" w:rsidP="00B40AAD">
            <w:pPr>
              <w:spacing w:after="0" w:line="240" w:lineRule="auto"/>
              <w:jc w:val="both"/>
              <w:rPr>
                <w:rFonts w:ascii="Museo Sans 300" w:eastAsia="Times New Roman" w:hAnsi="Museo Sans 300" w:cs="Calibri"/>
                <w:b/>
                <w:bCs/>
                <w:color w:val="000000"/>
                <w:sz w:val="12"/>
                <w:szCs w:val="12"/>
                <w:lang w:eastAsia="es-SV"/>
              </w:rPr>
            </w:pPr>
          </w:p>
        </w:tc>
      </w:tr>
    </w:tbl>
    <w:p w14:paraId="012119CC" w14:textId="6DE75E8E" w:rsidR="00723D7F" w:rsidRDefault="00723D7F" w:rsidP="00DA08BD">
      <w:pPr>
        <w:pStyle w:val="Prrafodelista"/>
        <w:ind w:left="284"/>
        <w:jc w:val="both"/>
        <w:rPr>
          <w:rFonts w:ascii="Museo Sans 300" w:hAnsi="Museo Sans 300"/>
        </w:rPr>
      </w:pPr>
    </w:p>
    <w:p w14:paraId="6023574F" w14:textId="46D96277" w:rsidR="00723D7F" w:rsidRDefault="00723D7F" w:rsidP="00DA08BD">
      <w:pPr>
        <w:pStyle w:val="Prrafodelista"/>
        <w:ind w:left="284"/>
        <w:jc w:val="both"/>
        <w:rPr>
          <w:rFonts w:ascii="Museo Sans 300" w:hAnsi="Museo Sans 300"/>
        </w:rPr>
      </w:pPr>
    </w:p>
    <w:p w14:paraId="1CA3573C" w14:textId="77777777" w:rsidR="00723D7F" w:rsidRPr="00DA08BD" w:rsidRDefault="00723D7F" w:rsidP="00DA08BD">
      <w:pPr>
        <w:pStyle w:val="Prrafodelista"/>
        <w:ind w:left="284"/>
        <w:jc w:val="both"/>
        <w:rPr>
          <w:rFonts w:ascii="Museo Sans 300" w:hAnsi="Museo Sans 300"/>
        </w:rPr>
      </w:pPr>
    </w:p>
    <w:sectPr w:rsidR="00723D7F" w:rsidRPr="00DA08BD" w:rsidSect="001E117E">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Bembo">
    <w:charset w:val="00"/>
    <w:family w:val="roman"/>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AD1"/>
    <w:multiLevelType w:val="hybridMultilevel"/>
    <w:tmpl w:val="7EEEDF34"/>
    <w:lvl w:ilvl="0" w:tplc="87F68E66">
      <w:start w:val="1"/>
      <w:numFmt w:val="bullet"/>
      <w:lvlText w:val="-"/>
      <w:lvlJc w:val="left"/>
      <w:pPr>
        <w:ind w:left="1065" w:hanging="705"/>
      </w:pPr>
      <w:rPr>
        <w:rFonts w:ascii="Museo Sans 300" w:eastAsia="Calibri" w:hAnsi="Museo Sans 300" w:cs="Times New Roman" w:hint="default"/>
      </w:rPr>
    </w:lvl>
    <w:lvl w:ilvl="1" w:tplc="440A000D">
      <w:start w:val="1"/>
      <w:numFmt w:val="bullet"/>
      <w:lvlText w:val=""/>
      <w:lvlJc w:val="left"/>
      <w:pPr>
        <w:ind w:left="1440" w:hanging="360"/>
      </w:pPr>
      <w:rPr>
        <w:rFonts w:ascii="Wingdings" w:hAnsi="Wingding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187FAD"/>
    <w:multiLevelType w:val="hybridMultilevel"/>
    <w:tmpl w:val="D00E23A6"/>
    <w:lvl w:ilvl="0" w:tplc="0E645BEA">
      <w:start w:val="7"/>
      <w:numFmt w:val="decimal"/>
      <w:lvlText w:val="%1."/>
      <w:lvlJc w:val="left"/>
      <w:pPr>
        <w:tabs>
          <w:tab w:val="num" w:pos="720"/>
        </w:tabs>
        <w:ind w:left="720" w:hanging="360"/>
      </w:pPr>
    </w:lvl>
    <w:lvl w:ilvl="1" w:tplc="A08EEEAE" w:tentative="1">
      <w:start w:val="1"/>
      <w:numFmt w:val="decimal"/>
      <w:lvlText w:val="%2."/>
      <w:lvlJc w:val="left"/>
      <w:pPr>
        <w:tabs>
          <w:tab w:val="num" w:pos="1440"/>
        </w:tabs>
        <w:ind w:left="1440" w:hanging="360"/>
      </w:pPr>
    </w:lvl>
    <w:lvl w:ilvl="2" w:tplc="18085884" w:tentative="1">
      <w:start w:val="1"/>
      <w:numFmt w:val="decimal"/>
      <w:lvlText w:val="%3."/>
      <w:lvlJc w:val="left"/>
      <w:pPr>
        <w:tabs>
          <w:tab w:val="num" w:pos="2160"/>
        </w:tabs>
        <w:ind w:left="2160" w:hanging="360"/>
      </w:pPr>
    </w:lvl>
    <w:lvl w:ilvl="3" w:tplc="4970AD3E" w:tentative="1">
      <w:start w:val="1"/>
      <w:numFmt w:val="decimal"/>
      <w:lvlText w:val="%4."/>
      <w:lvlJc w:val="left"/>
      <w:pPr>
        <w:tabs>
          <w:tab w:val="num" w:pos="2880"/>
        </w:tabs>
        <w:ind w:left="2880" w:hanging="360"/>
      </w:pPr>
    </w:lvl>
    <w:lvl w:ilvl="4" w:tplc="93B876E4" w:tentative="1">
      <w:start w:val="1"/>
      <w:numFmt w:val="decimal"/>
      <w:lvlText w:val="%5."/>
      <w:lvlJc w:val="left"/>
      <w:pPr>
        <w:tabs>
          <w:tab w:val="num" w:pos="3600"/>
        </w:tabs>
        <w:ind w:left="3600" w:hanging="360"/>
      </w:pPr>
    </w:lvl>
    <w:lvl w:ilvl="5" w:tplc="8342EF62" w:tentative="1">
      <w:start w:val="1"/>
      <w:numFmt w:val="decimal"/>
      <w:lvlText w:val="%6."/>
      <w:lvlJc w:val="left"/>
      <w:pPr>
        <w:tabs>
          <w:tab w:val="num" w:pos="4320"/>
        </w:tabs>
        <w:ind w:left="4320" w:hanging="360"/>
      </w:pPr>
    </w:lvl>
    <w:lvl w:ilvl="6" w:tplc="41584DF8" w:tentative="1">
      <w:start w:val="1"/>
      <w:numFmt w:val="decimal"/>
      <w:lvlText w:val="%7."/>
      <w:lvlJc w:val="left"/>
      <w:pPr>
        <w:tabs>
          <w:tab w:val="num" w:pos="5040"/>
        </w:tabs>
        <w:ind w:left="5040" w:hanging="360"/>
      </w:pPr>
    </w:lvl>
    <w:lvl w:ilvl="7" w:tplc="B104912C" w:tentative="1">
      <w:start w:val="1"/>
      <w:numFmt w:val="decimal"/>
      <w:lvlText w:val="%8."/>
      <w:lvlJc w:val="left"/>
      <w:pPr>
        <w:tabs>
          <w:tab w:val="num" w:pos="5760"/>
        </w:tabs>
        <w:ind w:left="5760" w:hanging="360"/>
      </w:pPr>
    </w:lvl>
    <w:lvl w:ilvl="8" w:tplc="B0DEC868" w:tentative="1">
      <w:start w:val="1"/>
      <w:numFmt w:val="decimal"/>
      <w:lvlText w:val="%9."/>
      <w:lvlJc w:val="left"/>
      <w:pPr>
        <w:tabs>
          <w:tab w:val="num" w:pos="6480"/>
        </w:tabs>
        <w:ind w:left="6480" w:hanging="360"/>
      </w:pPr>
    </w:lvl>
  </w:abstractNum>
  <w:abstractNum w:abstractNumId="2" w15:restartNumberingAfterBreak="0">
    <w:nsid w:val="067903DC"/>
    <w:multiLevelType w:val="hybridMultilevel"/>
    <w:tmpl w:val="7B2CEC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401384"/>
    <w:multiLevelType w:val="hybridMultilevel"/>
    <w:tmpl w:val="E34C7A3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FA7380C"/>
    <w:multiLevelType w:val="hybridMultilevel"/>
    <w:tmpl w:val="A65CB2EA"/>
    <w:lvl w:ilvl="0" w:tplc="4CC2248E">
      <w:start w:val="12"/>
      <w:numFmt w:val="decimal"/>
      <w:lvlText w:val="%1."/>
      <w:lvlJc w:val="left"/>
      <w:pPr>
        <w:tabs>
          <w:tab w:val="num" w:pos="720"/>
        </w:tabs>
        <w:ind w:left="720" w:hanging="360"/>
      </w:pPr>
    </w:lvl>
    <w:lvl w:ilvl="1" w:tplc="B0309128" w:tentative="1">
      <w:start w:val="1"/>
      <w:numFmt w:val="decimal"/>
      <w:lvlText w:val="%2."/>
      <w:lvlJc w:val="left"/>
      <w:pPr>
        <w:tabs>
          <w:tab w:val="num" w:pos="1440"/>
        </w:tabs>
        <w:ind w:left="1440" w:hanging="360"/>
      </w:pPr>
    </w:lvl>
    <w:lvl w:ilvl="2" w:tplc="13F4FBA2" w:tentative="1">
      <w:start w:val="1"/>
      <w:numFmt w:val="decimal"/>
      <w:lvlText w:val="%3."/>
      <w:lvlJc w:val="left"/>
      <w:pPr>
        <w:tabs>
          <w:tab w:val="num" w:pos="2160"/>
        </w:tabs>
        <w:ind w:left="2160" w:hanging="360"/>
      </w:pPr>
    </w:lvl>
    <w:lvl w:ilvl="3" w:tplc="0054CFCC" w:tentative="1">
      <w:start w:val="1"/>
      <w:numFmt w:val="decimal"/>
      <w:lvlText w:val="%4."/>
      <w:lvlJc w:val="left"/>
      <w:pPr>
        <w:tabs>
          <w:tab w:val="num" w:pos="2880"/>
        </w:tabs>
        <w:ind w:left="2880" w:hanging="360"/>
      </w:pPr>
    </w:lvl>
    <w:lvl w:ilvl="4" w:tplc="4198C478" w:tentative="1">
      <w:start w:val="1"/>
      <w:numFmt w:val="decimal"/>
      <w:lvlText w:val="%5."/>
      <w:lvlJc w:val="left"/>
      <w:pPr>
        <w:tabs>
          <w:tab w:val="num" w:pos="3600"/>
        </w:tabs>
        <w:ind w:left="3600" w:hanging="360"/>
      </w:pPr>
    </w:lvl>
    <w:lvl w:ilvl="5" w:tplc="A7365080" w:tentative="1">
      <w:start w:val="1"/>
      <w:numFmt w:val="decimal"/>
      <w:lvlText w:val="%6."/>
      <w:lvlJc w:val="left"/>
      <w:pPr>
        <w:tabs>
          <w:tab w:val="num" w:pos="4320"/>
        </w:tabs>
        <w:ind w:left="4320" w:hanging="360"/>
      </w:pPr>
    </w:lvl>
    <w:lvl w:ilvl="6" w:tplc="B33A5B28" w:tentative="1">
      <w:start w:val="1"/>
      <w:numFmt w:val="decimal"/>
      <w:lvlText w:val="%7."/>
      <w:lvlJc w:val="left"/>
      <w:pPr>
        <w:tabs>
          <w:tab w:val="num" w:pos="5040"/>
        </w:tabs>
        <w:ind w:left="5040" w:hanging="360"/>
      </w:pPr>
    </w:lvl>
    <w:lvl w:ilvl="7" w:tplc="79ECD612" w:tentative="1">
      <w:start w:val="1"/>
      <w:numFmt w:val="decimal"/>
      <w:lvlText w:val="%8."/>
      <w:lvlJc w:val="left"/>
      <w:pPr>
        <w:tabs>
          <w:tab w:val="num" w:pos="5760"/>
        </w:tabs>
        <w:ind w:left="5760" w:hanging="360"/>
      </w:pPr>
    </w:lvl>
    <w:lvl w:ilvl="8" w:tplc="316AFCB8" w:tentative="1">
      <w:start w:val="1"/>
      <w:numFmt w:val="decimal"/>
      <w:lvlText w:val="%9."/>
      <w:lvlJc w:val="left"/>
      <w:pPr>
        <w:tabs>
          <w:tab w:val="num" w:pos="6480"/>
        </w:tabs>
        <w:ind w:left="6480" w:hanging="360"/>
      </w:pPr>
    </w:lvl>
  </w:abstractNum>
  <w:abstractNum w:abstractNumId="5" w15:restartNumberingAfterBreak="0">
    <w:nsid w:val="123D54BE"/>
    <w:multiLevelType w:val="hybridMultilevel"/>
    <w:tmpl w:val="358C9690"/>
    <w:lvl w:ilvl="0" w:tplc="D2581F9A">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052F01"/>
    <w:multiLevelType w:val="hybridMultilevel"/>
    <w:tmpl w:val="CA3AA160"/>
    <w:lvl w:ilvl="0" w:tplc="C30AFE5C">
      <w:start w:val="1"/>
      <w:numFmt w:val="bullet"/>
      <w:lvlText w:val="•"/>
      <w:lvlJc w:val="left"/>
      <w:pPr>
        <w:ind w:left="72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EA350AD"/>
    <w:multiLevelType w:val="hybridMultilevel"/>
    <w:tmpl w:val="13F2841C"/>
    <w:lvl w:ilvl="0" w:tplc="D2581F9A">
      <w:start w:val="1"/>
      <w:numFmt w:val="upperRoman"/>
      <w:lvlText w:val="%1."/>
      <w:lvlJc w:val="left"/>
      <w:pPr>
        <w:ind w:left="720" w:hanging="720"/>
      </w:pPr>
      <w:rPr>
        <w:rFonts w:hint="default"/>
      </w:rPr>
    </w:lvl>
    <w:lvl w:ilvl="1" w:tplc="440A000F">
      <w:start w:val="1"/>
      <w:numFmt w:val="decimal"/>
      <w:lvlText w:val="%2."/>
      <w:lvlJc w:val="left"/>
      <w:pPr>
        <w:ind w:left="1080" w:hanging="360"/>
      </w:pPr>
    </w:lvl>
    <w:lvl w:ilvl="2" w:tplc="87F68E66">
      <w:start w:val="1"/>
      <w:numFmt w:val="bullet"/>
      <w:lvlText w:val="-"/>
      <w:lvlJc w:val="left"/>
      <w:pPr>
        <w:ind w:left="1980" w:hanging="360"/>
      </w:pPr>
      <w:rPr>
        <w:rFonts w:ascii="Museo Sans 300" w:eastAsia="Calibri" w:hAnsi="Museo Sans 300" w:cs="Times New Roman"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0A43EF8"/>
    <w:multiLevelType w:val="hybridMultilevel"/>
    <w:tmpl w:val="92903F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260B81"/>
    <w:multiLevelType w:val="hybridMultilevel"/>
    <w:tmpl w:val="591E3B04"/>
    <w:lvl w:ilvl="0" w:tplc="87F68E66">
      <w:start w:val="1"/>
      <w:numFmt w:val="bullet"/>
      <w:lvlText w:val="-"/>
      <w:lvlJc w:val="left"/>
      <w:pPr>
        <w:ind w:left="1065" w:hanging="705"/>
      </w:pPr>
      <w:rPr>
        <w:rFonts w:ascii="Museo Sans 300" w:eastAsia="Calibri" w:hAnsi="Museo Sans 300" w:cs="Times New Roman"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74C2D03"/>
    <w:multiLevelType w:val="hybridMultilevel"/>
    <w:tmpl w:val="EDBE4288"/>
    <w:lvl w:ilvl="0" w:tplc="E0385FE8">
      <w:start w:val="1"/>
      <w:numFmt w:val="bullet"/>
      <w:lvlText w:val="•"/>
      <w:lvlJc w:val="left"/>
      <w:pPr>
        <w:tabs>
          <w:tab w:val="num" w:pos="720"/>
        </w:tabs>
        <w:ind w:left="720" w:hanging="360"/>
      </w:pPr>
      <w:rPr>
        <w:rFonts w:ascii="Arial" w:hAnsi="Arial" w:hint="default"/>
      </w:rPr>
    </w:lvl>
    <w:lvl w:ilvl="1" w:tplc="9E2EF3D6" w:tentative="1">
      <w:start w:val="1"/>
      <w:numFmt w:val="bullet"/>
      <w:lvlText w:val="•"/>
      <w:lvlJc w:val="left"/>
      <w:pPr>
        <w:tabs>
          <w:tab w:val="num" w:pos="1440"/>
        </w:tabs>
        <w:ind w:left="1440" w:hanging="360"/>
      </w:pPr>
      <w:rPr>
        <w:rFonts w:ascii="Arial" w:hAnsi="Arial" w:hint="default"/>
      </w:rPr>
    </w:lvl>
    <w:lvl w:ilvl="2" w:tplc="F2565D26" w:tentative="1">
      <w:start w:val="1"/>
      <w:numFmt w:val="bullet"/>
      <w:lvlText w:val="•"/>
      <w:lvlJc w:val="left"/>
      <w:pPr>
        <w:tabs>
          <w:tab w:val="num" w:pos="2160"/>
        </w:tabs>
        <w:ind w:left="2160" w:hanging="360"/>
      </w:pPr>
      <w:rPr>
        <w:rFonts w:ascii="Arial" w:hAnsi="Arial" w:hint="default"/>
      </w:rPr>
    </w:lvl>
    <w:lvl w:ilvl="3" w:tplc="EDB4A2F4" w:tentative="1">
      <w:start w:val="1"/>
      <w:numFmt w:val="bullet"/>
      <w:lvlText w:val="•"/>
      <w:lvlJc w:val="left"/>
      <w:pPr>
        <w:tabs>
          <w:tab w:val="num" w:pos="2880"/>
        </w:tabs>
        <w:ind w:left="2880" w:hanging="360"/>
      </w:pPr>
      <w:rPr>
        <w:rFonts w:ascii="Arial" w:hAnsi="Arial" w:hint="default"/>
      </w:rPr>
    </w:lvl>
    <w:lvl w:ilvl="4" w:tplc="1DF6DF4C" w:tentative="1">
      <w:start w:val="1"/>
      <w:numFmt w:val="bullet"/>
      <w:lvlText w:val="•"/>
      <w:lvlJc w:val="left"/>
      <w:pPr>
        <w:tabs>
          <w:tab w:val="num" w:pos="3600"/>
        </w:tabs>
        <w:ind w:left="3600" w:hanging="360"/>
      </w:pPr>
      <w:rPr>
        <w:rFonts w:ascii="Arial" w:hAnsi="Arial" w:hint="default"/>
      </w:rPr>
    </w:lvl>
    <w:lvl w:ilvl="5" w:tplc="04C8B49C" w:tentative="1">
      <w:start w:val="1"/>
      <w:numFmt w:val="bullet"/>
      <w:lvlText w:val="•"/>
      <w:lvlJc w:val="left"/>
      <w:pPr>
        <w:tabs>
          <w:tab w:val="num" w:pos="4320"/>
        </w:tabs>
        <w:ind w:left="4320" w:hanging="360"/>
      </w:pPr>
      <w:rPr>
        <w:rFonts w:ascii="Arial" w:hAnsi="Arial" w:hint="default"/>
      </w:rPr>
    </w:lvl>
    <w:lvl w:ilvl="6" w:tplc="6C2669F4" w:tentative="1">
      <w:start w:val="1"/>
      <w:numFmt w:val="bullet"/>
      <w:lvlText w:val="•"/>
      <w:lvlJc w:val="left"/>
      <w:pPr>
        <w:tabs>
          <w:tab w:val="num" w:pos="5040"/>
        </w:tabs>
        <w:ind w:left="5040" w:hanging="360"/>
      </w:pPr>
      <w:rPr>
        <w:rFonts w:ascii="Arial" w:hAnsi="Arial" w:hint="default"/>
      </w:rPr>
    </w:lvl>
    <w:lvl w:ilvl="7" w:tplc="2D8E2220" w:tentative="1">
      <w:start w:val="1"/>
      <w:numFmt w:val="bullet"/>
      <w:lvlText w:val="•"/>
      <w:lvlJc w:val="left"/>
      <w:pPr>
        <w:tabs>
          <w:tab w:val="num" w:pos="5760"/>
        </w:tabs>
        <w:ind w:left="5760" w:hanging="360"/>
      </w:pPr>
      <w:rPr>
        <w:rFonts w:ascii="Arial" w:hAnsi="Arial" w:hint="default"/>
      </w:rPr>
    </w:lvl>
    <w:lvl w:ilvl="8" w:tplc="78FA74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0076F2"/>
    <w:multiLevelType w:val="hybridMultilevel"/>
    <w:tmpl w:val="C964AB7E"/>
    <w:lvl w:ilvl="0" w:tplc="87F68E66">
      <w:start w:val="1"/>
      <w:numFmt w:val="bullet"/>
      <w:lvlText w:val="-"/>
      <w:lvlJc w:val="left"/>
      <w:pPr>
        <w:ind w:left="720" w:hanging="360"/>
      </w:pPr>
      <w:rPr>
        <w:rFonts w:ascii="Museo Sans 300" w:eastAsia="Calibri" w:hAnsi="Museo Sans 300"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E35BA2"/>
    <w:multiLevelType w:val="hybridMultilevel"/>
    <w:tmpl w:val="2F2E49B8"/>
    <w:lvl w:ilvl="0" w:tplc="7292C6D8">
      <w:start w:val="1"/>
      <w:numFmt w:val="decimal"/>
      <w:lvlText w:val="%1."/>
      <w:lvlJc w:val="left"/>
      <w:pPr>
        <w:tabs>
          <w:tab w:val="num" w:pos="720"/>
        </w:tabs>
        <w:ind w:left="720" w:hanging="360"/>
      </w:pPr>
    </w:lvl>
    <w:lvl w:ilvl="1" w:tplc="D5525780" w:tentative="1">
      <w:start w:val="1"/>
      <w:numFmt w:val="decimal"/>
      <w:lvlText w:val="%2."/>
      <w:lvlJc w:val="left"/>
      <w:pPr>
        <w:tabs>
          <w:tab w:val="num" w:pos="1440"/>
        </w:tabs>
        <w:ind w:left="1440" w:hanging="360"/>
      </w:pPr>
    </w:lvl>
    <w:lvl w:ilvl="2" w:tplc="224C254E" w:tentative="1">
      <w:start w:val="1"/>
      <w:numFmt w:val="decimal"/>
      <w:lvlText w:val="%3."/>
      <w:lvlJc w:val="left"/>
      <w:pPr>
        <w:tabs>
          <w:tab w:val="num" w:pos="2160"/>
        </w:tabs>
        <w:ind w:left="2160" w:hanging="360"/>
      </w:pPr>
    </w:lvl>
    <w:lvl w:ilvl="3" w:tplc="7270B66E" w:tentative="1">
      <w:start w:val="1"/>
      <w:numFmt w:val="decimal"/>
      <w:lvlText w:val="%4."/>
      <w:lvlJc w:val="left"/>
      <w:pPr>
        <w:tabs>
          <w:tab w:val="num" w:pos="2880"/>
        </w:tabs>
        <w:ind w:left="2880" w:hanging="360"/>
      </w:pPr>
    </w:lvl>
    <w:lvl w:ilvl="4" w:tplc="4900D418" w:tentative="1">
      <w:start w:val="1"/>
      <w:numFmt w:val="decimal"/>
      <w:lvlText w:val="%5."/>
      <w:lvlJc w:val="left"/>
      <w:pPr>
        <w:tabs>
          <w:tab w:val="num" w:pos="3600"/>
        </w:tabs>
        <w:ind w:left="3600" w:hanging="360"/>
      </w:pPr>
    </w:lvl>
    <w:lvl w:ilvl="5" w:tplc="2A845788" w:tentative="1">
      <w:start w:val="1"/>
      <w:numFmt w:val="decimal"/>
      <w:lvlText w:val="%6."/>
      <w:lvlJc w:val="left"/>
      <w:pPr>
        <w:tabs>
          <w:tab w:val="num" w:pos="4320"/>
        </w:tabs>
        <w:ind w:left="4320" w:hanging="360"/>
      </w:pPr>
    </w:lvl>
    <w:lvl w:ilvl="6" w:tplc="8214C25C" w:tentative="1">
      <w:start w:val="1"/>
      <w:numFmt w:val="decimal"/>
      <w:lvlText w:val="%7."/>
      <w:lvlJc w:val="left"/>
      <w:pPr>
        <w:tabs>
          <w:tab w:val="num" w:pos="5040"/>
        </w:tabs>
        <w:ind w:left="5040" w:hanging="360"/>
      </w:pPr>
    </w:lvl>
    <w:lvl w:ilvl="7" w:tplc="EB549946" w:tentative="1">
      <w:start w:val="1"/>
      <w:numFmt w:val="decimal"/>
      <w:lvlText w:val="%8."/>
      <w:lvlJc w:val="left"/>
      <w:pPr>
        <w:tabs>
          <w:tab w:val="num" w:pos="5760"/>
        </w:tabs>
        <w:ind w:left="5760" w:hanging="360"/>
      </w:pPr>
    </w:lvl>
    <w:lvl w:ilvl="8" w:tplc="ADF669F6" w:tentative="1">
      <w:start w:val="1"/>
      <w:numFmt w:val="decimal"/>
      <w:lvlText w:val="%9."/>
      <w:lvlJc w:val="left"/>
      <w:pPr>
        <w:tabs>
          <w:tab w:val="num" w:pos="6480"/>
        </w:tabs>
        <w:ind w:left="6480" w:hanging="360"/>
      </w:pPr>
    </w:lvl>
  </w:abstractNum>
  <w:abstractNum w:abstractNumId="13" w15:restartNumberingAfterBreak="0">
    <w:nsid w:val="4DB7328C"/>
    <w:multiLevelType w:val="hybridMultilevel"/>
    <w:tmpl w:val="CD7A81A8"/>
    <w:lvl w:ilvl="0" w:tplc="64687E1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BF225DD"/>
    <w:multiLevelType w:val="hybridMultilevel"/>
    <w:tmpl w:val="A5646AB2"/>
    <w:lvl w:ilvl="0" w:tplc="440A000F">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83D0FB1"/>
    <w:multiLevelType w:val="hybridMultilevel"/>
    <w:tmpl w:val="35764568"/>
    <w:lvl w:ilvl="0" w:tplc="D2581F9A">
      <w:start w:val="1"/>
      <w:numFmt w:val="upperRoman"/>
      <w:lvlText w:val="%1."/>
      <w:lvlJc w:val="left"/>
      <w:pPr>
        <w:ind w:left="720" w:hanging="720"/>
      </w:pPr>
      <w:rPr>
        <w:rFonts w:hint="default"/>
      </w:rPr>
    </w:lvl>
    <w:lvl w:ilvl="1" w:tplc="87F68E66">
      <w:start w:val="1"/>
      <w:numFmt w:val="bullet"/>
      <w:lvlText w:val="-"/>
      <w:lvlJc w:val="left"/>
      <w:pPr>
        <w:ind w:left="1080" w:hanging="360"/>
      </w:pPr>
      <w:rPr>
        <w:rFonts w:ascii="Museo Sans 300" w:eastAsia="Calibri" w:hAnsi="Museo Sans 300" w:cs="Times New Roman" w:hint="default"/>
      </w:rPr>
    </w:lvl>
    <w:lvl w:ilvl="2" w:tplc="87F68E66">
      <w:start w:val="1"/>
      <w:numFmt w:val="bullet"/>
      <w:lvlText w:val="-"/>
      <w:lvlJc w:val="left"/>
      <w:pPr>
        <w:ind w:left="1980" w:hanging="360"/>
      </w:pPr>
      <w:rPr>
        <w:rFonts w:ascii="Museo Sans 300" w:eastAsia="Calibri" w:hAnsi="Museo Sans 300" w:cs="Times New Roman"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6"/>
  </w:num>
  <w:num w:numId="5">
    <w:abstractNumId w:val="13"/>
  </w:num>
  <w:num w:numId="6">
    <w:abstractNumId w:val="14"/>
  </w:num>
  <w:num w:numId="7">
    <w:abstractNumId w:val="8"/>
  </w:num>
  <w:num w:numId="8">
    <w:abstractNumId w:val="15"/>
  </w:num>
  <w:num w:numId="9">
    <w:abstractNumId w:val="9"/>
  </w:num>
  <w:num w:numId="10">
    <w:abstractNumId w:val="11"/>
  </w:num>
  <w:num w:numId="11">
    <w:abstractNumId w:val="0"/>
  </w:num>
  <w:num w:numId="12">
    <w:abstractNumId w:val="10"/>
  </w:num>
  <w:num w:numId="13">
    <w:abstractNumId w:val="12"/>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35"/>
    <w:rsid w:val="000434AC"/>
    <w:rsid w:val="00044B0B"/>
    <w:rsid w:val="00045B10"/>
    <w:rsid w:val="00051762"/>
    <w:rsid w:val="00052FFE"/>
    <w:rsid w:val="000D3588"/>
    <w:rsid w:val="000D6408"/>
    <w:rsid w:val="000E605F"/>
    <w:rsid w:val="001350D3"/>
    <w:rsid w:val="00147009"/>
    <w:rsid w:val="00161973"/>
    <w:rsid w:val="00172FCF"/>
    <w:rsid w:val="00175C1A"/>
    <w:rsid w:val="00180833"/>
    <w:rsid w:val="0019294F"/>
    <w:rsid w:val="001A2B7D"/>
    <w:rsid w:val="001C70A0"/>
    <w:rsid w:val="001D6335"/>
    <w:rsid w:val="001E117E"/>
    <w:rsid w:val="00234F8E"/>
    <w:rsid w:val="002372D5"/>
    <w:rsid w:val="0025123F"/>
    <w:rsid w:val="002B5DA6"/>
    <w:rsid w:val="002D0976"/>
    <w:rsid w:val="002D4FFC"/>
    <w:rsid w:val="002E5307"/>
    <w:rsid w:val="002F3160"/>
    <w:rsid w:val="002F3CFA"/>
    <w:rsid w:val="003304BE"/>
    <w:rsid w:val="0033096C"/>
    <w:rsid w:val="0035588F"/>
    <w:rsid w:val="00384E9D"/>
    <w:rsid w:val="00396C3E"/>
    <w:rsid w:val="003A548C"/>
    <w:rsid w:val="003B3AE1"/>
    <w:rsid w:val="003C2088"/>
    <w:rsid w:val="003D6637"/>
    <w:rsid w:val="00415644"/>
    <w:rsid w:val="00431B37"/>
    <w:rsid w:val="004461AF"/>
    <w:rsid w:val="00466957"/>
    <w:rsid w:val="00473CEC"/>
    <w:rsid w:val="00474EF1"/>
    <w:rsid w:val="004A7D79"/>
    <w:rsid w:val="004B0638"/>
    <w:rsid w:val="004B585C"/>
    <w:rsid w:val="004C2318"/>
    <w:rsid w:val="004C3B27"/>
    <w:rsid w:val="004D4301"/>
    <w:rsid w:val="004D4C4F"/>
    <w:rsid w:val="004F3752"/>
    <w:rsid w:val="00504681"/>
    <w:rsid w:val="00526F5F"/>
    <w:rsid w:val="005306F4"/>
    <w:rsid w:val="0054253E"/>
    <w:rsid w:val="00545F99"/>
    <w:rsid w:val="00551EA4"/>
    <w:rsid w:val="0056110C"/>
    <w:rsid w:val="00561D7A"/>
    <w:rsid w:val="00562394"/>
    <w:rsid w:val="00582C9C"/>
    <w:rsid w:val="00586C00"/>
    <w:rsid w:val="005B07DC"/>
    <w:rsid w:val="005B7FEF"/>
    <w:rsid w:val="005C7C1D"/>
    <w:rsid w:val="005D38D0"/>
    <w:rsid w:val="00603923"/>
    <w:rsid w:val="00615F3D"/>
    <w:rsid w:val="0062255E"/>
    <w:rsid w:val="00641683"/>
    <w:rsid w:val="00670F2A"/>
    <w:rsid w:val="00683197"/>
    <w:rsid w:val="00691157"/>
    <w:rsid w:val="006C0728"/>
    <w:rsid w:val="006D1438"/>
    <w:rsid w:val="006E1508"/>
    <w:rsid w:val="006F5FF3"/>
    <w:rsid w:val="00717E7E"/>
    <w:rsid w:val="0072054C"/>
    <w:rsid w:val="00723D7F"/>
    <w:rsid w:val="00734966"/>
    <w:rsid w:val="0074219B"/>
    <w:rsid w:val="0075550E"/>
    <w:rsid w:val="00763453"/>
    <w:rsid w:val="00786577"/>
    <w:rsid w:val="00786D1E"/>
    <w:rsid w:val="007B6D4A"/>
    <w:rsid w:val="007F5AAB"/>
    <w:rsid w:val="008070D1"/>
    <w:rsid w:val="00813168"/>
    <w:rsid w:val="0082103B"/>
    <w:rsid w:val="008234BF"/>
    <w:rsid w:val="008579C4"/>
    <w:rsid w:val="0086700B"/>
    <w:rsid w:val="00870220"/>
    <w:rsid w:val="00873007"/>
    <w:rsid w:val="00873476"/>
    <w:rsid w:val="00887D64"/>
    <w:rsid w:val="008B2CE9"/>
    <w:rsid w:val="008C40F7"/>
    <w:rsid w:val="008D22F4"/>
    <w:rsid w:val="008E0A02"/>
    <w:rsid w:val="008E240A"/>
    <w:rsid w:val="00920A90"/>
    <w:rsid w:val="00936512"/>
    <w:rsid w:val="00946653"/>
    <w:rsid w:val="0096492B"/>
    <w:rsid w:val="00986DF0"/>
    <w:rsid w:val="009B1AC8"/>
    <w:rsid w:val="009D7BEB"/>
    <w:rsid w:val="009E0D00"/>
    <w:rsid w:val="009F0208"/>
    <w:rsid w:val="00A2275D"/>
    <w:rsid w:val="00A30FC8"/>
    <w:rsid w:val="00A43CAA"/>
    <w:rsid w:val="00A52C62"/>
    <w:rsid w:val="00A61285"/>
    <w:rsid w:val="00A621B4"/>
    <w:rsid w:val="00AC6D92"/>
    <w:rsid w:val="00AD09F7"/>
    <w:rsid w:val="00AE2189"/>
    <w:rsid w:val="00B00945"/>
    <w:rsid w:val="00B025A9"/>
    <w:rsid w:val="00B267F5"/>
    <w:rsid w:val="00B31BE3"/>
    <w:rsid w:val="00B375D6"/>
    <w:rsid w:val="00B40AAD"/>
    <w:rsid w:val="00B618FA"/>
    <w:rsid w:val="00B62F93"/>
    <w:rsid w:val="00B67473"/>
    <w:rsid w:val="00B67AD9"/>
    <w:rsid w:val="00B766EB"/>
    <w:rsid w:val="00B87998"/>
    <w:rsid w:val="00BA7FED"/>
    <w:rsid w:val="00BC681A"/>
    <w:rsid w:val="00BE7DE5"/>
    <w:rsid w:val="00C03F35"/>
    <w:rsid w:val="00C06BD0"/>
    <w:rsid w:val="00C134A1"/>
    <w:rsid w:val="00C43EFA"/>
    <w:rsid w:val="00C57B49"/>
    <w:rsid w:val="00CE3BC7"/>
    <w:rsid w:val="00CE559F"/>
    <w:rsid w:val="00CE7E0A"/>
    <w:rsid w:val="00CF4654"/>
    <w:rsid w:val="00CF793C"/>
    <w:rsid w:val="00D145A9"/>
    <w:rsid w:val="00D245EA"/>
    <w:rsid w:val="00D3320E"/>
    <w:rsid w:val="00D50DE9"/>
    <w:rsid w:val="00D76FC0"/>
    <w:rsid w:val="00D87D2D"/>
    <w:rsid w:val="00DA08BD"/>
    <w:rsid w:val="00DC19C8"/>
    <w:rsid w:val="00DE228E"/>
    <w:rsid w:val="00DE34A4"/>
    <w:rsid w:val="00DF305B"/>
    <w:rsid w:val="00DF3AD4"/>
    <w:rsid w:val="00DF7DD1"/>
    <w:rsid w:val="00E03C6C"/>
    <w:rsid w:val="00E41794"/>
    <w:rsid w:val="00E50F36"/>
    <w:rsid w:val="00E61E28"/>
    <w:rsid w:val="00E65B6D"/>
    <w:rsid w:val="00E941A9"/>
    <w:rsid w:val="00EB0109"/>
    <w:rsid w:val="00EE5561"/>
    <w:rsid w:val="00F112F2"/>
    <w:rsid w:val="00F43670"/>
    <w:rsid w:val="00F46B40"/>
    <w:rsid w:val="00F85D71"/>
    <w:rsid w:val="00F95A64"/>
    <w:rsid w:val="00FB1F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3DE"/>
  <w15:chartTrackingRefBased/>
  <w15:docId w15:val="{F598A98C-C6C9-4692-ACC0-F7848176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3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03F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3F35"/>
    <w:rPr>
      <w:rFonts w:asciiTheme="majorHAnsi" w:eastAsiaTheme="majorEastAsia" w:hAnsiTheme="majorHAnsi" w:cstheme="majorBidi"/>
      <w:b/>
      <w:bCs/>
      <w:color w:val="2F5496" w:themeColor="accent1" w:themeShade="BF"/>
      <w:sz w:val="28"/>
      <w:szCs w:val="28"/>
    </w:rPr>
  </w:style>
  <w:style w:type="paragraph" w:styleId="TtuloTDC">
    <w:name w:val="TOC Heading"/>
    <w:basedOn w:val="Ttulo1"/>
    <w:next w:val="Normal"/>
    <w:uiPriority w:val="39"/>
    <w:unhideWhenUsed/>
    <w:qFormat/>
    <w:rsid w:val="00C03F35"/>
    <w:pPr>
      <w:outlineLvl w:val="9"/>
    </w:pPr>
    <w:rPr>
      <w:rFonts w:ascii="Cambria" w:eastAsia="Times New Roman" w:hAnsi="Cambria" w:cs="Times New Roman"/>
      <w:color w:val="365F91"/>
      <w:lang w:eastAsia="es-SV"/>
    </w:rPr>
  </w:style>
  <w:style w:type="paragraph" w:styleId="TDC1">
    <w:name w:val="toc 1"/>
    <w:basedOn w:val="Normal"/>
    <w:next w:val="Normal"/>
    <w:autoRedefine/>
    <w:uiPriority w:val="39"/>
    <w:unhideWhenUsed/>
    <w:qFormat/>
    <w:rsid w:val="00C03F35"/>
    <w:pPr>
      <w:tabs>
        <w:tab w:val="left" w:pos="993"/>
        <w:tab w:val="left" w:pos="1560"/>
        <w:tab w:val="right" w:leader="dot" w:pos="8828"/>
      </w:tabs>
      <w:spacing w:after="40"/>
      <w:ind w:left="851" w:hanging="425"/>
    </w:pPr>
    <w:rPr>
      <w:rFonts w:asciiTheme="majorHAnsi" w:hAnsiTheme="majorHAnsi"/>
      <w:b/>
      <w:noProof/>
    </w:rPr>
  </w:style>
  <w:style w:type="character" w:styleId="Hipervnculo">
    <w:name w:val="Hyperlink"/>
    <w:basedOn w:val="Fuentedeprrafopredeter"/>
    <w:uiPriority w:val="99"/>
    <w:unhideWhenUsed/>
    <w:rsid w:val="00C03F35"/>
    <w:rPr>
      <w:color w:val="0563C1" w:themeColor="hyperlink"/>
      <w:u w:val="single"/>
    </w:rPr>
  </w:style>
  <w:style w:type="paragraph" w:styleId="TDC3">
    <w:name w:val="toc 3"/>
    <w:basedOn w:val="Normal"/>
    <w:next w:val="Normal"/>
    <w:autoRedefine/>
    <w:uiPriority w:val="39"/>
    <w:unhideWhenUsed/>
    <w:qFormat/>
    <w:rsid w:val="00C03F35"/>
    <w:pPr>
      <w:tabs>
        <w:tab w:val="left" w:pos="2694"/>
        <w:tab w:val="right" w:leader="dot" w:pos="8828"/>
      </w:tabs>
      <w:spacing w:after="0" w:line="240" w:lineRule="auto"/>
      <w:ind w:left="2694" w:hanging="567"/>
    </w:pPr>
  </w:style>
  <w:style w:type="paragraph" w:styleId="Prrafodelista">
    <w:name w:val="List Paragraph"/>
    <w:basedOn w:val="Normal"/>
    <w:uiPriority w:val="34"/>
    <w:qFormat/>
    <w:rsid w:val="00C03F35"/>
    <w:pPr>
      <w:ind w:left="720"/>
      <w:contextualSpacing/>
    </w:pPr>
  </w:style>
  <w:style w:type="character" w:styleId="Refdecomentario">
    <w:name w:val="annotation reference"/>
    <w:basedOn w:val="Fuentedeprrafopredeter"/>
    <w:uiPriority w:val="99"/>
    <w:semiHidden/>
    <w:unhideWhenUsed/>
    <w:rsid w:val="0035588F"/>
    <w:rPr>
      <w:sz w:val="16"/>
      <w:szCs w:val="16"/>
    </w:rPr>
  </w:style>
  <w:style w:type="paragraph" w:styleId="Textocomentario">
    <w:name w:val="annotation text"/>
    <w:basedOn w:val="Normal"/>
    <w:link w:val="TextocomentarioCar"/>
    <w:uiPriority w:val="99"/>
    <w:semiHidden/>
    <w:unhideWhenUsed/>
    <w:rsid w:val="003558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588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588F"/>
    <w:rPr>
      <w:b/>
      <w:bCs/>
    </w:rPr>
  </w:style>
  <w:style w:type="character" w:customStyle="1" w:styleId="AsuntodelcomentarioCar">
    <w:name w:val="Asunto del comentario Car"/>
    <w:basedOn w:val="TextocomentarioCar"/>
    <w:link w:val="Asuntodelcomentario"/>
    <w:uiPriority w:val="99"/>
    <w:semiHidden/>
    <w:rsid w:val="0035588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558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58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6257">
      <w:bodyDiv w:val="1"/>
      <w:marLeft w:val="0"/>
      <w:marRight w:val="0"/>
      <w:marTop w:val="0"/>
      <w:marBottom w:val="0"/>
      <w:divBdr>
        <w:top w:val="none" w:sz="0" w:space="0" w:color="auto"/>
        <w:left w:val="none" w:sz="0" w:space="0" w:color="auto"/>
        <w:bottom w:val="none" w:sz="0" w:space="0" w:color="auto"/>
        <w:right w:val="none" w:sz="0" w:space="0" w:color="auto"/>
      </w:divBdr>
    </w:div>
    <w:div w:id="622619998">
      <w:bodyDiv w:val="1"/>
      <w:marLeft w:val="0"/>
      <w:marRight w:val="0"/>
      <w:marTop w:val="0"/>
      <w:marBottom w:val="0"/>
      <w:divBdr>
        <w:top w:val="none" w:sz="0" w:space="0" w:color="auto"/>
        <w:left w:val="none" w:sz="0" w:space="0" w:color="auto"/>
        <w:bottom w:val="none" w:sz="0" w:space="0" w:color="auto"/>
        <w:right w:val="none" w:sz="0" w:space="0" w:color="auto"/>
      </w:divBdr>
      <w:divsChild>
        <w:div w:id="1750424645">
          <w:marLeft w:val="274"/>
          <w:marRight w:val="0"/>
          <w:marTop w:val="150"/>
          <w:marBottom w:val="0"/>
          <w:divBdr>
            <w:top w:val="none" w:sz="0" w:space="0" w:color="auto"/>
            <w:left w:val="none" w:sz="0" w:space="0" w:color="auto"/>
            <w:bottom w:val="none" w:sz="0" w:space="0" w:color="auto"/>
            <w:right w:val="none" w:sz="0" w:space="0" w:color="auto"/>
          </w:divBdr>
        </w:div>
        <w:div w:id="580068332">
          <w:marLeft w:val="274"/>
          <w:marRight w:val="0"/>
          <w:marTop w:val="150"/>
          <w:marBottom w:val="0"/>
          <w:divBdr>
            <w:top w:val="none" w:sz="0" w:space="0" w:color="auto"/>
            <w:left w:val="none" w:sz="0" w:space="0" w:color="auto"/>
            <w:bottom w:val="none" w:sz="0" w:space="0" w:color="auto"/>
            <w:right w:val="none" w:sz="0" w:space="0" w:color="auto"/>
          </w:divBdr>
        </w:div>
        <w:div w:id="1959527141">
          <w:marLeft w:val="274"/>
          <w:marRight w:val="0"/>
          <w:marTop w:val="150"/>
          <w:marBottom w:val="0"/>
          <w:divBdr>
            <w:top w:val="none" w:sz="0" w:space="0" w:color="auto"/>
            <w:left w:val="none" w:sz="0" w:space="0" w:color="auto"/>
            <w:bottom w:val="none" w:sz="0" w:space="0" w:color="auto"/>
            <w:right w:val="none" w:sz="0" w:space="0" w:color="auto"/>
          </w:divBdr>
        </w:div>
      </w:divsChild>
    </w:div>
    <w:div w:id="950740339">
      <w:bodyDiv w:val="1"/>
      <w:marLeft w:val="0"/>
      <w:marRight w:val="0"/>
      <w:marTop w:val="0"/>
      <w:marBottom w:val="0"/>
      <w:divBdr>
        <w:top w:val="none" w:sz="0" w:space="0" w:color="auto"/>
        <w:left w:val="none" w:sz="0" w:space="0" w:color="auto"/>
        <w:bottom w:val="none" w:sz="0" w:space="0" w:color="auto"/>
        <w:right w:val="none" w:sz="0" w:space="0" w:color="auto"/>
      </w:divBdr>
    </w:div>
    <w:div w:id="1014503572">
      <w:bodyDiv w:val="1"/>
      <w:marLeft w:val="0"/>
      <w:marRight w:val="0"/>
      <w:marTop w:val="0"/>
      <w:marBottom w:val="0"/>
      <w:divBdr>
        <w:top w:val="none" w:sz="0" w:space="0" w:color="auto"/>
        <w:left w:val="none" w:sz="0" w:space="0" w:color="auto"/>
        <w:bottom w:val="none" w:sz="0" w:space="0" w:color="auto"/>
        <w:right w:val="none" w:sz="0" w:space="0" w:color="auto"/>
      </w:divBdr>
      <w:divsChild>
        <w:div w:id="252248676">
          <w:marLeft w:val="547"/>
          <w:marRight w:val="0"/>
          <w:marTop w:val="0"/>
          <w:marBottom w:val="0"/>
          <w:divBdr>
            <w:top w:val="none" w:sz="0" w:space="0" w:color="auto"/>
            <w:left w:val="none" w:sz="0" w:space="0" w:color="auto"/>
            <w:bottom w:val="none" w:sz="0" w:space="0" w:color="auto"/>
            <w:right w:val="none" w:sz="0" w:space="0" w:color="auto"/>
          </w:divBdr>
        </w:div>
      </w:divsChild>
    </w:div>
    <w:div w:id="1049649331">
      <w:bodyDiv w:val="1"/>
      <w:marLeft w:val="0"/>
      <w:marRight w:val="0"/>
      <w:marTop w:val="0"/>
      <w:marBottom w:val="0"/>
      <w:divBdr>
        <w:top w:val="none" w:sz="0" w:space="0" w:color="auto"/>
        <w:left w:val="none" w:sz="0" w:space="0" w:color="auto"/>
        <w:bottom w:val="none" w:sz="0" w:space="0" w:color="auto"/>
        <w:right w:val="none" w:sz="0" w:space="0" w:color="auto"/>
      </w:divBdr>
    </w:div>
    <w:div w:id="1101490625">
      <w:bodyDiv w:val="1"/>
      <w:marLeft w:val="0"/>
      <w:marRight w:val="0"/>
      <w:marTop w:val="0"/>
      <w:marBottom w:val="0"/>
      <w:divBdr>
        <w:top w:val="none" w:sz="0" w:space="0" w:color="auto"/>
        <w:left w:val="none" w:sz="0" w:space="0" w:color="auto"/>
        <w:bottom w:val="none" w:sz="0" w:space="0" w:color="auto"/>
        <w:right w:val="none" w:sz="0" w:space="0" w:color="auto"/>
      </w:divBdr>
      <w:divsChild>
        <w:div w:id="874201274">
          <w:marLeft w:val="706"/>
          <w:marRight w:val="0"/>
          <w:marTop w:val="0"/>
          <w:marBottom w:val="0"/>
          <w:divBdr>
            <w:top w:val="none" w:sz="0" w:space="0" w:color="auto"/>
            <w:left w:val="none" w:sz="0" w:space="0" w:color="auto"/>
            <w:bottom w:val="none" w:sz="0" w:space="0" w:color="auto"/>
            <w:right w:val="none" w:sz="0" w:space="0" w:color="auto"/>
          </w:divBdr>
        </w:div>
        <w:div w:id="783767383">
          <w:marLeft w:val="706"/>
          <w:marRight w:val="0"/>
          <w:marTop w:val="0"/>
          <w:marBottom w:val="0"/>
          <w:divBdr>
            <w:top w:val="none" w:sz="0" w:space="0" w:color="auto"/>
            <w:left w:val="none" w:sz="0" w:space="0" w:color="auto"/>
            <w:bottom w:val="none" w:sz="0" w:space="0" w:color="auto"/>
            <w:right w:val="none" w:sz="0" w:space="0" w:color="auto"/>
          </w:divBdr>
        </w:div>
      </w:divsChild>
    </w:div>
    <w:div w:id="1181090974">
      <w:bodyDiv w:val="1"/>
      <w:marLeft w:val="0"/>
      <w:marRight w:val="0"/>
      <w:marTop w:val="0"/>
      <w:marBottom w:val="0"/>
      <w:divBdr>
        <w:top w:val="none" w:sz="0" w:space="0" w:color="auto"/>
        <w:left w:val="none" w:sz="0" w:space="0" w:color="auto"/>
        <w:bottom w:val="none" w:sz="0" w:space="0" w:color="auto"/>
        <w:right w:val="none" w:sz="0" w:space="0" w:color="auto"/>
      </w:divBdr>
      <w:divsChild>
        <w:div w:id="2016153124">
          <w:marLeft w:val="850"/>
          <w:marRight w:val="0"/>
          <w:marTop w:val="150"/>
          <w:marBottom w:val="0"/>
          <w:divBdr>
            <w:top w:val="none" w:sz="0" w:space="0" w:color="auto"/>
            <w:left w:val="none" w:sz="0" w:space="0" w:color="auto"/>
            <w:bottom w:val="none" w:sz="0" w:space="0" w:color="auto"/>
            <w:right w:val="none" w:sz="0" w:space="0" w:color="auto"/>
          </w:divBdr>
        </w:div>
        <w:div w:id="1137333229">
          <w:marLeft w:val="850"/>
          <w:marRight w:val="0"/>
          <w:marTop w:val="150"/>
          <w:marBottom w:val="0"/>
          <w:divBdr>
            <w:top w:val="none" w:sz="0" w:space="0" w:color="auto"/>
            <w:left w:val="none" w:sz="0" w:space="0" w:color="auto"/>
            <w:bottom w:val="none" w:sz="0" w:space="0" w:color="auto"/>
            <w:right w:val="none" w:sz="0" w:space="0" w:color="auto"/>
          </w:divBdr>
        </w:div>
      </w:divsChild>
    </w:div>
    <w:div w:id="1645694363">
      <w:bodyDiv w:val="1"/>
      <w:marLeft w:val="0"/>
      <w:marRight w:val="0"/>
      <w:marTop w:val="0"/>
      <w:marBottom w:val="0"/>
      <w:divBdr>
        <w:top w:val="none" w:sz="0" w:space="0" w:color="auto"/>
        <w:left w:val="none" w:sz="0" w:space="0" w:color="auto"/>
        <w:bottom w:val="none" w:sz="0" w:space="0" w:color="auto"/>
        <w:right w:val="none" w:sz="0" w:space="0" w:color="auto"/>
      </w:divBdr>
    </w:div>
    <w:div w:id="1860045140">
      <w:bodyDiv w:val="1"/>
      <w:marLeft w:val="0"/>
      <w:marRight w:val="0"/>
      <w:marTop w:val="0"/>
      <w:marBottom w:val="0"/>
      <w:divBdr>
        <w:top w:val="none" w:sz="0" w:space="0" w:color="auto"/>
        <w:left w:val="none" w:sz="0" w:space="0" w:color="auto"/>
        <w:bottom w:val="none" w:sz="0" w:space="0" w:color="auto"/>
        <w:right w:val="none" w:sz="0" w:space="0" w:color="auto"/>
      </w:divBdr>
    </w:div>
    <w:div w:id="1931888021">
      <w:bodyDiv w:val="1"/>
      <w:marLeft w:val="0"/>
      <w:marRight w:val="0"/>
      <w:marTop w:val="0"/>
      <w:marBottom w:val="0"/>
      <w:divBdr>
        <w:top w:val="none" w:sz="0" w:space="0" w:color="auto"/>
        <w:left w:val="none" w:sz="0" w:space="0" w:color="auto"/>
        <w:bottom w:val="none" w:sz="0" w:space="0" w:color="auto"/>
        <w:right w:val="none" w:sz="0" w:space="0" w:color="auto"/>
      </w:divBdr>
    </w:div>
    <w:div w:id="19453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4664</Words>
  <Characters>25654</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Garcia Villalobos</dc:creator>
  <cp:keywords/>
  <dc:description/>
  <cp:lastModifiedBy>Evelin Janeth Soler de Torres</cp:lastModifiedBy>
  <cp:revision>2</cp:revision>
  <dcterms:created xsi:type="dcterms:W3CDTF">2020-12-09T20:47:00Z</dcterms:created>
  <dcterms:modified xsi:type="dcterms:W3CDTF">2020-12-09T20:47:00Z</dcterms:modified>
</cp:coreProperties>
</file>