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E54" w:rsidRPr="009E5F2A" w:rsidRDefault="00346E54" w:rsidP="009E5F2A">
      <w:pPr>
        <w:spacing w:after="160" w:line="259" w:lineRule="auto"/>
        <w:jc w:val="right"/>
      </w:pPr>
      <w:bookmarkStart w:id="0" w:name="_GoBack"/>
      <w:bookmarkEnd w:id="0"/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346E54" w:rsidRPr="00A834FA" w:rsidRDefault="00346E54" w:rsidP="00346E54">
      <w:pPr>
        <w:jc w:val="right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346E54" w:rsidRPr="002E2BE7" w:rsidRDefault="00346E54" w:rsidP="00346E54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346E54" w:rsidRDefault="00346E54" w:rsidP="00346E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que para los meses de </w:t>
      </w:r>
      <w:r>
        <w:rPr>
          <w:sz w:val="24"/>
          <w:szCs w:val="24"/>
          <w:u w:val="single"/>
        </w:rPr>
        <w:t>mayo, junio y julio del 2022</w:t>
      </w:r>
      <w:r>
        <w:rPr>
          <w:sz w:val="24"/>
          <w:szCs w:val="24"/>
        </w:rPr>
        <w:t xml:space="preserve"> no se han llevado a cabo procesos de eliminación documental, por tal motivo no se han levantado </w:t>
      </w:r>
      <w:r w:rsidRPr="00807A31">
        <w:rPr>
          <w:b/>
          <w:sz w:val="24"/>
          <w:szCs w:val="24"/>
        </w:rPr>
        <w:t>actas de eliminación de documentos</w:t>
      </w:r>
      <w:r>
        <w:rPr>
          <w:sz w:val="24"/>
          <w:szCs w:val="24"/>
        </w:rPr>
        <w:t xml:space="preserve"> a las que hace mención el art. 8 del Lineamiento 6 para la Valoración y Selección Documental. </w:t>
      </w:r>
    </w:p>
    <w:p w:rsidR="00346E54" w:rsidRPr="002E2BE7" w:rsidRDefault="00346E54" w:rsidP="00346E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consecuencia, y de conformidad con el Art. 3 del Lineamiento 2 para la publicación de información oficiosa, se 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>
        <w:rPr>
          <w:b/>
          <w:sz w:val="24"/>
          <w:szCs w:val="24"/>
        </w:rPr>
        <w:t xml:space="preserve">; </w:t>
      </w:r>
      <w:r>
        <w:rPr>
          <w:sz w:val="24"/>
          <w:szCs w:val="24"/>
        </w:rPr>
        <w:t>extendiendo</w:t>
      </w:r>
      <w:r w:rsidRPr="00B4221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la presente acta, para los efectos correspondientes. </w:t>
      </w: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1709AC" w:rsidRDefault="00346E54" w:rsidP="00346E54">
      <w:pPr>
        <w:spacing w:after="0"/>
        <w:jc w:val="center"/>
        <w:rPr>
          <w:b/>
          <w:sz w:val="24"/>
          <w:szCs w:val="24"/>
        </w:rPr>
      </w:pPr>
      <w:r w:rsidRPr="001709AC">
        <w:rPr>
          <w:b/>
          <w:sz w:val="24"/>
          <w:szCs w:val="24"/>
        </w:rPr>
        <w:t>Lic. David Humberto Segovia Flores</w:t>
      </w:r>
    </w:p>
    <w:p w:rsidR="00346E54" w:rsidRPr="002E2BE7" w:rsidRDefault="00346E54" w:rsidP="00346E54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346E54" w:rsidRDefault="00346E54" w:rsidP="00346E54"/>
    <w:p w:rsidR="00B62321" w:rsidRDefault="00B62321"/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96A" w:rsidRDefault="0069196A" w:rsidP="001709AC">
      <w:pPr>
        <w:spacing w:after="0" w:line="240" w:lineRule="auto"/>
      </w:pPr>
      <w:r>
        <w:separator/>
      </w:r>
    </w:p>
  </w:endnote>
  <w:endnote w:type="continuationSeparator" w:id="0">
    <w:p w:rsidR="0069196A" w:rsidRDefault="0069196A" w:rsidP="0017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96A" w:rsidRDefault="0069196A" w:rsidP="001709AC">
      <w:pPr>
        <w:spacing w:after="0" w:line="240" w:lineRule="auto"/>
      </w:pPr>
      <w:r>
        <w:separator/>
      </w:r>
    </w:p>
  </w:footnote>
  <w:footnote w:type="continuationSeparator" w:id="0">
    <w:p w:rsidR="0069196A" w:rsidRDefault="0069196A" w:rsidP="0017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9AC" w:rsidRDefault="001709AC" w:rsidP="001709AC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7264C23B" wp14:editId="1E7C4EDE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21EA50D3" wp14:editId="352B6EA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09AC" w:rsidRDefault="001709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AC"/>
    <w:rsid w:val="001709AC"/>
    <w:rsid w:val="00346E54"/>
    <w:rsid w:val="004941C8"/>
    <w:rsid w:val="004C5A38"/>
    <w:rsid w:val="0069196A"/>
    <w:rsid w:val="0070789C"/>
    <w:rsid w:val="00807A31"/>
    <w:rsid w:val="00970D58"/>
    <w:rsid w:val="009E5F2A"/>
    <w:rsid w:val="00B62321"/>
    <w:rsid w:val="00BA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E00585-6CAA-40BA-8CA7-93274718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9A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09AC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9AC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2022-08-10T21:37:00Z</dcterms:created>
  <dcterms:modified xsi:type="dcterms:W3CDTF">2022-08-10T21:37:00Z</dcterms:modified>
</cp:coreProperties>
</file>