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681D" w14:textId="37EA243B" w:rsidR="003967C6" w:rsidRDefault="003967C6" w:rsidP="003967C6">
      <w:pPr>
        <w:rPr>
          <w:lang w:val="es-SV"/>
        </w:rPr>
      </w:pPr>
    </w:p>
    <w:p w14:paraId="3C89ACAD" w14:textId="77777777" w:rsidR="00CE63D6" w:rsidRDefault="00CE63D6" w:rsidP="00CE63D6">
      <w:pPr>
        <w:rPr>
          <w:lang w:val="es-SV"/>
        </w:rPr>
      </w:pPr>
    </w:p>
    <w:p w14:paraId="7D47D0F3" w14:textId="77777777" w:rsidR="003B5E17" w:rsidRPr="00964F37" w:rsidRDefault="003B5E17" w:rsidP="003B5E17">
      <w:pPr>
        <w:widowControl/>
        <w:autoSpaceDE/>
        <w:autoSpaceDN/>
        <w:spacing w:after="160" w:line="259" w:lineRule="auto"/>
        <w:jc w:val="right"/>
        <w:rPr>
          <w:rFonts w:ascii="Cambria" w:eastAsia="Calibri" w:hAnsi="Cambria"/>
          <w:kern w:val="2"/>
          <w:sz w:val="24"/>
          <w:szCs w:val="24"/>
          <w:lang w:val="es-SV"/>
          <w14:ligatures w14:val="standardContextual"/>
        </w:rPr>
      </w:pPr>
      <w:r w:rsidRPr="00964F37">
        <w:rPr>
          <w:rFonts w:ascii="Cambria" w:eastAsia="Calibri" w:hAnsi="Cambria"/>
          <w:kern w:val="2"/>
          <w:sz w:val="24"/>
          <w:szCs w:val="24"/>
          <w:lang w:val="es-SV"/>
          <w14:ligatures w14:val="standardContextual"/>
        </w:rPr>
        <w:t>San Salvador, 02 de mayo de 2023.</w:t>
      </w:r>
    </w:p>
    <w:p w14:paraId="4727FB61" w14:textId="77777777" w:rsidR="003B5E17" w:rsidRPr="00964F37" w:rsidRDefault="003B5E17" w:rsidP="003B5E17">
      <w:pPr>
        <w:widowControl/>
        <w:autoSpaceDE/>
        <w:autoSpaceDN/>
        <w:spacing w:after="160" w:line="259" w:lineRule="auto"/>
        <w:jc w:val="center"/>
        <w:rPr>
          <w:rFonts w:ascii="Cambria" w:eastAsia="Calibri" w:hAnsi="Cambria"/>
          <w:kern w:val="2"/>
          <w:sz w:val="24"/>
          <w:szCs w:val="24"/>
          <w:lang w:val="es-SV"/>
          <w14:ligatures w14:val="standardContextual"/>
        </w:rPr>
      </w:pPr>
    </w:p>
    <w:p w14:paraId="63E390E0" w14:textId="77777777" w:rsidR="003B5E17" w:rsidRPr="00964F37" w:rsidRDefault="003B5E17" w:rsidP="003B5E17">
      <w:pPr>
        <w:widowControl/>
        <w:autoSpaceDE/>
        <w:autoSpaceDN/>
        <w:spacing w:after="160" w:line="259" w:lineRule="auto"/>
        <w:rPr>
          <w:rFonts w:ascii="Cambria" w:eastAsia="Calibri" w:hAnsi="Cambria"/>
          <w:kern w:val="2"/>
          <w:sz w:val="24"/>
          <w:szCs w:val="24"/>
          <w:lang w:val="es-SV"/>
          <w14:ligatures w14:val="standardContextual"/>
        </w:rPr>
      </w:pPr>
      <w:r w:rsidRPr="00964F37">
        <w:rPr>
          <w:rFonts w:ascii="Cambria" w:eastAsia="Calibri" w:hAnsi="Cambria"/>
          <w:kern w:val="2"/>
          <w:sz w:val="24"/>
          <w:szCs w:val="24"/>
          <w:lang w:val="es-SV"/>
          <w14:ligatures w14:val="standardContextual"/>
        </w:rPr>
        <w:t>Público en General</w:t>
      </w:r>
    </w:p>
    <w:p w14:paraId="2C39DD02" w14:textId="77777777" w:rsidR="003B5E17" w:rsidRPr="00964F37" w:rsidRDefault="003B5E17" w:rsidP="003B5E17">
      <w:pPr>
        <w:widowControl/>
        <w:tabs>
          <w:tab w:val="left" w:pos="454"/>
        </w:tabs>
        <w:autoSpaceDE/>
        <w:autoSpaceDN/>
        <w:spacing w:after="160" w:line="259" w:lineRule="auto"/>
        <w:rPr>
          <w:rFonts w:ascii="Cambria" w:eastAsia="Calibri" w:hAnsi="Cambria"/>
          <w:kern w:val="2"/>
          <w:sz w:val="24"/>
          <w:szCs w:val="24"/>
          <w:lang w:val="es-SV"/>
          <w14:ligatures w14:val="standardContextual"/>
        </w:rPr>
      </w:pPr>
      <w:r w:rsidRPr="00964F37">
        <w:rPr>
          <w:rFonts w:ascii="Cambria" w:eastAsia="Calibri" w:hAnsi="Cambria"/>
          <w:kern w:val="2"/>
          <w:sz w:val="24"/>
          <w:szCs w:val="24"/>
          <w:lang w:val="es-SV"/>
          <w14:ligatures w14:val="standardContextual"/>
        </w:rPr>
        <w:t>Presente:</w:t>
      </w:r>
    </w:p>
    <w:p w14:paraId="42E06454" w14:textId="77777777" w:rsidR="003B5E17" w:rsidRPr="00964F37" w:rsidRDefault="003B5E17" w:rsidP="003B5E17">
      <w:pPr>
        <w:widowControl/>
        <w:autoSpaceDE/>
        <w:autoSpaceDN/>
        <w:spacing w:after="160" w:line="259" w:lineRule="auto"/>
        <w:jc w:val="center"/>
        <w:rPr>
          <w:rFonts w:ascii="Cambria" w:eastAsia="Calibri" w:hAnsi="Cambria"/>
          <w:kern w:val="2"/>
          <w:sz w:val="24"/>
          <w:szCs w:val="24"/>
          <w:lang w:val="es-SV"/>
          <w14:ligatures w14:val="standardContextual"/>
        </w:rPr>
      </w:pPr>
    </w:p>
    <w:p w14:paraId="6021B9F5" w14:textId="77777777" w:rsidR="00964F37" w:rsidRPr="00964F37" w:rsidRDefault="00964F37" w:rsidP="003B5E17">
      <w:pPr>
        <w:widowControl/>
        <w:autoSpaceDE/>
        <w:autoSpaceDN/>
        <w:spacing w:after="160" w:line="259" w:lineRule="auto"/>
        <w:ind w:firstLine="708"/>
        <w:jc w:val="both"/>
        <w:rPr>
          <w:rFonts w:ascii="Cambria" w:eastAsia="Calibri" w:hAnsi="Cambria"/>
          <w:kern w:val="2"/>
          <w:sz w:val="24"/>
          <w:szCs w:val="24"/>
          <w:lang w:val="es-SV"/>
          <w14:ligatures w14:val="standardContextual"/>
        </w:rPr>
      </w:pPr>
    </w:p>
    <w:p w14:paraId="3575B2BF" w14:textId="5548AD00" w:rsidR="003B5E17" w:rsidRPr="00964F37" w:rsidRDefault="003B5E17" w:rsidP="003B5E17">
      <w:pPr>
        <w:widowControl/>
        <w:autoSpaceDE/>
        <w:autoSpaceDN/>
        <w:spacing w:after="160" w:line="259" w:lineRule="auto"/>
        <w:ind w:firstLine="708"/>
        <w:jc w:val="both"/>
        <w:rPr>
          <w:rFonts w:ascii="Cambria" w:eastAsia="Calibri" w:hAnsi="Cambria"/>
          <w:kern w:val="2"/>
          <w:sz w:val="24"/>
          <w:szCs w:val="24"/>
          <w:lang w:val="es-SV"/>
          <w14:ligatures w14:val="standardContextual"/>
        </w:rPr>
      </w:pPr>
      <w:r w:rsidRPr="00964F37">
        <w:rPr>
          <w:rFonts w:ascii="Cambria" w:eastAsia="Calibri" w:hAnsi="Cambria"/>
          <w:kern w:val="2"/>
          <w:sz w:val="24"/>
          <w:szCs w:val="24"/>
          <w:lang w:val="es-SV"/>
          <w14:ligatures w14:val="standardContextual"/>
        </w:rPr>
        <w:t xml:space="preserve">Por este medio, la Unidad Institucional de Género del Instituto Administrador de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w:t>
      </w:r>
      <w:r w:rsidR="00964F37" w:rsidRPr="00964F37">
        <w:rPr>
          <w:rFonts w:ascii="Cambria" w:eastAsia="Calibri" w:hAnsi="Cambria"/>
          <w:kern w:val="2"/>
          <w:sz w:val="24"/>
          <w:szCs w:val="24"/>
          <w:lang w:val="es-SV"/>
          <w14:ligatures w14:val="standardContextual"/>
        </w:rPr>
        <w:t xml:space="preserve">a través de la Unidad de Acceso a la Información Pública, </w:t>
      </w:r>
      <w:r w:rsidRPr="00964F37">
        <w:rPr>
          <w:rFonts w:ascii="Cambria" w:eastAsia="Calibri" w:hAnsi="Cambria"/>
          <w:kern w:val="2"/>
          <w:sz w:val="24"/>
          <w:szCs w:val="24"/>
          <w:lang w:val="es-SV"/>
          <w14:ligatures w14:val="standardContextual"/>
        </w:rPr>
        <w:t xml:space="preserve">declara la inexistencia de </w:t>
      </w:r>
      <w:r w:rsidRPr="00964F37">
        <w:rPr>
          <w:rFonts w:ascii="Cambria" w:eastAsia="Calibri" w:hAnsi="Cambria"/>
          <w:b/>
          <w:bCs/>
          <w:kern w:val="2"/>
          <w:sz w:val="24"/>
          <w:szCs w:val="24"/>
          <w:lang w:val="es-SV"/>
          <w14:ligatures w14:val="standardContextual"/>
        </w:rPr>
        <w:t>Información Oficiosa</w:t>
      </w:r>
      <w:r w:rsidR="00964F37" w:rsidRPr="00964F37">
        <w:rPr>
          <w:rFonts w:ascii="Cambria" w:eastAsia="Calibri" w:hAnsi="Cambria"/>
          <w:kern w:val="2"/>
          <w:sz w:val="24"/>
          <w:szCs w:val="24"/>
          <w:lang w:val="es-SV"/>
          <w14:ligatures w14:val="standardContextual"/>
        </w:rPr>
        <w:t>, correspondiente al mes de ABRIL, d</w:t>
      </w:r>
      <w:r w:rsidRPr="00964F37">
        <w:rPr>
          <w:rFonts w:ascii="Cambria" w:eastAsia="Calibri" w:hAnsi="Cambria"/>
          <w:kern w:val="2"/>
          <w:sz w:val="24"/>
          <w:szCs w:val="24"/>
          <w:lang w:val="es-SV"/>
          <w14:ligatures w14:val="standardContextual"/>
        </w:rPr>
        <w:t>e conformidad al artículo 10 de la Ley de Acceso a la Información Pública.</w:t>
      </w:r>
    </w:p>
    <w:p w14:paraId="7F57271E" w14:textId="77777777" w:rsidR="003B5E17" w:rsidRPr="00964F37" w:rsidRDefault="003B5E17" w:rsidP="003B5E17">
      <w:pPr>
        <w:widowControl/>
        <w:autoSpaceDE/>
        <w:autoSpaceDN/>
        <w:spacing w:after="160" w:line="259" w:lineRule="auto"/>
        <w:ind w:firstLine="708"/>
        <w:jc w:val="both"/>
        <w:rPr>
          <w:rFonts w:ascii="Cambria" w:eastAsia="Calibri" w:hAnsi="Cambria"/>
          <w:kern w:val="2"/>
          <w:sz w:val="24"/>
          <w:szCs w:val="24"/>
          <w:lang w:val="es-SV"/>
          <w14:ligatures w14:val="standardContextual"/>
        </w:rPr>
      </w:pPr>
      <w:r w:rsidRPr="00964F37">
        <w:rPr>
          <w:rFonts w:ascii="Cambria" w:eastAsia="Calibri" w:hAnsi="Cambria"/>
          <w:kern w:val="2"/>
          <w:sz w:val="24"/>
          <w:szCs w:val="24"/>
          <w:lang w:val="es-SV"/>
          <w14:ligatures w14:val="standardContextual"/>
        </w:rPr>
        <w:t>Y para hacerlo de conocimiento general se extiende la presente constancia que comprende el periodo antes relacionado.</w:t>
      </w:r>
    </w:p>
    <w:p w14:paraId="4D84B304" w14:textId="77777777" w:rsidR="003B5E17" w:rsidRPr="00964F37" w:rsidRDefault="003B5E17" w:rsidP="003B5E17">
      <w:pPr>
        <w:widowControl/>
        <w:autoSpaceDE/>
        <w:autoSpaceDN/>
        <w:spacing w:after="160" w:line="259" w:lineRule="auto"/>
        <w:jc w:val="center"/>
        <w:rPr>
          <w:rFonts w:ascii="Cambria" w:eastAsia="Calibri" w:hAnsi="Cambria"/>
          <w:kern w:val="2"/>
          <w:sz w:val="24"/>
          <w:szCs w:val="24"/>
          <w:lang w:val="es-SV"/>
          <w14:ligatures w14:val="standardContextual"/>
        </w:rPr>
      </w:pPr>
    </w:p>
    <w:p w14:paraId="448579A8" w14:textId="190DA1AC" w:rsidR="00A347D7" w:rsidRDefault="003B5E17" w:rsidP="00A347D7">
      <w:pPr>
        <w:widowControl/>
        <w:autoSpaceDE/>
        <w:autoSpaceDN/>
        <w:spacing w:after="160" w:line="259" w:lineRule="auto"/>
        <w:rPr>
          <w:rFonts w:ascii="Cambria" w:eastAsia="Calibri" w:hAnsi="Cambria"/>
          <w:kern w:val="2"/>
          <w:sz w:val="24"/>
          <w:szCs w:val="24"/>
          <w:lang w:val="es-SV"/>
          <w14:ligatures w14:val="standardContextual"/>
        </w:rPr>
      </w:pPr>
      <w:r w:rsidRPr="00964F37">
        <w:rPr>
          <w:rFonts w:ascii="Cambria" w:eastAsia="Calibri" w:hAnsi="Cambria"/>
          <w:kern w:val="2"/>
          <w:sz w:val="24"/>
          <w:szCs w:val="24"/>
          <w:lang w:val="es-SV"/>
          <w14:ligatures w14:val="standardContextual"/>
        </w:rPr>
        <w:t>Atentamente.</w:t>
      </w:r>
    </w:p>
    <w:p w14:paraId="65FFD715" w14:textId="77777777" w:rsidR="00A347D7" w:rsidRDefault="00A347D7" w:rsidP="00A347D7">
      <w:pPr>
        <w:widowControl/>
        <w:autoSpaceDE/>
        <w:autoSpaceDN/>
        <w:spacing w:after="160" w:line="259" w:lineRule="auto"/>
        <w:rPr>
          <w:rFonts w:ascii="Cambria" w:eastAsia="Calibri" w:hAnsi="Cambria"/>
          <w:kern w:val="2"/>
          <w:sz w:val="24"/>
          <w:szCs w:val="24"/>
          <w:lang w:val="es-SV"/>
          <w14:ligatures w14:val="standardContextual"/>
        </w:rPr>
      </w:pPr>
    </w:p>
    <w:p w14:paraId="333A7E8C" w14:textId="77777777" w:rsidR="00A347D7" w:rsidRPr="00A347D7" w:rsidRDefault="00A347D7" w:rsidP="00A347D7">
      <w:pPr>
        <w:widowControl/>
        <w:autoSpaceDE/>
        <w:autoSpaceDN/>
        <w:spacing w:after="160" w:line="259" w:lineRule="auto"/>
        <w:rPr>
          <w:rFonts w:ascii="Cambria" w:eastAsia="Calibri" w:hAnsi="Cambria"/>
          <w:kern w:val="2"/>
          <w:sz w:val="24"/>
          <w:szCs w:val="24"/>
          <w:lang w:val="es-SV"/>
          <w14:ligatures w14:val="standardContextual"/>
        </w:rPr>
      </w:pPr>
    </w:p>
    <w:p w14:paraId="509A23DE" w14:textId="08225382" w:rsidR="00964F37" w:rsidRPr="00964F37" w:rsidRDefault="00A347D7" w:rsidP="00A347D7">
      <w:pPr>
        <w:widowControl/>
        <w:tabs>
          <w:tab w:val="left" w:pos="3285"/>
        </w:tabs>
        <w:autoSpaceDE/>
        <w:autoSpaceDN/>
        <w:spacing w:after="160" w:line="259" w:lineRule="auto"/>
        <w:rPr>
          <w:rFonts w:ascii="Cambria" w:eastAsia="Calibri" w:hAnsi="Cambria"/>
          <w:kern w:val="2"/>
          <w:sz w:val="24"/>
          <w:szCs w:val="24"/>
          <w:lang w:val="es-SV"/>
          <w14:ligatures w14:val="standardContextual"/>
        </w:rPr>
      </w:pPr>
      <w:r>
        <w:rPr>
          <w:rFonts w:ascii="Cambria" w:eastAsia="Calibri" w:hAnsi="Cambria"/>
          <w:kern w:val="2"/>
          <w:sz w:val="24"/>
          <w:szCs w:val="24"/>
          <w:lang w:val="es-SV"/>
          <w14:ligatures w14:val="standardContextual"/>
        </w:rPr>
        <w:tab/>
      </w:r>
      <w:r w:rsidRPr="00A347D7">
        <w:rPr>
          <w:rFonts w:ascii="Calibri" w:eastAsia="Calibri" w:hAnsi="Calibri"/>
          <w:kern w:val="2"/>
          <w:lang w:val="es-419"/>
          <w14:ligatures w14:val="standardContextual"/>
        </w:rPr>
        <w:object w:dxaOrig="6744" w:dyaOrig="3960" w14:anchorId="3653E3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37.25pt" o:ole="">
            <v:imagedata r:id="rId8" o:title=""/>
          </v:shape>
          <o:OLEObject Type="Embed" ProgID="Paint.Picture.1" ShapeID="_x0000_i1025" DrawAspect="Content" ObjectID="_1746514420" r:id="rId9"/>
        </w:object>
      </w:r>
    </w:p>
    <w:p w14:paraId="571C2376" w14:textId="64C5C33E" w:rsidR="003B5E17" w:rsidRPr="00964F37" w:rsidRDefault="00A347D7" w:rsidP="00A347D7">
      <w:pPr>
        <w:widowControl/>
        <w:tabs>
          <w:tab w:val="left" w:pos="2475"/>
          <w:tab w:val="left" w:pos="2730"/>
          <w:tab w:val="center" w:pos="4702"/>
        </w:tabs>
        <w:autoSpaceDE/>
        <w:autoSpaceDN/>
        <w:spacing w:after="160" w:line="259" w:lineRule="auto"/>
        <w:rPr>
          <w:rFonts w:ascii="Cambria" w:eastAsia="Calibri" w:hAnsi="Cambria"/>
          <w:b/>
          <w:bCs/>
          <w:kern w:val="2"/>
          <w:lang w:val="es-SV"/>
          <w14:ligatures w14:val="standardContextual"/>
        </w:rPr>
      </w:pPr>
      <w:r>
        <w:rPr>
          <w:rFonts w:ascii="Cambria" w:eastAsia="Calibri" w:hAnsi="Cambria"/>
          <w:b/>
          <w:bCs/>
          <w:kern w:val="2"/>
          <w:lang w:val="es-SV"/>
          <w14:ligatures w14:val="standardContextual"/>
        </w:rPr>
        <w:tab/>
      </w:r>
      <w:r w:rsidR="00964F37" w:rsidRPr="00964F37">
        <w:rPr>
          <w:rFonts w:ascii="Cambria" w:eastAsia="Calibri" w:hAnsi="Cambria"/>
          <w:b/>
          <w:bCs/>
          <w:kern w:val="2"/>
          <w:lang w:val="es-SV"/>
          <w14:ligatures w14:val="standardContextual"/>
        </w:rPr>
        <w:t>Licenciado: Noé Isaí Rivas Hernández</w:t>
      </w:r>
    </w:p>
    <w:p w14:paraId="4A3722E9" w14:textId="3A6E6E53" w:rsidR="00964F37" w:rsidRPr="00964F37" w:rsidRDefault="00964F37" w:rsidP="00964F37">
      <w:pPr>
        <w:widowControl/>
        <w:autoSpaceDE/>
        <w:autoSpaceDN/>
        <w:spacing w:after="160" w:line="259" w:lineRule="auto"/>
        <w:jc w:val="center"/>
        <w:rPr>
          <w:rFonts w:ascii="Cambria" w:eastAsia="Calibri" w:hAnsi="Cambria"/>
          <w:b/>
          <w:bCs/>
          <w:kern w:val="2"/>
          <w:lang w:val="es-SV"/>
          <w14:ligatures w14:val="standardContextual"/>
        </w:rPr>
      </w:pPr>
      <w:r w:rsidRPr="00964F37">
        <w:rPr>
          <w:rFonts w:ascii="Cambria" w:eastAsia="Calibri" w:hAnsi="Cambria"/>
          <w:b/>
          <w:bCs/>
          <w:kern w:val="2"/>
          <w:lang w:val="es-SV"/>
          <w14:ligatures w14:val="standardContextual"/>
        </w:rPr>
        <w:t>Oficial de Información de la Unidad de Acceso a la Información</w:t>
      </w:r>
      <w:r w:rsidR="00A347D7">
        <w:rPr>
          <w:rFonts w:ascii="Cambria" w:eastAsia="Calibri" w:hAnsi="Cambria"/>
          <w:b/>
          <w:bCs/>
          <w:kern w:val="2"/>
          <w:lang w:val="es-SV"/>
          <w14:ligatures w14:val="standardContextual"/>
        </w:rPr>
        <w:t xml:space="preserve"> Pública</w:t>
      </w:r>
    </w:p>
    <w:p w14:paraId="6F03D11B" w14:textId="27EA637E" w:rsidR="00CE63D6" w:rsidRPr="00A347D7" w:rsidRDefault="00964F37" w:rsidP="00A347D7">
      <w:pPr>
        <w:widowControl/>
        <w:autoSpaceDE/>
        <w:autoSpaceDN/>
        <w:spacing w:after="160" w:line="259" w:lineRule="auto"/>
        <w:jc w:val="center"/>
        <w:rPr>
          <w:rFonts w:ascii="Cambria" w:eastAsia="Calibri" w:hAnsi="Cambria"/>
          <w:b/>
          <w:bCs/>
          <w:kern w:val="2"/>
          <w:lang w:val="es-SV"/>
          <w14:ligatures w14:val="standardContextual"/>
        </w:rPr>
      </w:pPr>
      <w:r w:rsidRPr="00964F37">
        <w:rPr>
          <w:rFonts w:ascii="Cambria" w:eastAsia="Calibri" w:hAnsi="Cambria"/>
          <w:b/>
          <w:bCs/>
          <w:kern w:val="2"/>
          <w:lang w:val="es-SV"/>
          <w14:ligatures w14:val="standardContextual"/>
        </w:rPr>
        <w:t>INABVE</w:t>
      </w:r>
      <w:r w:rsidR="00CE63D6" w:rsidRPr="00CE63D6">
        <w:rPr>
          <w:rFonts w:ascii="Arial" w:hAnsi="Arial" w:cs="Arial"/>
          <w:sz w:val="24"/>
          <w:szCs w:val="24"/>
          <w:lang w:val="es-SV" w:eastAsia="es-SV"/>
        </w:rPr>
        <w:t xml:space="preserve">    </w:t>
      </w:r>
    </w:p>
    <w:sectPr w:rsidR="00CE63D6" w:rsidRPr="00A347D7" w:rsidSect="00135F3D">
      <w:headerReference w:type="even" r:id="rId10"/>
      <w:headerReference w:type="default" r:id="rId11"/>
      <w:footerReference w:type="default" r:id="rId12"/>
      <w:headerReference w:type="first" r:id="rId13"/>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BCFDA" w14:textId="77777777" w:rsidR="006B7B06" w:rsidRDefault="006B7B06" w:rsidP="00A57328">
      <w:r>
        <w:separator/>
      </w:r>
    </w:p>
  </w:endnote>
  <w:endnote w:type="continuationSeparator" w:id="0">
    <w:p w14:paraId="08FE4529" w14:textId="77777777" w:rsidR="006B7B06" w:rsidRDefault="006B7B06"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mbo Std">
    <w:altName w:val="Times New Roman"/>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DF27FF" w:rsidRDefault="0095457D" w:rsidP="00E02E6F">
    <w:pPr>
      <w:pStyle w:val="Piedepgina"/>
      <w:jc w:val="center"/>
      <w:rPr>
        <w:sz w:val="20"/>
        <w:szCs w:val="20"/>
        <w:lang w:val="es-SV"/>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DF27FF">
      <w:rPr>
        <w:sz w:val="20"/>
        <w:szCs w:val="20"/>
        <w:lang w:val="es-SV"/>
      </w:rPr>
      <w:t>Avenida Bernal N° 222</w:t>
    </w:r>
    <w:r w:rsidR="00836E56" w:rsidRPr="00DF27FF">
      <w:rPr>
        <w:sz w:val="20"/>
        <w:szCs w:val="20"/>
        <w:lang w:val="es-SV"/>
      </w:rPr>
      <w:t>, San Salvador</w:t>
    </w:r>
    <w:r w:rsidR="00027845" w:rsidRPr="00DF27FF">
      <w:rPr>
        <w:sz w:val="20"/>
        <w:szCs w:val="20"/>
        <w:lang w:val="es-SV"/>
      </w:rPr>
      <w:t>, El Salvador, C. A.</w:t>
    </w:r>
  </w:p>
  <w:p w14:paraId="7AA8F077" w14:textId="77777777" w:rsidR="00836E56" w:rsidRPr="00DF27FF" w:rsidRDefault="00836E56" w:rsidP="00E02E6F">
    <w:pPr>
      <w:pStyle w:val="Piedepgina"/>
      <w:jc w:val="center"/>
      <w:rPr>
        <w:sz w:val="20"/>
        <w:szCs w:val="20"/>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C711C" w14:textId="77777777" w:rsidR="006B7B06" w:rsidRDefault="006B7B06" w:rsidP="00A57328">
      <w:r>
        <w:separator/>
      </w:r>
    </w:p>
  </w:footnote>
  <w:footnote w:type="continuationSeparator" w:id="0">
    <w:p w14:paraId="05BCDA48" w14:textId="77777777" w:rsidR="006B7B06" w:rsidRDefault="006B7B06"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6"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1"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5"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7"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19"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1"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23"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24"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6"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2060476224">
    <w:abstractNumId w:val="17"/>
  </w:num>
  <w:num w:numId="2" w16cid:durableId="43408822">
    <w:abstractNumId w:val="8"/>
  </w:num>
  <w:num w:numId="3" w16cid:durableId="1323390758">
    <w:abstractNumId w:val="9"/>
  </w:num>
  <w:num w:numId="4" w16cid:durableId="1950624401">
    <w:abstractNumId w:val="0"/>
  </w:num>
  <w:num w:numId="5" w16cid:durableId="425466082">
    <w:abstractNumId w:val="14"/>
  </w:num>
  <w:num w:numId="6" w16cid:durableId="564225097">
    <w:abstractNumId w:val="13"/>
  </w:num>
  <w:num w:numId="7" w16cid:durableId="1947611998">
    <w:abstractNumId w:val="24"/>
  </w:num>
  <w:num w:numId="8" w16cid:durableId="1782266432">
    <w:abstractNumId w:val="2"/>
  </w:num>
  <w:num w:numId="9" w16cid:durableId="1117287489">
    <w:abstractNumId w:val="12"/>
  </w:num>
  <w:num w:numId="10" w16cid:durableId="918754113">
    <w:abstractNumId w:val="3"/>
  </w:num>
  <w:num w:numId="11" w16cid:durableId="939873307">
    <w:abstractNumId w:val="11"/>
  </w:num>
  <w:num w:numId="12" w16cid:durableId="986662269">
    <w:abstractNumId w:val="15"/>
  </w:num>
  <w:num w:numId="13" w16cid:durableId="1184250403">
    <w:abstractNumId w:val="22"/>
  </w:num>
  <w:num w:numId="14" w16cid:durableId="390035775">
    <w:abstractNumId w:val="23"/>
  </w:num>
  <w:num w:numId="15" w16cid:durableId="3099094">
    <w:abstractNumId w:val="10"/>
  </w:num>
  <w:num w:numId="16" w16cid:durableId="15691594">
    <w:abstractNumId w:val="4"/>
  </w:num>
  <w:num w:numId="17" w16cid:durableId="1511991273">
    <w:abstractNumId w:val="7"/>
  </w:num>
  <w:num w:numId="18" w16cid:durableId="1724672274">
    <w:abstractNumId w:val="20"/>
  </w:num>
  <w:num w:numId="19" w16cid:durableId="1987582063">
    <w:abstractNumId w:val="26"/>
  </w:num>
  <w:num w:numId="20" w16cid:durableId="809595097">
    <w:abstractNumId w:val="16"/>
  </w:num>
  <w:num w:numId="21" w16cid:durableId="1526477535">
    <w:abstractNumId w:val="19"/>
  </w:num>
  <w:num w:numId="22" w16cid:durableId="974867201">
    <w:abstractNumId w:val="28"/>
  </w:num>
  <w:num w:numId="23" w16cid:durableId="680468936">
    <w:abstractNumId w:val="18"/>
  </w:num>
  <w:num w:numId="24" w16cid:durableId="2091081117">
    <w:abstractNumId w:val="25"/>
  </w:num>
  <w:num w:numId="25" w16cid:durableId="9460779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14267406">
    <w:abstractNumId w:val="21"/>
  </w:num>
  <w:num w:numId="27" w16cid:durableId="292755876">
    <w:abstractNumId w:val="1"/>
  </w:num>
  <w:num w:numId="28" w16cid:durableId="1789615696">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306666226">
    <w:abstractNumId w:val="6"/>
  </w:num>
  <w:num w:numId="30" w16cid:durableId="21094241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5AC"/>
    <w:rsid w:val="00045B8F"/>
    <w:rsid w:val="00051890"/>
    <w:rsid w:val="00060C8B"/>
    <w:rsid w:val="000625E7"/>
    <w:rsid w:val="0009160B"/>
    <w:rsid w:val="000A0F29"/>
    <w:rsid w:val="000B2445"/>
    <w:rsid w:val="000B480E"/>
    <w:rsid w:val="000D0659"/>
    <w:rsid w:val="000E1A4A"/>
    <w:rsid w:val="000E1E34"/>
    <w:rsid w:val="00101687"/>
    <w:rsid w:val="001040E4"/>
    <w:rsid w:val="00121CB6"/>
    <w:rsid w:val="00124421"/>
    <w:rsid w:val="0012453F"/>
    <w:rsid w:val="00133279"/>
    <w:rsid w:val="0013483A"/>
    <w:rsid w:val="00135F3D"/>
    <w:rsid w:val="00174EAB"/>
    <w:rsid w:val="0018164C"/>
    <w:rsid w:val="00183D54"/>
    <w:rsid w:val="00185950"/>
    <w:rsid w:val="0019536B"/>
    <w:rsid w:val="001B03EE"/>
    <w:rsid w:val="001B0F78"/>
    <w:rsid w:val="001B3039"/>
    <w:rsid w:val="001B7F66"/>
    <w:rsid w:val="001C0FDC"/>
    <w:rsid w:val="001C260C"/>
    <w:rsid w:val="001C2C87"/>
    <w:rsid w:val="001E1279"/>
    <w:rsid w:val="001E683B"/>
    <w:rsid w:val="001F1881"/>
    <w:rsid w:val="00221EB6"/>
    <w:rsid w:val="00223DAA"/>
    <w:rsid w:val="00223F97"/>
    <w:rsid w:val="002273C3"/>
    <w:rsid w:val="0024345F"/>
    <w:rsid w:val="002506E5"/>
    <w:rsid w:val="00250C89"/>
    <w:rsid w:val="002563A5"/>
    <w:rsid w:val="002616EC"/>
    <w:rsid w:val="002640D6"/>
    <w:rsid w:val="002B133F"/>
    <w:rsid w:val="002B1682"/>
    <w:rsid w:val="002D177D"/>
    <w:rsid w:val="002E6A49"/>
    <w:rsid w:val="00310263"/>
    <w:rsid w:val="003103D9"/>
    <w:rsid w:val="0031183D"/>
    <w:rsid w:val="003278FC"/>
    <w:rsid w:val="00330FC8"/>
    <w:rsid w:val="003371A0"/>
    <w:rsid w:val="00337745"/>
    <w:rsid w:val="00346063"/>
    <w:rsid w:val="00346F31"/>
    <w:rsid w:val="00354AF6"/>
    <w:rsid w:val="00360F82"/>
    <w:rsid w:val="0036165B"/>
    <w:rsid w:val="003702D9"/>
    <w:rsid w:val="0037187D"/>
    <w:rsid w:val="003743D7"/>
    <w:rsid w:val="00374BFC"/>
    <w:rsid w:val="00381C98"/>
    <w:rsid w:val="00390AEA"/>
    <w:rsid w:val="003967C6"/>
    <w:rsid w:val="003A1D32"/>
    <w:rsid w:val="003A275C"/>
    <w:rsid w:val="003B1B9D"/>
    <w:rsid w:val="003B312F"/>
    <w:rsid w:val="003B544A"/>
    <w:rsid w:val="003B5E17"/>
    <w:rsid w:val="003C5322"/>
    <w:rsid w:val="003D424C"/>
    <w:rsid w:val="003D6CF5"/>
    <w:rsid w:val="003D709A"/>
    <w:rsid w:val="003E00F1"/>
    <w:rsid w:val="003E35A5"/>
    <w:rsid w:val="003E5291"/>
    <w:rsid w:val="003F497C"/>
    <w:rsid w:val="00404B3C"/>
    <w:rsid w:val="0041143F"/>
    <w:rsid w:val="0042231D"/>
    <w:rsid w:val="00424ECE"/>
    <w:rsid w:val="0042754F"/>
    <w:rsid w:val="00442430"/>
    <w:rsid w:val="00457438"/>
    <w:rsid w:val="00464605"/>
    <w:rsid w:val="00466C13"/>
    <w:rsid w:val="00472CA4"/>
    <w:rsid w:val="00475A9B"/>
    <w:rsid w:val="004849E0"/>
    <w:rsid w:val="00490FA3"/>
    <w:rsid w:val="004A2190"/>
    <w:rsid w:val="004B3EC5"/>
    <w:rsid w:val="004C0C41"/>
    <w:rsid w:val="004C3BB2"/>
    <w:rsid w:val="004C4C54"/>
    <w:rsid w:val="004C78BF"/>
    <w:rsid w:val="004D01FF"/>
    <w:rsid w:val="004D1A7D"/>
    <w:rsid w:val="004D5BAC"/>
    <w:rsid w:val="004E1DAF"/>
    <w:rsid w:val="004E7A94"/>
    <w:rsid w:val="004E7AD9"/>
    <w:rsid w:val="00536B02"/>
    <w:rsid w:val="005376BE"/>
    <w:rsid w:val="00540521"/>
    <w:rsid w:val="005663BE"/>
    <w:rsid w:val="005726E2"/>
    <w:rsid w:val="005733D6"/>
    <w:rsid w:val="005779E7"/>
    <w:rsid w:val="005813E9"/>
    <w:rsid w:val="005A1FE9"/>
    <w:rsid w:val="005A22E3"/>
    <w:rsid w:val="005B1945"/>
    <w:rsid w:val="005D1014"/>
    <w:rsid w:val="005D29B3"/>
    <w:rsid w:val="005E511C"/>
    <w:rsid w:val="005F1FC7"/>
    <w:rsid w:val="005F5FAC"/>
    <w:rsid w:val="00602367"/>
    <w:rsid w:val="00602E6C"/>
    <w:rsid w:val="00604C10"/>
    <w:rsid w:val="00605063"/>
    <w:rsid w:val="00606D90"/>
    <w:rsid w:val="00606EC9"/>
    <w:rsid w:val="006230C6"/>
    <w:rsid w:val="00623D53"/>
    <w:rsid w:val="00636BBE"/>
    <w:rsid w:val="00636C31"/>
    <w:rsid w:val="0065022F"/>
    <w:rsid w:val="00652E83"/>
    <w:rsid w:val="006542F1"/>
    <w:rsid w:val="00655C9F"/>
    <w:rsid w:val="00661BB1"/>
    <w:rsid w:val="00665D67"/>
    <w:rsid w:val="00672812"/>
    <w:rsid w:val="006745C6"/>
    <w:rsid w:val="00684424"/>
    <w:rsid w:val="00692DFB"/>
    <w:rsid w:val="00696E82"/>
    <w:rsid w:val="006A3859"/>
    <w:rsid w:val="006A5680"/>
    <w:rsid w:val="006A68B2"/>
    <w:rsid w:val="006A7F24"/>
    <w:rsid w:val="006B5D90"/>
    <w:rsid w:val="006B635E"/>
    <w:rsid w:val="006B7B06"/>
    <w:rsid w:val="006E5248"/>
    <w:rsid w:val="006E77CF"/>
    <w:rsid w:val="006E7C7A"/>
    <w:rsid w:val="006F2863"/>
    <w:rsid w:val="007042FB"/>
    <w:rsid w:val="00715C38"/>
    <w:rsid w:val="00716022"/>
    <w:rsid w:val="00723434"/>
    <w:rsid w:val="007278B1"/>
    <w:rsid w:val="0074023C"/>
    <w:rsid w:val="00746FF7"/>
    <w:rsid w:val="00751A0E"/>
    <w:rsid w:val="00764023"/>
    <w:rsid w:val="00765DD0"/>
    <w:rsid w:val="0077463C"/>
    <w:rsid w:val="00776722"/>
    <w:rsid w:val="00780192"/>
    <w:rsid w:val="00792E14"/>
    <w:rsid w:val="007947C6"/>
    <w:rsid w:val="00794DAA"/>
    <w:rsid w:val="007B026D"/>
    <w:rsid w:val="007B6536"/>
    <w:rsid w:val="007C177C"/>
    <w:rsid w:val="007E1F0C"/>
    <w:rsid w:val="007E7940"/>
    <w:rsid w:val="007F7014"/>
    <w:rsid w:val="0082423C"/>
    <w:rsid w:val="00836E56"/>
    <w:rsid w:val="00841338"/>
    <w:rsid w:val="00843B5A"/>
    <w:rsid w:val="00845BC9"/>
    <w:rsid w:val="00846741"/>
    <w:rsid w:val="00850C72"/>
    <w:rsid w:val="00850F5D"/>
    <w:rsid w:val="008815B2"/>
    <w:rsid w:val="0088271B"/>
    <w:rsid w:val="00896B77"/>
    <w:rsid w:val="008B273D"/>
    <w:rsid w:val="008B73ED"/>
    <w:rsid w:val="008C122C"/>
    <w:rsid w:val="008E3710"/>
    <w:rsid w:val="008F5AE5"/>
    <w:rsid w:val="0090571A"/>
    <w:rsid w:val="0091592A"/>
    <w:rsid w:val="009163E1"/>
    <w:rsid w:val="00921FB3"/>
    <w:rsid w:val="00926126"/>
    <w:rsid w:val="00926A3E"/>
    <w:rsid w:val="00931FD4"/>
    <w:rsid w:val="009468E8"/>
    <w:rsid w:val="009514D4"/>
    <w:rsid w:val="0095457D"/>
    <w:rsid w:val="00964F37"/>
    <w:rsid w:val="00966DBD"/>
    <w:rsid w:val="00970241"/>
    <w:rsid w:val="0097156B"/>
    <w:rsid w:val="0097187F"/>
    <w:rsid w:val="00982288"/>
    <w:rsid w:val="009B1060"/>
    <w:rsid w:val="009B22A7"/>
    <w:rsid w:val="009B5DF8"/>
    <w:rsid w:val="009C70F8"/>
    <w:rsid w:val="009E01C2"/>
    <w:rsid w:val="009E0C04"/>
    <w:rsid w:val="009E1D4C"/>
    <w:rsid w:val="009E5C41"/>
    <w:rsid w:val="009F3735"/>
    <w:rsid w:val="00A02357"/>
    <w:rsid w:val="00A061BC"/>
    <w:rsid w:val="00A1131A"/>
    <w:rsid w:val="00A31BF3"/>
    <w:rsid w:val="00A334AB"/>
    <w:rsid w:val="00A347D7"/>
    <w:rsid w:val="00A364AD"/>
    <w:rsid w:val="00A36A18"/>
    <w:rsid w:val="00A44588"/>
    <w:rsid w:val="00A50FC7"/>
    <w:rsid w:val="00A518AE"/>
    <w:rsid w:val="00A54C82"/>
    <w:rsid w:val="00A57328"/>
    <w:rsid w:val="00A61BEE"/>
    <w:rsid w:val="00A63147"/>
    <w:rsid w:val="00A67420"/>
    <w:rsid w:val="00A828E2"/>
    <w:rsid w:val="00A85739"/>
    <w:rsid w:val="00A87A6E"/>
    <w:rsid w:val="00A96387"/>
    <w:rsid w:val="00AB1ACD"/>
    <w:rsid w:val="00AB1B65"/>
    <w:rsid w:val="00AC47B2"/>
    <w:rsid w:val="00AD60E9"/>
    <w:rsid w:val="00AE635C"/>
    <w:rsid w:val="00AF022F"/>
    <w:rsid w:val="00B02180"/>
    <w:rsid w:val="00B05879"/>
    <w:rsid w:val="00B0664A"/>
    <w:rsid w:val="00B30468"/>
    <w:rsid w:val="00B30E1E"/>
    <w:rsid w:val="00B3452A"/>
    <w:rsid w:val="00B37B15"/>
    <w:rsid w:val="00B43D88"/>
    <w:rsid w:val="00B472A1"/>
    <w:rsid w:val="00B55818"/>
    <w:rsid w:val="00B63C28"/>
    <w:rsid w:val="00B66BDF"/>
    <w:rsid w:val="00B8350E"/>
    <w:rsid w:val="00B908FD"/>
    <w:rsid w:val="00B91020"/>
    <w:rsid w:val="00B93BC1"/>
    <w:rsid w:val="00BA0365"/>
    <w:rsid w:val="00BA165C"/>
    <w:rsid w:val="00BA2A6A"/>
    <w:rsid w:val="00BA2D4B"/>
    <w:rsid w:val="00BA6563"/>
    <w:rsid w:val="00BB1087"/>
    <w:rsid w:val="00BD52B8"/>
    <w:rsid w:val="00C0643B"/>
    <w:rsid w:val="00C2547C"/>
    <w:rsid w:val="00C32CB7"/>
    <w:rsid w:val="00C44BC5"/>
    <w:rsid w:val="00C5429F"/>
    <w:rsid w:val="00C70AFD"/>
    <w:rsid w:val="00C75499"/>
    <w:rsid w:val="00C77CFD"/>
    <w:rsid w:val="00C9388F"/>
    <w:rsid w:val="00C93C3C"/>
    <w:rsid w:val="00CB119E"/>
    <w:rsid w:val="00CB16AD"/>
    <w:rsid w:val="00CB2437"/>
    <w:rsid w:val="00CD6E81"/>
    <w:rsid w:val="00CE63D6"/>
    <w:rsid w:val="00CE6591"/>
    <w:rsid w:val="00D04C83"/>
    <w:rsid w:val="00D14F5C"/>
    <w:rsid w:val="00D30C37"/>
    <w:rsid w:val="00D32E41"/>
    <w:rsid w:val="00D337D8"/>
    <w:rsid w:val="00D423B6"/>
    <w:rsid w:val="00D72AE1"/>
    <w:rsid w:val="00D7415B"/>
    <w:rsid w:val="00D769F5"/>
    <w:rsid w:val="00D80156"/>
    <w:rsid w:val="00D844C4"/>
    <w:rsid w:val="00DA11C4"/>
    <w:rsid w:val="00DA2E09"/>
    <w:rsid w:val="00DC4528"/>
    <w:rsid w:val="00DD1892"/>
    <w:rsid w:val="00DD56EA"/>
    <w:rsid w:val="00DD6BA6"/>
    <w:rsid w:val="00DF27FF"/>
    <w:rsid w:val="00DF4FA4"/>
    <w:rsid w:val="00E00C37"/>
    <w:rsid w:val="00E02E6F"/>
    <w:rsid w:val="00E0594C"/>
    <w:rsid w:val="00E07FD3"/>
    <w:rsid w:val="00E134C1"/>
    <w:rsid w:val="00E2321E"/>
    <w:rsid w:val="00E2691A"/>
    <w:rsid w:val="00E27444"/>
    <w:rsid w:val="00E32F2C"/>
    <w:rsid w:val="00E36029"/>
    <w:rsid w:val="00E4759A"/>
    <w:rsid w:val="00E47C4E"/>
    <w:rsid w:val="00E51035"/>
    <w:rsid w:val="00E52CA3"/>
    <w:rsid w:val="00E54562"/>
    <w:rsid w:val="00E73477"/>
    <w:rsid w:val="00E77F7E"/>
    <w:rsid w:val="00E87249"/>
    <w:rsid w:val="00E91EFE"/>
    <w:rsid w:val="00EB7C45"/>
    <w:rsid w:val="00EC1D87"/>
    <w:rsid w:val="00EC2797"/>
    <w:rsid w:val="00ED2DE7"/>
    <w:rsid w:val="00ED6A80"/>
    <w:rsid w:val="00EF7772"/>
    <w:rsid w:val="00F026EE"/>
    <w:rsid w:val="00F16E69"/>
    <w:rsid w:val="00F16FB4"/>
    <w:rsid w:val="00F20981"/>
    <w:rsid w:val="00F20E59"/>
    <w:rsid w:val="00F211C8"/>
    <w:rsid w:val="00F3234A"/>
    <w:rsid w:val="00F403A2"/>
    <w:rsid w:val="00F43052"/>
    <w:rsid w:val="00F438A3"/>
    <w:rsid w:val="00F46841"/>
    <w:rsid w:val="00F5140F"/>
    <w:rsid w:val="00F54363"/>
    <w:rsid w:val="00F5690C"/>
    <w:rsid w:val="00F5782F"/>
    <w:rsid w:val="00F80C4C"/>
    <w:rsid w:val="00F83B22"/>
    <w:rsid w:val="00F864A1"/>
    <w:rsid w:val="00F912FA"/>
    <w:rsid w:val="00F9576D"/>
    <w:rsid w:val="00FA4A70"/>
    <w:rsid w:val="00FB4647"/>
    <w:rsid w:val="00FC3C23"/>
    <w:rsid w:val="00FD15B2"/>
    <w:rsid w:val="00FD4BA7"/>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uiPriority w:val="34"/>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paragraph" w:customStyle="1" w:styleId="Descripcin1">
    <w:name w:val="Descripción1"/>
    <w:basedOn w:val="Normal"/>
    <w:next w:val="Normal"/>
    <w:uiPriority w:val="35"/>
    <w:unhideWhenUsed/>
    <w:qFormat/>
    <w:rsid w:val="00CE63D6"/>
    <w:pPr>
      <w:widowControl/>
      <w:autoSpaceDE/>
      <w:autoSpaceDN/>
      <w:spacing w:after="200"/>
    </w:pPr>
    <w:rPr>
      <w:rFonts w:ascii="Calibri" w:eastAsia="Calibri" w:hAnsi="Calibri" w:cs="Calibri"/>
      <w:i/>
      <w:iCs/>
      <w:color w:val="44546A"/>
      <w:sz w:val="18"/>
      <w:szCs w:val="18"/>
      <w:lang w:val="es-SV" w:eastAsia="es-SV"/>
    </w:rPr>
  </w:style>
  <w:style w:type="table" w:customStyle="1" w:styleId="Tablaconcuadrcula4-nfasis11">
    <w:name w:val="Tabla con cuadrícula 4 - Énfasis 11"/>
    <w:basedOn w:val="Tablanormal"/>
    <w:next w:val="Tablaconcuadrcula4-nfasis1"/>
    <w:uiPriority w:val="49"/>
    <w:rsid w:val="00CE63D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concuadrcula4-nfasis1">
    <w:name w:val="Grid Table 4 Accent 1"/>
    <w:basedOn w:val="Tablanormal"/>
    <w:uiPriority w:val="49"/>
    <w:rsid w:val="00CE63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142</Words>
  <Characters>787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Dirección Jurídica</cp:lastModifiedBy>
  <cp:revision>28</cp:revision>
  <cp:lastPrinted>2021-06-28T14:15:00Z</cp:lastPrinted>
  <dcterms:created xsi:type="dcterms:W3CDTF">2023-01-18T14:17:00Z</dcterms:created>
  <dcterms:modified xsi:type="dcterms:W3CDTF">2023-05-25T16:07:00Z</dcterms:modified>
</cp:coreProperties>
</file>