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9143" w14:textId="0204DB23" w:rsidR="000900D7" w:rsidRPr="000900D7" w:rsidRDefault="00A51E7F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DE INFORMACIÓN Y ASESORIA A USUARIOS</w:t>
      </w:r>
    </w:p>
    <w:p w14:paraId="66EF8F66" w14:textId="3CCB46AE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>(PERIODO DE ABRIL-JUNIO 2020)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60"/>
        <w:gridCol w:w="1603"/>
      </w:tblGrid>
      <w:tr w:rsidR="00C8401F" w14:paraId="00EE52E9" w14:textId="77777777" w:rsidTr="001463F4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63F4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1EF7861" w14:textId="7CCBCCE4" w:rsidR="000900D7" w:rsidRPr="000900D7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31804FA6" w:rsidR="000900D7" w:rsidRPr="000900D7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024D5BFD" w:rsidR="000900D7" w:rsidRPr="000900D7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4F53882A" w:rsidR="000900D7" w:rsidRPr="000900D7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78BE6B0A" w:rsidR="000900D7" w:rsidRPr="000900D7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418B9" w14:paraId="51928381" w14:textId="77777777" w:rsidTr="001463F4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3BBD57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03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478F5434" w14:textId="7364EE73" w:rsidR="000900D7" w:rsidRPr="003F67A4" w:rsidRDefault="000900D7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los meses de abril y mayo del año 2020, no se presentaron solicitudes de información para gestionar</w:t>
      </w:r>
    </w:p>
    <w:p w14:paraId="0D463E7A" w14:textId="1036DF99" w:rsidR="003F045E" w:rsidRDefault="003F67A4" w:rsidP="003F045E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</w:t>
      </w:r>
      <w:r w:rsidRPr="003F045E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puede contener más de un requerimiento de informació</w:t>
      </w:r>
      <w:r w:rsidR="003F045E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</w:p>
    <w:p w14:paraId="00AEAA11" w14:textId="47BF0D0A" w:rsidR="003F045E" w:rsidRDefault="003F045E" w:rsidP="003F045E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421B0" w14:textId="4AB6AD55" w:rsidR="003F045E" w:rsidRPr="003F045E" w:rsidRDefault="003F045E" w:rsidP="003F045E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D248273" wp14:editId="564A9288">
            <wp:extent cx="5962650" cy="307657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F045E" w:rsidRPr="003F0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900D7"/>
    <w:rsid w:val="000C6ACD"/>
    <w:rsid w:val="001418B9"/>
    <w:rsid w:val="001463F4"/>
    <w:rsid w:val="003C0CF9"/>
    <w:rsid w:val="003F045E"/>
    <w:rsid w:val="003F67A4"/>
    <w:rsid w:val="005E38AC"/>
    <w:rsid w:val="00625875"/>
    <w:rsid w:val="007B5F35"/>
    <w:rsid w:val="008C4CA3"/>
    <w:rsid w:val="00A51E7F"/>
    <w:rsid w:val="00C8401F"/>
    <w:rsid w:val="00D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de Abril-Junio 2020</a:t>
            </a:r>
            <a:endParaRPr lang="es-SV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EA69-4FFE-BFC7-C20D45F01807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EA69-4FFE-BFC7-C20D45F01807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EA69-4FFE-BFC7-C20D45F01807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EA69-4FFE-BFC7-C20D45F01807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EA69-4FFE-BFC7-C20D45F018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</c:v>
                </c:pt>
                <c:pt idx="3">
                  <c:v>Consultas atendidas y resueltas</c:v>
                </c:pt>
                <c:pt idx="4">
                  <c:v>Consultas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12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69-4FFE-BFC7-C20D45F01807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</c:v>
                </c:pt>
                <c:pt idx="3">
                  <c:v>Consultas atendidas y resueltas</c:v>
                </c:pt>
                <c:pt idx="4">
                  <c:v>Consultas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12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A69-4FFE-BFC7-C20D45F01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12</cp:revision>
  <dcterms:created xsi:type="dcterms:W3CDTF">2021-04-12T16:57:00Z</dcterms:created>
  <dcterms:modified xsi:type="dcterms:W3CDTF">2021-04-12T18:05:00Z</dcterms:modified>
</cp:coreProperties>
</file>