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622408992"/>
        <w:docPartObj>
          <w:docPartGallery w:val="Cover Pages"/>
          <w:docPartUnique/>
        </w:docPartObj>
      </w:sdtPr>
      <w:sdtEndPr/>
      <w:sdtContent>
        <w:tbl>
          <w:tblPr>
            <w:tblW w:w="4971" w:type="pct"/>
            <w:jc w:val="center"/>
            <w:tbl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  <w:insideH w:val="single" w:sz="24" w:space="0" w:color="FFFFFF" w:themeColor="background1"/>
              <w:insideV w:val="single" w:sz="24" w:space="0" w:color="FFFFFF" w:themeColor="background1"/>
            </w:tblBorders>
            <w:tblCellMar>
              <w:left w:w="115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2268"/>
            <w:gridCol w:w="6861"/>
          </w:tblGrid>
          <w:tr w:rsidR="00A448FD" w:rsidTr="00B21588">
            <w:trPr>
              <w:trHeight w:val="4876"/>
              <w:jc w:val="center"/>
            </w:trPr>
            <w:tc>
              <w:tcPr>
                <w:tcW w:w="1242" w:type="pct"/>
                <w:shd w:val="clear" w:color="auto" w:fill="auto"/>
              </w:tcPr>
              <w:p w:rsidR="00C24D7D" w:rsidRDefault="00C24D7D">
                <w:pPr>
                  <w:pStyle w:val="Sinespaciado"/>
                </w:pPr>
              </w:p>
            </w:tc>
            <w:tc>
              <w:tcPr>
                <w:tcW w:w="3758" w:type="pct"/>
                <w:shd w:val="clear" w:color="auto" w:fill="auto"/>
                <w:tcMar>
                  <w:left w:w="115" w:type="dxa"/>
                  <w:bottom w:w="115" w:type="dxa"/>
                </w:tcMar>
                <w:vAlign w:val="bottom"/>
              </w:tcPr>
              <w:p w:rsidR="00C24D7D" w:rsidRDefault="00C24D7D">
                <w:pPr>
                  <w:pStyle w:val="Sinespaciado"/>
                  <w:rPr>
                    <w:rFonts w:asciiTheme="majorHAnsi" w:eastAsiaTheme="majorEastAsia" w:hAnsiTheme="majorHAnsi" w:cstheme="majorBidi"/>
                    <w:caps/>
                    <w:color w:val="775F55" w:themeColor="text2"/>
                    <w:sz w:val="110"/>
                    <w:szCs w:val="110"/>
                  </w:rPr>
                </w:pPr>
              </w:p>
              <w:p w:rsidR="00C24D7D" w:rsidRDefault="00C24D7D">
                <w:pPr>
                  <w:pStyle w:val="Sinespaciado"/>
                  <w:rPr>
                    <w:rFonts w:asciiTheme="majorHAnsi" w:eastAsiaTheme="majorEastAsia" w:hAnsiTheme="majorHAnsi" w:cstheme="majorBidi"/>
                    <w:caps/>
                    <w:color w:val="775F55" w:themeColor="text2"/>
                    <w:sz w:val="110"/>
                    <w:szCs w:val="110"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noProof/>
                    <w:color w:val="775F55" w:themeColor="text2"/>
                    <w:sz w:val="110"/>
                    <w:szCs w:val="110"/>
                  </w:rPr>
                  <w:drawing>
                    <wp:inline distT="0" distB="0" distL="0" distR="0" wp14:anchorId="1576B0D8" wp14:editId="056B08B1">
                      <wp:extent cx="1825200" cy="1796400"/>
                      <wp:effectExtent l="0" t="0" r="3810" b="0"/>
                      <wp:docPr id="1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IPSFA png.png"/>
                              <pic:cNvPicPr/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5200" cy="1796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448FD" w:rsidTr="00B21588">
            <w:trPr>
              <w:trHeight w:val="2778"/>
              <w:jc w:val="center"/>
            </w:trPr>
            <w:tc>
              <w:tcPr>
                <w:tcW w:w="1242" w:type="pct"/>
                <w:shd w:val="clear" w:color="auto" w:fill="auto"/>
              </w:tcPr>
              <w:p w:rsidR="00EC3D2D" w:rsidRDefault="00EC3D2D">
                <w:pPr>
                  <w:pStyle w:val="Sinespaciado"/>
                </w:pPr>
              </w:p>
            </w:tc>
            <w:tc>
              <w:tcPr>
                <w:tcW w:w="3758" w:type="pct"/>
                <w:shd w:val="clear" w:color="auto" w:fill="auto"/>
                <w:tcMar>
                  <w:left w:w="115" w:type="dxa"/>
                  <w:bottom w:w="115" w:type="dxa"/>
                </w:tcMar>
                <w:vAlign w:val="bottom"/>
              </w:tcPr>
              <w:p w:rsidR="00EC3D2D" w:rsidRPr="00C24D7D" w:rsidRDefault="000E25FA" w:rsidP="00CC5BFC">
                <w:pPr>
                  <w:pStyle w:val="Sinespaciado"/>
                  <w:rPr>
                    <w:rFonts w:asciiTheme="majorHAnsi" w:eastAsiaTheme="majorEastAsia" w:hAnsiTheme="majorHAnsi" w:cstheme="majorBidi"/>
                    <w:color w:val="775F55" w:themeColor="text2"/>
                    <w:sz w:val="80"/>
                    <w:szCs w:val="8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80"/>
                      <w:szCs w:val="80"/>
                    </w:rPr>
                    <w:alias w:val="Título"/>
                    <w:id w:val="541102321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B21588" w:rsidRPr="00B21588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P</w:t>
                    </w:r>
                    <w:r w:rsidR="00CC5BFC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olítica de   Reservas</w:t>
                    </w:r>
                  </w:sdtContent>
                </w:sdt>
              </w:p>
            </w:tc>
          </w:tr>
          <w:tr w:rsidR="00A448FD" w:rsidTr="00B21588">
            <w:trPr>
              <w:trHeight w:val="864"/>
              <w:jc w:val="center"/>
            </w:trPr>
            <w:tc>
              <w:tcPr>
                <w:tcW w:w="1242" w:type="pct"/>
                <w:shd w:val="clear" w:color="auto" w:fill="002D53"/>
                <w:vAlign w:val="center"/>
              </w:tcPr>
              <w:p w:rsidR="00EC3D2D" w:rsidRDefault="00CC5BFC" w:rsidP="00CC5BFC">
                <w:pPr>
                  <w:pStyle w:val="Sinespaciado"/>
                  <w:jc w:val="center"/>
                  <w:rPr>
                    <w:color w:val="FFFFFF" w:themeColor="background1"/>
                    <w:sz w:val="32"/>
                    <w:szCs w:val="32"/>
                  </w:rPr>
                </w:pPr>
                <w:r>
                  <w:rPr>
                    <w:color w:val="FFFFFF" w:themeColor="background1"/>
                    <w:sz w:val="28"/>
                    <w:szCs w:val="32"/>
                  </w:rPr>
                  <w:t>Septiembre 2020</w:t>
                </w:r>
              </w:p>
            </w:tc>
            <w:tc>
              <w:tcPr>
                <w:tcW w:w="3758" w:type="pct"/>
                <w:shd w:val="clear" w:color="auto" w:fill="DCC38B"/>
                <w:tcMar>
                  <w:left w:w="216" w:type="dxa"/>
                </w:tcMar>
                <w:vAlign w:val="center"/>
              </w:tcPr>
              <w:p w:rsidR="00C24D7D" w:rsidRPr="00C24D7D" w:rsidRDefault="000E25FA" w:rsidP="00BD1D35">
                <w:pPr>
                  <w:pStyle w:val="Sinespaciado"/>
                  <w:rPr>
                    <w:rFonts w:asciiTheme="majorHAnsi" w:hAnsiTheme="majorHAnsi"/>
                    <w:sz w:val="40"/>
                    <w:szCs w:val="40"/>
                  </w:rPr>
                </w:pPr>
                <w:sdt>
                  <w:sdtPr>
                    <w:rPr>
                      <w:rFonts w:asciiTheme="majorHAnsi" w:hAnsiTheme="majorHAnsi"/>
                      <w:sz w:val="44"/>
                      <w:szCs w:val="40"/>
                    </w:rPr>
                    <w:alias w:val="Subtítulo"/>
                    <w:id w:val="54110232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8E730A">
                      <w:rPr>
                        <w:rFonts w:asciiTheme="majorHAnsi" w:hAnsiTheme="majorHAnsi"/>
                        <w:sz w:val="44"/>
                        <w:szCs w:val="40"/>
                      </w:rPr>
                      <w:t>IPSFA-CD-PO-0</w:t>
                    </w:r>
                    <w:r w:rsidR="007610D5">
                      <w:rPr>
                        <w:rFonts w:asciiTheme="majorHAnsi" w:hAnsiTheme="majorHAnsi"/>
                        <w:sz w:val="44"/>
                        <w:szCs w:val="40"/>
                      </w:rPr>
                      <w:t>3</w:t>
                    </w:r>
                  </w:sdtContent>
                </w:sdt>
              </w:p>
            </w:tc>
          </w:tr>
          <w:tr w:rsidR="00A448FD" w:rsidTr="00B21588">
            <w:trPr>
              <w:trHeight w:val="850"/>
              <w:jc w:val="center"/>
            </w:trPr>
            <w:tc>
              <w:tcPr>
                <w:tcW w:w="1242" w:type="pct"/>
                <w:shd w:val="clear" w:color="auto" w:fill="auto"/>
                <w:vAlign w:val="center"/>
              </w:tcPr>
              <w:p w:rsidR="00EC3D2D" w:rsidRDefault="00EC3D2D">
                <w:pPr>
                  <w:pStyle w:val="Sinespaciado"/>
                  <w:rPr>
                    <w:color w:val="FFFFFF" w:themeColor="background1"/>
                    <w:sz w:val="36"/>
                    <w:szCs w:val="36"/>
                  </w:rPr>
                </w:pPr>
              </w:p>
            </w:tc>
            <w:tc>
              <w:tcPr>
                <w:tcW w:w="3758" w:type="pct"/>
                <w:shd w:val="clear" w:color="auto" w:fill="auto"/>
                <w:tcMar>
                  <w:top w:w="432" w:type="dxa"/>
                  <w:left w:w="216" w:type="dxa"/>
                  <w:right w:w="432" w:type="dxa"/>
                </w:tcMar>
              </w:tcPr>
              <w:p w:rsidR="00EC3D2D" w:rsidRPr="00B21588" w:rsidRDefault="00C24D7D" w:rsidP="00B21588">
                <w:pPr>
                  <w:pStyle w:val="Sinespaciado"/>
                  <w:spacing w:line="360" w:lineRule="auto"/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</w:pPr>
                <w:r w:rsidRPr="00B21588">
                  <w:rPr>
                    <w:rFonts w:asciiTheme="majorHAnsi" w:eastAsiaTheme="majorEastAsia" w:hAnsiTheme="majorHAnsi" w:cstheme="majorBidi"/>
                    <w:sz w:val="36"/>
                    <w:szCs w:val="40"/>
                  </w:rPr>
                  <w:t>Consejo Directivo</w:t>
                </w:r>
                <w:r w:rsidR="00BD1D35" w:rsidRPr="00B21588">
                  <w:rPr>
                    <w:sz w:val="36"/>
                    <w:szCs w:val="40"/>
                    <w:lang w:val="es-ES"/>
                  </w:rPr>
                  <w:t xml:space="preserve">  </w:t>
                </w:r>
              </w:p>
            </w:tc>
          </w:tr>
        </w:tbl>
        <w:p w:rsidR="00C24D7D" w:rsidRDefault="000E25FA">
          <w:pPr>
            <w:spacing w:after="200" w:line="276" w:lineRule="auto"/>
          </w:pPr>
        </w:p>
      </w:sdtContent>
    </w:sdt>
    <w:p w:rsidR="00C24D7D" w:rsidRDefault="00C24D7D">
      <w:pPr>
        <w:spacing w:after="200" w:line="276" w:lineRule="auto"/>
      </w:pPr>
      <w:r>
        <w:br w:type="page"/>
      </w:r>
    </w:p>
    <w:p w:rsidR="001C533E" w:rsidRPr="0010004E" w:rsidRDefault="001C533E" w:rsidP="001C533E">
      <w:pPr>
        <w:pStyle w:val="Prrafodelista"/>
        <w:widowControl w:val="0"/>
        <w:numPr>
          <w:ilvl w:val="0"/>
          <w:numId w:val="24"/>
        </w:numPr>
        <w:spacing w:after="0" w:line="240" w:lineRule="auto"/>
        <w:ind w:left="426" w:hanging="426"/>
        <w:contextualSpacing w:val="0"/>
        <w:jc w:val="both"/>
        <w:rPr>
          <w:b/>
          <w:color w:val="002D53"/>
          <w:sz w:val="24"/>
          <w:szCs w:val="24"/>
        </w:rPr>
      </w:pPr>
      <w:r w:rsidRPr="0010004E">
        <w:rPr>
          <w:b/>
          <w:color w:val="002D53"/>
          <w:sz w:val="24"/>
          <w:szCs w:val="24"/>
        </w:rPr>
        <w:lastRenderedPageBreak/>
        <w:t>I</w:t>
      </w:r>
      <w:r w:rsidR="0092169A">
        <w:rPr>
          <w:b/>
          <w:color w:val="002D53"/>
          <w:sz w:val="24"/>
          <w:szCs w:val="24"/>
        </w:rPr>
        <w:t>ntroducción</w:t>
      </w:r>
    </w:p>
    <w:p w:rsidR="006B00BD" w:rsidRPr="0010004E" w:rsidRDefault="001C533E" w:rsidP="00B21588">
      <w:pPr>
        <w:widowControl w:val="0"/>
        <w:spacing w:before="120" w:after="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10004E">
        <w:rPr>
          <w:rFonts w:ascii="Calibri" w:hAnsi="Calibri"/>
          <w:sz w:val="24"/>
          <w:szCs w:val="24"/>
        </w:rPr>
        <w:t xml:space="preserve">El Consejo Directivo del Instituto de Previsión Social de la Fuerza Armada </w:t>
      </w:r>
      <w:r w:rsidR="00CC5BFC">
        <w:rPr>
          <w:rFonts w:ascii="Calibri" w:hAnsi="Calibri"/>
          <w:sz w:val="24"/>
          <w:szCs w:val="24"/>
        </w:rPr>
        <w:t>considerando que la Ley del IPSFA establece que el Instituto deberá formar las reservas técnicas, de emergencia y otras que sean necesarias para garantizar el desarrollo y cumplimiento de los programas establecidos en la Ley, así como los lineamientos definidos en las normas contables y prudenciales aplicables, emite la presente política para regular la gestión de las mismas.</w:t>
      </w:r>
    </w:p>
    <w:p w:rsidR="006B00BD" w:rsidRPr="0010004E" w:rsidRDefault="006B00BD" w:rsidP="00834AEA">
      <w:pPr>
        <w:widowControl w:val="0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6B00BD" w:rsidRPr="0010004E" w:rsidRDefault="0092169A" w:rsidP="006B00BD">
      <w:pPr>
        <w:pStyle w:val="Prrafodelista"/>
        <w:widowControl w:val="0"/>
        <w:numPr>
          <w:ilvl w:val="0"/>
          <w:numId w:val="24"/>
        </w:numPr>
        <w:spacing w:after="0" w:line="240" w:lineRule="auto"/>
        <w:ind w:left="426" w:hanging="426"/>
        <w:contextualSpacing w:val="0"/>
        <w:jc w:val="both"/>
        <w:rPr>
          <w:b/>
          <w:color w:val="002D53"/>
          <w:sz w:val="24"/>
          <w:szCs w:val="24"/>
        </w:rPr>
      </w:pPr>
      <w:r>
        <w:rPr>
          <w:b/>
          <w:color w:val="002D53"/>
          <w:sz w:val="24"/>
          <w:szCs w:val="24"/>
        </w:rPr>
        <w:t>Base Legal</w:t>
      </w:r>
      <w:r w:rsidR="00A3124B">
        <w:rPr>
          <w:b/>
          <w:color w:val="002D53"/>
          <w:sz w:val="24"/>
          <w:szCs w:val="24"/>
        </w:rPr>
        <w:t xml:space="preserve"> y Técnica</w:t>
      </w:r>
    </w:p>
    <w:p w:rsidR="006B00BD" w:rsidRPr="0010004E" w:rsidRDefault="006B00BD" w:rsidP="00B21588">
      <w:pPr>
        <w:widowControl w:val="0"/>
        <w:spacing w:before="120" w:after="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10004E">
        <w:rPr>
          <w:rFonts w:ascii="Calibri" w:hAnsi="Calibri"/>
          <w:sz w:val="24"/>
          <w:szCs w:val="24"/>
        </w:rPr>
        <w:t>Esta política t</w:t>
      </w:r>
      <w:r w:rsidR="00CC5BFC">
        <w:rPr>
          <w:rFonts w:ascii="Calibri" w:hAnsi="Calibri"/>
          <w:sz w:val="24"/>
          <w:szCs w:val="24"/>
        </w:rPr>
        <w:t>iene su fundamento legal en el a</w:t>
      </w:r>
      <w:r w:rsidRPr="0010004E">
        <w:rPr>
          <w:rFonts w:ascii="Calibri" w:hAnsi="Calibri"/>
          <w:sz w:val="24"/>
          <w:szCs w:val="24"/>
        </w:rPr>
        <w:t xml:space="preserve">rtículo </w:t>
      </w:r>
      <w:r w:rsidR="00CC5BFC">
        <w:rPr>
          <w:rFonts w:ascii="Calibri" w:hAnsi="Calibri"/>
          <w:sz w:val="24"/>
          <w:szCs w:val="24"/>
        </w:rPr>
        <w:t xml:space="preserve">92, 93 y 95 de la </w:t>
      </w:r>
      <w:r w:rsidRPr="0010004E">
        <w:rPr>
          <w:rFonts w:ascii="Calibri" w:hAnsi="Calibri"/>
          <w:sz w:val="24"/>
          <w:szCs w:val="24"/>
        </w:rPr>
        <w:t>Ley del Instituto de Previ</w:t>
      </w:r>
      <w:r w:rsidR="00834AEA" w:rsidRPr="0010004E">
        <w:rPr>
          <w:rFonts w:ascii="Calibri" w:hAnsi="Calibri"/>
          <w:sz w:val="24"/>
          <w:szCs w:val="24"/>
        </w:rPr>
        <w:t>sión Social de la Fuerza Armada</w:t>
      </w:r>
      <w:r w:rsidR="00794828">
        <w:rPr>
          <w:rFonts w:ascii="Calibri" w:hAnsi="Calibri"/>
          <w:sz w:val="24"/>
          <w:szCs w:val="24"/>
        </w:rPr>
        <w:t xml:space="preserve"> y su Reglamento</w:t>
      </w:r>
      <w:r w:rsidR="00834AEA" w:rsidRPr="0010004E">
        <w:rPr>
          <w:rFonts w:ascii="Calibri" w:hAnsi="Calibri"/>
          <w:sz w:val="24"/>
          <w:szCs w:val="24"/>
        </w:rPr>
        <w:t>;</w:t>
      </w:r>
      <w:r w:rsidRPr="0010004E">
        <w:rPr>
          <w:rFonts w:ascii="Calibri" w:hAnsi="Calibri"/>
          <w:sz w:val="24"/>
          <w:szCs w:val="24"/>
        </w:rPr>
        <w:t xml:space="preserve"> </w:t>
      </w:r>
      <w:r w:rsidR="00CC5BFC">
        <w:rPr>
          <w:rFonts w:ascii="Calibri" w:hAnsi="Calibri"/>
          <w:sz w:val="24"/>
          <w:szCs w:val="24"/>
        </w:rPr>
        <w:t xml:space="preserve">las Normas para </w:t>
      </w:r>
      <w:r w:rsidR="00C5775C">
        <w:rPr>
          <w:rFonts w:ascii="Calibri" w:hAnsi="Calibri"/>
          <w:sz w:val="24"/>
          <w:szCs w:val="24"/>
        </w:rPr>
        <w:t>c</w:t>
      </w:r>
      <w:r w:rsidR="00CC5BFC">
        <w:rPr>
          <w:rFonts w:ascii="Calibri" w:hAnsi="Calibri"/>
          <w:sz w:val="24"/>
          <w:szCs w:val="24"/>
        </w:rPr>
        <w:t>las</w:t>
      </w:r>
      <w:r w:rsidR="00EA665F">
        <w:rPr>
          <w:rFonts w:ascii="Calibri" w:hAnsi="Calibri"/>
          <w:sz w:val="24"/>
          <w:szCs w:val="24"/>
        </w:rPr>
        <w:t>ificar l</w:t>
      </w:r>
      <w:r w:rsidR="00CC5BFC">
        <w:rPr>
          <w:rFonts w:ascii="Calibri" w:hAnsi="Calibri"/>
          <w:sz w:val="24"/>
          <w:szCs w:val="24"/>
        </w:rPr>
        <w:t>o</w:t>
      </w:r>
      <w:r w:rsidR="00EA665F">
        <w:rPr>
          <w:rFonts w:ascii="Calibri" w:hAnsi="Calibri"/>
          <w:sz w:val="24"/>
          <w:szCs w:val="24"/>
        </w:rPr>
        <w:t>s</w:t>
      </w:r>
      <w:r w:rsidR="00C5775C">
        <w:rPr>
          <w:rFonts w:ascii="Calibri" w:hAnsi="Calibri"/>
          <w:sz w:val="24"/>
          <w:szCs w:val="24"/>
        </w:rPr>
        <w:t xml:space="preserve"> activos de riesgo crediticio y constituir las reservas de s</w:t>
      </w:r>
      <w:r w:rsidR="00CC5BFC">
        <w:rPr>
          <w:rFonts w:ascii="Calibri" w:hAnsi="Calibri"/>
          <w:sz w:val="24"/>
          <w:szCs w:val="24"/>
        </w:rPr>
        <w:t xml:space="preserve">aneamiento (NCB-022); </w:t>
      </w:r>
      <w:r w:rsidR="00C5775C">
        <w:rPr>
          <w:rFonts w:ascii="Calibri" w:hAnsi="Calibri"/>
          <w:sz w:val="24"/>
          <w:szCs w:val="24"/>
        </w:rPr>
        <w:t>las Normas para contabilización de los activos extraordinarios de los bancos (NCB-013)</w:t>
      </w:r>
      <w:r w:rsidR="00FB73D6">
        <w:rPr>
          <w:rFonts w:ascii="Calibri" w:hAnsi="Calibri"/>
          <w:sz w:val="24"/>
          <w:szCs w:val="24"/>
        </w:rPr>
        <w:t xml:space="preserve">; </w:t>
      </w:r>
      <w:r w:rsidR="00CC5BFC">
        <w:rPr>
          <w:rFonts w:ascii="Calibri" w:hAnsi="Calibri"/>
          <w:sz w:val="24"/>
          <w:szCs w:val="24"/>
        </w:rPr>
        <w:t xml:space="preserve">y </w:t>
      </w:r>
      <w:r w:rsidR="00FB73D6">
        <w:rPr>
          <w:rFonts w:ascii="Calibri" w:hAnsi="Calibri"/>
          <w:sz w:val="24"/>
          <w:szCs w:val="24"/>
        </w:rPr>
        <w:t xml:space="preserve">las </w:t>
      </w:r>
      <w:r w:rsidR="00306FD7">
        <w:rPr>
          <w:rFonts w:ascii="Calibri" w:hAnsi="Calibri"/>
          <w:sz w:val="24"/>
          <w:szCs w:val="24"/>
        </w:rPr>
        <w:t>N</w:t>
      </w:r>
      <w:r w:rsidR="00CC5BFC">
        <w:rPr>
          <w:rFonts w:ascii="Calibri" w:hAnsi="Calibri"/>
          <w:sz w:val="24"/>
          <w:szCs w:val="24"/>
        </w:rPr>
        <w:t xml:space="preserve">ormas </w:t>
      </w:r>
      <w:r w:rsidR="00FB73D6">
        <w:rPr>
          <w:rFonts w:ascii="Calibri" w:hAnsi="Calibri"/>
          <w:sz w:val="24"/>
          <w:szCs w:val="24"/>
        </w:rPr>
        <w:t>i</w:t>
      </w:r>
      <w:r w:rsidR="00306FD7">
        <w:rPr>
          <w:rFonts w:ascii="Calibri" w:hAnsi="Calibri"/>
          <w:sz w:val="24"/>
          <w:szCs w:val="24"/>
        </w:rPr>
        <w:t xml:space="preserve">nternacionales de </w:t>
      </w:r>
      <w:r w:rsidR="00FB73D6">
        <w:rPr>
          <w:rFonts w:ascii="Calibri" w:hAnsi="Calibri"/>
          <w:sz w:val="24"/>
          <w:szCs w:val="24"/>
        </w:rPr>
        <w:t>c</w:t>
      </w:r>
      <w:r w:rsidR="00306FD7">
        <w:rPr>
          <w:rFonts w:ascii="Calibri" w:hAnsi="Calibri"/>
          <w:sz w:val="24"/>
          <w:szCs w:val="24"/>
        </w:rPr>
        <w:t>ontabilidad relacionadas a provisiones, pasivos contingentes y activos contingentes (NIC 37).</w:t>
      </w:r>
    </w:p>
    <w:p w:rsidR="006B00BD" w:rsidRPr="0010004E" w:rsidRDefault="006B00BD" w:rsidP="00834AEA">
      <w:pPr>
        <w:widowControl w:val="0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6B00BD" w:rsidRPr="0010004E" w:rsidRDefault="0092169A" w:rsidP="006B00BD">
      <w:pPr>
        <w:pStyle w:val="Prrafodelista"/>
        <w:widowControl w:val="0"/>
        <w:numPr>
          <w:ilvl w:val="0"/>
          <w:numId w:val="24"/>
        </w:numPr>
        <w:spacing w:after="0" w:line="240" w:lineRule="auto"/>
        <w:ind w:left="426" w:hanging="426"/>
        <w:contextualSpacing w:val="0"/>
        <w:jc w:val="both"/>
        <w:rPr>
          <w:b/>
          <w:color w:val="002D53"/>
          <w:sz w:val="24"/>
          <w:szCs w:val="24"/>
        </w:rPr>
      </w:pPr>
      <w:r>
        <w:rPr>
          <w:b/>
          <w:color w:val="002D53"/>
          <w:sz w:val="24"/>
          <w:szCs w:val="24"/>
        </w:rPr>
        <w:t xml:space="preserve">Política de </w:t>
      </w:r>
      <w:r w:rsidR="00CC5BFC">
        <w:rPr>
          <w:b/>
          <w:color w:val="002D53"/>
          <w:sz w:val="24"/>
          <w:szCs w:val="24"/>
        </w:rPr>
        <w:t>Reservas</w:t>
      </w:r>
    </w:p>
    <w:p w:rsidR="006B00BD" w:rsidRPr="0010004E" w:rsidRDefault="00CC5BFC" w:rsidP="00B21588">
      <w:pPr>
        <w:pStyle w:val="Prrafodelista"/>
        <w:widowControl w:val="0"/>
        <w:numPr>
          <w:ilvl w:val="0"/>
          <w:numId w:val="27"/>
        </w:numPr>
        <w:spacing w:before="120" w:after="0" w:line="240" w:lineRule="auto"/>
        <w:ind w:left="851" w:hanging="425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 constituirán reservas técnicas para los regímenes de pensiones y fondo de retiro; y reservas de emergencia para el régimen de seguro de vida solidario y para las obligaciones futuras de rehabilitación.</w:t>
      </w:r>
    </w:p>
    <w:p w:rsidR="006B00BD" w:rsidRDefault="00CC5BFC" w:rsidP="00C50F74">
      <w:pPr>
        <w:pStyle w:val="Prrafodelista"/>
        <w:widowControl w:val="0"/>
        <w:numPr>
          <w:ilvl w:val="0"/>
          <w:numId w:val="27"/>
        </w:numPr>
        <w:spacing w:after="0" w:line="240" w:lineRule="auto"/>
        <w:ind w:left="850" w:hanging="425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Las reservas de los diferentes regímenes se contabilizarán por separado.</w:t>
      </w:r>
    </w:p>
    <w:p w:rsidR="00CC5BFC" w:rsidRDefault="00CC5BFC" w:rsidP="00C50F74">
      <w:pPr>
        <w:pStyle w:val="Prrafodelista"/>
        <w:widowControl w:val="0"/>
        <w:numPr>
          <w:ilvl w:val="0"/>
          <w:numId w:val="27"/>
        </w:numPr>
        <w:spacing w:after="0" w:line="240" w:lineRule="auto"/>
        <w:ind w:left="850" w:hanging="425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Las reservas previsionales del Instituto </w:t>
      </w:r>
      <w:r w:rsidR="00EA665F">
        <w:rPr>
          <w:rFonts w:ascii="Calibri" w:hAnsi="Calibri"/>
          <w:sz w:val="24"/>
          <w:szCs w:val="24"/>
        </w:rPr>
        <w:t>serán invertidas en activos</w:t>
      </w:r>
      <w:r w:rsidR="00FB73D6">
        <w:rPr>
          <w:rFonts w:ascii="Calibri" w:hAnsi="Calibri"/>
          <w:sz w:val="24"/>
          <w:szCs w:val="24"/>
        </w:rPr>
        <w:t xml:space="preserve">, </w:t>
      </w:r>
      <w:r w:rsidR="00EA665F">
        <w:rPr>
          <w:rFonts w:ascii="Calibri" w:hAnsi="Calibri"/>
          <w:sz w:val="24"/>
          <w:szCs w:val="24"/>
        </w:rPr>
        <w:t>según lo</w:t>
      </w:r>
      <w:r w:rsidR="009904FA">
        <w:rPr>
          <w:rFonts w:ascii="Calibri" w:hAnsi="Calibri"/>
          <w:sz w:val="24"/>
          <w:szCs w:val="24"/>
        </w:rPr>
        <w:t>s términos definidos en el artí</w:t>
      </w:r>
      <w:r w:rsidR="00EA665F">
        <w:rPr>
          <w:rFonts w:ascii="Calibri" w:hAnsi="Calibri"/>
          <w:sz w:val="24"/>
          <w:szCs w:val="24"/>
        </w:rPr>
        <w:t xml:space="preserve">culo 93 de la Ley del IPSFA, </w:t>
      </w:r>
      <w:r w:rsidR="00FB73D6">
        <w:rPr>
          <w:rFonts w:ascii="Calibri" w:hAnsi="Calibri"/>
          <w:sz w:val="24"/>
          <w:szCs w:val="24"/>
        </w:rPr>
        <w:t xml:space="preserve">y </w:t>
      </w:r>
      <w:r w:rsidR="00EA665F">
        <w:rPr>
          <w:rFonts w:ascii="Calibri" w:hAnsi="Calibri"/>
          <w:sz w:val="24"/>
          <w:szCs w:val="24"/>
        </w:rPr>
        <w:t>desarrollados en la Política de Inversiones.</w:t>
      </w:r>
    </w:p>
    <w:p w:rsidR="00EA665F" w:rsidRDefault="00EA665F" w:rsidP="00C50F74">
      <w:pPr>
        <w:pStyle w:val="Prrafodelista"/>
        <w:widowControl w:val="0"/>
        <w:numPr>
          <w:ilvl w:val="0"/>
          <w:numId w:val="27"/>
        </w:numPr>
        <w:spacing w:after="0" w:line="240" w:lineRule="auto"/>
        <w:ind w:left="850" w:hanging="425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 presentará trimestralmente al Consejo Dir</w:t>
      </w:r>
      <w:r w:rsidR="00A3124B"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 xml:space="preserve">ctivo la situación de las </w:t>
      </w:r>
      <w:r w:rsidR="00FB73D6">
        <w:rPr>
          <w:rFonts w:ascii="Calibri" w:hAnsi="Calibri"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>eservas del Instituto y su rentabilidad.</w:t>
      </w:r>
    </w:p>
    <w:p w:rsidR="00C5775C" w:rsidRDefault="00C5775C" w:rsidP="00C50F74">
      <w:pPr>
        <w:pStyle w:val="Prrafodelista"/>
        <w:widowControl w:val="0"/>
        <w:numPr>
          <w:ilvl w:val="0"/>
          <w:numId w:val="27"/>
        </w:numPr>
        <w:spacing w:after="0" w:line="240" w:lineRule="auto"/>
        <w:ind w:left="850" w:hanging="425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El Consejo Directivo podrá autorizar la recomposición </w:t>
      </w:r>
      <w:r w:rsidR="009904FA">
        <w:rPr>
          <w:rFonts w:ascii="Calibri" w:hAnsi="Calibri"/>
          <w:sz w:val="24"/>
          <w:szCs w:val="24"/>
        </w:rPr>
        <w:t>de los activos que forman parte de</w:t>
      </w:r>
      <w:r>
        <w:rPr>
          <w:rFonts w:ascii="Calibri" w:hAnsi="Calibri"/>
          <w:sz w:val="24"/>
          <w:szCs w:val="24"/>
        </w:rPr>
        <w:t xml:space="preserve"> las reservas de los regímenes previsionales</w:t>
      </w:r>
      <w:r w:rsidR="009904FA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con el objeto de garantizar el desarrollo y cumplimiento de los programas previsionales, </w:t>
      </w:r>
      <w:r w:rsidR="009904FA">
        <w:rPr>
          <w:rFonts w:ascii="Calibri" w:hAnsi="Calibri"/>
          <w:sz w:val="24"/>
          <w:szCs w:val="24"/>
        </w:rPr>
        <w:t>manteniendo el valor de las mismas.</w:t>
      </w:r>
    </w:p>
    <w:p w:rsidR="00EA665F" w:rsidRDefault="00EA665F" w:rsidP="00C50F74">
      <w:pPr>
        <w:pStyle w:val="Prrafodelista"/>
        <w:widowControl w:val="0"/>
        <w:numPr>
          <w:ilvl w:val="0"/>
          <w:numId w:val="27"/>
        </w:numPr>
        <w:spacing w:after="0" w:line="240" w:lineRule="auto"/>
        <w:ind w:left="850" w:hanging="425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Las Reservas de saneamiento de la cartera de préstamos de </w:t>
      </w:r>
      <w:r w:rsidR="004C594A">
        <w:rPr>
          <w:rFonts w:ascii="Calibri" w:hAnsi="Calibri"/>
          <w:sz w:val="24"/>
          <w:szCs w:val="24"/>
        </w:rPr>
        <w:t>la Unidad de Negocios IPSFACREDITO</w:t>
      </w:r>
      <w:r>
        <w:rPr>
          <w:rFonts w:ascii="Calibri" w:hAnsi="Calibri"/>
          <w:sz w:val="24"/>
          <w:szCs w:val="24"/>
        </w:rPr>
        <w:t xml:space="preserve"> se constituirán de acuerdo a lo establecido en las Normas para </w:t>
      </w:r>
      <w:r w:rsidR="004C594A">
        <w:rPr>
          <w:rFonts w:ascii="Calibri" w:hAnsi="Calibri"/>
          <w:sz w:val="24"/>
          <w:szCs w:val="24"/>
        </w:rPr>
        <w:t>clasificar los activos de riesgo crediticio y constituir las reservas de s</w:t>
      </w:r>
      <w:r>
        <w:rPr>
          <w:rFonts w:ascii="Calibri" w:hAnsi="Calibri"/>
          <w:sz w:val="24"/>
          <w:szCs w:val="24"/>
        </w:rPr>
        <w:t>aneamiento (NCB-022).</w:t>
      </w:r>
    </w:p>
    <w:p w:rsidR="004C594A" w:rsidRDefault="004C594A" w:rsidP="00C50F74">
      <w:pPr>
        <w:pStyle w:val="Prrafodelista"/>
        <w:widowControl w:val="0"/>
        <w:numPr>
          <w:ilvl w:val="0"/>
          <w:numId w:val="27"/>
        </w:numPr>
        <w:spacing w:after="0" w:line="240" w:lineRule="auto"/>
        <w:ind w:left="850" w:hanging="425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Los activos resultantes de procesos de dación en pago o adjudicados judicialmente pasarán a formar parte de las inversiones en bienes inmobiliarios del régimen respectivo, atendiendo los lineamientos de contabilización dispuestos en las Normas para contabilización de los activos extraordinarios de los bancos (NCB-013).</w:t>
      </w:r>
    </w:p>
    <w:p w:rsidR="004C594A" w:rsidRDefault="004C594A" w:rsidP="00C50F74">
      <w:pPr>
        <w:pStyle w:val="Prrafodelista"/>
        <w:widowControl w:val="0"/>
        <w:numPr>
          <w:ilvl w:val="0"/>
          <w:numId w:val="27"/>
        </w:numPr>
        <w:spacing w:after="0" w:line="240" w:lineRule="auto"/>
        <w:ind w:left="850" w:hanging="425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Las reservas de obligaciones futuras de plan prevenir de la Unidad de Negocios FUDEFA se normarán internamente </w:t>
      </w:r>
      <w:r w:rsidR="00FB73D6">
        <w:rPr>
          <w:rFonts w:ascii="Calibri" w:hAnsi="Calibri"/>
          <w:sz w:val="24"/>
          <w:szCs w:val="24"/>
        </w:rPr>
        <w:t>con base a los lineamientos definidos en las Normas internacionales de contabilidad relacionadas a provisiones, pasivos contingentes y activos contingentes (NIC 37).</w:t>
      </w:r>
    </w:p>
    <w:p w:rsidR="008A01B3" w:rsidRPr="0010004E" w:rsidRDefault="008A01B3" w:rsidP="008A01B3">
      <w:pPr>
        <w:pStyle w:val="Prrafodelista"/>
        <w:widowControl w:val="0"/>
        <w:spacing w:after="0" w:line="240" w:lineRule="auto"/>
        <w:ind w:left="850"/>
        <w:contextualSpacing w:val="0"/>
        <w:jc w:val="both"/>
        <w:rPr>
          <w:rFonts w:ascii="Calibri" w:hAnsi="Calibri"/>
          <w:sz w:val="24"/>
          <w:szCs w:val="24"/>
        </w:rPr>
      </w:pPr>
    </w:p>
    <w:p w:rsidR="006B00BD" w:rsidRPr="0010004E" w:rsidRDefault="006B00BD" w:rsidP="00CB7158">
      <w:pPr>
        <w:widowControl w:val="0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6B00BD" w:rsidRPr="0010004E" w:rsidRDefault="0092169A" w:rsidP="008A01B3">
      <w:pPr>
        <w:pStyle w:val="Prrafodelista"/>
        <w:widowControl w:val="0"/>
        <w:numPr>
          <w:ilvl w:val="0"/>
          <w:numId w:val="24"/>
        </w:numPr>
        <w:spacing w:after="0" w:line="240" w:lineRule="auto"/>
        <w:ind w:left="880" w:hanging="426"/>
        <w:contextualSpacing w:val="0"/>
        <w:jc w:val="both"/>
        <w:rPr>
          <w:b/>
          <w:color w:val="002D53"/>
          <w:sz w:val="24"/>
          <w:szCs w:val="24"/>
        </w:rPr>
      </w:pPr>
      <w:r>
        <w:rPr>
          <w:b/>
          <w:color w:val="002D53"/>
          <w:sz w:val="24"/>
          <w:szCs w:val="24"/>
        </w:rPr>
        <w:lastRenderedPageBreak/>
        <w:t>Disposiciones Finales</w:t>
      </w:r>
    </w:p>
    <w:p w:rsidR="006B00BD" w:rsidRPr="0010004E" w:rsidRDefault="006B00BD" w:rsidP="00523EAB">
      <w:pPr>
        <w:pStyle w:val="Prrafodelista"/>
        <w:widowControl w:val="0"/>
        <w:numPr>
          <w:ilvl w:val="0"/>
          <w:numId w:val="30"/>
        </w:numPr>
        <w:spacing w:before="120" w:after="0" w:line="240" w:lineRule="auto"/>
        <w:ind w:left="1304" w:hanging="426"/>
        <w:contextualSpacing w:val="0"/>
        <w:jc w:val="both"/>
        <w:rPr>
          <w:rFonts w:ascii="Calibri" w:hAnsi="Calibri"/>
          <w:sz w:val="24"/>
          <w:szCs w:val="24"/>
        </w:rPr>
      </w:pPr>
      <w:r w:rsidRPr="0010004E">
        <w:rPr>
          <w:rFonts w:ascii="Calibri" w:hAnsi="Calibri"/>
          <w:sz w:val="24"/>
          <w:szCs w:val="24"/>
        </w:rPr>
        <w:t>La revisión y actualización de la presente política será realizada en forma anual o cuando las circunstancias lo ameriten.</w:t>
      </w:r>
    </w:p>
    <w:p w:rsidR="006B00BD" w:rsidRPr="0010004E" w:rsidRDefault="006B00BD" w:rsidP="00523EAB">
      <w:pPr>
        <w:pStyle w:val="Prrafodelista"/>
        <w:widowControl w:val="0"/>
        <w:numPr>
          <w:ilvl w:val="0"/>
          <w:numId w:val="30"/>
        </w:numPr>
        <w:spacing w:after="0" w:line="240" w:lineRule="auto"/>
        <w:ind w:left="1304" w:hanging="425"/>
        <w:contextualSpacing w:val="0"/>
        <w:jc w:val="both"/>
        <w:rPr>
          <w:rFonts w:ascii="Calibri" w:hAnsi="Calibri"/>
          <w:sz w:val="24"/>
          <w:szCs w:val="24"/>
        </w:rPr>
      </w:pPr>
      <w:r w:rsidRPr="0010004E">
        <w:rPr>
          <w:rFonts w:ascii="Calibri" w:hAnsi="Calibri"/>
          <w:sz w:val="24"/>
          <w:szCs w:val="24"/>
        </w:rPr>
        <w:t xml:space="preserve">Se deroga toda disposición que contradiga la presente política. </w:t>
      </w:r>
    </w:p>
    <w:p w:rsidR="00FF6724" w:rsidRDefault="006B00BD" w:rsidP="00523EAB">
      <w:pPr>
        <w:pStyle w:val="Prrafodelista"/>
        <w:widowControl w:val="0"/>
        <w:numPr>
          <w:ilvl w:val="0"/>
          <w:numId w:val="30"/>
        </w:numPr>
        <w:spacing w:after="0" w:line="240" w:lineRule="auto"/>
        <w:ind w:left="1304" w:hanging="425"/>
        <w:contextualSpacing w:val="0"/>
        <w:jc w:val="both"/>
        <w:rPr>
          <w:rFonts w:ascii="Calibri" w:hAnsi="Calibri"/>
          <w:sz w:val="24"/>
          <w:szCs w:val="24"/>
        </w:rPr>
      </w:pPr>
      <w:r w:rsidRPr="0010004E">
        <w:rPr>
          <w:rFonts w:ascii="Calibri" w:hAnsi="Calibri"/>
          <w:sz w:val="24"/>
          <w:szCs w:val="24"/>
        </w:rPr>
        <w:t xml:space="preserve">La Gerencia General será responsable de </w:t>
      </w:r>
      <w:r w:rsidR="00466F10">
        <w:rPr>
          <w:rFonts w:ascii="Calibri" w:hAnsi="Calibri"/>
          <w:sz w:val="24"/>
          <w:szCs w:val="24"/>
        </w:rPr>
        <w:t>divulgar el contenido de</w:t>
      </w:r>
      <w:r w:rsidR="00FF6724" w:rsidRPr="0010004E">
        <w:rPr>
          <w:rFonts w:ascii="Calibri" w:hAnsi="Calibri"/>
          <w:sz w:val="24"/>
          <w:szCs w:val="24"/>
        </w:rPr>
        <w:t xml:space="preserve"> esta</w:t>
      </w:r>
      <w:r w:rsidRPr="0010004E">
        <w:rPr>
          <w:rFonts w:ascii="Calibri" w:hAnsi="Calibri"/>
          <w:sz w:val="24"/>
          <w:szCs w:val="24"/>
        </w:rPr>
        <w:t xml:space="preserve"> política a los funcionarios </w:t>
      </w:r>
      <w:r w:rsidR="00FF6724" w:rsidRPr="0010004E">
        <w:rPr>
          <w:rFonts w:ascii="Calibri" w:hAnsi="Calibri"/>
          <w:sz w:val="24"/>
          <w:szCs w:val="24"/>
        </w:rPr>
        <w:t>y servidores públicos del IPSFA.</w:t>
      </w:r>
    </w:p>
    <w:p w:rsidR="00306FD7" w:rsidRPr="0010004E" w:rsidRDefault="00306FD7" w:rsidP="00306FD7">
      <w:pPr>
        <w:pStyle w:val="Prrafodelista"/>
        <w:widowControl w:val="0"/>
        <w:spacing w:after="0" w:line="240" w:lineRule="auto"/>
        <w:ind w:left="850"/>
        <w:contextualSpacing w:val="0"/>
        <w:jc w:val="both"/>
        <w:rPr>
          <w:rFonts w:ascii="Calibri" w:hAnsi="Calibri"/>
          <w:sz w:val="24"/>
          <w:szCs w:val="24"/>
        </w:rPr>
      </w:pPr>
    </w:p>
    <w:p w:rsidR="00CB7158" w:rsidRPr="0010004E" w:rsidRDefault="0092169A" w:rsidP="008A01B3">
      <w:pPr>
        <w:pStyle w:val="Prrafodelista"/>
        <w:widowControl w:val="0"/>
        <w:numPr>
          <w:ilvl w:val="0"/>
          <w:numId w:val="24"/>
        </w:numPr>
        <w:spacing w:after="120" w:line="240" w:lineRule="auto"/>
        <w:ind w:left="935" w:hanging="425"/>
        <w:contextualSpacing w:val="0"/>
        <w:jc w:val="both"/>
        <w:rPr>
          <w:b/>
          <w:color w:val="002D53"/>
          <w:sz w:val="24"/>
          <w:szCs w:val="24"/>
        </w:rPr>
      </w:pPr>
      <w:r>
        <w:rPr>
          <w:b/>
          <w:color w:val="002D53"/>
          <w:sz w:val="24"/>
          <w:szCs w:val="24"/>
        </w:rPr>
        <w:t>Bitácora de Cambios</w:t>
      </w:r>
    </w:p>
    <w:tbl>
      <w:tblPr>
        <w:tblStyle w:val="Listaclara"/>
        <w:tblW w:w="8448" w:type="dxa"/>
        <w:tblInd w:w="534" w:type="dxa"/>
        <w:tblBorders>
          <w:top w:val="single" w:sz="8" w:space="0" w:color="0093DD"/>
          <w:left w:val="single" w:sz="8" w:space="0" w:color="0093DD"/>
          <w:bottom w:val="single" w:sz="8" w:space="0" w:color="0093DD"/>
          <w:right w:val="single" w:sz="8" w:space="0" w:color="0093DD"/>
        </w:tblBorders>
        <w:tblLook w:val="04A0" w:firstRow="1" w:lastRow="0" w:firstColumn="1" w:lastColumn="0" w:noHBand="0" w:noVBand="1"/>
      </w:tblPr>
      <w:tblGrid>
        <w:gridCol w:w="1304"/>
        <w:gridCol w:w="1191"/>
        <w:gridCol w:w="3969"/>
        <w:gridCol w:w="1984"/>
      </w:tblGrid>
      <w:tr w:rsidR="00B21588" w:rsidRPr="0010004E" w:rsidTr="00A31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single" w:sz="8" w:space="0" w:color="002D53"/>
              <w:left w:val="single" w:sz="8" w:space="0" w:color="002D53"/>
              <w:bottom w:val="single" w:sz="8" w:space="0" w:color="002D53"/>
            </w:tcBorders>
            <w:shd w:val="clear" w:color="auto" w:fill="002D53"/>
          </w:tcPr>
          <w:p w:rsidR="00FF6724" w:rsidRPr="0010004E" w:rsidRDefault="00FF6724" w:rsidP="00B21588">
            <w:pPr>
              <w:widowControl w:val="0"/>
              <w:spacing w:after="0" w:line="240" w:lineRule="auto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10004E">
              <w:rPr>
                <w:rFonts w:ascii="Calibri" w:hAnsi="Calibri"/>
                <w:b w:val="0"/>
                <w:sz w:val="24"/>
                <w:szCs w:val="24"/>
              </w:rPr>
              <w:t xml:space="preserve">Versión </w:t>
            </w:r>
            <w:r w:rsidR="00B21588" w:rsidRPr="0010004E">
              <w:rPr>
                <w:rFonts w:ascii="Calibri" w:hAnsi="Calibri"/>
                <w:b w:val="0"/>
                <w:sz w:val="24"/>
                <w:szCs w:val="24"/>
              </w:rPr>
              <w:t>m</w:t>
            </w:r>
            <w:r w:rsidRPr="0010004E">
              <w:rPr>
                <w:rFonts w:ascii="Calibri" w:hAnsi="Calibri"/>
                <w:b w:val="0"/>
                <w:sz w:val="24"/>
                <w:szCs w:val="24"/>
              </w:rPr>
              <w:t>odificada</w:t>
            </w:r>
          </w:p>
        </w:tc>
        <w:tc>
          <w:tcPr>
            <w:tcW w:w="1191" w:type="dxa"/>
            <w:tcBorders>
              <w:top w:val="single" w:sz="8" w:space="0" w:color="002D53"/>
              <w:bottom w:val="single" w:sz="8" w:space="0" w:color="002D53"/>
            </w:tcBorders>
            <w:shd w:val="clear" w:color="auto" w:fill="002D53"/>
            <w:vAlign w:val="bottom"/>
          </w:tcPr>
          <w:p w:rsidR="00FF6724" w:rsidRPr="0010004E" w:rsidRDefault="00CB7158" w:rsidP="00CB7158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4"/>
                <w:szCs w:val="24"/>
              </w:rPr>
            </w:pPr>
            <w:r w:rsidRPr="0010004E">
              <w:rPr>
                <w:rFonts w:ascii="Calibri" w:hAnsi="Calibri"/>
                <w:b w:val="0"/>
                <w:sz w:val="24"/>
                <w:szCs w:val="24"/>
              </w:rPr>
              <w:t>Vigencia</w:t>
            </w:r>
          </w:p>
        </w:tc>
        <w:tc>
          <w:tcPr>
            <w:tcW w:w="3969" w:type="dxa"/>
            <w:tcBorders>
              <w:top w:val="single" w:sz="8" w:space="0" w:color="002D53"/>
              <w:bottom w:val="single" w:sz="8" w:space="0" w:color="002D53"/>
            </w:tcBorders>
            <w:shd w:val="clear" w:color="auto" w:fill="002D53"/>
            <w:vAlign w:val="bottom"/>
          </w:tcPr>
          <w:p w:rsidR="00FF6724" w:rsidRPr="0010004E" w:rsidRDefault="00FF6724" w:rsidP="00B21588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4"/>
                <w:szCs w:val="24"/>
              </w:rPr>
            </w:pPr>
            <w:r w:rsidRPr="0010004E">
              <w:rPr>
                <w:rFonts w:ascii="Calibri" w:hAnsi="Calibri"/>
                <w:b w:val="0"/>
                <w:sz w:val="24"/>
                <w:szCs w:val="24"/>
              </w:rPr>
              <w:t xml:space="preserve">Motivo de la </w:t>
            </w:r>
            <w:r w:rsidR="00B21588" w:rsidRPr="0010004E">
              <w:rPr>
                <w:rFonts w:ascii="Calibri" w:hAnsi="Calibri"/>
                <w:b w:val="0"/>
                <w:sz w:val="24"/>
                <w:szCs w:val="24"/>
              </w:rPr>
              <w:t>a</w:t>
            </w:r>
            <w:r w:rsidRPr="0010004E">
              <w:rPr>
                <w:rFonts w:ascii="Calibri" w:hAnsi="Calibri"/>
                <w:b w:val="0"/>
                <w:sz w:val="24"/>
                <w:szCs w:val="24"/>
              </w:rPr>
              <w:t>ctualización</w:t>
            </w:r>
          </w:p>
        </w:tc>
        <w:tc>
          <w:tcPr>
            <w:tcW w:w="1984" w:type="dxa"/>
            <w:tcBorders>
              <w:top w:val="single" w:sz="8" w:space="0" w:color="002D53"/>
              <w:bottom w:val="single" w:sz="8" w:space="0" w:color="002D53"/>
              <w:right w:val="single" w:sz="8" w:space="0" w:color="002D53"/>
            </w:tcBorders>
            <w:shd w:val="clear" w:color="auto" w:fill="002D53"/>
            <w:vAlign w:val="bottom"/>
          </w:tcPr>
          <w:p w:rsidR="00FF6724" w:rsidRPr="0010004E" w:rsidRDefault="00CB7158" w:rsidP="00CB7158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4"/>
                <w:szCs w:val="24"/>
              </w:rPr>
            </w:pPr>
            <w:r w:rsidRPr="0010004E">
              <w:rPr>
                <w:rFonts w:ascii="Calibri" w:hAnsi="Calibri"/>
                <w:b w:val="0"/>
                <w:sz w:val="24"/>
                <w:szCs w:val="24"/>
              </w:rPr>
              <w:t>Responsable</w:t>
            </w:r>
          </w:p>
        </w:tc>
      </w:tr>
      <w:tr w:rsidR="00B21588" w:rsidRPr="0010004E" w:rsidTr="00A31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single" w:sz="8" w:space="0" w:color="002D53"/>
              <w:left w:val="single" w:sz="8" w:space="0" w:color="0093DD"/>
              <w:bottom w:val="single" w:sz="8" w:space="0" w:color="0093DD"/>
            </w:tcBorders>
          </w:tcPr>
          <w:p w:rsidR="00FF6724" w:rsidRPr="0010004E" w:rsidRDefault="00FF6724" w:rsidP="00CB7158">
            <w:pPr>
              <w:widowControl w:val="0"/>
              <w:spacing w:after="0" w:line="240" w:lineRule="auto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10004E">
              <w:rPr>
                <w:rFonts w:ascii="Calibri" w:hAnsi="Calibri"/>
                <w:b w:val="0"/>
                <w:sz w:val="24"/>
                <w:szCs w:val="24"/>
              </w:rPr>
              <w:t>1.0</w:t>
            </w:r>
          </w:p>
        </w:tc>
        <w:tc>
          <w:tcPr>
            <w:tcW w:w="1191" w:type="dxa"/>
            <w:tcBorders>
              <w:top w:val="single" w:sz="8" w:space="0" w:color="002D53"/>
              <w:bottom w:val="single" w:sz="8" w:space="0" w:color="0093DD"/>
            </w:tcBorders>
          </w:tcPr>
          <w:p w:rsidR="00FF6724" w:rsidRPr="0010004E" w:rsidRDefault="00CC5BFC" w:rsidP="00CB7158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sep-</w:t>
            </w:r>
            <w:r w:rsidR="00FF6724" w:rsidRPr="0010004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8" w:space="0" w:color="002D53"/>
              <w:bottom w:val="single" w:sz="8" w:space="0" w:color="0093DD"/>
            </w:tcBorders>
          </w:tcPr>
          <w:p w:rsidR="00FF6724" w:rsidRPr="0010004E" w:rsidRDefault="00FF6724" w:rsidP="00CC5BFC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0004E">
              <w:rPr>
                <w:rFonts w:ascii="Calibri" w:hAnsi="Calibri"/>
                <w:sz w:val="24"/>
                <w:szCs w:val="24"/>
              </w:rPr>
              <w:t xml:space="preserve">Elaboración de la Política de </w:t>
            </w:r>
            <w:r w:rsidR="00CC5BFC">
              <w:rPr>
                <w:rFonts w:ascii="Calibri" w:hAnsi="Calibri"/>
                <w:sz w:val="24"/>
                <w:szCs w:val="24"/>
              </w:rPr>
              <w:t>Reservas</w:t>
            </w:r>
          </w:p>
        </w:tc>
        <w:tc>
          <w:tcPr>
            <w:tcW w:w="1984" w:type="dxa"/>
            <w:tcBorders>
              <w:top w:val="single" w:sz="8" w:space="0" w:color="002D53"/>
              <w:bottom w:val="single" w:sz="8" w:space="0" w:color="0093DD"/>
              <w:right w:val="single" w:sz="8" w:space="0" w:color="0093DD"/>
            </w:tcBorders>
          </w:tcPr>
          <w:p w:rsidR="00FF6724" w:rsidRPr="0010004E" w:rsidRDefault="00B21588" w:rsidP="00B21588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0004E">
              <w:rPr>
                <w:rFonts w:ascii="Calibri" w:hAnsi="Calibri"/>
                <w:sz w:val="24"/>
                <w:szCs w:val="24"/>
              </w:rPr>
              <w:t>Gerencia General</w:t>
            </w:r>
          </w:p>
        </w:tc>
      </w:tr>
    </w:tbl>
    <w:p w:rsidR="00FF6724" w:rsidRPr="0010004E" w:rsidRDefault="00FF6724" w:rsidP="00FF6724">
      <w:pPr>
        <w:widowControl w:val="0"/>
        <w:spacing w:after="0" w:line="240" w:lineRule="auto"/>
        <w:jc w:val="both"/>
        <w:rPr>
          <w:b/>
          <w:color w:val="002D53"/>
          <w:sz w:val="24"/>
          <w:szCs w:val="24"/>
        </w:rPr>
      </w:pPr>
    </w:p>
    <w:p w:rsidR="00727D3C" w:rsidRDefault="00727D3C" w:rsidP="008A01B3">
      <w:pPr>
        <w:pStyle w:val="Prrafodelista"/>
        <w:widowControl w:val="0"/>
        <w:numPr>
          <w:ilvl w:val="0"/>
          <w:numId w:val="24"/>
        </w:numPr>
        <w:spacing w:after="0" w:line="240" w:lineRule="auto"/>
        <w:ind w:left="880" w:hanging="426"/>
        <w:contextualSpacing w:val="0"/>
        <w:jc w:val="both"/>
        <w:rPr>
          <w:b/>
          <w:color w:val="002D53"/>
          <w:sz w:val="24"/>
          <w:szCs w:val="24"/>
        </w:rPr>
      </w:pPr>
      <w:r w:rsidRPr="0010004E">
        <w:rPr>
          <w:b/>
          <w:color w:val="002D53"/>
          <w:sz w:val="24"/>
          <w:szCs w:val="24"/>
        </w:rPr>
        <w:t>A</w:t>
      </w:r>
      <w:r w:rsidR="0092169A">
        <w:rPr>
          <w:b/>
          <w:color w:val="002D53"/>
          <w:sz w:val="24"/>
          <w:szCs w:val="24"/>
        </w:rPr>
        <w:t>utorización</w:t>
      </w:r>
    </w:p>
    <w:p w:rsidR="008A01B3" w:rsidRDefault="008A01B3" w:rsidP="008A01B3">
      <w:pPr>
        <w:pStyle w:val="Prrafodelista"/>
        <w:widowControl w:val="0"/>
        <w:spacing w:after="0" w:line="240" w:lineRule="auto"/>
        <w:ind w:left="425"/>
        <w:contextualSpacing w:val="0"/>
        <w:jc w:val="both"/>
        <w:rPr>
          <w:b/>
          <w:color w:val="002D53"/>
          <w:sz w:val="24"/>
          <w:szCs w:val="24"/>
        </w:rPr>
      </w:pPr>
    </w:p>
    <w:p w:rsidR="008A01B3" w:rsidRDefault="008A01B3" w:rsidP="008A01B3">
      <w:pPr>
        <w:pStyle w:val="Prrafodelista"/>
        <w:widowControl w:val="0"/>
        <w:spacing w:after="0" w:line="240" w:lineRule="auto"/>
        <w:ind w:left="425"/>
        <w:contextualSpacing w:val="0"/>
        <w:jc w:val="both"/>
        <w:rPr>
          <w:b/>
          <w:color w:val="002D53"/>
          <w:sz w:val="24"/>
          <w:szCs w:val="24"/>
        </w:rPr>
      </w:pPr>
    </w:p>
    <w:p w:rsidR="008A01B3" w:rsidRDefault="008A01B3" w:rsidP="008A01B3">
      <w:pPr>
        <w:pStyle w:val="Prrafodelista"/>
        <w:widowControl w:val="0"/>
        <w:spacing w:after="0" w:line="240" w:lineRule="auto"/>
        <w:ind w:left="425"/>
        <w:contextualSpacing w:val="0"/>
        <w:jc w:val="both"/>
        <w:rPr>
          <w:b/>
          <w:color w:val="002D53"/>
          <w:sz w:val="24"/>
          <w:szCs w:val="24"/>
        </w:rPr>
      </w:pPr>
    </w:p>
    <w:p w:rsidR="008A01B3" w:rsidRDefault="008A01B3" w:rsidP="008A01B3">
      <w:pPr>
        <w:pStyle w:val="Prrafodelista"/>
        <w:widowControl w:val="0"/>
        <w:spacing w:after="0" w:line="240" w:lineRule="auto"/>
        <w:ind w:left="425"/>
        <w:contextualSpacing w:val="0"/>
        <w:jc w:val="both"/>
        <w:rPr>
          <w:b/>
          <w:color w:val="002D53"/>
          <w:sz w:val="24"/>
          <w:szCs w:val="24"/>
        </w:rPr>
      </w:pPr>
    </w:p>
    <w:p w:rsidR="00BD04D6" w:rsidRPr="0010004E" w:rsidRDefault="00BD04D6" w:rsidP="008A01B3">
      <w:pPr>
        <w:pStyle w:val="Prrafodelista"/>
        <w:widowControl w:val="0"/>
        <w:spacing w:after="0" w:line="240" w:lineRule="auto"/>
        <w:ind w:left="425"/>
        <w:contextualSpacing w:val="0"/>
        <w:jc w:val="both"/>
        <w:rPr>
          <w:b/>
          <w:color w:val="002D53"/>
          <w:sz w:val="24"/>
          <w:szCs w:val="24"/>
        </w:rPr>
      </w:pPr>
    </w:p>
    <w:tbl>
      <w:tblPr>
        <w:tblStyle w:val="Tablaconcuadrcula"/>
        <w:tblW w:w="864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4323"/>
      </w:tblGrid>
      <w:tr w:rsidR="00727D3C" w:rsidRPr="0010004E" w:rsidTr="0010004E">
        <w:tc>
          <w:tcPr>
            <w:tcW w:w="4323" w:type="dxa"/>
          </w:tcPr>
          <w:p w:rsidR="00727D3C" w:rsidRPr="0010004E" w:rsidRDefault="00727D3C" w:rsidP="0010004E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10004E">
              <w:rPr>
                <w:rFonts w:ascii="Calibri" w:hAnsi="Calibri"/>
              </w:rPr>
              <w:t>Carlos Alberto Tejada Murcia</w:t>
            </w:r>
          </w:p>
          <w:p w:rsidR="00727D3C" w:rsidRPr="0010004E" w:rsidRDefault="00727D3C" w:rsidP="0010004E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10004E">
              <w:rPr>
                <w:rFonts w:ascii="Calibri" w:hAnsi="Calibri"/>
              </w:rPr>
              <w:t>General de Brigada</w:t>
            </w:r>
          </w:p>
          <w:p w:rsidR="00727D3C" w:rsidRPr="0010004E" w:rsidRDefault="00727D3C" w:rsidP="0010004E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10004E">
              <w:rPr>
                <w:rFonts w:ascii="Calibri" w:hAnsi="Calibri"/>
              </w:rPr>
              <w:t>Director Presidente</w:t>
            </w:r>
          </w:p>
        </w:tc>
        <w:tc>
          <w:tcPr>
            <w:tcW w:w="4323" w:type="dxa"/>
          </w:tcPr>
          <w:p w:rsidR="00727D3C" w:rsidRPr="0010004E" w:rsidRDefault="00727D3C" w:rsidP="0010004E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10004E">
              <w:rPr>
                <w:rFonts w:ascii="Calibri" w:hAnsi="Calibri"/>
              </w:rPr>
              <w:t>José Wilfr</w:t>
            </w:r>
            <w:r w:rsidR="00DE5077">
              <w:rPr>
                <w:rFonts w:ascii="Calibri" w:hAnsi="Calibri"/>
              </w:rPr>
              <w:t>i</w:t>
            </w:r>
            <w:r w:rsidRPr="0010004E">
              <w:rPr>
                <w:rFonts w:ascii="Calibri" w:hAnsi="Calibri"/>
              </w:rPr>
              <w:t>do Aguilar Alvarado</w:t>
            </w:r>
          </w:p>
          <w:p w:rsidR="00727D3C" w:rsidRPr="0010004E" w:rsidRDefault="00727D3C" w:rsidP="0010004E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10004E">
              <w:rPr>
                <w:rFonts w:ascii="Calibri" w:hAnsi="Calibri"/>
              </w:rPr>
              <w:t>Cnel. Art. DEM</w:t>
            </w:r>
          </w:p>
          <w:p w:rsidR="00727D3C" w:rsidRPr="0010004E" w:rsidRDefault="00727D3C" w:rsidP="0010004E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10004E">
              <w:rPr>
                <w:rFonts w:ascii="Calibri" w:hAnsi="Calibri"/>
              </w:rPr>
              <w:t>Director Propietario</w:t>
            </w:r>
          </w:p>
        </w:tc>
      </w:tr>
      <w:tr w:rsidR="00727D3C" w:rsidRPr="0010004E" w:rsidTr="0010004E">
        <w:tc>
          <w:tcPr>
            <w:tcW w:w="4323" w:type="dxa"/>
          </w:tcPr>
          <w:p w:rsidR="008A01B3" w:rsidRDefault="008A01B3" w:rsidP="001000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8A01B3" w:rsidRDefault="008A01B3" w:rsidP="001000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8A01B3" w:rsidRDefault="008A01B3" w:rsidP="001000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8A01B3" w:rsidRDefault="008A01B3" w:rsidP="001000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8A01B3" w:rsidRDefault="008A01B3" w:rsidP="001000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727D3C" w:rsidRPr="0010004E" w:rsidRDefault="0010004E" w:rsidP="0010004E">
            <w:pPr>
              <w:spacing w:after="0" w:line="240" w:lineRule="auto"/>
              <w:jc w:val="center"/>
              <w:rPr>
                <w:rFonts w:ascii="Calibri" w:hAnsi="Calibri"/>
              </w:rPr>
            </w:pPr>
            <w:proofErr w:type="spellStart"/>
            <w:r w:rsidRPr="0010004E">
              <w:rPr>
                <w:rFonts w:ascii="Calibri" w:hAnsi="Calibri"/>
              </w:rPr>
              <w:t>Arquímides</w:t>
            </w:r>
            <w:proofErr w:type="spellEnd"/>
            <w:r w:rsidR="00727D3C" w:rsidRPr="0010004E">
              <w:rPr>
                <w:rFonts w:ascii="Calibri" w:hAnsi="Calibri"/>
              </w:rPr>
              <w:t xml:space="preserve"> Villatoro Reyes</w:t>
            </w:r>
          </w:p>
          <w:p w:rsidR="00727D3C" w:rsidRPr="0010004E" w:rsidRDefault="00727D3C" w:rsidP="0010004E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10004E">
              <w:rPr>
                <w:rFonts w:ascii="Calibri" w:hAnsi="Calibri"/>
              </w:rPr>
              <w:t>Cnel. PA. DEM</w:t>
            </w:r>
          </w:p>
          <w:p w:rsidR="00727D3C" w:rsidRPr="0010004E" w:rsidRDefault="00727D3C" w:rsidP="0010004E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10004E">
              <w:rPr>
                <w:rFonts w:ascii="Calibri" w:hAnsi="Calibri"/>
              </w:rPr>
              <w:t>Director Propietario</w:t>
            </w:r>
          </w:p>
        </w:tc>
        <w:tc>
          <w:tcPr>
            <w:tcW w:w="4323" w:type="dxa"/>
          </w:tcPr>
          <w:p w:rsidR="008A01B3" w:rsidRDefault="008A01B3" w:rsidP="001000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8A01B3" w:rsidRDefault="008A01B3" w:rsidP="001000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8A01B3" w:rsidRDefault="008A01B3" w:rsidP="001000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8A01B3" w:rsidRDefault="008A01B3" w:rsidP="001000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8A01B3" w:rsidRDefault="008A01B3" w:rsidP="001000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727D3C" w:rsidRPr="0010004E" w:rsidRDefault="00727D3C" w:rsidP="0010004E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10004E">
              <w:rPr>
                <w:rFonts w:ascii="Calibri" w:hAnsi="Calibri"/>
              </w:rPr>
              <w:t>Jorge Rigoberto Fuentes Velarde</w:t>
            </w:r>
          </w:p>
          <w:p w:rsidR="00727D3C" w:rsidRPr="0010004E" w:rsidRDefault="00727D3C" w:rsidP="0010004E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10004E">
              <w:rPr>
                <w:rFonts w:ascii="Calibri" w:hAnsi="Calibri"/>
              </w:rPr>
              <w:t>Cnel. INF. DEM</w:t>
            </w:r>
          </w:p>
          <w:p w:rsidR="00727D3C" w:rsidRPr="0010004E" w:rsidRDefault="00727D3C" w:rsidP="0010004E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10004E">
              <w:rPr>
                <w:rFonts w:ascii="Calibri" w:hAnsi="Calibri"/>
              </w:rPr>
              <w:t>Director Propietario</w:t>
            </w:r>
          </w:p>
        </w:tc>
      </w:tr>
      <w:tr w:rsidR="00727D3C" w:rsidRPr="0010004E" w:rsidTr="0010004E">
        <w:tc>
          <w:tcPr>
            <w:tcW w:w="4323" w:type="dxa"/>
          </w:tcPr>
          <w:p w:rsidR="00BD04D6" w:rsidRDefault="00BD04D6" w:rsidP="001000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BD04D6" w:rsidRDefault="00BD04D6" w:rsidP="001000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BD04D6" w:rsidRDefault="00BD04D6" w:rsidP="001000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BD04D6" w:rsidRDefault="00BD04D6" w:rsidP="001000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BD04D6" w:rsidRDefault="00BD04D6" w:rsidP="001000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727D3C" w:rsidRPr="0010004E" w:rsidRDefault="00727D3C" w:rsidP="0010004E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10004E">
              <w:rPr>
                <w:rFonts w:ascii="Calibri" w:hAnsi="Calibri"/>
              </w:rPr>
              <w:t xml:space="preserve">Pedro Osvaldo </w:t>
            </w:r>
            <w:proofErr w:type="spellStart"/>
            <w:r w:rsidRPr="0010004E">
              <w:rPr>
                <w:rFonts w:ascii="Calibri" w:hAnsi="Calibri"/>
              </w:rPr>
              <w:t>Guadrón</w:t>
            </w:r>
            <w:proofErr w:type="spellEnd"/>
            <w:r w:rsidRPr="0010004E">
              <w:rPr>
                <w:rFonts w:ascii="Calibri" w:hAnsi="Calibri"/>
              </w:rPr>
              <w:t xml:space="preserve"> Ayala</w:t>
            </w:r>
          </w:p>
          <w:p w:rsidR="00727D3C" w:rsidRPr="0010004E" w:rsidRDefault="00727D3C" w:rsidP="0010004E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10004E">
              <w:rPr>
                <w:rFonts w:ascii="Calibri" w:hAnsi="Calibri"/>
              </w:rPr>
              <w:t>Cap. de Trans.</w:t>
            </w:r>
          </w:p>
          <w:p w:rsidR="00727D3C" w:rsidRPr="0010004E" w:rsidRDefault="00727D3C" w:rsidP="0010004E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10004E">
              <w:rPr>
                <w:rFonts w:ascii="Calibri" w:hAnsi="Calibri"/>
              </w:rPr>
              <w:t>Director Propietario</w:t>
            </w:r>
          </w:p>
        </w:tc>
        <w:tc>
          <w:tcPr>
            <w:tcW w:w="4323" w:type="dxa"/>
          </w:tcPr>
          <w:p w:rsidR="00BD04D6" w:rsidRDefault="00BD04D6" w:rsidP="001000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BD04D6" w:rsidRDefault="00BD04D6" w:rsidP="001000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BD04D6" w:rsidRDefault="00BD04D6" w:rsidP="001000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BD04D6" w:rsidRDefault="00BD04D6" w:rsidP="001000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BD04D6" w:rsidRDefault="00BD04D6" w:rsidP="001000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727D3C" w:rsidRPr="0010004E" w:rsidRDefault="00727D3C" w:rsidP="0010004E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10004E">
              <w:rPr>
                <w:rFonts w:ascii="Calibri" w:hAnsi="Calibri"/>
              </w:rPr>
              <w:t>Adonay Antonio Arriaza Sosa</w:t>
            </w:r>
          </w:p>
          <w:p w:rsidR="00727D3C" w:rsidRPr="0010004E" w:rsidRDefault="007826B9" w:rsidP="0010004E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Tte. de Navío</w:t>
            </w:r>
          </w:p>
          <w:p w:rsidR="00727D3C" w:rsidRPr="0010004E" w:rsidRDefault="00727D3C" w:rsidP="0010004E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10004E">
              <w:rPr>
                <w:rFonts w:ascii="Calibri" w:hAnsi="Calibri"/>
              </w:rPr>
              <w:t>Director Propietario</w:t>
            </w:r>
          </w:p>
        </w:tc>
      </w:tr>
      <w:tr w:rsidR="0010004E" w:rsidRPr="0010004E" w:rsidTr="0010004E">
        <w:tc>
          <w:tcPr>
            <w:tcW w:w="8646" w:type="dxa"/>
            <w:gridSpan w:val="2"/>
          </w:tcPr>
          <w:p w:rsidR="008A01B3" w:rsidRDefault="008A01B3" w:rsidP="001000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8A01B3" w:rsidRDefault="008A01B3" w:rsidP="001000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8A01B3" w:rsidRDefault="008A01B3" w:rsidP="001000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BD04D6" w:rsidRDefault="00BD04D6" w:rsidP="001000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10004E" w:rsidRPr="0010004E" w:rsidRDefault="0010004E" w:rsidP="0010004E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10004E">
              <w:rPr>
                <w:rFonts w:ascii="Calibri" w:hAnsi="Calibri"/>
              </w:rPr>
              <w:t>Juan Antonio Calderón González</w:t>
            </w:r>
          </w:p>
          <w:p w:rsidR="0010004E" w:rsidRPr="0010004E" w:rsidRDefault="0010004E" w:rsidP="0010004E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10004E">
              <w:rPr>
                <w:rFonts w:ascii="Calibri" w:hAnsi="Calibri"/>
              </w:rPr>
              <w:t>Contralmirante</w:t>
            </w:r>
          </w:p>
          <w:p w:rsidR="0010004E" w:rsidRPr="0010004E" w:rsidRDefault="0010004E" w:rsidP="0010004E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10004E">
              <w:rPr>
                <w:rFonts w:ascii="Calibri" w:hAnsi="Calibri"/>
              </w:rPr>
              <w:t>Secretario</w:t>
            </w:r>
          </w:p>
        </w:tc>
        <w:bookmarkStart w:id="0" w:name="_GoBack"/>
        <w:bookmarkEnd w:id="0"/>
      </w:tr>
    </w:tbl>
    <w:p w:rsidR="00727D3C" w:rsidRPr="0010004E" w:rsidRDefault="00727D3C" w:rsidP="00BD04D6">
      <w:pPr>
        <w:widowControl w:val="0"/>
        <w:spacing w:after="0" w:line="240" w:lineRule="auto"/>
        <w:jc w:val="both"/>
        <w:rPr>
          <w:b/>
          <w:color w:val="002D53"/>
          <w:sz w:val="24"/>
          <w:szCs w:val="24"/>
        </w:rPr>
      </w:pPr>
    </w:p>
    <w:sectPr w:rsidR="00727D3C" w:rsidRPr="0010004E" w:rsidSect="006B00BD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2242" w:h="15842" w:code="1"/>
      <w:pgMar w:top="1191" w:right="1418" w:bottom="1191" w:left="1418" w:header="709" w:footer="709" w:gutter="454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FA" w:rsidRDefault="000E25FA">
      <w:pPr>
        <w:spacing w:after="0" w:line="240" w:lineRule="auto"/>
      </w:pPr>
      <w:r>
        <w:separator/>
      </w:r>
    </w:p>
  </w:endnote>
  <w:endnote w:type="continuationSeparator" w:id="0">
    <w:p w:rsidR="000E25FA" w:rsidRDefault="000E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Pｺﾞｼｯｸ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FA" w:rsidRPr="00A3124B" w:rsidRDefault="00A3124B" w:rsidP="001C533E">
    <w:pPr>
      <w:pStyle w:val="Piedepginaimpar"/>
      <w:pBdr>
        <w:top w:val="single" w:sz="4" w:space="1" w:color="0093DD"/>
      </w:pBdr>
      <w:rPr>
        <w:color w:val="7F7F7F" w:themeColor="text1" w:themeTint="80"/>
        <w:lang w:val="es-ES"/>
      </w:rPr>
    </w:pPr>
    <w:r>
      <w:rPr>
        <w:color w:val="7F7F7F" w:themeColor="text1" w:themeTint="80"/>
        <w:lang w:val="es-ES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FA" w:rsidRPr="0010004E" w:rsidRDefault="008A01B3" w:rsidP="0010004E">
    <w:pPr>
      <w:pStyle w:val="Piedepginaimpar"/>
      <w:pBdr>
        <w:top w:val="single" w:sz="4" w:space="1" w:color="0093DD"/>
      </w:pBdr>
      <w:rPr>
        <w:color w:val="7F7F7F" w:themeColor="text1" w:themeTint="80"/>
        <w:lang w:val="es-ES"/>
      </w:rPr>
    </w:pPr>
    <w:r>
      <w:rPr>
        <w:color w:val="7F7F7F" w:themeColor="text1" w:themeTint="80"/>
        <w:lang w:val="es-E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FA" w:rsidRDefault="000E25FA">
      <w:pPr>
        <w:spacing w:after="0" w:line="240" w:lineRule="auto"/>
      </w:pPr>
      <w:r>
        <w:separator/>
      </w:r>
    </w:p>
  </w:footnote>
  <w:footnote w:type="continuationSeparator" w:id="0">
    <w:p w:rsidR="000E25FA" w:rsidRDefault="000E2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FA" w:rsidRPr="00C2388A" w:rsidRDefault="007610D5" w:rsidP="001C533E">
    <w:pPr>
      <w:pStyle w:val="Encabezadoimpar"/>
      <w:pBdr>
        <w:bottom w:val="single" w:sz="4" w:space="1" w:color="0093DD"/>
      </w:pBdr>
      <w:jc w:val="center"/>
      <w:rPr>
        <w:b w:val="0"/>
        <w:color w:val="7F7F7F" w:themeColor="text1" w:themeTint="80"/>
      </w:rPr>
    </w:pPr>
    <w:r>
      <w:rPr>
        <w:b w:val="0"/>
        <w:color w:val="7F7F7F" w:themeColor="text1" w:themeTint="80"/>
      </w:rPr>
      <w:t>IPSFA-CD-PO-03</w:t>
    </w:r>
    <w:r w:rsidR="009904FA" w:rsidRPr="00C2388A">
      <w:rPr>
        <w:b w:val="0"/>
        <w:color w:val="7F7F7F" w:themeColor="text1" w:themeTint="80"/>
      </w:rPr>
      <w:t xml:space="preserve">                                                                                                                        Versión 1.0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FA" w:rsidRPr="006B00BD" w:rsidRDefault="007610D5" w:rsidP="00C2388A">
    <w:pPr>
      <w:pStyle w:val="Encabezadoimpar"/>
      <w:pBdr>
        <w:bottom w:val="single" w:sz="4" w:space="1" w:color="0093DD"/>
      </w:pBdr>
      <w:jc w:val="center"/>
      <w:rPr>
        <w:b w:val="0"/>
        <w:color w:val="7F7F7F" w:themeColor="text1" w:themeTint="80"/>
      </w:rPr>
    </w:pPr>
    <w:r>
      <w:rPr>
        <w:b w:val="0"/>
        <w:color w:val="7F7F7F" w:themeColor="text1" w:themeTint="80"/>
      </w:rPr>
      <w:t>IPSFA-CD-PO-03</w:t>
    </w:r>
    <w:r w:rsidR="009904FA" w:rsidRPr="006B00BD">
      <w:rPr>
        <w:b w:val="0"/>
        <w:color w:val="7F7F7F" w:themeColor="text1" w:themeTint="80"/>
      </w:rPr>
      <w:t xml:space="preserve">                                                                                                                        Versión 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aconvieta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aconvieta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aconvieta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9209EF"/>
    <w:multiLevelType w:val="hybridMultilevel"/>
    <w:tmpl w:val="4C6C2DE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516AE4"/>
    <w:multiLevelType w:val="hybridMultilevel"/>
    <w:tmpl w:val="A942EAC8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E466F"/>
    <w:multiLevelType w:val="hybridMultilevel"/>
    <w:tmpl w:val="A942EAC8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17A9B"/>
    <w:multiLevelType w:val="multilevel"/>
    <w:tmpl w:val="0409001D"/>
    <w:styleLink w:val="Estilodelistamediano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545DD6"/>
    <w:multiLevelType w:val="hybridMultilevel"/>
    <w:tmpl w:val="1D9E9896"/>
    <w:lvl w:ilvl="0" w:tplc="62FE1C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880799"/>
    <w:multiLevelType w:val="hybridMultilevel"/>
    <w:tmpl w:val="B7F49C8A"/>
    <w:lvl w:ilvl="0" w:tplc="557000B0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2910F67"/>
    <w:multiLevelType w:val="hybridMultilevel"/>
    <w:tmpl w:val="BCEA06B2"/>
    <w:lvl w:ilvl="0" w:tplc="4C5A708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47C0E506">
      <w:start w:val="1"/>
      <w:numFmt w:val="lowerLetter"/>
      <w:lvlText w:val="%2."/>
      <w:lvlJc w:val="left"/>
      <w:pPr>
        <w:ind w:left="1440" w:hanging="360"/>
      </w:pPr>
    </w:lvl>
    <w:lvl w:ilvl="2" w:tplc="DAA45CA4">
      <w:start w:val="1"/>
      <w:numFmt w:val="lowerRoman"/>
      <w:lvlText w:val="%3."/>
      <w:lvlJc w:val="right"/>
      <w:pPr>
        <w:ind w:left="2160" w:hanging="180"/>
      </w:pPr>
    </w:lvl>
    <w:lvl w:ilvl="3" w:tplc="F3467D76">
      <w:start w:val="1"/>
      <w:numFmt w:val="decimal"/>
      <w:lvlText w:val="%4."/>
      <w:lvlJc w:val="left"/>
      <w:pPr>
        <w:ind w:left="2770" w:hanging="360"/>
      </w:pPr>
      <w:rPr>
        <w:b/>
      </w:rPr>
    </w:lvl>
    <w:lvl w:ilvl="4" w:tplc="13D2D422">
      <w:start w:val="1"/>
      <w:numFmt w:val="lowerLetter"/>
      <w:lvlText w:val="%5."/>
      <w:lvlJc w:val="left"/>
      <w:pPr>
        <w:ind w:left="3600" w:hanging="360"/>
      </w:pPr>
    </w:lvl>
    <w:lvl w:ilvl="5" w:tplc="CF383DA8">
      <w:start w:val="1"/>
      <w:numFmt w:val="lowerRoman"/>
      <w:lvlText w:val="%6."/>
      <w:lvlJc w:val="right"/>
      <w:pPr>
        <w:ind w:left="4320" w:hanging="180"/>
      </w:pPr>
    </w:lvl>
    <w:lvl w:ilvl="6" w:tplc="4BCAEEFA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D10EBDCC">
      <w:start w:val="1"/>
      <w:numFmt w:val="lowerLetter"/>
      <w:lvlText w:val="%8."/>
      <w:lvlJc w:val="left"/>
      <w:pPr>
        <w:ind w:left="5760" w:hanging="360"/>
      </w:pPr>
    </w:lvl>
    <w:lvl w:ilvl="8" w:tplc="AA8E9AA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A257B"/>
    <w:multiLevelType w:val="hybridMultilevel"/>
    <w:tmpl w:val="A942EAC8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8"/>
  </w:num>
  <w:num w:numId="12">
    <w:abstractNumId w:val="1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8"/>
  </w:num>
  <w:num w:numId="18">
    <w:abstractNumId w:val="10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8"/>
  </w:num>
  <w:num w:numId="24">
    <w:abstractNumId w:val="9"/>
  </w:num>
  <w:num w:numId="25">
    <w:abstractNumId w:val="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proofState w:spelling="clean" w:grammar="clean"/>
  <w:attachedTemplate r:id="rId1"/>
  <w:defaultTabStop w:val="720"/>
  <w:hyphenationZone w:val="425"/>
  <w:evenAndOddHeaders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7D"/>
    <w:rsid w:val="00013541"/>
    <w:rsid w:val="00022765"/>
    <w:rsid w:val="000E25FA"/>
    <w:rsid w:val="0010004E"/>
    <w:rsid w:val="001C533E"/>
    <w:rsid w:val="001F1CD4"/>
    <w:rsid w:val="00306FD7"/>
    <w:rsid w:val="00326B82"/>
    <w:rsid w:val="00436A2B"/>
    <w:rsid w:val="00455A2F"/>
    <w:rsid w:val="00466F10"/>
    <w:rsid w:val="00483A93"/>
    <w:rsid w:val="004C594A"/>
    <w:rsid w:val="00520FE7"/>
    <w:rsid w:val="00523EAB"/>
    <w:rsid w:val="006B00BD"/>
    <w:rsid w:val="006B0C76"/>
    <w:rsid w:val="00727D3C"/>
    <w:rsid w:val="007610D5"/>
    <w:rsid w:val="00763491"/>
    <w:rsid w:val="007826B9"/>
    <w:rsid w:val="00794828"/>
    <w:rsid w:val="00834AEA"/>
    <w:rsid w:val="008A01B3"/>
    <w:rsid w:val="008E1790"/>
    <w:rsid w:val="008E730A"/>
    <w:rsid w:val="0092169A"/>
    <w:rsid w:val="009904FA"/>
    <w:rsid w:val="00A3124B"/>
    <w:rsid w:val="00A448FD"/>
    <w:rsid w:val="00B21588"/>
    <w:rsid w:val="00BD04D6"/>
    <w:rsid w:val="00BD1D35"/>
    <w:rsid w:val="00C00C76"/>
    <w:rsid w:val="00C2388A"/>
    <w:rsid w:val="00C24D7D"/>
    <w:rsid w:val="00C50F74"/>
    <w:rsid w:val="00C5775C"/>
    <w:rsid w:val="00CB7158"/>
    <w:rsid w:val="00CC5585"/>
    <w:rsid w:val="00CC5BFC"/>
    <w:rsid w:val="00CF391D"/>
    <w:rsid w:val="00D54672"/>
    <w:rsid w:val="00DE5077"/>
    <w:rsid w:val="00EA665F"/>
    <w:rsid w:val="00EC3D2D"/>
    <w:rsid w:val="00FB73D6"/>
    <w:rsid w:val="00FF38AD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lang w:val="es-SV" w:eastAsia="es-SV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</w:style>
  <w:style w:type="paragraph" w:styleId="Ttulo1">
    <w:name w:val="heading 1"/>
    <w:basedOn w:val="Normal"/>
    <w:next w:val="Normal"/>
    <w:link w:val="Ttulo1C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Pr>
      <w:rFonts w:cs="Times New Roman"/>
      <w:b/>
      <w:color w:val="000000" w:themeColor="text1"/>
      <w:spacing w:val="10"/>
      <w:sz w:val="23"/>
      <w:szCs w:val="23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cs="Times New Roman"/>
      <w:sz w:val="23"/>
      <w:szCs w:val="23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cs="Times New Roman"/>
      <w:sz w:val="23"/>
      <w:szCs w:val="23"/>
    </w:rPr>
  </w:style>
  <w:style w:type="paragraph" w:styleId="Citadestacada">
    <w:name w:val="Intense Quote"/>
    <w:basedOn w:val="Normal"/>
    <w:link w:val="CitadestacadaC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cs="Times New Roman"/>
      <w:b/>
      <w:color w:val="DD8047" w:themeColor="accent2"/>
      <w:sz w:val="23"/>
      <w:szCs w:val="23"/>
      <w:shd w:val="clear" w:color="auto" w:fill="FFFFFF" w:themeFill="background1"/>
    </w:rPr>
  </w:style>
  <w:style w:type="paragraph" w:styleId="Subttulo">
    <w:name w:val="Subtitle"/>
    <w:basedOn w:val="Normal"/>
    <w:link w:val="SubttuloCar"/>
    <w:uiPriority w:val="11"/>
    <w:qFormat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paragraph" w:styleId="Ttulo">
    <w:name w:val="Title"/>
    <w:basedOn w:val="Normal"/>
    <w:link w:val="TtuloCar"/>
    <w:uiPriority w:val="10"/>
    <w:qFormat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Pr>
      <w:rFonts w:cs="Times New Roman"/>
      <w:color w:val="775F55" w:themeColor="text2"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Pr>
      <w:rFonts w:asciiTheme="minorHAnsi" w:hAnsiTheme="minorHAnsi" w:cs="Times New Roman"/>
      <w:i/>
      <w:color w:val="775F55" w:themeColor="text2"/>
      <w:sz w:val="23"/>
      <w:szCs w:val="23"/>
    </w:rPr>
  </w:style>
  <w:style w:type="paragraph" w:styleId="Epgrafe">
    <w:name w:val="caption"/>
    <w:basedOn w:val="Normal"/>
    <w:next w:val="Normal"/>
    <w:uiPriority w:val="35"/>
    <w:unhideWhenUsed/>
    <w:rPr>
      <w:b/>
      <w:bCs/>
      <w:caps/>
      <w:sz w:val="16"/>
      <w:szCs w:val="16"/>
    </w:rPr>
  </w:style>
  <w:style w:type="character" w:styleId="nf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cs="Times New Roman"/>
      <w:caps/>
      <w:spacing w:val="1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cs="Times New Roman"/>
      <w:b/>
      <w:color w:val="775F55" w:themeColor="text2"/>
      <w:spacing w:val="10"/>
      <w:sz w:val="23"/>
      <w:szCs w:val="23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cs="Times New Roman"/>
      <w:b/>
      <w:color w:val="DD8047" w:themeColor="accent2"/>
      <w:spacing w:val="1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cs="Times New Roman"/>
      <w:smallCaps/>
      <w:color w:val="000000" w:themeColor="text1"/>
      <w:spacing w:val="10"/>
      <w:sz w:val="23"/>
      <w:szCs w:val="23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cs="Times New Roman"/>
      <w:b/>
      <w:i/>
      <w:color w:val="94B6D2" w:themeColor="accent1"/>
      <w:spacing w:val="10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cs="Times New Roman"/>
      <w:b/>
      <w:caps/>
      <w:color w:val="A5AB81" w:themeColor="accent3"/>
      <w:spacing w:val="40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Pr>
      <w:color w:val="F7B615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Referenciaintensa">
    <w:name w:val="Intense Reference"/>
    <w:basedOn w:val="Fuentedeprrafopredeter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a">
    <w:name w:val="List"/>
    <w:basedOn w:val="Normal"/>
    <w:uiPriority w:val="99"/>
    <w:semiHidden/>
    <w:unhideWhenUsed/>
    <w:pPr>
      <w:ind w:left="360" w:hanging="360"/>
    </w:pPr>
  </w:style>
  <w:style w:type="paragraph" w:styleId="Lista2">
    <w:name w:val="List 2"/>
    <w:basedOn w:val="Normal"/>
    <w:uiPriority w:val="99"/>
    <w:semiHidden/>
    <w:unhideWhenUsed/>
    <w:pPr>
      <w:ind w:left="720" w:hanging="360"/>
    </w:pPr>
  </w:style>
  <w:style w:type="paragraph" w:styleId="Listaconvietas">
    <w:name w:val="List Bullet"/>
    <w:basedOn w:val="Normal"/>
    <w:uiPriority w:val="36"/>
    <w:unhideWhenUsed/>
    <w:qFormat/>
    <w:pPr>
      <w:numPr>
        <w:numId w:val="18"/>
      </w:numPr>
    </w:pPr>
    <w:rPr>
      <w:sz w:val="24"/>
    </w:rPr>
  </w:style>
  <w:style w:type="paragraph" w:styleId="Listaconvietas2">
    <w:name w:val="List Bullet 2"/>
    <w:basedOn w:val="Normal"/>
    <w:uiPriority w:val="36"/>
    <w:unhideWhenUsed/>
    <w:qFormat/>
    <w:pPr>
      <w:numPr>
        <w:numId w:val="19"/>
      </w:numPr>
    </w:pPr>
    <w:rPr>
      <w:color w:val="94B6D2" w:themeColor="accent1"/>
    </w:rPr>
  </w:style>
  <w:style w:type="paragraph" w:styleId="Listaconvietas3">
    <w:name w:val="List Bullet 3"/>
    <w:basedOn w:val="Normal"/>
    <w:uiPriority w:val="36"/>
    <w:unhideWhenUsed/>
    <w:qFormat/>
    <w:pPr>
      <w:numPr>
        <w:numId w:val="20"/>
      </w:numPr>
    </w:pPr>
    <w:rPr>
      <w:color w:val="DD8047" w:themeColor="accent2"/>
    </w:rPr>
  </w:style>
  <w:style w:type="paragraph" w:styleId="Listaconvietas4">
    <w:name w:val="List Bullet 4"/>
    <w:basedOn w:val="Normal"/>
    <w:uiPriority w:val="36"/>
    <w:unhideWhenUsed/>
    <w:qFormat/>
    <w:pPr>
      <w:numPr>
        <w:numId w:val="21"/>
      </w:numPr>
    </w:pPr>
    <w:rPr>
      <w:caps/>
      <w:spacing w:val="4"/>
    </w:rPr>
  </w:style>
  <w:style w:type="paragraph" w:styleId="Listaconvietas5">
    <w:name w:val="List Bullet 5"/>
    <w:basedOn w:val="Normal"/>
    <w:uiPriority w:val="36"/>
    <w:unhideWhenUsed/>
    <w:qFormat/>
    <w:pPr>
      <w:numPr>
        <w:numId w:val="22"/>
      </w:numPr>
    </w:pPr>
  </w:style>
  <w:style w:type="paragraph" w:styleId="Prrafodelista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Estilodelistamediano">
    <w:name w:val="Estilo de lista mediano"/>
    <w:uiPriority w:val="99"/>
    <w:pPr>
      <w:numPr>
        <w:numId w:val="11"/>
      </w:numPr>
    </w:pPr>
  </w:style>
  <w:style w:type="paragraph" w:styleId="Sinespaciado">
    <w:name w:val="No Spacing"/>
    <w:basedOn w:val="Normal"/>
    <w:uiPriority w:val="99"/>
    <w:qFormat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unhideWhenUsed/>
    <w:rPr>
      <w:color w:val="808080"/>
    </w:rPr>
  </w:style>
  <w:style w:type="paragraph" w:styleId="Cita">
    <w:name w:val="Quote"/>
    <w:basedOn w:val="Normal"/>
    <w:link w:val="CitaCar"/>
    <w:uiPriority w:val="29"/>
    <w:qFormat/>
    <w:rPr>
      <w:i/>
      <w:smallCaps/>
      <w:color w:val="775F55" w:themeColor="text2"/>
      <w:spacing w:val="6"/>
    </w:rPr>
  </w:style>
  <w:style w:type="character" w:customStyle="1" w:styleId="CitaCar">
    <w:name w:val="Cita Car"/>
    <w:basedOn w:val="Fuentedeprrafopredeter"/>
    <w:link w:val="Cita"/>
    <w:uiPriority w:val="29"/>
    <w:rPr>
      <w:rFonts w:cs="Times New Roman"/>
      <w:i/>
      <w:smallCaps/>
      <w:color w:val="775F55" w:themeColor="text2"/>
      <w:spacing w:val="6"/>
      <w:sz w:val="23"/>
      <w:szCs w:val="23"/>
    </w:rPr>
  </w:style>
  <w:style w:type="character" w:styleId="Textoennegrita">
    <w:name w:val="Strong"/>
    <w:uiPriority w:val="22"/>
    <w:qFormat/>
    <w:rPr>
      <w:rFonts w:asciiTheme="minorHAnsi" w:hAnsiTheme="minorHAnsi"/>
      <w:b/>
      <w:color w:val="DD8047" w:themeColor="accent2"/>
    </w:rPr>
  </w:style>
  <w:style w:type="character" w:styleId="nfasissutil">
    <w:name w:val="Subtle Emphasis"/>
    <w:basedOn w:val="Fuentedeprrafopredeter"/>
    <w:uiPriority w:val="19"/>
    <w:qFormat/>
    <w:rPr>
      <w:rFonts w:asciiTheme="minorHAnsi" w:hAnsiTheme="minorHAnsi"/>
      <w:i/>
      <w:sz w:val="23"/>
    </w:rPr>
  </w:style>
  <w:style w:type="character" w:styleId="Referenciasutil">
    <w:name w:val="Subtle Reference"/>
    <w:basedOn w:val="Fuentedeprrafopredeter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table" w:styleId="Tablaconcuadrcula">
    <w:name w:val="Table Grid"/>
    <w:basedOn w:val="Tablanormal"/>
    <w:uiPriority w:val="1"/>
    <w:pPr>
      <w:spacing w:after="0" w:line="240" w:lineRule="auto"/>
    </w:pPr>
    <w:rPr>
      <w:rFonts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nsangra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D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color w:val="775F55" w:themeColor="text2"/>
    </w:rPr>
  </w:style>
  <w:style w:type="paragraph" w:styleId="TD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</w:style>
  <w:style w:type="paragraph" w:styleId="TD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</w:style>
  <w:style w:type="paragraph" w:styleId="TD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</w:style>
  <w:style w:type="paragraph" w:styleId="TD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</w:style>
  <w:style w:type="paragraph" w:styleId="TD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</w:style>
  <w:style w:type="paragraph" w:styleId="TD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</w:style>
  <w:style w:type="paragraph" w:styleId="TD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</w:style>
  <w:style w:type="paragraph" w:styleId="TD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</w:style>
  <w:style w:type="paragraph" w:customStyle="1" w:styleId="Categora">
    <w:name w:val="Categoría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Nombredelacompaa">
    <w:name w:val="Nombre de la compañía"/>
    <w:basedOn w:val="Normal"/>
    <w:uiPriority w:val="49"/>
    <w:pPr>
      <w:spacing w:after="0"/>
    </w:pPr>
    <w:rPr>
      <w:rFonts w:cstheme="minorBidi"/>
      <w:sz w:val="36"/>
      <w:szCs w:val="36"/>
    </w:rPr>
  </w:style>
  <w:style w:type="paragraph" w:customStyle="1" w:styleId="Piedepginapar">
    <w:name w:val="Pie de página par"/>
    <w:basedOn w:val="Normal"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Piedepginaimpar">
    <w:name w:val="Pie de página impar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Encabezadopar">
    <w:name w:val="Encabezado par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</w:rPr>
  </w:style>
  <w:style w:type="paragraph" w:customStyle="1" w:styleId="Encabezadoimpar">
    <w:name w:val="Encabezado impar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</w:rPr>
  </w:style>
  <w:style w:type="paragraph" w:customStyle="1" w:styleId="SinEspaciado0">
    <w:name w:val="SinEspaciado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paragraph" w:customStyle="1" w:styleId="TITULO1">
    <w:name w:val="TITULO 1"/>
    <w:basedOn w:val="Ttulo1"/>
    <w:uiPriority w:val="99"/>
    <w:qFormat/>
    <w:rsid w:val="006B00BD"/>
    <w:pPr>
      <w:keepNext/>
      <w:spacing w:before="100" w:after="100" w:line="360" w:lineRule="auto"/>
      <w:jc w:val="both"/>
    </w:pPr>
    <w:rPr>
      <w:rFonts w:ascii="Times New Roman" w:eastAsia="Times New Roman" w:hAnsi="Times New Roman"/>
      <w:b/>
      <w:caps w:val="0"/>
      <w:color w:val="auto"/>
      <w:kern w:val="0"/>
      <w:sz w:val="24"/>
      <w:szCs w:val="20"/>
      <w:lang w:val="es-ES" w:eastAsia="es-ES"/>
      <w14:ligatures w14:val="none"/>
    </w:rPr>
  </w:style>
  <w:style w:type="table" w:styleId="Listaclara">
    <w:name w:val="Light List"/>
    <w:basedOn w:val="Tablanormal"/>
    <w:uiPriority w:val="40"/>
    <w:rsid w:val="00CB715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es-SV" w:eastAsia="es-SV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</w:style>
  <w:style w:type="paragraph" w:styleId="Ttulo1">
    <w:name w:val="heading 1"/>
    <w:basedOn w:val="Normal"/>
    <w:next w:val="Normal"/>
    <w:link w:val="Ttulo1C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Pr>
      <w:rFonts w:cs="Times New Roman"/>
      <w:b/>
      <w:color w:val="000000" w:themeColor="text1"/>
      <w:spacing w:val="10"/>
      <w:sz w:val="23"/>
      <w:szCs w:val="23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cs="Times New Roman"/>
      <w:sz w:val="23"/>
      <w:szCs w:val="23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cs="Times New Roman"/>
      <w:sz w:val="23"/>
      <w:szCs w:val="23"/>
    </w:rPr>
  </w:style>
  <w:style w:type="paragraph" w:styleId="Citadestacada">
    <w:name w:val="Intense Quote"/>
    <w:basedOn w:val="Normal"/>
    <w:link w:val="CitadestacadaC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cs="Times New Roman"/>
      <w:b/>
      <w:color w:val="DD8047" w:themeColor="accent2"/>
      <w:sz w:val="23"/>
      <w:szCs w:val="23"/>
      <w:shd w:val="clear" w:color="auto" w:fill="FFFFFF" w:themeFill="background1"/>
    </w:rPr>
  </w:style>
  <w:style w:type="paragraph" w:styleId="Subttulo">
    <w:name w:val="Subtitle"/>
    <w:basedOn w:val="Normal"/>
    <w:link w:val="SubttuloCar"/>
    <w:uiPriority w:val="11"/>
    <w:qFormat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paragraph" w:styleId="Ttulo">
    <w:name w:val="Title"/>
    <w:basedOn w:val="Normal"/>
    <w:link w:val="TtuloCar"/>
    <w:uiPriority w:val="10"/>
    <w:qFormat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Pr>
      <w:rFonts w:cs="Times New Roman"/>
      <w:color w:val="775F55" w:themeColor="text2"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Pr>
      <w:rFonts w:asciiTheme="minorHAnsi" w:hAnsiTheme="minorHAnsi" w:cs="Times New Roman"/>
      <w:i/>
      <w:color w:val="775F55" w:themeColor="text2"/>
      <w:sz w:val="23"/>
      <w:szCs w:val="23"/>
    </w:rPr>
  </w:style>
  <w:style w:type="paragraph" w:styleId="Epgrafe">
    <w:name w:val="caption"/>
    <w:basedOn w:val="Normal"/>
    <w:next w:val="Normal"/>
    <w:uiPriority w:val="35"/>
    <w:unhideWhenUsed/>
    <w:rPr>
      <w:b/>
      <w:bCs/>
      <w:caps/>
      <w:sz w:val="16"/>
      <w:szCs w:val="16"/>
    </w:rPr>
  </w:style>
  <w:style w:type="character" w:styleId="nf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cs="Times New Roman"/>
      <w:caps/>
      <w:spacing w:val="1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cs="Times New Roman"/>
      <w:b/>
      <w:color w:val="775F55" w:themeColor="text2"/>
      <w:spacing w:val="10"/>
      <w:sz w:val="23"/>
      <w:szCs w:val="23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cs="Times New Roman"/>
      <w:b/>
      <w:color w:val="DD8047" w:themeColor="accent2"/>
      <w:spacing w:val="1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cs="Times New Roman"/>
      <w:smallCaps/>
      <w:color w:val="000000" w:themeColor="text1"/>
      <w:spacing w:val="10"/>
      <w:sz w:val="23"/>
      <w:szCs w:val="23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cs="Times New Roman"/>
      <w:b/>
      <w:i/>
      <w:color w:val="94B6D2" w:themeColor="accent1"/>
      <w:spacing w:val="10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cs="Times New Roman"/>
      <w:b/>
      <w:caps/>
      <w:color w:val="A5AB81" w:themeColor="accent3"/>
      <w:spacing w:val="40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Pr>
      <w:color w:val="F7B615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Referenciaintensa">
    <w:name w:val="Intense Reference"/>
    <w:basedOn w:val="Fuentedeprrafopredeter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a">
    <w:name w:val="List"/>
    <w:basedOn w:val="Normal"/>
    <w:uiPriority w:val="99"/>
    <w:semiHidden/>
    <w:unhideWhenUsed/>
    <w:pPr>
      <w:ind w:left="360" w:hanging="360"/>
    </w:pPr>
  </w:style>
  <w:style w:type="paragraph" w:styleId="Lista2">
    <w:name w:val="List 2"/>
    <w:basedOn w:val="Normal"/>
    <w:uiPriority w:val="99"/>
    <w:semiHidden/>
    <w:unhideWhenUsed/>
    <w:pPr>
      <w:ind w:left="720" w:hanging="360"/>
    </w:pPr>
  </w:style>
  <w:style w:type="paragraph" w:styleId="Listaconvietas">
    <w:name w:val="List Bullet"/>
    <w:basedOn w:val="Normal"/>
    <w:uiPriority w:val="36"/>
    <w:unhideWhenUsed/>
    <w:qFormat/>
    <w:pPr>
      <w:numPr>
        <w:numId w:val="18"/>
      </w:numPr>
    </w:pPr>
    <w:rPr>
      <w:sz w:val="24"/>
    </w:rPr>
  </w:style>
  <w:style w:type="paragraph" w:styleId="Listaconvietas2">
    <w:name w:val="List Bullet 2"/>
    <w:basedOn w:val="Normal"/>
    <w:uiPriority w:val="36"/>
    <w:unhideWhenUsed/>
    <w:qFormat/>
    <w:pPr>
      <w:numPr>
        <w:numId w:val="19"/>
      </w:numPr>
    </w:pPr>
    <w:rPr>
      <w:color w:val="94B6D2" w:themeColor="accent1"/>
    </w:rPr>
  </w:style>
  <w:style w:type="paragraph" w:styleId="Listaconvietas3">
    <w:name w:val="List Bullet 3"/>
    <w:basedOn w:val="Normal"/>
    <w:uiPriority w:val="36"/>
    <w:unhideWhenUsed/>
    <w:qFormat/>
    <w:pPr>
      <w:numPr>
        <w:numId w:val="20"/>
      </w:numPr>
    </w:pPr>
    <w:rPr>
      <w:color w:val="DD8047" w:themeColor="accent2"/>
    </w:rPr>
  </w:style>
  <w:style w:type="paragraph" w:styleId="Listaconvietas4">
    <w:name w:val="List Bullet 4"/>
    <w:basedOn w:val="Normal"/>
    <w:uiPriority w:val="36"/>
    <w:unhideWhenUsed/>
    <w:qFormat/>
    <w:pPr>
      <w:numPr>
        <w:numId w:val="21"/>
      </w:numPr>
    </w:pPr>
    <w:rPr>
      <w:caps/>
      <w:spacing w:val="4"/>
    </w:rPr>
  </w:style>
  <w:style w:type="paragraph" w:styleId="Listaconvietas5">
    <w:name w:val="List Bullet 5"/>
    <w:basedOn w:val="Normal"/>
    <w:uiPriority w:val="36"/>
    <w:unhideWhenUsed/>
    <w:qFormat/>
    <w:pPr>
      <w:numPr>
        <w:numId w:val="22"/>
      </w:numPr>
    </w:pPr>
  </w:style>
  <w:style w:type="paragraph" w:styleId="Prrafodelista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Estilodelistamediano">
    <w:name w:val="Estilo de lista mediano"/>
    <w:uiPriority w:val="99"/>
    <w:pPr>
      <w:numPr>
        <w:numId w:val="11"/>
      </w:numPr>
    </w:pPr>
  </w:style>
  <w:style w:type="paragraph" w:styleId="Sinespaciado">
    <w:name w:val="No Spacing"/>
    <w:basedOn w:val="Normal"/>
    <w:uiPriority w:val="99"/>
    <w:qFormat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unhideWhenUsed/>
    <w:rPr>
      <w:color w:val="808080"/>
    </w:rPr>
  </w:style>
  <w:style w:type="paragraph" w:styleId="Cita">
    <w:name w:val="Quote"/>
    <w:basedOn w:val="Normal"/>
    <w:link w:val="CitaCar"/>
    <w:uiPriority w:val="29"/>
    <w:qFormat/>
    <w:rPr>
      <w:i/>
      <w:smallCaps/>
      <w:color w:val="775F55" w:themeColor="text2"/>
      <w:spacing w:val="6"/>
    </w:rPr>
  </w:style>
  <w:style w:type="character" w:customStyle="1" w:styleId="CitaCar">
    <w:name w:val="Cita Car"/>
    <w:basedOn w:val="Fuentedeprrafopredeter"/>
    <w:link w:val="Cita"/>
    <w:uiPriority w:val="29"/>
    <w:rPr>
      <w:rFonts w:cs="Times New Roman"/>
      <w:i/>
      <w:smallCaps/>
      <w:color w:val="775F55" w:themeColor="text2"/>
      <w:spacing w:val="6"/>
      <w:sz w:val="23"/>
      <w:szCs w:val="23"/>
    </w:rPr>
  </w:style>
  <w:style w:type="character" w:styleId="Textoennegrita">
    <w:name w:val="Strong"/>
    <w:uiPriority w:val="22"/>
    <w:qFormat/>
    <w:rPr>
      <w:rFonts w:asciiTheme="minorHAnsi" w:hAnsiTheme="minorHAnsi"/>
      <w:b/>
      <w:color w:val="DD8047" w:themeColor="accent2"/>
    </w:rPr>
  </w:style>
  <w:style w:type="character" w:styleId="nfasissutil">
    <w:name w:val="Subtle Emphasis"/>
    <w:basedOn w:val="Fuentedeprrafopredeter"/>
    <w:uiPriority w:val="19"/>
    <w:qFormat/>
    <w:rPr>
      <w:rFonts w:asciiTheme="minorHAnsi" w:hAnsiTheme="minorHAnsi"/>
      <w:i/>
      <w:sz w:val="23"/>
    </w:rPr>
  </w:style>
  <w:style w:type="character" w:styleId="Referenciasutil">
    <w:name w:val="Subtle Reference"/>
    <w:basedOn w:val="Fuentedeprrafopredeter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table" w:styleId="Tablaconcuadrcula">
    <w:name w:val="Table Grid"/>
    <w:basedOn w:val="Tablanormal"/>
    <w:uiPriority w:val="1"/>
    <w:pPr>
      <w:spacing w:after="0" w:line="240" w:lineRule="auto"/>
    </w:pPr>
    <w:rPr>
      <w:rFonts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nsangra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D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color w:val="775F55" w:themeColor="text2"/>
    </w:rPr>
  </w:style>
  <w:style w:type="paragraph" w:styleId="TD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</w:style>
  <w:style w:type="paragraph" w:styleId="TD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</w:style>
  <w:style w:type="paragraph" w:styleId="TD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</w:style>
  <w:style w:type="paragraph" w:styleId="TD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</w:style>
  <w:style w:type="paragraph" w:styleId="TD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</w:style>
  <w:style w:type="paragraph" w:styleId="TD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</w:style>
  <w:style w:type="paragraph" w:styleId="TD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</w:style>
  <w:style w:type="paragraph" w:styleId="TD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</w:style>
  <w:style w:type="paragraph" w:customStyle="1" w:styleId="Categora">
    <w:name w:val="Categoría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Nombredelacompaa">
    <w:name w:val="Nombre de la compañía"/>
    <w:basedOn w:val="Normal"/>
    <w:uiPriority w:val="49"/>
    <w:pPr>
      <w:spacing w:after="0"/>
    </w:pPr>
    <w:rPr>
      <w:rFonts w:cstheme="minorBidi"/>
      <w:sz w:val="36"/>
      <w:szCs w:val="36"/>
    </w:rPr>
  </w:style>
  <w:style w:type="paragraph" w:customStyle="1" w:styleId="Piedepginapar">
    <w:name w:val="Pie de página par"/>
    <w:basedOn w:val="Normal"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Piedepginaimpar">
    <w:name w:val="Pie de página impar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Encabezadopar">
    <w:name w:val="Encabezado par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</w:rPr>
  </w:style>
  <w:style w:type="paragraph" w:customStyle="1" w:styleId="Encabezadoimpar">
    <w:name w:val="Encabezado impar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</w:rPr>
  </w:style>
  <w:style w:type="paragraph" w:customStyle="1" w:styleId="SinEspaciado0">
    <w:name w:val="SinEspaciado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paragraph" w:customStyle="1" w:styleId="TITULO1">
    <w:name w:val="TITULO 1"/>
    <w:basedOn w:val="Ttulo1"/>
    <w:uiPriority w:val="99"/>
    <w:qFormat/>
    <w:rsid w:val="006B00BD"/>
    <w:pPr>
      <w:keepNext/>
      <w:spacing w:before="100" w:after="100" w:line="360" w:lineRule="auto"/>
      <w:jc w:val="both"/>
    </w:pPr>
    <w:rPr>
      <w:rFonts w:ascii="Times New Roman" w:eastAsia="Times New Roman" w:hAnsi="Times New Roman"/>
      <w:b/>
      <w:caps w:val="0"/>
      <w:color w:val="auto"/>
      <w:kern w:val="0"/>
      <w:sz w:val="24"/>
      <w:szCs w:val="20"/>
      <w:lang w:val="es-ES" w:eastAsia="es-ES"/>
      <w14:ligatures w14:val="none"/>
    </w:rPr>
  </w:style>
  <w:style w:type="table" w:styleId="Listaclara">
    <w:name w:val="Light List"/>
    <w:basedOn w:val="Tablanormal"/>
    <w:uiPriority w:val="40"/>
    <w:rsid w:val="00CB715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illanueva\AppData\Roaming\Microsoft\Plantillas\Informe_tema_Intermedio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itorialTags xmlns="2958f784-0ef9-4616-b22d-512a8cad1f0d" xsi:nil="true"/>
    <TPExecutable xmlns="2958f784-0ef9-4616-b22d-512a8cad1f0d" xsi:nil="true"/>
    <DirectSourceMarket xmlns="2958f784-0ef9-4616-b22d-512a8cad1f0d">english</DirectSourceMarket>
    <SubmitterId xmlns="2958f784-0ef9-4616-b22d-512a8cad1f0d" xsi:nil="true"/>
    <AssetType xmlns="2958f784-0ef9-4616-b22d-512a8cad1f0d" xsi:nil="true"/>
    <Milestone xmlns="2958f784-0ef9-4616-b22d-512a8cad1f0d" xsi:nil="true"/>
    <OriginAsset xmlns="2958f784-0ef9-4616-b22d-512a8cad1f0d" xsi:nil="true"/>
    <TPComponent xmlns="2958f784-0ef9-4616-b22d-512a8cad1f0d" xsi:nil="true"/>
    <AssetId xmlns="2958f784-0ef9-4616-b22d-512a8cad1f0d">TP101808877</AssetId>
    <NumericId xmlns="2958f784-0ef9-4616-b22d-512a8cad1f0d">101808877</NumericId>
    <TPFriendlyName xmlns="2958f784-0ef9-4616-b22d-512a8cad1f0d" xsi:nil="true"/>
    <SourceTitle xmlns="2958f784-0ef9-4616-b22d-512a8cad1f0d" xsi:nil="true"/>
    <TPApplication xmlns="2958f784-0ef9-4616-b22d-512a8cad1f0d" xsi:nil="true"/>
    <TPLaunchHelpLink xmlns="2958f784-0ef9-4616-b22d-512a8cad1f0d" xsi:nil="true"/>
    <OpenTemplate xmlns="2958f784-0ef9-4616-b22d-512a8cad1f0d">true</OpenTemplate>
    <PlannedPubDate xmlns="2958f784-0ef9-4616-b22d-512a8cad1f0d">2009-11-17T04:50:00+00:00</PlannedPubDate>
    <CrawlForDependencies xmlns="2958f784-0ef9-4616-b22d-512a8cad1f0d">false</CrawlForDependencies>
    <ParentAssetId xmlns="2958f784-0ef9-4616-b22d-512a8cad1f0d" xsi:nil="true"/>
    <TrustLevel xmlns="2958f784-0ef9-4616-b22d-512a8cad1f0d">1 Microsoft Managed Content</TrustLevel>
    <PublishStatusLookup xmlns="2958f784-0ef9-4616-b22d-512a8cad1f0d">
      <Value>309756</Value>
      <Value>624860</Value>
    </PublishStatusLookup>
    <TemplateTemplateType xmlns="2958f784-0ef9-4616-b22d-512a8cad1f0d">Word Document Template</TemplateTemplateType>
    <IsSearchable xmlns="2958f784-0ef9-4616-b22d-512a8cad1f0d">false</IsSearchable>
    <TPNamespace xmlns="2958f784-0ef9-4616-b22d-512a8cad1f0d" xsi:nil="true"/>
    <Providers xmlns="2958f784-0ef9-4616-b22d-512a8cad1f0d" xsi:nil="true"/>
    <Markets xmlns="2958f784-0ef9-4616-b22d-512a8cad1f0d"/>
    <OriginalSourceMarket xmlns="2958f784-0ef9-4616-b22d-512a8cad1f0d">english</OriginalSourceMarket>
    <TPInstallLocation xmlns="2958f784-0ef9-4616-b22d-512a8cad1f0d" xsi:nil="true"/>
    <TPAppVersion xmlns="2958f784-0ef9-4616-b22d-512a8cad1f0d" xsi:nil="true"/>
    <TPCommandLine xmlns="2958f784-0ef9-4616-b22d-512a8cad1f0d" xsi:nil="true"/>
    <APAuthor xmlns="2958f784-0ef9-4616-b22d-512a8cad1f0d">
      <UserInfo>
        <DisplayName/>
        <AccountId>1073741823</AccountId>
        <AccountType/>
      </UserInfo>
    </APAuthor>
    <EditorialStatus xmlns="2958f784-0ef9-4616-b22d-512a8cad1f0d" xsi:nil="true"/>
    <PublishTargets xmlns="2958f784-0ef9-4616-b22d-512a8cad1f0d">OfficeOnline</PublishTargets>
    <TPLaunchHelpLinkType xmlns="2958f784-0ef9-4616-b22d-512a8cad1f0d">Template</TPLaunchHelpLinkType>
    <TPClientViewer xmlns="2958f784-0ef9-4616-b22d-512a8cad1f0d" xsi:nil="true"/>
    <CSXHash xmlns="2958f784-0ef9-4616-b22d-512a8cad1f0d" xsi:nil="true"/>
    <IsDeleted xmlns="2958f784-0ef9-4616-b22d-512a8cad1f0d">false</IsDeleted>
    <ShowIn xmlns="2958f784-0ef9-4616-b22d-512a8cad1f0d">Show everywhere</ShowIn>
    <UANotes xmlns="2958f784-0ef9-4616-b22d-512a8cad1f0d" xsi:nil="true"/>
    <TemplateStatus xmlns="2958f784-0ef9-4616-b22d-512a8cad1f0d" xsi:nil="true"/>
    <Downloads xmlns="2958f784-0ef9-4616-b22d-512a8cad1f0d">0</Downloads>
    <HandoffToMSDN xmlns="2958f784-0ef9-4616-b22d-512a8cad1f0d" xsi:nil="true"/>
    <AssetStart xmlns="2958f784-0ef9-4616-b22d-512a8cad1f0d">2010-07-09T13:35:44+00:00</AssetStart>
    <LastHandOff xmlns="2958f784-0ef9-4616-b22d-512a8cad1f0d" xsi:nil="true"/>
    <APDescription xmlns="2958f784-0ef9-4616-b22d-512a8cad1f0d" xsi:nil="true"/>
    <Description0 xmlns="fb5acd76-e9f3-4601-9d69-91f53ab96ae6" xsi:nil="true"/>
    <OOCacheId xmlns="2958f784-0ef9-4616-b22d-512a8cad1f0d" xsi:nil="true"/>
    <CSXSubmissionMarket xmlns="2958f784-0ef9-4616-b22d-512a8cad1f0d" xsi:nil="true"/>
    <ArtSampleDocs xmlns="2958f784-0ef9-4616-b22d-512a8cad1f0d" xsi:nil="true"/>
    <UALocRecommendation xmlns="2958f784-0ef9-4616-b22d-512a8cad1f0d">Localize</UALocRecommendation>
    <Component xmlns="fb5acd76-e9f3-4601-9d69-91f53ab96ae6" xsi:nil="true"/>
    <VoteCount xmlns="2958f784-0ef9-4616-b22d-512a8cad1f0d" xsi:nil="true"/>
    <ClipArtFilename xmlns="2958f784-0ef9-4616-b22d-512a8cad1f0d" xsi:nil="true"/>
    <Provider xmlns="2958f784-0ef9-4616-b22d-512a8cad1f0d" xsi:nil="true"/>
    <AssetExpire xmlns="2958f784-0ef9-4616-b22d-512a8cad1f0d">2100-01-01T00:00:00+00:00</AssetExpire>
    <ThumbnailAssetId xmlns="2958f784-0ef9-4616-b22d-512a8cad1f0d" xsi:nil="true"/>
    <ApprovalStatus xmlns="2958f784-0ef9-4616-b22d-512a8cad1f0d">InProgress</ApprovalStatus>
    <LastModifiedDateTime xmlns="2958f784-0ef9-4616-b22d-512a8cad1f0d" xsi:nil="true"/>
    <LastPublishResultLookup xmlns="2958f784-0ef9-4616-b22d-512a8cad1f0d" xsi:nil="true"/>
    <LegacyData xmlns="2958f784-0ef9-4616-b22d-512a8cad1f0d" xsi:nil="true"/>
    <BusinessGroup xmlns="2958f784-0ef9-4616-b22d-512a8cad1f0d" xsi:nil="true"/>
    <IntlLocPriority xmlns="2958f784-0ef9-4616-b22d-512a8cad1f0d" xsi:nil="true"/>
    <UAProjectedTotalWords xmlns="2958f784-0ef9-4616-b22d-512a8cad1f0d" xsi:nil="true"/>
    <PrimaryImageGen xmlns="2958f784-0ef9-4616-b22d-512a8cad1f0d">false</PrimaryImageGen>
    <IntlLangReview xmlns="2958f784-0ef9-4616-b22d-512a8cad1f0d" xsi:nil="true"/>
    <MachineTranslated xmlns="2958f784-0ef9-4616-b22d-512a8cad1f0d">false</MachineTranslated>
    <OutputCachingOn xmlns="2958f784-0ef9-4616-b22d-512a8cad1f0d">false</OutputCachingOn>
    <AcquiredFrom xmlns="2958f784-0ef9-4616-b22d-512a8cad1f0d" xsi:nil="true"/>
    <ContentItem xmlns="2958f784-0ef9-4616-b22d-512a8cad1f0d" xsi:nil="true"/>
    <TimesCloned xmlns="2958f784-0ef9-4616-b22d-512a8cad1f0d" xsi:nil="true"/>
    <AverageRating xmlns="2958f784-0ef9-4616-b22d-512a8cad1f0d" xsi:nil="true"/>
    <CSXUpdate xmlns="2958f784-0ef9-4616-b22d-512a8cad1f0d">false</CSXUpdate>
    <CSXSubmissionDate xmlns="2958f784-0ef9-4616-b22d-512a8cad1f0d" xsi:nil="true"/>
    <IntlLangReviewDate xmlns="2958f784-0ef9-4616-b22d-512a8cad1f0d" xsi:nil="true"/>
    <PolicheckWords xmlns="2958f784-0ef9-4616-b22d-512a8cad1f0d" xsi:nil="true"/>
    <UALocComments xmlns="2958f784-0ef9-4616-b22d-512a8cad1f0d" xsi:nil="true"/>
    <ApprovalLog xmlns="2958f784-0ef9-4616-b22d-512a8cad1f0d" xsi:nil="true"/>
    <BugNumber xmlns="2958f784-0ef9-4616-b22d-512a8cad1f0d" xsi:nil="true"/>
    <FriendlyTitle xmlns="2958f784-0ef9-4616-b22d-512a8cad1f0d" xsi:nil="true"/>
    <MarketSpecific xmlns="2958f784-0ef9-4616-b22d-512a8cad1f0d" xsi:nil="true"/>
    <IntlLangReviewer xmlns="2958f784-0ef9-4616-b22d-512a8cad1f0d" xsi:nil="true"/>
    <UACurrentWords xmlns="2958f784-0ef9-4616-b22d-512a8cad1f0d" xsi:nil="true"/>
    <DSATActionTaken xmlns="2958f784-0ef9-4616-b22d-512a8cad1f0d" xsi:nil="true"/>
    <APEditor xmlns="2958f784-0ef9-4616-b22d-512a8cad1f0d">
      <UserInfo>
        <DisplayName/>
        <AccountId xsi:nil="true"/>
        <AccountType/>
      </UserInfo>
    </APEditor>
    <Manager xmlns="2958f784-0ef9-4616-b22d-512a8cad1f0d" xsi:nil="true"/>
    <BlockPublish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alizationTagsTaxHTField0 xmlns="2958f784-0ef9-4616-b22d-512a8cad1f0d">
      <Terms xmlns="http://schemas.microsoft.com/office/infopath/2007/PartnerControls"/>
    </LocalizationTagsTaxHTField0>
    <OriginalRelease xmlns="2958f784-0ef9-4616-b22d-512a8cad1f0d">14</OriginalRelease>
    <FeatureTagsTaxHTField0 xmlns="2958f784-0ef9-4616-b22d-512a8cad1f0d">
      <Terms xmlns="http://schemas.microsoft.com/office/infopath/2007/PartnerControls"/>
    </FeatureTagsTaxHTField0>
    <LocManualTestRequired xmlns="2958f784-0ef9-4616-b22d-512a8cad1f0d">false</LocManualTestRequired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TaxCatchAll xmlns="2958f784-0ef9-4616-b22d-512a8cad1f0d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291851</LocLastLocAttemptVersionLookup>
    <LocMarketGroupTiers2 xmlns="2958f784-0ef9-4616-b22d-512a8cad1f0d" xsi:nil="true"/>
  </documentManagement>
</p: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748F95-94A1-46DA-B75F-281472621440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E0190966-1EB0-424D-A70F-00D46F865B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A35315-56EE-485E-90EF-AE49253BE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Informe_tema_Intermedio</Template>
  <TotalTime>167</TotalTime>
  <Pages>1</Pages>
  <Words>578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Política de   Reservas</vt:lpstr>
      <vt:lpstr/>
    </vt:vector>
  </TitlesOfParts>
  <Company>Hewlett-Packard Company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 de   Reservas</dc:title>
  <dc:subject>IPSFA-CD-PO-03</dc:subject>
  <dc:creator>Yasmin Villanueva</dc:creator>
  <cp:lastModifiedBy>Karen Ortiz Romero</cp:lastModifiedBy>
  <cp:revision>4</cp:revision>
  <cp:lastPrinted>2020-07-07T23:16:00Z</cp:lastPrinted>
  <dcterms:created xsi:type="dcterms:W3CDTF">2020-09-29T15:20:00Z</dcterms:created>
  <dcterms:modified xsi:type="dcterms:W3CDTF">2020-09-29T18:07:00Z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</Properties>
</file>