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DE" w:rsidRPr="00506CBF" w:rsidRDefault="005F3ADE" w:rsidP="005F3ADE">
      <w:pPr>
        <w:tabs>
          <w:tab w:val="center" w:pos="4252"/>
          <w:tab w:val="right" w:pos="8504"/>
        </w:tabs>
        <w:spacing w:after="200" w:line="276" w:lineRule="auto"/>
        <w:jc w:val="center"/>
        <w:rPr>
          <w:rFonts w:ascii="Arial" w:eastAsia="Times New Roman" w:hAnsi="Arial" w:cs="Arial"/>
          <w:b/>
          <w:bCs/>
          <w:lang w:val="es-ES" w:eastAsia="es-ES"/>
        </w:rPr>
      </w:pPr>
      <w:r w:rsidRPr="00506CBF">
        <w:rPr>
          <w:rFonts w:ascii="Arial" w:eastAsia="Times New Roman" w:hAnsi="Arial" w:cs="Arial"/>
          <w:b/>
          <w:bCs/>
          <w:lang w:val="es-ES" w:eastAsia="es-ES"/>
        </w:rPr>
        <w:t>INSTITUTO SALVADOREÑO DE REHABILITACIÓN INTEGRAL</w:t>
      </w:r>
    </w:p>
    <w:p w:rsidR="005F3ADE" w:rsidRPr="00506CBF" w:rsidRDefault="005F3ADE" w:rsidP="005F3ADE">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2569</w:t>
      </w:r>
    </w:p>
    <w:p w:rsidR="005F3ADE" w:rsidRPr="00506CBF" w:rsidRDefault="005F3ADE" w:rsidP="005F3ADE">
      <w:pPr>
        <w:tabs>
          <w:tab w:val="center" w:pos="4252"/>
          <w:tab w:val="left" w:pos="5250"/>
        </w:tabs>
        <w:spacing w:after="200" w:line="276" w:lineRule="auto"/>
        <w:jc w:val="both"/>
        <w:rPr>
          <w:rFonts w:ascii="Arial" w:eastAsia="Times New Roman" w:hAnsi="Arial" w:cs="Arial"/>
          <w:b/>
          <w:bCs/>
          <w:lang w:val="es-ES" w:eastAsia="es-ES"/>
        </w:rPr>
      </w:pPr>
    </w:p>
    <w:p w:rsidR="005F3ADE" w:rsidRPr="00506CBF" w:rsidRDefault="005F3ADE" w:rsidP="005F3ADE">
      <w:pPr>
        <w:spacing w:after="200" w:line="276" w:lineRule="auto"/>
        <w:jc w:val="both"/>
        <w:rPr>
          <w:rFonts w:ascii="Arial" w:eastAsia="Times New Roman" w:hAnsi="Arial" w:cs="Arial"/>
          <w:b/>
          <w:bCs/>
          <w:lang w:val="es-ES" w:eastAsia="es-ES"/>
        </w:rPr>
      </w:pPr>
    </w:p>
    <w:p w:rsidR="005F3ADE" w:rsidRPr="00506CBF" w:rsidRDefault="005F3ADE" w:rsidP="005F3ADE">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t xml:space="preserve">ASISTENCIA: </w:t>
      </w:r>
    </w:p>
    <w:p w:rsidR="005F3ADE" w:rsidRPr="00506CBF" w:rsidRDefault="005F3ADE" w:rsidP="005F3ADE">
      <w:pPr>
        <w:spacing w:after="0" w:line="360" w:lineRule="auto"/>
        <w:jc w:val="both"/>
        <w:rPr>
          <w:rFonts w:ascii="Arial" w:eastAsia="Times New Roman" w:hAnsi="Arial" w:cs="Arial"/>
          <w:lang w:val="es-ES" w:eastAsia="es-ES"/>
        </w:rPr>
      </w:pPr>
      <w:r w:rsidRPr="00506CBF">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 xml:space="preserve">Dr. Miguel Ángel Martínez Salmerón, </w:t>
      </w:r>
      <w:r w:rsidR="00C74058">
        <w:rPr>
          <w:rFonts w:ascii="Arial" w:eastAsia="Times New Roman" w:hAnsi="Arial" w:cs="Arial"/>
          <w:lang w:val="es-ES" w:eastAsia="es-ES"/>
        </w:rPr>
        <w:t>Representante Suplente</w:t>
      </w:r>
      <w:r w:rsidRPr="00506CBF">
        <w:rPr>
          <w:rFonts w:ascii="Arial" w:eastAsia="Times New Roman" w:hAnsi="Arial" w:cs="Arial"/>
          <w:lang w:val="es-ES" w:eastAsia="es-ES"/>
        </w:rPr>
        <w:t xml:space="preserve"> del Ministerio de Salud; </w:t>
      </w:r>
      <w:r w:rsidR="007E1979">
        <w:rPr>
          <w:rFonts w:ascii="Arial" w:eastAsia="Times New Roman" w:hAnsi="Arial" w:cs="Arial"/>
          <w:lang w:val="es-ES" w:eastAsia="es-ES"/>
        </w:rPr>
        <w:t xml:space="preserve">Licda. Maddelin Vanessa Brizuela Arévalo, Representante Suplente del Ministerio de Relaciones Exteriores; </w:t>
      </w:r>
      <w:r w:rsidRPr="00506CBF">
        <w:rPr>
          <w:rFonts w:ascii="Arial" w:eastAsia="Times New Roman" w:hAnsi="Arial" w:cs="Arial"/>
          <w:lang w:val="es-ES" w:eastAsia="es-ES"/>
        </w:rPr>
        <w:t xml:space="preserve">Licda. Nora Lizeth Pérez Martínez, Representante Suplente del Ministerio de Hacienda; </w:t>
      </w:r>
      <w:r>
        <w:rPr>
          <w:rFonts w:ascii="Arial" w:eastAsia="Times New Roman" w:hAnsi="Arial" w:cs="Arial"/>
          <w:lang w:val="es-ES" w:eastAsia="es-ES"/>
        </w:rPr>
        <w:t xml:space="preserve">Licda. Lesly Noemy Cervellon, y </w:t>
      </w:r>
      <w:r w:rsidRPr="00506CBF">
        <w:rPr>
          <w:rFonts w:ascii="Arial" w:eastAsia="Times New Roman" w:hAnsi="Arial" w:cs="Arial"/>
          <w:lang w:val="es-ES" w:eastAsia="es-ES"/>
        </w:rPr>
        <w:t xml:space="preserve">Licda. María Marta Cañas de Herrera,  Representante </w:t>
      </w:r>
      <w:r>
        <w:rPr>
          <w:rFonts w:ascii="Arial" w:eastAsia="Times New Roman" w:hAnsi="Arial" w:cs="Arial"/>
          <w:lang w:val="es-ES" w:eastAsia="es-ES"/>
        </w:rPr>
        <w:t xml:space="preserve">Propietaria y </w:t>
      </w:r>
      <w:r w:rsidRPr="00506CBF">
        <w:rPr>
          <w:rFonts w:ascii="Arial" w:eastAsia="Times New Roman" w:hAnsi="Arial" w:cs="Arial"/>
          <w:lang w:val="es-ES" w:eastAsia="es-ES"/>
        </w:rPr>
        <w:t xml:space="preserve">Suplente del Ministerio de Trabajo; </w:t>
      </w:r>
      <w:r w:rsidR="00B9536F">
        <w:rPr>
          <w:rFonts w:ascii="Arial" w:eastAsia="Times New Roman" w:hAnsi="Arial" w:cs="Arial"/>
          <w:lang w:val="es-ES" w:eastAsia="es-ES"/>
        </w:rPr>
        <w:t xml:space="preserve">Licda. Nora Elizabeth Abrego de Amado, Representante Propietaria de la Universidad de El Salvador; </w:t>
      </w:r>
      <w:r w:rsidRPr="00506CBF">
        <w:rPr>
          <w:rFonts w:ascii="Arial" w:eastAsia="Times New Roman" w:hAnsi="Arial" w:cs="Arial"/>
          <w:lang w:val="es-ES" w:eastAsia="es-ES"/>
        </w:rPr>
        <w:t xml:space="preserve">Sr. Luis Edgardo Ayala Córdova Representante Propietario de FUNTER; </w:t>
      </w:r>
      <w:r>
        <w:rPr>
          <w:rFonts w:ascii="Arial" w:eastAsia="Times New Roman" w:hAnsi="Arial" w:cs="Arial"/>
          <w:lang w:val="es-ES" w:eastAsia="es-ES"/>
        </w:rPr>
        <w:t>Lic.</w:t>
      </w:r>
      <w:r w:rsidRPr="00222DB8">
        <w:rPr>
          <w:rFonts w:ascii="Arial" w:eastAsia="Times New Roman" w:hAnsi="Arial" w:cs="Arial"/>
          <w:lang w:val="es-ES" w:eastAsia="es-ES"/>
        </w:rPr>
        <w:t xml:space="preserve"> </w:t>
      </w:r>
      <w:r>
        <w:rPr>
          <w:rFonts w:ascii="Arial" w:eastAsia="Times New Roman" w:hAnsi="Arial" w:cs="Arial"/>
          <w:lang w:val="es-ES" w:eastAsia="es-ES"/>
        </w:rPr>
        <w:t xml:space="preserve">Luis Javier Suarez Magaña, </w:t>
      </w:r>
      <w:r w:rsidRPr="005C1E1E">
        <w:rPr>
          <w:rFonts w:ascii="Arial" w:eastAsia="Times New Roman" w:hAnsi="Arial" w:cs="Arial"/>
          <w:lang w:val="es-ES" w:eastAsia="es-ES"/>
        </w:rPr>
        <w:t>Apoyo Técnico Jurídico</w:t>
      </w:r>
      <w:r>
        <w:rPr>
          <w:rFonts w:ascii="Arial" w:eastAsia="Times New Roman" w:hAnsi="Arial" w:cs="Arial"/>
          <w:lang w:val="es-ES" w:eastAsia="es-ES"/>
        </w:rPr>
        <w:t xml:space="preserve"> </w:t>
      </w:r>
      <w:r w:rsidRPr="00506CBF">
        <w:rPr>
          <w:rFonts w:ascii="Arial" w:eastAsia="Times New Roman" w:hAnsi="Arial" w:cs="Arial"/>
          <w:lang w:val="es-ES" w:eastAsia="es-ES"/>
        </w:rPr>
        <w:t>y Licda: Rebeca Elizabeth Hernández Gálvez, Gerente y Secretaria de Junta Directiva Ad- Honorem.</w:t>
      </w:r>
    </w:p>
    <w:p w:rsidR="005F3ADE" w:rsidRPr="00506CBF" w:rsidRDefault="005F3ADE" w:rsidP="005F3ADE">
      <w:pPr>
        <w:spacing w:after="0" w:line="360" w:lineRule="auto"/>
        <w:jc w:val="both"/>
        <w:rPr>
          <w:rFonts w:ascii="Arial" w:eastAsia="Times New Roman" w:hAnsi="Arial" w:cs="Arial"/>
          <w:lang w:val="es-ES" w:eastAsia="es-ES"/>
        </w:rPr>
      </w:pPr>
    </w:p>
    <w:p w:rsidR="005F3ADE" w:rsidRPr="00506CBF" w:rsidRDefault="005F3ADE" w:rsidP="005F3ADE">
      <w:pPr>
        <w:spacing w:after="200" w:line="360" w:lineRule="auto"/>
        <w:jc w:val="both"/>
        <w:rPr>
          <w:rFonts w:ascii="Arial" w:eastAsia="Times New Roman" w:hAnsi="Arial" w:cs="Arial"/>
          <w:b/>
          <w:bCs/>
          <w:lang w:val="es-ES" w:eastAsia="es-ES"/>
        </w:rPr>
      </w:pPr>
    </w:p>
    <w:p w:rsidR="005F3ADE" w:rsidRPr="00506CBF" w:rsidRDefault="005F3ADE" w:rsidP="005F3ADE">
      <w:pPr>
        <w:spacing w:after="200" w:line="360" w:lineRule="auto"/>
        <w:jc w:val="both"/>
        <w:rPr>
          <w:rFonts w:ascii="Arial" w:eastAsia="Times New Roman" w:hAnsi="Arial" w:cs="Arial"/>
          <w:bCs/>
          <w:lang w:val="es-ES" w:eastAsia="es-ES"/>
        </w:rPr>
      </w:pPr>
      <w:r w:rsidRPr="00506CBF">
        <w:rPr>
          <w:rFonts w:ascii="Arial" w:eastAsia="Times New Roman" w:hAnsi="Arial" w:cs="Arial"/>
          <w:b/>
          <w:bCs/>
          <w:lang w:val="es-ES" w:eastAsia="es-ES"/>
        </w:rPr>
        <w:t>FECHA:</w:t>
      </w:r>
      <w:r w:rsidR="006E31D4">
        <w:rPr>
          <w:rFonts w:ascii="Arial" w:eastAsia="Times New Roman" w:hAnsi="Arial" w:cs="Arial"/>
          <w:bCs/>
          <w:lang w:val="es-ES" w:eastAsia="es-ES"/>
        </w:rPr>
        <w:t xml:space="preserve"> Martes 10</w:t>
      </w:r>
      <w:r w:rsidRPr="00506CBF">
        <w:rPr>
          <w:rFonts w:ascii="Arial" w:eastAsia="Times New Roman" w:hAnsi="Arial" w:cs="Arial"/>
          <w:bCs/>
          <w:lang w:val="es-ES" w:eastAsia="es-ES"/>
        </w:rPr>
        <w:t xml:space="preserve"> de </w:t>
      </w:r>
      <w:r>
        <w:rPr>
          <w:rFonts w:ascii="Arial" w:eastAsia="Times New Roman" w:hAnsi="Arial" w:cs="Arial"/>
          <w:bCs/>
          <w:lang w:val="es-ES" w:eastAsia="es-ES"/>
        </w:rPr>
        <w:t>noviembre</w:t>
      </w:r>
      <w:r w:rsidRPr="00506CBF">
        <w:rPr>
          <w:rFonts w:ascii="Arial" w:eastAsia="Times New Roman" w:hAnsi="Arial" w:cs="Arial"/>
          <w:bCs/>
          <w:lang w:val="es-ES" w:eastAsia="es-ES"/>
        </w:rPr>
        <w:t xml:space="preserve"> de 2015.</w:t>
      </w:r>
    </w:p>
    <w:p w:rsidR="005F3ADE" w:rsidRPr="00506CBF" w:rsidRDefault="005F3ADE" w:rsidP="005F3ADE">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HORA</w:t>
      </w:r>
      <w:r w:rsidRPr="00506CBF">
        <w:rPr>
          <w:rFonts w:ascii="Arial" w:eastAsia="Times New Roman" w:hAnsi="Arial" w:cs="Arial"/>
          <w:lang w:val="es-ES" w:eastAsia="es-ES"/>
        </w:rPr>
        <w:t>: 12:30 p.m.</w:t>
      </w:r>
    </w:p>
    <w:p w:rsidR="006E31D4" w:rsidRDefault="005F3ADE" w:rsidP="005F3ADE">
      <w:pPr>
        <w:spacing w:after="200" w:line="360" w:lineRule="auto"/>
        <w:jc w:val="both"/>
        <w:rPr>
          <w:rFonts w:ascii="Arial" w:eastAsia="Calibri" w:hAnsi="Arial" w:cs="Arial"/>
        </w:rPr>
      </w:pPr>
      <w:r w:rsidRPr="00506CBF">
        <w:rPr>
          <w:rFonts w:ascii="Arial" w:eastAsia="Times New Roman" w:hAnsi="Arial" w:cs="Arial"/>
          <w:b/>
          <w:bCs/>
          <w:lang w:val="es-ES" w:eastAsia="es-ES"/>
        </w:rPr>
        <w:t>LUGAR</w:t>
      </w:r>
      <w:r w:rsidRPr="00506CBF">
        <w:rPr>
          <w:rFonts w:ascii="Arial" w:eastAsia="Times New Roman" w:hAnsi="Arial" w:cs="Arial"/>
          <w:lang w:val="es-ES" w:eastAsia="es-ES"/>
        </w:rPr>
        <w:t xml:space="preserve">: </w:t>
      </w:r>
      <w:r>
        <w:rPr>
          <w:rFonts w:ascii="Arial" w:eastAsia="Calibri" w:hAnsi="Arial" w:cs="Arial"/>
        </w:rPr>
        <w:t xml:space="preserve">Sala de Sesiones </w:t>
      </w:r>
      <w:r w:rsidR="006E31D4">
        <w:rPr>
          <w:rFonts w:ascii="Arial" w:eastAsia="Calibri" w:hAnsi="Arial" w:cs="Arial"/>
        </w:rPr>
        <w:t>ISRI.-</w:t>
      </w:r>
    </w:p>
    <w:p w:rsidR="006E31D4" w:rsidRDefault="006E31D4" w:rsidP="005F3ADE">
      <w:pPr>
        <w:spacing w:after="200" w:line="360" w:lineRule="auto"/>
        <w:jc w:val="both"/>
        <w:rPr>
          <w:rFonts w:ascii="Arial" w:eastAsia="Times New Roman" w:hAnsi="Arial" w:cs="Arial"/>
          <w:b/>
          <w:bCs/>
          <w:lang w:val="es-ES" w:eastAsia="es-ES"/>
        </w:rPr>
      </w:pPr>
    </w:p>
    <w:p w:rsidR="005F3ADE" w:rsidRPr="00506CBF" w:rsidRDefault="005F3ADE" w:rsidP="005F3ADE">
      <w:pPr>
        <w:spacing w:after="200" w:line="360" w:lineRule="auto"/>
        <w:jc w:val="both"/>
        <w:rPr>
          <w:rFonts w:ascii="Arial" w:eastAsia="Times New Roman" w:hAnsi="Arial" w:cs="Arial"/>
          <w:lang w:val="es-ES" w:eastAsia="es-ES"/>
        </w:rPr>
      </w:pPr>
      <w:r w:rsidRPr="00506CBF">
        <w:rPr>
          <w:rFonts w:ascii="Arial" w:eastAsia="Times New Roman" w:hAnsi="Arial" w:cs="Arial"/>
          <w:b/>
          <w:bCs/>
          <w:lang w:val="es-ES" w:eastAsia="es-ES"/>
        </w:rPr>
        <w:t>AGENDA</w:t>
      </w:r>
      <w:r w:rsidRPr="00506CBF">
        <w:rPr>
          <w:rFonts w:ascii="Arial" w:eastAsia="Times New Roman" w:hAnsi="Arial" w:cs="Arial"/>
          <w:b/>
          <w:lang w:val="es-ES" w:eastAsia="es-ES"/>
        </w:rPr>
        <w:t xml:space="preserve">: </w:t>
      </w:r>
    </w:p>
    <w:p w:rsidR="005F3ADE" w:rsidRPr="00506CBF" w:rsidRDefault="005F3ADE" w:rsidP="005F3ADE">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Establecimiento de quórum y aprobación de agenda</w:t>
      </w:r>
      <w:r w:rsidRPr="00506CBF">
        <w:rPr>
          <w:rFonts w:ascii="Arial" w:eastAsia="Calibri" w:hAnsi="Arial" w:cs="Arial"/>
          <w:b/>
          <w:lang w:eastAsia="x-none"/>
        </w:rPr>
        <w:t>.</w:t>
      </w:r>
    </w:p>
    <w:p w:rsidR="005F3ADE" w:rsidRPr="00506CBF" w:rsidRDefault="005F3ADE" w:rsidP="005F3ADE">
      <w:pPr>
        <w:numPr>
          <w:ilvl w:val="0"/>
          <w:numId w:val="1"/>
        </w:numPr>
        <w:spacing w:after="0" w:line="360" w:lineRule="auto"/>
        <w:ind w:left="426" w:hanging="426"/>
        <w:contextualSpacing/>
        <w:jc w:val="both"/>
        <w:rPr>
          <w:rFonts w:ascii="Arial" w:eastAsia="Calibri" w:hAnsi="Arial" w:cs="Arial"/>
          <w:b/>
          <w:lang w:val="x-none" w:eastAsia="x-none"/>
        </w:rPr>
      </w:pPr>
      <w:r w:rsidRPr="00506CBF">
        <w:rPr>
          <w:rFonts w:ascii="Arial" w:eastAsia="Calibri" w:hAnsi="Arial" w:cs="Arial"/>
          <w:b/>
          <w:lang w:val="x-none" w:eastAsia="x-none"/>
        </w:rPr>
        <w:t>Lectura, discusión y aprobación de acta anterior</w:t>
      </w:r>
      <w:r w:rsidRPr="00506CBF">
        <w:rPr>
          <w:rFonts w:ascii="Arial" w:eastAsia="Calibri" w:hAnsi="Arial" w:cs="Arial"/>
          <w:b/>
          <w:lang w:eastAsia="x-none"/>
        </w:rPr>
        <w:t>.</w:t>
      </w:r>
    </w:p>
    <w:p w:rsidR="005F3ADE" w:rsidRPr="00506CBF" w:rsidRDefault="005F3ADE" w:rsidP="005F3ADE">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val="x-none" w:eastAsia="x-none"/>
        </w:rPr>
        <w:t>Ratificación de Acuerdos</w:t>
      </w:r>
      <w:r w:rsidRPr="00506CBF">
        <w:rPr>
          <w:rFonts w:ascii="Arial" w:eastAsia="Calibri" w:hAnsi="Arial" w:cs="Arial"/>
          <w:b/>
          <w:lang w:eastAsia="x-none"/>
        </w:rPr>
        <w:t>.</w:t>
      </w:r>
    </w:p>
    <w:p w:rsidR="005F3ADE" w:rsidRPr="00506CBF" w:rsidRDefault="005F3ADE" w:rsidP="005F3ADE">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Correspondencia recibida de Centros de Atención.</w:t>
      </w:r>
    </w:p>
    <w:p w:rsidR="005F3ADE" w:rsidRPr="00506CBF" w:rsidRDefault="005F3ADE" w:rsidP="005F3ADE">
      <w:pPr>
        <w:numPr>
          <w:ilvl w:val="0"/>
          <w:numId w:val="1"/>
        </w:numPr>
        <w:spacing w:after="0" w:line="360" w:lineRule="auto"/>
        <w:contextualSpacing/>
        <w:jc w:val="both"/>
        <w:rPr>
          <w:rFonts w:ascii="Arial" w:eastAsia="Calibri" w:hAnsi="Arial" w:cs="Arial"/>
          <w:b/>
          <w:lang w:val="x-none" w:eastAsia="x-none"/>
        </w:rPr>
      </w:pPr>
      <w:r w:rsidRPr="00506CBF">
        <w:rPr>
          <w:rFonts w:ascii="Arial" w:eastAsia="Calibri" w:hAnsi="Arial" w:cs="Arial"/>
          <w:b/>
          <w:lang w:eastAsia="x-none"/>
        </w:rPr>
        <w:t xml:space="preserve">Correspondencia recibida de la Administración Superior. </w:t>
      </w:r>
    </w:p>
    <w:p w:rsidR="005F3ADE" w:rsidRPr="00506CBF" w:rsidRDefault="005F3ADE" w:rsidP="005F3ADE">
      <w:pPr>
        <w:numPr>
          <w:ilvl w:val="0"/>
          <w:numId w:val="1"/>
        </w:numPr>
        <w:spacing w:line="360" w:lineRule="auto"/>
        <w:jc w:val="both"/>
        <w:rPr>
          <w:rFonts w:ascii="Arial" w:eastAsia="Calibri" w:hAnsi="Arial" w:cs="Arial"/>
          <w:b/>
          <w:lang w:val="x-none" w:eastAsia="x-none"/>
        </w:rPr>
      </w:pPr>
      <w:r w:rsidRPr="00506CBF">
        <w:rPr>
          <w:rFonts w:ascii="Arial" w:eastAsia="Calibri" w:hAnsi="Arial" w:cs="Arial"/>
          <w:b/>
          <w:lang w:eastAsia="x-none"/>
        </w:rPr>
        <w:t>Participación de miembros de Junta Directiva, ponencias solicitadas a Jefaturas, Directores de Centros de Atención de  la Institucion o invitados.</w:t>
      </w:r>
    </w:p>
    <w:p w:rsidR="005F3ADE" w:rsidRPr="00506CBF" w:rsidRDefault="005F3ADE" w:rsidP="005F3ADE">
      <w:pPr>
        <w:numPr>
          <w:ilvl w:val="0"/>
          <w:numId w:val="1"/>
        </w:numPr>
        <w:spacing w:line="276" w:lineRule="auto"/>
        <w:jc w:val="both"/>
        <w:rPr>
          <w:rFonts w:ascii="Arial" w:eastAsia="Calibri" w:hAnsi="Arial" w:cs="Arial"/>
          <w:b/>
          <w:lang w:val="x-none" w:eastAsia="x-none"/>
        </w:rPr>
      </w:pPr>
      <w:r w:rsidRPr="00506CBF">
        <w:rPr>
          <w:rFonts w:ascii="Arial" w:eastAsia="Calibri" w:hAnsi="Arial" w:cs="Arial"/>
          <w:b/>
          <w:lang w:eastAsia="x-none"/>
        </w:rPr>
        <w:t>Informes de Presidencia.</w:t>
      </w:r>
    </w:p>
    <w:p w:rsidR="005F3ADE" w:rsidRPr="00506CBF" w:rsidRDefault="005F3ADE" w:rsidP="005F3ADE">
      <w:pPr>
        <w:numPr>
          <w:ilvl w:val="0"/>
          <w:numId w:val="1"/>
        </w:numPr>
        <w:spacing w:after="0" w:line="276" w:lineRule="auto"/>
        <w:contextualSpacing/>
        <w:jc w:val="both"/>
        <w:rPr>
          <w:rFonts w:ascii="Arial" w:eastAsia="Calibri" w:hAnsi="Arial" w:cs="Arial"/>
          <w:b/>
          <w:lang w:val="x-none" w:eastAsia="x-none"/>
        </w:rPr>
      </w:pPr>
      <w:r w:rsidRPr="00506CBF">
        <w:rPr>
          <w:rFonts w:ascii="Arial" w:eastAsia="Calibri" w:hAnsi="Arial" w:cs="Arial"/>
          <w:b/>
          <w:lang w:eastAsia="x-none"/>
        </w:rPr>
        <w:t>Asuntos varios.</w:t>
      </w:r>
    </w:p>
    <w:p w:rsidR="005F3ADE" w:rsidRPr="00506CBF" w:rsidRDefault="005F3ADE" w:rsidP="005F3ADE">
      <w:pPr>
        <w:spacing w:after="0" w:line="276" w:lineRule="auto"/>
        <w:contextualSpacing/>
        <w:jc w:val="both"/>
        <w:rPr>
          <w:rFonts w:ascii="Arial" w:eastAsia="Times New Roman" w:hAnsi="Arial" w:cs="Arial"/>
          <w:b/>
          <w:u w:val="single"/>
          <w:lang w:val="es-ES" w:eastAsia="es-ES"/>
        </w:rPr>
      </w:pPr>
    </w:p>
    <w:p w:rsidR="005F3ADE" w:rsidRPr="00506CBF" w:rsidRDefault="005F3ADE" w:rsidP="005F3ADE">
      <w:pPr>
        <w:spacing w:after="0" w:line="276" w:lineRule="auto"/>
        <w:contextualSpacing/>
        <w:jc w:val="both"/>
        <w:rPr>
          <w:rFonts w:ascii="Arial" w:eastAsia="Times New Roman" w:hAnsi="Arial" w:cs="Arial"/>
          <w:b/>
          <w:u w:val="single"/>
          <w:lang w:val="es-ES" w:eastAsia="es-ES"/>
        </w:rPr>
      </w:pPr>
    </w:p>
    <w:p w:rsidR="005F3ADE" w:rsidRPr="00506CBF" w:rsidRDefault="005F3ADE" w:rsidP="005F3ADE">
      <w:pPr>
        <w:spacing w:after="0" w:line="276" w:lineRule="auto"/>
        <w:contextualSpacing/>
        <w:jc w:val="both"/>
        <w:rPr>
          <w:rFonts w:ascii="Arial" w:eastAsia="Times New Roman" w:hAnsi="Arial" w:cs="Arial"/>
          <w:b/>
          <w:u w:val="single"/>
          <w:lang w:val="es-ES" w:eastAsia="es-ES"/>
        </w:rPr>
      </w:pPr>
      <w:r w:rsidRPr="00506CBF">
        <w:rPr>
          <w:rFonts w:ascii="Arial" w:eastAsia="Times New Roman" w:hAnsi="Arial" w:cs="Arial"/>
          <w:b/>
          <w:u w:val="single"/>
          <w:lang w:val="es-ES" w:eastAsia="es-ES"/>
        </w:rPr>
        <w:t>DESARROLLO DE LA SESIÓN</w:t>
      </w:r>
    </w:p>
    <w:p w:rsidR="005F3ADE" w:rsidRPr="00506CBF" w:rsidRDefault="005F3ADE" w:rsidP="005F3ADE">
      <w:pPr>
        <w:spacing w:after="0" w:line="276" w:lineRule="auto"/>
        <w:contextualSpacing/>
        <w:jc w:val="both"/>
        <w:rPr>
          <w:rFonts w:ascii="Arial" w:eastAsia="Calibri" w:hAnsi="Arial" w:cs="Arial"/>
          <w:b/>
          <w:lang w:val="x-none" w:eastAsia="x-none"/>
        </w:rPr>
      </w:pPr>
    </w:p>
    <w:p w:rsidR="005F3ADE" w:rsidRPr="00506CBF" w:rsidRDefault="005F3ADE" w:rsidP="005F3ADE">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1.- ESTABLECIMIENTO DE QUÓRUM Y APROBACIÓN DE AGENDA</w:t>
      </w:r>
      <w:r w:rsidRPr="00506CBF">
        <w:rPr>
          <w:rFonts w:ascii="Arial" w:eastAsia="Times New Roman" w:hAnsi="Arial" w:cs="Arial"/>
          <w:lang w:val="es-ES" w:eastAsia="es-ES"/>
        </w:rPr>
        <w:t>.</w:t>
      </w:r>
    </w:p>
    <w:p w:rsidR="005F3ADE" w:rsidRPr="00506CBF" w:rsidRDefault="005F3ADE" w:rsidP="005F3ADE">
      <w:pPr>
        <w:spacing w:after="200" w:line="276" w:lineRule="auto"/>
        <w:jc w:val="both"/>
        <w:rPr>
          <w:rFonts w:ascii="Arial" w:eastAsia="Times New Roman" w:hAnsi="Arial" w:cs="Arial"/>
          <w:lang w:val="es-ES" w:eastAsia="es-ES"/>
        </w:rPr>
      </w:pPr>
      <w:r w:rsidRPr="00506CBF">
        <w:rPr>
          <w:rFonts w:ascii="Arial" w:eastAsia="Times New Roman" w:hAnsi="Arial" w:cs="Arial"/>
          <w:lang w:val="es-ES" w:eastAsia="es-ES"/>
        </w:rPr>
        <w:t>Se establece el quórum y se aprueba la agenda.</w:t>
      </w:r>
    </w:p>
    <w:p w:rsidR="005F3ADE" w:rsidRPr="00506CBF" w:rsidRDefault="005F3ADE" w:rsidP="005F3ADE">
      <w:pPr>
        <w:spacing w:after="200" w:line="276" w:lineRule="auto"/>
        <w:jc w:val="both"/>
        <w:rPr>
          <w:rFonts w:ascii="Arial" w:eastAsia="Times New Roman" w:hAnsi="Arial" w:cs="Arial"/>
          <w:lang w:val="es-ES" w:eastAsia="es-ES"/>
        </w:rPr>
      </w:pPr>
      <w:r w:rsidRPr="00506CBF">
        <w:rPr>
          <w:rFonts w:ascii="Arial" w:eastAsia="Times New Roman" w:hAnsi="Arial" w:cs="Arial"/>
          <w:b/>
          <w:bCs/>
          <w:lang w:val="es-ES" w:eastAsia="es-ES"/>
        </w:rPr>
        <w:t>2.- LECTURA, DISCUSIÓN Y APROBACIÓN DE ACTA ANTERIOR.</w:t>
      </w:r>
    </w:p>
    <w:p w:rsidR="005F3ADE" w:rsidRPr="00506CBF" w:rsidRDefault="005F3ADE" w:rsidP="005F3ADE">
      <w:pPr>
        <w:spacing w:after="200" w:line="276" w:lineRule="auto"/>
        <w:jc w:val="both"/>
        <w:rPr>
          <w:rFonts w:ascii="Arial" w:eastAsia="Times New Roman" w:hAnsi="Arial" w:cs="Arial"/>
          <w:lang w:val="es-ES" w:eastAsia="es-ES"/>
        </w:rPr>
      </w:pPr>
      <w:r w:rsidRPr="00506CBF">
        <w:rPr>
          <w:rFonts w:ascii="Arial" w:eastAsia="Times New Roman" w:hAnsi="Arial" w:cs="Arial"/>
          <w:bCs/>
          <w:lang w:val="es-ES" w:eastAsia="es-ES"/>
        </w:rPr>
        <w:t>Se da lectura al Acta No. 256</w:t>
      </w:r>
      <w:r w:rsidR="006E31D4">
        <w:rPr>
          <w:rFonts w:ascii="Arial" w:eastAsia="Times New Roman" w:hAnsi="Arial" w:cs="Arial"/>
          <w:bCs/>
          <w:lang w:val="es-ES" w:eastAsia="es-ES"/>
        </w:rPr>
        <w:t>8</w:t>
      </w:r>
      <w:r w:rsidRPr="00506CBF">
        <w:rPr>
          <w:rFonts w:ascii="Arial" w:eastAsia="Times New Roman" w:hAnsi="Arial" w:cs="Arial"/>
          <w:bCs/>
          <w:lang w:val="es-ES" w:eastAsia="es-ES"/>
        </w:rPr>
        <w:t>.</w:t>
      </w:r>
    </w:p>
    <w:p w:rsidR="005F3ADE" w:rsidRPr="00506CBF" w:rsidRDefault="005F3ADE" w:rsidP="005F3ADE">
      <w:pPr>
        <w:spacing w:after="200" w:line="276" w:lineRule="auto"/>
        <w:jc w:val="both"/>
        <w:rPr>
          <w:rFonts w:ascii="Arial" w:eastAsia="Times New Roman" w:hAnsi="Arial" w:cs="Arial"/>
          <w:b/>
          <w:bCs/>
          <w:lang w:val="es-ES" w:eastAsia="es-ES"/>
        </w:rPr>
      </w:pPr>
      <w:r w:rsidRPr="00506CBF">
        <w:rPr>
          <w:rFonts w:ascii="Arial" w:eastAsia="Times New Roman" w:hAnsi="Arial" w:cs="Arial"/>
          <w:b/>
          <w:bCs/>
          <w:lang w:val="es-ES" w:eastAsia="es-ES"/>
        </w:rPr>
        <w:lastRenderedPageBreak/>
        <w:t>3.- RATIFICACIÓN DE ACUERDOS.</w:t>
      </w:r>
    </w:p>
    <w:p w:rsidR="00E959E7" w:rsidRDefault="001E2E2F" w:rsidP="00E959E7">
      <w:pPr>
        <w:spacing w:after="0" w:line="360" w:lineRule="auto"/>
        <w:jc w:val="both"/>
        <w:rPr>
          <w:rFonts w:ascii="Arial" w:eastAsia="Calibri" w:hAnsi="Arial" w:cs="Arial"/>
          <w:b/>
          <w:lang w:eastAsia="x-none"/>
        </w:rPr>
      </w:pPr>
      <w:r w:rsidRPr="001E2E2F">
        <w:rPr>
          <w:rFonts w:ascii="Arial" w:eastAsia="Calibri" w:hAnsi="Arial" w:cs="Arial"/>
          <w:b/>
          <w:lang w:eastAsia="x-none"/>
        </w:rPr>
        <w:t>No hubo.</w:t>
      </w:r>
    </w:p>
    <w:p w:rsidR="001E2E2F" w:rsidRPr="001E2E2F" w:rsidRDefault="001E2E2F" w:rsidP="00E959E7">
      <w:pPr>
        <w:spacing w:after="0" w:line="360" w:lineRule="auto"/>
        <w:jc w:val="both"/>
        <w:rPr>
          <w:rFonts w:ascii="Arial" w:eastAsia="Calibri" w:hAnsi="Arial" w:cs="Arial"/>
          <w:b/>
          <w:lang w:eastAsia="x-none"/>
        </w:rPr>
      </w:pPr>
    </w:p>
    <w:p w:rsidR="005F3ADE" w:rsidRDefault="005F3ADE" w:rsidP="005F3ADE">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4.- Correspondencia recibida de Centros de Atención.</w:t>
      </w:r>
    </w:p>
    <w:p w:rsidR="00591CC7" w:rsidRDefault="00591CC7" w:rsidP="005F3ADE">
      <w:pPr>
        <w:spacing w:after="0" w:line="360" w:lineRule="auto"/>
        <w:contextualSpacing/>
        <w:jc w:val="both"/>
        <w:rPr>
          <w:rFonts w:ascii="Arial" w:eastAsia="Calibri" w:hAnsi="Arial" w:cs="Arial"/>
          <w:b/>
          <w:lang w:eastAsia="x-none"/>
        </w:rPr>
      </w:pPr>
    </w:p>
    <w:p w:rsidR="00AC3DE7" w:rsidRPr="00B57DBD" w:rsidRDefault="00AC3DE7" w:rsidP="005F3ADE">
      <w:pPr>
        <w:spacing w:after="0" w:line="360" w:lineRule="auto"/>
        <w:contextualSpacing/>
        <w:jc w:val="both"/>
        <w:rPr>
          <w:rFonts w:ascii="Arial" w:eastAsia="Calibri" w:hAnsi="Arial" w:cs="Arial"/>
          <w:lang w:eastAsia="x-none"/>
        </w:rPr>
      </w:pPr>
      <w:r>
        <w:rPr>
          <w:rFonts w:ascii="Arial" w:eastAsia="Calibri" w:hAnsi="Arial" w:cs="Arial"/>
          <w:b/>
          <w:lang w:eastAsia="x-none"/>
        </w:rPr>
        <w:t xml:space="preserve">4.1.- Aprobación del Reglamento Interno personas Adultas residentes en el Centro de </w:t>
      </w:r>
      <w:r w:rsidRPr="00B57DBD">
        <w:rPr>
          <w:rFonts w:ascii="Arial" w:eastAsia="Calibri" w:hAnsi="Arial" w:cs="Arial"/>
          <w:lang w:eastAsia="x-none"/>
        </w:rPr>
        <w:t>Atencion a “Ancianos Sara Zaldivar”.</w:t>
      </w:r>
    </w:p>
    <w:p w:rsidR="00B57DBD" w:rsidRPr="00B57DBD" w:rsidRDefault="00B57DBD" w:rsidP="005F3ADE">
      <w:pPr>
        <w:spacing w:after="0" w:line="360" w:lineRule="auto"/>
        <w:contextualSpacing/>
        <w:jc w:val="both"/>
        <w:rPr>
          <w:rFonts w:ascii="Arial" w:eastAsia="Calibri" w:hAnsi="Arial" w:cs="Arial"/>
          <w:lang w:eastAsia="x-none"/>
        </w:rPr>
      </w:pPr>
      <w:r w:rsidRPr="00B57DBD">
        <w:rPr>
          <w:rFonts w:ascii="Arial" w:eastAsia="Calibri" w:hAnsi="Arial" w:cs="Arial"/>
          <w:lang w:eastAsia="x-none"/>
        </w:rPr>
        <w:t>Dicho Reglamento tiene por objetivo establecer normas con carácter de obligatoriedad referente a derechos y deberes a fin de proteger su integridad como seres humanos, dichas disposiciones seran aplicables a los adultos mayores residentes, dicho cumplimiento será verificado por la Dirección y Administración del Centro para garantizar su cumplimiento. Dicho documento fue enviado nuevamente a los miembros de Junta Directiva.</w:t>
      </w:r>
    </w:p>
    <w:p w:rsidR="00B57DBD" w:rsidRDefault="00B57DBD" w:rsidP="005F3ADE">
      <w:pPr>
        <w:spacing w:after="0" w:line="360" w:lineRule="auto"/>
        <w:contextualSpacing/>
        <w:jc w:val="both"/>
        <w:rPr>
          <w:rFonts w:ascii="Arial" w:eastAsia="Calibri" w:hAnsi="Arial" w:cs="Arial"/>
          <w:lang w:eastAsia="x-none"/>
        </w:rPr>
      </w:pPr>
      <w:r w:rsidRPr="00B57DBD">
        <w:rPr>
          <w:rFonts w:ascii="Arial" w:eastAsia="Calibri" w:hAnsi="Arial" w:cs="Arial"/>
          <w:lang w:eastAsia="x-none"/>
        </w:rPr>
        <w:t>Por lo que miembros de Junta Directiva acuerdan:</w:t>
      </w:r>
    </w:p>
    <w:p w:rsidR="00266AF2" w:rsidRPr="00B57DBD" w:rsidRDefault="00266AF2" w:rsidP="005F3ADE">
      <w:pPr>
        <w:spacing w:after="0" w:line="360" w:lineRule="auto"/>
        <w:contextualSpacing/>
        <w:jc w:val="both"/>
        <w:rPr>
          <w:rFonts w:ascii="Arial" w:eastAsia="Calibri" w:hAnsi="Arial" w:cs="Arial"/>
          <w:lang w:eastAsia="x-none"/>
        </w:rPr>
      </w:pPr>
    </w:p>
    <w:p w:rsidR="00B57DBD" w:rsidRPr="00924EAB" w:rsidRDefault="00B57DBD" w:rsidP="00266AF2">
      <w:pPr>
        <w:pStyle w:val="Prrafodelista"/>
        <w:numPr>
          <w:ilvl w:val="0"/>
          <w:numId w:val="2"/>
        </w:numPr>
        <w:spacing w:after="0" w:line="360" w:lineRule="auto"/>
        <w:jc w:val="both"/>
        <w:rPr>
          <w:rFonts w:ascii="Arial" w:eastAsia="Calibri" w:hAnsi="Arial" w:cs="Arial"/>
          <w:b/>
          <w:u w:val="single"/>
          <w:lang w:eastAsia="x-none"/>
        </w:rPr>
      </w:pPr>
      <w:r w:rsidRPr="00924EAB">
        <w:rPr>
          <w:rFonts w:ascii="Arial" w:eastAsia="Calibri" w:hAnsi="Arial" w:cs="Arial"/>
          <w:b/>
          <w:u w:val="single"/>
          <w:lang w:eastAsia="x-none"/>
        </w:rPr>
        <w:t xml:space="preserve">ACUERDO </w:t>
      </w:r>
      <w:r w:rsidR="00924EAB" w:rsidRPr="00924EAB">
        <w:rPr>
          <w:rFonts w:ascii="Arial" w:eastAsia="Calibri" w:hAnsi="Arial" w:cs="Arial"/>
          <w:b/>
          <w:u w:val="single"/>
          <w:lang w:eastAsia="x-none"/>
        </w:rPr>
        <w:t>39-2015:</w:t>
      </w:r>
      <w:r w:rsidR="00924EAB">
        <w:rPr>
          <w:rFonts w:ascii="Arial" w:eastAsia="Calibri" w:hAnsi="Arial" w:cs="Arial"/>
          <w:b/>
          <w:u w:val="single"/>
          <w:lang w:eastAsia="x-none"/>
        </w:rPr>
        <w:t xml:space="preserve"> </w:t>
      </w:r>
      <w:r w:rsidR="00924EAB">
        <w:rPr>
          <w:rFonts w:ascii="Arial" w:eastAsia="Calibri" w:hAnsi="Arial" w:cs="Arial"/>
          <w:b/>
          <w:lang w:eastAsia="x-none"/>
        </w:rPr>
        <w:t xml:space="preserve">AUTORIZAR EL REGLAMENTO INTERNO PARA PERSONAS ADULTAS MAYORES </w:t>
      </w:r>
      <w:r w:rsidR="009566F7">
        <w:rPr>
          <w:rFonts w:ascii="Arial" w:eastAsia="Calibri" w:hAnsi="Arial" w:cs="Arial"/>
          <w:b/>
          <w:lang w:eastAsia="x-none"/>
        </w:rPr>
        <w:t>RESIDENTES DEL CENTRO DE ATENCIÓ</w:t>
      </w:r>
      <w:r w:rsidR="00924EAB">
        <w:rPr>
          <w:rFonts w:ascii="Arial" w:eastAsia="Calibri" w:hAnsi="Arial" w:cs="Arial"/>
          <w:b/>
          <w:lang w:eastAsia="x-none"/>
        </w:rPr>
        <w:t xml:space="preserve">N A </w:t>
      </w:r>
      <w:r w:rsidR="009566F7">
        <w:rPr>
          <w:rFonts w:ascii="Arial" w:eastAsia="Calibri" w:hAnsi="Arial" w:cs="Arial"/>
          <w:b/>
          <w:lang w:eastAsia="x-none"/>
        </w:rPr>
        <w:t>ANCIANOS “SARA ZALDIVAR”. COMUNÍ</w:t>
      </w:r>
      <w:r w:rsidR="00924EAB">
        <w:rPr>
          <w:rFonts w:ascii="Arial" w:eastAsia="Calibri" w:hAnsi="Arial" w:cs="Arial"/>
          <w:b/>
          <w:lang w:eastAsia="x-none"/>
        </w:rPr>
        <w:t>QUESE.-</w:t>
      </w:r>
    </w:p>
    <w:p w:rsidR="00790836" w:rsidRPr="00506CBF" w:rsidRDefault="00790836" w:rsidP="005F3ADE">
      <w:pPr>
        <w:spacing w:after="0" w:line="360" w:lineRule="auto"/>
        <w:contextualSpacing/>
        <w:jc w:val="both"/>
        <w:rPr>
          <w:rFonts w:ascii="Arial" w:eastAsia="Calibri" w:hAnsi="Arial" w:cs="Arial"/>
          <w:b/>
          <w:lang w:eastAsia="x-none"/>
        </w:rPr>
      </w:pPr>
    </w:p>
    <w:p w:rsidR="00591CC7" w:rsidRDefault="00591CC7" w:rsidP="005F3ADE">
      <w:pPr>
        <w:spacing w:after="0" w:line="360" w:lineRule="auto"/>
        <w:contextualSpacing/>
        <w:jc w:val="both"/>
        <w:rPr>
          <w:rFonts w:ascii="Arial" w:eastAsia="Calibri" w:hAnsi="Arial" w:cs="Arial"/>
          <w:b/>
          <w:lang w:eastAsia="x-none"/>
        </w:rPr>
      </w:pPr>
    </w:p>
    <w:p w:rsidR="005F3ADE" w:rsidRDefault="005F3ADE" w:rsidP="005F3ADE">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 xml:space="preserve">5.- Correspondencia recibida de la Administración Superior. </w:t>
      </w:r>
    </w:p>
    <w:p w:rsidR="00790836" w:rsidRDefault="00790836" w:rsidP="005F3ADE">
      <w:pPr>
        <w:spacing w:after="0" w:line="360" w:lineRule="auto"/>
        <w:contextualSpacing/>
        <w:jc w:val="both"/>
        <w:rPr>
          <w:rFonts w:ascii="Arial" w:eastAsia="Calibri" w:hAnsi="Arial" w:cs="Arial"/>
          <w:b/>
          <w:lang w:eastAsia="x-none"/>
        </w:rPr>
      </w:pPr>
    </w:p>
    <w:p w:rsidR="00790836" w:rsidRDefault="00790836" w:rsidP="00790836">
      <w:pPr>
        <w:spacing w:after="0" w:line="360" w:lineRule="auto"/>
        <w:contextualSpacing/>
        <w:jc w:val="both"/>
        <w:rPr>
          <w:rFonts w:ascii="Arial" w:eastAsia="Calibri" w:hAnsi="Arial" w:cs="Arial"/>
          <w:b/>
          <w:lang w:eastAsia="x-none"/>
        </w:rPr>
      </w:pPr>
      <w:r>
        <w:rPr>
          <w:rFonts w:ascii="Arial" w:eastAsia="Calibri" w:hAnsi="Arial" w:cs="Arial"/>
          <w:b/>
          <w:lang w:eastAsia="x-none"/>
        </w:rPr>
        <w:t>5.1.- Solicitud de aprobación de base de Licitación Publica 01/2016 “SUMINISTRO DE INSUMOS PARA LA PREPARACION DE ALIMENTOS PARA PERSONAS DE LAS DIFERENTES DEPENDENCIAS DEL ISRI”.</w:t>
      </w:r>
    </w:p>
    <w:p w:rsidR="00D41E73" w:rsidRPr="00CC2097" w:rsidRDefault="00CC2097" w:rsidP="00790836">
      <w:pPr>
        <w:spacing w:after="0" w:line="360" w:lineRule="auto"/>
        <w:contextualSpacing/>
        <w:jc w:val="both"/>
        <w:rPr>
          <w:rFonts w:ascii="Arial" w:eastAsia="Calibri" w:hAnsi="Arial" w:cs="Arial"/>
          <w:lang w:eastAsia="x-none"/>
        </w:rPr>
      </w:pPr>
      <w:r w:rsidRPr="00CC2097">
        <w:rPr>
          <w:rFonts w:ascii="Arial" w:eastAsia="Calibri" w:hAnsi="Arial" w:cs="Arial"/>
          <w:lang w:eastAsia="x-none"/>
        </w:rPr>
        <w:t xml:space="preserve">Según la programación anual de compras </w:t>
      </w:r>
      <w:r w:rsidR="00EB15D8">
        <w:rPr>
          <w:rFonts w:ascii="Arial" w:eastAsia="Calibri" w:hAnsi="Arial" w:cs="Arial"/>
          <w:lang w:eastAsia="x-none"/>
        </w:rPr>
        <w:t>y de acuerdo al</w:t>
      </w:r>
      <w:r w:rsidRPr="00CC2097">
        <w:rPr>
          <w:rFonts w:ascii="Arial" w:eastAsia="Calibri" w:hAnsi="Arial" w:cs="Arial"/>
          <w:lang w:eastAsia="x-none"/>
        </w:rPr>
        <w:t xml:space="preserve"> financiamiento de este proceso cuyas verificaciones presupuestarias </w:t>
      </w:r>
      <w:r w:rsidR="00EB15D8">
        <w:rPr>
          <w:rFonts w:ascii="Arial" w:eastAsia="Calibri" w:hAnsi="Arial" w:cs="Arial"/>
          <w:lang w:eastAsia="x-none"/>
        </w:rPr>
        <w:t xml:space="preserve">son </w:t>
      </w:r>
      <w:r w:rsidRPr="00CC2097">
        <w:rPr>
          <w:rFonts w:ascii="Arial" w:eastAsia="Calibri" w:hAnsi="Arial" w:cs="Arial"/>
          <w:lang w:eastAsia="x-none"/>
        </w:rPr>
        <w:t>autorizadas por la UFI s</w:t>
      </w:r>
      <w:r w:rsidR="00EB15D8">
        <w:rPr>
          <w:rFonts w:ascii="Arial" w:eastAsia="Calibri" w:hAnsi="Arial" w:cs="Arial"/>
          <w:lang w:eastAsia="x-none"/>
        </w:rPr>
        <w:t>e encuentran en expediente</w:t>
      </w:r>
      <w:r w:rsidRPr="00CC2097">
        <w:rPr>
          <w:rFonts w:ascii="Arial" w:eastAsia="Calibri" w:hAnsi="Arial" w:cs="Arial"/>
          <w:lang w:eastAsia="x-none"/>
        </w:rPr>
        <w:t xml:space="preserve"> LP01/2016 se cuenta con un monto de $ 107,779.67, los cuales seran financiados con Fondos General y Recursos Pro</w:t>
      </w:r>
      <w:r w:rsidR="00D41E73">
        <w:rPr>
          <w:rFonts w:ascii="Arial" w:eastAsia="Calibri" w:hAnsi="Arial" w:cs="Arial"/>
          <w:lang w:eastAsia="x-none"/>
        </w:rPr>
        <w:t>pios y con base al MANUAL DE PROCEDIMIENTOS PARA EL CICLO DE GESTION DE ADQUISIONES Y CONTRATACIONES DE LAS INSTI</w:t>
      </w:r>
      <w:r w:rsidR="00EB15D8">
        <w:rPr>
          <w:rFonts w:ascii="Arial" w:eastAsia="Calibri" w:hAnsi="Arial" w:cs="Arial"/>
          <w:lang w:eastAsia="x-none"/>
        </w:rPr>
        <w:t>TUCIONES DE LA ADMINISTRACION PÚ</w:t>
      </w:r>
      <w:r w:rsidR="00D41E73">
        <w:rPr>
          <w:rFonts w:ascii="Arial" w:eastAsia="Calibri" w:hAnsi="Arial" w:cs="Arial"/>
          <w:lang w:eastAsia="x-none"/>
        </w:rPr>
        <w:t xml:space="preserve">BLICA.  </w:t>
      </w:r>
    </w:p>
    <w:p w:rsidR="00CC2097" w:rsidRPr="00CC2097" w:rsidRDefault="00CC2097" w:rsidP="00CC2097">
      <w:pPr>
        <w:spacing w:after="0" w:line="360" w:lineRule="auto"/>
        <w:contextualSpacing/>
        <w:jc w:val="both"/>
        <w:rPr>
          <w:rFonts w:ascii="Arial" w:eastAsia="Calibri" w:hAnsi="Arial" w:cs="Arial"/>
          <w:lang w:eastAsia="x-none"/>
        </w:rPr>
      </w:pPr>
      <w:r w:rsidRPr="00CC2097">
        <w:rPr>
          <w:rFonts w:ascii="Arial" w:eastAsia="Calibri" w:hAnsi="Arial" w:cs="Arial"/>
          <w:lang w:eastAsia="x-none"/>
        </w:rPr>
        <w:t>Por lo que se solicita la aprobación de Junta Directiva para continuar con el proceso de Licitación Publica 01/2016 “SUMINISTRO DE INSUMOS PARA LA PREPARACION DE ALIMENTOS PARA PERSONAS DE LAS DIFERENTES DEPENDENCIAS DEL ISRI”, por lo que Junta Directiva acuerda:</w:t>
      </w:r>
    </w:p>
    <w:p w:rsidR="00CC2097" w:rsidRDefault="00CC2097" w:rsidP="00CC2097">
      <w:pPr>
        <w:spacing w:after="0" w:line="360" w:lineRule="auto"/>
        <w:contextualSpacing/>
        <w:jc w:val="both"/>
        <w:rPr>
          <w:rFonts w:ascii="Arial" w:eastAsia="Calibri" w:hAnsi="Arial" w:cs="Arial"/>
          <w:b/>
          <w:lang w:eastAsia="x-none"/>
        </w:rPr>
      </w:pPr>
    </w:p>
    <w:p w:rsidR="00CC2097" w:rsidRPr="00CC2097" w:rsidRDefault="00CC2097" w:rsidP="00CC2097">
      <w:pPr>
        <w:pStyle w:val="Prrafodelista"/>
        <w:numPr>
          <w:ilvl w:val="0"/>
          <w:numId w:val="2"/>
        </w:numPr>
        <w:spacing w:after="0" w:line="360" w:lineRule="auto"/>
        <w:jc w:val="both"/>
        <w:rPr>
          <w:rFonts w:ascii="Arial" w:eastAsia="Calibri" w:hAnsi="Arial" w:cs="Arial"/>
          <w:b/>
          <w:u w:val="single"/>
          <w:lang w:eastAsia="x-none"/>
        </w:rPr>
      </w:pPr>
      <w:r w:rsidRPr="00CC2097">
        <w:rPr>
          <w:rFonts w:ascii="Arial" w:eastAsia="Calibri" w:hAnsi="Arial" w:cs="Arial"/>
          <w:b/>
          <w:u w:val="single"/>
          <w:lang w:eastAsia="x-none"/>
        </w:rPr>
        <w:t xml:space="preserve">ACUERDO 40-2015: </w:t>
      </w:r>
      <w:r>
        <w:rPr>
          <w:rFonts w:ascii="Arial" w:eastAsia="Calibri" w:hAnsi="Arial" w:cs="Arial"/>
          <w:b/>
          <w:lang w:eastAsia="x-none"/>
        </w:rPr>
        <w:t>CON BASE A LO ESTABLECIDO EN LOS ARTICULOS 18 Y 40 DE LACAP SE AUTO</w:t>
      </w:r>
      <w:r w:rsidR="00EB15D8">
        <w:rPr>
          <w:rFonts w:ascii="Arial" w:eastAsia="Calibri" w:hAnsi="Arial" w:cs="Arial"/>
          <w:b/>
          <w:lang w:eastAsia="x-none"/>
        </w:rPr>
        <w:t>RIZAN LAS BASES DE LICITACION PÚ</w:t>
      </w:r>
      <w:r>
        <w:rPr>
          <w:rFonts w:ascii="Arial" w:eastAsia="Calibri" w:hAnsi="Arial" w:cs="Arial"/>
          <w:b/>
          <w:lang w:eastAsia="x-none"/>
        </w:rPr>
        <w:t xml:space="preserve">BLICA </w:t>
      </w:r>
      <w:r w:rsidRPr="00D41E73">
        <w:rPr>
          <w:rFonts w:ascii="Arial" w:eastAsia="Calibri" w:hAnsi="Arial" w:cs="Arial"/>
          <w:b/>
          <w:lang w:eastAsia="x-none"/>
        </w:rPr>
        <w:t>01/2016</w:t>
      </w:r>
      <w:r w:rsidRPr="00CC2097">
        <w:rPr>
          <w:rFonts w:ascii="Arial" w:eastAsia="Calibri" w:hAnsi="Arial" w:cs="Arial"/>
          <w:lang w:eastAsia="x-none"/>
        </w:rPr>
        <w:t xml:space="preserve"> </w:t>
      </w:r>
      <w:r w:rsidRPr="00CC2097">
        <w:rPr>
          <w:rFonts w:ascii="Arial" w:eastAsia="Calibri" w:hAnsi="Arial" w:cs="Arial"/>
          <w:b/>
          <w:lang w:eastAsia="x-none"/>
        </w:rPr>
        <w:t>“SUMINIST</w:t>
      </w:r>
      <w:r w:rsidR="00EB15D8">
        <w:rPr>
          <w:rFonts w:ascii="Arial" w:eastAsia="Calibri" w:hAnsi="Arial" w:cs="Arial"/>
          <w:b/>
          <w:lang w:eastAsia="x-none"/>
        </w:rPr>
        <w:t>RO DE INSUMOS PARA LA PREPARACIÓ</w:t>
      </w:r>
      <w:r w:rsidRPr="00CC2097">
        <w:rPr>
          <w:rFonts w:ascii="Arial" w:eastAsia="Calibri" w:hAnsi="Arial" w:cs="Arial"/>
          <w:b/>
          <w:lang w:eastAsia="x-none"/>
        </w:rPr>
        <w:t>N DE ALIMENTOS PARA PERSONAS DE LAS DI</w:t>
      </w:r>
      <w:r>
        <w:rPr>
          <w:rFonts w:ascii="Arial" w:eastAsia="Calibri" w:hAnsi="Arial" w:cs="Arial"/>
          <w:b/>
          <w:lang w:eastAsia="x-none"/>
        </w:rPr>
        <w:t>FERENTES DEPENDENCIAS DEL ISRI”. COMUNÍQUESE.-</w:t>
      </w:r>
    </w:p>
    <w:p w:rsidR="00CC2097" w:rsidRPr="00CC2097" w:rsidRDefault="00CC2097" w:rsidP="00790836">
      <w:pPr>
        <w:spacing w:after="0" w:line="360" w:lineRule="auto"/>
        <w:contextualSpacing/>
        <w:jc w:val="both"/>
        <w:rPr>
          <w:rFonts w:ascii="Arial" w:eastAsia="Calibri" w:hAnsi="Arial" w:cs="Arial"/>
          <w:b/>
          <w:lang w:eastAsia="x-none"/>
        </w:rPr>
      </w:pPr>
    </w:p>
    <w:p w:rsidR="00790836" w:rsidRDefault="00790836" w:rsidP="005F3ADE">
      <w:pPr>
        <w:spacing w:after="0" w:line="360" w:lineRule="auto"/>
        <w:contextualSpacing/>
        <w:jc w:val="both"/>
        <w:rPr>
          <w:rFonts w:ascii="Arial" w:eastAsia="Calibri" w:hAnsi="Arial" w:cs="Arial"/>
          <w:b/>
          <w:lang w:eastAsia="x-none"/>
        </w:rPr>
      </w:pPr>
    </w:p>
    <w:p w:rsidR="001E2E2F" w:rsidRDefault="001E2E2F" w:rsidP="00790836">
      <w:pPr>
        <w:spacing w:after="0" w:line="360" w:lineRule="auto"/>
        <w:contextualSpacing/>
        <w:jc w:val="both"/>
        <w:rPr>
          <w:rFonts w:ascii="Arial" w:eastAsia="Calibri" w:hAnsi="Arial" w:cs="Arial"/>
          <w:b/>
          <w:lang w:eastAsia="x-none"/>
        </w:rPr>
      </w:pPr>
    </w:p>
    <w:p w:rsidR="00790836" w:rsidRDefault="00790836" w:rsidP="00790836">
      <w:pPr>
        <w:spacing w:after="0" w:line="360" w:lineRule="auto"/>
        <w:contextualSpacing/>
        <w:jc w:val="both"/>
        <w:rPr>
          <w:rFonts w:ascii="Arial" w:eastAsia="Calibri" w:hAnsi="Arial" w:cs="Arial"/>
          <w:b/>
          <w:lang w:eastAsia="x-none"/>
        </w:rPr>
      </w:pPr>
      <w:r>
        <w:rPr>
          <w:rFonts w:ascii="Arial" w:eastAsia="Calibri" w:hAnsi="Arial" w:cs="Arial"/>
          <w:b/>
          <w:lang w:eastAsia="x-none"/>
        </w:rPr>
        <w:lastRenderedPageBreak/>
        <w:t>5.2.- Solicitud de aprobación de base de Licitación Publica 02/2016 “SUMINISTRO DE</w:t>
      </w:r>
      <w:r w:rsidR="005E1020">
        <w:rPr>
          <w:rFonts w:ascii="Arial" w:eastAsia="Calibri" w:hAnsi="Arial" w:cs="Arial"/>
          <w:b/>
          <w:lang w:eastAsia="x-none"/>
        </w:rPr>
        <w:t xml:space="preserve"> GAS LICUADO DE PETRÓ</w:t>
      </w:r>
      <w:r>
        <w:rPr>
          <w:rFonts w:ascii="Arial" w:eastAsia="Calibri" w:hAnsi="Arial" w:cs="Arial"/>
          <w:b/>
          <w:lang w:eastAsia="x-none"/>
        </w:rPr>
        <w:t>LEO AÑO 2016”.</w:t>
      </w:r>
    </w:p>
    <w:p w:rsidR="00D41E73" w:rsidRPr="00CC2097" w:rsidRDefault="00D41E73" w:rsidP="00D41E73">
      <w:pPr>
        <w:spacing w:after="0" w:line="360" w:lineRule="auto"/>
        <w:contextualSpacing/>
        <w:jc w:val="both"/>
        <w:rPr>
          <w:rFonts w:ascii="Arial" w:eastAsia="Calibri" w:hAnsi="Arial" w:cs="Arial"/>
          <w:lang w:eastAsia="x-none"/>
        </w:rPr>
      </w:pPr>
      <w:r w:rsidRPr="00CC2097">
        <w:rPr>
          <w:rFonts w:ascii="Arial" w:eastAsia="Calibri" w:hAnsi="Arial" w:cs="Arial"/>
          <w:lang w:eastAsia="x-none"/>
        </w:rPr>
        <w:t xml:space="preserve">Según la programación anual </w:t>
      </w:r>
      <w:r>
        <w:rPr>
          <w:rFonts w:ascii="Arial" w:eastAsia="Calibri" w:hAnsi="Arial" w:cs="Arial"/>
          <w:lang w:eastAsia="x-none"/>
        </w:rPr>
        <w:t>de compras y con base al MANUAL DE PROCED</w:t>
      </w:r>
      <w:r w:rsidR="005E1020">
        <w:rPr>
          <w:rFonts w:ascii="Arial" w:eastAsia="Calibri" w:hAnsi="Arial" w:cs="Arial"/>
          <w:lang w:eastAsia="x-none"/>
        </w:rPr>
        <w:t>IMIENTOS PARA EL CICLO DE GESTIÓ</w:t>
      </w:r>
      <w:r>
        <w:rPr>
          <w:rFonts w:ascii="Arial" w:eastAsia="Calibri" w:hAnsi="Arial" w:cs="Arial"/>
          <w:lang w:eastAsia="x-none"/>
        </w:rPr>
        <w:t>N DE ADQUISIONES Y CONTRATACIONES DE LAS INSTI</w:t>
      </w:r>
      <w:r w:rsidR="00EB15D8">
        <w:rPr>
          <w:rFonts w:ascii="Arial" w:eastAsia="Calibri" w:hAnsi="Arial" w:cs="Arial"/>
          <w:lang w:eastAsia="x-none"/>
        </w:rPr>
        <w:t>TUCIONES DE LA ADMINISTRACIÓN PÚ</w:t>
      </w:r>
      <w:r>
        <w:rPr>
          <w:rFonts w:ascii="Arial" w:eastAsia="Calibri" w:hAnsi="Arial" w:cs="Arial"/>
          <w:lang w:eastAsia="x-none"/>
        </w:rPr>
        <w:t xml:space="preserve">BLICA, </w:t>
      </w:r>
      <w:r w:rsidR="00EB15D8">
        <w:rPr>
          <w:rFonts w:ascii="Arial" w:eastAsia="Calibri" w:hAnsi="Arial" w:cs="Arial"/>
          <w:lang w:eastAsia="x-none"/>
        </w:rPr>
        <w:t>y de acuerdo al</w:t>
      </w:r>
      <w:r w:rsidRPr="00CC2097">
        <w:rPr>
          <w:rFonts w:ascii="Arial" w:eastAsia="Calibri" w:hAnsi="Arial" w:cs="Arial"/>
          <w:lang w:eastAsia="x-none"/>
        </w:rPr>
        <w:t xml:space="preserve"> financiamiento de este proceso </w:t>
      </w:r>
      <w:r w:rsidR="00EB15D8">
        <w:rPr>
          <w:rFonts w:ascii="Arial" w:eastAsia="Calibri" w:hAnsi="Arial" w:cs="Arial"/>
          <w:lang w:eastAsia="x-none"/>
        </w:rPr>
        <w:t xml:space="preserve">y </w:t>
      </w:r>
      <w:r w:rsidRPr="00CC2097">
        <w:rPr>
          <w:rFonts w:ascii="Arial" w:eastAsia="Calibri" w:hAnsi="Arial" w:cs="Arial"/>
          <w:lang w:eastAsia="x-none"/>
        </w:rPr>
        <w:t>cuyas verificaciones presupuestarias autorizadas por la UFI se encuentran en expediente</w:t>
      </w:r>
      <w:r>
        <w:rPr>
          <w:rFonts w:ascii="Arial" w:eastAsia="Calibri" w:hAnsi="Arial" w:cs="Arial"/>
          <w:lang w:eastAsia="x-none"/>
        </w:rPr>
        <w:t xml:space="preserve"> de la LP 02</w:t>
      </w:r>
      <w:r w:rsidRPr="00CC2097">
        <w:rPr>
          <w:rFonts w:ascii="Arial" w:eastAsia="Calibri" w:hAnsi="Arial" w:cs="Arial"/>
          <w:lang w:eastAsia="x-none"/>
        </w:rPr>
        <w:t>/2016 se cuenta con un monto de $</w:t>
      </w:r>
      <w:r>
        <w:rPr>
          <w:rFonts w:ascii="Arial" w:eastAsia="Calibri" w:hAnsi="Arial" w:cs="Arial"/>
          <w:lang w:eastAsia="x-none"/>
        </w:rPr>
        <w:t>62,944.00</w:t>
      </w:r>
      <w:r w:rsidRPr="00CC2097">
        <w:rPr>
          <w:rFonts w:ascii="Arial" w:eastAsia="Calibri" w:hAnsi="Arial" w:cs="Arial"/>
          <w:lang w:eastAsia="x-none"/>
        </w:rPr>
        <w:t>, los cuales seran financiados</w:t>
      </w:r>
      <w:r>
        <w:rPr>
          <w:rFonts w:ascii="Arial" w:eastAsia="Calibri" w:hAnsi="Arial" w:cs="Arial"/>
          <w:lang w:eastAsia="x-none"/>
        </w:rPr>
        <w:t xml:space="preserve"> con Fondos General.</w:t>
      </w:r>
    </w:p>
    <w:p w:rsidR="00D41E73" w:rsidRDefault="00D41E73" w:rsidP="00D41E73">
      <w:pPr>
        <w:spacing w:after="0" w:line="360" w:lineRule="auto"/>
        <w:contextualSpacing/>
        <w:jc w:val="both"/>
        <w:rPr>
          <w:rFonts w:ascii="Arial" w:eastAsia="Calibri" w:hAnsi="Arial" w:cs="Arial"/>
          <w:lang w:eastAsia="x-none"/>
        </w:rPr>
      </w:pPr>
      <w:r w:rsidRPr="00CC2097">
        <w:rPr>
          <w:rFonts w:ascii="Arial" w:eastAsia="Calibri" w:hAnsi="Arial" w:cs="Arial"/>
          <w:lang w:eastAsia="x-none"/>
        </w:rPr>
        <w:t xml:space="preserve">Por lo que se solicita la aprobación de Junta Directiva para continuar con el proceso de Licitación Publica </w:t>
      </w:r>
      <w:r w:rsidRPr="00D41E73">
        <w:rPr>
          <w:rFonts w:ascii="Arial" w:eastAsia="Calibri" w:hAnsi="Arial" w:cs="Arial"/>
          <w:lang w:eastAsia="x-none"/>
        </w:rPr>
        <w:t>02/2016 “SUMINISTRO DE GA</w:t>
      </w:r>
      <w:r w:rsidR="005E1020">
        <w:rPr>
          <w:rFonts w:ascii="Arial" w:eastAsia="Calibri" w:hAnsi="Arial" w:cs="Arial"/>
          <w:lang w:eastAsia="x-none"/>
        </w:rPr>
        <w:t>S LICUADO DE PETRÓ</w:t>
      </w:r>
      <w:r>
        <w:rPr>
          <w:rFonts w:ascii="Arial" w:eastAsia="Calibri" w:hAnsi="Arial" w:cs="Arial"/>
          <w:lang w:eastAsia="x-none"/>
        </w:rPr>
        <w:t>LEO AÑO 2016”,</w:t>
      </w:r>
      <w:r w:rsidR="00B04A27">
        <w:rPr>
          <w:rFonts w:ascii="Arial" w:eastAsia="Calibri" w:hAnsi="Arial" w:cs="Arial"/>
          <w:lang w:eastAsia="x-none"/>
        </w:rPr>
        <w:t xml:space="preserve"> por</w:t>
      </w:r>
      <w:r w:rsidRPr="00CC2097">
        <w:rPr>
          <w:rFonts w:ascii="Arial" w:eastAsia="Calibri" w:hAnsi="Arial" w:cs="Arial"/>
          <w:lang w:eastAsia="x-none"/>
        </w:rPr>
        <w:t xml:space="preserve"> lo que Junta Directiva acuerda:</w:t>
      </w:r>
    </w:p>
    <w:p w:rsidR="00D41E73" w:rsidRDefault="00D41E73" w:rsidP="00D41E73">
      <w:pPr>
        <w:spacing w:after="0" w:line="360" w:lineRule="auto"/>
        <w:contextualSpacing/>
        <w:jc w:val="both"/>
        <w:rPr>
          <w:rFonts w:ascii="Arial" w:eastAsia="Calibri" w:hAnsi="Arial" w:cs="Arial"/>
          <w:lang w:eastAsia="x-none"/>
        </w:rPr>
      </w:pPr>
    </w:p>
    <w:p w:rsidR="00D41E73" w:rsidRPr="00D41E73" w:rsidRDefault="00D41E73" w:rsidP="00D41E73">
      <w:pPr>
        <w:pStyle w:val="Prrafodelista"/>
        <w:numPr>
          <w:ilvl w:val="0"/>
          <w:numId w:val="2"/>
        </w:numPr>
        <w:spacing w:after="0" w:line="360" w:lineRule="auto"/>
        <w:jc w:val="both"/>
        <w:rPr>
          <w:rFonts w:ascii="Arial" w:eastAsia="Calibri" w:hAnsi="Arial" w:cs="Arial"/>
          <w:b/>
          <w:lang w:eastAsia="x-none"/>
        </w:rPr>
      </w:pPr>
      <w:r w:rsidRPr="00D41E73">
        <w:rPr>
          <w:rFonts w:ascii="Arial" w:eastAsia="Calibri" w:hAnsi="Arial" w:cs="Arial"/>
          <w:b/>
          <w:u w:val="single"/>
          <w:lang w:eastAsia="x-none"/>
        </w:rPr>
        <w:t xml:space="preserve">ACUERDO 41-2015: </w:t>
      </w:r>
      <w:r w:rsidRPr="00D41E73">
        <w:rPr>
          <w:rFonts w:ascii="Arial" w:eastAsia="Calibri" w:hAnsi="Arial" w:cs="Arial"/>
          <w:b/>
          <w:lang w:eastAsia="x-none"/>
        </w:rPr>
        <w:t xml:space="preserve">CON BASE A LO ESTABLECIDO EN LOS ARTICULOS 18 Y 40 DE LACAP SE </w:t>
      </w:r>
      <w:r w:rsidR="00EB15D8">
        <w:rPr>
          <w:rFonts w:ascii="Arial" w:eastAsia="Calibri" w:hAnsi="Arial" w:cs="Arial"/>
          <w:b/>
          <w:lang w:eastAsia="x-none"/>
        </w:rPr>
        <w:t>AUTORIZAN LAS BASES DE LICITACIÓN PÚ</w:t>
      </w:r>
      <w:r w:rsidRPr="00D41E73">
        <w:rPr>
          <w:rFonts w:ascii="Arial" w:eastAsia="Calibri" w:hAnsi="Arial" w:cs="Arial"/>
          <w:b/>
          <w:lang w:eastAsia="x-none"/>
        </w:rPr>
        <w:t>BLICA 02/2016 “SU</w:t>
      </w:r>
      <w:r w:rsidR="00532883">
        <w:rPr>
          <w:rFonts w:ascii="Arial" w:eastAsia="Calibri" w:hAnsi="Arial" w:cs="Arial"/>
          <w:b/>
          <w:lang w:eastAsia="x-none"/>
        </w:rPr>
        <w:t>MINISTRO DE GAS LICUADO DE PETRÓ</w:t>
      </w:r>
      <w:r w:rsidRPr="00D41E73">
        <w:rPr>
          <w:rFonts w:ascii="Arial" w:eastAsia="Calibri" w:hAnsi="Arial" w:cs="Arial"/>
          <w:b/>
          <w:lang w:eastAsia="x-none"/>
        </w:rPr>
        <w:t>LEO AÑO 2016”.COMUNÍQUESE.-</w:t>
      </w:r>
    </w:p>
    <w:p w:rsidR="00960CC2" w:rsidRDefault="00960CC2" w:rsidP="00D41E73">
      <w:pPr>
        <w:spacing w:after="0" w:line="360" w:lineRule="auto"/>
        <w:contextualSpacing/>
        <w:jc w:val="both"/>
        <w:rPr>
          <w:rFonts w:ascii="Arial" w:eastAsia="Calibri" w:hAnsi="Arial" w:cs="Arial"/>
          <w:b/>
          <w:u w:val="single"/>
          <w:lang w:eastAsia="x-none"/>
        </w:rPr>
      </w:pPr>
    </w:p>
    <w:p w:rsidR="00842C01" w:rsidRDefault="00842C01" w:rsidP="00D41E73">
      <w:pPr>
        <w:spacing w:after="0" w:line="360" w:lineRule="auto"/>
        <w:contextualSpacing/>
        <w:jc w:val="both"/>
        <w:rPr>
          <w:rFonts w:ascii="Arial" w:eastAsia="Calibri" w:hAnsi="Arial" w:cs="Arial"/>
          <w:b/>
          <w:lang w:eastAsia="x-none"/>
        </w:rPr>
      </w:pPr>
    </w:p>
    <w:p w:rsidR="00D41E73" w:rsidRDefault="00960CC2" w:rsidP="00D41E73">
      <w:pPr>
        <w:spacing w:after="0" w:line="360" w:lineRule="auto"/>
        <w:contextualSpacing/>
        <w:jc w:val="both"/>
        <w:rPr>
          <w:rFonts w:ascii="Arial" w:eastAsia="Calibri" w:hAnsi="Arial" w:cs="Arial"/>
          <w:b/>
          <w:lang w:eastAsia="x-none"/>
        </w:rPr>
      </w:pPr>
      <w:r>
        <w:rPr>
          <w:rFonts w:ascii="Arial" w:eastAsia="Calibri" w:hAnsi="Arial" w:cs="Arial"/>
          <w:b/>
          <w:lang w:eastAsia="x-none"/>
        </w:rPr>
        <w:t>5.3.- Nombramiento del Segundo Vicepresidente de Junta Directiva.</w:t>
      </w:r>
    </w:p>
    <w:p w:rsidR="001E0F8C" w:rsidRDefault="00960CC2" w:rsidP="001E0F8C">
      <w:pPr>
        <w:spacing w:after="0" w:line="360" w:lineRule="auto"/>
        <w:contextualSpacing/>
        <w:jc w:val="both"/>
        <w:rPr>
          <w:rFonts w:ascii="Arial" w:eastAsia="Times New Roman" w:hAnsi="Arial" w:cs="Arial"/>
          <w:u w:val="single"/>
          <w:lang w:val="es-ES" w:eastAsia="es-ES"/>
        </w:rPr>
      </w:pPr>
      <w:r w:rsidRPr="001E0F8C">
        <w:rPr>
          <w:rFonts w:ascii="Arial" w:eastAsia="Calibri" w:hAnsi="Arial" w:cs="Arial"/>
          <w:lang w:eastAsia="x-none"/>
        </w:rPr>
        <w:t xml:space="preserve">Es el caso que el pasado martes </w:t>
      </w:r>
      <w:r w:rsidR="001E0F8C" w:rsidRPr="001E0F8C">
        <w:rPr>
          <w:rFonts w:ascii="Arial" w:eastAsia="Calibri" w:hAnsi="Arial" w:cs="Arial"/>
          <w:lang w:eastAsia="x-none"/>
        </w:rPr>
        <w:t xml:space="preserve">trece de octubre de dos mil quince Junta Directiva ratifica el acuerdo numero 38 -2015 que dice: </w:t>
      </w:r>
      <w:r w:rsidR="001E0F8C" w:rsidRPr="001E0F8C">
        <w:rPr>
          <w:rFonts w:ascii="Arial" w:eastAsia="Times New Roman" w:hAnsi="Arial" w:cs="Arial"/>
          <w:u w:val="single"/>
          <w:lang w:val="es-ES" w:eastAsia="es-ES"/>
        </w:rPr>
        <w:t xml:space="preserve">se nombra para el periodo comprendido de octubre a diciembre 2015; como primer vicepresidente de junta directiva a la licenciada </w:t>
      </w:r>
      <w:r w:rsidR="001E0F8C" w:rsidRPr="001E0F8C">
        <w:rPr>
          <w:rFonts w:ascii="Arial" w:eastAsia="Calibri" w:hAnsi="Arial" w:cs="Arial"/>
          <w:u w:val="single"/>
          <w:lang w:eastAsia="x-none"/>
        </w:rPr>
        <w:t>Nora Elizabeth Abrego</w:t>
      </w:r>
      <w:r w:rsidR="001E0F8C">
        <w:rPr>
          <w:rFonts w:ascii="Arial" w:eastAsia="Calibri" w:hAnsi="Arial" w:cs="Arial"/>
          <w:u w:val="single"/>
          <w:lang w:eastAsia="x-none"/>
        </w:rPr>
        <w:t xml:space="preserve"> de A</w:t>
      </w:r>
      <w:r w:rsidR="001E0F8C" w:rsidRPr="001E0F8C">
        <w:rPr>
          <w:rFonts w:ascii="Arial" w:eastAsia="Calibri" w:hAnsi="Arial" w:cs="Arial"/>
          <w:u w:val="single"/>
          <w:lang w:eastAsia="x-none"/>
        </w:rPr>
        <w:t>mado, r</w:t>
      </w:r>
      <w:r w:rsidR="001E0F8C">
        <w:rPr>
          <w:rFonts w:ascii="Arial" w:eastAsia="Calibri" w:hAnsi="Arial" w:cs="Arial"/>
          <w:u w:val="single"/>
          <w:lang w:eastAsia="x-none"/>
        </w:rPr>
        <w:t>epresentante propietaria de la Universidad de El S</w:t>
      </w:r>
      <w:r w:rsidR="001E0F8C" w:rsidRPr="001E0F8C">
        <w:rPr>
          <w:rFonts w:ascii="Arial" w:eastAsia="Calibri" w:hAnsi="Arial" w:cs="Arial"/>
          <w:u w:val="single"/>
          <w:lang w:eastAsia="x-none"/>
        </w:rPr>
        <w:t xml:space="preserve">alvador y como segundo vice- presidente se  nombra al doctor </w:t>
      </w:r>
      <w:r w:rsidR="001E0F8C" w:rsidRPr="001E0F8C">
        <w:rPr>
          <w:rFonts w:ascii="Arial" w:eastAsia="Times New Roman" w:hAnsi="Arial" w:cs="Arial"/>
          <w:u w:val="single"/>
          <w:lang w:val="es-ES" w:eastAsia="es-ES"/>
        </w:rPr>
        <w:t>Juan José</w:t>
      </w:r>
      <w:r w:rsidR="001E0F8C">
        <w:rPr>
          <w:rFonts w:ascii="Arial" w:eastAsia="Times New Roman" w:hAnsi="Arial" w:cs="Arial"/>
          <w:u w:val="single"/>
          <w:lang w:val="es-ES" w:eastAsia="es-ES"/>
        </w:rPr>
        <w:t xml:space="preserve"> Vides A</w:t>
      </w:r>
      <w:r w:rsidR="001E0F8C" w:rsidRPr="001E0F8C">
        <w:rPr>
          <w:rFonts w:ascii="Arial" w:eastAsia="Times New Roman" w:hAnsi="Arial" w:cs="Arial"/>
          <w:u w:val="single"/>
          <w:lang w:val="es-ES" w:eastAsia="es-ES"/>
        </w:rPr>
        <w:t>lemán,</w:t>
      </w:r>
      <w:r w:rsidR="001E0F8C">
        <w:rPr>
          <w:rFonts w:ascii="Arial" w:eastAsia="Times New Roman" w:hAnsi="Arial" w:cs="Arial"/>
          <w:u w:val="single"/>
          <w:lang w:val="es-ES" w:eastAsia="es-ES"/>
        </w:rPr>
        <w:t xml:space="preserve"> representante propietario del M</w:t>
      </w:r>
      <w:r w:rsidR="001E0F8C" w:rsidRPr="001E0F8C">
        <w:rPr>
          <w:rFonts w:ascii="Arial" w:eastAsia="Times New Roman" w:hAnsi="Arial" w:cs="Arial"/>
          <w:u w:val="single"/>
          <w:lang w:val="es-ES" w:eastAsia="es-ES"/>
        </w:rPr>
        <w:t xml:space="preserve">inisterio de relaciones exteriores, por lo que se deja sin efecto el acuerdo 11-2015. Comuníquese.- </w:t>
      </w:r>
    </w:p>
    <w:p w:rsidR="001E0F8C" w:rsidRDefault="001E0F8C" w:rsidP="001E0F8C">
      <w:pPr>
        <w:spacing w:after="0" w:line="360" w:lineRule="auto"/>
        <w:contextualSpacing/>
        <w:jc w:val="both"/>
        <w:rPr>
          <w:rFonts w:ascii="Arial" w:eastAsia="Times New Roman" w:hAnsi="Arial" w:cs="Arial"/>
          <w:lang w:val="es-ES" w:eastAsia="es-ES"/>
        </w:rPr>
      </w:pPr>
      <w:r w:rsidRPr="001E0F8C">
        <w:rPr>
          <w:rFonts w:ascii="Arial" w:eastAsia="Times New Roman" w:hAnsi="Arial" w:cs="Arial"/>
          <w:lang w:val="es-ES" w:eastAsia="es-ES"/>
        </w:rPr>
        <w:t>Lamentablemente el dia viernes 23 de octubre 2015 fallece el Doctor Juan José Vides Alemán representante propietario del Ministerio de relaciones exteriores,</w:t>
      </w:r>
      <w:r>
        <w:rPr>
          <w:rFonts w:ascii="Arial" w:eastAsia="Times New Roman" w:hAnsi="Arial" w:cs="Arial"/>
          <w:lang w:val="es-ES" w:eastAsia="es-ES"/>
        </w:rPr>
        <w:t xml:space="preserve"> quien había sido nombrado como segundo vicepresidente ante Junta Directiva</w:t>
      </w:r>
      <w:r w:rsidRPr="001E0F8C">
        <w:rPr>
          <w:rFonts w:ascii="Arial" w:eastAsia="Times New Roman" w:hAnsi="Arial" w:cs="Arial"/>
          <w:lang w:val="es-ES" w:eastAsia="es-ES"/>
        </w:rPr>
        <w:t xml:space="preserve"> por lo que dicho acuerdo no es procedente parcialmente pues la actual Junta Directiva </w:t>
      </w:r>
      <w:r>
        <w:rPr>
          <w:rFonts w:ascii="Arial" w:eastAsia="Times New Roman" w:hAnsi="Arial" w:cs="Arial"/>
          <w:lang w:val="es-ES" w:eastAsia="es-ES"/>
        </w:rPr>
        <w:t>no cuenta con un Segundo Vice- Presidente.</w:t>
      </w:r>
    </w:p>
    <w:p w:rsidR="001E0F8C" w:rsidRDefault="001E0F8C" w:rsidP="001E0F8C">
      <w:pPr>
        <w:spacing w:after="0" w:line="360" w:lineRule="auto"/>
        <w:contextualSpacing/>
        <w:jc w:val="both"/>
        <w:rPr>
          <w:rFonts w:ascii="Arial" w:eastAsia="Times New Roman" w:hAnsi="Arial" w:cs="Arial"/>
          <w:lang w:val="es-ES" w:eastAsia="es-ES"/>
        </w:rPr>
      </w:pPr>
      <w:r>
        <w:rPr>
          <w:rFonts w:ascii="Arial" w:eastAsia="Times New Roman" w:hAnsi="Arial" w:cs="Arial"/>
          <w:lang w:val="es-ES" w:eastAsia="es-ES"/>
        </w:rPr>
        <w:t>Por lo ante manifestado Junta Directiva acuerda:</w:t>
      </w:r>
    </w:p>
    <w:p w:rsidR="00591CC7" w:rsidRDefault="00591CC7" w:rsidP="001E0F8C">
      <w:pPr>
        <w:spacing w:after="0" w:line="360" w:lineRule="auto"/>
        <w:contextualSpacing/>
        <w:jc w:val="both"/>
        <w:rPr>
          <w:rFonts w:ascii="Arial" w:eastAsia="Times New Roman" w:hAnsi="Arial" w:cs="Arial"/>
          <w:lang w:val="es-ES" w:eastAsia="es-ES"/>
        </w:rPr>
      </w:pPr>
    </w:p>
    <w:p w:rsidR="00F73BEB" w:rsidRPr="00A3497A" w:rsidRDefault="00F73BEB" w:rsidP="00F73BEB">
      <w:pPr>
        <w:pStyle w:val="Prrafodelista"/>
        <w:numPr>
          <w:ilvl w:val="0"/>
          <w:numId w:val="2"/>
        </w:numPr>
        <w:spacing w:after="0" w:line="360" w:lineRule="auto"/>
        <w:jc w:val="both"/>
        <w:rPr>
          <w:rFonts w:ascii="Arial" w:hAnsi="Arial" w:cs="Arial"/>
          <w:b/>
          <w:bCs/>
          <w:lang w:val="es-ES"/>
        </w:rPr>
      </w:pPr>
      <w:r w:rsidRPr="00A3497A">
        <w:rPr>
          <w:rFonts w:ascii="Arial" w:hAnsi="Arial" w:cs="Arial"/>
          <w:b/>
          <w:bCs/>
          <w:u w:val="single"/>
          <w:lang w:val="es-ES"/>
        </w:rPr>
        <w:t>ACUERDO 42-2015</w:t>
      </w:r>
      <w:r w:rsidRPr="00A3497A">
        <w:rPr>
          <w:rFonts w:ascii="Arial" w:hAnsi="Arial" w:cs="Arial"/>
          <w:b/>
          <w:bCs/>
          <w:lang w:val="es-ES"/>
        </w:rPr>
        <w:t>: SE NOMBRA COMO SEGUNDA VICE PRESIDENTA DE JUNTA DIRECTIVA PARA EL PERIODO COMPRENDIDO DE NOVIEMBRE A DICIEMBRE DE 2015 A LA LICENCIADA MADDELIN VANESSA BRIZUELA ARÉVALO, REPRESENTANTE SUPLENTE DEL MINISTERIO DE RELACIONES EXTERIORES, EN SUSTITUCIÓN DEL DOCTOR JUAN JOSE VIDES ALEMAN (QDDG), REPRESENTANTE PROPIETARIO DEL MINISTERIO DE RELACIONES EXTERIORES.  EL ACUERDO 38-2015 ES SUSTITUIDO EN LA PARTE CORRESPONDIENTE, EN LO</w:t>
      </w:r>
      <w:r>
        <w:rPr>
          <w:rFonts w:ascii="Arial" w:hAnsi="Arial" w:cs="Arial"/>
          <w:b/>
          <w:bCs/>
          <w:lang w:val="es-ES"/>
        </w:rPr>
        <w:t xml:space="preserve"> DEMÁS SIN NINGUNA MODIFICACIÓN. COMUNÍ</w:t>
      </w:r>
      <w:r w:rsidRPr="00A3497A">
        <w:rPr>
          <w:rFonts w:ascii="Arial" w:hAnsi="Arial" w:cs="Arial"/>
          <w:b/>
          <w:bCs/>
          <w:lang w:val="es-ES"/>
        </w:rPr>
        <w:t xml:space="preserve">QUESE.- </w:t>
      </w:r>
    </w:p>
    <w:p w:rsidR="00F73BEB" w:rsidRPr="00E959E7" w:rsidRDefault="00F73BEB" w:rsidP="00F73BEB">
      <w:pPr>
        <w:spacing w:after="0" w:line="360" w:lineRule="auto"/>
        <w:jc w:val="both"/>
        <w:rPr>
          <w:rFonts w:ascii="Arial" w:eastAsia="Calibri" w:hAnsi="Arial" w:cs="Arial"/>
          <w:b/>
          <w:u w:val="single"/>
          <w:lang w:eastAsia="x-none"/>
        </w:rPr>
      </w:pPr>
    </w:p>
    <w:p w:rsidR="00960CC2" w:rsidRDefault="00960CC2" w:rsidP="00D41E73">
      <w:pPr>
        <w:spacing w:after="0" w:line="360" w:lineRule="auto"/>
        <w:contextualSpacing/>
        <w:jc w:val="both"/>
        <w:rPr>
          <w:rFonts w:ascii="Arial" w:eastAsia="Calibri" w:hAnsi="Arial" w:cs="Arial"/>
          <w:b/>
          <w:lang w:eastAsia="x-none"/>
        </w:rPr>
      </w:pPr>
    </w:p>
    <w:p w:rsidR="005F3ADE" w:rsidRDefault="005F3ADE" w:rsidP="005F3ADE">
      <w:pPr>
        <w:spacing w:line="360" w:lineRule="auto"/>
        <w:jc w:val="both"/>
        <w:rPr>
          <w:rFonts w:ascii="Arial" w:eastAsia="Calibri" w:hAnsi="Arial" w:cs="Arial"/>
          <w:b/>
          <w:lang w:eastAsia="x-none"/>
        </w:rPr>
      </w:pPr>
      <w:r w:rsidRPr="00506CBF">
        <w:rPr>
          <w:rFonts w:ascii="Arial" w:eastAsia="Calibri" w:hAnsi="Arial" w:cs="Arial"/>
          <w:b/>
          <w:lang w:eastAsia="x-none"/>
        </w:rPr>
        <w:lastRenderedPageBreak/>
        <w:t>6.- Participación de miembros de Junta Directiva, ponencias solicitadas a Jefaturas, Directores de Centros de Atención de  la Institución o invitados.</w:t>
      </w:r>
    </w:p>
    <w:p w:rsidR="00AC3DE7" w:rsidRDefault="008E46D3" w:rsidP="005F3ADE">
      <w:pPr>
        <w:spacing w:line="360" w:lineRule="auto"/>
        <w:jc w:val="both"/>
        <w:rPr>
          <w:rFonts w:ascii="Arial" w:eastAsia="Calibri" w:hAnsi="Arial" w:cs="Arial"/>
          <w:b/>
          <w:lang w:eastAsia="x-none"/>
        </w:rPr>
      </w:pPr>
      <w:r>
        <w:rPr>
          <w:rFonts w:ascii="Arial" w:eastAsia="Calibri" w:hAnsi="Arial" w:cs="Arial"/>
          <w:b/>
          <w:lang w:eastAsia="x-none"/>
        </w:rPr>
        <w:t>6.1.- Presentació</w:t>
      </w:r>
      <w:r w:rsidR="00AC3DE7">
        <w:rPr>
          <w:rFonts w:ascii="Arial" w:eastAsia="Calibri" w:hAnsi="Arial" w:cs="Arial"/>
          <w:b/>
          <w:lang w:eastAsia="x-none"/>
        </w:rPr>
        <w:t>n por parte de la Administradora del Centro de Dia “María Álvarez de Sthal”</w:t>
      </w:r>
      <w:r>
        <w:rPr>
          <w:rFonts w:ascii="Arial" w:eastAsia="Calibri" w:hAnsi="Arial" w:cs="Arial"/>
          <w:b/>
          <w:lang w:eastAsia="x-none"/>
        </w:rPr>
        <w:t>.</w:t>
      </w:r>
    </w:p>
    <w:p w:rsidR="002A6E65" w:rsidRPr="00F7129D" w:rsidRDefault="002A6E65" w:rsidP="00F7129D">
      <w:pPr>
        <w:pStyle w:val="NormalWeb"/>
        <w:spacing w:before="120" w:beforeAutospacing="0" w:after="0" w:afterAutospacing="0" w:line="360" w:lineRule="auto"/>
        <w:ind w:left="432" w:hanging="432"/>
        <w:jc w:val="both"/>
        <w:rPr>
          <w:rFonts w:ascii="Arial" w:eastAsiaTheme="minorEastAsia" w:hAnsi="Arial" w:cs="Arial"/>
          <w:color w:val="000000" w:themeColor="text1"/>
          <w:kern w:val="24"/>
          <w:sz w:val="22"/>
          <w:szCs w:val="22"/>
          <w:lang w:val="es-ES"/>
        </w:rPr>
      </w:pPr>
      <w:r w:rsidRPr="00F7129D">
        <w:rPr>
          <w:rFonts w:ascii="Arial" w:eastAsia="Calibri" w:hAnsi="Arial" w:cs="Arial"/>
          <w:sz w:val="22"/>
          <w:szCs w:val="22"/>
          <w:lang w:eastAsia="x-none"/>
        </w:rPr>
        <w:t xml:space="preserve">Se hace presente la Licenciada Isamar Alfaro quien es la Administradora del Centro de Dia “María Álvarez de Sthal”, la cual manifiesta que la Misión de dicho Centro es </w:t>
      </w:r>
      <w:r w:rsidRPr="00F7129D">
        <w:rPr>
          <w:rFonts w:ascii="Arial" w:eastAsiaTheme="minorEastAsia" w:hAnsi="Arial" w:cs="Arial"/>
          <w:color w:val="000000" w:themeColor="text1"/>
          <w:kern w:val="24"/>
          <w:sz w:val="22"/>
          <w:szCs w:val="22"/>
          <w:lang w:val="es-ES"/>
        </w:rPr>
        <w:t>Contribuir a mejorar la calidad de vida de las personas adultas mayores salvadoreñas, a través de brindar programas de beneficio y atención integral, mediante la red de Centros Integrales de Día, Filiales y Sub-Filiales de toda la República, en coordinación con la red social de cada localidad, así tambien la Visión es Ser la Institución líder en el ámbito regional, en brindar atención integral a las personas adultas mayores; El centro funciona desde 119 hasta la fecha actual, beneficiando a los adultos mayores con diferentes programas como:</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cobertura nacional</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salud</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alimentación</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terapia física y terapia ocupacional</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educación</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Programa de recreación</w:t>
      </w:r>
    </w:p>
    <w:p w:rsidR="007819FE" w:rsidRDefault="002A6E65" w:rsidP="00F7129D">
      <w:pPr>
        <w:pStyle w:val="NormalWeb"/>
        <w:spacing w:line="360" w:lineRule="auto"/>
        <w:jc w:val="both"/>
        <w:rPr>
          <w:rFonts w:ascii="Arial" w:eastAsiaTheme="minorEastAsia" w:hAnsi="Arial" w:cs="Arial"/>
          <w:color w:val="000000" w:themeColor="text1"/>
          <w:kern w:val="24"/>
          <w:sz w:val="22"/>
          <w:szCs w:val="22"/>
          <w:u w:val="single"/>
        </w:rPr>
      </w:pPr>
      <w:r w:rsidRPr="00F7129D">
        <w:rPr>
          <w:rFonts w:ascii="Arial" w:eastAsiaTheme="minorEastAsia" w:hAnsi="Arial" w:cs="Arial"/>
          <w:color w:val="000000" w:themeColor="text1"/>
          <w:kern w:val="24"/>
          <w:sz w:val="22"/>
          <w:szCs w:val="22"/>
          <w:u w:val="single"/>
          <w:lang w:val="es-ES"/>
        </w:rPr>
        <w:t>Programa de educación:</w:t>
      </w:r>
    </w:p>
    <w:p w:rsidR="0035545C" w:rsidRPr="007819FE" w:rsidRDefault="002A6E65" w:rsidP="007819FE">
      <w:pPr>
        <w:pStyle w:val="NormalWeb"/>
        <w:spacing w:line="360" w:lineRule="auto"/>
        <w:jc w:val="both"/>
        <w:rPr>
          <w:rFonts w:ascii="Arial" w:eastAsiaTheme="minorEastAsia" w:hAnsi="Arial" w:cs="Arial"/>
          <w:color w:val="000000" w:themeColor="text1"/>
          <w:kern w:val="24"/>
          <w:sz w:val="22"/>
          <w:szCs w:val="22"/>
          <w:u w:val="single"/>
        </w:rPr>
      </w:pPr>
      <w:r w:rsidRPr="00F7129D">
        <w:rPr>
          <w:rFonts w:ascii="Arial" w:eastAsiaTheme="minorEastAsia" w:hAnsi="Arial" w:cs="Arial"/>
          <w:color w:val="000000" w:themeColor="text1"/>
          <w:kern w:val="24"/>
          <w:sz w:val="22"/>
          <w:szCs w:val="22"/>
          <w:lang w:val="es-ES"/>
        </w:rPr>
        <w:t>La educación es algo fundamentan sin importar la edad que se tenga dentro del programa de educación en nuestras instalaciones se impartido:</w:t>
      </w:r>
      <w:r w:rsidR="00BD5EE1">
        <w:rPr>
          <w:rFonts w:ascii="Arial" w:eastAsiaTheme="minorEastAsia" w:hAnsi="Arial" w:cs="Arial"/>
          <w:color w:val="000000" w:themeColor="text1"/>
          <w:kern w:val="24"/>
          <w:sz w:val="22"/>
          <w:szCs w:val="22"/>
          <w:lang w:val="es-ES"/>
        </w:rPr>
        <w:t xml:space="preserve"> </w:t>
      </w:r>
      <w:r w:rsidR="007819FE">
        <w:rPr>
          <w:rFonts w:ascii="Arial" w:eastAsiaTheme="minorEastAsia" w:hAnsi="Arial" w:cs="Arial"/>
          <w:color w:val="000000" w:themeColor="text1"/>
          <w:kern w:val="24"/>
          <w:sz w:val="22"/>
          <w:szCs w:val="22"/>
          <w:lang w:val="es-ES"/>
        </w:rPr>
        <w:t>C</w:t>
      </w:r>
      <w:r w:rsidRPr="00F7129D">
        <w:rPr>
          <w:rFonts w:ascii="Arial" w:eastAsiaTheme="minorEastAsia" w:hAnsi="Arial" w:cs="Arial"/>
          <w:color w:val="000000" w:themeColor="text1"/>
          <w:kern w:val="24"/>
          <w:sz w:val="22"/>
          <w:szCs w:val="22"/>
          <w:lang w:val="es-ES"/>
        </w:rPr>
        <w:t>lases de alfabetización</w:t>
      </w:r>
      <w:r w:rsidR="007819FE">
        <w:rPr>
          <w:rFonts w:ascii="Arial" w:eastAsiaTheme="minorEastAsia" w:hAnsi="Arial" w:cs="Arial"/>
          <w:color w:val="000000" w:themeColor="text1"/>
          <w:kern w:val="24"/>
          <w:sz w:val="22"/>
          <w:szCs w:val="22"/>
          <w:lang w:val="es-ES"/>
        </w:rPr>
        <w:t xml:space="preserve">, </w:t>
      </w:r>
      <w:r w:rsidRPr="00F7129D">
        <w:rPr>
          <w:rFonts w:ascii="Arial" w:eastAsiaTheme="minorEastAsia" w:hAnsi="Arial" w:cs="Arial"/>
          <w:color w:val="000000" w:themeColor="text1"/>
          <w:kern w:val="24"/>
          <w:sz w:val="22"/>
          <w:szCs w:val="22"/>
          <w:lang w:val="es-ES"/>
        </w:rPr>
        <w:t xml:space="preserve">clases de </w:t>
      </w:r>
      <w:r w:rsidR="007819FE" w:rsidRPr="00F7129D">
        <w:rPr>
          <w:rFonts w:ascii="Arial" w:eastAsiaTheme="minorEastAsia" w:hAnsi="Arial" w:cs="Arial"/>
          <w:color w:val="000000" w:themeColor="text1"/>
          <w:kern w:val="24"/>
          <w:sz w:val="22"/>
          <w:szCs w:val="22"/>
          <w:lang w:val="es-ES"/>
        </w:rPr>
        <w:t>inglés</w:t>
      </w:r>
      <w:r w:rsidR="007819FE">
        <w:rPr>
          <w:rFonts w:ascii="Arial" w:eastAsiaTheme="minorEastAsia" w:hAnsi="Arial" w:cs="Arial"/>
          <w:color w:val="000000" w:themeColor="text1"/>
          <w:kern w:val="24"/>
          <w:sz w:val="22"/>
          <w:szCs w:val="22"/>
          <w:lang w:val="es-ES"/>
        </w:rPr>
        <w:t xml:space="preserve">, </w:t>
      </w:r>
      <w:r w:rsidRPr="00F7129D">
        <w:rPr>
          <w:rFonts w:ascii="Arial" w:eastAsiaTheme="minorEastAsia" w:hAnsi="Arial" w:cs="Arial"/>
          <w:color w:val="000000" w:themeColor="text1"/>
          <w:kern w:val="24"/>
          <w:sz w:val="22"/>
          <w:szCs w:val="22"/>
          <w:lang w:val="es-ES"/>
        </w:rPr>
        <w:t>taller de bordado</w:t>
      </w:r>
      <w:r w:rsidR="007819FE">
        <w:rPr>
          <w:rFonts w:ascii="Arial" w:eastAsiaTheme="minorEastAsia" w:hAnsi="Arial" w:cs="Arial"/>
          <w:color w:val="000000" w:themeColor="text1"/>
          <w:kern w:val="24"/>
          <w:sz w:val="22"/>
          <w:szCs w:val="22"/>
          <w:lang w:val="es-ES"/>
        </w:rPr>
        <w:t>.</w:t>
      </w:r>
    </w:p>
    <w:p w:rsidR="002A6E65" w:rsidRPr="00F7129D" w:rsidRDefault="002A6E65" w:rsidP="00F7129D">
      <w:pPr>
        <w:pStyle w:val="NormalWeb"/>
        <w:spacing w:before="120" w:beforeAutospacing="0" w:after="0" w:afterAutospacing="0" w:line="360" w:lineRule="auto"/>
        <w:ind w:left="432" w:hanging="432"/>
        <w:jc w:val="both"/>
        <w:rPr>
          <w:rFonts w:ascii="Arial" w:eastAsiaTheme="minorEastAsia" w:hAnsi="Arial" w:cs="Arial"/>
          <w:color w:val="000000" w:themeColor="text1"/>
          <w:kern w:val="24"/>
          <w:sz w:val="22"/>
          <w:szCs w:val="22"/>
          <w:u w:val="single"/>
          <w:lang w:val="es-ES"/>
        </w:rPr>
      </w:pPr>
      <w:r w:rsidRPr="00F7129D">
        <w:rPr>
          <w:rFonts w:ascii="Arial" w:eastAsiaTheme="minorEastAsia" w:hAnsi="Arial" w:cs="Arial"/>
          <w:color w:val="000000" w:themeColor="text1"/>
          <w:kern w:val="24"/>
          <w:sz w:val="22"/>
          <w:szCs w:val="22"/>
          <w:u w:val="single"/>
          <w:lang w:val="es-ES"/>
        </w:rPr>
        <w:t>Taller de guitarra</w:t>
      </w:r>
    </w:p>
    <w:p w:rsidR="002A6E65" w:rsidRPr="002A6E65" w:rsidRDefault="002A6E65" w:rsidP="00F7129D">
      <w:pPr>
        <w:spacing w:before="120" w:after="0" w:line="360" w:lineRule="auto"/>
        <w:ind w:left="432" w:hanging="432"/>
        <w:rPr>
          <w:rFonts w:ascii="Arial" w:eastAsia="Times New Roman" w:hAnsi="Arial" w:cs="Arial"/>
          <w:u w:val="single"/>
          <w:lang w:eastAsia="es-SV"/>
        </w:rPr>
      </w:pPr>
      <w:r w:rsidRPr="00F7129D">
        <w:rPr>
          <w:rFonts w:ascii="Arial" w:eastAsiaTheme="majorEastAsia" w:hAnsi="Arial" w:cs="Arial"/>
          <w:smallCaps/>
          <w:kern w:val="24"/>
          <w:u w:val="single"/>
          <w:lang w:val="es-ES" w:eastAsia="es-SV"/>
        </w:rPr>
        <w:t>programa de recreación</w:t>
      </w:r>
    </w:p>
    <w:p w:rsidR="002A6E65" w:rsidRPr="002A6E65" w:rsidRDefault="002A6E65" w:rsidP="00F7129D">
      <w:pPr>
        <w:spacing w:before="120" w:after="0" w:line="360" w:lineRule="auto"/>
        <w:ind w:left="432" w:hanging="432"/>
        <w:rPr>
          <w:rFonts w:ascii="Arial" w:eastAsia="Times New Roman" w:hAnsi="Arial" w:cs="Arial"/>
          <w:lang w:eastAsia="es-SV"/>
        </w:rPr>
      </w:pPr>
      <w:r w:rsidRPr="00F7129D">
        <w:rPr>
          <w:rFonts w:ascii="Arial" w:eastAsiaTheme="minorEastAsia" w:hAnsi="Arial" w:cs="Arial"/>
          <w:color w:val="000000" w:themeColor="text1"/>
          <w:kern w:val="24"/>
          <w:lang w:val="es-ES" w:eastAsia="es-SV"/>
        </w:rPr>
        <w:t xml:space="preserve"> Para los adultos mayores es muy importante la recreación, esto les beneficia física</w:t>
      </w:r>
      <w:r w:rsidR="00F015B0">
        <w:rPr>
          <w:rFonts w:ascii="Arial" w:eastAsiaTheme="minorEastAsia" w:hAnsi="Arial" w:cs="Arial"/>
          <w:color w:val="000000" w:themeColor="text1"/>
          <w:kern w:val="24"/>
          <w:lang w:val="es-ES" w:eastAsia="es-SV"/>
        </w:rPr>
        <w:t xml:space="preserve"> y </w:t>
      </w:r>
      <w:r w:rsidRPr="00F7129D">
        <w:rPr>
          <w:rFonts w:ascii="Arial" w:eastAsiaTheme="minorEastAsia" w:hAnsi="Arial" w:cs="Arial"/>
          <w:color w:val="000000" w:themeColor="text1"/>
          <w:kern w:val="24"/>
          <w:lang w:val="es-ES" w:eastAsia="es-SV"/>
        </w:rPr>
        <w:t>psicológicamente</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Caminatas</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Excursiones</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Bailes</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Celebraciones</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Dinámicas</w:t>
      </w:r>
    </w:p>
    <w:p w:rsidR="002A6E65" w:rsidRPr="002A6E65" w:rsidRDefault="00DD6BE2" w:rsidP="00F7129D">
      <w:pPr>
        <w:spacing w:after="0" w:line="360" w:lineRule="auto"/>
        <w:contextualSpacing/>
        <w:rPr>
          <w:rFonts w:ascii="Arial" w:eastAsia="Times New Roman" w:hAnsi="Arial" w:cs="Arial"/>
          <w:color w:val="FE8637"/>
          <w:lang w:eastAsia="es-SV"/>
        </w:rPr>
      </w:pPr>
      <w:r>
        <w:rPr>
          <w:rFonts w:ascii="Arial" w:eastAsiaTheme="minorEastAsia" w:hAnsi="Arial" w:cs="Arial"/>
          <w:color w:val="000000" w:themeColor="text1"/>
          <w:kern w:val="24"/>
          <w:lang w:val="es-ES" w:eastAsia="es-SV"/>
        </w:rPr>
        <w:t>-</w:t>
      </w:r>
      <w:r w:rsidR="002A6E65" w:rsidRPr="00F7129D">
        <w:rPr>
          <w:rFonts w:ascii="Arial" w:eastAsiaTheme="minorEastAsia" w:hAnsi="Arial" w:cs="Arial"/>
          <w:color w:val="000000" w:themeColor="text1"/>
          <w:kern w:val="24"/>
          <w:lang w:val="es-ES" w:eastAsia="es-SV"/>
        </w:rPr>
        <w:t>Karaoke</w:t>
      </w:r>
    </w:p>
    <w:p w:rsidR="002A6E65" w:rsidRDefault="002A6E65" w:rsidP="0026286E">
      <w:pPr>
        <w:spacing w:after="0" w:line="360" w:lineRule="auto"/>
        <w:jc w:val="both"/>
        <w:textAlignment w:val="bottom"/>
        <w:rPr>
          <w:rFonts w:ascii="Arial" w:eastAsiaTheme="minorEastAsia" w:hAnsi="Arial" w:cs="Arial"/>
          <w:bCs/>
          <w:color w:val="000000" w:themeColor="dark1"/>
          <w:kern w:val="24"/>
          <w:lang w:val="es-ES" w:eastAsia="es-SV"/>
        </w:rPr>
      </w:pPr>
      <w:r w:rsidRPr="00F7129D">
        <w:rPr>
          <w:rFonts w:ascii="Arial" w:eastAsiaTheme="minorEastAsia" w:hAnsi="Arial" w:cs="Arial"/>
          <w:bCs/>
          <w:color w:val="000000" w:themeColor="dark1"/>
          <w:kern w:val="24"/>
          <w:lang w:val="es-ES" w:eastAsia="es-SV"/>
        </w:rPr>
        <w:t>De enero a octubre de 2015 se han atendido 14,232 adultos mayores que desarrollan las diferentes actividades y programas antes mencionados.</w:t>
      </w:r>
    </w:p>
    <w:p w:rsidR="0026286E" w:rsidRDefault="0026286E" w:rsidP="0026286E">
      <w:pPr>
        <w:spacing w:after="0" w:line="360" w:lineRule="auto"/>
        <w:jc w:val="both"/>
        <w:textAlignment w:val="bottom"/>
        <w:rPr>
          <w:rFonts w:ascii="Arial" w:eastAsiaTheme="minorEastAsia" w:hAnsi="Arial" w:cs="Arial"/>
          <w:bCs/>
          <w:color w:val="000000" w:themeColor="dark1"/>
          <w:kern w:val="24"/>
          <w:lang w:val="es-ES" w:eastAsia="es-SV"/>
        </w:rPr>
      </w:pPr>
    </w:p>
    <w:p w:rsidR="0026286E" w:rsidRDefault="0026286E" w:rsidP="0026286E">
      <w:pPr>
        <w:spacing w:after="0" w:line="360" w:lineRule="auto"/>
        <w:jc w:val="both"/>
        <w:textAlignment w:val="bottom"/>
        <w:rPr>
          <w:rFonts w:ascii="Arial" w:eastAsiaTheme="minorEastAsia" w:hAnsi="Arial" w:cs="Arial"/>
          <w:bCs/>
          <w:color w:val="000000" w:themeColor="dark1"/>
          <w:kern w:val="24"/>
          <w:lang w:val="es-ES" w:eastAsia="es-SV"/>
        </w:rPr>
      </w:pPr>
      <w:r>
        <w:rPr>
          <w:rFonts w:ascii="Arial" w:eastAsiaTheme="minorEastAsia" w:hAnsi="Arial" w:cs="Arial"/>
          <w:bCs/>
          <w:color w:val="000000" w:themeColor="dark1"/>
          <w:kern w:val="24"/>
          <w:lang w:val="es-ES" w:eastAsia="es-SV"/>
        </w:rPr>
        <w:t xml:space="preserve">Por lo que la Presidencia del ISRI solicita a la Administradora del Centro de Dia que presente a esta Junta Directiva el Plan de Trabajo del Centro así como tambien cuantos usuarios del Centro de Atención a Ancianos “Sara Zaldivar” son beneficiados con estos programas y que este informe se le presente a la Dirección del CAASZ para insumos que </w:t>
      </w:r>
      <w:r>
        <w:rPr>
          <w:rFonts w:ascii="Arial" w:eastAsiaTheme="minorEastAsia" w:hAnsi="Arial" w:cs="Arial"/>
          <w:bCs/>
          <w:color w:val="000000" w:themeColor="dark1"/>
          <w:kern w:val="24"/>
          <w:lang w:val="es-ES" w:eastAsia="es-SV"/>
        </w:rPr>
        <w:lastRenderedPageBreak/>
        <w:t>documente</w:t>
      </w:r>
      <w:r w:rsidR="0077688A">
        <w:rPr>
          <w:rFonts w:ascii="Arial" w:eastAsiaTheme="minorEastAsia" w:hAnsi="Arial" w:cs="Arial"/>
          <w:bCs/>
          <w:color w:val="000000" w:themeColor="dark1"/>
          <w:kern w:val="24"/>
          <w:lang w:val="es-ES" w:eastAsia="es-SV"/>
        </w:rPr>
        <w:t>n dicha labor, agrega que dicho Centro será visitado por esta Presidencia y las Gerencias del ISRI.</w:t>
      </w:r>
    </w:p>
    <w:p w:rsidR="00110C59" w:rsidRPr="002A6E65" w:rsidRDefault="00110C59" w:rsidP="0026286E">
      <w:pPr>
        <w:spacing w:after="0" w:line="360" w:lineRule="auto"/>
        <w:jc w:val="both"/>
        <w:textAlignment w:val="bottom"/>
        <w:rPr>
          <w:rFonts w:ascii="Arial" w:eastAsia="Times New Roman" w:hAnsi="Arial" w:cs="Arial"/>
          <w:lang w:eastAsia="es-SV"/>
        </w:rPr>
      </w:pPr>
      <w:r>
        <w:rPr>
          <w:rFonts w:ascii="Arial" w:eastAsiaTheme="minorEastAsia" w:hAnsi="Arial" w:cs="Arial"/>
          <w:bCs/>
          <w:color w:val="000000" w:themeColor="dark1"/>
          <w:kern w:val="24"/>
          <w:lang w:val="es-ES" w:eastAsia="es-SV"/>
        </w:rPr>
        <w:t>Miembros de Junta Directiva hacían la consulta si estos servicios tenían algún costo, a lo cual manifiesta la Licenciada Alfaro que no se hace ningún cobro que no existe ningún costo para los adultos mayores que visi</w:t>
      </w:r>
      <w:r w:rsidR="00AB77F8">
        <w:rPr>
          <w:rFonts w:ascii="Arial" w:eastAsiaTheme="minorEastAsia" w:hAnsi="Arial" w:cs="Arial"/>
          <w:bCs/>
          <w:color w:val="000000" w:themeColor="dark1"/>
          <w:kern w:val="24"/>
          <w:lang w:val="es-ES" w:eastAsia="es-SV"/>
        </w:rPr>
        <w:t xml:space="preserve">tan el Centro, así tambien se recomendó que para los próximos años exista una coordinación con el Ministerio de Trabajo en cuanto al programa de emprendedurismo como trabajos de manualidades para que puedan tener un ingreso económico y sean activos económicamente. </w:t>
      </w:r>
    </w:p>
    <w:p w:rsidR="002470C4" w:rsidRPr="002A6E65" w:rsidRDefault="002470C4" w:rsidP="002470C4">
      <w:pPr>
        <w:spacing w:line="360" w:lineRule="auto"/>
        <w:jc w:val="both"/>
        <w:rPr>
          <w:rFonts w:ascii="Arial" w:eastAsia="Calibri" w:hAnsi="Arial" w:cs="Arial"/>
          <w:lang w:eastAsia="x-none"/>
        </w:rPr>
      </w:pPr>
    </w:p>
    <w:p w:rsidR="008E46D3" w:rsidRDefault="008E46D3" w:rsidP="005F3ADE">
      <w:pPr>
        <w:spacing w:line="360" w:lineRule="auto"/>
        <w:jc w:val="both"/>
        <w:rPr>
          <w:rFonts w:ascii="Arial" w:eastAsia="Calibri" w:hAnsi="Arial" w:cs="Arial"/>
          <w:b/>
          <w:lang w:eastAsia="x-none"/>
        </w:rPr>
      </w:pPr>
      <w:r>
        <w:rPr>
          <w:rFonts w:ascii="Arial" w:eastAsia="Calibri" w:hAnsi="Arial" w:cs="Arial"/>
          <w:b/>
          <w:lang w:eastAsia="x-none"/>
        </w:rPr>
        <w:t xml:space="preserve">6.2.- Presentación </w:t>
      </w:r>
      <w:r w:rsidR="00D01354">
        <w:rPr>
          <w:rFonts w:ascii="Arial" w:eastAsia="Calibri" w:hAnsi="Arial" w:cs="Arial"/>
          <w:b/>
          <w:lang w:eastAsia="x-none"/>
        </w:rPr>
        <w:t xml:space="preserve">por parte de la Licenciada Patricia de Pino, Jefe de la Unidad Jurídica Institucional, en relación </w:t>
      </w:r>
      <w:r w:rsidR="007920C8">
        <w:rPr>
          <w:rFonts w:ascii="Arial" w:eastAsia="Calibri" w:hAnsi="Arial" w:cs="Arial"/>
          <w:b/>
          <w:lang w:eastAsia="x-none"/>
        </w:rPr>
        <w:t>al proyecto de convenio ISRI-</w:t>
      </w:r>
      <w:r w:rsidR="00D01354">
        <w:rPr>
          <w:rFonts w:ascii="Arial" w:eastAsia="Calibri" w:hAnsi="Arial" w:cs="Arial"/>
          <w:b/>
          <w:lang w:eastAsia="x-none"/>
        </w:rPr>
        <w:t>ISNA.</w:t>
      </w:r>
    </w:p>
    <w:p w:rsidR="006E31D4" w:rsidRDefault="00254456" w:rsidP="005F3ADE">
      <w:pPr>
        <w:spacing w:line="360" w:lineRule="auto"/>
        <w:jc w:val="both"/>
        <w:rPr>
          <w:rFonts w:ascii="Arial" w:eastAsia="Calibri" w:hAnsi="Arial" w:cs="Arial"/>
          <w:lang w:eastAsia="x-none"/>
        </w:rPr>
      </w:pPr>
      <w:r w:rsidRPr="00254456">
        <w:rPr>
          <w:rFonts w:ascii="Arial" w:eastAsia="Calibri" w:hAnsi="Arial" w:cs="Arial"/>
          <w:lang w:eastAsia="x-none"/>
        </w:rPr>
        <w:t xml:space="preserve">Manifiesta la Licenciada de Pino quien es Jefe de la Unidad Jurídica de la Institucion, que dicho proyecto de Convenio de Transición para el traslado del Centro Especial en San Martin </w:t>
      </w:r>
      <w:r w:rsidR="003D22AB" w:rsidRPr="00254456">
        <w:rPr>
          <w:rFonts w:ascii="Arial" w:eastAsia="Calibri" w:hAnsi="Arial" w:cs="Arial"/>
          <w:lang w:eastAsia="x-none"/>
        </w:rPr>
        <w:t xml:space="preserve">se remite por parte del </w:t>
      </w:r>
      <w:r w:rsidRPr="00254456">
        <w:rPr>
          <w:rFonts w:ascii="Arial" w:eastAsia="Calibri" w:hAnsi="Arial" w:cs="Arial"/>
          <w:lang w:eastAsia="x-none"/>
        </w:rPr>
        <w:t>Secretario de la Comisión del ISNA el Ingeniero Samuel Carias en cuanto a resumen de costos, vinculación con el ISNA y con otras instituciones.</w:t>
      </w:r>
    </w:p>
    <w:p w:rsidR="0002002B" w:rsidRDefault="0002002B" w:rsidP="005F3ADE">
      <w:pPr>
        <w:spacing w:line="360" w:lineRule="auto"/>
        <w:jc w:val="both"/>
        <w:rPr>
          <w:rFonts w:ascii="Arial" w:eastAsia="Calibri" w:hAnsi="Arial" w:cs="Arial"/>
          <w:lang w:eastAsia="x-none"/>
        </w:rPr>
      </w:pPr>
      <w:r>
        <w:rPr>
          <w:rFonts w:ascii="Arial" w:eastAsia="Calibri" w:hAnsi="Arial" w:cs="Arial"/>
          <w:lang w:eastAsia="x-none"/>
        </w:rPr>
        <w:t xml:space="preserve">Que de conformidad al artículo dos de la Constitución de la Republica de El Salvador, “la persona humana es el origen y el fin del Estado quien deberá implementar las providencias necesarias para la consecución de la justicia, la seguridad jurídica y el bien común….” Así la Convención sobre Derechos de las Personas con Discapacidad en su artículo cuatro, establece la “obligación de los Estados asegurar y promover el pleno ejercicio de los derechos humanos…”  asimismo el articulo veintiocho de la citada Convención en la letra “b” establece asegurar el acceso a las personas con </w:t>
      </w:r>
      <w:r w:rsidR="00544926">
        <w:rPr>
          <w:rFonts w:ascii="Arial" w:eastAsia="Calibri" w:hAnsi="Arial" w:cs="Arial"/>
          <w:lang w:eastAsia="x-none"/>
        </w:rPr>
        <w:t>discapacidad…</w:t>
      </w:r>
      <w:r>
        <w:rPr>
          <w:rFonts w:ascii="Arial" w:eastAsia="Calibri" w:hAnsi="Arial" w:cs="Arial"/>
          <w:lang w:eastAsia="x-none"/>
        </w:rPr>
        <w:t xml:space="preserve">.a programas de protección social…”. </w:t>
      </w:r>
    </w:p>
    <w:p w:rsidR="005D29E4" w:rsidRDefault="005D29E4" w:rsidP="005F3ADE">
      <w:pPr>
        <w:spacing w:line="360" w:lineRule="auto"/>
        <w:jc w:val="both"/>
        <w:rPr>
          <w:rFonts w:ascii="Arial" w:eastAsia="Calibri" w:hAnsi="Arial" w:cs="Arial"/>
          <w:lang w:eastAsia="x-none"/>
        </w:rPr>
      </w:pPr>
      <w:r>
        <w:rPr>
          <w:rFonts w:ascii="Arial" w:eastAsia="Calibri" w:hAnsi="Arial" w:cs="Arial"/>
          <w:lang w:eastAsia="x-none"/>
        </w:rPr>
        <w:t>Dicho convenio consiste especificamente en cuanto a</w:t>
      </w:r>
      <w:r w:rsidR="00C145A9">
        <w:rPr>
          <w:rFonts w:ascii="Arial" w:eastAsia="Calibri" w:hAnsi="Arial" w:cs="Arial"/>
          <w:lang w:eastAsia="x-none"/>
        </w:rPr>
        <w:t>l traspaso del Centro de a</w:t>
      </w:r>
      <w:r>
        <w:rPr>
          <w:rFonts w:ascii="Arial" w:eastAsia="Calibri" w:hAnsi="Arial" w:cs="Arial"/>
          <w:lang w:eastAsia="x-none"/>
        </w:rPr>
        <w:t xml:space="preserve">cogimiento de </w:t>
      </w:r>
      <w:r w:rsidR="00C145A9">
        <w:rPr>
          <w:rFonts w:ascii="Arial" w:eastAsia="Calibri" w:hAnsi="Arial" w:cs="Arial"/>
          <w:lang w:eastAsia="x-none"/>
        </w:rPr>
        <w:t>Educación</w:t>
      </w:r>
      <w:r>
        <w:rPr>
          <w:rFonts w:ascii="Arial" w:eastAsia="Calibri" w:hAnsi="Arial" w:cs="Arial"/>
          <w:lang w:eastAsia="x-none"/>
        </w:rPr>
        <w:t xml:space="preserve"> Especial al cargo del Instituto Salvadoreño para el Desarrollo Integral de la Niñez y la Adolecencia </w:t>
      </w:r>
      <w:r w:rsidR="00283559">
        <w:rPr>
          <w:rFonts w:ascii="Arial" w:eastAsia="Calibri" w:hAnsi="Arial" w:cs="Arial"/>
          <w:lang w:eastAsia="x-none"/>
        </w:rPr>
        <w:t xml:space="preserve">(ISNA) </w:t>
      </w:r>
      <w:r>
        <w:rPr>
          <w:rFonts w:ascii="Arial" w:eastAsia="Calibri" w:hAnsi="Arial" w:cs="Arial"/>
          <w:lang w:eastAsia="x-none"/>
        </w:rPr>
        <w:t>al Instituto Salvadoreño de Rehabilitacion Integral</w:t>
      </w:r>
      <w:r w:rsidR="00283559">
        <w:rPr>
          <w:rFonts w:ascii="Arial" w:eastAsia="Calibri" w:hAnsi="Arial" w:cs="Arial"/>
          <w:lang w:eastAsia="x-none"/>
        </w:rPr>
        <w:t xml:space="preserve"> (ISRI)</w:t>
      </w:r>
      <w:r>
        <w:rPr>
          <w:rFonts w:ascii="Arial" w:eastAsia="Calibri" w:hAnsi="Arial" w:cs="Arial"/>
          <w:lang w:eastAsia="x-none"/>
        </w:rPr>
        <w:t xml:space="preserve"> </w:t>
      </w:r>
      <w:r w:rsidR="00544926">
        <w:rPr>
          <w:rFonts w:ascii="Arial" w:eastAsia="Calibri" w:hAnsi="Arial" w:cs="Arial"/>
          <w:lang w:eastAsia="x-none"/>
        </w:rPr>
        <w:t xml:space="preserve">el cual será en base a la figura legal del COMODATO el Centro de Acogimiento por Ministerio de Ley es propietario,  bajo la figura legal del articulo doscientos cincuenta y seis de la Ley de Protección Integral de la Niñez y la Adolecencia, </w:t>
      </w:r>
      <w:r>
        <w:rPr>
          <w:rFonts w:ascii="Arial" w:eastAsia="Calibri" w:hAnsi="Arial" w:cs="Arial"/>
          <w:lang w:eastAsia="x-none"/>
        </w:rPr>
        <w:t xml:space="preserve">asegurando el acompañamiento del Ministerio de Salud, concejo Nacional de la Niñez y Adolecencia y el Concejo Nacional de Atencion Integral para las personas con Discapacidad, </w:t>
      </w:r>
      <w:r w:rsidR="00283559">
        <w:rPr>
          <w:rFonts w:ascii="Arial" w:eastAsia="Calibri" w:hAnsi="Arial" w:cs="Arial"/>
          <w:lang w:eastAsia="x-none"/>
        </w:rPr>
        <w:t xml:space="preserve">(CONAIPD) </w:t>
      </w:r>
      <w:r>
        <w:rPr>
          <w:rFonts w:ascii="Arial" w:eastAsia="Calibri" w:hAnsi="Arial" w:cs="Arial"/>
          <w:lang w:eastAsia="x-none"/>
        </w:rPr>
        <w:t xml:space="preserve">teniendo como principal objetivo </w:t>
      </w:r>
      <w:r w:rsidR="00C145A9">
        <w:rPr>
          <w:rFonts w:ascii="Arial" w:eastAsia="Calibri" w:hAnsi="Arial" w:cs="Arial"/>
          <w:lang w:eastAsia="x-none"/>
        </w:rPr>
        <w:t>realizar</w:t>
      </w:r>
      <w:r>
        <w:rPr>
          <w:rFonts w:ascii="Arial" w:eastAsia="Calibri" w:hAnsi="Arial" w:cs="Arial"/>
          <w:lang w:eastAsia="x-none"/>
        </w:rPr>
        <w:t xml:space="preserve"> inter-institucionales que permitan establecer en una primera etapa </w:t>
      </w:r>
      <w:r w:rsidR="00C145A9">
        <w:rPr>
          <w:rFonts w:ascii="Arial" w:eastAsia="Calibri" w:hAnsi="Arial" w:cs="Arial"/>
          <w:lang w:eastAsia="x-none"/>
        </w:rPr>
        <w:t>servicios</w:t>
      </w:r>
      <w:r>
        <w:rPr>
          <w:rFonts w:ascii="Arial" w:eastAsia="Calibri" w:hAnsi="Arial" w:cs="Arial"/>
          <w:lang w:eastAsia="x-none"/>
        </w:rPr>
        <w:t xml:space="preserve"> integrales a personas con discapacidad mayores de dieciocho años de edad, sin alternativa familiar de manera progresiva que en su momento ingresaron al ISNA </w:t>
      </w:r>
      <w:r w:rsidR="00C145A9">
        <w:rPr>
          <w:rFonts w:ascii="Arial" w:eastAsia="Calibri" w:hAnsi="Arial" w:cs="Arial"/>
          <w:lang w:eastAsia="x-none"/>
        </w:rPr>
        <w:t xml:space="preserve">a fin de generar las competencias idóneas para garantizar la protección </w:t>
      </w:r>
      <w:r>
        <w:rPr>
          <w:rFonts w:ascii="Arial" w:eastAsia="Calibri" w:hAnsi="Arial" w:cs="Arial"/>
          <w:lang w:eastAsia="x-none"/>
        </w:rPr>
        <w:t xml:space="preserve"> </w:t>
      </w:r>
      <w:r w:rsidR="00C145A9">
        <w:rPr>
          <w:rFonts w:ascii="Arial" w:eastAsia="Calibri" w:hAnsi="Arial" w:cs="Arial"/>
          <w:lang w:eastAsia="x-none"/>
        </w:rPr>
        <w:t>social de esta población mediante de un modelo de protección integral.</w:t>
      </w:r>
    </w:p>
    <w:p w:rsidR="00C145A9" w:rsidRDefault="00630EA4" w:rsidP="005F3ADE">
      <w:pPr>
        <w:spacing w:line="360" w:lineRule="auto"/>
        <w:jc w:val="both"/>
        <w:rPr>
          <w:rFonts w:ascii="Arial" w:eastAsia="Calibri" w:hAnsi="Arial" w:cs="Arial"/>
          <w:lang w:eastAsia="x-none"/>
        </w:rPr>
      </w:pPr>
      <w:r>
        <w:rPr>
          <w:rFonts w:ascii="Arial" w:eastAsia="Calibri" w:hAnsi="Arial" w:cs="Arial"/>
          <w:lang w:eastAsia="x-none"/>
        </w:rPr>
        <w:t>Por lo que el</w:t>
      </w:r>
      <w:r w:rsidR="00C145A9">
        <w:rPr>
          <w:rFonts w:ascii="Arial" w:eastAsia="Calibri" w:hAnsi="Arial" w:cs="Arial"/>
          <w:lang w:eastAsia="x-none"/>
        </w:rPr>
        <w:t xml:space="preserve"> ISNA tendrá reuniones periódicas con el ISRI, entregara la documentación sobre presupuesto real y demás informacion y gestionar ante el Ministerio de Hacienda el presupuesto para el año 2017.</w:t>
      </w:r>
    </w:p>
    <w:p w:rsidR="00190649" w:rsidRPr="00254456" w:rsidRDefault="00630EA4" w:rsidP="005F3ADE">
      <w:pPr>
        <w:spacing w:line="360" w:lineRule="auto"/>
        <w:jc w:val="both"/>
        <w:rPr>
          <w:rFonts w:ascii="Arial" w:eastAsia="Calibri" w:hAnsi="Arial" w:cs="Arial"/>
          <w:lang w:eastAsia="x-none"/>
        </w:rPr>
      </w:pPr>
      <w:r>
        <w:rPr>
          <w:rFonts w:ascii="Arial" w:eastAsia="Calibri" w:hAnsi="Arial" w:cs="Arial"/>
          <w:lang w:eastAsia="x-none"/>
        </w:rPr>
        <w:t>El Doctor González</w:t>
      </w:r>
      <w:r w:rsidR="00190649">
        <w:rPr>
          <w:rFonts w:ascii="Arial" w:eastAsia="Calibri" w:hAnsi="Arial" w:cs="Arial"/>
          <w:lang w:eastAsia="x-none"/>
        </w:rPr>
        <w:t>, solicita a la Jurídico Institucional que elabore una presentacion de trabajo en un cuadro comparativo de la situación jurídica de los inmuebles del ISRI.</w:t>
      </w:r>
    </w:p>
    <w:p w:rsidR="006E31D4" w:rsidRDefault="005F3ADE" w:rsidP="005F3ADE">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lastRenderedPageBreak/>
        <w:t>7.- Informes de Presidencia.</w:t>
      </w:r>
    </w:p>
    <w:p w:rsidR="005F3ADE" w:rsidRPr="00BF6874" w:rsidRDefault="004378AC" w:rsidP="005F3ADE">
      <w:pPr>
        <w:spacing w:after="0" w:line="360" w:lineRule="auto"/>
        <w:contextualSpacing/>
        <w:jc w:val="both"/>
        <w:rPr>
          <w:rFonts w:ascii="Arial" w:eastAsia="Calibri" w:hAnsi="Arial" w:cs="Arial"/>
          <w:lang w:eastAsia="x-none"/>
        </w:rPr>
      </w:pPr>
      <w:r w:rsidRPr="00BF6874">
        <w:rPr>
          <w:rFonts w:ascii="Arial" w:eastAsia="Calibri" w:hAnsi="Arial" w:cs="Arial"/>
          <w:lang w:eastAsia="x-none"/>
        </w:rPr>
        <w:t xml:space="preserve">7.1.- se les da a conocer a los miembros de Junta Directiva que de acuerdo a la correspondencia remitida del Banco Agrícola sobre que proporcionaran copia certificada de documento de compra venta de inmueble villa Galicia por lo </w:t>
      </w:r>
      <w:r w:rsidR="00F015B0" w:rsidRPr="00BF6874">
        <w:rPr>
          <w:rFonts w:ascii="Arial" w:eastAsia="Calibri" w:hAnsi="Arial" w:cs="Arial"/>
          <w:lang w:eastAsia="x-none"/>
        </w:rPr>
        <w:t>que</w:t>
      </w:r>
      <w:r w:rsidRPr="00BF6874">
        <w:rPr>
          <w:rFonts w:ascii="Arial" w:eastAsia="Calibri" w:hAnsi="Arial" w:cs="Arial"/>
          <w:lang w:eastAsia="x-none"/>
        </w:rPr>
        <w:t xml:space="preserve"> dicha soli</w:t>
      </w:r>
      <w:r w:rsidR="00F015B0">
        <w:rPr>
          <w:rFonts w:ascii="Arial" w:eastAsia="Calibri" w:hAnsi="Arial" w:cs="Arial"/>
          <w:lang w:eastAsia="x-none"/>
        </w:rPr>
        <w:t>citud deberá gestionarse a travé</w:t>
      </w:r>
      <w:r w:rsidRPr="00BF6874">
        <w:rPr>
          <w:rFonts w:ascii="Arial" w:eastAsia="Calibri" w:hAnsi="Arial" w:cs="Arial"/>
          <w:lang w:eastAsia="x-none"/>
        </w:rPr>
        <w:t>s del Concejo Asesor del Fideicomiso, por lo que se le comunica lo antes establecido al Señor Luis Edgardo Ayala, Representante del ISRI ante dicho Fideicomiso.</w:t>
      </w:r>
    </w:p>
    <w:p w:rsidR="006E31D4" w:rsidRPr="00BF6874" w:rsidRDefault="006E31D4" w:rsidP="005F3ADE">
      <w:pPr>
        <w:spacing w:after="0" w:line="360" w:lineRule="auto"/>
        <w:contextualSpacing/>
        <w:jc w:val="both"/>
        <w:rPr>
          <w:rFonts w:ascii="Arial" w:eastAsia="Calibri" w:hAnsi="Arial" w:cs="Arial"/>
          <w:lang w:eastAsia="x-none"/>
        </w:rPr>
      </w:pPr>
    </w:p>
    <w:p w:rsidR="006E31D4" w:rsidRDefault="002F489F" w:rsidP="005F3ADE">
      <w:pPr>
        <w:spacing w:after="0" w:line="360" w:lineRule="auto"/>
        <w:contextualSpacing/>
        <w:jc w:val="both"/>
        <w:rPr>
          <w:rFonts w:ascii="Arial" w:eastAsia="Calibri" w:hAnsi="Arial" w:cs="Arial"/>
          <w:lang w:eastAsia="x-none"/>
        </w:rPr>
      </w:pPr>
      <w:r w:rsidRPr="00BE4ED6">
        <w:rPr>
          <w:rFonts w:ascii="Arial" w:eastAsia="Calibri" w:hAnsi="Arial" w:cs="Arial"/>
          <w:lang w:eastAsia="x-none"/>
        </w:rPr>
        <w:t xml:space="preserve">7.2.- Se </w:t>
      </w:r>
      <w:r w:rsidR="00BE4ED6" w:rsidRPr="00BE4ED6">
        <w:rPr>
          <w:rFonts w:ascii="Arial" w:eastAsia="Calibri" w:hAnsi="Arial" w:cs="Arial"/>
          <w:lang w:eastAsia="x-none"/>
        </w:rPr>
        <w:t>comunica</w:t>
      </w:r>
      <w:r w:rsidRPr="00BE4ED6">
        <w:rPr>
          <w:rFonts w:ascii="Arial" w:eastAsia="Calibri" w:hAnsi="Arial" w:cs="Arial"/>
          <w:lang w:eastAsia="x-none"/>
        </w:rPr>
        <w:t xml:space="preserve"> que en relación a la solicitud realizada a la Unidad de Atencion Integral a la Seguridad Alimentaria y </w:t>
      </w:r>
      <w:r w:rsidR="00BE4ED6" w:rsidRPr="00BE4ED6">
        <w:rPr>
          <w:rFonts w:ascii="Arial" w:eastAsia="Calibri" w:hAnsi="Arial" w:cs="Arial"/>
          <w:lang w:eastAsia="x-none"/>
        </w:rPr>
        <w:t>Nutrición</w:t>
      </w:r>
      <w:r w:rsidRPr="00BE4ED6">
        <w:rPr>
          <w:rFonts w:ascii="Arial" w:eastAsia="Calibri" w:hAnsi="Arial" w:cs="Arial"/>
          <w:lang w:eastAsia="x-none"/>
        </w:rPr>
        <w:t xml:space="preserve"> sobre el apoyo para realizar evaluación nutricional a los adultos mayores internos en el Centro de At</w:t>
      </w:r>
      <w:r w:rsidR="00BE4ED6" w:rsidRPr="00BE4ED6">
        <w:rPr>
          <w:rFonts w:ascii="Arial" w:eastAsia="Calibri" w:hAnsi="Arial" w:cs="Arial"/>
          <w:lang w:eastAsia="x-none"/>
        </w:rPr>
        <w:t>encion a Ancianos Sara Zaldivar, el Ministerio de Salud a traves del Vice- Ministro de Servicios de Salud el Doctor Julio Robles Ticas, manifiesta al respecto la factibilidad del desarrollo de dicho estudio por lo que pone a disposición a la Coordinadora de dicha área y en dicha nota proporciona los números de teléfono para contactarla, estableciendo fechas 26 y 27 de noviembre para recibir dicho grupo asesor en el Centro de Atencion antes mencionado y además que dichos resultados se presentaran cinco días hábiles posteriores a la toma de datos.</w:t>
      </w:r>
    </w:p>
    <w:p w:rsidR="004677C9" w:rsidRDefault="004677C9" w:rsidP="005F3ADE">
      <w:pPr>
        <w:spacing w:after="0" w:line="360" w:lineRule="auto"/>
        <w:contextualSpacing/>
        <w:jc w:val="both"/>
        <w:rPr>
          <w:rFonts w:ascii="Arial" w:eastAsia="Calibri" w:hAnsi="Arial" w:cs="Arial"/>
          <w:lang w:eastAsia="x-none"/>
        </w:rPr>
      </w:pPr>
    </w:p>
    <w:p w:rsidR="004677C9" w:rsidRDefault="005F3ADE" w:rsidP="004677C9">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8.- Asuntos varios.</w:t>
      </w:r>
    </w:p>
    <w:p w:rsidR="001770AB" w:rsidRPr="00AE3D6D" w:rsidRDefault="001770AB" w:rsidP="004677C9">
      <w:pPr>
        <w:spacing w:after="0" w:line="360" w:lineRule="auto"/>
        <w:contextualSpacing/>
        <w:jc w:val="both"/>
        <w:rPr>
          <w:rFonts w:ascii="Arial" w:eastAsia="Calibri" w:hAnsi="Arial" w:cs="Arial"/>
          <w:b/>
          <w:lang w:eastAsia="x-none"/>
        </w:rPr>
      </w:pPr>
      <w:r w:rsidRPr="00411428">
        <w:rPr>
          <w:rFonts w:ascii="Arial" w:eastAsia="Calibri" w:hAnsi="Arial" w:cs="Arial"/>
          <w:lang w:eastAsia="x-none"/>
        </w:rPr>
        <w:t>De acuerdo a la programación de segunda ronda de visitas del año 2015 por parte de miembros de Junta Directiva a los Centros de Atención, se esta</w:t>
      </w:r>
      <w:r>
        <w:rPr>
          <w:rFonts w:ascii="Arial" w:eastAsia="Calibri" w:hAnsi="Arial" w:cs="Arial"/>
          <w:lang w:eastAsia="x-none"/>
        </w:rPr>
        <w:t>blece que el próximo martes 17</w:t>
      </w:r>
      <w:r w:rsidRPr="00411428">
        <w:rPr>
          <w:rFonts w:ascii="Arial" w:eastAsia="Calibri" w:hAnsi="Arial" w:cs="Arial"/>
          <w:lang w:eastAsia="x-none"/>
        </w:rPr>
        <w:t xml:space="preserve"> de </w:t>
      </w:r>
      <w:r>
        <w:rPr>
          <w:rFonts w:ascii="Arial" w:eastAsia="Calibri" w:hAnsi="Arial" w:cs="Arial"/>
          <w:lang w:eastAsia="x-none"/>
        </w:rPr>
        <w:t>noviembre</w:t>
      </w:r>
      <w:r w:rsidRPr="00411428">
        <w:rPr>
          <w:rFonts w:ascii="Arial" w:eastAsia="Calibri" w:hAnsi="Arial" w:cs="Arial"/>
          <w:lang w:eastAsia="x-none"/>
        </w:rPr>
        <w:t xml:space="preserve"> de los corrientes, la sesión de</w:t>
      </w:r>
      <w:r>
        <w:rPr>
          <w:rFonts w:ascii="Arial" w:eastAsia="Calibri" w:hAnsi="Arial" w:cs="Arial"/>
          <w:lang w:eastAsia="x-none"/>
        </w:rPr>
        <w:t xml:space="preserve"> Junta Directiva se desarrollará</w:t>
      </w:r>
      <w:r w:rsidRPr="00411428">
        <w:rPr>
          <w:rFonts w:ascii="Arial" w:eastAsia="Calibri" w:hAnsi="Arial" w:cs="Arial"/>
          <w:lang w:eastAsia="x-none"/>
        </w:rPr>
        <w:t xml:space="preserve"> en el Cent</w:t>
      </w:r>
      <w:r>
        <w:rPr>
          <w:rFonts w:ascii="Arial" w:eastAsia="Calibri" w:hAnsi="Arial" w:cs="Arial"/>
          <w:lang w:eastAsia="x-none"/>
        </w:rPr>
        <w:t>ro de Audicion y Lenguaje, estableciendo como hora de sa</w:t>
      </w:r>
      <w:r w:rsidRPr="00411428">
        <w:rPr>
          <w:rFonts w:ascii="Arial" w:eastAsia="Calibri" w:hAnsi="Arial" w:cs="Arial"/>
          <w:lang w:eastAsia="x-none"/>
        </w:rPr>
        <w:t>lida</w:t>
      </w:r>
      <w:r w:rsidR="009D2F74">
        <w:rPr>
          <w:rFonts w:ascii="Arial" w:eastAsia="Calibri" w:hAnsi="Arial" w:cs="Arial"/>
          <w:lang w:eastAsia="x-none"/>
        </w:rPr>
        <w:t xml:space="preserve"> las doce del mediodía del parqueo de la Administración Superior ISRI.-</w:t>
      </w:r>
    </w:p>
    <w:p w:rsidR="00630EA4" w:rsidRDefault="00630EA4" w:rsidP="005F3ADE">
      <w:pPr>
        <w:spacing w:after="0" w:line="360" w:lineRule="auto"/>
        <w:contextualSpacing/>
        <w:jc w:val="both"/>
        <w:rPr>
          <w:rFonts w:ascii="Arial" w:eastAsia="Calibri" w:hAnsi="Arial" w:cs="Arial"/>
          <w:b/>
          <w:lang w:eastAsia="x-none"/>
        </w:rPr>
      </w:pPr>
    </w:p>
    <w:p w:rsidR="00630EA4" w:rsidRDefault="00630EA4" w:rsidP="005F3ADE">
      <w:pPr>
        <w:spacing w:after="0" w:line="360" w:lineRule="auto"/>
        <w:contextualSpacing/>
        <w:jc w:val="both"/>
        <w:rPr>
          <w:rFonts w:ascii="Arial" w:eastAsia="Calibri" w:hAnsi="Arial" w:cs="Arial"/>
          <w:b/>
          <w:lang w:eastAsia="x-none"/>
        </w:rPr>
      </w:pPr>
    </w:p>
    <w:p w:rsidR="00630EA4" w:rsidRDefault="00630EA4" w:rsidP="005F3ADE">
      <w:pPr>
        <w:spacing w:after="0" w:line="360" w:lineRule="auto"/>
        <w:contextualSpacing/>
        <w:jc w:val="both"/>
        <w:rPr>
          <w:rFonts w:ascii="Arial" w:eastAsia="Calibri" w:hAnsi="Arial" w:cs="Arial"/>
          <w:b/>
          <w:lang w:eastAsia="x-none"/>
        </w:rPr>
      </w:pPr>
    </w:p>
    <w:p w:rsidR="005F3ADE" w:rsidRPr="00506CBF" w:rsidRDefault="005F3ADE" w:rsidP="005F3ADE">
      <w:pPr>
        <w:spacing w:after="0" w:line="360" w:lineRule="auto"/>
        <w:contextualSpacing/>
        <w:jc w:val="both"/>
        <w:rPr>
          <w:rFonts w:ascii="Arial" w:eastAsia="Calibri" w:hAnsi="Arial" w:cs="Arial"/>
          <w:b/>
          <w:lang w:eastAsia="x-none"/>
        </w:rPr>
      </w:pPr>
      <w:r w:rsidRPr="00506CBF">
        <w:rPr>
          <w:rFonts w:ascii="Arial" w:eastAsia="Calibri" w:hAnsi="Arial" w:cs="Arial"/>
          <w:b/>
          <w:lang w:eastAsia="x-none"/>
        </w:rPr>
        <w:t>Y no habiendo nada más que hacer constar se da por finalizada la Sesión de Junta Directiv</w:t>
      </w:r>
      <w:r w:rsidR="008D0495">
        <w:rPr>
          <w:rFonts w:ascii="Arial" w:eastAsia="Calibri" w:hAnsi="Arial" w:cs="Arial"/>
          <w:b/>
          <w:lang w:eastAsia="x-none"/>
        </w:rPr>
        <w:t>a a las quince</w:t>
      </w:r>
      <w:r w:rsidR="00FC5B1B">
        <w:rPr>
          <w:rFonts w:ascii="Arial" w:eastAsia="Calibri" w:hAnsi="Arial" w:cs="Arial"/>
          <w:b/>
          <w:lang w:eastAsia="x-none"/>
        </w:rPr>
        <w:t xml:space="preserve"> horas con cinco</w:t>
      </w:r>
      <w:r w:rsidRPr="00506CBF">
        <w:rPr>
          <w:rFonts w:ascii="Arial" w:eastAsia="Calibri" w:hAnsi="Arial" w:cs="Arial"/>
          <w:b/>
          <w:lang w:eastAsia="x-none"/>
        </w:rPr>
        <w:t xml:space="preserve"> minutos</w:t>
      </w:r>
      <w:r w:rsidR="0004419A">
        <w:rPr>
          <w:rFonts w:ascii="Arial" w:eastAsia="Calibri" w:hAnsi="Arial" w:cs="Arial"/>
          <w:b/>
          <w:lang w:eastAsia="x-none"/>
        </w:rPr>
        <w:t xml:space="preserve"> del día martes diez</w:t>
      </w:r>
      <w:r w:rsidRPr="00506CBF">
        <w:rPr>
          <w:rFonts w:ascii="Arial" w:eastAsia="Calibri" w:hAnsi="Arial" w:cs="Arial"/>
          <w:b/>
          <w:lang w:eastAsia="x-none"/>
        </w:rPr>
        <w:t xml:space="preserve"> de </w:t>
      </w:r>
      <w:r>
        <w:rPr>
          <w:rFonts w:ascii="Arial" w:eastAsia="Calibri" w:hAnsi="Arial" w:cs="Arial"/>
          <w:b/>
          <w:lang w:eastAsia="x-none"/>
        </w:rPr>
        <w:t>noviembre</w:t>
      </w:r>
      <w:r w:rsidRPr="00506CBF">
        <w:rPr>
          <w:rFonts w:ascii="Arial" w:eastAsia="Calibri" w:hAnsi="Arial" w:cs="Arial"/>
          <w:b/>
          <w:lang w:eastAsia="x-none"/>
        </w:rPr>
        <w:t xml:space="preserve"> de dos mil quince, para constancia firmamos:</w:t>
      </w:r>
    </w:p>
    <w:p w:rsidR="005F3ADE" w:rsidRDefault="005F3ADE" w:rsidP="005F3ADE">
      <w:pPr>
        <w:tabs>
          <w:tab w:val="center" w:pos="4420"/>
        </w:tabs>
        <w:spacing w:after="0" w:line="360" w:lineRule="auto"/>
        <w:contextualSpacing/>
        <w:jc w:val="both"/>
        <w:rPr>
          <w:rFonts w:ascii="Arial" w:eastAsia="Calibri" w:hAnsi="Arial" w:cs="Arial"/>
          <w:b/>
          <w:lang w:eastAsia="x-none"/>
        </w:rPr>
      </w:pPr>
    </w:p>
    <w:p w:rsidR="005F3ADE" w:rsidRDefault="005F3ADE" w:rsidP="005F3ADE">
      <w:pPr>
        <w:tabs>
          <w:tab w:val="center" w:pos="4420"/>
        </w:tabs>
        <w:spacing w:after="0" w:line="360" w:lineRule="auto"/>
        <w:contextualSpacing/>
        <w:jc w:val="both"/>
        <w:rPr>
          <w:rFonts w:ascii="Arial" w:eastAsia="Calibri" w:hAnsi="Arial" w:cs="Arial"/>
          <w:b/>
          <w:lang w:eastAsia="x-none"/>
        </w:rPr>
      </w:pPr>
    </w:p>
    <w:p w:rsidR="005F3ADE" w:rsidRDefault="005F3ADE" w:rsidP="005F3ADE">
      <w:pPr>
        <w:tabs>
          <w:tab w:val="center" w:pos="4420"/>
        </w:tabs>
        <w:spacing w:after="0" w:line="360" w:lineRule="auto"/>
        <w:contextualSpacing/>
        <w:jc w:val="both"/>
        <w:rPr>
          <w:rFonts w:ascii="Arial" w:eastAsia="Calibri" w:hAnsi="Arial" w:cs="Arial"/>
          <w:b/>
          <w:lang w:eastAsia="x-none"/>
        </w:rPr>
      </w:pPr>
    </w:p>
    <w:p w:rsidR="004677C9" w:rsidRDefault="004677C9" w:rsidP="005F3ADE">
      <w:pPr>
        <w:tabs>
          <w:tab w:val="center" w:pos="4420"/>
        </w:tabs>
        <w:spacing w:after="0" w:line="360" w:lineRule="auto"/>
        <w:contextualSpacing/>
        <w:jc w:val="both"/>
        <w:rPr>
          <w:rFonts w:ascii="Arial" w:eastAsia="Times New Roman" w:hAnsi="Arial" w:cs="Arial"/>
          <w:sz w:val="20"/>
          <w:szCs w:val="20"/>
          <w:lang w:val="es-ES" w:eastAsia="es-ES"/>
        </w:rPr>
      </w:pPr>
    </w:p>
    <w:p w:rsidR="004677C9" w:rsidRDefault="004677C9" w:rsidP="005F3ADE">
      <w:pPr>
        <w:tabs>
          <w:tab w:val="center" w:pos="4420"/>
        </w:tabs>
        <w:spacing w:after="0" w:line="360" w:lineRule="auto"/>
        <w:contextualSpacing/>
        <w:jc w:val="both"/>
        <w:rPr>
          <w:rFonts w:ascii="Arial" w:eastAsia="Times New Roman" w:hAnsi="Arial" w:cs="Arial"/>
          <w:sz w:val="20"/>
          <w:szCs w:val="20"/>
          <w:lang w:val="es-ES" w:eastAsia="es-ES"/>
        </w:rPr>
      </w:pPr>
    </w:p>
    <w:p w:rsidR="005F3ADE" w:rsidRPr="00506CBF" w:rsidRDefault="005F3ADE" w:rsidP="005F3ADE">
      <w:pPr>
        <w:tabs>
          <w:tab w:val="center" w:pos="4420"/>
        </w:tabs>
        <w:spacing w:after="0" w:line="360" w:lineRule="auto"/>
        <w:contextualSpacing/>
        <w:jc w:val="both"/>
        <w:rPr>
          <w:rFonts w:ascii="Arial" w:eastAsia="Times New Roman" w:hAnsi="Arial" w:cs="Arial"/>
          <w:sz w:val="20"/>
          <w:szCs w:val="20"/>
          <w:lang w:val="es-ES" w:eastAsia="es-ES"/>
        </w:rPr>
      </w:pPr>
      <w:r w:rsidRPr="00506CBF">
        <w:rPr>
          <w:rFonts w:ascii="Arial" w:eastAsia="Times New Roman" w:hAnsi="Arial" w:cs="Arial"/>
          <w:sz w:val="20"/>
          <w:szCs w:val="20"/>
          <w:lang w:val="es-ES" w:eastAsia="es-ES"/>
        </w:rPr>
        <w:t xml:space="preserve">Dr. Alex Francisco González </w:t>
      </w:r>
      <w:r w:rsidRPr="0086554D">
        <w:rPr>
          <w:rFonts w:ascii="Arial" w:eastAsia="Times New Roman" w:hAnsi="Arial" w:cs="Arial"/>
          <w:sz w:val="20"/>
          <w:szCs w:val="20"/>
          <w:lang w:val="es-ES" w:eastAsia="es-ES"/>
        </w:rPr>
        <w:t xml:space="preserve">Menjívar                        </w:t>
      </w:r>
      <w:r>
        <w:rPr>
          <w:rFonts w:ascii="Arial" w:eastAsia="Times New Roman" w:hAnsi="Arial" w:cs="Arial"/>
          <w:sz w:val="20"/>
          <w:szCs w:val="20"/>
          <w:lang w:val="es-ES" w:eastAsia="es-ES"/>
        </w:rPr>
        <w:t xml:space="preserve">  </w:t>
      </w:r>
      <w:r w:rsidRPr="0086554D">
        <w:rPr>
          <w:rFonts w:ascii="Arial" w:eastAsia="Times New Roman" w:hAnsi="Arial" w:cs="Arial"/>
          <w:sz w:val="20"/>
          <w:szCs w:val="20"/>
          <w:lang w:val="es-ES" w:eastAsia="es-ES"/>
        </w:rPr>
        <w:t>Dr. Miguel Ángel Martínez Salmerón</w:t>
      </w:r>
    </w:p>
    <w:p w:rsidR="00591CC7" w:rsidRDefault="00591CC7" w:rsidP="0033226A">
      <w:pPr>
        <w:tabs>
          <w:tab w:val="center" w:pos="442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center" w:pos="442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center" w:pos="442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center" w:pos="442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center" w:pos="4420"/>
        </w:tabs>
        <w:spacing w:after="0" w:line="360" w:lineRule="auto"/>
        <w:contextualSpacing/>
        <w:jc w:val="both"/>
        <w:rPr>
          <w:rFonts w:ascii="Arial" w:eastAsia="Times New Roman" w:hAnsi="Arial" w:cs="Arial"/>
          <w:sz w:val="20"/>
          <w:szCs w:val="20"/>
          <w:lang w:val="es-ES" w:eastAsia="es-ES"/>
        </w:rPr>
      </w:pPr>
    </w:p>
    <w:p w:rsidR="005F3ADE" w:rsidRPr="00B9536F" w:rsidRDefault="00B9536F" w:rsidP="0033226A">
      <w:pPr>
        <w:tabs>
          <w:tab w:val="center" w:pos="4420"/>
        </w:tabs>
        <w:spacing w:after="0" w:line="360" w:lineRule="auto"/>
        <w:contextualSpacing/>
        <w:jc w:val="both"/>
        <w:rPr>
          <w:rFonts w:ascii="Arial" w:eastAsia="Times New Roman" w:hAnsi="Arial" w:cs="Arial"/>
          <w:sz w:val="20"/>
          <w:szCs w:val="20"/>
          <w:lang w:val="es-ES" w:eastAsia="es-ES"/>
        </w:rPr>
      </w:pPr>
      <w:r w:rsidRPr="00B9536F">
        <w:rPr>
          <w:rFonts w:ascii="Arial" w:eastAsia="Times New Roman" w:hAnsi="Arial" w:cs="Arial"/>
          <w:sz w:val="20"/>
          <w:szCs w:val="20"/>
          <w:lang w:val="es-ES" w:eastAsia="es-ES"/>
        </w:rPr>
        <w:t>Licda. Maddelin Vanessa Brizuela Arévalo</w:t>
      </w:r>
      <w:r w:rsidR="0033226A">
        <w:rPr>
          <w:rFonts w:ascii="Arial" w:eastAsia="Times New Roman" w:hAnsi="Arial" w:cs="Arial"/>
          <w:sz w:val="20"/>
          <w:szCs w:val="20"/>
          <w:lang w:val="es-ES" w:eastAsia="es-ES"/>
        </w:rPr>
        <w:t xml:space="preserve">             </w:t>
      </w:r>
      <w:r w:rsidR="0033226A">
        <w:rPr>
          <w:rFonts w:ascii="Arial" w:eastAsia="Times New Roman" w:hAnsi="Arial" w:cs="Arial"/>
          <w:sz w:val="20"/>
          <w:szCs w:val="20"/>
          <w:lang w:val="es-ES" w:eastAsia="es-ES"/>
        </w:rPr>
        <w:tab/>
      </w:r>
      <w:r w:rsidR="0033226A" w:rsidRPr="00506CBF">
        <w:rPr>
          <w:rFonts w:ascii="Arial" w:eastAsia="Times New Roman" w:hAnsi="Arial" w:cs="Arial"/>
          <w:sz w:val="20"/>
          <w:szCs w:val="20"/>
          <w:lang w:val="es-ES" w:eastAsia="es-ES"/>
        </w:rPr>
        <w:t>Licda. Nora Lizeth Pérez Martínez</w:t>
      </w:r>
    </w:p>
    <w:p w:rsidR="00591CC7" w:rsidRDefault="00591CC7" w:rsidP="0033226A">
      <w:pPr>
        <w:tabs>
          <w:tab w:val="left" w:pos="489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left" w:pos="4890"/>
        </w:tabs>
        <w:spacing w:after="0" w:line="360" w:lineRule="auto"/>
        <w:contextualSpacing/>
        <w:jc w:val="both"/>
        <w:rPr>
          <w:rFonts w:ascii="Arial" w:eastAsia="Times New Roman" w:hAnsi="Arial" w:cs="Arial"/>
          <w:sz w:val="20"/>
          <w:szCs w:val="20"/>
          <w:lang w:val="es-ES" w:eastAsia="es-ES"/>
        </w:rPr>
      </w:pPr>
    </w:p>
    <w:p w:rsidR="00591CC7" w:rsidRDefault="00591CC7" w:rsidP="0033226A">
      <w:pPr>
        <w:tabs>
          <w:tab w:val="left" w:pos="4890"/>
        </w:tabs>
        <w:spacing w:after="0" w:line="360" w:lineRule="auto"/>
        <w:contextualSpacing/>
        <w:jc w:val="both"/>
        <w:rPr>
          <w:rFonts w:ascii="Arial" w:eastAsia="Times New Roman" w:hAnsi="Arial" w:cs="Arial"/>
          <w:sz w:val="20"/>
          <w:szCs w:val="20"/>
          <w:lang w:val="es-ES" w:eastAsia="es-ES"/>
        </w:rPr>
      </w:pPr>
    </w:p>
    <w:p w:rsidR="00630EA4" w:rsidRDefault="00630EA4" w:rsidP="0033226A">
      <w:pPr>
        <w:tabs>
          <w:tab w:val="left" w:pos="4890"/>
        </w:tabs>
        <w:spacing w:after="0" w:line="360" w:lineRule="auto"/>
        <w:contextualSpacing/>
        <w:jc w:val="both"/>
        <w:rPr>
          <w:rFonts w:ascii="Arial" w:eastAsia="Times New Roman" w:hAnsi="Arial" w:cs="Arial"/>
          <w:sz w:val="20"/>
          <w:szCs w:val="20"/>
          <w:lang w:val="es-ES" w:eastAsia="es-ES"/>
        </w:rPr>
      </w:pPr>
      <w:bookmarkStart w:id="0" w:name="_GoBack"/>
      <w:bookmarkEnd w:id="0"/>
    </w:p>
    <w:p w:rsidR="00630EA4" w:rsidRDefault="00630EA4" w:rsidP="0033226A">
      <w:pPr>
        <w:tabs>
          <w:tab w:val="left" w:pos="4890"/>
        </w:tabs>
        <w:spacing w:after="0" w:line="360" w:lineRule="auto"/>
        <w:contextualSpacing/>
        <w:jc w:val="both"/>
        <w:rPr>
          <w:rFonts w:ascii="Arial" w:eastAsia="Times New Roman" w:hAnsi="Arial" w:cs="Arial"/>
          <w:sz w:val="20"/>
          <w:szCs w:val="20"/>
          <w:lang w:val="es-ES" w:eastAsia="es-ES"/>
        </w:rPr>
      </w:pPr>
    </w:p>
    <w:p w:rsidR="00630EA4" w:rsidRDefault="00630EA4" w:rsidP="0033226A">
      <w:pPr>
        <w:tabs>
          <w:tab w:val="left" w:pos="4890"/>
        </w:tabs>
        <w:spacing w:after="0" w:line="360" w:lineRule="auto"/>
        <w:contextualSpacing/>
        <w:jc w:val="both"/>
        <w:rPr>
          <w:rFonts w:ascii="Arial" w:eastAsia="Times New Roman" w:hAnsi="Arial" w:cs="Arial"/>
          <w:sz w:val="20"/>
          <w:szCs w:val="20"/>
          <w:lang w:val="es-ES" w:eastAsia="es-ES"/>
        </w:rPr>
      </w:pPr>
    </w:p>
    <w:p w:rsidR="00630EA4" w:rsidRDefault="00630EA4" w:rsidP="0033226A">
      <w:pPr>
        <w:tabs>
          <w:tab w:val="left" w:pos="4890"/>
        </w:tabs>
        <w:spacing w:after="0" w:line="360" w:lineRule="auto"/>
        <w:contextualSpacing/>
        <w:jc w:val="both"/>
        <w:rPr>
          <w:rFonts w:ascii="Arial" w:eastAsia="Times New Roman" w:hAnsi="Arial" w:cs="Arial"/>
          <w:sz w:val="20"/>
          <w:szCs w:val="20"/>
          <w:lang w:val="es-ES" w:eastAsia="es-ES"/>
        </w:rPr>
      </w:pPr>
    </w:p>
    <w:p w:rsidR="00630EA4" w:rsidRDefault="00630EA4" w:rsidP="0033226A">
      <w:pPr>
        <w:tabs>
          <w:tab w:val="left" w:pos="4890"/>
        </w:tabs>
        <w:spacing w:after="0" w:line="360" w:lineRule="auto"/>
        <w:contextualSpacing/>
        <w:jc w:val="both"/>
        <w:rPr>
          <w:rFonts w:ascii="Arial" w:eastAsia="Times New Roman" w:hAnsi="Arial" w:cs="Arial"/>
          <w:sz w:val="20"/>
          <w:szCs w:val="20"/>
          <w:lang w:val="es-ES" w:eastAsia="es-ES"/>
        </w:rPr>
      </w:pPr>
    </w:p>
    <w:p w:rsidR="005F3ADE" w:rsidRPr="00506CBF" w:rsidRDefault="005F3ADE" w:rsidP="0033226A">
      <w:pPr>
        <w:tabs>
          <w:tab w:val="left" w:pos="4890"/>
        </w:tabs>
        <w:spacing w:after="0" w:line="360" w:lineRule="auto"/>
        <w:contextualSpacing/>
        <w:jc w:val="both"/>
        <w:rPr>
          <w:rFonts w:ascii="Arial" w:eastAsia="Times New Roman" w:hAnsi="Arial" w:cs="Arial"/>
          <w:sz w:val="20"/>
          <w:szCs w:val="20"/>
          <w:lang w:val="es-ES" w:eastAsia="es-ES"/>
        </w:rPr>
      </w:pPr>
      <w:r w:rsidRPr="00824E81">
        <w:rPr>
          <w:rFonts w:ascii="Arial" w:eastAsia="Times New Roman" w:hAnsi="Arial" w:cs="Arial"/>
          <w:sz w:val="20"/>
          <w:szCs w:val="20"/>
          <w:lang w:val="es-ES" w:eastAsia="es-ES"/>
        </w:rPr>
        <w:t>Licda. Lesly Noemy Cervellon</w:t>
      </w:r>
      <w:r w:rsidR="0033226A">
        <w:rPr>
          <w:rFonts w:ascii="Arial" w:eastAsia="Times New Roman" w:hAnsi="Arial" w:cs="Arial"/>
          <w:sz w:val="20"/>
          <w:szCs w:val="20"/>
          <w:lang w:val="es-ES" w:eastAsia="es-ES"/>
        </w:rPr>
        <w:tab/>
      </w:r>
      <w:r w:rsidR="0033226A" w:rsidRPr="00506CBF">
        <w:rPr>
          <w:rFonts w:ascii="Arial" w:eastAsia="Times New Roman" w:hAnsi="Arial" w:cs="Arial"/>
          <w:sz w:val="20"/>
          <w:szCs w:val="20"/>
          <w:lang w:val="es-ES" w:eastAsia="es-ES"/>
        </w:rPr>
        <w:t>Licda. María Marta Cañas de Herrera</w:t>
      </w:r>
      <w:r w:rsidR="0033226A">
        <w:rPr>
          <w:rFonts w:ascii="Arial" w:eastAsia="Times New Roman" w:hAnsi="Arial" w:cs="Arial"/>
          <w:sz w:val="20"/>
          <w:szCs w:val="20"/>
          <w:lang w:val="es-ES" w:eastAsia="es-ES"/>
        </w:rPr>
        <w:t>.</w:t>
      </w:r>
    </w:p>
    <w:p w:rsidR="00E959E7" w:rsidRDefault="00E959E7" w:rsidP="0033226A">
      <w:pPr>
        <w:tabs>
          <w:tab w:val="center" w:pos="4419"/>
        </w:tabs>
        <w:spacing w:after="0" w:line="360" w:lineRule="auto"/>
        <w:contextualSpacing/>
        <w:jc w:val="both"/>
        <w:rPr>
          <w:rFonts w:ascii="Arial" w:eastAsia="Times New Roman" w:hAnsi="Arial" w:cs="Arial"/>
          <w:sz w:val="20"/>
          <w:szCs w:val="20"/>
          <w:lang w:val="es-ES" w:eastAsia="es-ES"/>
        </w:rPr>
      </w:pPr>
    </w:p>
    <w:p w:rsidR="00E959E7" w:rsidRDefault="00E959E7" w:rsidP="0033226A">
      <w:pPr>
        <w:tabs>
          <w:tab w:val="center" w:pos="4419"/>
        </w:tabs>
        <w:spacing w:after="0" w:line="360" w:lineRule="auto"/>
        <w:contextualSpacing/>
        <w:jc w:val="both"/>
        <w:rPr>
          <w:rFonts w:ascii="Arial" w:eastAsia="Times New Roman" w:hAnsi="Arial" w:cs="Arial"/>
          <w:sz w:val="20"/>
          <w:szCs w:val="20"/>
          <w:lang w:val="es-ES" w:eastAsia="es-ES"/>
        </w:rPr>
      </w:pPr>
    </w:p>
    <w:p w:rsidR="00E959E7" w:rsidRDefault="00E959E7" w:rsidP="0033226A">
      <w:pPr>
        <w:tabs>
          <w:tab w:val="center" w:pos="4419"/>
        </w:tabs>
        <w:spacing w:after="0" w:line="360" w:lineRule="auto"/>
        <w:contextualSpacing/>
        <w:jc w:val="both"/>
        <w:rPr>
          <w:rFonts w:ascii="Arial" w:eastAsia="Times New Roman" w:hAnsi="Arial" w:cs="Arial"/>
          <w:sz w:val="20"/>
          <w:szCs w:val="20"/>
          <w:lang w:val="es-ES" w:eastAsia="es-ES"/>
        </w:rPr>
      </w:pPr>
    </w:p>
    <w:p w:rsidR="00E959E7" w:rsidRDefault="00E959E7" w:rsidP="0033226A">
      <w:pPr>
        <w:tabs>
          <w:tab w:val="center" w:pos="4419"/>
        </w:tabs>
        <w:spacing w:after="0" w:line="360" w:lineRule="auto"/>
        <w:contextualSpacing/>
        <w:jc w:val="both"/>
        <w:rPr>
          <w:rFonts w:ascii="Arial" w:eastAsia="Times New Roman" w:hAnsi="Arial" w:cs="Arial"/>
          <w:sz w:val="20"/>
          <w:szCs w:val="20"/>
          <w:lang w:val="es-ES" w:eastAsia="es-ES"/>
        </w:rPr>
      </w:pPr>
    </w:p>
    <w:p w:rsidR="00E959E7" w:rsidRDefault="00E959E7" w:rsidP="0033226A">
      <w:pPr>
        <w:tabs>
          <w:tab w:val="center" w:pos="4419"/>
        </w:tabs>
        <w:spacing w:after="0" w:line="360" w:lineRule="auto"/>
        <w:contextualSpacing/>
        <w:jc w:val="both"/>
        <w:rPr>
          <w:rFonts w:ascii="Arial" w:eastAsia="Times New Roman" w:hAnsi="Arial" w:cs="Arial"/>
          <w:sz w:val="20"/>
          <w:szCs w:val="20"/>
          <w:lang w:val="es-ES" w:eastAsia="es-ES"/>
        </w:rPr>
      </w:pPr>
    </w:p>
    <w:p w:rsidR="0033226A" w:rsidRPr="00335E1F" w:rsidRDefault="005B1554" w:rsidP="0033226A">
      <w:pPr>
        <w:tabs>
          <w:tab w:val="center" w:pos="4419"/>
        </w:tabs>
        <w:spacing w:after="0" w:line="360" w:lineRule="auto"/>
        <w:contextualSpacing/>
        <w:jc w:val="both"/>
        <w:rPr>
          <w:rFonts w:ascii="Arial" w:eastAsia="Times New Roman" w:hAnsi="Arial" w:cs="Arial"/>
          <w:sz w:val="20"/>
          <w:szCs w:val="20"/>
          <w:lang w:val="es-ES" w:eastAsia="es-ES"/>
        </w:rPr>
      </w:pPr>
      <w:r w:rsidRPr="005B1554">
        <w:rPr>
          <w:rFonts w:ascii="Arial" w:eastAsia="Times New Roman" w:hAnsi="Arial" w:cs="Arial"/>
          <w:sz w:val="20"/>
          <w:szCs w:val="20"/>
          <w:lang w:val="es-ES" w:eastAsia="es-ES"/>
        </w:rPr>
        <w:t>Licda. Nora Elizabeth Abrego de Amado</w:t>
      </w:r>
      <w:r w:rsidR="0033226A">
        <w:rPr>
          <w:rFonts w:ascii="Arial" w:eastAsia="Times New Roman" w:hAnsi="Arial" w:cs="Arial"/>
          <w:sz w:val="20"/>
          <w:szCs w:val="20"/>
          <w:lang w:val="es-ES" w:eastAsia="es-ES"/>
        </w:rPr>
        <w:tab/>
        <w:t xml:space="preserve">                        </w:t>
      </w:r>
      <w:r w:rsidR="0033226A" w:rsidRPr="00506CBF">
        <w:rPr>
          <w:rFonts w:ascii="Arial" w:eastAsia="Times New Roman" w:hAnsi="Arial" w:cs="Arial"/>
          <w:sz w:val="20"/>
          <w:szCs w:val="20"/>
          <w:lang w:val="es-ES" w:eastAsia="es-ES"/>
        </w:rPr>
        <w:t>Sr. Luis Edgardo Ayala Córdova</w:t>
      </w:r>
    </w:p>
    <w:p w:rsidR="00E959E7" w:rsidRDefault="00E959E7" w:rsidP="005F3ADE">
      <w:pPr>
        <w:tabs>
          <w:tab w:val="center" w:pos="4420"/>
        </w:tabs>
        <w:spacing w:after="0" w:line="360" w:lineRule="auto"/>
        <w:contextualSpacing/>
        <w:jc w:val="both"/>
        <w:rPr>
          <w:rFonts w:ascii="Arial" w:eastAsia="Times New Roman" w:hAnsi="Arial" w:cs="Arial"/>
          <w:sz w:val="20"/>
          <w:szCs w:val="20"/>
          <w:lang w:val="es-ES" w:eastAsia="es-ES"/>
        </w:rPr>
      </w:pPr>
    </w:p>
    <w:p w:rsidR="00E959E7" w:rsidRDefault="00E959E7" w:rsidP="005F3ADE">
      <w:pPr>
        <w:tabs>
          <w:tab w:val="center" w:pos="4420"/>
        </w:tabs>
        <w:spacing w:after="0" w:line="360" w:lineRule="auto"/>
        <w:contextualSpacing/>
        <w:jc w:val="both"/>
        <w:rPr>
          <w:rFonts w:ascii="Arial" w:eastAsia="Times New Roman" w:hAnsi="Arial" w:cs="Arial"/>
          <w:sz w:val="20"/>
          <w:szCs w:val="20"/>
          <w:lang w:val="es-ES" w:eastAsia="es-ES"/>
        </w:rPr>
      </w:pPr>
    </w:p>
    <w:p w:rsidR="00E959E7" w:rsidRDefault="00E959E7" w:rsidP="005F3ADE">
      <w:pPr>
        <w:tabs>
          <w:tab w:val="center" w:pos="4420"/>
        </w:tabs>
        <w:spacing w:after="0" w:line="360" w:lineRule="auto"/>
        <w:contextualSpacing/>
        <w:jc w:val="both"/>
        <w:rPr>
          <w:rFonts w:ascii="Arial" w:eastAsia="Times New Roman" w:hAnsi="Arial" w:cs="Arial"/>
          <w:sz w:val="20"/>
          <w:szCs w:val="20"/>
          <w:lang w:val="es-ES" w:eastAsia="es-ES"/>
        </w:rPr>
      </w:pPr>
    </w:p>
    <w:p w:rsidR="00E959E7" w:rsidRDefault="00E959E7" w:rsidP="005F3ADE">
      <w:pPr>
        <w:tabs>
          <w:tab w:val="center" w:pos="4420"/>
        </w:tabs>
        <w:spacing w:after="0" w:line="360" w:lineRule="auto"/>
        <w:contextualSpacing/>
        <w:jc w:val="both"/>
        <w:rPr>
          <w:rFonts w:ascii="Arial" w:eastAsia="Times New Roman" w:hAnsi="Arial" w:cs="Arial"/>
          <w:sz w:val="20"/>
          <w:szCs w:val="20"/>
          <w:lang w:val="es-ES" w:eastAsia="es-ES"/>
        </w:rPr>
      </w:pPr>
    </w:p>
    <w:p w:rsidR="004677C9" w:rsidRDefault="004677C9" w:rsidP="005F3ADE">
      <w:pPr>
        <w:tabs>
          <w:tab w:val="center" w:pos="4420"/>
        </w:tabs>
        <w:spacing w:after="0" w:line="360" w:lineRule="auto"/>
        <w:contextualSpacing/>
        <w:jc w:val="both"/>
        <w:rPr>
          <w:rFonts w:ascii="Arial" w:eastAsia="Times New Roman" w:hAnsi="Arial" w:cs="Arial"/>
          <w:sz w:val="20"/>
          <w:szCs w:val="20"/>
          <w:lang w:val="es-ES" w:eastAsia="es-ES"/>
        </w:rPr>
      </w:pPr>
    </w:p>
    <w:p w:rsidR="005F3ADE" w:rsidRPr="00506CBF" w:rsidRDefault="005F3ADE" w:rsidP="005F3ADE">
      <w:pPr>
        <w:tabs>
          <w:tab w:val="center" w:pos="4420"/>
        </w:tabs>
        <w:spacing w:after="0" w:line="360" w:lineRule="auto"/>
        <w:contextualSpacing/>
        <w:jc w:val="both"/>
        <w:rPr>
          <w:rFonts w:ascii="Arial" w:eastAsia="Times New Roman" w:hAnsi="Arial" w:cs="Arial"/>
          <w:sz w:val="20"/>
          <w:szCs w:val="20"/>
          <w:lang w:val="es-ES" w:eastAsia="es-ES"/>
        </w:rPr>
      </w:pPr>
      <w:r w:rsidRPr="00506CBF">
        <w:rPr>
          <w:rFonts w:ascii="Arial" w:eastAsia="Times New Roman" w:hAnsi="Arial" w:cs="Arial"/>
          <w:sz w:val="20"/>
          <w:szCs w:val="20"/>
          <w:lang w:val="es-ES" w:eastAsia="es-ES"/>
        </w:rPr>
        <w:t>Licda. Rebeca Elizabeth Hernández Gálvez</w:t>
      </w:r>
    </w:p>
    <w:sectPr w:rsidR="005F3ADE" w:rsidRPr="00506CBF" w:rsidSect="002C77A4">
      <w:headerReference w:type="default" r:id="rId7"/>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AC5" w:rsidRDefault="00772AC5" w:rsidP="006E31D4">
      <w:pPr>
        <w:spacing w:after="0" w:line="240" w:lineRule="auto"/>
      </w:pPr>
      <w:r>
        <w:separator/>
      </w:r>
    </w:p>
  </w:endnote>
  <w:endnote w:type="continuationSeparator" w:id="0">
    <w:p w:rsidR="00772AC5" w:rsidRDefault="00772AC5" w:rsidP="006E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AC5" w:rsidRDefault="00772AC5" w:rsidP="006E31D4">
      <w:pPr>
        <w:spacing w:after="0" w:line="240" w:lineRule="auto"/>
      </w:pPr>
      <w:r>
        <w:separator/>
      </w:r>
    </w:p>
  </w:footnote>
  <w:footnote w:type="continuationSeparator" w:id="0">
    <w:p w:rsidR="00772AC5" w:rsidRDefault="00772AC5" w:rsidP="006E3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58E" w:rsidRDefault="006E31D4">
    <w:pPr>
      <w:pStyle w:val="Encabezado"/>
    </w:pPr>
    <w:r>
      <w:t>Acta 2569</w:t>
    </w:r>
  </w:p>
  <w:p w:rsidR="0046058E" w:rsidRDefault="00B0742C">
    <w:pPr>
      <w:pStyle w:val="Encabezado"/>
    </w:pPr>
    <w:r>
      <w:t xml:space="preserve">Página </w:t>
    </w:r>
    <w:r>
      <w:rPr>
        <w:b/>
      </w:rPr>
      <w:fldChar w:fldCharType="begin"/>
    </w:r>
    <w:r>
      <w:rPr>
        <w:b/>
      </w:rPr>
      <w:instrText>PAGE</w:instrText>
    </w:r>
    <w:r>
      <w:rPr>
        <w:b/>
      </w:rPr>
      <w:fldChar w:fldCharType="separate"/>
    </w:r>
    <w:r w:rsidR="00DE0A7F">
      <w:rPr>
        <w:b/>
        <w:noProof/>
      </w:rPr>
      <w:t>7</w:t>
    </w:r>
    <w:r>
      <w:rPr>
        <w:b/>
      </w:rPr>
      <w:fldChar w:fldCharType="end"/>
    </w:r>
    <w:r>
      <w:t xml:space="preserve"> de </w:t>
    </w:r>
    <w:r w:rsidR="00630EA4">
      <w:rPr>
        <w:b/>
      </w:rPr>
      <w:t>7</w:t>
    </w:r>
  </w:p>
  <w:p w:rsidR="0046058E" w:rsidRPr="00462BAA" w:rsidRDefault="00772A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8D7"/>
    <w:multiLevelType w:val="hybridMultilevel"/>
    <w:tmpl w:val="DA545DF0"/>
    <w:lvl w:ilvl="0" w:tplc="5C301C92">
      <w:start w:val="1"/>
      <w:numFmt w:val="bullet"/>
      <w:lvlText w:val=""/>
      <w:lvlJc w:val="left"/>
      <w:pPr>
        <w:tabs>
          <w:tab w:val="num" w:pos="720"/>
        </w:tabs>
        <w:ind w:left="720" w:hanging="360"/>
      </w:pPr>
      <w:rPr>
        <w:rFonts w:ascii="Wingdings" w:hAnsi="Wingdings" w:hint="default"/>
      </w:rPr>
    </w:lvl>
    <w:lvl w:ilvl="1" w:tplc="8182ECBA" w:tentative="1">
      <w:start w:val="1"/>
      <w:numFmt w:val="bullet"/>
      <w:lvlText w:val=""/>
      <w:lvlJc w:val="left"/>
      <w:pPr>
        <w:tabs>
          <w:tab w:val="num" w:pos="1440"/>
        </w:tabs>
        <w:ind w:left="1440" w:hanging="360"/>
      </w:pPr>
      <w:rPr>
        <w:rFonts w:ascii="Wingdings" w:hAnsi="Wingdings" w:hint="default"/>
      </w:rPr>
    </w:lvl>
    <w:lvl w:ilvl="2" w:tplc="4DD8D9C0" w:tentative="1">
      <w:start w:val="1"/>
      <w:numFmt w:val="bullet"/>
      <w:lvlText w:val=""/>
      <w:lvlJc w:val="left"/>
      <w:pPr>
        <w:tabs>
          <w:tab w:val="num" w:pos="2160"/>
        </w:tabs>
        <w:ind w:left="2160" w:hanging="360"/>
      </w:pPr>
      <w:rPr>
        <w:rFonts w:ascii="Wingdings" w:hAnsi="Wingdings" w:hint="default"/>
      </w:rPr>
    </w:lvl>
    <w:lvl w:ilvl="3" w:tplc="3E8AB442" w:tentative="1">
      <w:start w:val="1"/>
      <w:numFmt w:val="bullet"/>
      <w:lvlText w:val=""/>
      <w:lvlJc w:val="left"/>
      <w:pPr>
        <w:tabs>
          <w:tab w:val="num" w:pos="2880"/>
        </w:tabs>
        <w:ind w:left="2880" w:hanging="360"/>
      </w:pPr>
      <w:rPr>
        <w:rFonts w:ascii="Wingdings" w:hAnsi="Wingdings" w:hint="default"/>
      </w:rPr>
    </w:lvl>
    <w:lvl w:ilvl="4" w:tplc="F8BCF124" w:tentative="1">
      <w:start w:val="1"/>
      <w:numFmt w:val="bullet"/>
      <w:lvlText w:val=""/>
      <w:lvlJc w:val="left"/>
      <w:pPr>
        <w:tabs>
          <w:tab w:val="num" w:pos="3600"/>
        </w:tabs>
        <w:ind w:left="3600" w:hanging="360"/>
      </w:pPr>
      <w:rPr>
        <w:rFonts w:ascii="Wingdings" w:hAnsi="Wingdings" w:hint="default"/>
      </w:rPr>
    </w:lvl>
    <w:lvl w:ilvl="5" w:tplc="BD04CDDE" w:tentative="1">
      <w:start w:val="1"/>
      <w:numFmt w:val="bullet"/>
      <w:lvlText w:val=""/>
      <w:lvlJc w:val="left"/>
      <w:pPr>
        <w:tabs>
          <w:tab w:val="num" w:pos="4320"/>
        </w:tabs>
        <w:ind w:left="4320" w:hanging="360"/>
      </w:pPr>
      <w:rPr>
        <w:rFonts w:ascii="Wingdings" w:hAnsi="Wingdings" w:hint="default"/>
      </w:rPr>
    </w:lvl>
    <w:lvl w:ilvl="6" w:tplc="675E221E" w:tentative="1">
      <w:start w:val="1"/>
      <w:numFmt w:val="bullet"/>
      <w:lvlText w:val=""/>
      <w:lvlJc w:val="left"/>
      <w:pPr>
        <w:tabs>
          <w:tab w:val="num" w:pos="5040"/>
        </w:tabs>
        <w:ind w:left="5040" w:hanging="360"/>
      </w:pPr>
      <w:rPr>
        <w:rFonts w:ascii="Wingdings" w:hAnsi="Wingdings" w:hint="default"/>
      </w:rPr>
    </w:lvl>
    <w:lvl w:ilvl="7" w:tplc="61C8ADC8" w:tentative="1">
      <w:start w:val="1"/>
      <w:numFmt w:val="bullet"/>
      <w:lvlText w:val=""/>
      <w:lvlJc w:val="left"/>
      <w:pPr>
        <w:tabs>
          <w:tab w:val="num" w:pos="5760"/>
        </w:tabs>
        <w:ind w:left="5760" w:hanging="360"/>
      </w:pPr>
      <w:rPr>
        <w:rFonts w:ascii="Wingdings" w:hAnsi="Wingdings" w:hint="default"/>
      </w:rPr>
    </w:lvl>
    <w:lvl w:ilvl="8" w:tplc="5C9EA162" w:tentative="1">
      <w:start w:val="1"/>
      <w:numFmt w:val="bullet"/>
      <w:lvlText w:val=""/>
      <w:lvlJc w:val="left"/>
      <w:pPr>
        <w:tabs>
          <w:tab w:val="num" w:pos="6480"/>
        </w:tabs>
        <w:ind w:left="6480" w:hanging="360"/>
      </w:pPr>
      <w:rPr>
        <w:rFonts w:ascii="Wingdings" w:hAnsi="Wingdings" w:hint="default"/>
      </w:rPr>
    </w:lvl>
  </w:abstractNum>
  <w:abstractNum w:abstractNumId="1">
    <w:nsid w:val="231221A3"/>
    <w:multiLevelType w:val="hybridMultilevel"/>
    <w:tmpl w:val="5A0E49E4"/>
    <w:lvl w:ilvl="0" w:tplc="24EA7E48">
      <w:start w:val="1"/>
      <w:numFmt w:val="bullet"/>
      <w:lvlText w:val=""/>
      <w:lvlJc w:val="left"/>
      <w:pPr>
        <w:tabs>
          <w:tab w:val="num" w:pos="720"/>
        </w:tabs>
        <w:ind w:left="720" w:hanging="360"/>
      </w:pPr>
      <w:rPr>
        <w:rFonts w:ascii="Wingdings" w:hAnsi="Wingdings" w:hint="default"/>
      </w:rPr>
    </w:lvl>
    <w:lvl w:ilvl="1" w:tplc="2D9E87D0" w:tentative="1">
      <w:start w:val="1"/>
      <w:numFmt w:val="bullet"/>
      <w:lvlText w:val=""/>
      <w:lvlJc w:val="left"/>
      <w:pPr>
        <w:tabs>
          <w:tab w:val="num" w:pos="1440"/>
        </w:tabs>
        <w:ind w:left="1440" w:hanging="360"/>
      </w:pPr>
      <w:rPr>
        <w:rFonts w:ascii="Wingdings" w:hAnsi="Wingdings" w:hint="default"/>
      </w:rPr>
    </w:lvl>
    <w:lvl w:ilvl="2" w:tplc="CC989E6A" w:tentative="1">
      <w:start w:val="1"/>
      <w:numFmt w:val="bullet"/>
      <w:lvlText w:val=""/>
      <w:lvlJc w:val="left"/>
      <w:pPr>
        <w:tabs>
          <w:tab w:val="num" w:pos="2160"/>
        </w:tabs>
        <w:ind w:left="2160" w:hanging="360"/>
      </w:pPr>
      <w:rPr>
        <w:rFonts w:ascii="Wingdings" w:hAnsi="Wingdings" w:hint="default"/>
      </w:rPr>
    </w:lvl>
    <w:lvl w:ilvl="3" w:tplc="D4B492FE" w:tentative="1">
      <w:start w:val="1"/>
      <w:numFmt w:val="bullet"/>
      <w:lvlText w:val=""/>
      <w:lvlJc w:val="left"/>
      <w:pPr>
        <w:tabs>
          <w:tab w:val="num" w:pos="2880"/>
        </w:tabs>
        <w:ind w:left="2880" w:hanging="360"/>
      </w:pPr>
      <w:rPr>
        <w:rFonts w:ascii="Wingdings" w:hAnsi="Wingdings" w:hint="default"/>
      </w:rPr>
    </w:lvl>
    <w:lvl w:ilvl="4" w:tplc="899CB2BA" w:tentative="1">
      <w:start w:val="1"/>
      <w:numFmt w:val="bullet"/>
      <w:lvlText w:val=""/>
      <w:lvlJc w:val="left"/>
      <w:pPr>
        <w:tabs>
          <w:tab w:val="num" w:pos="3600"/>
        </w:tabs>
        <w:ind w:left="3600" w:hanging="360"/>
      </w:pPr>
      <w:rPr>
        <w:rFonts w:ascii="Wingdings" w:hAnsi="Wingdings" w:hint="default"/>
      </w:rPr>
    </w:lvl>
    <w:lvl w:ilvl="5" w:tplc="33E671AC" w:tentative="1">
      <w:start w:val="1"/>
      <w:numFmt w:val="bullet"/>
      <w:lvlText w:val=""/>
      <w:lvlJc w:val="left"/>
      <w:pPr>
        <w:tabs>
          <w:tab w:val="num" w:pos="4320"/>
        </w:tabs>
        <w:ind w:left="4320" w:hanging="360"/>
      </w:pPr>
      <w:rPr>
        <w:rFonts w:ascii="Wingdings" w:hAnsi="Wingdings" w:hint="default"/>
      </w:rPr>
    </w:lvl>
    <w:lvl w:ilvl="6" w:tplc="4B6609A4" w:tentative="1">
      <w:start w:val="1"/>
      <w:numFmt w:val="bullet"/>
      <w:lvlText w:val=""/>
      <w:lvlJc w:val="left"/>
      <w:pPr>
        <w:tabs>
          <w:tab w:val="num" w:pos="5040"/>
        </w:tabs>
        <w:ind w:left="5040" w:hanging="360"/>
      </w:pPr>
      <w:rPr>
        <w:rFonts w:ascii="Wingdings" w:hAnsi="Wingdings" w:hint="default"/>
      </w:rPr>
    </w:lvl>
    <w:lvl w:ilvl="7" w:tplc="18ACD6D2" w:tentative="1">
      <w:start w:val="1"/>
      <w:numFmt w:val="bullet"/>
      <w:lvlText w:val=""/>
      <w:lvlJc w:val="left"/>
      <w:pPr>
        <w:tabs>
          <w:tab w:val="num" w:pos="5760"/>
        </w:tabs>
        <w:ind w:left="5760" w:hanging="360"/>
      </w:pPr>
      <w:rPr>
        <w:rFonts w:ascii="Wingdings" w:hAnsi="Wingdings" w:hint="default"/>
      </w:rPr>
    </w:lvl>
    <w:lvl w:ilvl="8" w:tplc="BC882686" w:tentative="1">
      <w:start w:val="1"/>
      <w:numFmt w:val="bullet"/>
      <w:lvlText w:val=""/>
      <w:lvlJc w:val="left"/>
      <w:pPr>
        <w:tabs>
          <w:tab w:val="num" w:pos="6480"/>
        </w:tabs>
        <w:ind w:left="6480" w:hanging="360"/>
      </w:pPr>
      <w:rPr>
        <w:rFonts w:ascii="Wingdings" w:hAnsi="Wingdings" w:hint="default"/>
      </w:rPr>
    </w:lvl>
  </w:abstractNum>
  <w:abstractNum w:abstractNumId="2">
    <w:nsid w:val="285913A9"/>
    <w:multiLevelType w:val="hybridMultilevel"/>
    <w:tmpl w:val="80A4799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29986703"/>
    <w:multiLevelType w:val="hybridMultilevel"/>
    <w:tmpl w:val="52E46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F4325EE"/>
    <w:multiLevelType w:val="hybridMultilevel"/>
    <w:tmpl w:val="AB600370"/>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26C6000"/>
    <w:multiLevelType w:val="hybridMultilevel"/>
    <w:tmpl w:val="77626EC8"/>
    <w:lvl w:ilvl="0" w:tplc="6E788FD4">
      <w:start w:val="1"/>
      <w:numFmt w:val="bullet"/>
      <w:lvlText w:val=""/>
      <w:lvlJc w:val="left"/>
      <w:pPr>
        <w:tabs>
          <w:tab w:val="num" w:pos="720"/>
        </w:tabs>
        <w:ind w:left="720" w:hanging="360"/>
      </w:pPr>
      <w:rPr>
        <w:rFonts w:ascii="Wingdings" w:hAnsi="Wingdings" w:hint="default"/>
      </w:rPr>
    </w:lvl>
    <w:lvl w:ilvl="1" w:tplc="44C47906" w:tentative="1">
      <w:start w:val="1"/>
      <w:numFmt w:val="bullet"/>
      <w:lvlText w:val=""/>
      <w:lvlJc w:val="left"/>
      <w:pPr>
        <w:tabs>
          <w:tab w:val="num" w:pos="1440"/>
        </w:tabs>
        <w:ind w:left="1440" w:hanging="360"/>
      </w:pPr>
      <w:rPr>
        <w:rFonts w:ascii="Wingdings" w:hAnsi="Wingdings" w:hint="default"/>
      </w:rPr>
    </w:lvl>
    <w:lvl w:ilvl="2" w:tplc="5658FE92" w:tentative="1">
      <w:start w:val="1"/>
      <w:numFmt w:val="bullet"/>
      <w:lvlText w:val=""/>
      <w:lvlJc w:val="left"/>
      <w:pPr>
        <w:tabs>
          <w:tab w:val="num" w:pos="2160"/>
        </w:tabs>
        <w:ind w:left="2160" w:hanging="360"/>
      </w:pPr>
      <w:rPr>
        <w:rFonts w:ascii="Wingdings" w:hAnsi="Wingdings" w:hint="default"/>
      </w:rPr>
    </w:lvl>
    <w:lvl w:ilvl="3" w:tplc="EF263960" w:tentative="1">
      <w:start w:val="1"/>
      <w:numFmt w:val="bullet"/>
      <w:lvlText w:val=""/>
      <w:lvlJc w:val="left"/>
      <w:pPr>
        <w:tabs>
          <w:tab w:val="num" w:pos="2880"/>
        </w:tabs>
        <w:ind w:left="2880" w:hanging="360"/>
      </w:pPr>
      <w:rPr>
        <w:rFonts w:ascii="Wingdings" w:hAnsi="Wingdings" w:hint="default"/>
      </w:rPr>
    </w:lvl>
    <w:lvl w:ilvl="4" w:tplc="75969614" w:tentative="1">
      <w:start w:val="1"/>
      <w:numFmt w:val="bullet"/>
      <w:lvlText w:val=""/>
      <w:lvlJc w:val="left"/>
      <w:pPr>
        <w:tabs>
          <w:tab w:val="num" w:pos="3600"/>
        </w:tabs>
        <w:ind w:left="3600" w:hanging="360"/>
      </w:pPr>
      <w:rPr>
        <w:rFonts w:ascii="Wingdings" w:hAnsi="Wingdings" w:hint="default"/>
      </w:rPr>
    </w:lvl>
    <w:lvl w:ilvl="5" w:tplc="0464B2F6" w:tentative="1">
      <w:start w:val="1"/>
      <w:numFmt w:val="bullet"/>
      <w:lvlText w:val=""/>
      <w:lvlJc w:val="left"/>
      <w:pPr>
        <w:tabs>
          <w:tab w:val="num" w:pos="4320"/>
        </w:tabs>
        <w:ind w:left="4320" w:hanging="360"/>
      </w:pPr>
      <w:rPr>
        <w:rFonts w:ascii="Wingdings" w:hAnsi="Wingdings" w:hint="default"/>
      </w:rPr>
    </w:lvl>
    <w:lvl w:ilvl="6" w:tplc="1FEE5F20" w:tentative="1">
      <w:start w:val="1"/>
      <w:numFmt w:val="bullet"/>
      <w:lvlText w:val=""/>
      <w:lvlJc w:val="left"/>
      <w:pPr>
        <w:tabs>
          <w:tab w:val="num" w:pos="5040"/>
        </w:tabs>
        <w:ind w:left="5040" w:hanging="360"/>
      </w:pPr>
      <w:rPr>
        <w:rFonts w:ascii="Wingdings" w:hAnsi="Wingdings" w:hint="default"/>
      </w:rPr>
    </w:lvl>
    <w:lvl w:ilvl="7" w:tplc="B61E0D92" w:tentative="1">
      <w:start w:val="1"/>
      <w:numFmt w:val="bullet"/>
      <w:lvlText w:val=""/>
      <w:lvlJc w:val="left"/>
      <w:pPr>
        <w:tabs>
          <w:tab w:val="num" w:pos="5760"/>
        </w:tabs>
        <w:ind w:left="5760" w:hanging="360"/>
      </w:pPr>
      <w:rPr>
        <w:rFonts w:ascii="Wingdings" w:hAnsi="Wingdings" w:hint="default"/>
      </w:rPr>
    </w:lvl>
    <w:lvl w:ilvl="8" w:tplc="F0F696E6" w:tentative="1">
      <w:start w:val="1"/>
      <w:numFmt w:val="bullet"/>
      <w:lvlText w:val=""/>
      <w:lvlJc w:val="left"/>
      <w:pPr>
        <w:tabs>
          <w:tab w:val="num" w:pos="6480"/>
        </w:tabs>
        <w:ind w:left="6480" w:hanging="360"/>
      </w:pPr>
      <w:rPr>
        <w:rFonts w:ascii="Wingdings" w:hAnsi="Wingdings" w:hint="default"/>
      </w:rPr>
    </w:lvl>
  </w:abstractNum>
  <w:abstractNum w:abstractNumId="7">
    <w:nsid w:val="4F2450C7"/>
    <w:multiLevelType w:val="hybridMultilevel"/>
    <w:tmpl w:val="63B0E8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4"/>
  </w:num>
  <w:num w:numId="3">
    <w:abstractNumId w:val="7"/>
  </w:num>
  <w:num w:numId="4">
    <w:abstractNumId w:val="6"/>
  </w:num>
  <w:num w:numId="5">
    <w:abstractNumId w:val="1"/>
  </w:num>
  <w:num w:numId="6">
    <w:abstractNumId w:val="0"/>
  </w:num>
  <w:num w:numId="7">
    <w:abstractNumId w:val="2"/>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DE"/>
    <w:rsid w:val="0002002B"/>
    <w:rsid w:val="0004419A"/>
    <w:rsid w:val="00110C59"/>
    <w:rsid w:val="001770AB"/>
    <w:rsid w:val="00190649"/>
    <w:rsid w:val="001E0F8C"/>
    <w:rsid w:val="001E2E2F"/>
    <w:rsid w:val="002470C4"/>
    <w:rsid w:val="00254456"/>
    <w:rsid w:val="0026286E"/>
    <w:rsid w:val="00266AF2"/>
    <w:rsid w:val="00283559"/>
    <w:rsid w:val="002A6E65"/>
    <w:rsid w:val="002D65F2"/>
    <w:rsid w:val="002F489F"/>
    <w:rsid w:val="0033226A"/>
    <w:rsid w:val="0035545C"/>
    <w:rsid w:val="003D22AB"/>
    <w:rsid w:val="004378AC"/>
    <w:rsid w:val="004677C9"/>
    <w:rsid w:val="00477EB9"/>
    <w:rsid w:val="00532883"/>
    <w:rsid w:val="00544926"/>
    <w:rsid w:val="00591CC7"/>
    <w:rsid w:val="005B1554"/>
    <w:rsid w:val="005B37B7"/>
    <w:rsid w:val="005D29E4"/>
    <w:rsid w:val="005E1020"/>
    <w:rsid w:val="005F3ADE"/>
    <w:rsid w:val="006045C7"/>
    <w:rsid w:val="00630EA4"/>
    <w:rsid w:val="00651B0F"/>
    <w:rsid w:val="006E31D4"/>
    <w:rsid w:val="00727F96"/>
    <w:rsid w:val="00772AC5"/>
    <w:rsid w:val="0077688A"/>
    <w:rsid w:val="007819FE"/>
    <w:rsid w:val="00790836"/>
    <w:rsid w:val="007920C8"/>
    <w:rsid w:val="007C1138"/>
    <w:rsid w:val="007E1979"/>
    <w:rsid w:val="007E6801"/>
    <w:rsid w:val="00842C01"/>
    <w:rsid w:val="008D0495"/>
    <w:rsid w:val="008E46D3"/>
    <w:rsid w:val="008E7CBE"/>
    <w:rsid w:val="009068EC"/>
    <w:rsid w:val="00924EAB"/>
    <w:rsid w:val="00951BD7"/>
    <w:rsid w:val="009566F7"/>
    <w:rsid w:val="00960CC2"/>
    <w:rsid w:val="00992CE3"/>
    <w:rsid w:val="009D2F74"/>
    <w:rsid w:val="00A3497A"/>
    <w:rsid w:val="00A93C74"/>
    <w:rsid w:val="00AB77F8"/>
    <w:rsid w:val="00AC3DE7"/>
    <w:rsid w:val="00AF15B0"/>
    <w:rsid w:val="00B04A27"/>
    <w:rsid w:val="00B0742C"/>
    <w:rsid w:val="00B57DBD"/>
    <w:rsid w:val="00B9536F"/>
    <w:rsid w:val="00BA733D"/>
    <w:rsid w:val="00BD5EE1"/>
    <w:rsid w:val="00BE4ED6"/>
    <w:rsid w:val="00BF6874"/>
    <w:rsid w:val="00C145A9"/>
    <w:rsid w:val="00C74058"/>
    <w:rsid w:val="00C86BB0"/>
    <w:rsid w:val="00CC2097"/>
    <w:rsid w:val="00D01354"/>
    <w:rsid w:val="00D41E73"/>
    <w:rsid w:val="00DD6BE2"/>
    <w:rsid w:val="00DE0A7F"/>
    <w:rsid w:val="00E7790B"/>
    <w:rsid w:val="00E959E7"/>
    <w:rsid w:val="00EB14FD"/>
    <w:rsid w:val="00EB15D8"/>
    <w:rsid w:val="00F015B0"/>
    <w:rsid w:val="00F7129D"/>
    <w:rsid w:val="00F73BEB"/>
    <w:rsid w:val="00FC5B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52CD3-67F1-4286-9DAA-1BC59197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3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ADE"/>
  </w:style>
  <w:style w:type="paragraph" w:styleId="Piedepgina">
    <w:name w:val="footer"/>
    <w:basedOn w:val="Normal"/>
    <w:link w:val="PiedepginaCar"/>
    <w:uiPriority w:val="99"/>
    <w:unhideWhenUsed/>
    <w:rsid w:val="005F3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ADE"/>
  </w:style>
  <w:style w:type="paragraph" w:styleId="Prrafodelista">
    <w:name w:val="List Paragraph"/>
    <w:basedOn w:val="Normal"/>
    <w:link w:val="PrrafodelistaCar"/>
    <w:uiPriority w:val="34"/>
    <w:qFormat/>
    <w:rsid w:val="00266AF2"/>
    <w:pPr>
      <w:ind w:left="720"/>
      <w:contextualSpacing/>
    </w:pPr>
  </w:style>
  <w:style w:type="paragraph" w:styleId="NormalWeb">
    <w:name w:val="Normal (Web)"/>
    <w:basedOn w:val="Normal"/>
    <w:uiPriority w:val="99"/>
    <w:semiHidden/>
    <w:unhideWhenUsed/>
    <w:rsid w:val="002470C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PrrafodelistaCar">
    <w:name w:val="Párrafo de lista Car"/>
    <w:basedOn w:val="Fuentedeprrafopredeter"/>
    <w:link w:val="Prrafodelista"/>
    <w:uiPriority w:val="34"/>
    <w:locked/>
    <w:rsid w:val="00A3497A"/>
  </w:style>
  <w:style w:type="paragraph" w:styleId="Textodeglobo">
    <w:name w:val="Balloon Text"/>
    <w:basedOn w:val="Normal"/>
    <w:link w:val="TextodegloboCar"/>
    <w:uiPriority w:val="99"/>
    <w:semiHidden/>
    <w:unhideWhenUsed/>
    <w:rsid w:val="004677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6914">
      <w:bodyDiv w:val="1"/>
      <w:marLeft w:val="0"/>
      <w:marRight w:val="0"/>
      <w:marTop w:val="0"/>
      <w:marBottom w:val="0"/>
      <w:divBdr>
        <w:top w:val="none" w:sz="0" w:space="0" w:color="auto"/>
        <w:left w:val="none" w:sz="0" w:space="0" w:color="auto"/>
        <w:bottom w:val="none" w:sz="0" w:space="0" w:color="auto"/>
        <w:right w:val="none" w:sz="0" w:space="0" w:color="auto"/>
      </w:divBdr>
      <w:divsChild>
        <w:div w:id="1437865037">
          <w:marLeft w:val="432"/>
          <w:marRight w:val="0"/>
          <w:marTop w:val="120"/>
          <w:marBottom w:val="0"/>
          <w:divBdr>
            <w:top w:val="none" w:sz="0" w:space="0" w:color="auto"/>
            <w:left w:val="none" w:sz="0" w:space="0" w:color="auto"/>
            <w:bottom w:val="none" w:sz="0" w:space="0" w:color="auto"/>
            <w:right w:val="none" w:sz="0" w:space="0" w:color="auto"/>
          </w:divBdr>
        </w:div>
        <w:div w:id="784694979">
          <w:marLeft w:val="432"/>
          <w:marRight w:val="0"/>
          <w:marTop w:val="120"/>
          <w:marBottom w:val="0"/>
          <w:divBdr>
            <w:top w:val="none" w:sz="0" w:space="0" w:color="auto"/>
            <w:left w:val="none" w:sz="0" w:space="0" w:color="auto"/>
            <w:bottom w:val="none" w:sz="0" w:space="0" w:color="auto"/>
            <w:right w:val="none" w:sz="0" w:space="0" w:color="auto"/>
          </w:divBdr>
        </w:div>
        <w:div w:id="1873297374">
          <w:marLeft w:val="432"/>
          <w:marRight w:val="0"/>
          <w:marTop w:val="120"/>
          <w:marBottom w:val="0"/>
          <w:divBdr>
            <w:top w:val="none" w:sz="0" w:space="0" w:color="auto"/>
            <w:left w:val="none" w:sz="0" w:space="0" w:color="auto"/>
            <w:bottom w:val="none" w:sz="0" w:space="0" w:color="auto"/>
            <w:right w:val="none" w:sz="0" w:space="0" w:color="auto"/>
          </w:divBdr>
        </w:div>
        <w:div w:id="125005131">
          <w:marLeft w:val="432"/>
          <w:marRight w:val="0"/>
          <w:marTop w:val="120"/>
          <w:marBottom w:val="0"/>
          <w:divBdr>
            <w:top w:val="none" w:sz="0" w:space="0" w:color="auto"/>
            <w:left w:val="none" w:sz="0" w:space="0" w:color="auto"/>
            <w:bottom w:val="none" w:sz="0" w:space="0" w:color="auto"/>
            <w:right w:val="none" w:sz="0" w:space="0" w:color="auto"/>
          </w:divBdr>
        </w:div>
        <w:div w:id="560554555">
          <w:marLeft w:val="432"/>
          <w:marRight w:val="0"/>
          <w:marTop w:val="120"/>
          <w:marBottom w:val="0"/>
          <w:divBdr>
            <w:top w:val="none" w:sz="0" w:space="0" w:color="auto"/>
            <w:left w:val="none" w:sz="0" w:space="0" w:color="auto"/>
            <w:bottom w:val="none" w:sz="0" w:space="0" w:color="auto"/>
            <w:right w:val="none" w:sz="0" w:space="0" w:color="auto"/>
          </w:divBdr>
        </w:div>
        <w:div w:id="1039014834">
          <w:marLeft w:val="432"/>
          <w:marRight w:val="0"/>
          <w:marTop w:val="120"/>
          <w:marBottom w:val="0"/>
          <w:divBdr>
            <w:top w:val="none" w:sz="0" w:space="0" w:color="auto"/>
            <w:left w:val="none" w:sz="0" w:space="0" w:color="auto"/>
            <w:bottom w:val="none" w:sz="0" w:space="0" w:color="auto"/>
            <w:right w:val="none" w:sz="0" w:space="0" w:color="auto"/>
          </w:divBdr>
        </w:div>
      </w:divsChild>
    </w:div>
    <w:div w:id="185797013">
      <w:bodyDiv w:val="1"/>
      <w:marLeft w:val="0"/>
      <w:marRight w:val="0"/>
      <w:marTop w:val="0"/>
      <w:marBottom w:val="0"/>
      <w:divBdr>
        <w:top w:val="none" w:sz="0" w:space="0" w:color="auto"/>
        <w:left w:val="none" w:sz="0" w:space="0" w:color="auto"/>
        <w:bottom w:val="none" w:sz="0" w:space="0" w:color="auto"/>
        <w:right w:val="none" w:sz="0" w:space="0" w:color="auto"/>
      </w:divBdr>
      <w:divsChild>
        <w:div w:id="1803185956">
          <w:marLeft w:val="432"/>
          <w:marRight w:val="0"/>
          <w:marTop w:val="120"/>
          <w:marBottom w:val="0"/>
          <w:divBdr>
            <w:top w:val="none" w:sz="0" w:space="0" w:color="auto"/>
            <w:left w:val="none" w:sz="0" w:space="0" w:color="auto"/>
            <w:bottom w:val="none" w:sz="0" w:space="0" w:color="auto"/>
            <w:right w:val="none" w:sz="0" w:space="0" w:color="auto"/>
          </w:divBdr>
        </w:div>
        <w:div w:id="1586105960">
          <w:marLeft w:val="432"/>
          <w:marRight w:val="0"/>
          <w:marTop w:val="120"/>
          <w:marBottom w:val="0"/>
          <w:divBdr>
            <w:top w:val="none" w:sz="0" w:space="0" w:color="auto"/>
            <w:left w:val="none" w:sz="0" w:space="0" w:color="auto"/>
            <w:bottom w:val="none" w:sz="0" w:space="0" w:color="auto"/>
            <w:right w:val="none" w:sz="0" w:space="0" w:color="auto"/>
          </w:divBdr>
        </w:div>
        <w:div w:id="1743141734">
          <w:marLeft w:val="432"/>
          <w:marRight w:val="0"/>
          <w:marTop w:val="120"/>
          <w:marBottom w:val="0"/>
          <w:divBdr>
            <w:top w:val="none" w:sz="0" w:space="0" w:color="auto"/>
            <w:left w:val="none" w:sz="0" w:space="0" w:color="auto"/>
            <w:bottom w:val="none" w:sz="0" w:space="0" w:color="auto"/>
            <w:right w:val="none" w:sz="0" w:space="0" w:color="auto"/>
          </w:divBdr>
        </w:div>
        <w:div w:id="679359735">
          <w:marLeft w:val="432"/>
          <w:marRight w:val="0"/>
          <w:marTop w:val="120"/>
          <w:marBottom w:val="0"/>
          <w:divBdr>
            <w:top w:val="none" w:sz="0" w:space="0" w:color="auto"/>
            <w:left w:val="none" w:sz="0" w:space="0" w:color="auto"/>
            <w:bottom w:val="none" w:sz="0" w:space="0" w:color="auto"/>
            <w:right w:val="none" w:sz="0" w:space="0" w:color="auto"/>
          </w:divBdr>
        </w:div>
        <w:div w:id="1893537870">
          <w:marLeft w:val="432"/>
          <w:marRight w:val="0"/>
          <w:marTop w:val="120"/>
          <w:marBottom w:val="0"/>
          <w:divBdr>
            <w:top w:val="none" w:sz="0" w:space="0" w:color="auto"/>
            <w:left w:val="none" w:sz="0" w:space="0" w:color="auto"/>
            <w:bottom w:val="none" w:sz="0" w:space="0" w:color="auto"/>
            <w:right w:val="none" w:sz="0" w:space="0" w:color="auto"/>
          </w:divBdr>
        </w:div>
        <w:div w:id="1863205025">
          <w:marLeft w:val="432"/>
          <w:marRight w:val="0"/>
          <w:marTop w:val="120"/>
          <w:marBottom w:val="0"/>
          <w:divBdr>
            <w:top w:val="none" w:sz="0" w:space="0" w:color="auto"/>
            <w:left w:val="none" w:sz="0" w:space="0" w:color="auto"/>
            <w:bottom w:val="none" w:sz="0" w:space="0" w:color="auto"/>
            <w:right w:val="none" w:sz="0" w:space="0" w:color="auto"/>
          </w:divBdr>
        </w:div>
      </w:divsChild>
    </w:div>
    <w:div w:id="462698279">
      <w:bodyDiv w:val="1"/>
      <w:marLeft w:val="0"/>
      <w:marRight w:val="0"/>
      <w:marTop w:val="0"/>
      <w:marBottom w:val="0"/>
      <w:divBdr>
        <w:top w:val="none" w:sz="0" w:space="0" w:color="auto"/>
        <w:left w:val="none" w:sz="0" w:space="0" w:color="auto"/>
        <w:bottom w:val="none" w:sz="0" w:space="0" w:color="auto"/>
        <w:right w:val="none" w:sz="0" w:space="0" w:color="auto"/>
      </w:divBdr>
    </w:div>
    <w:div w:id="777799805">
      <w:bodyDiv w:val="1"/>
      <w:marLeft w:val="0"/>
      <w:marRight w:val="0"/>
      <w:marTop w:val="0"/>
      <w:marBottom w:val="0"/>
      <w:divBdr>
        <w:top w:val="none" w:sz="0" w:space="0" w:color="auto"/>
        <w:left w:val="none" w:sz="0" w:space="0" w:color="auto"/>
        <w:bottom w:val="none" w:sz="0" w:space="0" w:color="auto"/>
        <w:right w:val="none" w:sz="0" w:space="0" w:color="auto"/>
      </w:divBdr>
    </w:div>
    <w:div w:id="792212539">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sChild>
        <w:div w:id="1946645920">
          <w:marLeft w:val="432"/>
          <w:marRight w:val="0"/>
          <w:marTop w:val="120"/>
          <w:marBottom w:val="0"/>
          <w:divBdr>
            <w:top w:val="none" w:sz="0" w:space="0" w:color="auto"/>
            <w:left w:val="none" w:sz="0" w:space="0" w:color="auto"/>
            <w:bottom w:val="none" w:sz="0" w:space="0" w:color="auto"/>
            <w:right w:val="none" w:sz="0" w:space="0" w:color="auto"/>
          </w:divBdr>
        </w:div>
        <w:div w:id="1448112683">
          <w:marLeft w:val="432"/>
          <w:marRight w:val="0"/>
          <w:marTop w:val="120"/>
          <w:marBottom w:val="0"/>
          <w:divBdr>
            <w:top w:val="none" w:sz="0" w:space="0" w:color="auto"/>
            <w:left w:val="none" w:sz="0" w:space="0" w:color="auto"/>
            <w:bottom w:val="none" w:sz="0" w:space="0" w:color="auto"/>
            <w:right w:val="none" w:sz="0" w:space="0" w:color="auto"/>
          </w:divBdr>
        </w:div>
        <w:div w:id="40345478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Rebeca Elizabeth Hernández Gálvez</cp:lastModifiedBy>
  <cp:revision>65</cp:revision>
  <cp:lastPrinted>2015-11-23T21:24:00Z</cp:lastPrinted>
  <dcterms:created xsi:type="dcterms:W3CDTF">2015-11-11T16:18:00Z</dcterms:created>
  <dcterms:modified xsi:type="dcterms:W3CDTF">2015-11-23T21:27:00Z</dcterms:modified>
</cp:coreProperties>
</file>