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334-10-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>
      <w:pPr>
        <w:rPr>
          <w:rFonts w:cs="Calibri"/>
          <w:b/>
          <w:bCs/>
          <w:spacing w:val="-1"/>
          <w:sz w:val="32"/>
          <w:szCs w:val="24"/>
        </w:rPr>
      </w:pPr>
      <w:bookmarkStart w:id="0" w:name="_GoBack"/>
      <w:bookmarkEnd w:id="0"/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335-10-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336-10-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337-10-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339-10-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340-10-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341-10-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342-10-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337-10-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344-10-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345-10-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 </w:t>
      </w:r>
      <w:r w:rsidRPr="00A46260">
        <w:rPr>
          <w:rFonts w:cs="Calibri"/>
          <w:b/>
          <w:w w:val="102"/>
        </w:rPr>
        <w:t>de</w:t>
      </w:r>
      <w:r>
        <w:rPr>
          <w:rFonts w:cs="Calibri"/>
          <w:b/>
          <w:w w:val="102"/>
        </w:rPr>
        <w:t xml:space="preserve"> 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346-10-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347-10-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348-10-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349-10-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350-10-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351-10-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352-10-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353-10-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354-10-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355-10-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393111" w:rsidRDefault="00393111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7002" w:rsidRDefault="00F47002" w:rsidP="00724E1D">
      <w:pPr>
        <w:ind w:left="142"/>
      </w:pPr>
    </w:p>
    <w:p w:rsidR="00F47002" w:rsidRPr="00B20439" w:rsidRDefault="00F47002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356-10-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F47002" w:rsidRDefault="00F47002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F47002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F47002" w:rsidRPr="005038F7" w:rsidRDefault="00F47002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5E7EA5">
      <w:pPr>
        <w:spacing w:after="0" w:line="240" w:lineRule="auto"/>
      </w:pPr>
    </w:p>
    <w:p w:rsidR="00F47002" w:rsidRDefault="00F47002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sectPr w:rsidR="00F47002" w:rsidSect="00B657D8">
      <w:headerReference w:type="default" r:id="rId6"/>
      <w:footerReference w:type="default" r:id="rId7"/>
      <w:pgSz w:w="12240" w:h="15840" w:code="1"/>
      <w:pgMar w:top="1418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02" w:rsidRDefault="00F47002" w:rsidP="00F47002">
      <w:pPr>
        <w:spacing w:after="0" w:line="240" w:lineRule="auto"/>
      </w:pPr>
      <w:r>
        <w:separator/>
      </w:r>
    </w:p>
  </w:endnote>
  <w:endnote w:type="continuationSeparator" w:id="0">
    <w:p w:rsidR="00F47002" w:rsidRDefault="00F47002" w:rsidP="00F4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D1" w:rsidRDefault="00F470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D2277" wp14:editId="1B2FF00C">
              <wp:simplePos x="0" y="0"/>
              <wp:positionH relativeFrom="margin">
                <wp:align>left</wp:align>
              </wp:positionH>
              <wp:positionV relativeFrom="paragraph">
                <wp:posOffset>-66675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002" w:rsidRDefault="00F47002" w:rsidP="00F47002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F47002" w:rsidRPr="00DD1DB3" w:rsidRDefault="00F47002" w:rsidP="00F47002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47002" w:rsidRPr="00DD1DB3" w:rsidRDefault="00F47002" w:rsidP="00F47002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Colonia Costa Rica, Avenida Irazú No 181, San Salvador, El Salvador</w:t>
                          </w:r>
                        </w:p>
                        <w:p w:rsidR="00F47002" w:rsidRDefault="00F47002" w:rsidP="00F47002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2240-6424  y  2240-6425 –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227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5.25pt;width:6in;height:5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KTotmbeAAAACAEAAA8AAABkcnMvZG93bnJldi54&#10;bWxMj8FOwzAQRO9I/IO1SFxQa5e2IYQ4FUICwQ0Kgqsbb5MIex1iNw1/z3KC486MZt+Um8k7MeIQ&#10;u0AaFnMFAqkOtqNGw9vr/SwHEZMha1wg1PCNETbV6UlpChuO9ILjNjWCSygWRkObUl9IGesWvYnz&#10;0COxtw+DN4nPoZF2MEcu905eKpVJbzriD63p8a7F+nN78Bry1eP4EZ+Wz+91tnfX6eJqfPgatD4/&#10;m25vQCSc0l8YfvEZHSpm2oUD2SicBh6SNMwWag2C7TxbsbLjnFquQVal/D+g+gE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k6LZm3gAAAAgBAAAPAAAAAAAAAAAAAAAAAIIEAABkcnMv&#10;ZG93bnJldi54bWxQSwUGAAAAAAQABADzAAAAjQUAAAAA&#10;">
              <v:textbox>
                <w:txbxContent>
                  <w:p w:rsidR="00F47002" w:rsidRDefault="00F47002" w:rsidP="00F47002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F47002" w:rsidRPr="00DD1DB3" w:rsidRDefault="00F47002" w:rsidP="00F47002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47002" w:rsidRPr="00DD1DB3" w:rsidRDefault="00F47002" w:rsidP="00F47002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Colonia Costa Rica, Avenida Irazú No 181, San Salvador, El Salvador</w:t>
                    </w:r>
                  </w:p>
                  <w:p w:rsidR="00F47002" w:rsidRDefault="00F47002" w:rsidP="00F47002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>
                      <w:rPr>
                        <w:sz w:val="20"/>
                        <w:lang w:val="es-ES"/>
                      </w:rPr>
                      <w:t xml:space="preserve"> 2240-6424  y  2240-6425 –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02" w:rsidRDefault="00F47002" w:rsidP="00F47002">
      <w:pPr>
        <w:spacing w:after="0" w:line="240" w:lineRule="auto"/>
      </w:pPr>
      <w:r>
        <w:separator/>
      </w:r>
    </w:p>
  </w:footnote>
  <w:footnote w:type="continuationSeparator" w:id="0">
    <w:p w:rsidR="00F47002" w:rsidRDefault="00F47002" w:rsidP="00F4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02" w:rsidRDefault="00F4700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DB872">
          <wp:simplePos x="0" y="0"/>
          <wp:positionH relativeFrom="margin">
            <wp:align>left</wp:align>
          </wp:positionH>
          <wp:positionV relativeFrom="paragraph">
            <wp:posOffset>3629</wp:posOffset>
          </wp:positionV>
          <wp:extent cx="2078990" cy="11036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002" w:rsidRDefault="00F47002">
    <w:pPr>
      <w:pStyle w:val="Encabezado"/>
    </w:pPr>
  </w:p>
  <w:p w:rsidR="00F47002" w:rsidRDefault="00F47002">
    <w:pPr>
      <w:pStyle w:val="Encabezado"/>
    </w:pPr>
  </w:p>
  <w:p w:rsidR="00B657D8" w:rsidRDefault="00B657D8">
    <w:pPr>
      <w:pStyle w:val="Encabezado"/>
    </w:pPr>
  </w:p>
  <w:p w:rsidR="00B657D8" w:rsidRDefault="00B657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02"/>
    <w:rsid w:val="00393111"/>
    <w:rsid w:val="00B657D8"/>
    <w:rsid w:val="00D05577"/>
    <w:rsid w:val="00D34AE2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0137951-15C7-4A46-A795-E02FFD3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7002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F47002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rsid w:val="00F47002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002"/>
    <w:rPr>
      <w:rFonts w:ascii="Calibri" w:eastAsia="Times New Roman" w:hAnsi="Calibri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3201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Arturo Martínez</dc:creator>
  <cp:keywords/>
  <dc:description/>
  <cp:lastModifiedBy>Eduardo Arturo Martínez</cp:lastModifiedBy>
  <cp:revision>3</cp:revision>
  <dcterms:created xsi:type="dcterms:W3CDTF">2021-02-10T13:57:00Z</dcterms:created>
  <dcterms:modified xsi:type="dcterms:W3CDTF">2021-02-10T14:27:00Z</dcterms:modified>
</cp:coreProperties>
</file>