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4ABC" w:rsidRPr="00674ABC" w:rsidRDefault="00674ABC" w:rsidP="00674ABC">
      <w:pPr>
        <w:spacing w:after="0" w:line="240" w:lineRule="auto"/>
        <w:contextualSpacing/>
        <w:jc w:val="right"/>
        <w:rPr>
          <w:rFonts w:ascii="Museo Sans 300" w:eastAsia="Times New Roman" w:hAnsi="Museo Sans 300" w:cs="Times New Roman"/>
          <w:b/>
          <w:sz w:val="18"/>
          <w:szCs w:val="18"/>
          <w:lang w:eastAsia="es-MX"/>
        </w:rPr>
      </w:pPr>
      <w:r w:rsidRPr="00674ABC">
        <w:rPr>
          <w:rFonts w:ascii="Museo Sans 300" w:eastAsia="Times New Roman" w:hAnsi="Museo Sans 300" w:cs="Times New Roman"/>
          <w:b/>
          <w:sz w:val="18"/>
          <w:szCs w:val="18"/>
          <w:lang w:eastAsia="es-MX"/>
        </w:rPr>
        <w:t>Resolución 78-2021</w:t>
      </w:r>
    </w:p>
    <w:p w:rsidR="00674ABC" w:rsidRPr="00674ABC" w:rsidRDefault="00674ABC" w:rsidP="00674ABC">
      <w:pPr>
        <w:spacing w:after="0" w:line="240" w:lineRule="auto"/>
        <w:contextualSpacing/>
        <w:jc w:val="right"/>
        <w:rPr>
          <w:rFonts w:ascii="Museo Sans 300" w:eastAsia="Times New Roman" w:hAnsi="Museo Sans 300" w:cs="Times New Roman"/>
          <w:sz w:val="18"/>
          <w:szCs w:val="18"/>
          <w:lang w:eastAsia="es-MX"/>
        </w:rPr>
      </w:pPr>
      <w:r w:rsidRPr="00674ABC">
        <w:rPr>
          <w:rFonts w:ascii="Museo Sans 300" w:eastAsia="Times New Roman" w:hAnsi="Museo Sans 300" w:cs="Times New Roman"/>
          <w:sz w:val="18"/>
          <w:szCs w:val="18"/>
          <w:lang w:eastAsia="es-MX"/>
        </w:rPr>
        <w:t xml:space="preserve">                                                                 SOLICITUD ISTA-2021-0053</w:t>
      </w:r>
    </w:p>
    <w:p w:rsidR="00674ABC" w:rsidRPr="00674ABC" w:rsidRDefault="00674ABC" w:rsidP="00674ABC">
      <w:pPr>
        <w:spacing w:after="0" w:line="240" w:lineRule="auto"/>
        <w:contextualSpacing/>
        <w:jc w:val="right"/>
        <w:rPr>
          <w:rFonts w:ascii="Museo Sans 300" w:eastAsia="Times New Roman" w:hAnsi="Museo Sans 300" w:cs="Times New Roman"/>
          <w:sz w:val="18"/>
          <w:szCs w:val="18"/>
          <w:lang w:eastAsia="es-MX"/>
        </w:rPr>
      </w:pPr>
    </w:p>
    <w:p w:rsidR="00674ABC" w:rsidRPr="00674ABC" w:rsidRDefault="00674ABC" w:rsidP="00674ABC">
      <w:pPr>
        <w:spacing w:after="0" w:line="240" w:lineRule="auto"/>
        <w:contextualSpacing/>
        <w:jc w:val="both"/>
        <w:rPr>
          <w:rFonts w:ascii="Museo Sans 300" w:eastAsia="Times New Roman" w:hAnsi="Museo Sans 300" w:cs="Times New Roman"/>
          <w:sz w:val="18"/>
          <w:szCs w:val="18"/>
          <w:lang w:eastAsia="es-MX"/>
        </w:rPr>
      </w:pPr>
    </w:p>
    <w:p w:rsidR="00674ABC" w:rsidRPr="00674ABC" w:rsidRDefault="00674ABC" w:rsidP="00674ABC">
      <w:pPr>
        <w:spacing w:after="0" w:line="276" w:lineRule="auto"/>
        <w:contextualSpacing/>
        <w:jc w:val="both"/>
        <w:rPr>
          <w:rFonts w:ascii="Museo Sans 300" w:eastAsia="Times New Roman" w:hAnsi="Museo Sans 300" w:cs="Times New Roman"/>
          <w:lang w:val="es-MX" w:eastAsia="es-MX"/>
        </w:rPr>
      </w:pPr>
      <w:r w:rsidRPr="00674ABC">
        <w:rPr>
          <w:rFonts w:ascii="Museo Sans 300" w:eastAsia="Times New Roman" w:hAnsi="Museo Sans 300" w:cs="Times New Roman"/>
          <w:lang w:val="es-MX" w:eastAsia="es-MX"/>
        </w:rPr>
        <w:t xml:space="preserve">En la ciudad y departamento de San Salvador, a las ocho horas con diecisiete minutos del día cuatro de mayo del año dos mil veintiuno. </w:t>
      </w:r>
    </w:p>
    <w:p w:rsidR="00674ABC" w:rsidRPr="00674ABC" w:rsidRDefault="00674ABC" w:rsidP="00674ABC">
      <w:pPr>
        <w:spacing w:after="0" w:line="276" w:lineRule="auto"/>
        <w:contextualSpacing/>
        <w:jc w:val="both"/>
        <w:rPr>
          <w:rFonts w:ascii="Museo Sans 300" w:eastAsia="Times New Roman" w:hAnsi="Museo Sans 300" w:cs="Times New Roman"/>
          <w:lang w:val="es-MX" w:eastAsia="es-MX"/>
        </w:rPr>
      </w:pPr>
    </w:p>
    <w:p w:rsidR="00674ABC" w:rsidRPr="00674ABC" w:rsidRDefault="00674ABC" w:rsidP="00674ABC">
      <w:pPr>
        <w:spacing w:after="0" w:line="276" w:lineRule="auto"/>
        <w:contextualSpacing/>
        <w:jc w:val="both"/>
        <w:rPr>
          <w:rFonts w:ascii="Museo Sans 300" w:eastAsia="Times New Roman" w:hAnsi="Museo Sans 300" w:cs="Times New Roman"/>
          <w:b/>
          <w:lang w:val="es-MX" w:eastAsia="es-MX"/>
        </w:rPr>
      </w:pPr>
      <w:r w:rsidRPr="00674ABC">
        <w:rPr>
          <w:rFonts w:ascii="Museo Sans 300" w:eastAsia="Times New Roman" w:hAnsi="Museo Sans 300" w:cs="Times New Roman"/>
          <w:lang w:val="es-MX" w:eastAsia="es-MX"/>
        </w:rPr>
        <w:t xml:space="preserve">Vista </w:t>
      </w:r>
      <w:r w:rsidRPr="00674ABC">
        <w:rPr>
          <w:rFonts w:ascii="Museo Sans 300" w:eastAsia="Times New Roman" w:hAnsi="Museo Sans 300" w:cs="Times New Roman"/>
          <w:lang w:eastAsia="es-MX"/>
        </w:rPr>
        <w:t>la solicitud de información presentada a las ocho horas con dieciséis minutos del día veintiuno de abril del año dos mil veintiuno</w:t>
      </w:r>
      <w:r w:rsidRPr="00674ABC">
        <w:rPr>
          <w:rFonts w:ascii="Museo Sans 300" w:eastAsia="Times New Roman" w:hAnsi="Museo Sans 300" w:cs="Times New Roman"/>
          <w:lang w:val="es-MX" w:eastAsia="es-MX"/>
        </w:rPr>
        <w:t xml:space="preserve">, por el señor </w:t>
      </w:r>
      <w:r w:rsidRPr="00674ABC">
        <w:rPr>
          <w:rFonts w:ascii="Museo Sans 300" w:eastAsia="Times New Roman" w:hAnsi="Museo Sans 300" w:cs="Times New Roman"/>
          <w:b/>
          <w:lang w:val="es-MX" w:eastAsia="es-MX"/>
        </w:rPr>
        <w:t>----</w:t>
      </w:r>
      <w:r w:rsidRPr="00674ABC">
        <w:rPr>
          <w:rFonts w:ascii="Museo Sans 300" w:eastAsia="Times New Roman" w:hAnsi="Museo Sans 300" w:cs="Times New Roman"/>
          <w:lang w:eastAsia="es-MX"/>
        </w:rPr>
        <w:t>, registrada por esta Unidad bajo el</w:t>
      </w:r>
      <w:r w:rsidRPr="00674ABC">
        <w:rPr>
          <w:rFonts w:ascii="Museo Sans 300" w:eastAsia="Times New Roman" w:hAnsi="Museo Sans 300" w:cs="Times New Roman"/>
          <w:b/>
          <w:lang w:eastAsia="es-MX"/>
        </w:rPr>
        <w:t xml:space="preserve"> No ISTA-2021-0053</w:t>
      </w:r>
      <w:r w:rsidRPr="00674ABC">
        <w:rPr>
          <w:rFonts w:ascii="Museo Sans 300" w:eastAsia="Times New Roman" w:hAnsi="Museo Sans 300" w:cs="Times New Roman"/>
          <w:lang w:val="es-MX" w:eastAsia="es-MX"/>
        </w:rPr>
        <w:t>, en la que requiere: ”…Pido que se me entregue copias certificadas de las solicitudes presentadas con fechas: 7-6-16 y 3-5-17, la primera hacia la petición que se me entregara parcela agrícola o vivienda, en la segunda solicito seguimiento de mi caso y el anexo de mi carnet de veteranos. Dicho caso se identifica con la Referencia RDC-00-2578-16...”;</w:t>
      </w:r>
      <w:r w:rsidRPr="00674ABC">
        <w:rPr>
          <w:rFonts w:ascii="Museo Sans 300" w:eastAsia="Times New Roman" w:hAnsi="Museo Sans 300" w:cs="Times New Roman"/>
          <w:i/>
          <w:lang w:val="es-MX" w:eastAsia="es-MX"/>
        </w:rPr>
        <w:t xml:space="preserve"> </w:t>
      </w:r>
      <w:r w:rsidRPr="00674ABC">
        <w:rPr>
          <w:rFonts w:ascii="Museo Sans 300" w:eastAsia="Times New Roman" w:hAnsi="Museo Sans 300" w:cs="Times New Roman"/>
          <w:b/>
          <w:lang w:val="es-MX" w:eastAsia="es-MX"/>
        </w:rPr>
        <w:t>y CONSIDERANDO:</w:t>
      </w:r>
    </w:p>
    <w:p w:rsidR="00674ABC" w:rsidRPr="00674ABC" w:rsidRDefault="00674ABC" w:rsidP="00674ABC">
      <w:pPr>
        <w:spacing w:after="0" w:line="276" w:lineRule="auto"/>
        <w:contextualSpacing/>
        <w:jc w:val="both"/>
        <w:rPr>
          <w:rFonts w:ascii="Museo Sans 300" w:eastAsia="Times New Roman" w:hAnsi="Museo Sans 300" w:cs="Times New Roman"/>
          <w:b/>
          <w:lang w:val="es-MX" w:eastAsia="es-MX"/>
        </w:rPr>
      </w:pPr>
    </w:p>
    <w:p w:rsidR="00674ABC" w:rsidRPr="00674ABC" w:rsidRDefault="00674ABC" w:rsidP="00674ABC">
      <w:pPr>
        <w:spacing w:after="0" w:line="240" w:lineRule="auto"/>
        <w:ind w:left="720"/>
        <w:contextualSpacing/>
        <w:jc w:val="center"/>
        <w:rPr>
          <w:rFonts w:ascii="Museo Sans 300" w:eastAsia="Times New Roman" w:hAnsi="Museo Sans 300" w:cs="Arial"/>
          <w:color w:val="000000"/>
          <w:shd w:val="clear" w:color="auto" w:fill="FFFFFF"/>
          <w:lang w:eastAsia="es-MX"/>
        </w:rPr>
      </w:pPr>
    </w:p>
    <w:p w:rsidR="00674ABC" w:rsidRPr="00674ABC" w:rsidRDefault="00674ABC" w:rsidP="00674ABC">
      <w:pPr>
        <w:numPr>
          <w:ilvl w:val="0"/>
          <w:numId w:val="1"/>
        </w:numPr>
        <w:spacing w:after="0" w:line="276" w:lineRule="auto"/>
        <w:contextualSpacing/>
        <w:jc w:val="both"/>
        <w:rPr>
          <w:rFonts w:ascii="Museo Sans 300" w:eastAsia="Times New Roman" w:hAnsi="Museo Sans 300" w:cs="Times New Roman"/>
          <w:lang w:val="es-MX" w:eastAsia="es-MX"/>
        </w:rPr>
      </w:pPr>
      <w:r w:rsidRPr="00674ABC">
        <w:rPr>
          <w:rFonts w:ascii="Museo Sans 300" w:eastAsia="Times New Roman" w:hAnsi="Museo Sans 300" w:cs="Times New Roman"/>
          <w:lang w:val="es-MX" w:eastAsia="es-MX"/>
        </w:rPr>
        <w:t>Luego de admitir la solicitud de conformidad al procedimiento establecido en la Ley de Acceso a la Información Pública (LAIP), la misma fue transmitida a la unidad administrativa responsable de la información, a fin de que la localizara, verificara su clasificación y comunicara la manera en que se encuentra disponible.</w:t>
      </w:r>
    </w:p>
    <w:p w:rsidR="00674ABC" w:rsidRPr="00674ABC" w:rsidRDefault="00674ABC" w:rsidP="00674ABC">
      <w:pPr>
        <w:spacing w:after="0" w:line="276" w:lineRule="auto"/>
        <w:ind w:left="720"/>
        <w:contextualSpacing/>
        <w:jc w:val="both"/>
        <w:rPr>
          <w:rFonts w:ascii="Museo Sans 300" w:eastAsia="Times New Roman" w:hAnsi="Museo Sans 300" w:cs="Times New Roman"/>
          <w:lang w:val="es-MX" w:eastAsia="es-MX"/>
        </w:rPr>
      </w:pPr>
    </w:p>
    <w:p w:rsidR="00674ABC" w:rsidRPr="00674ABC" w:rsidRDefault="00674ABC" w:rsidP="00674ABC">
      <w:pPr>
        <w:numPr>
          <w:ilvl w:val="0"/>
          <w:numId w:val="1"/>
        </w:numPr>
        <w:spacing w:after="0" w:line="276" w:lineRule="auto"/>
        <w:contextualSpacing/>
        <w:jc w:val="both"/>
        <w:rPr>
          <w:rFonts w:ascii="Museo Sans 300" w:eastAsia="Times New Roman" w:hAnsi="Museo Sans 300" w:cs="Times New Roman"/>
          <w:lang w:val="es-MX" w:eastAsia="es-MX"/>
        </w:rPr>
      </w:pPr>
      <w:r w:rsidRPr="00674ABC">
        <w:rPr>
          <w:rFonts w:ascii="Museo Sans 300" w:eastAsia="Times New Roman" w:hAnsi="Museo Sans 300" w:cs="Times New Roman"/>
          <w:lang w:val="es-MX" w:eastAsia="es-MX"/>
        </w:rPr>
        <w:t xml:space="preserve">Por medio de la referencia GDR-00-0185-2021, la Gerencia de Desarrollo Rural,  remite certificaciones de las solicitudes presentadas por el señor </w:t>
      </w:r>
      <w:r w:rsidRPr="00674ABC">
        <w:rPr>
          <w:rFonts w:ascii="Museo Sans 300" w:eastAsia="Times New Roman" w:hAnsi="Museo Sans 300" w:cs="Times New Roman"/>
          <w:b/>
          <w:lang w:val="es-MX" w:eastAsia="es-MX"/>
        </w:rPr>
        <w:t>----, con referencia RDC-00-2578-16, de fecha 07 de junio de 2016 y RDC-00-2578 (seguimiento) de fecha 03 de mayo de 2017</w:t>
      </w:r>
      <w:r w:rsidRPr="00674ABC">
        <w:rPr>
          <w:rFonts w:ascii="Museo Sans 300" w:eastAsia="Times New Roman" w:hAnsi="Museo Sans 300" w:cs="Times New Roman"/>
          <w:lang w:val="es-MX" w:eastAsia="es-MX"/>
        </w:rPr>
        <w:t>,</w:t>
      </w:r>
      <w:r w:rsidRPr="00674ABC">
        <w:rPr>
          <w:rFonts w:ascii="Museo Sans 300" w:eastAsia="Times New Roman" w:hAnsi="Museo Sans 300" w:cs="Times New Roman"/>
          <w:b/>
          <w:lang w:val="es-MX" w:eastAsia="es-MX"/>
        </w:rPr>
        <w:t xml:space="preserve"> </w:t>
      </w:r>
      <w:r w:rsidRPr="00674ABC">
        <w:rPr>
          <w:rFonts w:ascii="Museo Sans 300" w:eastAsia="Times New Roman" w:hAnsi="Museo Sans 300" w:cs="Times New Roman"/>
          <w:lang w:val="es-MX" w:eastAsia="es-MX"/>
        </w:rPr>
        <w:t xml:space="preserve">a efecto de ser entregada al solicitante, posterior al pago del arancel respectivo. Sin embargo, en tal documentación no se agregó el anexo de carné de veterano, que también es requerido en la solicitud de información relacionada; por lo que se solicitó a la referida Gerencia la aclaración de tal circunstancia. </w:t>
      </w:r>
    </w:p>
    <w:p w:rsidR="00674ABC" w:rsidRPr="00674ABC" w:rsidRDefault="00674ABC" w:rsidP="00674ABC">
      <w:pPr>
        <w:spacing w:after="0" w:line="240" w:lineRule="auto"/>
        <w:ind w:left="720"/>
        <w:contextualSpacing/>
        <w:rPr>
          <w:rFonts w:ascii="Museo Sans 300" w:eastAsia="Times New Roman" w:hAnsi="Museo Sans 300" w:cs="Times New Roman"/>
          <w:lang w:val="es-MX" w:eastAsia="es-MX"/>
        </w:rPr>
      </w:pPr>
    </w:p>
    <w:p w:rsidR="00674ABC" w:rsidRPr="00674ABC" w:rsidRDefault="00674ABC" w:rsidP="00674ABC">
      <w:pPr>
        <w:numPr>
          <w:ilvl w:val="0"/>
          <w:numId w:val="1"/>
        </w:numPr>
        <w:spacing w:after="0" w:line="276" w:lineRule="auto"/>
        <w:contextualSpacing/>
        <w:jc w:val="both"/>
        <w:rPr>
          <w:rFonts w:ascii="Museo Sans 300" w:eastAsia="Times New Roman" w:hAnsi="Museo Sans 300" w:cs="Times New Roman"/>
          <w:lang w:val="es-MX" w:eastAsia="es-MX"/>
        </w:rPr>
      </w:pPr>
      <w:r w:rsidRPr="00674ABC">
        <w:rPr>
          <w:rFonts w:ascii="Museo Sans 300" w:eastAsia="Times New Roman" w:hAnsi="Museo Sans 300" w:cs="Times New Roman"/>
          <w:lang w:val="es-MX" w:eastAsia="es-MX"/>
        </w:rPr>
        <w:t xml:space="preserve">En referencia GDR-00-0189-2021, la Gerencia de Desarrollo Rural, remite copia simple del carné de veterano número ----, a nombre del señor </w:t>
      </w:r>
      <w:r w:rsidRPr="00674ABC">
        <w:rPr>
          <w:rFonts w:ascii="Museo Sans 300" w:eastAsia="Times New Roman" w:hAnsi="Museo Sans 300" w:cs="Times New Roman"/>
          <w:b/>
          <w:lang w:val="es-MX" w:eastAsia="es-MX"/>
        </w:rPr>
        <w:t>----</w:t>
      </w:r>
      <w:r w:rsidRPr="00674ABC">
        <w:rPr>
          <w:rFonts w:ascii="Museo Sans 300" w:eastAsia="Times New Roman" w:hAnsi="Museo Sans 300" w:cs="Times New Roman"/>
          <w:lang w:val="es-MX" w:eastAsia="es-MX"/>
        </w:rPr>
        <w:t xml:space="preserve">, con fecha de expedición 07 de abril de 2017, expresando esa Gerencia que no puede ser certificado debido a que no fue emitido por este Instituto.      </w:t>
      </w:r>
    </w:p>
    <w:p w:rsidR="00674ABC" w:rsidRPr="00674ABC" w:rsidRDefault="00674ABC" w:rsidP="00674ABC">
      <w:pPr>
        <w:spacing w:after="0" w:line="240" w:lineRule="auto"/>
        <w:ind w:left="720"/>
        <w:contextualSpacing/>
        <w:rPr>
          <w:rFonts w:ascii="Museo Sans 300" w:eastAsia="Times New Roman" w:hAnsi="Museo Sans 300" w:cs="Times New Roman"/>
          <w:lang w:val="es-MX" w:eastAsia="es-MX"/>
        </w:rPr>
      </w:pPr>
    </w:p>
    <w:p w:rsidR="00674ABC" w:rsidRPr="00674ABC" w:rsidRDefault="00674ABC" w:rsidP="00674ABC">
      <w:pPr>
        <w:numPr>
          <w:ilvl w:val="0"/>
          <w:numId w:val="1"/>
        </w:numPr>
        <w:spacing w:after="0" w:line="276" w:lineRule="auto"/>
        <w:contextualSpacing/>
        <w:jc w:val="both"/>
        <w:rPr>
          <w:rFonts w:ascii="Museo Sans 300" w:eastAsia="Times New Roman" w:hAnsi="Museo Sans 300" w:cs="Times New Roman"/>
          <w:lang w:val="es-MX" w:eastAsia="es-MX"/>
        </w:rPr>
      </w:pPr>
      <w:r w:rsidRPr="00674ABC">
        <w:rPr>
          <w:rFonts w:ascii="Museo Sans 300" w:eastAsia="Times New Roman" w:hAnsi="Museo Sans 300" w:cs="Times New Roman"/>
          <w:lang w:val="es-MX" w:eastAsia="es-MX"/>
        </w:rPr>
        <w:t xml:space="preserve">En virtud de lo anterior y por haberse obtenido la información de la unidad administrativa responsable en aplicación a los artículos 61, 62, 70 de la LAIP y 55 </w:t>
      </w:r>
      <w:proofErr w:type="gramStart"/>
      <w:r w:rsidRPr="00674ABC">
        <w:rPr>
          <w:rFonts w:ascii="Museo Sans 300" w:eastAsia="Times New Roman" w:hAnsi="Museo Sans 300" w:cs="Times New Roman"/>
          <w:lang w:val="es-MX" w:eastAsia="es-MX"/>
        </w:rPr>
        <w:t>letra</w:t>
      </w:r>
      <w:proofErr w:type="gramEnd"/>
      <w:r w:rsidRPr="00674ABC">
        <w:rPr>
          <w:rFonts w:ascii="Museo Sans 300" w:eastAsia="Times New Roman" w:hAnsi="Museo Sans 300" w:cs="Times New Roman"/>
          <w:lang w:val="es-MX" w:eastAsia="es-MX"/>
        </w:rPr>
        <w:t xml:space="preserve"> c) e inciso final, 56 letra d) y 58 de su Reglamento, se provee la presente resolución.   </w:t>
      </w:r>
    </w:p>
    <w:p w:rsidR="00674ABC" w:rsidRPr="00674ABC" w:rsidRDefault="00674ABC" w:rsidP="00674ABC">
      <w:pPr>
        <w:spacing w:after="0" w:line="276" w:lineRule="auto"/>
        <w:jc w:val="both"/>
        <w:rPr>
          <w:rFonts w:ascii="Museo Sans 300" w:eastAsia="Times New Roman" w:hAnsi="Museo Sans 300" w:cs="Times New Roman"/>
          <w:lang w:val="es-MX" w:eastAsia="es-MX"/>
        </w:rPr>
      </w:pPr>
    </w:p>
    <w:p w:rsidR="00674ABC" w:rsidRPr="00674ABC" w:rsidRDefault="00674ABC" w:rsidP="00674ABC">
      <w:pPr>
        <w:spacing w:after="0" w:line="276" w:lineRule="auto"/>
        <w:jc w:val="both"/>
        <w:rPr>
          <w:rFonts w:ascii="Museo Sans 300" w:eastAsia="Times New Roman" w:hAnsi="Museo Sans 300" w:cs="Times New Roman"/>
          <w:lang w:val="es-MX" w:eastAsia="es-MX"/>
        </w:rPr>
      </w:pPr>
      <w:r w:rsidRPr="00674ABC">
        <w:rPr>
          <w:rFonts w:ascii="Museo Sans 300" w:eastAsia="Times New Roman" w:hAnsi="Museo Sans 300" w:cs="Times New Roman"/>
          <w:b/>
          <w:lang w:val="es-MX" w:eastAsia="es-MX"/>
        </w:rPr>
        <w:lastRenderedPageBreak/>
        <w:t xml:space="preserve">POR TANTO: </w:t>
      </w:r>
      <w:r w:rsidRPr="00674ABC">
        <w:rPr>
          <w:rFonts w:ascii="Museo Sans 300" w:eastAsia="Times New Roman" w:hAnsi="Museo Sans 300" w:cs="Times New Roman"/>
          <w:lang w:val="es-MX" w:eastAsia="es-MX"/>
        </w:rPr>
        <w:t>Con base a los Artículos 31, 33, 36, 66 y 71 de la Ley de Acceso a la Información Pública, y demás disposiciones legales citadas,</w:t>
      </w:r>
      <w:r w:rsidRPr="00674ABC">
        <w:rPr>
          <w:rFonts w:ascii="Museo Sans 300" w:eastAsia="Times New Roman" w:hAnsi="Museo Sans 300" w:cs="Times New Roman"/>
          <w:b/>
          <w:lang w:val="es-MX" w:eastAsia="es-MX"/>
        </w:rPr>
        <w:t xml:space="preserve"> SE RESUELVE:</w:t>
      </w:r>
      <w:r w:rsidRPr="00674ABC">
        <w:rPr>
          <w:rFonts w:ascii="Museo Sans 300" w:eastAsia="Times New Roman" w:hAnsi="Museo Sans 300" w:cs="Times New Roman"/>
          <w:lang w:val="es-MX" w:eastAsia="es-MX"/>
        </w:rPr>
        <w:t xml:space="preserve"> </w:t>
      </w:r>
      <w:r w:rsidRPr="00674ABC">
        <w:rPr>
          <w:rFonts w:ascii="Museo Sans 300" w:eastAsia="Times New Roman" w:hAnsi="Museo Sans 300" w:cs="Times New Roman"/>
          <w:b/>
          <w:lang w:val="es-MX" w:eastAsia="es-MX"/>
        </w:rPr>
        <w:t xml:space="preserve">A) </w:t>
      </w:r>
      <w:r w:rsidRPr="00674ABC">
        <w:rPr>
          <w:rFonts w:ascii="Museo Sans 300" w:eastAsia="Times New Roman" w:hAnsi="Museo Sans 300" w:cs="Times New Roman"/>
          <w:lang w:eastAsia="es-MX"/>
        </w:rPr>
        <w:t>Conceder el acceso  la información que incluye datos personales por medio la documentación antes relacionada, según lo señalado por la unidad administrativa responsable, la cual será entregada en la Unidad de Acceso a la Información Pública</w:t>
      </w:r>
      <w:r w:rsidRPr="00674ABC">
        <w:rPr>
          <w:rFonts w:ascii="Museo Sans 300" w:eastAsia="Times New Roman" w:hAnsi="Museo Sans 300" w:cs="Times New Roman"/>
          <w:lang w:val="es-MX" w:eastAsia="es-MX"/>
        </w:rPr>
        <w:t xml:space="preserve">; </w:t>
      </w:r>
      <w:r w:rsidRPr="00674ABC">
        <w:rPr>
          <w:rFonts w:ascii="Museo Sans 300" w:eastAsia="Times New Roman" w:hAnsi="Museo Sans 300" w:cs="Times New Roman"/>
          <w:b/>
          <w:lang w:val="es-MX" w:eastAsia="es-MX"/>
        </w:rPr>
        <w:t xml:space="preserve">B) </w:t>
      </w:r>
      <w:r w:rsidRPr="00674ABC">
        <w:rPr>
          <w:rFonts w:ascii="Museo Sans 300" w:eastAsia="Times New Roman" w:hAnsi="Museo Sans 300" w:cs="Times New Roman"/>
          <w:lang w:val="es-MX" w:eastAsia="es-MX"/>
        </w:rPr>
        <w:t xml:space="preserve">Notificar lo resuelto al señor </w:t>
      </w:r>
      <w:r w:rsidRPr="00674ABC">
        <w:rPr>
          <w:rFonts w:ascii="Museo Sans 300" w:eastAsia="Times New Roman" w:hAnsi="Museo Sans 300" w:cs="Times New Roman"/>
          <w:b/>
          <w:lang w:val="es-MX" w:eastAsia="es-MX"/>
        </w:rPr>
        <w:t>----</w:t>
      </w:r>
      <w:r w:rsidRPr="00674ABC">
        <w:rPr>
          <w:rFonts w:ascii="Museo Sans 300" w:eastAsia="Times New Roman" w:hAnsi="Museo Sans 300" w:cs="Times New Roman"/>
          <w:lang w:val="es-MX" w:eastAsia="es-MX"/>
        </w:rPr>
        <w:t>, por medio del número telefónico ---- (WhatsApp)</w:t>
      </w:r>
      <w:hyperlink r:id="rId5" w:history="1"/>
      <w:r w:rsidRPr="00674ABC">
        <w:rPr>
          <w:rFonts w:ascii="Museo Sans 300" w:eastAsia="Times New Roman" w:hAnsi="Museo Sans 300" w:cs="Times New Roman"/>
          <w:lang w:val="es-MX" w:eastAsia="es-MX"/>
        </w:rPr>
        <w:t xml:space="preserve">. </w:t>
      </w:r>
    </w:p>
    <w:p w:rsidR="00674ABC" w:rsidRPr="00674ABC" w:rsidRDefault="00674ABC" w:rsidP="00674ABC">
      <w:pPr>
        <w:spacing w:after="0" w:line="276" w:lineRule="auto"/>
        <w:jc w:val="both"/>
        <w:rPr>
          <w:rFonts w:ascii="Museo Sans 300" w:eastAsia="Times New Roman" w:hAnsi="Museo Sans 300" w:cs="Times New Roman"/>
          <w:lang w:val="es-MX" w:eastAsia="es-MX"/>
        </w:rPr>
      </w:pPr>
    </w:p>
    <w:p w:rsidR="00674ABC" w:rsidRPr="00674ABC" w:rsidRDefault="00674ABC" w:rsidP="00674ABC">
      <w:pPr>
        <w:spacing w:after="0" w:line="276" w:lineRule="auto"/>
        <w:jc w:val="both"/>
        <w:rPr>
          <w:rFonts w:ascii="Museo Sans 300" w:eastAsia="Times New Roman" w:hAnsi="Museo Sans 300" w:cs="Times New Roman"/>
          <w:lang w:val="es-MX" w:eastAsia="es-MX"/>
        </w:rPr>
      </w:pPr>
      <w:r w:rsidRPr="00674ABC">
        <w:rPr>
          <w:rFonts w:ascii="Museo Sans 300" w:eastAsia="Times New Roman" w:hAnsi="Museo Sans 300" w:cs="Times New Roman"/>
          <w:lang w:val="es-MX" w:eastAsia="es-MX"/>
        </w:rPr>
        <w:t>Notifíquese.</w:t>
      </w:r>
    </w:p>
    <w:p w:rsidR="00674ABC" w:rsidRPr="00674ABC" w:rsidRDefault="00674ABC" w:rsidP="00674ABC">
      <w:pPr>
        <w:spacing w:after="0" w:line="360" w:lineRule="auto"/>
        <w:jc w:val="both"/>
        <w:rPr>
          <w:rFonts w:ascii="Museo Sans 300" w:eastAsia="Times New Roman" w:hAnsi="Museo Sans 300" w:cs="Times New Roman"/>
          <w:lang w:eastAsia="es-MX"/>
        </w:rPr>
      </w:pPr>
    </w:p>
    <w:p w:rsidR="00674ABC" w:rsidRPr="00674ABC" w:rsidRDefault="00674ABC" w:rsidP="00674ABC">
      <w:pPr>
        <w:spacing w:after="0" w:line="360" w:lineRule="auto"/>
        <w:jc w:val="both"/>
        <w:rPr>
          <w:rFonts w:ascii="Museo Sans 300" w:eastAsia="Times New Roman" w:hAnsi="Museo Sans 300" w:cs="Times New Roman"/>
          <w:lang w:eastAsia="es-MX"/>
        </w:rPr>
      </w:pPr>
    </w:p>
    <w:p w:rsidR="00674ABC" w:rsidRPr="00674ABC" w:rsidRDefault="00674ABC" w:rsidP="00674ABC">
      <w:pPr>
        <w:spacing w:after="0" w:line="360" w:lineRule="auto"/>
        <w:jc w:val="both"/>
        <w:rPr>
          <w:rFonts w:ascii="Museo Sans 300" w:eastAsia="Times New Roman" w:hAnsi="Museo Sans 300" w:cs="Times New Roman"/>
          <w:lang w:eastAsia="es-MX"/>
        </w:rPr>
      </w:pPr>
    </w:p>
    <w:p w:rsidR="00674ABC" w:rsidRPr="00674ABC" w:rsidRDefault="00674ABC" w:rsidP="00674ABC">
      <w:pPr>
        <w:spacing w:after="0" w:line="276" w:lineRule="auto"/>
        <w:jc w:val="center"/>
        <w:rPr>
          <w:rFonts w:ascii="Museo Sans 300" w:eastAsia="Times New Roman" w:hAnsi="Museo Sans 300" w:cs="Times New Roman"/>
          <w:b/>
          <w:lang w:eastAsia="es-MX"/>
        </w:rPr>
      </w:pPr>
      <w:r w:rsidRPr="00674ABC">
        <w:rPr>
          <w:rFonts w:ascii="Museo Sans 300" w:eastAsia="Times New Roman" w:hAnsi="Museo Sans 300" w:cs="Times New Roman"/>
          <w:b/>
          <w:lang w:eastAsia="es-MX"/>
        </w:rPr>
        <w:t>LIC. SONIA ELIZABETH GARCIA GRANDE</w:t>
      </w:r>
    </w:p>
    <w:p w:rsidR="00674ABC" w:rsidRPr="00674ABC" w:rsidRDefault="00674ABC" w:rsidP="00674ABC">
      <w:pPr>
        <w:spacing w:after="0" w:line="240" w:lineRule="auto"/>
        <w:contextualSpacing/>
        <w:jc w:val="center"/>
        <w:rPr>
          <w:rFonts w:ascii="Museo Sans 300" w:eastAsia="Times New Roman" w:hAnsi="Museo Sans 300" w:cs="Times New Roman"/>
          <w:b/>
          <w:lang w:eastAsia="es-MX"/>
        </w:rPr>
      </w:pPr>
      <w:r w:rsidRPr="00674ABC">
        <w:rPr>
          <w:rFonts w:ascii="Museo Sans 300" w:eastAsia="Times New Roman" w:hAnsi="Museo Sans 300" w:cs="Times New Roman"/>
          <w:b/>
          <w:lang w:eastAsia="es-MX"/>
        </w:rPr>
        <w:t>OFICIAL DE INFORMACIÓN</w:t>
      </w:r>
    </w:p>
    <w:p w:rsidR="00674ABC" w:rsidRPr="00674ABC" w:rsidRDefault="00674ABC" w:rsidP="00674ABC">
      <w:pPr>
        <w:spacing w:after="0" w:line="240" w:lineRule="auto"/>
        <w:rPr>
          <w:rFonts w:ascii="Times New Roman" w:eastAsia="Times New Roman" w:hAnsi="Times New Roman" w:cs="Times New Roman"/>
          <w:sz w:val="24"/>
          <w:szCs w:val="24"/>
          <w:lang w:val="es-MX" w:eastAsia="es-MX"/>
        </w:rPr>
      </w:pPr>
    </w:p>
    <w:p w:rsidR="000F3C3B" w:rsidRDefault="000F3C3B">
      <w:bookmarkStart w:id="0" w:name="_GoBack"/>
      <w:bookmarkEnd w:id="0"/>
    </w:p>
    <w:sectPr w:rsidR="000F3C3B" w:rsidSect="00F32ABE">
      <w:headerReference w:type="even" r:id="rId6"/>
      <w:headerReference w:type="default" r:id="rId7"/>
      <w:footerReference w:type="even" r:id="rId8"/>
      <w:footerReference w:type="default" r:id="rId9"/>
      <w:headerReference w:type="first" r:id="rId10"/>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useo Sans 300">
    <w:panose1 w:val="02000000000000000000"/>
    <w:charset w:val="00"/>
    <w:family w:val="modern"/>
    <w:notTrueType/>
    <w:pitch w:val="variable"/>
    <w:sig w:usb0="A00000AF" w:usb1="4000004A" w:usb2="00000000" w:usb3="00000000" w:csb0="0000009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79B" w:rsidRDefault="00674ABC">
    <w:pPr>
      <w:pStyle w:val="Piedepgina"/>
    </w:pPr>
    <w:r>
      <w:rPr>
        <w:noProof/>
        <w:lang w:eastAsia="es-SV"/>
      </w:rPr>
      <w:drawing>
        <wp:anchor distT="0" distB="0" distL="114300" distR="114300" simplePos="0" relativeHeight="251667456" behindDoc="0" locked="0" layoutInCell="1" allowOverlap="1" wp14:anchorId="32DE1E98" wp14:editId="0E486A24">
          <wp:simplePos x="0" y="0"/>
          <wp:positionH relativeFrom="margin">
            <wp:align>right</wp:align>
          </wp:positionH>
          <wp:positionV relativeFrom="paragraph">
            <wp:posOffset>-618490</wp:posOffset>
          </wp:positionV>
          <wp:extent cx="5612130" cy="779145"/>
          <wp:effectExtent l="0" t="0" r="7620" b="1905"/>
          <wp:wrapThrough wrapText="bothSides">
            <wp:wrapPolygon edited="0">
              <wp:start x="0" y="0"/>
              <wp:lineTo x="0" y="21125"/>
              <wp:lineTo x="21556" y="21125"/>
              <wp:lineTo x="21556"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674ABC">
    <w:pPr>
      <w:pStyle w:val="Piedepgina"/>
    </w:pPr>
    <w:r>
      <w:rPr>
        <w:noProof/>
        <w:lang w:eastAsia="es-SV"/>
      </w:rPr>
      <w:drawing>
        <wp:anchor distT="0" distB="0" distL="114300" distR="114300" simplePos="0" relativeHeight="251659264" behindDoc="0" locked="0" layoutInCell="1" allowOverlap="1" wp14:anchorId="0B1C8E0B" wp14:editId="618200DA">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674ABC">
    <w:pPr>
      <w:pStyle w:val="Encabezado"/>
    </w:pPr>
    <w:r>
      <w:rPr>
        <w:noProof/>
        <w:lang w:eastAsia="es-SV"/>
      </w:rPr>
      <w:drawing>
        <wp:anchor distT="0" distB="0" distL="114300" distR="114300" simplePos="0" relativeHeight="251665408" behindDoc="0" locked="0" layoutInCell="1" allowOverlap="1" wp14:anchorId="03877251" wp14:editId="7E3952A8">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7824F0F0" wp14:editId="3C3C1568">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674ABC"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24F0F0"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674ABC"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674ABC"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680E181C" wp14:editId="7FBFE87F">
              <wp:simplePos x="0" y="0"/>
              <wp:positionH relativeFrom="margin">
                <wp:posOffset>3491865</wp:posOffset>
              </wp:positionH>
              <wp:positionV relativeFrom="paragraph">
                <wp:posOffset>-325755</wp:posOffset>
              </wp:positionV>
              <wp:extent cx="2609215" cy="746760"/>
              <wp:effectExtent l="0" t="0" r="19685" b="152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746760"/>
                      </a:xfrm>
                      <a:prstGeom prst="rect">
                        <a:avLst/>
                      </a:prstGeom>
                      <a:solidFill>
                        <a:srgbClr val="FFFFFF"/>
                      </a:solidFill>
                      <a:ln w="9525">
                        <a:solidFill>
                          <a:srgbClr val="000000"/>
                        </a:solidFill>
                        <a:miter lim="800000"/>
                        <a:headEnd/>
                        <a:tailEnd/>
                      </a:ln>
                    </wps:spPr>
                    <wps:txbx>
                      <w:txbxContent>
                        <w:p w:rsidR="00F32ABE" w:rsidRDefault="00674ABC" w:rsidP="00F32ABE">
                          <w:r>
                            <w:rPr>
                              <w:rFonts w:ascii="Calibri Light" w:hAnsi="Calibri Light" w:cs="Calibri Light"/>
                              <w:sz w:val="19"/>
                              <w:szCs w:val="19"/>
                              <w:lang w:val="es"/>
                            </w:rPr>
                            <w:t>Versión pública de conformidad al Art. 30 de la Ley de</w:t>
                          </w:r>
                          <w:r>
                            <w:rPr>
                              <w:rFonts w:ascii="Calibri Light" w:hAnsi="Calibri Light" w:cs="Calibri Light"/>
                              <w:sz w:val="19"/>
                              <w:szCs w:val="19"/>
                              <w:lang w:val="es"/>
                            </w:rPr>
                            <w:t xml:space="preserv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0E181C" id="_x0000_t202" coordsize="21600,21600" o:spt="202" path="m,l,21600r21600,l21600,xe">
              <v:stroke joinstyle="miter"/>
              <v:path gradientshapeok="t" o:connecttype="rect"/>
            </v:shapetype>
            <v:shape id="_x0000_s1027" type="#_x0000_t202" style="position:absolute;left:0;text-align:left;margin-left:274.95pt;margin-top:-25.65pt;width:205.45pt;height:58.8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">
              <v:textbox>
                <w:txbxContent>
                  <w:p w:rsidR="00F32ABE" w:rsidRDefault="00674ABC" w:rsidP="00F32ABE">
                    <w:r>
                      <w:rPr>
                        <w:rFonts w:ascii="Calibri Light" w:hAnsi="Calibri Light" w:cs="Calibri Light"/>
                        <w:sz w:val="19"/>
                        <w:szCs w:val="19"/>
                        <w:lang w:val="es"/>
                      </w:rPr>
                      <w:t>Versión pública de conformidad al Art. 30 de la Ley de</w:t>
                    </w:r>
                    <w:r>
                      <w:rPr>
                        <w:rFonts w:ascii="Calibri Light" w:hAnsi="Calibri Light" w:cs="Calibri Light"/>
                        <w:sz w:val="19"/>
                        <w:szCs w:val="19"/>
                        <w:lang w:val="es"/>
                      </w:rPr>
                      <w:t xml:space="preserve"> Acceso a la Información Pública, han sido suprimidos los Datos Personales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004759C9" wp14:editId="4C4C1B0F">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1EB6DA48" wp14:editId="67E0B71F">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674ABC">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E685D"/>
    <w:multiLevelType w:val="hybridMultilevel"/>
    <w:tmpl w:val="E5B4BC1C"/>
    <w:lvl w:ilvl="0" w:tplc="CC16037A">
      <w:start w:val="1"/>
      <w:numFmt w:val="upperRoman"/>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4ABC"/>
    <w:rsid w:val="000F3C3B"/>
    <w:rsid w:val="00674ABC"/>
    <w:rsid w:val="00CB5389"/>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C8D6A329-76B0-4FB7-93A3-5E508E7D4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674AB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674ABC"/>
  </w:style>
  <w:style w:type="paragraph" w:styleId="Piedepgina">
    <w:name w:val="footer"/>
    <w:basedOn w:val="Normal"/>
    <w:link w:val="PiedepginaCar"/>
    <w:uiPriority w:val="99"/>
    <w:semiHidden/>
    <w:unhideWhenUsed/>
    <w:rsid w:val="00674AB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674A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2.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1.xml"/><Relationship Id="rId11" Type="http://schemas.openxmlformats.org/officeDocument/2006/relationships/fontTable" Target="fontTable.xml"/><Relationship Id="rId5" Type="http://schemas.openxmlformats.org/officeDocument/2006/relationships/hyperlink" Target="mailto:jbalcaceres0327@hotmail.com" TargetMode="Externa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447</Words>
  <Characters>2460</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2902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2022-03-10T16:19:00Z</dcterms:created>
  <dcterms:modified xsi:type="dcterms:W3CDTF">2022-03-10T16:19:00Z</dcterms:modified>
</cp:coreProperties>
</file>