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AED" w:rsidRPr="00F00AED" w:rsidRDefault="00F00AED" w:rsidP="00F00AED">
      <w:pPr>
        <w:spacing w:after="0" w:line="240" w:lineRule="auto"/>
        <w:contextualSpacing/>
        <w:jc w:val="right"/>
        <w:rPr>
          <w:rFonts w:ascii="Museo Sans 300" w:eastAsia="Times New Roman" w:hAnsi="Museo Sans 300" w:cs="Times New Roman"/>
          <w:b/>
          <w:lang w:eastAsia="es-MX"/>
        </w:rPr>
      </w:pPr>
      <w:r w:rsidRPr="00F00AED">
        <w:rPr>
          <w:rFonts w:ascii="Museo Sans 300" w:eastAsia="Times New Roman" w:hAnsi="Museo Sans 300" w:cs="Times New Roman"/>
          <w:b/>
          <w:sz w:val="20"/>
          <w:szCs w:val="20"/>
          <w:lang w:val="es-MX" w:eastAsia="es-MX"/>
        </w:rPr>
        <w:t xml:space="preserve">                                                                                                                </w:t>
      </w:r>
      <w:r w:rsidRPr="00F00AED">
        <w:rPr>
          <w:rFonts w:ascii="Museo Sans 300" w:eastAsia="Times New Roman" w:hAnsi="Museo Sans 300" w:cs="Times New Roman"/>
          <w:b/>
          <w:lang w:eastAsia="es-MX"/>
        </w:rPr>
        <w:t>Resolución 54-2022</w:t>
      </w:r>
    </w:p>
    <w:p w:rsidR="00F00AED" w:rsidRPr="00F00AED" w:rsidRDefault="00F00AED" w:rsidP="00F00AED">
      <w:pPr>
        <w:spacing w:after="0" w:line="240" w:lineRule="auto"/>
        <w:contextualSpacing/>
        <w:jc w:val="right"/>
        <w:rPr>
          <w:rFonts w:ascii="Museo Sans 300" w:eastAsia="Times New Roman" w:hAnsi="Museo Sans 300" w:cs="Times New Roman"/>
          <w:lang w:eastAsia="es-MX"/>
        </w:rPr>
      </w:pPr>
      <w:r w:rsidRPr="00F00AED">
        <w:rPr>
          <w:rFonts w:ascii="Museo Sans 300" w:eastAsia="Times New Roman" w:hAnsi="Museo Sans 300" w:cs="Times New Roman"/>
          <w:lang w:eastAsia="es-MX"/>
        </w:rPr>
        <w:t xml:space="preserve">                                                                 SOLICITUD ISTA-2022-0051</w:t>
      </w:r>
    </w:p>
    <w:p w:rsidR="00F00AED" w:rsidRPr="00F00AED" w:rsidRDefault="00F00AED" w:rsidP="00F00AED">
      <w:pPr>
        <w:spacing w:after="0" w:line="276" w:lineRule="auto"/>
        <w:contextualSpacing/>
        <w:jc w:val="both"/>
        <w:rPr>
          <w:rFonts w:ascii="Museo Sans 300" w:eastAsia="Times New Roman" w:hAnsi="Museo Sans 300" w:cs="Times New Roman"/>
          <w:lang w:val="es-MX" w:eastAsia="es-MX"/>
        </w:rPr>
      </w:pPr>
    </w:p>
    <w:p w:rsidR="00F00AED" w:rsidRPr="00F00AED" w:rsidRDefault="00F00AED" w:rsidP="00F00AED">
      <w:pPr>
        <w:spacing w:after="0" w:line="276" w:lineRule="auto"/>
        <w:contextualSpacing/>
        <w:jc w:val="both"/>
        <w:rPr>
          <w:rFonts w:ascii="Museo Sans 300" w:eastAsia="Times New Roman" w:hAnsi="Museo Sans 300" w:cs="Times New Roman"/>
          <w:lang w:val="es-MX" w:eastAsia="es-MX"/>
        </w:rPr>
      </w:pPr>
      <w:r w:rsidRPr="00F00AED">
        <w:rPr>
          <w:rFonts w:ascii="Museo Sans 300" w:eastAsia="Times New Roman" w:hAnsi="Museo Sans 300" w:cs="Times New Roman"/>
          <w:lang w:val="es-MX" w:eastAsia="es-MX"/>
        </w:rPr>
        <w:t xml:space="preserve">En la ciudad y departamento de San Salvador, a las catorce horas con treinta minutos del seis de abril de dos mil veintidós. </w:t>
      </w:r>
    </w:p>
    <w:p w:rsidR="00F00AED" w:rsidRPr="00F00AED" w:rsidRDefault="00F00AED" w:rsidP="00F00AED">
      <w:pPr>
        <w:spacing w:after="0" w:line="276" w:lineRule="auto"/>
        <w:contextualSpacing/>
        <w:jc w:val="both"/>
        <w:rPr>
          <w:rFonts w:ascii="Museo Sans 300" w:eastAsia="Times New Roman" w:hAnsi="Museo Sans 300" w:cs="Times New Roman"/>
          <w:lang w:val="es-MX" w:eastAsia="es-MX"/>
        </w:rPr>
      </w:pPr>
    </w:p>
    <w:p w:rsidR="00F00AED" w:rsidRPr="00F00AED" w:rsidRDefault="00F00AED" w:rsidP="00F00AED">
      <w:pPr>
        <w:spacing w:after="0" w:line="276" w:lineRule="auto"/>
        <w:contextualSpacing/>
        <w:jc w:val="both"/>
        <w:rPr>
          <w:rFonts w:ascii="Museo Sans 300" w:eastAsia="Times New Roman" w:hAnsi="Museo Sans 300" w:cs="Times New Roman"/>
          <w:lang w:val="es-MX" w:eastAsia="es-MX"/>
        </w:rPr>
      </w:pPr>
      <w:r w:rsidRPr="00F00AED">
        <w:rPr>
          <w:rFonts w:ascii="Museo Sans 300" w:eastAsia="Times New Roman" w:hAnsi="Museo Sans 300" w:cs="Times New Roman"/>
          <w:lang w:val="es-MX" w:eastAsia="es-MX"/>
        </w:rPr>
        <w:t xml:space="preserve">Vista la solicitud de información presentada a las nueve horas con diez minutos del día cuatro de abril de dos mil veintidós, por la señora </w:t>
      </w:r>
      <w:r w:rsidRPr="00F00AED">
        <w:rPr>
          <w:rFonts w:ascii="Museo Sans 300" w:eastAsia="Calibri" w:hAnsi="Museo Sans 300" w:cs="Calibri"/>
          <w:b/>
        </w:rPr>
        <w:t>----</w:t>
      </w:r>
      <w:r w:rsidRPr="00F00AED">
        <w:rPr>
          <w:rFonts w:ascii="Museo Sans 300" w:eastAsia="Times New Roman" w:hAnsi="Museo Sans 300" w:cs="Times New Roman"/>
          <w:lang w:val="es-MX" w:eastAsia="es-MX"/>
        </w:rPr>
        <w:t>, y registrada por esta Unidad bajo el No ISTA-2022-0051, en la que requiere: “””TESTIMONIO DE ESCRITURA DE PROPIEDAD A FAVOR DE ---- OTORGADA BAJO EL ACTA NUMERO TRECE, LIBRO OCTAVO DE LA OFICINA FINANCIERA NACIONAL DE TIERRAS AGRICOLAS, EL 24 DE SEPTIEMBRE DE 1986, EL CUAL NECESITO PARA SER PRESENTADO AL CENTRO NACIONAL DE REGISTROS DE CHALATENANGO, JUNTAMENTE CON LA DECLARATORIA DE HEREDERO A MI FAVOR Y DE MI HERMANO ----, PARA QUE SE PROCEDA CON EL TRASPASO A NUESTRO FAVOR COMO HEREDEROS DEFINITIVOS.””</w:t>
      </w:r>
      <w:r w:rsidRPr="00F00AED">
        <w:rPr>
          <w:rFonts w:ascii="Museo Sans 300" w:eastAsia="Times New Roman" w:hAnsi="Museo Sans 300" w:cs="Times New Roman"/>
          <w:lang w:eastAsia="es-MX"/>
        </w:rPr>
        <w:t>”</w:t>
      </w:r>
      <w:r w:rsidRPr="00F00AED">
        <w:rPr>
          <w:rFonts w:ascii="Museo Sans 300" w:eastAsia="Times New Roman" w:hAnsi="Museo Sans 300" w:cs="Times New Roman"/>
          <w:lang w:val="es-MX" w:eastAsia="es-MX"/>
        </w:rPr>
        <w:t>;</w:t>
      </w:r>
      <w:r w:rsidRPr="00F00AED">
        <w:rPr>
          <w:rFonts w:ascii="Museo Sans 300" w:eastAsia="Times New Roman" w:hAnsi="Museo Sans 300" w:cs="Times New Roman"/>
          <w:i/>
          <w:lang w:val="es-MX" w:eastAsia="es-MX"/>
        </w:rPr>
        <w:t xml:space="preserve"> </w:t>
      </w:r>
      <w:r w:rsidRPr="00F00AED">
        <w:rPr>
          <w:rFonts w:ascii="Museo Sans 300" w:eastAsia="Times New Roman" w:hAnsi="Museo Sans 300" w:cs="Times New Roman"/>
          <w:b/>
          <w:lang w:val="es-MX" w:eastAsia="es-MX"/>
        </w:rPr>
        <w:t>y CONSIDERANDO:</w:t>
      </w:r>
    </w:p>
    <w:p w:rsidR="00F00AED" w:rsidRPr="00F00AED" w:rsidRDefault="00F00AED" w:rsidP="00F00AED">
      <w:pPr>
        <w:spacing w:after="0" w:line="276" w:lineRule="auto"/>
        <w:contextualSpacing/>
        <w:jc w:val="both"/>
        <w:rPr>
          <w:rFonts w:ascii="Museo Sans 300" w:eastAsia="Times New Roman" w:hAnsi="Museo Sans 300" w:cs="Times New Roman"/>
          <w:lang w:val="es-MX" w:eastAsia="es-MX"/>
        </w:rPr>
      </w:pPr>
    </w:p>
    <w:p w:rsidR="00F00AED" w:rsidRPr="00F00AED" w:rsidRDefault="00F00AED" w:rsidP="00F00AED">
      <w:pPr>
        <w:spacing w:after="0" w:line="276" w:lineRule="auto"/>
        <w:jc w:val="both"/>
        <w:rPr>
          <w:rFonts w:ascii="Museo Sans 300" w:eastAsia="Times New Roman" w:hAnsi="Museo Sans 300" w:cs="Times New Roman"/>
          <w:sz w:val="21"/>
          <w:szCs w:val="21"/>
          <w:lang w:val="es-MX" w:eastAsia="es-MX"/>
        </w:rPr>
      </w:pPr>
      <w:r w:rsidRPr="00F00AED">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F00AED" w:rsidRPr="00F00AED" w:rsidRDefault="00F00AED" w:rsidP="00F00AED">
      <w:pPr>
        <w:spacing w:after="0" w:line="276" w:lineRule="auto"/>
        <w:jc w:val="both"/>
        <w:rPr>
          <w:rFonts w:ascii="Museo Sans 100" w:eastAsia="Times New Roman" w:hAnsi="Museo Sans 100" w:cs="Times New Roman"/>
          <w:sz w:val="21"/>
          <w:szCs w:val="21"/>
          <w:lang w:val="es-MX" w:eastAsia="es-MX"/>
        </w:rPr>
      </w:pPr>
    </w:p>
    <w:p w:rsidR="00F00AED" w:rsidRPr="00F00AED" w:rsidRDefault="00F00AED" w:rsidP="00F00AED">
      <w:pPr>
        <w:spacing w:after="0" w:line="276" w:lineRule="auto"/>
        <w:jc w:val="both"/>
        <w:rPr>
          <w:rFonts w:ascii="Museo Sans 300" w:eastAsia="Times New Roman" w:hAnsi="Museo Sans 300" w:cs="Times New Roman"/>
          <w:sz w:val="21"/>
          <w:szCs w:val="21"/>
          <w:lang w:val="es-MX" w:eastAsia="es-MX"/>
        </w:rPr>
      </w:pPr>
      <w:r w:rsidRPr="00F00AED">
        <w:rPr>
          <w:rFonts w:ascii="Museo Sans 100" w:eastAsia="Times New Roman" w:hAnsi="Museo Sans 100" w:cs="Times New Roman"/>
          <w:sz w:val="21"/>
          <w:szCs w:val="21"/>
          <w:lang w:val="es-MX" w:eastAsia="es-MX"/>
        </w:rPr>
        <w:t xml:space="preserve">II) </w:t>
      </w:r>
      <w:r w:rsidRPr="00F00AED">
        <w:rPr>
          <w:rFonts w:ascii="Museo Sans 300" w:eastAsia="Times New Roman" w:hAnsi="Museo Sans 300" w:cs="Times New Roman"/>
          <w:sz w:val="21"/>
          <w:szCs w:val="21"/>
          <w:lang w:val="es-MX" w:eastAsia="es-MX"/>
        </w:rPr>
        <w:t>Por medio de la referencia GLI-05-0219-22, el Departamento de Recuperación y Adjudicación de Inmuebles FINATA-Banco de Tierras, remite la copia simple de Acta número trece del libro octavo de Adjudicaciones del departamento de Chalatenango, a efecto de ser entregada al solicitante.</w:t>
      </w:r>
    </w:p>
    <w:p w:rsidR="00F00AED" w:rsidRPr="00F00AED" w:rsidRDefault="00F00AED" w:rsidP="00F00AED">
      <w:pPr>
        <w:spacing w:after="0" w:line="276" w:lineRule="auto"/>
        <w:jc w:val="both"/>
        <w:rPr>
          <w:rFonts w:ascii="Museo Sans 300" w:eastAsia="Times New Roman" w:hAnsi="Museo Sans 300" w:cs="Times New Roman"/>
          <w:sz w:val="21"/>
          <w:szCs w:val="21"/>
          <w:lang w:val="es-MX" w:eastAsia="es-MX"/>
        </w:rPr>
      </w:pPr>
    </w:p>
    <w:p w:rsidR="00F00AED" w:rsidRPr="00F00AED" w:rsidRDefault="00F00AED" w:rsidP="00F00AED">
      <w:pPr>
        <w:spacing w:after="0" w:line="276" w:lineRule="auto"/>
        <w:jc w:val="both"/>
        <w:rPr>
          <w:rFonts w:ascii="Museo Sans 300" w:eastAsia="Times New Roman" w:hAnsi="Museo Sans 300" w:cs="Times New Roman"/>
          <w:sz w:val="21"/>
          <w:szCs w:val="21"/>
          <w:lang w:val="es-MX" w:eastAsia="es-MX"/>
        </w:rPr>
      </w:pPr>
      <w:r w:rsidRPr="00F00AED">
        <w:rPr>
          <w:rFonts w:ascii="Museo Sans 300" w:eastAsia="Times New Roman" w:hAnsi="Museo Sans 300" w:cs="Times New Roman"/>
          <w:b/>
          <w:sz w:val="21"/>
          <w:szCs w:val="21"/>
          <w:lang w:val="es-MX" w:eastAsia="es-MX"/>
        </w:rPr>
        <w:t xml:space="preserve">POR TANTO: </w:t>
      </w:r>
      <w:r w:rsidRPr="00F00AED">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F00AED">
        <w:rPr>
          <w:rFonts w:ascii="Museo Sans 300" w:eastAsia="Times New Roman" w:hAnsi="Museo Sans 300" w:cs="Times New Roman"/>
          <w:b/>
          <w:sz w:val="21"/>
          <w:szCs w:val="21"/>
          <w:lang w:val="es-MX" w:eastAsia="es-MX"/>
        </w:rPr>
        <w:t xml:space="preserve"> SE RESUELVE:</w:t>
      </w:r>
      <w:r w:rsidRPr="00F00AED">
        <w:rPr>
          <w:rFonts w:ascii="Museo Sans 300" w:eastAsia="Times New Roman" w:hAnsi="Museo Sans 300" w:cs="Times New Roman"/>
          <w:sz w:val="21"/>
          <w:szCs w:val="21"/>
          <w:lang w:val="es-MX" w:eastAsia="es-MX"/>
        </w:rPr>
        <w:t xml:space="preserve"> </w:t>
      </w:r>
      <w:r w:rsidRPr="00F00AED">
        <w:rPr>
          <w:rFonts w:ascii="Museo Sans 300" w:eastAsia="Times New Roman" w:hAnsi="Museo Sans 300" w:cs="Times New Roman"/>
          <w:b/>
          <w:sz w:val="21"/>
          <w:szCs w:val="21"/>
          <w:lang w:val="es-MX" w:eastAsia="es-MX"/>
        </w:rPr>
        <w:t xml:space="preserve">A) </w:t>
      </w:r>
      <w:r w:rsidRPr="00F00AED">
        <w:rPr>
          <w:rFonts w:ascii="Museo Sans 300" w:eastAsia="Times New Roman" w:hAnsi="Museo Sans 300" w:cs="Times New Roman"/>
          <w:sz w:val="21"/>
          <w:szCs w:val="21"/>
          <w:lang w:eastAsia="es-MX"/>
        </w:rPr>
        <w:t>Conceder el acceso a información por medio de la documentación antes relacionada, la cual será entregada en la Unidad de Acceso a la Información Pública</w:t>
      </w:r>
      <w:r w:rsidRPr="00F00AED">
        <w:rPr>
          <w:rFonts w:ascii="Museo Sans 300" w:eastAsia="Times New Roman" w:hAnsi="Museo Sans 300" w:cs="Times New Roman"/>
          <w:sz w:val="21"/>
          <w:szCs w:val="21"/>
          <w:lang w:val="es-MX" w:eastAsia="es-MX"/>
        </w:rPr>
        <w:t xml:space="preserve">; </w:t>
      </w:r>
      <w:r w:rsidRPr="00F00AED">
        <w:rPr>
          <w:rFonts w:ascii="Museo Sans 300" w:eastAsia="Times New Roman" w:hAnsi="Museo Sans 300" w:cs="Times New Roman"/>
          <w:b/>
          <w:sz w:val="21"/>
          <w:szCs w:val="21"/>
          <w:lang w:val="es-MX" w:eastAsia="es-MX"/>
        </w:rPr>
        <w:t xml:space="preserve">B) </w:t>
      </w:r>
      <w:r w:rsidRPr="00F00AED">
        <w:rPr>
          <w:rFonts w:ascii="Museo Sans 300" w:eastAsia="Times New Roman" w:hAnsi="Museo Sans 300" w:cs="Times New Roman"/>
          <w:sz w:val="21"/>
          <w:szCs w:val="21"/>
          <w:lang w:val="es-MX" w:eastAsia="es-MX"/>
        </w:rPr>
        <w:t xml:space="preserve">Notificar lo resuelto a la señora </w:t>
      </w:r>
      <w:r w:rsidRPr="00F00AED">
        <w:rPr>
          <w:rFonts w:ascii="Museo Sans 300" w:eastAsia="Calibri" w:hAnsi="Museo Sans 300" w:cs="Calibri"/>
          <w:b/>
        </w:rPr>
        <w:t>----</w:t>
      </w:r>
      <w:r w:rsidRPr="00F00AED">
        <w:rPr>
          <w:rFonts w:ascii="Museo Sans 300" w:eastAsia="Times New Roman" w:hAnsi="Museo Sans 300" w:cs="Times New Roman"/>
          <w:sz w:val="21"/>
          <w:szCs w:val="21"/>
          <w:lang w:val="es-MX" w:eastAsia="es-MX"/>
        </w:rPr>
        <w:t>, haciéndole saber que le queda expedito el Recurso de Apelación en la forma y plazo que establece la Ley de Acceso a la Información Pública. Notifíquese.</w:t>
      </w:r>
    </w:p>
    <w:p w:rsidR="00F00AED" w:rsidRPr="00F00AED" w:rsidRDefault="00F00AED" w:rsidP="00F00AED">
      <w:pPr>
        <w:spacing w:after="0" w:line="360" w:lineRule="auto"/>
        <w:jc w:val="both"/>
        <w:rPr>
          <w:rFonts w:ascii="Museo Sans 300" w:eastAsia="Times New Roman" w:hAnsi="Museo Sans 300" w:cs="Times New Roman"/>
          <w:sz w:val="24"/>
          <w:szCs w:val="24"/>
          <w:lang w:eastAsia="es-MX"/>
        </w:rPr>
      </w:pPr>
    </w:p>
    <w:p w:rsidR="00F00AED" w:rsidRPr="00F00AED" w:rsidRDefault="00F00AED" w:rsidP="00F00AED">
      <w:pPr>
        <w:spacing w:after="0" w:line="276" w:lineRule="auto"/>
        <w:jc w:val="both"/>
        <w:rPr>
          <w:rFonts w:ascii="Museo Sans 300" w:eastAsia="Times New Roman" w:hAnsi="Museo Sans 300" w:cs="Times New Roman"/>
          <w:sz w:val="21"/>
          <w:szCs w:val="21"/>
          <w:lang w:val="es-MX" w:eastAsia="es-MX"/>
        </w:rPr>
      </w:pPr>
    </w:p>
    <w:p w:rsidR="00F00AED" w:rsidRPr="00F00AED" w:rsidRDefault="00F00AED" w:rsidP="00F00AED">
      <w:pPr>
        <w:spacing w:after="0" w:line="360" w:lineRule="auto"/>
        <w:jc w:val="both"/>
        <w:rPr>
          <w:rFonts w:ascii="Museo Sans 300" w:eastAsia="Times New Roman" w:hAnsi="Museo Sans 300" w:cs="Times New Roman"/>
          <w:sz w:val="21"/>
          <w:szCs w:val="21"/>
          <w:lang w:eastAsia="es-MX"/>
        </w:rPr>
      </w:pPr>
    </w:p>
    <w:p w:rsidR="00F00AED" w:rsidRPr="00F00AED" w:rsidRDefault="00F00AED" w:rsidP="00F00AED">
      <w:pPr>
        <w:spacing w:after="0" w:line="276" w:lineRule="auto"/>
        <w:jc w:val="center"/>
        <w:rPr>
          <w:rFonts w:ascii="Museo Sans 300" w:eastAsia="Times New Roman" w:hAnsi="Museo Sans 300" w:cs="Times New Roman"/>
          <w:b/>
          <w:sz w:val="21"/>
          <w:szCs w:val="21"/>
          <w:lang w:eastAsia="es-MX"/>
        </w:rPr>
      </w:pPr>
      <w:r w:rsidRPr="00F00AED">
        <w:rPr>
          <w:rFonts w:ascii="Museo Sans 300" w:eastAsia="Times New Roman" w:hAnsi="Museo Sans 300" w:cs="Times New Roman"/>
          <w:b/>
          <w:sz w:val="21"/>
          <w:szCs w:val="21"/>
          <w:lang w:eastAsia="es-MX"/>
        </w:rPr>
        <w:t>JOCELYN ELIZABETH OLANO CANJURA</w:t>
      </w:r>
    </w:p>
    <w:p w:rsidR="00F00AED" w:rsidRPr="00F00AED" w:rsidRDefault="00F00AED" w:rsidP="00B70769">
      <w:pPr>
        <w:spacing w:after="0" w:line="240" w:lineRule="auto"/>
        <w:jc w:val="center"/>
        <w:rPr>
          <w:rFonts w:ascii="Times New Roman" w:eastAsia="Times New Roman" w:hAnsi="Times New Roman" w:cs="Times New Roman"/>
          <w:sz w:val="24"/>
          <w:szCs w:val="24"/>
          <w:lang w:val="es-MX" w:eastAsia="es-MX"/>
        </w:rPr>
      </w:pPr>
      <w:r w:rsidRPr="00F00AED">
        <w:rPr>
          <w:rFonts w:ascii="Museo Sans 300" w:eastAsia="Times New Roman" w:hAnsi="Museo Sans 300" w:cs="Times New Roman"/>
          <w:b/>
          <w:sz w:val="21"/>
          <w:szCs w:val="21"/>
          <w:lang w:eastAsia="es-MX"/>
        </w:rPr>
        <w:t>OFICIAL DE INFORMACIÓN</w:t>
      </w:r>
      <w:bookmarkStart w:id="0" w:name="_GoBack"/>
      <w:bookmarkEnd w:id="0"/>
    </w:p>
    <w:p w:rsidR="000F3C3B" w:rsidRDefault="000F3C3B"/>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Museo Sans 1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B70769">
    <w:pPr>
      <w:pStyle w:val="Piedepgina"/>
    </w:pPr>
    <w:r>
      <w:rPr>
        <w:noProof/>
        <w:lang w:eastAsia="es-SV"/>
      </w:rPr>
      <w:drawing>
        <wp:anchor distT="0" distB="0" distL="114300" distR="114300" simplePos="0" relativeHeight="251667456" behindDoc="0" locked="0" layoutInCell="1" allowOverlap="1" wp14:anchorId="4C1A571E" wp14:editId="298CE76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70769">
    <w:pPr>
      <w:pStyle w:val="Piedepgina"/>
    </w:pPr>
    <w:r>
      <w:rPr>
        <w:noProof/>
        <w:lang w:eastAsia="es-SV"/>
      </w:rPr>
      <w:drawing>
        <wp:anchor distT="0" distB="0" distL="114300" distR="114300" simplePos="0" relativeHeight="251659264" behindDoc="0" locked="0" layoutInCell="1" allowOverlap="1" wp14:anchorId="1D9520AC" wp14:editId="7D13354E">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70769">
    <w:pPr>
      <w:pStyle w:val="Encabezado"/>
    </w:pPr>
    <w:r>
      <w:rPr>
        <w:noProof/>
        <w:lang w:eastAsia="es-SV"/>
      </w:rPr>
      <w:drawing>
        <wp:anchor distT="0" distB="0" distL="114300" distR="114300" simplePos="0" relativeHeight="251665408" behindDoc="0" locked="0" layoutInCell="1" allowOverlap="1" wp14:anchorId="74060457" wp14:editId="25E1619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26890C7" wp14:editId="1086F65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7076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6890C7"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70769"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w:t>
                    </w:r>
                    <w:r>
                      <w:rPr>
                        <w:rFonts w:ascii="Calibri Light" w:hAnsi="Calibri Light" w:cs="Calibri Light"/>
                        <w:sz w:val="19"/>
                        <w:szCs w:val="19"/>
                        <w:lang w:val="es"/>
                      </w:rPr>
                      <w:t>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7076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4A61FFC" wp14:editId="1425C3F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B7076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A61FFC"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B70769"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7DC98A8" wp14:editId="34D90D0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5D638B0" wp14:editId="06497BAD">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7076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ED"/>
    <w:rsid w:val="000F3C3B"/>
    <w:rsid w:val="00B70769"/>
    <w:rsid w:val="00CB5389"/>
    <w:rsid w:val="00F00AE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168714F-1D08-45B3-8CFC-5E3E6459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00A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00AED"/>
  </w:style>
  <w:style w:type="paragraph" w:styleId="Piedepgina">
    <w:name w:val="footer"/>
    <w:basedOn w:val="Normal"/>
    <w:link w:val="PiedepginaCar"/>
    <w:uiPriority w:val="99"/>
    <w:semiHidden/>
    <w:unhideWhenUsed/>
    <w:rsid w:val="00F00A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00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1850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2022-04-28T16:33:00Z</dcterms:created>
  <dcterms:modified xsi:type="dcterms:W3CDTF">2022-04-28T16:33:00Z</dcterms:modified>
</cp:coreProperties>
</file>