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4BC" w:rsidRPr="008554BC" w:rsidRDefault="008554BC" w:rsidP="008554B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8554B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Resolución 76-2022</w:t>
      </w:r>
    </w:p>
    <w:p w:rsidR="008554BC" w:rsidRPr="008554BC" w:rsidRDefault="008554BC" w:rsidP="008554BC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554B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                                                                SOLICITUD ISTA-2022-0068</w:t>
      </w:r>
    </w:p>
    <w:p w:rsidR="008554BC" w:rsidRPr="008554BC" w:rsidRDefault="008554BC" w:rsidP="008554BC">
      <w:pPr>
        <w:spacing w:after="0" w:line="240" w:lineRule="auto"/>
        <w:jc w:val="right"/>
        <w:rPr>
          <w:rFonts w:ascii="Museo Sans 300" w:eastAsia="Times New Roman" w:hAnsi="Museo Sans 300" w:cs="Times New Roman"/>
          <w:lang w:val="es-MX" w:eastAsia="es-MX"/>
        </w:rPr>
      </w:pPr>
    </w:p>
    <w:p w:rsidR="008554BC" w:rsidRPr="008554BC" w:rsidRDefault="008554BC" w:rsidP="008554B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En la ciudad y departamento de San Salvador, a las once horas con quince minutos del día dieciséis de junio del año dos mil veintidós.</w:t>
      </w:r>
    </w:p>
    <w:p w:rsidR="008554BC" w:rsidRPr="008554BC" w:rsidRDefault="008554BC" w:rsidP="008554B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8554BC" w:rsidRPr="008554BC" w:rsidRDefault="008554BC" w:rsidP="008554BC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Con vista de la solicitud de información presentada a las once horas con treinta minutos del día tres de junio del año dos mil veintidós, por la señora </w:t>
      </w:r>
      <w:r w:rsidRPr="008554B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, y registrada por esta Unidad bajo el No ISTA-2022-0068, en la que requiere: “””SOLICITO HISTORIAL LABORAL Y CESE DE FUNCIONES A NOMBRE DEL SEÑOR ---- QUIEN LABORO EN ISTA ENTRE LOS AÑOS 1992-1998 LO ANTERIOR ----.”””;</w:t>
      </w:r>
      <w:r w:rsidRPr="008554BC">
        <w:rPr>
          <w:rFonts w:ascii="Museo Sans 300" w:eastAsia="Times New Roman" w:hAnsi="Museo Sans 300" w:cs="Times New Roman"/>
          <w:i/>
          <w:sz w:val="24"/>
          <w:szCs w:val="24"/>
          <w:lang w:val="es-MX" w:eastAsia="es-MX"/>
        </w:rPr>
        <w:t xml:space="preserve"> </w:t>
      </w:r>
      <w:r w:rsidRPr="008554B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y CONSIDERANDO:</w:t>
      </w:r>
    </w:p>
    <w:p w:rsidR="008554BC" w:rsidRPr="008554BC" w:rsidRDefault="008554BC" w:rsidP="008554BC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8554BC" w:rsidRPr="008554BC" w:rsidRDefault="008554BC" w:rsidP="008554BC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8554BC" w:rsidRPr="008554BC" w:rsidRDefault="008554BC" w:rsidP="008554BC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8554BC" w:rsidRPr="008554BC" w:rsidRDefault="008554BC" w:rsidP="008554BC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II) Por medio de la referencia GRH-00-0294-2022, la Gerencia de Recursos Humanos,  remite la documentación solicitada, a nombre del señor </w:t>
      </w:r>
      <w:r w:rsidRPr="008554B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, a efecto de ser entregada a la solicitante.</w:t>
      </w:r>
    </w:p>
    <w:p w:rsidR="008554BC" w:rsidRPr="008554BC" w:rsidRDefault="008554BC" w:rsidP="008554BC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8554BC" w:rsidRPr="008554BC" w:rsidRDefault="008554BC" w:rsidP="008554BC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8554B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POR TANTO: </w:t>
      </w: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Con base a los Artículos 31, 33 y 36 de la Ley de Acceso a la Información Pública, y Art. 40 de su Reglamento,</w:t>
      </w:r>
      <w:r w:rsidRPr="008554B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SE RESUELVE:</w:t>
      </w: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</w:t>
      </w:r>
      <w:r w:rsidRPr="008554B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A) </w:t>
      </w: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Conceder el acceso a los datos personales por medio la documentación antes relacionada, la cual será entregada en la Unidad de Acceso a la Información Pública; </w:t>
      </w:r>
      <w:r w:rsidRPr="008554B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B) </w:t>
      </w: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Notificar lo resuelto a la señora </w:t>
      </w:r>
      <w:r w:rsidRPr="008554B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554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. Notifíquese.</w:t>
      </w:r>
    </w:p>
    <w:p w:rsidR="008554BC" w:rsidRPr="008554BC" w:rsidRDefault="008554BC" w:rsidP="008554B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554BC" w:rsidRPr="008554BC" w:rsidRDefault="008554BC" w:rsidP="008554BC">
      <w:pPr>
        <w:spacing w:after="0" w:line="360" w:lineRule="auto"/>
        <w:jc w:val="both"/>
        <w:rPr>
          <w:rFonts w:ascii="Bembo Std" w:eastAsia="Times New Roman" w:hAnsi="Bembo Std" w:cs="Times New Roman"/>
          <w:sz w:val="24"/>
          <w:szCs w:val="24"/>
          <w:lang w:val="es-MX" w:eastAsia="es-MX"/>
        </w:rPr>
      </w:pPr>
    </w:p>
    <w:p w:rsidR="008554BC" w:rsidRPr="008554BC" w:rsidRDefault="008554BC" w:rsidP="008554BC">
      <w:pPr>
        <w:spacing w:after="0" w:line="360" w:lineRule="auto"/>
        <w:jc w:val="both"/>
        <w:rPr>
          <w:rFonts w:ascii="Bembo Std" w:eastAsia="Times New Roman" w:hAnsi="Bembo Std" w:cs="Times New Roman"/>
          <w:sz w:val="24"/>
          <w:szCs w:val="24"/>
          <w:lang w:val="es-MX" w:eastAsia="es-MX"/>
        </w:rPr>
      </w:pPr>
    </w:p>
    <w:p w:rsidR="008554BC" w:rsidRPr="008554BC" w:rsidRDefault="008554BC" w:rsidP="008554BC">
      <w:pPr>
        <w:spacing w:after="0" w:line="276" w:lineRule="auto"/>
        <w:jc w:val="center"/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</w:pPr>
      <w:r w:rsidRPr="008554BC"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  <w:t>JOCELYN ELIZABETH OLANO CANJURA</w:t>
      </w:r>
    </w:p>
    <w:p w:rsidR="008554BC" w:rsidRPr="008554BC" w:rsidRDefault="008554BC" w:rsidP="008554BC">
      <w:pPr>
        <w:spacing w:after="0" w:line="276" w:lineRule="auto"/>
        <w:jc w:val="center"/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</w:pPr>
      <w:r w:rsidRPr="008554BC"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  <w:t>OFICIAL DE INFORMACIÓN</w:t>
      </w:r>
    </w:p>
    <w:p w:rsidR="008554BC" w:rsidRPr="008554BC" w:rsidRDefault="008554BC" w:rsidP="00855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554B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083437E" wp14:editId="16C0E60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54B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1458FA9" wp14:editId="64A4F63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54B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2C8D8A9" wp14:editId="2E2C94E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F591CA9" wp14:editId="18AD68D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554B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91C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554B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54B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F9B09A5" wp14:editId="09CDD21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554B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B09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554B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8026DD7" wp14:editId="503C99A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FDED576" wp14:editId="62AFE22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54B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BC"/>
    <w:rsid w:val="000F3C3B"/>
    <w:rsid w:val="008554B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0E2AB7E-E1FC-4098-9A73-DBE10C40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554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54BC"/>
  </w:style>
  <w:style w:type="paragraph" w:styleId="Piedepgina">
    <w:name w:val="footer"/>
    <w:basedOn w:val="Normal"/>
    <w:link w:val="PiedepginaCar"/>
    <w:uiPriority w:val="99"/>
    <w:semiHidden/>
    <w:unhideWhenUsed/>
    <w:rsid w:val="008554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55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2022-06-23T14:16:00Z</dcterms:created>
  <dcterms:modified xsi:type="dcterms:W3CDTF">2022-06-23T14:16:00Z</dcterms:modified>
</cp:coreProperties>
</file>